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7570" w:rsidRDefault="00697570">
      <w:pPr>
        <w:rPr>
          <w:b/>
          <w:color w:val="2F5496" w:themeColor="accent5" w:themeShade="BF"/>
          <w:sz w:val="36"/>
          <w:szCs w:val="36"/>
        </w:rPr>
      </w:pPr>
      <w:r w:rsidRPr="00FD553B">
        <w:rPr>
          <w:rFonts w:ascii="Arial" w:hAnsi="Arial" w:cs="Arial"/>
          <w:noProof/>
          <w:color w:val="2F5496" w:themeColor="accent5" w:themeShade="BF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E200D5D" wp14:editId="0EAD9236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5692140" cy="1874520"/>
            <wp:effectExtent l="0" t="0" r="0" b="0"/>
            <wp:wrapTight wrapText="bothSides">
              <wp:wrapPolygon edited="0">
                <wp:start x="3542" y="4829"/>
                <wp:lineTo x="1518" y="8341"/>
                <wp:lineTo x="867" y="10537"/>
                <wp:lineTo x="867" y="10976"/>
                <wp:lineTo x="1446" y="12293"/>
                <wp:lineTo x="1446" y="12732"/>
                <wp:lineTo x="3108" y="15805"/>
                <wp:lineTo x="3542" y="16463"/>
                <wp:lineTo x="3976" y="16463"/>
                <wp:lineTo x="13735" y="15805"/>
                <wp:lineTo x="18651" y="14707"/>
                <wp:lineTo x="18651" y="11195"/>
                <wp:lineTo x="15108" y="9000"/>
                <wp:lineTo x="20819" y="8122"/>
                <wp:lineTo x="20602" y="6146"/>
                <wp:lineTo x="3976" y="4829"/>
                <wp:lineTo x="3542" y="4829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HW-Logo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2140" cy="1874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7570" w:rsidRDefault="00697570">
      <w:pPr>
        <w:rPr>
          <w:b/>
          <w:color w:val="2F5496" w:themeColor="accent5" w:themeShade="BF"/>
          <w:sz w:val="36"/>
          <w:szCs w:val="36"/>
        </w:rPr>
      </w:pPr>
    </w:p>
    <w:p w:rsidR="00697570" w:rsidRDefault="00697570">
      <w:pPr>
        <w:rPr>
          <w:b/>
          <w:color w:val="2F5496" w:themeColor="accent5" w:themeShade="BF"/>
          <w:sz w:val="36"/>
          <w:szCs w:val="36"/>
        </w:rPr>
      </w:pPr>
    </w:p>
    <w:p w:rsidR="00697570" w:rsidRDefault="00697570">
      <w:pPr>
        <w:rPr>
          <w:b/>
          <w:color w:val="2F5496" w:themeColor="accent5" w:themeShade="BF"/>
          <w:sz w:val="36"/>
          <w:szCs w:val="36"/>
        </w:rPr>
      </w:pPr>
    </w:p>
    <w:p w:rsidR="00697570" w:rsidRPr="00697570" w:rsidRDefault="00697570">
      <w:pPr>
        <w:rPr>
          <w:b/>
          <w:color w:val="2F5496" w:themeColor="accent5" w:themeShade="BF"/>
          <w:sz w:val="36"/>
          <w:szCs w:val="36"/>
        </w:rPr>
      </w:pPr>
      <w:r w:rsidRPr="00697570">
        <w:rPr>
          <w:b/>
          <w:color w:val="2F5496" w:themeColor="accent5" w:themeShade="BF"/>
          <w:sz w:val="36"/>
          <w:szCs w:val="36"/>
        </w:rPr>
        <w:t xml:space="preserve">Estates, Facilities and Health &amp; Safety Structure – April 2022 </w:t>
      </w:r>
    </w:p>
    <w:p w:rsidR="00697570" w:rsidRDefault="00697570">
      <w:bookmarkStart w:id="0" w:name="_GoBack"/>
      <w:bookmarkEnd w:id="0"/>
    </w:p>
    <w:p w:rsidR="00697570" w:rsidRDefault="00697570">
      <w:r>
        <w:rPr>
          <w:rFonts w:ascii="Calibri" w:eastAsia="Times New Roman" w:hAnsi="Calibri" w:cs="Calibri"/>
          <w:noProof/>
          <w:color w:val="000000"/>
          <w:lang w:eastAsia="en-GB"/>
        </w:rPr>
        <w:drawing>
          <wp:inline distT="0" distB="0" distL="0" distR="0">
            <wp:extent cx="5731510" cy="3125376"/>
            <wp:effectExtent l="0" t="0" r="2540" b="0"/>
            <wp:docPr id="2" name="Picture 2" descr="cid:6f370bca-8d00-477f-b194-76199533fc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id:6f370bca-8d00-477f-b194-76199533fc10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253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97570" w:rsidSect="00697570">
      <w:pgSz w:w="11906" w:h="16838"/>
      <w:pgMar w:top="14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2C57" w:rsidRDefault="00592C57" w:rsidP="00697570">
      <w:pPr>
        <w:spacing w:after="0" w:line="240" w:lineRule="auto"/>
      </w:pPr>
      <w:r>
        <w:separator/>
      </w:r>
    </w:p>
  </w:endnote>
  <w:endnote w:type="continuationSeparator" w:id="0">
    <w:p w:rsidR="00592C57" w:rsidRDefault="00592C57" w:rsidP="00697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2C57" w:rsidRDefault="00592C57" w:rsidP="00697570">
      <w:pPr>
        <w:spacing w:after="0" w:line="240" w:lineRule="auto"/>
      </w:pPr>
      <w:r>
        <w:separator/>
      </w:r>
    </w:p>
  </w:footnote>
  <w:footnote w:type="continuationSeparator" w:id="0">
    <w:p w:rsidR="00592C57" w:rsidRDefault="00592C57" w:rsidP="006975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5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570"/>
    <w:rsid w:val="00317660"/>
    <w:rsid w:val="00505CB2"/>
    <w:rsid w:val="00592C57"/>
    <w:rsid w:val="00697570"/>
    <w:rsid w:val="007C4A0C"/>
    <w:rsid w:val="00A43216"/>
    <w:rsid w:val="00C5684C"/>
    <w:rsid w:val="00E37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627DDD"/>
  <w15:chartTrackingRefBased/>
  <w15:docId w15:val="{4C9F9D29-5E73-4C8E-88AF-8610100D7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6f370bca-8d00-477f-b194-76199533fc1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Desmond (Public Health Wales - No. 2 Capital Quarter)</dc:creator>
  <cp:keywords/>
  <dc:description/>
  <cp:lastModifiedBy>Neil Desmond (Public Health Wales - No. 2 Capital Quarter)</cp:lastModifiedBy>
  <cp:revision>1</cp:revision>
  <dcterms:created xsi:type="dcterms:W3CDTF">2022-04-19T08:25:00Z</dcterms:created>
  <dcterms:modified xsi:type="dcterms:W3CDTF">2022-04-19T08:31:00Z</dcterms:modified>
</cp:coreProperties>
</file>