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C1636A" w14:textId="77777777" w:rsidR="00EB1C02" w:rsidRPr="0018671D" w:rsidRDefault="002B4DA7" w:rsidP="00270F5D">
      <w:pPr>
        <w:spacing w:after="120"/>
        <w:jc w:val="both"/>
        <w:rPr>
          <w:rFonts w:ascii="Calibri Light" w:hAnsi="Calibri Light" w:cs="Calibri Light"/>
          <w:sz w:val="24"/>
          <w:szCs w:val="24"/>
        </w:rPr>
      </w:pPr>
      <w:bookmarkStart w:id="0" w:name="_GoBack"/>
      <w:bookmarkEnd w:id="0"/>
      <w:r w:rsidRPr="0018671D">
        <w:rPr>
          <w:rFonts w:ascii="Calibri Light" w:hAnsi="Calibri Light" w:cs="Calibri Light"/>
          <w:noProof/>
          <w:sz w:val="24"/>
          <w:szCs w:val="24"/>
          <w:lang w:eastAsia="en-GB"/>
        </w:rPr>
        <w:drawing>
          <wp:anchor distT="0" distB="0" distL="114300" distR="114300" simplePos="0" relativeHeight="251662336" behindDoc="0" locked="0" layoutInCell="1" allowOverlap="1" wp14:anchorId="588661FB" wp14:editId="3669C316">
            <wp:simplePos x="0" y="0"/>
            <wp:positionH relativeFrom="column">
              <wp:posOffset>-914400</wp:posOffset>
            </wp:positionH>
            <wp:positionV relativeFrom="page">
              <wp:posOffset>-95250</wp:posOffset>
            </wp:positionV>
            <wp:extent cx="7578725" cy="10820400"/>
            <wp:effectExtent l="0" t="0" r="317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7578725" cy="10820400"/>
                    </a:xfrm>
                    <a:prstGeom prst="rect">
                      <a:avLst/>
                    </a:prstGeom>
                  </pic:spPr>
                </pic:pic>
              </a:graphicData>
            </a:graphic>
            <wp14:sizeRelH relativeFrom="margin">
              <wp14:pctWidth>0</wp14:pctWidth>
            </wp14:sizeRelH>
            <wp14:sizeRelV relativeFrom="margin">
              <wp14:pctHeight>0</wp14:pctHeight>
            </wp14:sizeRelV>
          </wp:anchor>
        </w:drawing>
      </w:r>
      <w:r w:rsidR="00D21AA7" w:rsidRPr="0018671D">
        <w:rPr>
          <w:rFonts w:ascii="Calibri Light" w:hAnsi="Calibri Light" w:cs="Calibri Light"/>
          <w:noProof/>
          <w:sz w:val="24"/>
          <w:szCs w:val="24"/>
          <w:lang w:eastAsia="en-GB"/>
        </w:rPr>
        <mc:AlternateContent>
          <mc:Choice Requires="wps">
            <w:drawing>
              <wp:anchor distT="0" distB="0" distL="114300" distR="114300" simplePos="0" relativeHeight="251664384" behindDoc="0" locked="0" layoutInCell="1" allowOverlap="1" wp14:anchorId="126DE1DC" wp14:editId="1C7E779C">
                <wp:simplePos x="0" y="0"/>
                <wp:positionH relativeFrom="column">
                  <wp:posOffset>-457200</wp:posOffset>
                </wp:positionH>
                <wp:positionV relativeFrom="paragraph">
                  <wp:posOffset>6637020</wp:posOffset>
                </wp:positionV>
                <wp:extent cx="2661285" cy="1214755"/>
                <wp:effectExtent l="0" t="0" r="0" b="4445"/>
                <wp:wrapNone/>
                <wp:docPr id="7" name="Text Box 7"/>
                <wp:cNvGraphicFramePr/>
                <a:graphic xmlns:a="http://schemas.openxmlformats.org/drawingml/2006/main">
                  <a:graphicData uri="http://schemas.microsoft.com/office/word/2010/wordprocessingShape">
                    <wps:wsp>
                      <wps:cNvSpPr txBox="1"/>
                      <wps:spPr>
                        <a:xfrm>
                          <a:off x="0" y="0"/>
                          <a:ext cx="2661285" cy="1214755"/>
                        </a:xfrm>
                        <a:prstGeom prst="rect">
                          <a:avLst/>
                        </a:prstGeom>
                        <a:noFill/>
                        <a:ln w="6350">
                          <a:noFill/>
                        </a:ln>
                      </wps:spPr>
                      <wps:txbx>
                        <w:txbxContent>
                          <w:p w14:paraId="3AC58722" w14:textId="77777777" w:rsidR="00B470D5" w:rsidRPr="00835843" w:rsidRDefault="00B470D5" w:rsidP="00E114B6">
                            <w:pPr>
                              <w:spacing w:after="960"/>
                              <w:rPr>
                                <w:rFonts w:ascii="Century Gothic" w:hAnsi="Century Gothic"/>
                                <w:b/>
                                <w:color w:val="767171" w:themeColor="background2" w:themeShade="80"/>
                                <w:sz w:val="96"/>
                              </w:rPr>
                            </w:pPr>
                            <w:r>
                              <w:rPr>
                                <w:rFonts w:ascii="Century Gothic" w:hAnsi="Century Gothic"/>
                                <w:b/>
                                <w:color w:val="767171" w:themeColor="background2" w:themeShade="80"/>
                                <w:sz w:val="96"/>
                              </w:rPr>
                              <w:t>2020-22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AF557F2" id="_x0000_t202" coordsize="21600,21600" o:spt="202" path="m,l,21600r21600,l21600,xe">
                <v:stroke joinstyle="miter"/>
                <v:path gradientshapeok="t" o:connecttype="rect"/>
              </v:shapetype>
              <v:shape id="Text Box 7" o:spid="_x0000_s1026" type="#_x0000_t202" style="position:absolute;left:0;text-align:left;margin-left:-36pt;margin-top:522.6pt;width:209.55pt;height:95.6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" filled="f" stroked="f" strokeweight=".5pt">
                <v:textbox>
                  <w:txbxContent>
                    <w:p w:rsidR="00B470D5" w:rsidRPr="00835843" w:rsidRDefault="00B470D5" w:rsidP="00E114B6">
                      <w:pPr>
                        <w:spacing w:after="960"/>
                        <w:rPr>
                          <w:rFonts w:ascii="Century Gothic" w:hAnsi="Century Gothic"/>
                          <w:b/>
                          <w:color w:val="767171" w:themeColor="background2" w:themeShade="80"/>
                          <w:sz w:val="96"/>
                        </w:rPr>
                      </w:pPr>
                      <w:r>
                        <w:rPr>
                          <w:rFonts w:ascii="Century Gothic" w:hAnsi="Century Gothic"/>
                          <w:b/>
                          <w:color w:val="767171" w:themeColor="background2" w:themeShade="80"/>
                          <w:sz w:val="96"/>
                        </w:rPr>
                        <w:t>2020-22</w:t>
                      </w:r>
                    </w:p>
                  </w:txbxContent>
                </v:textbox>
              </v:shape>
            </w:pict>
          </mc:Fallback>
        </mc:AlternateContent>
      </w:r>
      <w:r w:rsidR="00E114B6" w:rsidRPr="0018671D">
        <w:rPr>
          <w:rFonts w:ascii="Calibri Light" w:hAnsi="Calibri Light" w:cs="Calibri Light"/>
          <w:noProof/>
          <w:sz w:val="24"/>
          <w:szCs w:val="24"/>
          <w:lang w:eastAsia="en-GB"/>
        </w:rPr>
        <mc:AlternateContent>
          <mc:Choice Requires="wps">
            <w:drawing>
              <wp:anchor distT="0" distB="0" distL="114300" distR="114300" simplePos="0" relativeHeight="251668480" behindDoc="0" locked="0" layoutInCell="1" allowOverlap="1" wp14:anchorId="3ABF6879" wp14:editId="5C17CAC3">
                <wp:simplePos x="0" y="0"/>
                <wp:positionH relativeFrom="column">
                  <wp:posOffset>1036320</wp:posOffset>
                </wp:positionH>
                <wp:positionV relativeFrom="paragraph">
                  <wp:posOffset>-231140</wp:posOffset>
                </wp:positionV>
                <wp:extent cx="5245769" cy="2319655"/>
                <wp:effectExtent l="0" t="0" r="0" b="4445"/>
                <wp:wrapNone/>
                <wp:docPr id="13" name="Text Box 13"/>
                <wp:cNvGraphicFramePr/>
                <a:graphic xmlns:a="http://schemas.openxmlformats.org/drawingml/2006/main">
                  <a:graphicData uri="http://schemas.microsoft.com/office/word/2010/wordprocessingShape">
                    <wps:wsp>
                      <wps:cNvSpPr txBox="1"/>
                      <wps:spPr>
                        <a:xfrm>
                          <a:off x="0" y="0"/>
                          <a:ext cx="5245769" cy="2319655"/>
                        </a:xfrm>
                        <a:prstGeom prst="rect">
                          <a:avLst/>
                        </a:prstGeom>
                        <a:noFill/>
                        <a:ln w="6350">
                          <a:noFill/>
                        </a:ln>
                      </wps:spPr>
                      <wps:txbx>
                        <w:txbxContent>
                          <w:p w14:paraId="4A479501" w14:textId="77777777" w:rsidR="00B470D5" w:rsidRPr="00835843" w:rsidRDefault="00B470D5" w:rsidP="00E114B6">
                            <w:pPr>
                              <w:spacing w:after="960"/>
                              <w:jc w:val="right"/>
                              <w:rPr>
                                <w:rFonts w:ascii="Century Gothic" w:hAnsi="Century Gothic"/>
                                <w:b/>
                                <w:color w:val="767171" w:themeColor="background2" w:themeShade="80"/>
                                <w:sz w:val="110"/>
                                <w:szCs w:val="110"/>
                              </w:rPr>
                            </w:pPr>
                            <w:r>
                              <w:rPr>
                                <w:rFonts w:ascii="Century Gothic" w:hAnsi="Century Gothic"/>
                                <w:b/>
                                <w:color w:val="767171" w:themeColor="background2" w:themeShade="80"/>
                                <w:sz w:val="110"/>
                                <w:szCs w:val="110"/>
                              </w:rPr>
                              <w:t>Operational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76526D" id="Text Box 13" o:spid="_x0000_s1027" type="#_x0000_t202" style="position:absolute;left:0;text-align:left;margin-left:81.6pt;margin-top:-18.2pt;width:413.05pt;height:182.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" filled="f" stroked="f" strokeweight=".5pt">
                <v:textbox>
                  <w:txbxContent>
                    <w:p w:rsidR="00B470D5" w:rsidRPr="00835843" w:rsidRDefault="00B470D5" w:rsidP="00E114B6">
                      <w:pPr>
                        <w:spacing w:after="960"/>
                        <w:jc w:val="right"/>
                        <w:rPr>
                          <w:rFonts w:ascii="Century Gothic" w:hAnsi="Century Gothic"/>
                          <w:b/>
                          <w:color w:val="767171" w:themeColor="background2" w:themeShade="80"/>
                          <w:sz w:val="110"/>
                          <w:szCs w:val="110"/>
                        </w:rPr>
                      </w:pPr>
                      <w:r>
                        <w:rPr>
                          <w:rFonts w:ascii="Century Gothic" w:hAnsi="Century Gothic"/>
                          <w:b/>
                          <w:color w:val="767171" w:themeColor="background2" w:themeShade="80"/>
                          <w:sz w:val="110"/>
                          <w:szCs w:val="110"/>
                        </w:rPr>
                        <w:t>Operational Plan</w:t>
                      </w:r>
                    </w:p>
                  </w:txbxContent>
                </v:textbox>
              </v:shape>
            </w:pict>
          </mc:Fallback>
        </mc:AlternateContent>
      </w:r>
      <w:r w:rsidR="00E114B6" w:rsidRPr="0018671D">
        <w:rPr>
          <w:rFonts w:ascii="Calibri Light" w:hAnsi="Calibri Light" w:cs="Calibri Light"/>
          <w:noProof/>
          <w:sz w:val="24"/>
          <w:szCs w:val="24"/>
          <w:lang w:eastAsia="en-GB"/>
        </w:rPr>
        <w:drawing>
          <wp:anchor distT="0" distB="0" distL="114300" distR="114300" simplePos="0" relativeHeight="251670528" behindDoc="0" locked="0" layoutInCell="1" allowOverlap="1" wp14:anchorId="17CA8EC2" wp14:editId="50D35BE0">
            <wp:simplePos x="0" y="0"/>
            <wp:positionH relativeFrom="column">
              <wp:posOffset>3576888</wp:posOffset>
            </wp:positionH>
            <wp:positionV relativeFrom="paragraph">
              <wp:posOffset>8326220</wp:posOffset>
            </wp:positionV>
            <wp:extent cx="2847340" cy="815340"/>
            <wp:effectExtent l="0" t="0" r="0" b="3810"/>
            <wp:wrapNone/>
            <wp:docPr id="15" name="Picture 15" descr="http://howis.wales.nhs.uk/sitesplus/888/opendoc/469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http://howis.wales.nhs.uk/sitesplus/888/opendoc/469185"/>
                    <pic:cNvPicPr>
                      <a:picLocks noChangeAspect="1"/>
                    </pic:cNvPicPr>
                  </pic:nvPicPr>
                  <pic:blipFill>
                    <a:blip r:embed="rId9" cstate="print">
                      <a:duotone>
                        <a:prstClr val="black"/>
                        <a:schemeClr val="bg2">
                          <a:lumMod val="10000"/>
                          <a:tint val="45000"/>
                          <a:satMod val="400000"/>
                        </a:schemeClr>
                      </a:duotone>
                      <a:extLst>
                        <a:ext uri="{BEBA8EAE-BF5A-486C-A8C5-ECC9F3942E4B}">
                          <a14:imgProps xmlns:a14="http://schemas.microsoft.com/office/drawing/2010/main">
                            <a14:imgLayer r:embed="rId10">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2847340" cy="815340"/>
                    </a:xfrm>
                    <a:prstGeom prst="rect">
                      <a:avLst/>
                    </a:prstGeom>
                    <a:noFill/>
                    <a:ln>
                      <a:noFill/>
                    </a:ln>
                  </pic:spPr>
                </pic:pic>
              </a:graphicData>
            </a:graphic>
          </wp:anchor>
        </w:drawing>
      </w:r>
      <w:r w:rsidR="00C53632">
        <w:rPr>
          <w:rFonts w:ascii="Calibri Light" w:hAnsi="Calibri Light" w:cs="Calibri Light"/>
          <w:sz w:val="24"/>
          <w:szCs w:val="24"/>
        </w:rPr>
        <w:t>vacc</w:t>
      </w:r>
    </w:p>
    <w:p w14:paraId="580F95C0" w14:textId="77777777" w:rsidR="002B4DA7" w:rsidRPr="002B4DA7" w:rsidRDefault="007A38D4">
      <w:pPr>
        <w:rPr>
          <w:rFonts w:ascii="Calibri Light" w:hAnsi="Calibri Light" w:cs="Calibri Light"/>
          <w:b/>
          <w:color w:val="002060"/>
          <w:sz w:val="36"/>
        </w:rPr>
      </w:pPr>
      <w:bookmarkStart w:id="1" w:name="_Toc51591463"/>
      <w:r w:rsidRPr="002B4DA7">
        <w:rPr>
          <w:rFonts w:ascii="Calibri Light" w:hAnsi="Calibri Light" w:cs="Calibri Light"/>
          <w:b/>
          <w:color w:val="002060"/>
          <w:sz w:val="36"/>
        </w:rPr>
        <w:lastRenderedPageBreak/>
        <w:t>Contents</w:t>
      </w:r>
    </w:p>
    <w:p w14:paraId="68F0C216" w14:textId="77777777" w:rsidR="002B4DA7" w:rsidRDefault="002B4DA7">
      <w:pPr>
        <w:rPr>
          <w:rFonts w:ascii="Calibri Light" w:hAnsi="Calibri Light" w:cs="Calibri Light"/>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941"/>
      </w:tblGrid>
      <w:tr w:rsidR="002B4DA7" w14:paraId="0BC23AAF" w14:textId="77777777" w:rsidTr="00F0588C">
        <w:tc>
          <w:tcPr>
            <w:tcW w:w="8075" w:type="dxa"/>
          </w:tcPr>
          <w:p w14:paraId="7752AFF0" w14:textId="77777777" w:rsidR="002B4DA7" w:rsidRPr="002B4DA7" w:rsidRDefault="002B4DA7" w:rsidP="006B720B">
            <w:pPr>
              <w:spacing w:after="240"/>
              <w:rPr>
                <w:rFonts w:ascii="Calibri Light" w:hAnsi="Calibri Light" w:cs="Calibri Light"/>
                <w:b/>
                <w:color w:val="002060"/>
                <w:sz w:val="32"/>
              </w:rPr>
            </w:pPr>
            <w:r w:rsidRPr="002B4DA7">
              <w:rPr>
                <w:rFonts w:ascii="Calibri Light" w:hAnsi="Calibri Light" w:cs="Calibri Light"/>
                <w:b/>
                <w:color w:val="002060"/>
                <w:sz w:val="32"/>
              </w:rPr>
              <w:t>Executive Summary</w:t>
            </w:r>
          </w:p>
        </w:tc>
        <w:tc>
          <w:tcPr>
            <w:tcW w:w="941" w:type="dxa"/>
          </w:tcPr>
          <w:p w14:paraId="3A34843F" w14:textId="77777777" w:rsidR="002B4DA7" w:rsidRPr="00301C04" w:rsidRDefault="00301C04">
            <w:pPr>
              <w:rPr>
                <w:rFonts w:ascii="Calibri Light" w:hAnsi="Calibri Light" w:cs="Calibri Light"/>
                <w:b/>
                <w:color w:val="002060"/>
                <w:sz w:val="28"/>
              </w:rPr>
            </w:pPr>
            <w:r w:rsidRPr="00301C04">
              <w:rPr>
                <w:rFonts w:ascii="Calibri Light" w:hAnsi="Calibri Light" w:cs="Calibri Light"/>
                <w:b/>
                <w:color w:val="002060"/>
                <w:sz w:val="28"/>
              </w:rPr>
              <w:t>3</w:t>
            </w:r>
          </w:p>
        </w:tc>
      </w:tr>
      <w:tr w:rsidR="002B4DA7" w14:paraId="0B2EDA4A" w14:textId="77777777" w:rsidTr="00F0588C">
        <w:tc>
          <w:tcPr>
            <w:tcW w:w="8075" w:type="dxa"/>
          </w:tcPr>
          <w:p w14:paraId="3551FE3A" w14:textId="77777777" w:rsidR="002B4DA7" w:rsidRPr="002B4DA7" w:rsidRDefault="002B4DA7" w:rsidP="006B720B">
            <w:pPr>
              <w:spacing w:after="240"/>
              <w:rPr>
                <w:rFonts w:ascii="Calibri Light" w:hAnsi="Calibri Light" w:cs="Calibri Light"/>
                <w:b/>
                <w:color w:val="002060"/>
                <w:sz w:val="32"/>
              </w:rPr>
            </w:pPr>
            <w:r w:rsidRPr="002B4DA7">
              <w:rPr>
                <w:rFonts w:ascii="Calibri Light" w:hAnsi="Calibri Light" w:cs="Calibri Light"/>
                <w:b/>
                <w:color w:val="002060"/>
                <w:sz w:val="32"/>
              </w:rPr>
              <w:t>Part 1  -  Introduction</w:t>
            </w:r>
          </w:p>
        </w:tc>
        <w:tc>
          <w:tcPr>
            <w:tcW w:w="941" w:type="dxa"/>
          </w:tcPr>
          <w:p w14:paraId="2592C8D2" w14:textId="77777777" w:rsidR="002B4DA7" w:rsidRPr="00301C04" w:rsidRDefault="00301C04">
            <w:pPr>
              <w:rPr>
                <w:rFonts w:ascii="Calibri Light" w:hAnsi="Calibri Light" w:cs="Calibri Light"/>
                <w:b/>
                <w:color w:val="002060"/>
                <w:sz w:val="28"/>
              </w:rPr>
            </w:pPr>
            <w:r w:rsidRPr="00301C04">
              <w:rPr>
                <w:rFonts w:ascii="Calibri Light" w:hAnsi="Calibri Light" w:cs="Calibri Light"/>
                <w:b/>
                <w:color w:val="002060"/>
                <w:sz w:val="28"/>
              </w:rPr>
              <w:t>7</w:t>
            </w:r>
          </w:p>
        </w:tc>
      </w:tr>
      <w:tr w:rsidR="002B4DA7" w14:paraId="7D03C011" w14:textId="77777777" w:rsidTr="00F0588C">
        <w:tc>
          <w:tcPr>
            <w:tcW w:w="8075" w:type="dxa"/>
          </w:tcPr>
          <w:p w14:paraId="1F78ECA0" w14:textId="77777777" w:rsidR="002B4DA7" w:rsidRPr="002B4DA7" w:rsidRDefault="002B4DA7" w:rsidP="006B720B">
            <w:pPr>
              <w:spacing w:after="240"/>
              <w:rPr>
                <w:rFonts w:ascii="Calibri Light" w:hAnsi="Calibri Light" w:cs="Calibri Light"/>
                <w:b/>
                <w:color w:val="002060"/>
                <w:sz w:val="32"/>
              </w:rPr>
            </w:pPr>
            <w:r w:rsidRPr="002B4DA7">
              <w:rPr>
                <w:rFonts w:ascii="Calibri Light" w:hAnsi="Calibri Light" w:cs="Calibri Light"/>
                <w:b/>
                <w:color w:val="002060"/>
                <w:sz w:val="32"/>
              </w:rPr>
              <w:t>Part 2  -  Our Priority Areas</w:t>
            </w:r>
          </w:p>
        </w:tc>
        <w:tc>
          <w:tcPr>
            <w:tcW w:w="941" w:type="dxa"/>
          </w:tcPr>
          <w:p w14:paraId="7D1A8240" w14:textId="77777777" w:rsidR="002B4DA7" w:rsidRPr="00301C04" w:rsidRDefault="002B4DA7">
            <w:pPr>
              <w:rPr>
                <w:rFonts w:ascii="Calibri Light" w:hAnsi="Calibri Light" w:cs="Calibri Light"/>
                <w:b/>
                <w:color w:val="002060"/>
                <w:sz w:val="28"/>
              </w:rPr>
            </w:pPr>
          </w:p>
        </w:tc>
      </w:tr>
      <w:tr w:rsidR="002B4DA7" w14:paraId="469F8D96" w14:textId="77777777" w:rsidTr="00F0588C">
        <w:tc>
          <w:tcPr>
            <w:tcW w:w="8075" w:type="dxa"/>
          </w:tcPr>
          <w:p w14:paraId="13EC3EE5" w14:textId="77777777" w:rsidR="002B4DA7" w:rsidRPr="002B4DA7" w:rsidRDefault="002B4DA7" w:rsidP="006B720B">
            <w:pPr>
              <w:spacing w:after="240"/>
              <w:ind w:left="306"/>
              <w:rPr>
                <w:rFonts w:ascii="Calibri Light" w:hAnsi="Calibri Light" w:cs="Calibri Light"/>
                <w:b/>
                <w:color w:val="002060"/>
                <w:sz w:val="28"/>
              </w:rPr>
            </w:pPr>
            <w:r w:rsidRPr="002B4DA7">
              <w:rPr>
                <w:rFonts w:ascii="Calibri Light" w:hAnsi="Calibri Light" w:cs="Calibri Light"/>
                <w:b/>
                <w:color w:val="002060"/>
                <w:sz w:val="28"/>
              </w:rPr>
              <w:t>2.1  Health Protection Response</w:t>
            </w:r>
          </w:p>
        </w:tc>
        <w:tc>
          <w:tcPr>
            <w:tcW w:w="941" w:type="dxa"/>
          </w:tcPr>
          <w:p w14:paraId="69358E43" w14:textId="77777777" w:rsidR="002B4DA7" w:rsidRPr="00301C04" w:rsidRDefault="00813E05">
            <w:pPr>
              <w:rPr>
                <w:rFonts w:ascii="Calibri Light" w:hAnsi="Calibri Light" w:cs="Calibri Light"/>
                <w:b/>
                <w:color w:val="002060"/>
                <w:sz w:val="28"/>
              </w:rPr>
            </w:pPr>
            <w:r w:rsidRPr="00301C04">
              <w:rPr>
                <w:rFonts w:ascii="Calibri Light" w:hAnsi="Calibri Light" w:cs="Calibri Light"/>
                <w:b/>
                <w:color w:val="002060"/>
                <w:sz w:val="28"/>
              </w:rPr>
              <w:t>12</w:t>
            </w:r>
          </w:p>
        </w:tc>
      </w:tr>
      <w:tr w:rsidR="002B4DA7" w14:paraId="00DDB305" w14:textId="77777777" w:rsidTr="00F0588C">
        <w:tc>
          <w:tcPr>
            <w:tcW w:w="8075" w:type="dxa"/>
          </w:tcPr>
          <w:p w14:paraId="720786E2" w14:textId="77777777" w:rsidR="002B4DA7" w:rsidRPr="002B4DA7" w:rsidRDefault="002B4DA7" w:rsidP="006B720B">
            <w:pPr>
              <w:spacing w:after="240"/>
              <w:ind w:left="306"/>
              <w:rPr>
                <w:rFonts w:ascii="Calibri Light" w:hAnsi="Calibri Light" w:cs="Calibri Light"/>
                <w:b/>
                <w:color w:val="002060"/>
                <w:sz w:val="28"/>
              </w:rPr>
            </w:pPr>
            <w:r w:rsidRPr="002B4DA7">
              <w:rPr>
                <w:rFonts w:ascii="Calibri Light" w:hAnsi="Calibri Light" w:cs="Calibri Light"/>
                <w:b/>
                <w:color w:val="002060"/>
                <w:sz w:val="28"/>
              </w:rPr>
              <w:t>2.2  Population Health</w:t>
            </w:r>
          </w:p>
        </w:tc>
        <w:tc>
          <w:tcPr>
            <w:tcW w:w="941" w:type="dxa"/>
          </w:tcPr>
          <w:p w14:paraId="25CE92AD" w14:textId="18F54BAA" w:rsidR="002B4DA7" w:rsidRPr="00301C04" w:rsidRDefault="00F875AF" w:rsidP="00301C04">
            <w:pPr>
              <w:rPr>
                <w:rFonts w:ascii="Calibri Light" w:hAnsi="Calibri Light" w:cs="Calibri Light"/>
                <w:b/>
                <w:color w:val="002060"/>
                <w:sz w:val="28"/>
              </w:rPr>
            </w:pPr>
            <w:r>
              <w:rPr>
                <w:rFonts w:ascii="Calibri Light" w:hAnsi="Calibri Light" w:cs="Calibri Light"/>
                <w:b/>
                <w:color w:val="002060"/>
                <w:sz w:val="28"/>
              </w:rPr>
              <w:t>23</w:t>
            </w:r>
          </w:p>
        </w:tc>
      </w:tr>
      <w:tr w:rsidR="002B4DA7" w14:paraId="4C8FCA35" w14:textId="77777777" w:rsidTr="00F0588C">
        <w:tc>
          <w:tcPr>
            <w:tcW w:w="8075" w:type="dxa"/>
          </w:tcPr>
          <w:p w14:paraId="542974D2" w14:textId="77777777" w:rsidR="002B4DA7" w:rsidRPr="002B4DA7" w:rsidRDefault="002B4DA7" w:rsidP="006B720B">
            <w:pPr>
              <w:spacing w:after="240"/>
              <w:ind w:left="306"/>
              <w:rPr>
                <w:rFonts w:ascii="Calibri Light" w:hAnsi="Calibri Light" w:cs="Calibri Light"/>
                <w:b/>
                <w:color w:val="002060"/>
                <w:sz w:val="28"/>
              </w:rPr>
            </w:pPr>
            <w:r w:rsidRPr="002B4DA7">
              <w:rPr>
                <w:rFonts w:ascii="Calibri Light" w:hAnsi="Calibri Light" w:cs="Calibri Light"/>
                <w:b/>
                <w:color w:val="002060"/>
                <w:sz w:val="28"/>
              </w:rPr>
              <w:t>2.3  Service Reactivation</w:t>
            </w:r>
          </w:p>
        </w:tc>
        <w:tc>
          <w:tcPr>
            <w:tcW w:w="941" w:type="dxa"/>
          </w:tcPr>
          <w:p w14:paraId="55738A5C" w14:textId="442033CB" w:rsidR="002B4DA7" w:rsidRPr="00301C04" w:rsidRDefault="00F875AF">
            <w:pPr>
              <w:rPr>
                <w:rFonts w:ascii="Calibri Light" w:hAnsi="Calibri Light" w:cs="Calibri Light"/>
                <w:b/>
                <w:color w:val="002060"/>
                <w:sz w:val="28"/>
              </w:rPr>
            </w:pPr>
            <w:r>
              <w:rPr>
                <w:rFonts w:ascii="Calibri Light" w:hAnsi="Calibri Light" w:cs="Calibri Light"/>
                <w:b/>
                <w:color w:val="002060"/>
                <w:sz w:val="28"/>
              </w:rPr>
              <w:t>28</w:t>
            </w:r>
          </w:p>
        </w:tc>
      </w:tr>
      <w:tr w:rsidR="002B4DA7" w14:paraId="3AFE1B4B" w14:textId="77777777" w:rsidTr="00F0588C">
        <w:tc>
          <w:tcPr>
            <w:tcW w:w="8075" w:type="dxa"/>
          </w:tcPr>
          <w:p w14:paraId="434D247A" w14:textId="77777777" w:rsidR="002B4DA7" w:rsidRPr="002B4DA7" w:rsidRDefault="002B4DA7" w:rsidP="006B720B">
            <w:pPr>
              <w:spacing w:after="240"/>
              <w:ind w:left="306"/>
              <w:rPr>
                <w:rFonts w:ascii="Calibri Light" w:hAnsi="Calibri Light" w:cs="Calibri Light"/>
                <w:b/>
                <w:color w:val="002060"/>
                <w:sz w:val="28"/>
              </w:rPr>
            </w:pPr>
            <w:r w:rsidRPr="002B4DA7">
              <w:rPr>
                <w:rFonts w:ascii="Calibri Light" w:hAnsi="Calibri Light" w:cs="Calibri Light"/>
                <w:b/>
                <w:color w:val="002060"/>
                <w:sz w:val="28"/>
              </w:rPr>
              <w:t>2.4  Organisational Learning</w:t>
            </w:r>
          </w:p>
        </w:tc>
        <w:tc>
          <w:tcPr>
            <w:tcW w:w="941" w:type="dxa"/>
          </w:tcPr>
          <w:p w14:paraId="017D3244" w14:textId="40620249" w:rsidR="002B4DA7" w:rsidRPr="00301C04" w:rsidRDefault="00F875AF">
            <w:pPr>
              <w:rPr>
                <w:rFonts w:ascii="Calibri Light" w:hAnsi="Calibri Light" w:cs="Calibri Light"/>
                <w:b/>
                <w:color w:val="002060"/>
                <w:sz w:val="28"/>
              </w:rPr>
            </w:pPr>
            <w:r>
              <w:rPr>
                <w:rFonts w:ascii="Calibri Light" w:hAnsi="Calibri Light" w:cs="Calibri Light"/>
                <w:b/>
                <w:color w:val="002060"/>
                <w:sz w:val="28"/>
              </w:rPr>
              <w:t>35</w:t>
            </w:r>
          </w:p>
        </w:tc>
      </w:tr>
      <w:tr w:rsidR="002B4DA7" w14:paraId="13041233" w14:textId="77777777" w:rsidTr="00F0588C">
        <w:tc>
          <w:tcPr>
            <w:tcW w:w="8075" w:type="dxa"/>
          </w:tcPr>
          <w:p w14:paraId="4169D5C1" w14:textId="77777777" w:rsidR="002B4DA7" w:rsidRPr="002B4DA7" w:rsidRDefault="002B4DA7" w:rsidP="006B720B">
            <w:pPr>
              <w:spacing w:after="240"/>
              <w:ind w:left="306"/>
              <w:rPr>
                <w:rFonts w:ascii="Calibri Light" w:hAnsi="Calibri Light" w:cs="Calibri Light"/>
                <w:b/>
                <w:color w:val="002060"/>
                <w:sz w:val="28"/>
              </w:rPr>
            </w:pPr>
            <w:r w:rsidRPr="002B4DA7">
              <w:rPr>
                <w:rFonts w:ascii="Calibri Light" w:hAnsi="Calibri Light" w:cs="Calibri Light"/>
                <w:b/>
                <w:color w:val="002060"/>
                <w:sz w:val="28"/>
              </w:rPr>
              <w:t>2.5  Enablers</w:t>
            </w:r>
          </w:p>
        </w:tc>
        <w:tc>
          <w:tcPr>
            <w:tcW w:w="941" w:type="dxa"/>
          </w:tcPr>
          <w:p w14:paraId="143A1353" w14:textId="6E026BA5" w:rsidR="002B4DA7" w:rsidRPr="00301C04" w:rsidRDefault="00F875AF">
            <w:pPr>
              <w:rPr>
                <w:rFonts w:ascii="Calibri Light" w:hAnsi="Calibri Light" w:cs="Calibri Light"/>
                <w:b/>
                <w:color w:val="002060"/>
                <w:sz w:val="28"/>
              </w:rPr>
            </w:pPr>
            <w:r>
              <w:rPr>
                <w:rFonts w:ascii="Calibri Light" w:hAnsi="Calibri Light" w:cs="Calibri Light"/>
                <w:b/>
                <w:color w:val="002060"/>
                <w:sz w:val="28"/>
              </w:rPr>
              <w:t>38</w:t>
            </w:r>
          </w:p>
        </w:tc>
      </w:tr>
      <w:tr w:rsidR="002B4DA7" w14:paraId="795DDD39" w14:textId="77777777" w:rsidTr="00F0588C">
        <w:tc>
          <w:tcPr>
            <w:tcW w:w="8075" w:type="dxa"/>
          </w:tcPr>
          <w:p w14:paraId="1E3AE71A" w14:textId="77777777" w:rsidR="002B4DA7" w:rsidRPr="002B4DA7" w:rsidRDefault="002B4DA7" w:rsidP="006B720B">
            <w:pPr>
              <w:spacing w:after="240"/>
              <w:ind w:left="306"/>
              <w:rPr>
                <w:rFonts w:ascii="Calibri Light" w:hAnsi="Calibri Light" w:cs="Calibri Light"/>
                <w:b/>
                <w:color w:val="002060"/>
                <w:sz w:val="28"/>
              </w:rPr>
            </w:pPr>
            <w:r w:rsidRPr="002B4DA7">
              <w:rPr>
                <w:rFonts w:ascii="Calibri Light" w:hAnsi="Calibri Light" w:cs="Calibri Light"/>
                <w:b/>
                <w:color w:val="002060"/>
                <w:sz w:val="28"/>
              </w:rPr>
              <w:t>2.6  Organisational Recovery</w:t>
            </w:r>
          </w:p>
        </w:tc>
        <w:tc>
          <w:tcPr>
            <w:tcW w:w="941" w:type="dxa"/>
          </w:tcPr>
          <w:p w14:paraId="54C0893D" w14:textId="58BF2897" w:rsidR="002B4DA7" w:rsidRPr="00301C04" w:rsidRDefault="00F875AF">
            <w:pPr>
              <w:rPr>
                <w:rFonts w:ascii="Calibri Light" w:hAnsi="Calibri Light" w:cs="Calibri Light"/>
                <w:b/>
                <w:color w:val="002060"/>
                <w:sz w:val="28"/>
              </w:rPr>
            </w:pPr>
            <w:r>
              <w:rPr>
                <w:rFonts w:ascii="Calibri Light" w:hAnsi="Calibri Light" w:cs="Calibri Light"/>
                <w:b/>
                <w:color w:val="002060"/>
                <w:sz w:val="28"/>
              </w:rPr>
              <w:t>43</w:t>
            </w:r>
          </w:p>
        </w:tc>
      </w:tr>
      <w:tr w:rsidR="002B4DA7" w14:paraId="30AFB192" w14:textId="77777777" w:rsidTr="00F0588C">
        <w:tc>
          <w:tcPr>
            <w:tcW w:w="8075" w:type="dxa"/>
          </w:tcPr>
          <w:p w14:paraId="20FCBB69" w14:textId="77777777" w:rsidR="002B4DA7" w:rsidRPr="002B4DA7" w:rsidRDefault="00223ECC" w:rsidP="006B720B">
            <w:pPr>
              <w:spacing w:after="240"/>
              <w:rPr>
                <w:rFonts w:ascii="Calibri Light" w:hAnsi="Calibri Light" w:cs="Calibri Light"/>
                <w:b/>
                <w:color w:val="002060"/>
                <w:sz w:val="28"/>
              </w:rPr>
            </w:pPr>
            <w:r>
              <w:rPr>
                <w:rFonts w:ascii="Calibri Light" w:hAnsi="Calibri Light" w:cs="Calibri Light"/>
                <w:b/>
                <w:color w:val="002060"/>
                <w:sz w:val="32"/>
              </w:rPr>
              <w:t xml:space="preserve">Part 3  -  Enabling the Organisation </w:t>
            </w:r>
          </w:p>
        </w:tc>
        <w:tc>
          <w:tcPr>
            <w:tcW w:w="941" w:type="dxa"/>
          </w:tcPr>
          <w:p w14:paraId="1AAE6D9C" w14:textId="77777777" w:rsidR="002B4DA7" w:rsidRPr="00301C04" w:rsidRDefault="002B4DA7">
            <w:pPr>
              <w:rPr>
                <w:rFonts w:ascii="Calibri Light" w:hAnsi="Calibri Light" w:cs="Calibri Light"/>
                <w:b/>
                <w:color w:val="002060"/>
                <w:sz w:val="28"/>
              </w:rPr>
            </w:pPr>
          </w:p>
        </w:tc>
      </w:tr>
      <w:tr w:rsidR="002B4DA7" w14:paraId="49C9C94E" w14:textId="77777777" w:rsidTr="00F0588C">
        <w:tc>
          <w:tcPr>
            <w:tcW w:w="8075" w:type="dxa"/>
          </w:tcPr>
          <w:p w14:paraId="5F3BF4D8" w14:textId="77777777" w:rsidR="002B4DA7" w:rsidRPr="002B4DA7" w:rsidRDefault="002B4DA7" w:rsidP="006B720B">
            <w:pPr>
              <w:spacing w:after="240"/>
              <w:ind w:left="306"/>
              <w:rPr>
                <w:rFonts w:ascii="Calibri Light" w:hAnsi="Calibri Light" w:cs="Calibri Light"/>
                <w:b/>
                <w:color w:val="002060"/>
                <w:sz w:val="28"/>
              </w:rPr>
            </w:pPr>
            <w:r w:rsidRPr="002B4DA7">
              <w:rPr>
                <w:rFonts w:ascii="Calibri Light" w:hAnsi="Calibri Light" w:cs="Calibri Light"/>
                <w:b/>
                <w:color w:val="002060"/>
                <w:sz w:val="28"/>
              </w:rPr>
              <w:t>3.1  Finance</w:t>
            </w:r>
          </w:p>
        </w:tc>
        <w:tc>
          <w:tcPr>
            <w:tcW w:w="941" w:type="dxa"/>
          </w:tcPr>
          <w:p w14:paraId="1A2CF543" w14:textId="21F55E34" w:rsidR="002B4DA7" w:rsidRPr="00301C04" w:rsidRDefault="00F875AF">
            <w:pPr>
              <w:rPr>
                <w:rFonts w:ascii="Calibri Light" w:hAnsi="Calibri Light" w:cs="Calibri Light"/>
                <w:b/>
                <w:color w:val="002060"/>
                <w:sz w:val="28"/>
              </w:rPr>
            </w:pPr>
            <w:r>
              <w:rPr>
                <w:rFonts w:ascii="Calibri Light" w:hAnsi="Calibri Light" w:cs="Calibri Light"/>
                <w:b/>
                <w:color w:val="002060"/>
                <w:sz w:val="28"/>
              </w:rPr>
              <w:t>48</w:t>
            </w:r>
          </w:p>
        </w:tc>
      </w:tr>
      <w:tr w:rsidR="002B4DA7" w14:paraId="44301A12" w14:textId="77777777" w:rsidTr="00F0588C">
        <w:tc>
          <w:tcPr>
            <w:tcW w:w="8075" w:type="dxa"/>
          </w:tcPr>
          <w:p w14:paraId="5D3C977E" w14:textId="77777777" w:rsidR="002B4DA7" w:rsidRPr="002B4DA7" w:rsidRDefault="0016783B" w:rsidP="006B720B">
            <w:pPr>
              <w:spacing w:after="240"/>
              <w:ind w:left="306"/>
              <w:rPr>
                <w:rFonts w:ascii="Calibri Light" w:hAnsi="Calibri Light" w:cs="Calibri Light"/>
                <w:b/>
                <w:color w:val="002060"/>
                <w:sz w:val="28"/>
              </w:rPr>
            </w:pPr>
            <w:r>
              <w:rPr>
                <w:rFonts w:ascii="Calibri Light" w:hAnsi="Calibri Light" w:cs="Calibri Light"/>
                <w:b/>
                <w:color w:val="002060"/>
                <w:sz w:val="28"/>
              </w:rPr>
              <w:t>3.2  People and Organisational Development</w:t>
            </w:r>
          </w:p>
        </w:tc>
        <w:tc>
          <w:tcPr>
            <w:tcW w:w="941" w:type="dxa"/>
          </w:tcPr>
          <w:p w14:paraId="788C94A9" w14:textId="3EA7F049" w:rsidR="002B4DA7" w:rsidRPr="00301C04" w:rsidRDefault="00F875AF">
            <w:pPr>
              <w:rPr>
                <w:rFonts w:ascii="Calibri Light" w:hAnsi="Calibri Light" w:cs="Calibri Light"/>
                <w:b/>
                <w:color w:val="002060"/>
                <w:sz w:val="28"/>
              </w:rPr>
            </w:pPr>
            <w:r>
              <w:rPr>
                <w:rFonts w:ascii="Calibri Light" w:hAnsi="Calibri Light" w:cs="Calibri Light"/>
                <w:b/>
                <w:color w:val="002060"/>
                <w:sz w:val="28"/>
              </w:rPr>
              <w:t>49</w:t>
            </w:r>
          </w:p>
        </w:tc>
      </w:tr>
      <w:tr w:rsidR="002B4DA7" w14:paraId="497E9048" w14:textId="77777777" w:rsidTr="00F0588C">
        <w:tc>
          <w:tcPr>
            <w:tcW w:w="8075" w:type="dxa"/>
          </w:tcPr>
          <w:p w14:paraId="0464F5FD" w14:textId="77777777" w:rsidR="002B4DA7" w:rsidRPr="002B4DA7" w:rsidRDefault="00FA41BF" w:rsidP="00F0588C">
            <w:pPr>
              <w:spacing w:after="240"/>
              <w:ind w:left="306"/>
              <w:rPr>
                <w:rFonts w:ascii="Calibri Light" w:hAnsi="Calibri Light" w:cs="Calibri Light"/>
                <w:b/>
                <w:color w:val="002060"/>
                <w:sz w:val="28"/>
              </w:rPr>
            </w:pPr>
            <w:r>
              <w:rPr>
                <w:rFonts w:ascii="Calibri Light" w:hAnsi="Calibri Light" w:cs="Calibri Light"/>
                <w:b/>
                <w:color w:val="002060"/>
                <w:sz w:val="28"/>
              </w:rPr>
              <w:t>3.3  Q</w:t>
            </w:r>
            <w:r w:rsidR="00F0588C">
              <w:rPr>
                <w:rFonts w:ascii="Calibri Light" w:hAnsi="Calibri Light" w:cs="Calibri Light"/>
                <w:b/>
                <w:color w:val="002060"/>
                <w:sz w:val="28"/>
              </w:rPr>
              <w:t xml:space="preserve">uality, Safety and Improvement </w:t>
            </w:r>
          </w:p>
        </w:tc>
        <w:tc>
          <w:tcPr>
            <w:tcW w:w="941" w:type="dxa"/>
          </w:tcPr>
          <w:p w14:paraId="303DAF65" w14:textId="69D1F529" w:rsidR="002B4DA7" w:rsidRPr="00301C04" w:rsidRDefault="00F875AF">
            <w:pPr>
              <w:rPr>
                <w:rFonts w:ascii="Calibri Light" w:hAnsi="Calibri Light" w:cs="Calibri Light"/>
                <w:b/>
                <w:color w:val="002060"/>
                <w:sz w:val="28"/>
              </w:rPr>
            </w:pPr>
            <w:r>
              <w:rPr>
                <w:rFonts w:ascii="Calibri Light" w:hAnsi="Calibri Light" w:cs="Calibri Light"/>
                <w:b/>
                <w:color w:val="002060"/>
                <w:sz w:val="28"/>
              </w:rPr>
              <w:t>54</w:t>
            </w:r>
          </w:p>
        </w:tc>
      </w:tr>
      <w:tr w:rsidR="00FA41BF" w14:paraId="73DB6B48" w14:textId="77777777" w:rsidTr="00F0588C">
        <w:tc>
          <w:tcPr>
            <w:tcW w:w="8075" w:type="dxa"/>
          </w:tcPr>
          <w:p w14:paraId="1771E4CA" w14:textId="77777777" w:rsidR="00FA41BF" w:rsidRDefault="00F0588C" w:rsidP="00F0588C">
            <w:pPr>
              <w:spacing w:after="240"/>
              <w:ind w:left="306"/>
              <w:rPr>
                <w:rFonts w:ascii="Calibri Light" w:hAnsi="Calibri Light" w:cs="Calibri Light"/>
                <w:b/>
                <w:color w:val="002060"/>
                <w:sz w:val="28"/>
              </w:rPr>
            </w:pPr>
            <w:r>
              <w:rPr>
                <w:rFonts w:ascii="Calibri Light" w:hAnsi="Calibri Light" w:cs="Calibri Light"/>
                <w:b/>
                <w:color w:val="002060"/>
                <w:sz w:val="28"/>
              </w:rPr>
              <w:t xml:space="preserve">3.4  Performance and Delivery </w:t>
            </w:r>
          </w:p>
        </w:tc>
        <w:tc>
          <w:tcPr>
            <w:tcW w:w="941" w:type="dxa"/>
          </w:tcPr>
          <w:p w14:paraId="0762C991" w14:textId="26A49600" w:rsidR="00FA41BF" w:rsidRPr="00301C04" w:rsidRDefault="00F875AF">
            <w:pPr>
              <w:rPr>
                <w:rFonts w:ascii="Calibri Light" w:hAnsi="Calibri Light" w:cs="Calibri Light"/>
                <w:b/>
                <w:color w:val="002060"/>
                <w:sz w:val="28"/>
              </w:rPr>
            </w:pPr>
            <w:r>
              <w:rPr>
                <w:rFonts w:ascii="Calibri Light" w:hAnsi="Calibri Light" w:cs="Calibri Light"/>
                <w:b/>
                <w:color w:val="002060"/>
                <w:sz w:val="28"/>
              </w:rPr>
              <w:t>54</w:t>
            </w:r>
          </w:p>
        </w:tc>
      </w:tr>
      <w:tr w:rsidR="002B4DA7" w14:paraId="6E47EDF1" w14:textId="77777777" w:rsidTr="00F0588C">
        <w:tc>
          <w:tcPr>
            <w:tcW w:w="8075" w:type="dxa"/>
          </w:tcPr>
          <w:p w14:paraId="43AF9E6B" w14:textId="77777777" w:rsidR="002B4DA7" w:rsidRPr="002B4DA7" w:rsidRDefault="002B4DA7" w:rsidP="006B720B">
            <w:pPr>
              <w:spacing w:after="240"/>
              <w:rPr>
                <w:rFonts w:ascii="Calibri Light" w:hAnsi="Calibri Light" w:cs="Calibri Light"/>
                <w:b/>
                <w:color w:val="002060"/>
                <w:sz w:val="28"/>
              </w:rPr>
            </w:pPr>
          </w:p>
        </w:tc>
        <w:tc>
          <w:tcPr>
            <w:tcW w:w="941" w:type="dxa"/>
          </w:tcPr>
          <w:p w14:paraId="435D530D" w14:textId="77777777" w:rsidR="002B4DA7" w:rsidRPr="002B4DA7" w:rsidRDefault="002B4DA7">
            <w:pPr>
              <w:rPr>
                <w:rFonts w:ascii="Calibri Light" w:hAnsi="Calibri Light" w:cs="Calibri Light"/>
                <w:b/>
                <w:color w:val="002060"/>
                <w:sz w:val="28"/>
              </w:rPr>
            </w:pPr>
          </w:p>
        </w:tc>
      </w:tr>
    </w:tbl>
    <w:p w14:paraId="588016AF" w14:textId="77777777" w:rsidR="007A38D4" w:rsidRPr="002B4DA7" w:rsidRDefault="007A38D4">
      <w:pPr>
        <w:rPr>
          <w:rFonts w:ascii="Calibri Light" w:eastAsiaTheme="majorEastAsia" w:hAnsi="Calibri Light" w:cs="Calibri Light"/>
          <w:b/>
          <w:color w:val="002060"/>
          <w:sz w:val="32"/>
          <w:szCs w:val="32"/>
        </w:rPr>
      </w:pPr>
      <w:r w:rsidRPr="002B4DA7">
        <w:rPr>
          <w:rFonts w:ascii="Calibri Light" w:hAnsi="Calibri Light" w:cs="Calibri Light"/>
          <w:b/>
        </w:rPr>
        <w:br w:type="page"/>
      </w:r>
    </w:p>
    <w:p w14:paraId="44F31336" w14:textId="77777777" w:rsidR="00CC7984" w:rsidRPr="0018671D" w:rsidRDefault="008B446B" w:rsidP="0048784D">
      <w:pPr>
        <w:pStyle w:val="Heading1"/>
        <w:spacing w:line="240" w:lineRule="auto"/>
        <w:jc w:val="both"/>
        <w:rPr>
          <w:rFonts w:ascii="Calibri Light" w:hAnsi="Calibri Light" w:cs="Calibri Light"/>
        </w:rPr>
      </w:pPr>
      <w:r w:rsidRPr="0018671D">
        <w:rPr>
          <w:rFonts w:ascii="Calibri Light" w:hAnsi="Calibri Light" w:cs="Calibri Light"/>
        </w:rPr>
        <w:lastRenderedPageBreak/>
        <w:t>Executive Summary</w:t>
      </w:r>
      <w:bookmarkEnd w:id="1"/>
    </w:p>
    <w:p w14:paraId="3C34DE14" w14:textId="77777777" w:rsidR="004A3C51" w:rsidRDefault="004A3C51" w:rsidP="0048784D">
      <w:pPr>
        <w:spacing w:before="240" w:after="0" w:line="240" w:lineRule="auto"/>
        <w:jc w:val="both"/>
        <w:rPr>
          <w:rFonts w:ascii="Calibri Light" w:hAnsi="Calibri Light" w:cs="Calibri Light"/>
          <w:color w:val="000000" w:themeColor="text1"/>
          <w:sz w:val="24"/>
          <w:szCs w:val="24"/>
        </w:rPr>
      </w:pPr>
      <w:r w:rsidRPr="0018671D">
        <w:rPr>
          <w:rFonts w:ascii="Calibri Light" w:hAnsi="Calibri Light" w:cs="Calibri Light"/>
          <w:color w:val="000000" w:themeColor="text1"/>
          <w:sz w:val="24"/>
          <w:szCs w:val="24"/>
        </w:rPr>
        <w:t>The coronavirus pandemic has had a fundamental impact on society, including the health and well</w:t>
      </w:r>
      <w:r w:rsidR="00F83269">
        <w:rPr>
          <w:rFonts w:ascii="Calibri Light" w:hAnsi="Calibri Light" w:cs="Calibri Light"/>
          <w:color w:val="000000" w:themeColor="text1"/>
          <w:sz w:val="24"/>
          <w:szCs w:val="24"/>
        </w:rPr>
        <w:t>-</w:t>
      </w:r>
      <w:r w:rsidRPr="0018671D">
        <w:rPr>
          <w:rFonts w:ascii="Calibri Light" w:hAnsi="Calibri Light" w:cs="Calibri Light"/>
          <w:color w:val="000000" w:themeColor="text1"/>
          <w:sz w:val="24"/>
          <w:szCs w:val="24"/>
        </w:rPr>
        <w:t>being of populations, and the global economy. As the national public health institute for Wales, Public Health Wales has mount</w:t>
      </w:r>
      <w:r w:rsidR="002B0CBF">
        <w:rPr>
          <w:rFonts w:ascii="Calibri Light" w:hAnsi="Calibri Light" w:cs="Calibri Light"/>
          <w:color w:val="000000" w:themeColor="text1"/>
          <w:sz w:val="24"/>
          <w:szCs w:val="24"/>
        </w:rPr>
        <w:t>ed</w:t>
      </w:r>
      <w:r w:rsidRPr="0018671D">
        <w:rPr>
          <w:rFonts w:ascii="Calibri Light" w:hAnsi="Calibri Light" w:cs="Calibri Light"/>
          <w:color w:val="000000" w:themeColor="text1"/>
          <w:sz w:val="24"/>
          <w:szCs w:val="24"/>
        </w:rPr>
        <w:t xml:space="preserve"> an unprecedented </w:t>
      </w:r>
      <w:r w:rsidR="00494F80" w:rsidRPr="0018671D">
        <w:rPr>
          <w:rFonts w:ascii="Calibri Light" w:hAnsi="Calibri Light" w:cs="Calibri Light"/>
          <w:b/>
          <w:i/>
          <w:color w:val="000000" w:themeColor="text1"/>
          <w:sz w:val="24"/>
          <w:szCs w:val="24"/>
        </w:rPr>
        <w:t xml:space="preserve">health protection </w:t>
      </w:r>
      <w:r w:rsidRPr="0018671D">
        <w:rPr>
          <w:rFonts w:ascii="Calibri Light" w:hAnsi="Calibri Light" w:cs="Calibri Light"/>
          <w:b/>
          <w:i/>
          <w:color w:val="000000" w:themeColor="text1"/>
          <w:sz w:val="24"/>
          <w:szCs w:val="24"/>
        </w:rPr>
        <w:t>response</w:t>
      </w:r>
      <w:r w:rsidR="001A1D93" w:rsidRPr="001A1D93">
        <w:rPr>
          <w:rFonts w:ascii="Calibri Light" w:hAnsi="Calibri Light" w:cs="Calibri Light"/>
          <w:color w:val="000000" w:themeColor="text1"/>
          <w:sz w:val="24"/>
          <w:szCs w:val="24"/>
        </w:rPr>
        <w:t xml:space="preserve"> to support the </w:t>
      </w:r>
      <w:r w:rsidR="002A7DEB">
        <w:rPr>
          <w:rFonts w:ascii="Calibri Light" w:hAnsi="Calibri Light" w:cs="Calibri Light"/>
          <w:color w:val="000000" w:themeColor="text1"/>
          <w:sz w:val="24"/>
          <w:szCs w:val="24"/>
        </w:rPr>
        <w:t xml:space="preserve">policy </w:t>
      </w:r>
      <w:r w:rsidR="00A63A88">
        <w:rPr>
          <w:rFonts w:ascii="Calibri Light" w:hAnsi="Calibri Light" w:cs="Calibri Light"/>
          <w:color w:val="000000" w:themeColor="text1"/>
          <w:sz w:val="24"/>
          <w:szCs w:val="24"/>
        </w:rPr>
        <w:t xml:space="preserve">direction set by the First Minister of Wales </w:t>
      </w:r>
      <w:r w:rsidR="00EA3C12">
        <w:rPr>
          <w:rFonts w:ascii="Calibri Light" w:hAnsi="Calibri Light" w:cs="Calibri Light"/>
          <w:color w:val="000000" w:themeColor="text1"/>
          <w:sz w:val="24"/>
          <w:szCs w:val="24"/>
        </w:rPr>
        <w:t xml:space="preserve">in </w:t>
      </w:r>
      <w:r w:rsidR="00EA3C12" w:rsidRPr="00EA3C12">
        <w:rPr>
          <w:rFonts w:ascii="Calibri Light" w:hAnsi="Calibri Light" w:cs="Calibri Light"/>
          <w:i/>
          <w:color w:val="000000" w:themeColor="text1"/>
          <w:sz w:val="24"/>
          <w:szCs w:val="24"/>
        </w:rPr>
        <w:t>Leading Wales out of the Coronavirus Pandemic</w:t>
      </w:r>
      <w:r w:rsidR="00EA3C12">
        <w:rPr>
          <w:rFonts w:ascii="Calibri Light" w:hAnsi="Calibri Light" w:cs="Calibri Light"/>
          <w:color w:val="000000" w:themeColor="text1"/>
          <w:sz w:val="24"/>
          <w:szCs w:val="24"/>
        </w:rPr>
        <w:t>,</w:t>
      </w:r>
      <w:r w:rsidR="00F83269">
        <w:rPr>
          <w:rFonts w:ascii="Calibri Light" w:hAnsi="Calibri Light" w:cs="Calibri Light"/>
          <w:color w:val="000000" w:themeColor="text1"/>
          <w:sz w:val="24"/>
          <w:szCs w:val="24"/>
        </w:rPr>
        <w:t xml:space="preserve"> </w:t>
      </w:r>
      <w:r w:rsidR="00A63A88">
        <w:rPr>
          <w:rFonts w:ascii="Calibri Light" w:hAnsi="Calibri Light" w:cs="Calibri Light"/>
          <w:color w:val="000000" w:themeColor="text1"/>
          <w:sz w:val="24"/>
          <w:szCs w:val="24"/>
        </w:rPr>
        <w:t xml:space="preserve">and </w:t>
      </w:r>
      <w:r w:rsidR="001A1D93" w:rsidRPr="001A1D93">
        <w:rPr>
          <w:rFonts w:ascii="Calibri Light" w:hAnsi="Calibri Light" w:cs="Calibri Light"/>
          <w:color w:val="000000" w:themeColor="text1"/>
          <w:sz w:val="24"/>
          <w:szCs w:val="24"/>
        </w:rPr>
        <w:t xml:space="preserve">delivery of </w:t>
      </w:r>
      <w:r w:rsidR="00F83269">
        <w:rPr>
          <w:rFonts w:ascii="Calibri Light" w:hAnsi="Calibri Light" w:cs="Calibri Light"/>
          <w:color w:val="000000" w:themeColor="text1"/>
          <w:sz w:val="24"/>
          <w:szCs w:val="24"/>
        </w:rPr>
        <w:t xml:space="preserve">the </w:t>
      </w:r>
      <w:r w:rsidR="001A1D93" w:rsidRPr="001A1D93">
        <w:rPr>
          <w:rFonts w:ascii="Calibri Light" w:hAnsi="Calibri Light" w:cs="Calibri Light"/>
          <w:color w:val="000000" w:themeColor="text1"/>
          <w:sz w:val="24"/>
          <w:szCs w:val="24"/>
        </w:rPr>
        <w:t>Welsh Government</w:t>
      </w:r>
      <w:r w:rsidR="00A63A88">
        <w:rPr>
          <w:rFonts w:ascii="Calibri Light" w:hAnsi="Calibri Light" w:cs="Calibri Light"/>
          <w:color w:val="000000" w:themeColor="text1"/>
          <w:sz w:val="24"/>
          <w:szCs w:val="24"/>
        </w:rPr>
        <w:t>’</w:t>
      </w:r>
      <w:r w:rsidR="001A1D93" w:rsidRPr="001A1D93">
        <w:rPr>
          <w:rFonts w:ascii="Calibri Light" w:hAnsi="Calibri Light" w:cs="Calibri Light"/>
          <w:color w:val="000000" w:themeColor="text1"/>
          <w:sz w:val="24"/>
          <w:szCs w:val="24"/>
        </w:rPr>
        <w:t>s Test Trace Protect Strategy</w:t>
      </w:r>
      <w:r w:rsidR="001A1D93">
        <w:rPr>
          <w:rFonts w:ascii="Calibri Light" w:hAnsi="Calibri Light" w:cs="Calibri Light"/>
          <w:color w:val="000000" w:themeColor="text1"/>
          <w:sz w:val="24"/>
          <w:szCs w:val="24"/>
        </w:rPr>
        <w:t>.</w:t>
      </w:r>
      <w:r w:rsidR="00EA3C12">
        <w:rPr>
          <w:rFonts w:ascii="Calibri Light" w:hAnsi="Calibri Light" w:cs="Calibri Light"/>
          <w:color w:val="000000" w:themeColor="text1"/>
          <w:sz w:val="24"/>
          <w:szCs w:val="24"/>
        </w:rPr>
        <w:t xml:space="preserve"> </w:t>
      </w:r>
      <w:r w:rsidR="001A1D93">
        <w:rPr>
          <w:rFonts w:ascii="Calibri Light" w:hAnsi="Calibri Light" w:cs="Calibri Light"/>
          <w:color w:val="000000" w:themeColor="text1"/>
          <w:sz w:val="24"/>
          <w:szCs w:val="24"/>
        </w:rPr>
        <w:t>This</w:t>
      </w:r>
      <w:r w:rsidRPr="0018671D">
        <w:rPr>
          <w:rFonts w:ascii="Calibri Light" w:hAnsi="Calibri Light" w:cs="Calibri Light"/>
          <w:color w:val="000000" w:themeColor="text1"/>
          <w:sz w:val="24"/>
          <w:szCs w:val="24"/>
        </w:rPr>
        <w:t xml:space="preserve"> has involved the mobilisation of the full weight of the organisation</w:t>
      </w:r>
      <w:r w:rsidR="00943273" w:rsidRPr="0018671D">
        <w:rPr>
          <w:rFonts w:ascii="Calibri Light" w:hAnsi="Calibri Light" w:cs="Calibri Light"/>
          <w:color w:val="000000" w:themeColor="text1"/>
          <w:sz w:val="24"/>
          <w:szCs w:val="24"/>
        </w:rPr>
        <w:t>’</w:t>
      </w:r>
      <w:r w:rsidRPr="0018671D">
        <w:rPr>
          <w:rFonts w:ascii="Calibri Light" w:hAnsi="Calibri Light" w:cs="Calibri Light"/>
          <w:color w:val="000000" w:themeColor="text1"/>
          <w:sz w:val="24"/>
          <w:szCs w:val="24"/>
        </w:rPr>
        <w:t>s resources</w:t>
      </w:r>
      <w:r w:rsidR="00F83269">
        <w:rPr>
          <w:rFonts w:ascii="Calibri Light" w:hAnsi="Calibri Light" w:cs="Calibri Light"/>
          <w:color w:val="000000" w:themeColor="text1"/>
          <w:sz w:val="24"/>
          <w:szCs w:val="24"/>
        </w:rPr>
        <w:t xml:space="preserve"> </w:t>
      </w:r>
      <w:r w:rsidR="001A1D93">
        <w:rPr>
          <w:rFonts w:ascii="Calibri Light" w:hAnsi="Calibri Light" w:cs="Calibri Light"/>
          <w:color w:val="000000" w:themeColor="text1"/>
          <w:sz w:val="24"/>
          <w:szCs w:val="24"/>
        </w:rPr>
        <w:t>and</w:t>
      </w:r>
      <w:r w:rsidR="008A34D6" w:rsidRPr="0018671D">
        <w:rPr>
          <w:rFonts w:ascii="Calibri Light" w:hAnsi="Calibri Light" w:cs="Calibri Light"/>
          <w:color w:val="000000" w:themeColor="text1"/>
          <w:sz w:val="24"/>
          <w:szCs w:val="24"/>
        </w:rPr>
        <w:t xml:space="preserve"> has been </w:t>
      </w:r>
      <w:r w:rsidR="00830A5C">
        <w:rPr>
          <w:rFonts w:ascii="Calibri Light" w:hAnsi="Calibri Light" w:cs="Calibri Light"/>
          <w:color w:val="000000" w:themeColor="text1"/>
          <w:sz w:val="24"/>
          <w:szCs w:val="24"/>
        </w:rPr>
        <w:t xml:space="preserve">our </w:t>
      </w:r>
      <w:r w:rsidR="008A34D6" w:rsidRPr="0018671D">
        <w:rPr>
          <w:rFonts w:ascii="Calibri Light" w:hAnsi="Calibri Light" w:cs="Calibri Light"/>
          <w:color w:val="000000" w:themeColor="text1"/>
          <w:sz w:val="24"/>
          <w:szCs w:val="24"/>
        </w:rPr>
        <w:t xml:space="preserve">highest priority </w:t>
      </w:r>
      <w:r w:rsidR="00A6049D" w:rsidRPr="0018671D">
        <w:rPr>
          <w:rFonts w:ascii="Calibri Light" w:hAnsi="Calibri Light" w:cs="Calibri Light"/>
          <w:color w:val="000000" w:themeColor="text1"/>
          <w:sz w:val="24"/>
          <w:szCs w:val="24"/>
        </w:rPr>
        <w:t>since early</w:t>
      </w:r>
      <w:r w:rsidR="008A34D6" w:rsidRPr="0018671D">
        <w:rPr>
          <w:rFonts w:ascii="Calibri Light" w:hAnsi="Calibri Light" w:cs="Calibri Light"/>
          <w:color w:val="000000" w:themeColor="text1"/>
          <w:sz w:val="24"/>
          <w:szCs w:val="24"/>
        </w:rPr>
        <w:t xml:space="preserve"> 2020</w:t>
      </w:r>
      <w:r w:rsidR="001A1D93">
        <w:rPr>
          <w:rFonts w:ascii="Calibri Light" w:hAnsi="Calibri Light" w:cs="Calibri Light"/>
          <w:color w:val="000000" w:themeColor="text1"/>
          <w:sz w:val="24"/>
          <w:szCs w:val="24"/>
        </w:rPr>
        <w:t>.</w:t>
      </w:r>
      <w:r w:rsidR="008A34D6" w:rsidRPr="0018671D">
        <w:rPr>
          <w:rFonts w:ascii="Calibri Light" w:hAnsi="Calibri Light" w:cs="Calibri Light"/>
          <w:color w:val="000000" w:themeColor="text1"/>
          <w:sz w:val="24"/>
          <w:szCs w:val="24"/>
        </w:rPr>
        <w:t xml:space="preserve"> </w:t>
      </w:r>
      <w:r w:rsidR="001A1D93">
        <w:rPr>
          <w:rFonts w:ascii="Calibri Light" w:hAnsi="Calibri Light" w:cs="Calibri Light"/>
          <w:color w:val="000000" w:themeColor="text1"/>
          <w:sz w:val="24"/>
          <w:szCs w:val="24"/>
        </w:rPr>
        <w:t xml:space="preserve">It </w:t>
      </w:r>
      <w:r w:rsidR="008A34D6" w:rsidRPr="0018671D">
        <w:rPr>
          <w:rFonts w:ascii="Calibri Light" w:hAnsi="Calibri Light" w:cs="Calibri Light"/>
          <w:color w:val="000000" w:themeColor="text1"/>
          <w:sz w:val="24"/>
          <w:szCs w:val="24"/>
        </w:rPr>
        <w:t xml:space="preserve">will </w:t>
      </w:r>
      <w:r w:rsidR="007B4CD7">
        <w:rPr>
          <w:rFonts w:ascii="Calibri Light" w:hAnsi="Calibri Light" w:cs="Calibri Light"/>
          <w:color w:val="000000" w:themeColor="text1"/>
          <w:sz w:val="24"/>
          <w:szCs w:val="24"/>
        </w:rPr>
        <w:t xml:space="preserve">remain </w:t>
      </w:r>
      <w:r w:rsidR="008A34D6" w:rsidRPr="0018671D">
        <w:rPr>
          <w:rFonts w:ascii="Calibri Light" w:hAnsi="Calibri Light" w:cs="Calibri Light"/>
          <w:color w:val="000000" w:themeColor="text1"/>
          <w:sz w:val="24"/>
          <w:szCs w:val="24"/>
        </w:rPr>
        <w:t>so</w:t>
      </w:r>
      <w:r w:rsidR="00F83269">
        <w:rPr>
          <w:rFonts w:ascii="Calibri Light" w:hAnsi="Calibri Light" w:cs="Calibri Light"/>
          <w:color w:val="000000" w:themeColor="text1"/>
          <w:sz w:val="24"/>
          <w:szCs w:val="24"/>
        </w:rPr>
        <w:t xml:space="preserve"> </w:t>
      </w:r>
      <w:r w:rsidR="008A34D6" w:rsidRPr="0018671D">
        <w:rPr>
          <w:rFonts w:ascii="Calibri Light" w:hAnsi="Calibri Light" w:cs="Calibri Light"/>
          <w:color w:val="000000" w:themeColor="text1"/>
          <w:sz w:val="24"/>
          <w:szCs w:val="24"/>
        </w:rPr>
        <w:t>as t</w:t>
      </w:r>
      <w:r w:rsidR="00943273" w:rsidRPr="0018671D">
        <w:rPr>
          <w:rFonts w:ascii="Calibri Light" w:hAnsi="Calibri Light" w:cs="Calibri Light"/>
          <w:color w:val="000000" w:themeColor="text1"/>
          <w:sz w:val="24"/>
          <w:szCs w:val="24"/>
        </w:rPr>
        <w:t xml:space="preserve">he pandemic and our response </w:t>
      </w:r>
      <w:r w:rsidR="008A34D6" w:rsidRPr="0018671D">
        <w:rPr>
          <w:rFonts w:ascii="Calibri Light" w:hAnsi="Calibri Light" w:cs="Calibri Light"/>
          <w:color w:val="000000" w:themeColor="text1"/>
          <w:sz w:val="24"/>
          <w:szCs w:val="24"/>
        </w:rPr>
        <w:t>evolves through the remainder of the year and into 2021.</w:t>
      </w:r>
      <w:r w:rsidR="001A1D93">
        <w:rPr>
          <w:rFonts w:ascii="Calibri Light" w:hAnsi="Calibri Light" w:cs="Calibri Light"/>
          <w:color w:val="000000" w:themeColor="text1"/>
          <w:sz w:val="24"/>
          <w:szCs w:val="24"/>
        </w:rPr>
        <w:t xml:space="preserve"> </w:t>
      </w:r>
      <w:r w:rsidR="008B4824">
        <w:rPr>
          <w:rFonts w:ascii="Calibri Light" w:hAnsi="Calibri Light" w:cs="Calibri Light"/>
          <w:color w:val="000000" w:themeColor="text1"/>
          <w:sz w:val="24"/>
          <w:szCs w:val="24"/>
        </w:rPr>
        <w:t>This is reflected i</w:t>
      </w:r>
      <w:r w:rsidR="007B4CD7">
        <w:rPr>
          <w:rFonts w:ascii="Calibri Light" w:hAnsi="Calibri Light" w:cs="Calibri Light"/>
          <w:color w:val="000000" w:themeColor="text1"/>
          <w:sz w:val="24"/>
          <w:szCs w:val="24"/>
        </w:rPr>
        <w:t>n recent policy</w:t>
      </w:r>
      <w:r w:rsidR="008B4824">
        <w:rPr>
          <w:rFonts w:ascii="Calibri Light" w:hAnsi="Calibri Light" w:cs="Calibri Light"/>
          <w:color w:val="000000" w:themeColor="text1"/>
          <w:sz w:val="24"/>
          <w:szCs w:val="24"/>
        </w:rPr>
        <w:t xml:space="preserve"> decisions by </w:t>
      </w:r>
      <w:r w:rsidR="00F83269">
        <w:rPr>
          <w:rFonts w:ascii="Calibri Light" w:hAnsi="Calibri Light" w:cs="Calibri Light"/>
          <w:color w:val="000000" w:themeColor="text1"/>
          <w:sz w:val="24"/>
          <w:szCs w:val="24"/>
        </w:rPr>
        <w:t xml:space="preserve">the </w:t>
      </w:r>
      <w:r w:rsidR="008B4824">
        <w:rPr>
          <w:rFonts w:ascii="Calibri Light" w:hAnsi="Calibri Light" w:cs="Calibri Light"/>
          <w:color w:val="000000" w:themeColor="text1"/>
          <w:sz w:val="24"/>
          <w:szCs w:val="24"/>
        </w:rPr>
        <w:t>Welsh Government</w:t>
      </w:r>
      <w:r w:rsidR="00A05E5B">
        <w:rPr>
          <w:rFonts w:ascii="Calibri Light" w:hAnsi="Calibri Light" w:cs="Calibri Light"/>
          <w:color w:val="000000" w:themeColor="text1"/>
          <w:sz w:val="24"/>
          <w:szCs w:val="24"/>
        </w:rPr>
        <w:t xml:space="preserve"> </w:t>
      </w:r>
      <w:r w:rsidR="008B4824">
        <w:rPr>
          <w:rFonts w:ascii="Calibri Light" w:hAnsi="Calibri Light" w:cs="Calibri Light"/>
          <w:color w:val="000000" w:themeColor="text1"/>
          <w:sz w:val="24"/>
          <w:szCs w:val="24"/>
        </w:rPr>
        <w:t>to move from</w:t>
      </w:r>
      <w:r w:rsidR="00A05E5B">
        <w:rPr>
          <w:rFonts w:ascii="Calibri Light" w:hAnsi="Calibri Light" w:cs="Calibri Light"/>
          <w:color w:val="000000" w:themeColor="text1"/>
          <w:sz w:val="24"/>
          <w:szCs w:val="24"/>
        </w:rPr>
        <w:t xml:space="preserve"> local</w:t>
      </w:r>
      <w:r w:rsidR="008B4824">
        <w:rPr>
          <w:rFonts w:ascii="Calibri Light" w:hAnsi="Calibri Light" w:cs="Calibri Light"/>
          <w:color w:val="000000" w:themeColor="text1"/>
          <w:sz w:val="24"/>
          <w:szCs w:val="24"/>
        </w:rPr>
        <w:t xml:space="preserve"> </w:t>
      </w:r>
      <w:r w:rsidR="00F83269">
        <w:rPr>
          <w:rFonts w:ascii="Calibri Light" w:hAnsi="Calibri Light" w:cs="Calibri Light"/>
          <w:color w:val="000000" w:themeColor="text1"/>
          <w:sz w:val="24"/>
          <w:szCs w:val="24"/>
        </w:rPr>
        <w:t xml:space="preserve">COVID-19 </w:t>
      </w:r>
      <w:r w:rsidR="008B4824">
        <w:rPr>
          <w:rFonts w:ascii="Calibri Light" w:hAnsi="Calibri Light" w:cs="Calibri Light"/>
          <w:color w:val="000000" w:themeColor="text1"/>
          <w:sz w:val="24"/>
          <w:szCs w:val="24"/>
        </w:rPr>
        <w:t xml:space="preserve">restrictions to a short </w:t>
      </w:r>
      <w:r w:rsidR="007B4CD7">
        <w:rPr>
          <w:rFonts w:ascii="Calibri Light" w:hAnsi="Calibri Light" w:cs="Calibri Light"/>
          <w:color w:val="000000" w:themeColor="text1"/>
          <w:sz w:val="24"/>
          <w:szCs w:val="24"/>
        </w:rPr>
        <w:t>two-</w:t>
      </w:r>
      <w:r w:rsidR="008B4824">
        <w:rPr>
          <w:rFonts w:ascii="Calibri Light" w:hAnsi="Calibri Light" w:cs="Calibri Light"/>
          <w:color w:val="000000" w:themeColor="text1"/>
          <w:sz w:val="24"/>
          <w:szCs w:val="24"/>
        </w:rPr>
        <w:t>week national ‘fire</w:t>
      </w:r>
      <w:r w:rsidR="00F83269">
        <w:rPr>
          <w:rFonts w:ascii="Calibri Light" w:hAnsi="Calibri Light" w:cs="Calibri Light"/>
          <w:color w:val="000000" w:themeColor="text1"/>
          <w:sz w:val="24"/>
          <w:szCs w:val="24"/>
        </w:rPr>
        <w:t>-</w:t>
      </w:r>
      <w:r w:rsidR="008B4824">
        <w:rPr>
          <w:rFonts w:ascii="Calibri Light" w:hAnsi="Calibri Light" w:cs="Calibri Light"/>
          <w:color w:val="000000" w:themeColor="text1"/>
          <w:sz w:val="24"/>
          <w:szCs w:val="24"/>
        </w:rPr>
        <w:t xml:space="preserve">break’. </w:t>
      </w:r>
      <w:r w:rsidR="001A1D93">
        <w:rPr>
          <w:rFonts w:ascii="Calibri Light" w:hAnsi="Calibri Light" w:cs="Calibri Light"/>
          <w:color w:val="000000" w:themeColor="text1"/>
          <w:sz w:val="24"/>
          <w:szCs w:val="24"/>
        </w:rPr>
        <w:t xml:space="preserve">As a result, we recognise in developing this plan </w:t>
      </w:r>
      <w:r w:rsidR="00646884">
        <w:rPr>
          <w:rFonts w:ascii="Calibri Light" w:hAnsi="Calibri Light" w:cs="Calibri Light"/>
          <w:color w:val="000000" w:themeColor="text1"/>
          <w:sz w:val="24"/>
          <w:szCs w:val="24"/>
        </w:rPr>
        <w:t xml:space="preserve">it is likely to change at short-notice and </w:t>
      </w:r>
      <w:r w:rsidR="001A1D93">
        <w:rPr>
          <w:rFonts w:ascii="Calibri Light" w:hAnsi="Calibri Light" w:cs="Calibri Light"/>
          <w:color w:val="000000" w:themeColor="text1"/>
          <w:sz w:val="24"/>
          <w:szCs w:val="24"/>
        </w:rPr>
        <w:t>we will need to demonstrate</w:t>
      </w:r>
      <w:r w:rsidR="00646884">
        <w:rPr>
          <w:rFonts w:ascii="Calibri Light" w:hAnsi="Calibri Light" w:cs="Calibri Light"/>
          <w:color w:val="000000" w:themeColor="text1"/>
          <w:sz w:val="24"/>
          <w:szCs w:val="24"/>
        </w:rPr>
        <w:t xml:space="preserve"> agility and flexibility in its implementation as we continue</w:t>
      </w:r>
      <w:r w:rsidR="001A1D93">
        <w:rPr>
          <w:rFonts w:ascii="Calibri Light" w:hAnsi="Calibri Light" w:cs="Calibri Light"/>
          <w:color w:val="000000" w:themeColor="text1"/>
          <w:sz w:val="24"/>
          <w:szCs w:val="24"/>
        </w:rPr>
        <w:t xml:space="preserve"> deliver our part in Wales’ response to COVID-19.</w:t>
      </w:r>
    </w:p>
    <w:p w14:paraId="5338687A" w14:textId="77777777" w:rsidR="001A1D93" w:rsidRDefault="00CF3322" w:rsidP="0048784D">
      <w:pPr>
        <w:spacing w:before="240" w:after="0" w:line="240" w:lineRule="auto"/>
        <w:jc w:val="both"/>
        <w:rPr>
          <w:rFonts w:ascii="Calibri Light" w:hAnsi="Calibri Light" w:cs="Calibri Light"/>
          <w:color w:val="000000" w:themeColor="text1"/>
          <w:sz w:val="24"/>
          <w:szCs w:val="24"/>
        </w:rPr>
      </w:pPr>
      <w:r w:rsidRPr="0018671D">
        <w:rPr>
          <w:rFonts w:ascii="Calibri Light" w:hAnsi="Calibri Light" w:cs="Calibri Light"/>
          <w:color w:val="000000" w:themeColor="text1"/>
          <w:sz w:val="24"/>
          <w:szCs w:val="24"/>
        </w:rPr>
        <w:t>The exceptional nature of our response to COVID-19 has required us to fundamentally assess the delivery of our previously agreed plans.</w:t>
      </w:r>
      <w:r w:rsidR="00BB4630">
        <w:rPr>
          <w:rFonts w:ascii="Calibri Light" w:hAnsi="Calibri Light" w:cs="Calibri Light"/>
          <w:color w:val="000000" w:themeColor="text1"/>
          <w:sz w:val="24"/>
          <w:szCs w:val="24"/>
        </w:rPr>
        <w:t xml:space="preserve"> It has challenged us to consider not only the immediate action we need to undertake to respond to the current </w:t>
      </w:r>
      <w:r w:rsidR="009F4846">
        <w:rPr>
          <w:rFonts w:ascii="Calibri Light" w:hAnsi="Calibri Light" w:cs="Calibri Light"/>
          <w:color w:val="000000" w:themeColor="text1"/>
          <w:sz w:val="24"/>
          <w:szCs w:val="24"/>
        </w:rPr>
        <w:t>pandemic</w:t>
      </w:r>
      <w:r w:rsidR="00BB4630">
        <w:rPr>
          <w:rFonts w:ascii="Calibri Light" w:hAnsi="Calibri Light" w:cs="Calibri Light"/>
          <w:color w:val="000000" w:themeColor="text1"/>
          <w:sz w:val="24"/>
          <w:szCs w:val="24"/>
        </w:rPr>
        <w:t>, but also the longer-term</w:t>
      </w:r>
      <w:r w:rsidR="007B4CD7">
        <w:rPr>
          <w:rFonts w:ascii="Calibri Light" w:hAnsi="Calibri Light" w:cs="Calibri Light"/>
          <w:color w:val="000000" w:themeColor="text1"/>
          <w:sz w:val="24"/>
          <w:szCs w:val="24"/>
        </w:rPr>
        <w:t xml:space="preserve"> direct and in</w:t>
      </w:r>
      <w:r w:rsidR="0089135F">
        <w:rPr>
          <w:rFonts w:ascii="Calibri Light" w:hAnsi="Calibri Light" w:cs="Calibri Light"/>
          <w:color w:val="000000" w:themeColor="text1"/>
          <w:sz w:val="24"/>
          <w:szCs w:val="24"/>
        </w:rPr>
        <w:t>direct</w:t>
      </w:r>
      <w:r w:rsidR="00BB4630">
        <w:rPr>
          <w:rFonts w:ascii="Calibri Light" w:hAnsi="Calibri Light" w:cs="Calibri Light"/>
          <w:color w:val="000000" w:themeColor="text1"/>
          <w:sz w:val="24"/>
          <w:szCs w:val="24"/>
        </w:rPr>
        <w:t xml:space="preserve"> public health implications on the people of Wales. We have also considered other key strategic </w:t>
      </w:r>
      <w:r w:rsidR="00646884">
        <w:rPr>
          <w:rFonts w:ascii="Calibri Light" w:hAnsi="Calibri Light" w:cs="Calibri Light"/>
          <w:color w:val="000000" w:themeColor="text1"/>
          <w:sz w:val="24"/>
          <w:szCs w:val="24"/>
        </w:rPr>
        <w:t>drivers that will impact on</w:t>
      </w:r>
      <w:r w:rsidR="00BB4630">
        <w:rPr>
          <w:rFonts w:ascii="Calibri Light" w:hAnsi="Calibri Light" w:cs="Calibri Light"/>
          <w:color w:val="000000" w:themeColor="text1"/>
          <w:sz w:val="24"/>
          <w:szCs w:val="24"/>
        </w:rPr>
        <w:t xml:space="preserve"> the public</w:t>
      </w:r>
      <w:r w:rsidR="007B4CD7">
        <w:rPr>
          <w:rFonts w:ascii="Calibri Light" w:hAnsi="Calibri Light" w:cs="Calibri Light"/>
          <w:color w:val="000000" w:themeColor="text1"/>
          <w:sz w:val="24"/>
          <w:szCs w:val="24"/>
        </w:rPr>
        <w:t>’</w:t>
      </w:r>
      <w:r w:rsidR="00BB4630">
        <w:rPr>
          <w:rFonts w:ascii="Calibri Light" w:hAnsi="Calibri Light" w:cs="Calibri Light"/>
          <w:color w:val="000000" w:themeColor="text1"/>
          <w:sz w:val="24"/>
          <w:szCs w:val="24"/>
        </w:rPr>
        <w:t>s health in Wales, particularly</w:t>
      </w:r>
      <w:r w:rsidR="008645D2">
        <w:rPr>
          <w:rFonts w:ascii="Calibri Light" w:hAnsi="Calibri Light" w:cs="Calibri Light"/>
          <w:color w:val="000000" w:themeColor="text1"/>
          <w:sz w:val="24"/>
          <w:szCs w:val="24"/>
        </w:rPr>
        <w:t xml:space="preserve"> the United Kingdom</w:t>
      </w:r>
      <w:r w:rsidR="007B4CD7">
        <w:rPr>
          <w:rFonts w:ascii="Calibri Light" w:hAnsi="Calibri Light" w:cs="Calibri Light"/>
          <w:color w:val="000000" w:themeColor="text1"/>
          <w:sz w:val="24"/>
          <w:szCs w:val="24"/>
        </w:rPr>
        <w:t>’</w:t>
      </w:r>
      <w:r w:rsidR="00534F2D">
        <w:rPr>
          <w:rFonts w:ascii="Calibri Light" w:hAnsi="Calibri Light" w:cs="Calibri Light"/>
          <w:color w:val="000000" w:themeColor="text1"/>
          <w:sz w:val="24"/>
          <w:szCs w:val="24"/>
        </w:rPr>
        <w:t>s exi</w:t>
      </w:r>
      <w:r w:rsidR="008645D2">
        <w:rPr>
          <w:rFonts w:ascii="Calibri Light" w:hAnsi="Calibri Light" w:cs="Calibri Light"/>
          <w:color w:val="000000" w:themeColor="text1"/>
          <w:sz w:val="24"/>
          <w:szCs w:val="24"/>
        </w:rPr>
        <w:t>t from the European Union</w:t>
      </w:r>
      <w:r w:rsidR="00646884">
        <w:rPr>
          <w:rFonts w:ascii="Calibri Light" w:hAnsi="Calibri Light" w:cs="Calibri Light"/>
          <w:color w:val="000000" w:themeColor="text1"/>
          <w:sz w:val="24"/>
          <w:szCs w:val="24"/>
        </w:rPr>
        <w:t xml:space="preserve"> at the end of 2020</w:t>
      </w:r>
      <w:r w:rsidR="008645D2">
        <w:rPr>
          <w:rFonts w:ascii="Calibri Light" w:hAnsi="Calibri Light" w:cs="Calibri Light"/>
          <w:color w:val="000000" w:themeColor="text1"/>
          <w:sz w:val="24"/>
          <w:szCs w:val="24"/>
        </w:rPr>
        <w:t>.</w:t>
      </w:r>
      <w:r w:rsidR="00BB4630">
        <w:rPr>
          <w:rFonts w:ascii="Calibri Light" w:hAnsi="Calibri Light" w:cs="Calibri Light"/>
          <w:color w:val="000000" w:themeColor="text1"/>
          <w:sz w:val="24"/>
          <w:szCs w:val="24"/>
        </w:rPr>
        <w:t xml:space="preserve">  In doing so, we have been guided by our long-term strategy</w:t>
      </w:r>
      <w:r w:rsidR="00534F2D">
        <w:rPr>
          <w:rFonts w:ascii="Calibri Light" w:hAnsi="Calibri Light" w:cs="Calibri Light"/>
          <w:color w:val="000000" w:themeColor="text1"/>
          <w:sz w:val="24"/>
          <w:szCs w:val="24"/>
        </w:rPr>
        <w:t>:</w:t>
      </w:r>
      <w:r w:rsidR="00BB4630">
        <w:rPr>
          <w:rFonts w:ascii="Calibri Light" w:hAnsi="Calibri Light" w:cs="Calibri Light"/>
          <w:color w:val="000000" w:themeColor="text1"/>
          <w:sz w:val="24"/>
          <w:szCs w:val="24"/>
        </w:rPr>
        <w:t xml:space="preserve"> </w:t>
      </w:r>
      <w:r w:rsidR="00BB4630" w:rsidRPr="009D0482">
        <w:rPr>
          <w:rFonts w:ascii="Calibri Light" w:hAnsi="Calibri Light" w:cs="Calibri Light"/>
          <w:i/>
          <w:color w:val="000000" w:themeColor="text1"/>
          <w:sz w:val="24"/>
          <w:szCs w:val="24"/>
        </w:rPr>
        <w:t>Working to Achieve a Healthier Future for W</w:t>
      </w:r>
      <w:r w:rsidR="008645D2" w:rsidRPr="009D0482">
        <w:rPr>
          <w:rFonts w:ascii="Calibri Light" w:hAnsi="Calibri Light" w:cs="Calibri Light"/>
          <w:i/>
          <w:color w:val="000000" w:themeColor="text1"/>
          <w:sz w:val="24"/>
          <w:szCs w:val="24"/>
        </w:rPr>
        <w:t>ales</w:t>
      </w:r>
      <w:r w:rsidR="008645D2">
        <w:rPr>
          <w:rFonts w:ascii="Calibri Light" w:hAnsi="Calibri Light" w:cs="Calibri Light"/>
          <w:color w:val="000000" w:themeColor="text1"/>
          <w:sz w:val="24"/>
          <w:szCs w:val="24"/>
        </w:rPr>
        <w:t>, and</w:t>
      </w:r>
      <w:r w:rsidR="00534F2D">
        <w:rPr>
          <w:rFonts w:ascii="Calibri Light" w:hAnsi="Calibri Light" w:cs="Calibri Light"/>
          <w:color w:val="000000" w:themeColor="text1"/>
          <w:sz w:val="24"/>
          <w:szCs w:val="24"/>
        </w:rPr>
        <w:t xml:space="preserve"> the</w:t>
      </w:r>
      <w:r w:rsidR="008645D2">
        <w:rPr>
          <w:rFonts w:ascii="Calibri Light" w:hAnsi="Calibri Light" w:cs="Calibri Light"/>
          <w:color w:val="000000" w:themeColor="text1"/>
          <w:sz w:val="24"/>
          <w:szCs w:val="24"/>
        </w:rPr>
        <w:t xml:space="preserve"> work w</w:t>
      </w:r>
      <w:r w:rsidR="00646884">
        <w:rPr>
          <w:rFonts w:ascii="Calibri Light" w:hAnsi="Calibri Light" w:cs="Calibri Light"/>
          <w:color w:val="000000" w:themeColor="text1"/>
          <w:sz w:val="24"/>
          <w:szCs w:val="24"/>
        </w:rPr>
        <w:t xml:space="preserve">e </w:t>
      </w:r>
      <w:r w:rsidR="008645D2">
        <w:rPr>
          <w:rFonts w:ascii="Calibri Light" w:hAnsi="Calibri Light" w:cs="Calibri Light"/>
          <w:color w:val="000000" w:themeColor="text1"/>
          <w:sz w:val="24"/>
          <w:szCs w:val="24"/>
        </w:rPr>
        <w:t>commenced pre-pandemic to agree a small number of key public health outcomes to drive the future work of Public Health Wales. A key element of this plan will be to review our long-term strategy to ensure it is still fit for purpose</w:t>
      </w:r>
      <w:r w:rsidR="00534F2D">
        <w:rPr>
          <w:rFonts w:ascii="Calibri Light" w:hAnsi="Calibri Light" w:cs="Calibri Light"/>
          <w:color w:val="000000" w:themeColor="text1"/>
          <w:sz w:val="24"/>
          <w:szCs w:val="24"/>
        </w:rPr>
        <w:t>,</w:t>
      </w:r>
      <w:r w:rsidR="008645D2">
        <w:rPr>
          <w:rFonts w:ascii="Calibri Light" w:hAnsi="Calibri Light" w:cs="Calibri Light"/>
          <w:color w:val="000000" w:themeColor="text1"/>
          <w:sz w:val="24"/>
          <w:szCs w:val="24"/>
        </w:rPr>
        <w:t xml:space="preserve"> and complete </w:t>
      </w:r>
      <w:r w:rsidR="00534F2D">
        <w:rPr>
          <w:rFonts w:ascii="Calibri Light" w:hAnsi="Calibri Light" w:cs="Calibri Light"/>
          <w:color w:val="000000" w:themeColor="text1"/>
          <w:sz w:val="24"/>
          <w:szCs w:val="24"/>
        </w:rPr>
        <w:t>the</w:t>
      </w:r>
      <w:r w:rsidR="008645D2">
        <w:rPr>
          <w:rFonts w:ascii="Calibri Light" w:hAnsi="Calibri Light" w:cs="Calibri Light"/>
          <w:color w:val="000000" w:themeColor="text1"/>
          <w:sz w:val="24"/>
          <w:szCs w:val="24"/>
        </w:rPr>
        <w:t xml:space="preserve"> work around agreeing </w:t>
      </w:r>
      <w:r w:rsidR="00646884">
        <w:rPr>
          <w:rFonts w:ascii="Calibri Light" w:hAnsi="Calibri Light" w:cs="Calibri Light"/>
          <w:color w:val="000000" w:themeColor="text1"/>
          <w:sz w:val="24"/>
          <w:szCs w:val="24"/>
        </w:rPr>
        <w:t xml:space="preserve">our </w:t>
      </w:r>
      <w:r w:rsidR="008645D2">
        <w:rPr>
          <w:rFonts w:ascii="Calibri Light" w:hAnsi="Calibri Light" w:cs="Calibri Light"/>
          <w:color w:val="000000" w:themeColor="text1"/>
          <w:sz w:val="24"/>
          <w:szCs w:val="24"/>
        </w:rPr>
        <w:t xml:space="preserve">public health outcomes. This will provide the strategic </w:t>
      </w:r>
      <w:r w:rsidR="00646884">
        <w:rPr>
          <w:rFonts w:ascii="Calibri Light" w:hAnsi="Calibri Light" w:cs="Calibri Light"/>
          <w:color w:val="000000" w:themeColor="text1"/>
          <w:sz w:val="24"/>
          <w:szCs w:val="24"/>
        </w:rPr>
        <w:t>direction for</w:t>
      </w:r>
      <w:r w:rsidR="008645D2">
        <w:rPr>
          <w:rFonts w:ascii="Calibri Light" w:hAnsi="Calibri Light" w:cs="Calibri Light"/>
          <w:color w:val="000000" w:themeColor="text1"/>
          <w:sz w:val="24"/>
          <w:szCs w:val="24"/>
        </w:rPr>
        <w:t xml:space="preserve"> Public Health Wales as we continue our </w:t>
      </w:r>
      <w:r w:rsidR="00F83269">
        <w:rPr>
          <w:rFonts w:ascii="Calibri Light" w:hAnsi="Calibri Light" w:cs="Calibri Light"/>
          <w:color w:val="000000" w:themeColor="text1"/>
          <w:sz w:val="24"/>
          <w:szCs w:val="24"/>
        </w:rPr>
        <w:t xml:space="preserve">health protection </w:t>
      </w:r>
      <w:r w:rsidR="008645D2">
        <w:rPr>
          <w:rFonts w:ascii="Calibri Light" w:hAnsi="Calibri Light" w:cs="Calibri Light"/>
          <w:color w:val="000000" w:themeColor="text1"/>
          <w:sz w:val="24"/>
          <w:szCs w:val="24"/>
        </w:rPr>
        <w:t>response</w:t>
      </w:r>
      <w:r w:rsidR="00F83269">
        <w:rPr>
          <w:rFonts w:ascii="Calibri Light" w:hAnsi="Calibri Light" w:cs="Calibri Light"/>
          <w:color w:val="000000" w:themeColor="text1"/>
          <w:sz w:val="24"/>
          <w:szCs w:val="24"/>
        </w:rPr>
        <w:t xml:space="preserve"> to protect the public and save lives</w:t>
      </w:r>
      <w:r w:rsidR="00534F2D">
        <w:rPr>
          <w:rFonts w:ascii="Calibri Light" w:hAnsi="Calibri Light" w:cs="Calibri Light"/>
          <w:color w:val="000000" w:themeColor="text1"/>
          <w:sz w:val="24"/>
          <w:szCs w:val="24"/>
        </w:rPr>
        <w:t>, and move at pace</w:t>
      </w:r>
      <w:r w:rsidR="008645D2">
        <w:rPr>
          <w:rFonts w:ascii="Calibri Light" w:hAnsi="Calibri Light" w:cs="Calibri Light"/>
          <w:color w:val="000000" w:themeColor="text1"/>
          <w:sz w:val="24"/>
          <w:szCs w:val="24"/>
        </w:rPr>
        <w:t xml:space="preserve"> in 2021 to address the future public he</w:t>
      </w:r>
      <w:r w:rsidR="00646884">
        <w:rPr>
          <w:rFonts w:ascii="Calibri Light" w:hAnsi="Calibri Light" w:cs="Calibri Light"/>
          <w:color w:val="000000" w:themeColor="text1"/>
          <w:sz w:val="24"/>
          <w:szCs w:val="24"/>
        </w:rPr>
        <w:t>ath challenges</w:t>
      </w:r>
      <w:r w:rsidR="008645D2">
        <w:rPr>
          <w:rFonts w:ascii="Calibri Light" w:hAnsi="Calibri Light" w:cs="Calibri Light"/>
          <w:color w:val="000000" w:themeColor="text1"/>
          <w:sz w:val="24"/>
          <w:szCs w:val="24"/>
        </w:rPr>
        <w:t xml:space="preserve"> facing Wales.</w:t>
      </w:r>
    </w:p>
    <w:p w14:paraId="360CE78A" w14:textId="77777777" w:rsidR="00CF3322" w:rsidRPr="0018671D" w:rsidRDefault="008645D2" w:rsidP="0048784D">
      <w:pPr>
        <w:spacing w:before="240" w:after="0" w:line="240" w:lineRule="auto"/>
        <w:jc w:val="both"/>
        <w:rPr>
          <w:rFonts w:ascii="Calibri Light" w:hAnsi="Calibri Light" w:cs="Calibri Light"/>
          <w:color w:val="000000" w:themeColor="text1"/>
          <w:sz w:val="24"/>
          <w:szCs w:val="24"/>
        </w:rPr>
      </w:pPr>
      <w:r>
        <w:rPr>
          <w:rFonts w:ascii="Calibri Light" w:hAnsi="Calibri Light" w:cs="Calibri Light"/>
          <w:color w:val="000000" w:themeColor="text1"/>
          <w:sz w:val="24"/>
          <w:szCs w:val="24"/>
        </w:rPr>
        <w:t>W</w:t>
      </w:r>
      <w:r w:rsidR="00CF3322" w:rsidRPr="0018671D">
        <w:rPr>
          <w:rFonts w:ascii="Calibri Light" w:hAnsi="Calibri Light" w:cs="Calibri Light"/>
          <w:color w:val="000000" w:themeColor="text1"/>
          <w:sz w:val="24"/>
          <w:szCs w:val="24"/>
        </w:rPr>
        <w:t>e have developed</w:t>
      </w:r>
      <w:r>
        <w:rPr>
          <w:rFonts w:ascii="Calibri Light" w:hAnsi="Calibri Light" w:cs="Calibri Light"/>
          <w:color w:val="000000" w:themeColor="text1"/>
          <w:sz w:val="24"/>
          <w:szCs w:val="24"/>
        </w:rPr>
        <w:t xml:space="preserve"> </w:t>
      </w:r>
      <w:r w:rsidR="00F83269">
        <w:rPr>
          <w:rFonts w:ascii="Calibri Light" w:hAnsi="Calibri Light" w:cs="Calibri Light"/>
          <w:color w:val="000000" w:themeColor="text1"/>
          <w:sz w:val="24"/>
          <w:szCs w:val="24"/>
        </w:rPr>
        <w:t>this</w:t>
      </w:r>
      <w:r w:rsidR="00CF3322" w:rsidRPr="0018671D">
        <w:rPr>
          <w:rFonts w:ascii="Calibri Light" w:hAnsi="Calibri Light" w:cs="Calibri Light"/>
          <w:color w:val="000000" w:themeColor="text1"/>
          <w:sz w:val="24"/>
          <w:szCs w:val="24"/>
        </w:rPr>
        <w:t xml:space="preserve"> revised in-year Operati</w:t>
      </w:r>
      <w:r w:rsidR="002B0CBF">
        <w:rPr>
          <w:rFonts w:ascii="Calibri Light" w:hAnsi="Calibri Light" w:cs="Calibri Light"/>
          <w:color w:val="000000" w:themeColor="text1"/>
          <w:sz w:val="24"/>
          <w:szCs w:val="24"/>
        </w:rPr>
        <w:t>o</w:t>
      </w:r>
      <w:r w:rsidR="00CF3322" w:rsidRPr="0018671D">
        <w:rPr>
          <w:rFonts w:ascii="Calibri Light" w:hAnsi="Calibri Light" w:cs="Calibri Light"/>
          <w:color w:val="000000" w:themeColor="text1"/>
          <w:sz w:val="24"/>
          <w:szCs w:val="24"/>
        </w:rPr>
        <w:t>n</w:t>
      </w:r>
      <w:r w:rsidR="002B0CBF">
        <w:rPr>
          <w:rFonts w:ascii="Calibri Light" w:hAnsi="Calibri Light" w:cs="Calibri Light"/>
          <w:color w:val="000000" w:themeColor="text1"/>
          <w:sz w:val="24"/>
          <w:szCs w:val="24"/>
        </w:rPr>
        <w:t>al</w:t>
      </w:r>
      <w:r w:rsidR="00CF3322" w:rsidRPr="0018671D">
        <w:rPr>
          <w:rFonts w:ascii="Calibri Light" w:hAnsi="Calibri Light" w:cs="Calibri Light"/>
          <w:color w:val="000000" w:themeColor="text1"/>
          <w:sz w:val="24"/>
          <w:szCs w:val="24"/>
        </w:rPr>
        <w:t xml:space="preserve"> Plan t</w:t>
      </w:r>
      <w:r>
        <w:rPr>
          <w:rFonts w:ascii="Calibri Light" w:hAnsi="Calibri Light" w:cs="Calibri Light"/>
          <w:color w:val="000000" w:themeColor="text1"/>
          <w:sz w:val="24"/>
          <w:szCs w:val="24"/>
        </w:rPr>
        <w:t>o</w:t>
      </w:r>
      <w:r w:rsidR="00830A5C">
        <w:rPr>
          <w:rFonts w:ascii="Calibri Light" w:hAnsi="Calibri Light" w:cs="Calibri Light"/>
          <w:color w:val="000000" w:themeColor="text1"/>
          <w:sz w:val="24"/>
          <w:szCs w:val="24"/>
        </w:rPr>
        <w:t xml:space="preserve"> set out the priority areas, and</w:t>
      </w:r>
      <w:r w:rsidR="00CF3322" w:rsidRPr="0018671D">
        <w:rPr>
          <w:rFonts w:ascii="Calibri Light" w:hAnsi="Calibri Light" w:cs="Calibri Light"/>
          <w:color w:val="000000" w:themeColor="text1"/>
          <w:sz w:val="24"/>
          <w:szCs w:val="24"/>
        </w:rPr>
        <w:t xml:space="preserve"> specific action, that Public Health Wales will deliver over the next 18 months. </w:t>
      </w:r>
      <w:r>
        <w:rPr>
          <w:rFonts w:ascii="Calibri Light" w:hAnsi="Calibri Light" w:cs="Calibri Light"/>
          <w:color w:val="000000" w:themeColor="text1"/>
          <w:sz w:val="24"/>
          <w:szCs w:val="24"/>
        </w:rPr>
        <w:t xml:space="preserve">It sets out the variation to our previously approved plans, particularly our Strategic Plan (otherwise </w:t>
      </w:r>
      <w:r w:rsidR="006B3810">
        <w:rPr>
          <w:rFonts w:ascii="Calibri Light" w:hAnsi="Calibri Light" w:cs="Calibri Light"/>
          <w:color w:val="000000" w:themeColor="text1"/>
          <w:sz w:val="24"/>
          <w:szCs w:val="24"/>
        </w:rPr>
        <w:t>known as our</w:t>
      </w:r>
      <w:r>
        <w:rPr>
          <w:rFonts w:ascii="Calibri Light" w:hAnsi="Calibri Light" w:cs="Calibri Light"/>
          <w:color w:val="000000" w:themeColor="text1"/>
          <w:sz w:val="24"/>
          <w:szCs w:val="24"/>
        </w:rPr>
        <w:t xml:space="preserve"> Integrated Medium Term Plan</w:t>
      </w:r>
      <w:r w:rsidR="00534F2D">
        <w:rPr>
          <w:rFonts w:ascii="Calibri Light" w:hAnsi="Calibri Light" w:cs="Calibri Light"/>
          <w:color w:val="000000" w:themeColor="text1"/>
          <w:sz w:val="24"/>
          <w:szCs w:val="24"/>
        </w:rPr>
        <w:t>,</w:t>
      </w:r>
      <w:r>
        <w:rPr>
          <w:rFonts w:ascii="Calibri Light" w:hAnsi="Calibri Light" w:cs="Calibri Light"/>
          <w:color w:val="000000" w:themeColor="text1"/>
          <w:sz w:val="24"/>
          <w:szCs w:val="24"/>
        </w:rPr>
        <w:t xml:space="preserve"> or IMTP) for 2020. Our Operational </w:t>
      </w:r>
      <w:r w:rsidR="00CF3322" w:rsidRPr="0018671D">
        <w:rPr>
          <w:rFonts w:ascii="Calibri Light" w:hAnsi="Calibri Light" w:cs="Calibri Light"/>
          <w:color w:val="000000" w:themeColor="text1"/>
          <w:sz w:val="24"/>
          <w:szCs w:val="24"/>
        </w:rPr>
        <w:t xml:space="preserve">Plan is focused </w:t>
      </w:r>
      <w:r w:rsidR="00943273" w:rsidRPr="0018671D">
        <w:rPr>
          <w:rFonts w:ascii="Calibri Light" w:hAnsi="Calibri Light" w:cs="Calibri Light"/>
          <w:color w:val="000000" w:themeColor="text1"/>
          <w:sz w:val="24"/>
          <w:szCs w:val="24"/>
        </w:rPr>
        <w:t>on</w:t>
      </w:r>
      <w:r w:rsidR="00CF3322" w:rsidRPr="0018671D">
        <w:rPr>
          <w:rFonts w:ascii="Calibri Light" w:hAnsi="Calibri Light" w:cs="Calibri Light"/>
          <w:color w:val="000000" w:themeColor="text1"/>
          <w:sz w:val="24"/>
          <w:szCs w:val="24"/>
        </w:rPr>
        <w:t xml:space="preserve"> maintaining the primacy of our ongoing </w:t>
      </w:r>
      <w:r w:rsidR="00F83269">
        <w:rPr>
          <w:rFonts w:ascii="Calibri Light" w:hAnsi="Calibri Light" w:cs="Calibri Light"/>
          <w:color w:val="000000" w:themeColor="text1"/>
          <w:sz w:val="24"/>
          <w:szCs w:val="24"/>
        </w:rPr>
        <w:t xml:space="preserve">health protection </w:t>
      </w:r>
      <w:r w:rsidR="00CF3322" w:rsidRPr="0018671D">
        <w:rPr>
          <w:rFonts w:ascii="Calibri Light" w:hAnsi="Calibri Light" w:cs="Calibri Light"/>
          <w:color w:val="000000" w:themeColor="text1"/>
          <w:sz w:val="24"/>
          <w:szCs w:val="24"/>
        </w:rPr>
        <w:t>response, while undertaking clearly defined key public health activity within a small number of areas. An abil</w:t>
      </w:r>
      <w:r w:rsidR="00943273" w:rsidRPr="0018671D">
        <w:rPr>
          <w:rFonts w:ascii="Calibri Light" w:hAnsi="Calibri Light" w:cs="Calibri Light"/>
          <w:color w:val="000000" w:themeColor="text1"/>
          <w:sz w:val="24"/>
          <w:szCs w:val="24"/>
        </w:rPr>
        <w:t xml:space="preserve">ity to meet any potential surge, </w:t>
      </w:r>
      <w:r w:rsidR="00CF3322" w:rsidRPr="0018671D">
        <w:rPr>
          <w:rFonts w:ascii="Calibri Light" w:hAnsi="Calibri Light" w:cs="Calibri Light"/>
          <w:color w:val="000000" w:themeColor="text1"/>
          <w:sz w:val="24"/>
          <w:szCs w:val="24"/>
        </w:rPr>
        <w:t>as we enter a second wave of our response</w:t>
      </w:r>
      <w:r w:rsidR="00943273" w:rsidRPr="0018671D">
        <w:rPr>
          <w:rFonts w:ascii="Calibri Light" w:hAnsi="Calibri Light" w:cs="Calibri Light"/>
          <w:color w:val="000000" w:themeColor="text1"/>
          <w:sz w:val="24"/>
          <w:szCs w:val="24"/>
        </w:rPr>
        <w:t>,</w:t>
      </w:r>
      <w:r w:rsidR="00830A5C">
        <w:rPr>
          <w:rFonts w:ascii="Calibri Light" w:hAnsi="Calibri Light" w:cs="Calibri Light"/>
          <w:color w:val="000000" w:themeColor="text1"/>
          <w:sz w:val="24"/>
          <w:szCs w:val="24"/>
        </w:rPr>
        <w:t xml:space="preserve"> is embedded within this p</w:t>
      </w:r>
      <w:r w:rsidR="00CF3322" w:rsidRPr="0018671D">
        <w:rPr>
          <w:rFonts w:ascii="Calibri Light" w:hAnsi="Calibri Light" w:cs="Calibri Light"/>
          <w:color w:val="000000" w:themeColor="text1"/>
          <w:sz w:val="24"/>
          <w:szCs w:val="24"/>
        </w:rPr>
        <w:t>lan</w:t>
      </w:r>
      <w:r w:rsidR="00943273" w:rsidRPr="0018671D">
        <w:rPr>
          <w:rFonts w:ascii="Calibri Light" w:hAnsi="Calibri Light" w:cs="Calibri Light"/>
          <w:color w:val="000000" w:themeColor="text1"/>
          <w:sz w:val="24"/>
          <w:szCs w:val="24"/>
        </w:rPr>
        <w:t xml:space="preserve">. Therefore, </w:t>
      </w:r>
      <w:r w:rsidR="00CF3322" w:rsidRPr="0018671D">
        <w:rPr>
          <w:rFonts w:ascii="Calibri Light" w:hAnsi="Calibri Light" w:cs="Calibri Light"/>
          <w:color w:val="000000" w:themeColor="text1"/>
          <w:sz w:val="24"/>
          <w:szCs w:val="24"/>
        </w:rPr>
        <w:t>the delivery of our other priority areas is subject to change</w:t>
      </w:r>
      <w:r w:rsidR="00943273" w:rsidRPr="0018671D">
        <w:rPr>
          <w:rFonts w:ascii="Calibri Light" w:hAnsi="Calibri Light" w:cs="Calibri Light"/>
          <w:color w:val="000000" w:themeColor="text1"/>
          <w:sz w:val="24"/>
          <w:szCs w:val="24"/>
        </w:rPr>
        <w:t>,</w:t>
      </w:r>
      <w:r w:rsidR="00CF3322" w:rsidRPr="0018671D">
        <w:rPr>
          <w:rFonts w:ascii="Calibri Light" w:hAnsi="Calibri Light" w:cs="Calibri Light"/>
          <w:color w:val="000000" w:themeColor="text1"/>
          <w:sz w:val="24"/>
          <w:szCs w:val="24"/>
        </w:rPr>
        <w:t xml:space="preserve"> as we continue to dynamically meet the needs of our ongoing response</w:t>
      </w:r>
      <w:r w:rsidR="00F83269">
        <w:rPr>
          <w:rFonts w:ascii="Calibri Light" w:hAnsi="Calibri Light" w:cs="Calibri Light"/>
          <w:color w:val="000000" w:themeColor="text1"/>
          <w:sz w:val="24"/>
          <w:szCs w:val="24"/>
        </w:rPr>
        <w:t xml:space="preserve"> through the various phases of the pandemic</w:t>
      </w:r>
      <w:r w:rsidR="00CF3322" w:rsidRPr="0018671D">
        <w:rPr>
          <w:rFonts w:ascii="Calibri Light" w:hAnsi="Calibri Light" w:cs="Calibri Light"/>
          <w:color w:val="000000" w:themeColor="text1"/>
          <w:sz w:val="24"/>
          <w:szCs w:val="24"/>
        </w:rPr>
        <w:t xml:space="preserve">. </w:t>
      </w:r>
    </w:p>
    <w:p w14:paraId="281B5D18" w14:textId="77777777" w:rsidR="00A6049D" w:rsidRPr="0018671D" w:rsidRDefault="006A0DAC" w:rsidP="0048784D">
      <w:pPr>
        <w:spacing w:before="240" w:after="0" w:line="240" w:lineRule="auto"/>
        <w:jc w:val="both"/>
        <w:rPr>
          <w:rFonts w:ascii="Calibri Light" w:hAnsi="Calibri Light" w:cs="Calibri Light"/>
          <w:color w:val="000000" w:themeColor="text1"/>
          <w:sz w:val="24"/>
          <w:szCs w:val="24"/>
        </w:rPr>
      </w:pPr>
      <w:r w:rsidRPr="0018671D">
        <w:rPr>
          <w:rFonts w:ascii="Calibri Light" w:hAnsi="Calibri Light" w:cs="Calibri Light"/>
          <w:color w:val="000000" w:themeColor="text1"/>
          <w:sz w:val="24"/>
          <w:szCs w:val="24"/>
        </w:rPr>
        <w:t xml:space="preserve">While our focus </w:t>
      </w:r>
      <w:r w:rsidR="008A34D6" w:rsidRPr="0018671D">
        <w:rPr>
          <w:rFonts w:ascii="Calibri Light" w:hAnsi="Calibri Light" w:cs="Calibri Light"/>
          <w:color w:val="000000" w:themeColor="text1"/>
          <w:sz w:val="24"/>
          <w:szCs w:val="24"/>
        </w:rPr>
        <w:t>will continue</w:t>
      </w:r>
      <w:r w:rsidRPr="0018671D">
        <w:rPr>
          <w:rFonts w:ascii="Calibri Light" w:hAnsi="Calibri Light" w:cs="Calibri Light"/>
          <w:color w:val="000000" w:themeColor="text1"/>
          <w:sz w:val="24"/>
          <w:szCs w:val="24"/>
        </w:rPr>
        <w:t xml:space="preserve"> to be</w:t>
      </w:r>
      <w:r w:rsidR="004A3C51" w:rsidRPr="0018671D">
        <w:rPr>
          <w:rFonts w:ascii="Calibri Light" w:hAnsi="Calibri Light" w:cs="Calibri Light"/>
          <w:color w:val="000000" w:themeColor="text1"/>
          <w:sz w:val="24"/>
          <w:szCs w:val="24"/>
        </w:rPr>
        <w:t xml:space="preserve"> on ensuring the delivery of an effective response to CO</w:t>
      </w:r>
      <w:r w:rsidR="00943273" w:rsidRPr="0018671D">
        <w:rPr>
          <w:rFonts w:ascii="Calibri Light" w:hAnsi="Calibri Light" w:cs="Calibri Light"/>
          <w:color w:val="000000" w:themeColor="text1"/>
          <w:sz w:val="24"/>
          <w:szCs w:val="24"/>
        </w:rPr>
        <w:t>V</w:t>
      </w:r>
      <w:r w:rsidR="004A3C51" w:rsidRPr="0018671D">
        <w:rPr>
          <w:rFonts w:ascii="Calibri Light" w:hAnsi="Calibri Light" w:cs="Calibri Light"/>
          <w:color w:val="000000" w:themeColor="text1"/>
          <w:sz w:val="24"/>
          <w:szCs w:val="24"/>
        </w:rPr>
        <w:t xml:space="preserve">ID-19, we </w:t>
      </w:r>
      <w:r w:rsidRPr="0018671D">
        <w:rPr>
          <w:rFonts w:ascii="Calibri Light" w:hAnsi="Calibri Light" w:cs="Calibri Light"/>
          <w:color w:val="000000" w:themeColor="text1"/>
          <w:sz w:val="24"/>
          <w:szCs w:val="24"/>
        </w:rPr>
        <w:t>also recognise the need</w:t>
      </w:r>
      <w:r w:rsidR="004A3C51" w:rsidRPr="0018671D">
        <w:rPr>
          <w:rFonts w:ascii="Calibri Light" w:hAnsi="Calibri Light" w:cs="Calibri Light"/>
          <w:color w:val="000000" w:themeColor="text1"/>
          <w:sz w:val="24"/>
          <w:szCs w:val="24"/>
        </w:rPr>
        <w:t xml:space="preserve"> to consider</w:t>
      </w:r>
      <w:r w:rsidR="00B02ABB" w:rsidRPr="0018671D">
        <w:rPr>
          <w:rFonts w:ascii="Calibri Light" w:hAnsi="Calibri Light" w:cs="Calibri Light"/>
          <w:color w:val="000000" w:themeColor="text1"/>
          <w:sz w:val="24"/>
          <w:szCs w:val="24"/>
        </w:rPr>
        <w:t xml:space="preserve"> the wider </w:t>
      </w:r>
      <w:r w:rsidR="00B02ABB" w:rsidRPr="0018671D">
        <w:rPr>
          <w:rFonts w:ascii="Calibri Light" w:hAnsi="Calibri Light" w:cs="Calibri Light"/>
          <w:b/>
          <w:i/>
          <w:color w:val="000000" w:themeColor="text1"/>
          <w:sz w:val="24"/>
          <w:szCs w:val="24"/>
        </w:rPr>
        <w:t>population</w:t>
      </w:r>
      <w:r w:rsidR="004A3C51" w:rsidRPr="0018671D">
        <w:rPr>
          <w:rFonts w:ascii="Calibri Light" w:hAnsi="Calibri Light" w:cs="Calibri Light"/>
          <w:b/>
          <w:i/>
          <w:color w:val="000000" w:themeColor="text1"/>
          <w:sz w:val="24"/>
          <w:szCs w:val="24"/>
        </w:rPr>
        <w:t xml:space="preserve"> health</w:t>
      </w:r>
      <w:r w:rsidR="004A3C51" w:rsidRPr="0018671D">
        <w:rPr>
          <w:rFonts w:ascii="Calibri Light" w:hAnsi="Calibri Light" w:cs="Calibri Light"/>
          <w:color w:val="000000" w:themeColor="text1"/>
          <w:sz w:val="24"/>
          <w:szCs w:val="24"/>
        </w:rPr>
        <w:t xml:space="preserve"> implications for the people</w:t>
      </w:r>
      <w:r w:rsidRPr="0018671D">
        <w:rPr>
          <w:rFonts w:ascii="Calibri Light" w:hAnsi="Calibri Light" w:cs="Calibri Light"/>
          <w:color w:val="000000" w:themeColor="text1"/>
          <w:sz w:val="24"/>
          <w:szCs w:val="24"/>
        </w:rPr>
        <w:t xml:space="preserve"> of Wales</w:t>
      </w:r>
      <w:r w:rsidR="00A6049D" w:rsidRPr="0018671D">
        <w:rPr>
          <w:rFonts w:ascii="Calibri Light" w:hAnsi="Calibri Light" w:cs="Calibri Light"/>
          <w:color w:val="000000" w:themeColor="text1"/>
          <w:sz w:val="24"/>
          <w:szCs w:val="24"/>
        </w:rPr>
        <w:t>.</w:t>
      </w:r>
      <w:r w:rsidRPr="0018671D">
        <w:rPr>
          <w:rFonts w:ascii="Calibri Light" w:hAnsi="Calibri Light" w:cs="Calibri Light"/>
          <w:color w:val="000000" w:themeColor="text1"/>
          <w:sz w:val="24"/>
          <w:szCs w:val="24"/>
        </w:rPr>
        <w:t xml:space="preserve"> </w:t>
      </w:r>
      <w:r w:rsidR="00A6049D" w:rsidRPr="0018671D">
        <w:rPr>
          <w:rFonts w:ascii="Calibri Light" w:hAnsi="Calibri Light" w:cs="Calibri Light"/>
          <w:color w:val="000000" w:themeColor="text1"/>
          <w:sz w:val="24"/>
          <w:szCs w:val="24"/>
        </w:rPr>
        <w:t xml:space="preserve">It is critical that we are able to understand </w:t>
      </w:r>
      <w:r w:rsidR="00172D45" w:rsidRPr="0018671D">
        <w:rPr>
          <w:rFonts w:ascii="Calibri Light" w:hAnsi="Calibri Light" w:cs="Calibri Light"/>
          <w:color w:val="000000" w:themeColor="text1"/>
          <w:sz w:val="24"/>
          <w:szCs w:val="24"/>
        </w:rPr>
        <w:t xml:space="preserve">fully </w:t>
      </w:r>
      <w:r w:rsidR="00A6049D" w:rsidRPr="0018671D">
        <w:rPr>
          <w:rFonts w:ascii="Calibri Light" w:hAnsi="Calibri Light" w:cs="Calibri Light"/>
          <w:color w:val="000000" w:themeColor="text1"/>
          <w:sz w:val="24"/>
          <w:szCs w:val="24"/>
        </w:rPr>
        <w:t xml:space="preserve">the broader impacts </w:t>
      </w:r>
      <w:r w:rsidR="009918B5">
        <w:rPr>
          <w:rFonts w:ascii="Calibri Light" w:hAnsi="Calibri Light" w:cs="Calibri Light"/>
          <w:color w:val="000000" w:themeColor="text1"/>
          <w:sz w:val="24"/>
          <w:szCs w:val="24"/>
        </w:rPr>
        <w:t xml:space="preserve">(both positive and negative) </w:t>
      </w:r>
      <w:r w:rsidR="00A6049D" w:rsidRPr="0018671D">
        <w:rPr>
          <w:rFonts w:ascii="Calibri Light" w:hAnsi="Calibri Light" w:cs="Calibri Light"/>
          <w:color w:val="000000" w:themeColor="text1"/>
          <w:sz w:val="24"/>
          <w:szCs w:val="24"/>
        </w:rPr>
        <w:t xml:space="preserve">of COVID-19, including </w:t>
      </w:r>
      <w:r w:rsidR="007B0CB6">
        <w:rPr>
          <w:rFonts w:ascii="Calibri Light" w:hAnsi="Calibri Light" w:cs="Calibri Light"/>
          <w:color w:val="000000" w:themeColor="text1"/>
          <w:sz w:val="24"/>
          <w:szCs w:val="24"/>
        </w:rPr>
        <w:t>on vulnerable groups, in relation to health inequa</w:t>
      </w:r>
      <w:r w:rsidR="00F83269">
        <w:rPr>
          <w:rFonts w:ascii="Calibri Light" w:hAnsi="Calibri Light" w:cs="Calibri Light"/>
          <w:color w:val="000000" w:themeColor="text1"/>
          <w:sz w:val="24"/>
          <w:szCs w:val="24"/>
        </w:rPr>
        <w:t>l</w:t>
      </w:r>
      <w:r w:rsidR="007B0CB6">
        <w:rPr>
          <w:rFonts w:ascii="Calibri Light" w:hAnsi="Calibri Light" w:cs="Calibri Light"/>
          <w:color w:val="000000" w:themeColor="text1"/>
          <w:sz w:val="24"/>
          <w:szCs w:val="24"/>
        </w:rPr>
        <w:t xml:space="preserve">ities and </w:t>
      </w:r>
      <w:r w:rsidR="00A6049D" w:rsidRPr="0018671D">
        <w:rPr>
          <w:rFonts w:ascii="Calibri Light" w:hAnsi="Calibri Light" w:cs="Calibri Light"/>
          <w:color w:val="000000" w:themeColor="text1"/>
          <w:sz w:val="24"/>
          <w:szCs w:val="24"/>
        </w:rPr>
        <w:t xml:space="preserve">the </w:t>
      </w:r>
      <w:r w:rsidR="007B0CB6">
        <w:rPr>
          <w:rFonts w:ascii="Calibri Light" w:hAnsi="Calibri Light" w:cs="Calibri Light"/>
          <w:color w:val="000000" w:themeColor="text1"/>
          <w:sz w:val="24"/>
          <w:szCs w:val="24"/>
        </w:rPr>
        <w:t xml:space="preserve">specific </w:t>
      </w:r>
      <w:r w:rsidR="00A6049D" w:rsidRPr="0018671D">
        <w:rPr>
          <w:rFonts w:ascii="Calibri Light" w:hAnsi="Calibri Light" w:cs="Calibri Light"/>
          <w:color w:val="000000" w:themeColor="text1"/>
          <w:sz w:val="24"/>
          <w:szCs w:val="24"/>
        </w:rPr>
        <w:t>con</w:t>
      </w:r>
      <w:r w:rsidR="00265717">
        <w:rPr>
          <w:rFonts w:ascii="Calibri Light" w:hAnsi="Calibri Light" w:cs="Calibri Light"/>
          <w:color w:val="000000" w:themeColor="text1"/>
          <w:sz w:val="24"/>
          <w:szCs w:val="24"/>
        </w:rPr>
        <w:t>sequences of actions to control</w:t>
      </w:r>
      <w:r w:rsidR="00A6049D" w:rsidRPr="0018671D">
        <w:rPr>
          <w:rFonts w:ascii="Calibri Light" w:hAnsi="Calibri Light" w:cs="Calibri Light"/>
          <w:color w:val="000000" w:themeColor="text1"/>
          <w:sz w:val="24"/>
          <w:szCs w:val="24"/>
        </w:rPr>
        <w:t xml:space="preserve"> transmission</w:t>
      </w:r>
      <w:r w:rsidR="007B0CB6">
        <w:rPr>
          <w:rFonts w:ascii="Calibri Light" w:hAnsi="Calibri Light" w:cs="Calibri Light"/>
          <w:color w:val="000000" w:themeColor="text1"/>
          <w:sz w:val="24"/>
          <w:szCs w:val="24"/>
        </w:rPr>
        <w:t>. We will gather this information</w:t>
      </w:r>
      <w:r w:rsidR="00A6049D" w:rsidRPr="0018671D">
        <w:rPr>
          <w:rFonts w:ascii="Calibri Light" w:hAnsi="Calibri Light" w:cs="Calibri Light"/>
          <w:color w:val="000000" w:themeColor="text1"/>
          <w:sz w:val="24"/>
          <w:szCs w:val="24"/>
        </w:rPr>
        <w:t xml:space="preserve"> through</w:t>
      </w:r>
      <w:r w:rsidR="007B0CB6">
        <w:rPr>
          <w:rFonts w:ascii="Calibri Light" w:hAnsi="Calibri Light" w:cs="Calibri Light"/>
          <w:color w:val="000000" w:themeColor="text1"/>
          <w:sz w:val="24"/>
          <w:szCs w:val="24"/>
        </w:rPr>
        <w:t xml:space="preserve"> a range of approaches, including</w:t>
      </w:r>
      <w:r w:rsidR="00A6049D" w:rsidRPr="0018671D">
        <w:rPr>
          <w:rFonts w:ascii="Calibri Light" w:hAnsi="Calibri Light" w:cs="Calibri Light"/>
          <w:color w:val="000000" w:themeColor="text1"/>
          <w:sz w:val="24"/>
          <w:szCs w:val="24"/>
        </w:rPr>
        <w:t xml:space="preserve"> public health intelligence</w:t>
      </w:r>
      <w:r w:rsidR="007B0CB6">
        <w:rPr>
          <w:rFonts w:ascii="Calibri Light" w:hAnsi="Calibri Light" w:cs="Calibri Light"/>
          <w:color w:val="000000" w:themeColor="text1"/>
          <w:sz w:val="24"/>
          <w:szCs w:val="24"/>
        </w:rPr>
        <w:t>/analysis</w:t>
      </w:r>
      <w:r w:rsidR="00A6049D" w:rsidRPr="0018671D">
        <w:rPr>
          <w:rFonts w:ascii="Calibri Light" w:hAnsi="Calibri Light" w:cs="Calibri Light"/>
          <w:color w:val="000000" w:themeColor="text1"/>
          <w:sz w:val="24"/>
          <w:szCs w:val="24"/>
        </w:rPr>
        <w:t xml:space="preserve">, </w:t>
      </w:r>
      <w:r w:rsidR="007B0CB6">
        <w:rPr>
          <w:rFonts w:ascii="Calibri Light" w:hAnsi="Calibri Light" w:cs="Calibri Light"/>
          <w:color w:val="000000" w:themeColor="text1"/>
          <w:sz w:val="24"/>
          <w:szCs w:val="24"/>
        </w:rPr>
        <w:t xml:space="preserve">commissioning of </w:t>
      </w:r>
      <w:r w:rsidR="00A6049D" w:rsidRPr="0018671D">
        <w:rPr>
          <w:rFonts w:ascii="Calibri Light" w:hAnsi="Calibri Light" w:cs="Calibri Light"/>
          <w:color w:val="000000" w:themeColor="text1"/>
          <w:sz w:val="24"/>
          <w:szCs w:val="24"/>
        </w:rPr>
        <w:t>research and international learning/sharing. Such knowledge needs to underpin joint multi-disciplinary cross-sector efforts to prevent future harms to health, aid recovery and contribute to a continued improvement in health and reduction in</w:t>
      </w:r>
      <w:r w:rsidR="00830A5C">
        <w:rPr>
          <w:rFonts w:ascii="Calibri Light" w:hAnsi="Calibri Light" w:cs="Calibri Light"/>
          <w:color w:val="000000" w:themeColor="text1"/>
          <w:sz w:val="24"/>
          <w:szCs w:val="24"/>
        </w:rPr>
        <w:t xml:space="preserve"> inequalities</w:t>
      </w:r>
      <w:r w:rsidR="00A6049D" w:rsidRPr="0018671D">
        <w:rPr>
          <w:rFonts w:ascii="Calibri Light" w:hAnsi="Calibri Light" w:cs="Calibri Light"/>
          <w:color w:val="000000" w:themeColor="text1"/>
          <w:sz w:val="24"/>
          <w:szCs w:val="24"/>
        </w:rPr>
        <w:t>.</w:t>
      </w:r>
    </w:p>
    <w:p w14:paraId="3CCF31E4" w14:textId="77777777" w:rsidR="00A6049D" w:rsidRPr="0018671D" w:rsidRDefault="009918B5" w:rsidP="0048784D">
      <w:pPr>
        <w:spacing w:before="240" w:after="0" w:line="240" w:lineRule="auto"/>
        <w:jc w:val="both"/>
        <w:rPr>
          <w:rFonts w:ascii="Calibri Light" w:hAnsi="Calibri Light" w:cs="Calibri Light"/>
          <w:sz w:val="24"/>
          <w:szCs w:val="24"/>
        </w:rPr>
      </w:pPr>
      <w:r>
        <w:rPr>
          <w:rFonts w:ascii="Calibri Light" w:hAnsi="Calibri Light" w:cs="Calibri Light"/>
          <w:sz w:val="24"/>
          <w:szCs w:val="24"/>
        </w:rPr>
        <w:t>W</w:t>
      </w:r>
      <w:r w:rsidR="00A6049D" w:rsidRPr="0018671D">
        <w:rPr>
          <w:rFonts w:ascii="Calibri Light" w:hAnsi="Calibri Light" w:cs="Calibri Light"/>
          <w:sz w:val="24"/>
          <w:szCs w:val="24"/>
        </w:rPr>
        <w:t xml:space="preserve">e have begun the process of </w:t>
      </w:r>
      <w:r w:rsidR="00A6049D" w:rsidRPr="0018671D">
        <w:rPr>
          <w:rFonts w:ascii="Calibri Light" w:hAnsi="Calibri Light" w:cs="Calibri Light"/>
          <w:b/>
          <w:i/>
          <w:sz w:val="24"/>
          <w:szCs w:val="24"/>
        </w:rPr>
        <w:t>reactivating our essential public health services and functions</w:t>
      </w:r>
      <w:r>
        <w:rPr>
          <w:rFonts w:ascii="Calibri Light" w:hAnsi="Calibri Light" w:cs="Calibri Light"/>
          <w:sz w:val="24"/>
          <w:szCs w:val="24"/>
        </w:rPr>
        <w:t xml:space="preserve"> in a planned way</w:t>
      </w:r>
      <w:r w:rsidR="00A6049D" w:rsidRPr="0018671D">
        <w:rPr>
          <w:rFonts w:ascii="Calibri Light" w:hAnsi="Calibri Light" w:cs="Calibri Light"/>
          <w:sz w:val="24"/>
          <w:szCs w:val="24"/>
        </w:rPr>
        <w:t xml:space="preserve">, </w:t>
      </w:r>
      <w:r w:rsidR="007B0CB6">
        <w:rPr>
          <w:rFonts w:ascii="Calibri Light" w:hAnsi="Calibri Light" w:cs="Calibri Light"/>
          <w:sz w:val="24"/>
          <w:szCs w:val="24"/>
        </w:rPr>
        <w:t>including</w:t>
      </w:r>
      <w:r w:rsidR="00265717">
        <w:rPr>
          <w:rFonts w:ascii="Calibri Light" w:hAnsi="Calibri Light" w:cs="Calibri Light"/>
          <w:sz w:val="24"/>
          <w:szCs w:val="24"/>
        </w:rPr>
        <w:t xml:space="preserve"> our </w:t>
      </w:r>
      <w:r w:rsidR="00A6049D" w:rsidRPr="0018671D">
        <w:rPr>
          <w:rFonts w:ascii="Calibri Light" w:hAnsi="Calibri Light" w:cs="Calibri Light"/>
          <w:sz w:val="24"/>
          <w:szCs w:val="24"/>
        </w:rPr>
        <w:t>screening programme</w:t>
      </w:r>
      <w:r w:rsidR="00943273" w:rsidRPr="0018671D">
        <w:rPr>
          <w:rFonts w:ascii="Calibri Light" w:hAnsi="Calibri Light" w:cs="Calibri Light"/>
          <w:sz w:val="24"/>
          <w:szCs w:val="24"/>
        </w:rPr>
        <w:t>s</w:t>
      </w:r>
      <w:r w:rsidR="00A6049D" w:rsidRPr="0018671D">
        <w:rPr>
          <w:rFonts w:ascii="Calibri Light" w:hAnsi="Calibri Light" w:cs="Calibri Light"/>
          <w:sz w:val="24"/>
          <w:szCs w:val="24"/>
        </w:rPr>
        <w:t>. We need to continue to prioritise, based on r</w:t>
      </w:r>
      <w:r w:rsidR="00CF3322" w:rsidRPr="0018671D">
        <w:rPr>
          <w:rFonts w:ascii="Calibri Light" w:hAnsi="Calibri Light" w:cs="Calibri Light"/>
          <w:sz w:val="24"/>
          <w:szCs w:val="24"/>
        </w:rPr>
        <w:t xml:space="preserve">obust criteria and evidence, and effectively plan the </w:t>
      </w:r>
      <w:r w:rsidR="00A6049D" w:rsidRPr="0018671D">
        <w:rPr>
          <w:rFonts w:ascii="Calibri Light" w:hAnsi="Calibri Light" w:cs="Calibri Light"/>
          <w:sz w:val="24"/>
          <w:szCs w:val="24"/>
        </w:rPr>
        <w:t xml:space="preserve">reactivation of services. </w:t>
      </w:r>
      <w:r w:rsidR="00943273" w:rsidRPr="0018671D">
        <w:rPr>
          <w:rFonts w:ascii="Calibri Light" w:hAnsi="Calibri Light" w:cs="Calibri Light"/>
          <w:sz w:val="24"/>
          <w:szCs w:val="24"/>
        </w:rPr>
        <w:t xml:space="preserve">We </w:t>
      </w:r>
      <w:r w:rsidR="0028670B">
        <w:rPr>
          <w:rFonts w:ascii="Calibri Light" w:hAnsi="Calibri Light" w:cs="Calibri Light"/>
          <w:sz w:val="24"/>
          <w:szCs w:val="24"/>
        </w:rPr>
        <w:t xml:space="preserve">will make these decisions in an </w:t>
      </w:r>
      <w:r w:rsidR="00943273" w:rsidRPr="0018671D">
        <w:rPr>
          <w:rFonts w:ascii="Calibri Light" w:hAnsi="Calibri Light" w:cs="Calibri Light"/>
          <w:sz w:val="24"/>
          <w:szCs w:val="24"/>
        </w:rPr>
        <w:t>evidenced-</w:t>
      </w:r>
      <w:r w:rsidR="00A6049D" w:rsidRPr="0018671D">
        <w:rPr>
          <w:rFonts w:ascii="Calibri Light" w:hAnsi="Calibri Light" w:cs="Calibri Light"/>
          <w:sz w:val="24"/>
          <w:szCs w:val="24"/>
        </w:rPr>
        <w:t xml:space="preserve">based way and by </w:t>
      </w:r>
      <w:r w:rsidR="00D21AA7" w:rsidRPr="0018671D">
        <w:rPr>
          <w:rFonts w:ascii="Calibri Light" w:hAnsi="Calibri Light" w:cs="Calibri Light"/>
          <w:sz w:val="24"/>
          <w:szCs w:val="24"/>
        </w:rPr>
        <w:t xml:space="preserve">ensuring </w:t>
      </w:r>
      <w:r>
        <w:rPr>
          <w:rFonts w:ascii="Calibri Light" w:hAnsi="Calibri Light" w:cs="Calibri Light"/>
          <w:sz w:val="24"/>
          <w:szCs w:val="24"/>
        </w:rPr>
        <w:t xml:space="preserve">that </w:t>
      </w:r>
      <w:r w:rsidR="00712415">
        <w:rPr>
          <w:rFonts w:ascii="Calibri Light" w:hAnsi="Calibri Light" w:cs="Calibri Light"/>
          <w:sz w:val="24"/>
          <w:szCs w:val="24"/>
        </w:rPr>
        <w:t xml:space="preserve">we </w:t>
      </w:r>
      <w:r w:rsidR="00D21AA7" w:rsidRPr="0018671D">
        <w:rPr>
          <w:rFonts w:ascii="Calibri Light" w:hAnsi="Calibri Light" w:cs="Calibri Light"/>
          <w:sz w:val="24"/>
          <w:szCs w:val="24"/>
        </w:rPr>
        <w:t xml:space="preserve">are </w:t>
      </w:r>
      <w:r w:rsidR="00A6049D" w:rsidRPr="0018671D">
        <w:rPr>
          <w:rFonts w:ascii="Calibri Light" w:hAnsi="Calibri Light" w:cs="Calibri Light"/>
          <w:sz w:val="24"/>
          <w:szCs w:val="24"/>
        </w:rPr>
        <w:t xml:space="preserve">guided by where we can have most impact </w:t>
      </w:r>
      <w:r w:rsidR="00534F2D">
        <w:rPr>
          <w:rFonts w:ascii="Calibri Light" w:hAnsi="Calibri Light" w:cs="Calibri Light"/>
          <w:sz w:val="24"/>
          <w:szCs w:val="24"/>
        </w:rPr>
        <w:t>in terms of</w:t>
      </w:r>
      <w:r w:rsidR="00534F2D" w:rsidRPr="0018671D">
        <w:rPr>
          <w:rFonts w:ascii="Calibri Light" w:hAnsi="Calibri Light" w:cs="Calibri Light"/>
          <w:sz w:val="24"/>
          <w:szCs w:val="24"/>
        </w:rPr>
        <w:t xml:space="preserve"> </w:t>
      </w:r>
      <w:r w:rsidR="00A6049D" w:rsidRPr="0018671D">
        <w:rPr>
          <w:rFonts w:ascii="Calibri Light" w:hAnsi="Calibri Light" w:cs="Calibri Light"/>
          <w:sz w:val="24"/>
          <w:szCs w:val="24"/>
        </w:rPr>
        <w:t>improving/protecting health</w:t>
      </w:r>
      <w:r w:rsidR="00534F2D">
        <w:rPr>
          <w:rFonts w:ascii="Calibri Light" w:hAnsi="Calibri Light" w:cs="Calibri Light"/>
          <w:sz w:val="24"/>
          <w:szCs w:val="24"/>
        </w:rPr>
        <w:t>,</w:t>
      </w:r>
      <w:r w:rsidR="00A6049D" w:rsidRPr="0018671D">
        <w:rPr>
          <w:rFonts w:ascii="Calibri Light" w:hAnsi="Calibri Light" w:cs="Calibri Light"/>
          <w:sz w:val="24"/>
          <w:szCs w:val="24"/>
        </w:rPr>
        <w:t xml:space="preserve"> and reducing the implications of COVID-19.</w:t>
      </w:r>
      <w:r w:rsidR="00CF3322" w:rsidRPr="0018671D">
        <w:rPr>
          <w:rFonts w:ascii="Calibri Light" w:hAnsi="Calibri Light" w:cs="Calibri Light"/>
          <w:sz w:val="24"/>
          <w:szCs w:val="24"/>
        </w:rPr>
        <w:t xml:space="preserve"> </w:t>
      </w:r>
      <w:r w:rsidR="00F83269">
        <w:rPr>
          <w:rFonts w:ascii="Calibri Light" w:hAnsi="Calibri Light" w:cs="Calibri Light"/>
          <w:sz w:val="24"/>
          <w:szCs w:val="24"/>
        </w:rPr>
        <w:t>However, these will be subject to our workforce requirements to sustain our health protection response, with a particular focus on the well-being of our staff, at any given time during the pandemic. Therefore, services that are reactivated may need to be paused at any time, depending on transmission rates and restrictions, in order to deliver our key priority over the rest of this year in responding to the pandemic.</w:t>
      </w:r>
    </w:p>
    <w:p w14:paraId="73B9DF4D" w14:textId="77777777" w:rsidR="004D23C2" w:rsidRPr="0018671D" w:rsidRDefault="008D3170" w:rsidP="0048784D">
      <w:pPr>
        <w:spacing w:before="240" w:after="0" w:line="240" w:lineRule="auto"/>
        <w:jc w:val="both"/>
        <w:rPr>
          <w:rFonts w:ascii="Calibri Light" w:hAnsi="Calibri Light" w:cs="Calibri Light"/>
          <w:sz w:val="24"/>
          <w:szCs w:val="24"/>
        </w:rPr>
      </w:pPr>
      <w:r w:rsidRPr="0018671D">
        <w:rPr>
          <w:rFonts w:ascii="Calibri Light" w:hAnsi="Calibri Light" w:cs="Calibri Light"/>
          <w:sz w:val="24"/>
          <w:szCs w:val="24"/>
        </w:rPr>
        <w:t>It is vital that we continue</w:t>
      </w:r>
      <w:r w:rsidR="00FA2E97" w:rsidRPr="0018671D">
        <w:rPr>
          <w:rFonts w:ascii="Calibri Light" w:hAnsi="Calibri Light" w:cs="Calibri Light"/>
          <w:sz w:val="24"/>
          <w:szCs w:val="24"/>
        </w:rPr>
        <w:t>, as an organisation,</w:t>
      </w:r>
      <w:r w:rsidRPr="0018671D">
        <w:rPr>
          <w:rFonts w:ascii="Calibri Light" w:hAnsi="Calibri Light" w:cs="Calibri Light"/>
          <w:sz w:val="24"/>
          <w:szCs w:val="24"/>
        </w:rPr>
        <w:t xml:space="preserve"> to </w:t>
      </w:r>
      <w:r w:rsidRPr="0018671D">
        <w:rPr>
          <w:rFonts w:ascii="Calibri Light" w:hAnsi="Calibri Light" w:cs="Calibri Light"/>
          <w:b/>
          <w:i/>
          <w:sz w:val="24"/>
          <w:szCs w:val="24"/>
        </w:rPr>
        <w:t>capture learning</w:t>
      </w:r>
      <w:r w:rsidRPr="0018671D">
        <w:rPr>
          <w:rFonts w:ascii="Calibri Light" w:hAnsi="Calibri Light" w:cs="Calibri Light"/>
          <w:sz w:val="24"/>
          <w:szCs w:val="24"/>
        </w:rPr>
        <w:t xml:space="preserve"> from the rapid delivery of our response to COVID-19.</w:t>
      </w:r>
      <w:r w:rsidR="00A106C4">
        <w:rPr>
          <w:rFonts w:ascii="Calibri Light" w:hAnsi="Calibri Light" w:cs="Calibri Light"/>
          <w:sz w:val="24"/>
          <w:szCs w:val="24"/>
        </w:rPr>
        <w:t xml:space="preserve"> We have undertaken </w:t>
      </w:r>
      <w:r w:rsidR="00534F2D">
        <w:rPr>
          <w:rFonts w:ascii="Calibri Light" w:hAnsi="Calibri Light" w:cs="Calibri Light"/>
          <w:sz w:val="24"/>
          <w:szCs w:val="24"/>
        </w:rPr>
        <w:t xml:space="preserve">an </w:t>
      </w:r>
      <w:r w:rsidRPr="0018671D">
        <w:rPr>
          <w:rFonts w:ascii="Calibri Light" w:hAnsi="Calibri Light" w:cs="Calibri Light"/>
          <w:sz w:val="24"/>
          <w:szCs w:val="24"/>
        </w:rPr>
        <w:t>evaluation of our activity to-date and identified lessons and insights that will inform</w:t>
      </w:r>
      <w:r w:rsidR="00943273" w:rsidRPr="0018671D">
        <w:rPr>
          <w:rFonts w:ascii="Calibri Light" w:hAnsi="Calibri Light" w:cs="Calibri Light"/>
          <w:sz w:val="24"/>
          <w:szCs w:val="24"/>
        </w:rPr>
        <w:t>,</w:t>
      </w:r>
      <w:r w:rsidRPr="0018671D">
        <w:rPr>
          <w:rFonts w:ascii="Calibri Light" w:hAnsi="Calibri Light" w:cs="Calibri Light"/>
          <w:sz w:val="24"/>
          <w:szCs w:val="24"/>
        </w:rPr>
        <w:t xml:space="preserve"> not only our ongoin</w:t>
      </w:r>
      <w:r w:rsidR="00943273" w:rsidRPr="0018671D">
        <w:rPr>
          <w:rFonts w:ascii="Calibri Light" w:hAnsi="Calibri Light" w:cs="Calibri Light"/>
          <w:sz w:val="24"/>
          <w:szCs w:val="24"/>
        </w:rPr>
        <w:t>g response, but</w:t>
      </w:r>
      <w:r w:rsidRPr="0018671D">
        <w:rPr>
          <w:rFonts w:ascii="Calibri Light" w:hAnsi="Calibri Light" w:cs="Calibri Light"/>
          <w:sz w:val="24"/>
          <w:szCs w:val="24"/>
        </w:rPr>
        <w:t xml:space="preserve"> also wider organisational developments in the coming years. We must also develop our organisational narrative in relation to the COVID-19 pandemic. This is not only important for the current situation</w:t>
      </w:r>
      <w:r w:rsidR="00943273" w:rsidRPr="0018671D">
        <w:rPr>
          <w:rFonts w:ascii="Calibri Light" w:hAnsi="Calibri Light" w:cs="Calibri Light"/>
          <w:sz w:val="24"/>
          <w:szCs w:val="24"/>
        </w:rPr>
        <w:t>,</w:t>
      </w:r>
      <w:r w:rsidRPr="0018671D">
        <w:rPr>
          <w:rFonts w:ascii="Calibri Light" w:hAnsi="Calibri Light" w:cs="Calibri Light"/>
          <w:sz w:val="24"/>
          <w:szCs w:val="24"/>
        </w:rPr>
        <w:t xml:space="preserve"> but will also be a vital source of information, knowledge and insights for future generations</w:t>
      </w:r>
      <w:r w:rsidR="00534F2D">
        <w:rPr>
          <w:rFonts w:ascii="Calibri Light" w:hAnsi="Calibri Light" w:cs="Calibri Light"/>
          <w:sz w:val="24"/>
          <w:szCs w:val="24"/>
        </w:rPr>
        <w:t>,</w:t>
      </w:r>
      <w:r w:rsidRPr="0018671D">
        <w:rPr>
          <w:rFonts w:ascii="Calibri Light" w:hAnsi="Calibri Light" w:cs="Calibri Light"/>
          <w:sz w:val="24"/>
          <w:szCs w:val="24"/>
        </w:rPr>
        <w:t xml:space="preserve"> </w:t>
      </w:r>
      <w:r w:rsidR="00943273" w:rsidRPr="0018671D">
        <w:rPr>
          <w:rFonts w:ascii="Calibri Light" w:hAnsi="Calibri Light" w:cs="Calibri Light"/>
          <w:sz w:val="24"/>
          <w:szCs w:val="24"/>
        </w:rPr>
        <w:t>who</w:t>
      </w:r>
      <w:r w:rsidRPr="0018671D">
        <w:rPr>
          <w:rFonts w:ascii="Calibri Light" w:hAnsi="Calibri Light" w:cs="Calibri Light"/>
          <w:sz w:val="24"/>
          <w:szCs w:val="24"/>
        </w:rPr>
        <w:t xml:space="preserve"> will seek to study, learn and understand the experiences of Wales during the coronavirus pandemic. </w:t>
      </w:r>
    </w:p>
    <w:p w14:paraId="3CB88742" w14:textId="77777777" w:rsidR="009366CF" w:rsidRPr="0018671D" w:rsidRDefault="009366CF" w:rsidP="0048784D">
      <w:pPr>
        <w:spacing w:before="240" w:after="0" w:line="240" w:lineRule="auto"/>
        <w:jc w:val="both"/>
        <w:rPr>
          <w:rFonts w:ascii="Calibri Light" w:hAnsi="Calibri Light" w:cs="Calibri Light"/>
          <w:sz w:val="24"/>
          <w:szCs w:val="24"/>
        </w:rPr>
      </w:pPr>
      <w:r w:rsidRPr="0018671D">
        <w:rPr>
          <w:rFonts w:ascii="Calibri Light" w:hAnsi="Calibri Light" w:cs="Calibri Light"/>
          <w:sz w:val="24"/>
          <w:szCs w:val="24"/>
        </w:rPr>
        <w:t xml:space="preserve">Our </w:t>
      </w:r>
      <w:r w:rsidRPr="0018671D">
        <w:rPr>
          <w:rFonts w:ascii="Calibri Light" w:hAnsi="Calibri Light" w:cs="Calibri Light"/>
          <w:b/>
          <w:bCs/>
          <w:i/>
          <w:iCs/>
          <w:sz w:val="24"/>
          <w:szCs w:val="24"/>
        </w:rPr>
        <w:t>enabling functions</w:t>
      </w:r>
      <w:r w:rsidRPr="0018671D">
        <w:rPr>
          <w:rFonts w:ascii="Calibri Light" w:hAnsi="Calibri Light" w:cs="Calibri Light"/>
          <w:sz w:val="24"/>
          <w:szCs w:val="24"/>
        </w:rPr>
        <w:t xml:space="preserve"> are the engine room of the organisation and will </w:t>
      </w:r>
      <w:r w:rsidR="00F83269">
        <w:rPr>
          <w:rFonts w:ascii="Calibri Light" w:hAnsi="Calibri Light" w:cs="Calibri Light"/>
          <w:sz w:val="24"/>
          <w:szCs w:val="24"/>
        </w:rPr>
        <w:t>support</w:t>
      </w:r>
      <w:r w:rsidRPr="0018671D">
        <w:rPr>
          <w:rFonts w:ascii="Calibri Light" w:hAnsi="Calibri Light" w:cs="Calibri Light"/>
          <w:sz w:val="24"/>
          <w:szCs w:val="24"/>
        </w:rPr>
        <w:t xml:space="preserve"> the delivery of our priority areas, through providing leadership and expertise on: good governance; financial stewardship; corporate analytics; </w:t>
      </w:r>
      <w:r w:rsidR="00BB76D3">
        <w:rPr>
          <w:rFonts w:ascii="Calibri Light" w:hAnsi="Calibri Light" w:cs="Calibri Light"/>
          <w:sz w:val="24"/>
          <w:szCs w:val="24"/>
        </w:rPr>
        <w:t xml:space="preserve">measurement and outcomes development; </w:t>
      </w:r>
      <w:r w:rsidR="00830A5C">
        <w:rPr>
          <w:rFonts w:ascii="Calibri Light" w:hAnsi="Calibri Light" w:cs="Calibri Light"/>
          <w:sz w:val="24"/>
          <w:szCs w:val="24"/>
        </w:rPr>
        <w:t>safety and quality</w:t>
      </w:r>
      <w:r w:rsidR="00BB76D3">
        <w:rPr>
          <w:rFonts w:ascii="Calibri Light" w:hAnsi="Calibri Light" w:cs="Calibri Light"/>
          <w:sz w:val="24"/>
          <w:szCs w:val="24"/>
        </w:rPr>
        <w:t>;</w:t>
      </w:r>
      <w:r w:rsidRPr="0018671D">
        <w:rPr>
          <w:rFonts w:ascii="Calibri Light" w:hAnsi="Calibri Light" w:cs="Calibri Light"/>
          <w:sz w:val="24"/>
          <w:szCs w:val="24"/>
        </w:rPr>
        <w:t xml:space="preserve"> effective change management and corporate planning. These functions are critical to the delivery of the areas set out within this plan and we have identified a number of strategic developments that our enablers will take forward, including:</w:t>
      </w:r>
    </w:p>
    <w:p w14:paraId="0E29B33D" w14:textId="77777777" w:rsidR="00FE1152" w:rsidRDefault="00FE1152" w:rsidP="0048784D">
      <w:pPr>
        <w:pStyle w:val="ListParagraph"/>
        <w:numPr>
          <w:ilvl w:val="0"/>
          <w:numId w:val="16"/>
        </w:numPr>
        <w:spacing w:before="240" w:after="0" w:line="240" w:lineRule="auto"/>
        <w:ind w:left="714" w:hanging="357"/>
        <w:contextualSpacing w:val="0"/>
        <w:jc w:val="both"/>
        <w:rPr>
          <w:rFonts w:ascii="Calibri Light" w:hAnsi="Calibri Light" w:cs="Calibri Light"/>
          <w:sz w:val="24"/>
          <w:szCs w:val="24"/>
        </w:rPr>
      </w:pPr>
      <w:r>
        <w:rPr>
          <w:rFonts w:ascii="Calibri Light" w:hAnsi="Calibri Light" w:cs="Calibri Light"/>
          <w:sz w:val="24"/>
          <w:szCs w:val="24"/>
        </w:rPr>
        <w:t xml:space="preserve">Reviewing our long-term strategy and developing a set of agreed public health outcomes that will shape and drive our future activity </w:t>
      </w:r>
    </w:p>
    <w:p w14:paraId="70CDF0D7" w14:textId="77777777" w:rsidR="004D23C2" w:rsidRPr="0018671D" w:rsidRDefault="000D4136" w:rsidP="0048784D">
      <w:pPr>
        <w:pStyle w:val="ListParagraph"/>
        <w:numPr>
          <w:ilvl w:val="0"/>
          <w:numId w:val="16"/>
        </w:numPr>
        <w:spacing w:before="120" w:after="0" w:line="240" w:lineRule="auto"/>
        <w:ind w:left="714" w:hanging="357"/>
        <w:contextualSpacing w:val="0"/>
        <w:jc w:val="both"/>
        <w:rPr>
          <w:rFonts w:ascii="Calibri Light" w:hAnsi="Calibri Light" w:cs="Calibri Light"/>
          <w:sz w:val="24"/>
          <w:szCs w:val="24"/>
        </w:rPr>
      </w:pPr>
      <w:r>
        <w:rPr>
          <w:rFonts w:ascii="Calibri Light" w:hAnsi="Calibri Light" w:cs="Calibri Light"/>
          <w:sz w:val="24"/>
          <w:szCs w:val="24"/>
        </w:rPr>
        <w:t>U</w:t>
      </w:r>
      <w:r w:rsidR="004D23C2" w:rsidRPr="0018671D">
        <w:rPr>
          <w:rFonts w:ascii="Calibri Light" w:hAnsi="Calibri Light" w:cs="Calibri Light"/>
          <w:sz w:val="24"/>
          <w:szCs w:val="24"/>
        </w:rPr>
        <w:t>s</w:t>
      </w:r>
      <w:r>
        <w:rPr>
          <w:rFonts w:ascii="Calibri Light" w:hAnsi="Calibri Light" w:cs="Calibri Light"/>
          <w:sz w:val="24"/>
          <w:szCs w:val="24"/>
        </w:rPr>
        <w:t>ing</w:t>
      </w:r>
      <w:r w:rsidR="004D23C2" w:rsidRPr="0018671D">
        <w:rPr>
          <w:rFonts w:ascii="Calibri Light" w:hAnsi="Calibri Light" w:cs="Calibri Light"/>
          <w:sz w:val="24"/>
          <w:szCs w:val="24"/>
        </w:rPr>
        <w:t xml:space="preserve"> timely and robust information to make effective decisions and improve performance </w:t>
      </w:r>
    </w:p>
    <w:p w14:paraId="279D6576" w14:textId="77777777" w:rsidR="004D23C2" w:rsidRPr="0018671D" w:rsidRDefault="004D23C2" w:rsidP="0048784D">
      <w:pPr>
        <w:pStyle w:val="ListParagraph"/>
        <w:numPr>
          <w:ilvl w:val="0"/>
          <w:numId w:val="16"/>
        </w:numPr>
        <w:spacing w:before="120" w:after="0" w:line="240" w:lineRule="auto"/>
        <w:ind w:left="714" w:hanging="357"/>
        <w:contextualSpacing w:val="0"/>
        <w:jc w:val="both"/>
        <w:rPr>
          <w:rFonts w:ascii="Calibri Light" w:hAnsi="Calibri Light" w:cs="Calibri Light"/>
          <w:sz w:val="24"/>
          <w:szCs w:val="24"/>
        </w:rPr>
      </w:pPr>
      <w:r w:rsidRPr="0018671D">
        <w:rPr>
          <w:rFonts w:ascii="Calibri Light" w:hAnsi="Calibri Light" w:cs="Calibri Light"/>
          <w:sz w:val="24"/>
          <w:szCs w:val="24"/>
        </w:rPr>
        <w:t xml:space="preserve">Adopting more agile and innovative ways of working and supporting/developing our people </w:t>
      </w:r>
    </w:p>
    <w:p w14:paraId="5C4A355C" w14:textId="77777777" w:rsidR="004D23C2" w:rsidRPr="0018671D" w:rsidRDefault="00CC6387" w:rsidP="0048784D">
      <w:pPr>
        <w:pStyle w:val="ListParagraph"/>
        <w:numPr>
          <w:ilvl w:val="0"/>
          <w:numId w:val="16"/>
        </w:numPr>
        <w:spacing w:before="120" w:after="0" w:line="240" w:lineRule="auto"/>
        <w:ind w:left="714" w:hanging="357"/>
        <w:contextualSpacing w:val="0"/>
        <w:jc w:val="both"/>
        <w:rPr>
          <w:rFonts w:ascii="Calibri Light" w:hAnsi="Calibri Light" w:cs="Calibri Light"/>
          <w:sz w:val="24"/>
          <w:szCs w:val="24"/>
        </w:rPr>
      </w:pPr>
      <w:r w:rsidRPr="0018671D">
        <w:rPr>
          <w:rFonts w:ascii="Calibri Light" w:hAnsi="Calibri Light" w:cs="Calibri Light"/>
          <w:sz w:val="24"/>
          <w:szCs w:val="24"/>
        </w:rPr>
        <w:t>Creating and delivering digital</w:t>
      </w:r>
      <w:r w:rsidR="004D23C2" w:rsidRPr="0018671D">
        <w:rPr>
          <w:rFonts w:ascii="Calibri Light" w:hAnsi="Calibri Light" w:cs="Calibri Light"/>
          <w:sz w:val="24"/>
          <w:szCs w:val="24"/>
        </w:rPr>
        <w:t xml:space="preserve"> solutions and effectively communicating with our staff, stakeholders and the public</w:t>
      </w:r>
      <w:r w:rsidR="00F83269">
        <w:rPr>
          <w:rFonts w:ascii="Calibri Light" w:hAnsi="Calibri Light" w:cs="Calibri Light"/>
          <w:sz w:val="24"/>
          <w:szCs w:val="24"/>
        </w:rPr>
        <w:t>.</w:t>
      </w:r>
      <w:r w:rsidR="004D23C2" w:rsidRPr="0018671D">
        <w:rPr>
          <w:rFonts w:ascii="Calibri Light" w:hAnsi="Calibri Light" w:cs="Calibri Light"/>
          <w:sz w:val="24"/>
          <w:szCs w:val="24"/>
        </w:rPr>
        <w:t xml:space="preserve">  </w:t>
      </w:r>
    </w:p>
    <w:p w14:paraId="25EDEDEE" w14:textId="77777777" w:rsidR="00A534FF" w:rsidRDefault="005D1E00" w:rsidP="0048784D">
      <w:pPr>
        <w:spacing w:before="240" w:after="0" w:line="240" w:lineRule="auto"/>
        <w:jc w:val="both"/>
        <w:rPr>
          <w:rFonts w:ascii="Calibri Light" w:hAnsi="Calibri Light" w:cs="Calibri Light"/>
          <w:sz w:val="24"/>
          <w:szCs w:val="24"/>
        </w:rPr>
      </w:pPr>
      <w:r w:rsidRPr="0018671D">
        <w:rPr>
          <w:rFonts w:ascii="Calibri Light" w:hAnsi="Calibri Light" w:cs="Calibri Light"/>
          <w:sz w:val="24"/>
          <w:szCs w:val="24"/>
        </w:rPr>
        <w:t>Since the beginning of the pandemic, our staff have demonstrated their commitment and professionalism as they have worked tirelessly to protect the public and support Wales’ response to COVID-19. We must recognise that they have done this in the context of fundamental societal change</w:t>
      </w:r>
      <w:r w:rsidR="00CC6387" w:rsidRPr="0018671D">
        <w:rPr>
          <w:rFonts w:ascii="Calibri Light" w:hAnsi="Calibri Light" w:cs="Calibri Light"/>
          <w:sz w:val="24"/>
          <w:szCs w:val="24"/>
        </w:rPr>
        <w:t>,</w:t>
      </w:r>
      <w:r w:rsidRPr="0018671D">
        <w:rPr>
          <w:rFonts w:ascii="Calibri Light" w:hAnsi="Calibri Light" w:cs="Calibri Light"/>
          <w:sz w:val="24"/>
          <w:szCs w:val="24"/>
        </w:rPr>
        <w:t xml:space="preserve"> and whi</w:t>
      </w:r>
      <w:r w:rsidR="00CC6387" w:rsidRPr="0018671D">
        <w:rPr>
          <w:rFonts w:ascii="Calibri Light" w:hAnsi="Calibri Light" w:cs="Calibri Light"/>
          <w:sz w:val="24"/>
          <w:szCs w:val="24"/>
        </w:rPr>
        <w:t>le balancing the</w:t>
      </w:r>
      <w:r w:rsidRPr="0018671D">
        <w:rPr>
          <w:rFonts w:ascii="Calibri Light" w:hAnsi="Calibri Light" w:cs="Calibri Light"/>
          <w:sz w:val="24"/>
          <w:szCs w:val="24"/>
        </w:rPr>
        <w:t xml:space="preserve"> responsibilities of family, friends and to themselves. </w:t>
      </w:r>
      <w:r w:rsidR="00F83269">
        <w:rPr>
          <w:rFonts w:ascii="Calibri Light" w:hAnsi="Calibri Light" w:cs="Calibri Light"/>
          <w:sz w:val="24"/>
          <w:szCs w:val="24"/>
        </w:rPr>
        <w:t xml:space="preserve">We are now </w:t>
      </w:r>
      <w:r w:rsidR="00A534FF">
        <w:rPr>
          <w:rFonts w:ascii="Calibri Light" w:hAnsi="Calibri Light" w:cs="Calibri Light"/>
          <w:sz w:val="24"/>
          <w:szCs w:val="24"/>
        </w:rPr>
        <w:t>nine months into the pandemic and our staff are tired. It is essential that we work with partners across Wales to ensure that the wider system response is resilient with clarity of roles and responsibilities to ensure that our own specialist staff do only what they c</w:t>
      </w:r>
      <w:r w:rsidR="003F2BAE">
        <w:rPr>
          <w:rFonts w:ascii="Calibri Light" w:hAnsi="Calibri Light" w:cs="Calibri Light"/>
          <w:sz w:val="24"/>
          <w:szCs w:val="24"/>
        </w:rPr>
        <w:t>a</w:t>
      </w:r>
      <w:r w:rsidR="00A534FF">
        <w:rPr>
          <w:rFonts w:ascii="Calibri Light" w:hAnsi="Calibri Light" w:cs="Calibri Light"/>
          <w:sz w:val="24"/>
          <w:szCs w:val="24"/>
        </w:rPr>
        <w:t xml:space="preserve">n do. This will require us to continue to support partners in building their local and regional capacity and capability while we continue to learn collectively. </w:t>
      </w:r>
    </w:p>
    <w:p w14:paraId="33CD7F54" w14:textId="77777777" w:rsidR="00FA2E97" w:rsidRPr="0018671D" w:rsidRDefault="00830A5C" w:rsidP="0048784D">
      <w:pPr>
        <w:spacing w:before="240" w:after="0" w:line="240" w:lineRule="auto"/>
        <w:jc w:val="both"/>
        <w:rPr>
          <w:rFonts w:ascii="Calibri Light" w:hAnsi="Calibri Light" w:cs="Calibri Light"/>
          <w:sz w:val="24"/>
          <w:szCs w:val="24"/>
        </w:rPr>
      </w:pPr>
      <w:r>
        <w:rPr>
          <w:rFonts w:ascii="Calibri Light" w:hAnsi="Calibri Light" w:cs="Calibri Light"/>
          <w:sz w:val="24"/>
          <w:szCs w:val="24"/>
        </w:rPr>
        <w:t>The response to-date</w:t>
      </w:r>
      <w:r w:rsidR="005D1E00" w:rsidRPr="0018671D">
        <w:rPr>
          <w:rFonts w:ascii="Calibri Light" w:hAnsi="Calibri Light" w:cs="Calibri Light"/>
          <w:sz w:val="24"/>
          <w:szCs w:val="24"/>
        </w:rPr>
        <w:t xml:space="preserve"> has shown the best of us</w:t>
      </w:r>
      <w:r w:rsidR="00D21AA7" w:rsidRPr="0018671D">
        <w:rPr>
          <w:rFonts w:ascii="Calibri Light" w:hAnsi="Calibri Light" w:cs="Calibri Light"/>
          <w:sz w:val="24"/>
          <w:szCs w:val="24"/>
        </w:rPr>
        <w:t xml:space="preserve"> </w:t>
      </w:r>
      <w:r w:rsidR="005D1E00" w:rsidRPr="0018671D">
        <w:rPr>
          <w:rFonts w:ascii="Calibri Light" w:hAnsi="Calibri Light" w:cs="Calibri Light"/>
          <w:sz w:val="24"/>
          <w:szCs w:val="24"/>
        </w:rPr>
        <w:t xml:space="preserve">and what we can accomplish and achieve when we work together towards a common aim. </w:t>
      </w:r>
      <w:r w:rsidR="00D21AA7" w:rsidRPr="0018671D">
        <w:rPr>
          <w:rFonts w:ascii="Calibri Light" w:hAnsi="Calibri Light" w:cs="Calibri Light"/>
          <w:sz w:val="24"/>
          <w:szCs w:val="24"/>
        </w:rPr>
        <w:t>W</w:t>
      </w:r>
      <w:r w:rsidR="005D1E00" w:rsidRPr="0018671D">
        <w:rPr>
          <w:rFonts w:ascii="Calibri Light" w:hAnsi="Calibri Light" w:cs="Calibri Light"/>
          <w:sz w:val="24"/>
          <w:szCs w:val="24"/>
        </w:rPr>
        <w:t>e must also recognise that i</w:t>
      </w:r>
      <w:r w:rsidR="00CC6387" w:rsidRPr="0018671D">
        <w:rPr>
          <w:rFonts w:ascii="Calibri Light" w:hAnsi="Calibri Light" w:cs="Calibri Light"/>
          <w:sz w:val="24"/>
          <w:szCs w:val="24"/>
        </w:rPr>
        <w:t>t has changed us. It has changed</w:t>
      </w:r>
      <w:r w:rsidR="005D1E00" w:rsidRPr="0018671D">
        <w:rPr>
          <w:rFonts w:ascii="Calibri Light" w:hAnsi="Calibri Light" w:cs="Calibri Light"/>
          <w:sz w:val="24"/>
          <w:szCs w:val="24"/>
        </w:rPr>
        <w:t xml:space="preserve"> how we interact with our surrounding</w:t>
      </w:r>
      <w:r w:rsidR="00CC6387" w:rsidRPr="0018671D">
        <w:rPr>
          <w:rFonts w:ascii="Calibri Light" w:hAnsi="Calibri Light" w:cs="Calibri Light"/>
          <w:sz w:val="24"/>
          <w:szCs w:val="24"/>
        </w:rPr>
        <w:t>s</w:t>
      </w:r>
      <w:r w:rsidR="005D1E00" w:rsidRPr="0018671D">
        <w:rPr>
          <w:rFonts w:ascii="Calibri Light" w:hAnsi="Calibri Light" w:cs="Calibri Light"/>
          <w:sz w:val="24"/>
          <w:szCs w:val="24"/>
        </w:rPr>
        <w:t>, our ways of working</w:t>
      </w:r>
      <w:r w:rsidR="00CC6387" w:rsidRPr="0018671D">
        <w:rPr>
          <w:rFonts w:ascii="Calibri Light" w:hAnsi="Calibri Light" w:cs="Calibri Light"/>
          <w:sz w:val="24"/>
          <w:szCs w:val="24"/>
        </w:rPr>
        <w:t>,</w:t>
      </w:r>
      <w:r w:rsidR="005D1E00" w:rsidRPr="0018671D">
        <w:rPr>
          <w:rFonts w:ascii="Calibri Light" w:hAnsi="Calibri Light" w:cs="Calibri Light"/>
          <w:sz w:val="24"/>
          <w:szCs w:val="24"/>
        </w:rPr>
        <w:t xml:space="preserve"> and our relationships with colleagues, partners and the public. </w:t>
      </w:r>
      <w:r w:rsidR="00BE43E3" w:rsidRPr="0018671D">
        <w:rPr>
          <w:rFonts w:ascii="Calibri Light" w:hAnsi="Calibri Light" w:cs="Calibri Light"/>
          <w:sz w:val="24"/>
          <w:szCs w:val="24"/>
        </w:rPr>
        <w:t>W</w:t>
      </w:r>
      <w:r w:rsidR="00EE2452" w:rsidRPr="0018671D">
        <w:rPr>
          <w:rFonts w:ascii="Calibri Light" w:hAnsi="Calibri Light" w:cs="Calibri Light"/>
          <w:sz w:val="24"/>
          <w:szCs w:val="24"/>
        </w:rPr>
        <w:t xml:space="preserve">e have </w:t>
      </w:r>
      <w:r w:rsidR="00CC6387" w:rsidRPr="0018671D">
        <w:rPr>
          <w:rFonts w:ascii="Calibri Light" w:hAnsi="Calibri Light" w:cs="Calibri Light"/>
          <w:sz w:val="24"/>
          <w:szCs w:val="24"/>
        </w:rPr>
        <w:t>seized</w:t>
      </w:r>
      <w:r w:rsidR="00EE2452" w:rsidRPr="0018671D">
        <w:rPr>
          <w:rFonts w:ascii="Calibri Light" w:hAnsi="Calibri Light" w:cs="Calibri Light"/>
          <w:sz w:val="24"/>
          <w:szCs w:val="24"/>
        </w:rPr>
        <w:t xml:space="preserve"> </w:t>
      </w:r>
      <w:r w:rsidR="00BE43E3" w:rsidRPr="0018671D">
        <w:rPr>
          <w:rFonts w:ascii="Calibri Light" w:hAnsi="Calibri Light" w:cs="Calibri Light"/>
          <w:sz w:val="24"/>
          <w:szCs w:val="24"/>
        </w:rPr>
        <w:t xml:space="preserve">opportunities presented through this and developed innovative ways of working that we want to embed and adopt in the future. We </w:t>
      </w:r>
      <w:r w:rsidR="009366CF" w:rsidRPr="0018671D">
        <w:rPr>
          <w:rFonts w:ascii="Calibri Light" w:hAnsi="Calibri Light" w:cs="Calibri Light"/>
          <w:sz w:val="24"/>
          <w:szCs w:val="24"/>
        </w:rPr>
        <w:t>must also recognise the challenges people have faced and continue to face. It is our responsibility to hear these, understand them, respond to them and learn from them.</w:t>
      </w:r>
    </w:p>
    <w:p w14:paraId="6D9A985F" w14:textId="77777777" w:rsidR="00BA6AB7" w:rsidRPr="0018671D" w:rsidRDefault="00CD05F7" w:rsidP="0048784D">
      <w:pPr>
        <w:spacing w:before="240" w:after="0" w:line="240" w:lineRule="auto"/>
        <w:jc w:val="both"/>
        <w:rPr>
          <w:rFonts w:ascii="Calibri Light" w:hAnsi="Calibri Light" w:cs="Calibri Light"/>
          <w:sz w:val="24"/>
          <w:szCs w:val="24"/>
        </w:rPr>
      </w:pPr>
      <w:r>
        <w:rPr>
          <w:rFonts w:ascii="Calibri Light" w:hAnsi="Calibri Light" w:cs="Calibri Light"/>
          <w:sz w:val="24"/>
          <w:szCs w:val="24"/>
        </w:rPr>
        <w:t>As cases rise again, t</w:t>
      </w:r>
      <w:r w:rsidR="00BE43E3" w:rsidRPr="0018671D">
        <w:rPr>
          <w:rFonts w:ascii="Calibri Light" w:hAnsi="Calibri Light" w:cs="Calibri Light"/>
          <w:sz w:val="24"/>
          <w:szCs w:val="24"/>
        </w:rPr>
        <w:t>here is still much of this story to play out</w:t>
      </w:r>
      <w:r w:rsidR="00CC6387" w:rsidRPr="0018671D">
        <w:rPr>
          <w:rFonts w:ascii="Calibri Light" w:hAnsi="Calibri Light" w:cs="Calibri Light"/>
          <w:sz w:val="24"/>
          <w:szCs w:val="24"/>
        </w:rPr>
        <w:t>,</w:t>
      </w:r>
      <w:r w:rsidR="00BE43E3" w:rsidRPr="0018671D">
        <w:rPr>
          <w:rFonts w:ascii="Calibri Light" w:hAnsi="Calibri Light" w:cs="Calibri Light"/>
          <w:sz w:val="24"/>
          <w:szCs w:val="24"/>
        </w:rPr>
        <w:t xml:space="preserve"> but what we know is that </w:t>
      </w:r>
      <w:r w:rsidR="00EE2452" w:rsidRPr="0018671D">
        <w:rPr>
          <w:rFonts w:ascii="Calibri Light" w:hAnsi="Calibri Light" w:cs="Calibri Light"/>
          <w:sz w:val="24"/>
          <w:szCs w:val="24"/>
        </w:rPr>
        <w:t xml:space="preserve">as an organisation, and as individuals, </w:t>
      </w:r>
      <w:r w:rsidR="00BE43E3" w:rsidRPr="0018671D">
        <w:rPr>
          <w:rFonts w:ascii="Calibri Light" w:hAnsi="Calibri Light" w:cs="Calibri Light"/>
          <w:sz w:val="24"/>
          <w:szCs w:val="24"/>
        </w:rPr>
        <w:t>we w</w:t>
      </w:r>
      <w:r w:rsidR="00D21AA7" w:rsidRPr="0018671D">
        <w:rPr>
          <w:rFonts w:ascii="Calibri Light" w:hAnsi="Calibri Light" w:cs="Calibri Light"/>
          <w:sz w:val="24"/>
          <w:szCs w:val="24"/>
        </w:rPr>
        <w:t>ill no</w:t>
      </w:r>
      <w:r w:rsidR="00BE43E3" w:rsidRPr="0018671D">
        <w:rPr>
          <w:rFonts w:ascii="Calibri Light" w:hAnsi="Calibri Light" w:cs="Calibri Light"/>
          <w:sz w:val="24"/>
          <w:szCs w:val="24"/>
        </w:rPr>
        <w:t>t go back to how thing</w:t>
      </w:r>
      <w:r w:rsidR="00830A5C">
        <w:rPr>
          <w:rFonts w:ascii="Calibri Light" w:hAnsi="Calibri Light" w:cs="Calibri Light"/>
          <w:sz w:val="24"/>
          <w:szCs w:val="24"/>
        </w:rPr>
        <w:t xml:space="preserve">s were before. </w:t>
      </w:r>
      <w:r w:rsidR="00BF0D96" w:rsidRPr="0018671D">
        <w:rPr>
          <w:rFonts w:ascii="Calibri Light" w:hAnsi="Calibri Light" w:cs="Calibri Light"/>
          <w:sz w:val="24"/>
          <w:szCs w:val="24"/>
        </w:rPr>
        <w:t xml:space="preserve">As </w:t>
      </w:r>
      <w:r w:rsidR="00EE2452" w:rsidRPr="0018671D">
        <w:rPr>
          <w:rFonts w:ascii="Calibri Light" w:hAnsi="Calibri Light" w:cs="Calibri Light"/>
          <w:sz w:val="24"/>
          <w:szCs w:val="24"/>
        </w:rPr>
        <w:t>we move</w:t>
      </w:r>
      <w:r w:rsidR="00BF0D96" w:rsidRPr="0018671D">
        <w:rPr>
          <w:rFonts w:ascii="Calibri Light" w:hAnsi="Calibri Light" w:cs="Calibri Light"/>
          <w:sz w:val="24"/>
          <w:szCs w:val="24"/>
        </w:rPr>
        <w:t xml:space="preserve"> forward, we will engage with our staff over how we will work and operate in the future. </w:t>
      </w:r>
      <w:r w:rsidR="00EE2452" w:rsidRPr="0018671D">
        <w:rPr>
          <w:rFonts w:ascii="Calibri Light" w:hAnsi="Calibri Light" w:cs="Calibri Light"/>
          <w:sz w:val="24"/>
          <w:szCs w:val="24"/>
        </w:rPr>
        <w:t>We</w:t>
      </w:r>
      <w:r w:rsidR="00BF0D96" w:rsidRPr="0018671D">
        <w:rPr>
          <w:rFonts w:ascii="Calibri Light" w:hAnsi="Calibri Light" w:cs="Calibri Light"/>
          <w:sz w:val="24"/>
          <w:szCs w:val="24"/>
        </w:rPr>
        <w:t xml:space="preserve"> will also take time to assess our long-term strategy to </w:t>
      </w:r>
      <w:r w:rsidR="00FA2E97" w:rsidRPr="0018671D">
        <w:rPr>
          <w:rFonts w:ascii="Calibri Light" w:hAnsi="Calibri Light" w:cs="Calibri Light"/>
          <w:sz w:val="24"/>
          <w:szCs w:val="24"/>
        </w:rPr>
        <w:t>ensure it remains valid and continues to</w:t>
      </w:r>
      <w:r w:rsidR="00BF0D96" w:rsidRPr="0018671D">
        <w:rPr>
          <w:rFonts w:ascii="Calibri Light" w:hAnsi="Calibri Light" w:cs="Calibri Light"/>
          <w:sz w:val="24"/>
          <w:szCs w:val="24"/>
        </w:rPr>
        <w:t xml:space="preserve"> provide the guiding light that we will need in the coming months and years to</w:t>
      </w:r>
      <w:r w:rsidR="00FA2E97" w:rsidRPr="0018671D">
        <w:rPr>
          <w:rFonts w:ascii="Calibri Light" w:hAnsi="Calibri Light" w:cs="Calibri Light"/>
          <w:sz w:val="24"/>
          <w:szCs w:val="24"/>
        </w:rPr>
        <w:t xml:space="preserve"> ensure that we are </w:t>
      </w:r>
      <w:r w:rsidR="00FA2E97" w:rsidRPr="0018671D">
        <w:rPr>
          <w:rFonts w:ascii="Calibri Light" w:hAnsi="Calibri Light" w:cs="Calibri Light"/>
          <w:b/>
          <w:i/>
          <w:sz w:val="24"/>
          <w:szCs w:val="24"/>
        </w:rPr>
        <w:t>Working</w:t>
      </w:r>
      <w:r w:rsidR="00EE2452" w:rsidRPr="0018671D">
        <w:rPr>
          <w:rFonts w:ascii="Calibri Light" w:hAnsi="Calibri Light" w:cs="Calibri Light"/>
          <w:b/>
          <w:i/>
          <w:sz w:val="24"/>
          <w:szCs w:val="24"/>
        </w:rPr>
        <w:t xml:space="preserve"> </w:t>
      </w:r>
      <w:r w:rsidR="00FA2E97" w:rsidRPr="0018671D">
        <w:rPr>
          <w:rFonts w:ascii="Calibri Light" w:hAnsi="Calibri Light" w:cs="Calibri Light"/>
          <w:b/>
          <w:i/>
          <w:sz w:val="24"/>
          <w:szCs w:val="24"/>
        </w:rPr>
        <w:t>to</w:t>
      </w:r>
      <w:r w:rsidR="00FA2E97" w:rsidRPr="0018671D">
        <w:rPr>
          <w:rFonts w:ascii="Calibri Light" w:hAnsi="Calibri Light" w:cs="Calibri Light"/>
          <w:sz w:val="24"/>
          <w:szCs w:val="24"/>
        </w:rPr>
        <w:t xml:space="preserve"> </w:t>
      </w:r>
      <w:r w:rsidR="00EE2452" w:rsidRPr="0018671D">
        <w:rPr>
          <w:rFonts w:ascii="Calibri Light" w:hAnsi="Calibri Light" w:cs="Calibri Light"/>
          <w:b/>
          <w:i/>
          <w:sz w:val="24"/>
          <w:szCs w:val="24"/>
        </w:rPr>
        <w:t>Achieve a Healthier Future for Wales</w:t>
      </w:r>
      <w:r w:rsidR="00EE2452" w:rsidRPr="0018671D">
        <w:rPr>
          <w:rFonts w:ascii="Calibri Light" w:hAnsi="Calibri Light" w:cs="Calibri Light"/>
          <w:sz w:val="24"/>
          <w:szCs w:val="24"/>
        </w:rPr>
        <w:t>.</w:t>
      </w:r>
    </w:p>
    <w:p w14:paraId="5ED47310" w14:textId="77777777" w:rsidR="00170F62" w:rsidRPr="0018671D" w:rsidRDefault="00170F62" w:rsidP="0048784D">
      <w:pPr>
        <w:spacing w:before="240" w:after="0" w:line="240" w:lineRule="auto"/>
        <w:jc w:val="both"/>
        <w:rPr>
          <w:rFonts w:ascii="Calibri Light" w:hAnsi="Calibri Light" w:cs="Calibri Light"/>
          <w:sz w:val="24"/>
          <w:szCs w:val="24"/>
        </w:rPr>
      </w:pPr>
      <w:r w:rsidRPr="0018671D">
        <w:rPr>
          <w:rFonts w:ascii="Calibri Light" w:hAnsi="Calibri Light" w:cs="Calibri Light"/>
          <w:sz w:val="24"/>
          <w:szCs w:val="24"/>
        </w:rPr>
        <w:t>Our Operati</w:t>
      </w:r>
      <w:r w:rsidR="002B0CBF">
        <w:rPr>
          <w:rFonts w:ascii="Calibri Light" w:hAnsi="Calibri Light" w:cs="Calibri Light"/>
          <w:sz w:val="24"/>
          <w:szCs w:val="24"/>
        </w:rPr>
        <w:t>o</w:t>
      </w:r>
      <w:r w:rsidRPr="0018671D">
        <w:rPr>
          <w:rFonts w:ascii="Calibri Light" w:hAnsi="Calibri Light" w:cs="Calibri Light"/>
          <w:sz w:val="24"/>
          <w:szCs w:val="24"/>
        </w:rPr>
        <w:t>n</w:t>
      </w:r>
      <w:r w:rsidR="002B0CBF">
        <w:rPr>
          <w:rFonts w:ascii="Calibri Light" w:hAnsi="Calibri Light" w:cs="Calibri Light"/>
          <w:sz w:val="24"/>
          <w:szCs w:val="24"/>
        </w:rPr>
        <w:t>al</w:t>
      </w:r>
      <w:r w:rsidRPr="0018671D">
        <w:rPr>
          <w:rFonts w:ascii="Calibri Light" w:hAnsi="Calibri Light" w:cs="Calibri Light"/>
          <w:sz w:val="24"/>
          <w:szCs w:val="24"/>
        </w:rPr>
        <w:t xml:space="preserve"> Plan is structured into three key parts:</w:t>
      </w:r>
    </w:p>
    <w:p w14:paraId="174F2513" w14:textId="77777777" w:rsidR="00170F62" w:rsidRPr="0018671D" w:rsidRDefault="005424A9" w:rsidP="0048784D">
      <w:pPr>
        <w:pStyle w:val="ListParagraph"/>
        <w:numPr>
          <w:ilvl w:val="0"/>
          <w:numId w:val="16"/>
        </w:numPr>
        <w:spacing w:before="240" w:after="0" w:line="240" w:lineRule="auto"/>
        <w:ind w:left="714" w:hanging="357"/>
        <w:contextualSpacing w:val="0"/>
        <w:jc w:val="both"/>
        <w:rPr>
          <w:rFonts w:ascii="Calibri Light" w:hAnsi="Calibri Light" w:cs="Calibri Light"/>
          <w:sz w:val="24"/>
          <w:szCs w:val="24"/>
        </w:rPr>
      </w:pPr>
      <w:r w:rsidRPr="0018671D">
        <w:rPr>
          <w:rFonts w:ascii="Calibri Light" w:hAnsi="Calibri Light" w:cs="Calibri Light"/>
          <w:sz w:val="24"/>
          <w:szCs w:val="24"/>
        </w:rPr>
        <w:t xml:space="preserve">Part One provides an introduction to the plan, particularly around the key strategic and operational drivers that have informed its development, and a summary of our priority areas.  </w:t>
      </w:r>
    </w:p>
    <w:p w14:paraId="524E11D5" w14:textId="77777777" w:rsidR="005424A9" w:rsidRPr="0018671D" w:rsidRDefault="005424A9" w:rsidP="0048784D">
      <w:pPr>
        <w:pStyle w:val="ListParagraph"/>
        <w:numPr>
          <w:ilvl w:val="0"/>
          <w:numId w:val="16"/>
        </w:numPr>
        <w:spacing w:before="120" w:after="0" w:line="240" w:lineRule="auto"/>
        <w:ind w:left="714" w:hanging="357"/>
        <w:contextualSpacing w:val="0"/>
        <w:jc w:val="both"/>
        <w:rPr>
          <w:rFonts w:ascii="Calibri Light" w:hAnsi="Calibri Light" w:cs="Calibri Light"/>
          <w:sz w:val="24"/>
          <w:szCs w:val="24"/>
        </w:rPr>
      </w:pPr>
      <w:r w:rsidRPr="0018671D">
        <w:rPr>
          <w:rFonts w:ascii="Calibri Light" w:hAnsi="Calibri Light" w:cs="Calibri Light"/>
          <w:sz w:val="24"/>
          <w:szCs w:val="24"/>
        </w:rPr>
        <w:t>Part T</w:t>
      </w:r>
      <w:r w:rsidR="00170F62" w:rsidRPr="0018671D">
        <w:rPr>
          <w:rFonts w:ascii="Calibri Light" w:hAnsi="Calibri Light" w:cs="Calibri Light"/>
          <w:sz w:val="24"/>
          <w:szCs w:val="24"/>
        </w:rPr>
        <w:t>wo sets out the plans that we will deliver for each of our priority areas, including: scop</w:t>
      </w:r>
      <w:r w:rsidR="00830A5C">
        <w:rPr>
          <w:rFonts w:ascii="Calibri Light" w:hAnsi="Calibri Light" w:cs="Calibri Light"/>
          <w:sz w:val="24"/>
          <w:szCs w:val="24"/>
        </w:rPr>
        <w:t xml:space="preserve">e, what success will look like and key milestones </w:t>
      </w:r>
      <w:r w:rsidR="00170F62" w:rsidRPr="0018671D">
        <w:rPr>
          <w:rFonts w:ascii="Calibri Light" w:hAnsi="Calibri Light" w:cs="Calibri Light"/>
          <w:sz w:val="24"/>
          <w:szCs w:val="24"/>
        </w:rPr>
        <w:t xml:space="preserve"> </w:t>
      </w:r>
    </w:p>
    <w:p w14:paraId="180F009B" w14:textId="77777777" w:rsidR="00674517" w:rsidRPr="0018671D" w:rsidRDefault="00674517" w:rsidP="0048784D">
      <w:pPr>
        <w:pStyle w:val="ListParagraph"/>
        <w:numPr>
          <w:ilvl w:val="0"/>
          <w:numId w:val="16"/>
        </w:numPr>
        <w:spacing w:before="120" w:after="0" w:line="240" w:lineRule="auto"/>
        <w:ind w:left="714" w:hanging="357"/>
        <w:contextualSpacing w:val="0"/>
        <w:jc w:val="both"/>
        <w:rPr>
          <w:rFonts w:ascii="Calibri Light" w:hAnsi="Calibri Light" w:cs="Calibri Light"/>
          <w:sz w:val="24"/>
          <w:szCs w:val="24"/>
        </w:rPr>
      </w:pPr>
      <w:r w:rsidRPr="0018671D">
        <w:rPr>
          <w:rFonts w:ascii="Calibri Light" w:hAnsi="Calibri Light" w:cs="Calibri Light"/>
          <w:sz w:val="24"/>
          <w:szCs w:val="24"/>
        </w:rPr>
        <w:t>Part three provides an overview of the governance around the plan, including how we will manage delivery of the overall pla</w:t>
      </w:r>
      <w:r w:rsidR="00830A5C">
        <w:rPr>
          <w:rFonts w:ascii="Calibri Light" w:hAnsi="Calibri Light" w:cs="Calibri Light"/>
          <w:sz w:val="24"/>
          <w:szCs w:val="24"/>
        </w:rPr>
        <w:t>n through a portfolio approach.</w:t>
      </w:r>
    </w:p>
    <w:p w14:paraId="12970730" w14:textId="77777777" w:rsidR="00674517" w:rsidRPr="0018671D" w:rsidRDefault="00674517" w:rsidP="0048784D">
      <w:pPr>
        <w:spacing w:before="240" w:after="0" w:line="240" w:lineRule="auto"/>
        <w:jc w:val="both"/>
        <w:rPr>
          <w:rFonts w:ascii="Calibri Light" w:hAnsi="Calibri Light" w:cs="Calibri Light"/>
          <w:sz w:val="24"/>
          <w:szCs w:val="24"/>
        </w:rPr>
      </w:pPr>
      <w:r w:rsidRPr="0018671D">
        <w:rPr>
          <w:rFonts w:ascii="Calibri Light" w:hAnsi="Calibri Light" w:cs="Calibri Light"/>
          <w:sz w:val="24"/>
          <w:szCs w:val="24"/>
        </w:rPr>
        <w:t xml:space="preserve">We have also developed a ‘plan on a page’, which is included on </w:t>
      </w:r>
      <w:r w:rsidRPr="00C2754E">
        <w:rPr>
          <w:rFonts w:ascii="Calibri Light" w:hAnsi="Calibri Light" w:cs="Calibri Light"/>
          <w:sz w:val="24"/>
          <w:szCs w:val="24"/>
        </w:rPr>
        <w:t xml:space="preserve">page </w:t>
      </w:r>
      <w:r w:rsidR="00C2754E" w:rsidRPr="00C2754E">
        <w:rPr>
          <w:rFonts w:ascii="Calibri Light" w:hAnsi="Calibri Light" w:cs="Calibri Light"/>
          <w:sz w:val="24"/>
          <w:szCs w:val="24"/>
        </w:rPr>
        <w:t>10</w:t>
      </w:r>
      <w:r w:rsidRPr="0018671D">
        <w:rPr>
          <w:rFonts w:ascii="Calibri Light" w:hAnsi="Calibri Light" w:cs="Calibri Light"/>
          <w:sz w:val="24"/>
          <w:szCs w:val="24"/>
        </w:rPr>
        <w:t>, that provides a visual summary of our priority areas and key deliverables.  </w:t>
      </w:r>
    </w:p>
    <w:p w14:paraId="46FB7DDA" w14:textId="77777777" w:rsidR="00E10AD6" w:rsidRPr="0018671D" w:rsidRDefault="00170F62" w:rsidP="00257663">
      <w:pPr>
        <w:pStyle w:val="ListParagraph"/>
        <w:numPr>
          <w:ilvl w:val="0"/>
          <w:numId w:val="16"/>
        </w:numPr>
        <w:spacing w:after="120" w:line="240" w:lineRule="auto"/>
        <w:contextualSpacing w:val="0"/>
        <w:jc w:val="both"/>
        <w:rPr>
          <w:rFonts w:ascii="Calibri Light" w:hAnsi="Calibri Light" w:cs="Calibri Light"/>
          <w:sz w:val="24"/>
          <w:szCs w:val="24"/>
        </w:rPr>
      </w:pPr>
      <w:r w:rsidRPr="0018671D">
        <w:rPr>
          <w:rFonts w:ascii="Calibri Light" w:hAnsi="Calibri Light" w:cs="Calibri Light"/>
          <w:sz w:val="24"/>
          <w:szCs w:val="24"/>
        </w:rPr>
        <w:t xml:space="preserve">Part three arrangements for </w:t>
      </w:r>
      <w:r w:rsidRPr="0018671D">
        <w:rPr>
          <w:rFonts w:ascii="Calibri Light" w:hAnsi="Calibri Light" w:cs="Calibri Light"/>
          <w:b/>
          <w:sz w:val="24"/>
          <w:szCs w:val="24"/>
        </w:rPr>
        <w:t xml:space="preserve">each priority area. </w:t>
      </w:r>
      <w:r w:rsidR="002F345D" w:rsidRPr="0018671D">
        <w:rPr>
          <w:rFonts w:ascii="Calibri Light" w:hAnsi="Calibri Light" w:cs="Calibri Light"/>
          <w:noProof/>
          <w:sz w:val="24"/>
          <w:szCs w:val="24"/>
          <w:lang w:eastAsia="en-GB"/>
        </w:rPr>
        <mc:AlternateContent>
          <mc:Choice Requires="wps">
            <w:drawing>
              <wp:anchor distT="0" distB="0" distL="114300" distR="114300" simplePos="0" relativeHeight="251673600" behindDoc="0" locked="0" layoutInCell="1" allowOverlap="1" wp14:anchorId="57789171" wp14:editId="47707990">
                <wp:simplePos x="0" y="0"/>
                <wp:positionH relativeFrom="column">
                  <wp:posOffset>-1155867</wp:posOffset>
                </wp:positionH>
                <wp:positionV relativeFrom="paragraph">
                  <wp:posOffset>7099066</wp:posOffset>
                </wp:positionV>
                <wp:extent cx="4571763" cy="2320119"/>
                <wp:effectExtent l="1087755" t="131445" r="1126490" b="135890"/>
                <wp:wrapNone/>
                <wp:docPr id="20" name="Text Box 20"/>
                <wp:cNvGraphicFramePr/>
                <a:graphic xmlns:a="http://schemas.openxmlformats.org/drawingml/2006/main">
                  <a:graphicData uri="http://schemas.microsoft.com/office/word/2010/wordprocessingShape">
                    <wps:wsp>
                      <wps:cNvSpPr txBox="1"/>
                      <wps:spPr>
                        <a:xfrm rot="18681970">
                          <a:off x="0" y="0"/>
                          <a:ext cx="4571763" cy="2320119"/>
                        </a:xfrm>
                        <a:prstGeom prst="rect">
                          <a:avLst/>
                        </a:prstGeom>
                        <a:noFill/>
                        <a:ln w="6350">
                          <a:noFill/>
                        </a:ln>
                      </wps:spPr>
                      <wps:txbx>
                        <w:txbxContent>
                          <w:p w14:paraId="311CCF6B" w14:textId="77777777" w:rsidR="00B470D5" w:rsidRPr="0074096D" w:rsidRDefault="00B470D5" w:rsidP="002F345D">
                            <w:pPr>
                              <w:spacing w:after="960"/>
                              <w:jc w:val="right"/>
                              <w:rPr>
                                <w:rFonts w:ascii="Century Gothic" w:hAnsi="Century Gothic"/>
                                <w:b/>
                                <w:color w:val="767171" w:themeColor="background2" w:themeShade="80"/>
                                <w:sz w:val="144"/>
                                <w:szCs w:val="110"/>
                              </w:rPr>
                            </w:pPr>
                            <w:r>
                              <w:rPr>
                                <w:rFonts w:ascii="Century Gothic" w:hAnsi="Century Gothic"/>
                                <w:b/>
                                <w:color w:val="767171" w:themeColor="background2" w:themeShade="80"/>
                                <w:sz w:val="144"/>
                                <w:szCs w:val="110"/>
                              </w:rPr>
                              <w:t>Part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E4873F" id="Text Box 20" o:spid="_x0000_s1028" type="#_x0000_t202" style="position:absolute;left:0;text-align:left;margin-left:-91pt;margin-top:559pt;width:5in;height:182.7pt;rotation:-3187267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" filled="f" stroked="f" strokeweight=".5pt">
                <v:textbox>
                  <w:txbxContent>
                    <w:p w:rsidR="00B470D5" w:rsidRPr="0074096D" w:rsidRDefault="00B470D5" w:rsidP="002F345D">
                      <w:pPr>
                        <w:spacing w:after="960"/>
                        <w:jc w:val="right"/>
                        <w:rPr>
                          <w:rFonts w:ascii="Century Gothic" w:hAnsi="Century Gothic"/>
                          <w:b/>
                          <w:color w:val="767171" w:themeColor="background2" w:themeShade="80"/>
                          <w:sz w:val="144"/>
                          <w:szCs w:val="110"/>
                        </w:rPr>
                      </w:pPr>
                      <w:r>
                        <w:rPr>
                          <w:rFonts w:ascii="Century Gothic" w:hAnsi="Century Gothic"/>
                          <w:b/>
                          <w:color w:val="767171" w:themeColor="background2" w:themeShade="80"/>
                          <w:sz w:val="144"/>
                          <w:szCs w:val="110"/>
                        </w:rPr>
                        <w:t>Part 1</w:t>
                      </w:r>
                    </w:p>
                  </w:txbxContent>
                </v:textbox>
              </v:shape>
            </w:pict>
          </mc:Fallback>
        </mc:AlternateContent>
      </w:r>
      <w:r w:rsidR="002F345D" w:rsidRPr="0018671D">
        <w:rPr>
          <w:rFonts w:ascii="Calibri Light" w:hAnsi="Calibri Light" w:cs="Calibri Light"/>
          <w:noProof/>
          <w:sz w:val="24"/>
          <w:szCs w:val="24"/>
          <w:lang w:eastAsia="en-GB"/>
        </w:rPr>
        <w:drawing>
          <wp:anchor distT="0" distB="0" distL="114300" distR="114300" simplePos="0" relativeHeight="251671552" behindDoc="0" locked="0" layoutInCell="1" allowOverlap="1" wp14:anchorId="40F4572A" wp14:editId="78C0B587">
            <wp:simplePos x="0" y="0"/>
            <wp:positionH relativeFrom="column">
              <wp:posOffset>-986155</wp:posOffset>
            </wp:positionH>
            <wp:positionV relativeFrom="page">
              <wp:posOffset>0</wp:posOffset>
            </wp:positionV>
            <wp:extent cx="7578725" cy="10732135"/>
            <wp:effectExtent l="0" t="0" r="3175"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7578725" cy="10732135"/>
                    </a:xfrm>
                    <a:prstGeom prst="rect">
                      <a:avLst/>
                    </a:prstGeom>
                  </pic:spPr>
                </pic:pic>
              </a:graphicData>
            </a:graphic>
            <wp14:sizeRelH relativeFrom="margin">
              <wp14:pctWidth>0</wp14:pctWidth>
            </wp14:sizeRelH>
            <wp14:sizeRelV relativeFrom="margin">
              <wp14:pctHeight>0</wp14:pctHeight>
            </wp14:sizeRelV>
          </wp:anchor>
        </w:drawing>
      </w:r>
      <w:r w:rsidR="00CC7984" w:rsidRPr="0018671D">
        <w:rPr>
          <w:rFonts w:ascii="Calibri Light" w:hAnsi="Calibri Light" w:cs="Calibri Light"/>
          <w:sz w:val="24"/>
          <w:szCs w:val="24"/>
        </w:rPr>
        <w:br w:type="page"/>
      </w:r>
      <w:bookmarkStart w:id="2" w:name="_Toc51591466"/>
    </w:p>
    <w:p w14:paraId="3917DDA0" w14:textId="77777777" w:rsidR="002517D7" w:rsidRPr="0018671D" w:rsidRDefault="00E10AD6" w:rsidP="0048784D">
      <w:pPr>
        <w:pStyle w:val="Heading1"/>
        <w:spacing w:line="240" w:lineRule="auto"/>
        <w:jc w:val="both"/>
        <w:rPr>
          <w:rFonts w:ascii="Calibri Light" w:hAnsi="Calibri Light" w:cs="Calibri Light"/>
        </w:rPr>
      </w:pPr>
      <w:r w:rsidRPr="0018671D">
        <w:rPr>
          <w:rFonts w:ascii="Calibri Light" w:hAnsi="Calibri Light" w:cs="Calibri Light"/>
        </w:rPr>
        <w:t>Part 1 – Introduction</w:t>
      </w:r>
      <w:bookmarkStart w:id="3" w:name="_Toc51591467"/>
      <w:bookmarkEnd w:id="2"/>
    </w:p>
    <w:p w14:paraId="639E1D43" w14:textId="77777777" w:rsidR="002A7DEB" w:rsidRPr="002F27B7" w:rsidRDefault="002A7DEB" w:rsidP="0048784D">
      <w:pPr>
        <w:spacing w:before="240" w:after="0" w:line="240" w:lineRule="auto"/>
        <w:jc w:val="both"/>
        <w:rPr>
          <w:rFonts w:ascii="Calibri Light" w:hAnsi="Calibri Light" w:cs="Calibri Light"/>
          <w:b/>
          <w:color w:val="002060"/>
          <w:sz w:val="24"/>
          <w:szCs w:val="24"/>
        </w:rPr>
      </w:pPr>
      <w:r w:rsidRPr="002F27B7">
        <w:rPr>
          <w:rFonts w:ascii="Calibri Light" w:hAnsi="Calibri Light" w:cs="Calibri Light"/>
          <w:b/>
          <w:color w:val="002060"/>
          <w:sz w:val="24"/>
          <w:szCs w:val="24"/>
        </w:rPr>
        <w:t xml:space="preserve">1.1 </w:t>
      </w:r>
      <w:r w:rsidR="00C2754E">
        <w:rPr>
          <w:rFonts w:ascii="Calibri Light" w:hAnsi="Calibri Light" w:cs="Calibri Light"/>
          <w:b/>
          <w:color w:val="002060"/>
          <w:sz w:val="24"/>
          <w:szCs w:val="24"/>
        </w:rPr>
        <w:t xml:space="preserve">  </w:t>
      </w:r>
      <w:r w:rsidRPr="002F27B7">
        <w:rPr>
          <w:rFonts w:ascii="Calibri Light" w:hAnsi="Calibri Light" w:cs="Calibri Light"/>
          <w:b/>
          <w:color w:val="002060"/>
          <w:sz w:val="24"/>
          <w:szCs w:val="24"/>
        </w:rPr>
        <w:t xml:space="preserve">Overview </w:t>
      </w:r>
    </w:p>
    <w:p w14:paraId="43D580E3" w14:textId="77777777" w:rsidR="002A7DEB" w:rsidRPr="00FB163A" w:rsidRDefault="006B3AD9"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The purpose of this Operati</w:t>
      </w:r>
      <w:r w:rsidR="002B0CBF" w:rsidRPr="00FB163A">
        <w:rPr>
          <w:rFonts w:ascii="Calibri Light" w:hAnsi="Calibri Light" w:cs="Calibri Light"/>
          <w:szCs w:val="24"/>
        </w:rPr>
        <w:t>o</w:t>
      </w:r>
      <w:r w:rsidRPr="00FB163A">
        <w:rPr>
          <w:rFonts w:ascii="Calibri Light" w:hAnsi="Calibri Light" w:cs="Calibri Light"/>
          <w:szCs w:val="24"/>
        </w:rPr>
        <w:t>n</w:t>
      </w:r>
      <w:r w:rsidR="002B0CBF" w:rsidRPr="00FB163A">
        <w:rPr>
          <w:rFonts w:ascii="Calibri Light" w:hAnsi="Calibri Light" w:cs="Calibri Light"/>
          <w:szCs w:val="24"/>
        </w:rPr>
        <w:t>al</w:t>
      </w:r>
      <w:r w:rsidRPr="00FB163A">
        <w:rPr>
          <w:rFonts w:ascii="Calibri Light" w:hAnsi="Calibri Light" w:cs="Calibri Light"/>
          <w:szCs w:val="24"/>
        </w:rPr>
        <w:t xml:space="preserve"> Plan is to set out the activity that Public Health Wales will deliver around a defined number of priority areas over the next 18 months. The </w:t>
      </w:r>
      <w:r w:rsidR="002A7DEB" w:rsidRPr="00FB163A">
        <w:rPr>
          <w:rFonts w:ascii="Calibri Light" w:hAnsi="Calibri Light" w:cs="Calibri Light"/>
          <w:szCs w:val="24"/>
        </w:rPr>
        <w:t xml:space="preserve">content reflects the variation that we have been required to make to our previously agreed plans. The </w:t>
      </w:r>
      <w:r w:rsidRPr="00FB163A">
        <w:rPr>
          <w:rFonts w:ascii="Calibri Light" w:hAnsi="Calibri Light" w:cs="Calibri Light"/>
          <w:szCs w:val="24"/>
        </w:rPr>
        <w:t xml:space="preserve">revised </w:t>
      </w:r>
      <w:r w:rsidR="002A7DEB" w:rsidRPr="00FB163A">
        <w:rPr>
          <w:rFonts w:ascii="Calibri Light" w:hAnsi="Calibri Light" w:cs="Calibri Light"/>
          <w:szCs w:val="24"/>
        </w:rPr>
        <w:t xml:space="preserve">Operational </w:t>
      </w:r>
      <w:r w:rsidRPr="00FB163A">
        <w:rPr>
          <w:rFonts w:ascii="Calibri Light" w:hAnsi="Calibri Light" w:cs="Calibri Light"/>
          <w:szCs w:val="24"/>
        </w:rPr>
        <w:t>Plan has been shaped by our unprecedented response to COVID-19 and the need to make fundamental in-year changes</w:t>
      </w:r>
      <w:r w:rsidR="002A7DEB" w:rsidRPr="00FB163A">
        <w:rPr>
          <w:rFonts w:ascii="Calibri Light" w:hAnsi="Calibri Light" w:cs="Calibri Light"/>
          <w:szCs w:val="24"/>
        </w:rPr>
        <w:t>.</w:t>
      </w:r>
    </w:p>
    <w:p w14:paraId="70BE4D5E" w14:textId="77777777" w:rsidR="000C4816" w:rsidRPr="00FB163A" w:rsidRDefault="002A7DEB"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The development of the plan has been informed by a number of strategic drivers, particularly the need for us to continue to effectively respond to COVID-19 by support</w:t>
      </w:r>
      <w:r w:rsidR="00F44A89" w:rsidRPr="00FB163A">
        <w:rPr>
          <w:rFonts w:ascii="Calibri Light" w:hAnsi="Calibri Light" w:cs="Calibri Light"/>
          <w:szCs w:val="24"/>
        </w:rPr>
        <w:t>ing</w:t>
      </w:r>
      <w:r w:rsidRPr="00FB163A">
        <w:rPr>
          <w:rFonts w:ascii="Calibri Light" w:hAnsi="Calibri Light" w:cs="Calibri Light"/>
          <w:szCs w:val="24"/>
        </w:rPr>
        <w:t xml:space="preserve"> the delivery of the Test Trace P</w:t>
      </w:r>
      <w:r w:rsidR="00F44A89" w:rsidRPr="00FB163A">
        <w:rPr>
          <w:rFonts w:ascii="Calibri Light" w:hAnsi="Calibri Light" w:cs="Calibri Light"/>
          <w:szCs w:val="24"/>
        </w:rPr>
        <w:t>rotect</w:t>
      </w:r>
      <w:r w:rsidRPr="00FB163A">
        <w:rPr>
          <w:rFonts w:ascii="Calibri Light" w:hAnsi="Calibri Light" w:cs="Calibri Light"/>
          <w:szCs w:val="24"/>
        </w:rPr>
        <w:t xml:space="preserve"> Strategy.</w:t>
      </w:r>
      <w:r w:rsidR="000C4816" w:rsidRPr="00FB163A">
        <w:rPr>
          <w:rFonts w:ascii="Calibri Light" w:hAnsi="Calibri Light" w:cs="Calibri Light"/>
          <w:szCs w:val="24"/>
        </w:rPr>
        <w:t xml:space="preserve"> This will remain Public Health Wales’ key priority and as the pandemic evolves. </w:t>
      </w:r>
    </w:p>
    <w:p w14:paraId="4FAB053C" w14:textId="77777777" w:rsidR="006B3AD9" w:rsidRPr="00FB163A" w:rsidRDefault="000C4816"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As a consequence, in developing this plan</w:t>
      </w:r>
      <w:r w:rsidR="00F44A89" w:rsidRPr="00FB163A">
        <w:rPr>
          <w:rFonts w:ascii="Calibri Light" w:hAnsi="Calibri Light" w:cs="Calibri Light"/>
          <w:szCs w:val="24"/>
        </w:rPr>
        <w:t>,</w:t>
      </w:r>
      <w:r w:rsidRPr="00FB163A">
        <w:rPr>
          <w:rFonts w:ascii="Calibri Light" w:hAnsi="Calibri Light" w:cs="Calibri Light"/>
          <w:szCs w:val="24"/>
        </w:rPr>
        <w:t xml:space="preserve"> we recognise the potential need to maintain flexibility in its delivery to meet potential future surges or peaks. We will therefore ensure that we have robust arrangements in place to manage the delivery of the plan and make decisions over potential in-year changes required.</w:t>
      </w:r>
      <w:r w:rsidR="00DD067C" w:rsidRPr="00FB163A">
        <w:rPr>
          <w:rFonts w:ascii="Calibri Light" w:hAnsi="Calibri Light" w:cs="Calibri Light"/>
          <w:szCs w:val="24"/>
        </w:rPr>
        <w:t xml:space="preserve"> In addition, as part of our governance arrangements around the plan, we will undertake a formal review during quarter 4 of 2020/21 to identify any potential changes.</w:t>
      </w:r>
    </w:p>
    <w:p w14:paraId="6EF4B2D3" w14:textId="77777777" w:rsidR="00A63A88" w:rsidRPr="002F27B7" w:rsidRDefault="000C4816" w:rsidP="0048784D">
      <w:pPr>
        <w:spacing w:before="240" w:after="0" w:line="240" w:lineRule="auto"/>
        <w:jc w:val="both"/>
        <w:rPr>
          <w:rFonts w:ascii="Calibri Light" w:hAnsi="Calibri Light" w:cs="Calibri Light"/>
          <w:b/>
          <w:color w:val="002060"/>
          <w:sz w:val="24"/>
          <w:szCs w:val="24"/>
        </w:rPr>
      </w:pPr>
      <w:r w:rsidRPr="002F27B7">
        <w:rPr>
          <w:rFonts w:ascii="Calibri Light" w:hAnsi="Calibri Light" w:cs="Calibri Light"/>
          <w:b/>
          <w:color w:val="002060"/>
          <w:sz w:val="24"/>
          <w:szCs w:val="24"/>
        </w:rPr>
        <w:t>1.</w:t>
      </w:r>
      <w:r w:rsidR="00357606" w:rsidRPr="002F27B7">
        <w:rPr>
          <w:rFonts w:ascii="Calibri Light" w:hAnsi="Calibri Light" w:cs="Calibri Light"/>
          <w:b/>
          <w:color w:val="002060"/>
          <w:sz w:val="24"/>
          <w:szCs w:val="24"/>
        </w:rPr>
        <w:t>2</w:t>
      </w:r>
      <w:r w:rsidRPr="002F27B7">
        <w:rPr>
          <w:rFonts w:ascii="Calibri Light" w:hAnsi="Calibri Light" w:cs="Calibri Light"/>
          <w:b/>
          <w:color w:val="002060"/>
          <w:sz w:val="24"/>
          <w:szCs w:val="24"/>
        </w:rPr>
        <w:t xml:space="preserve"> </w:t>
      </w:r>
      <w:r w:rsidR="00C2754E">
        <w:rPr>
          <w:rFonts w:ascii="Calibri Light" w:hAnsi="Calibri Light" w:cs="Calibri Light"/>
          <w:b/>
          <w:color w:val="002060"/>
          <w:sz w:val="24"/>
          <w:szCs w:val="24"/>
        </w:rPr>
        <w:t xml:space="preserve">  </w:t>
      </w:r>
      <w:r w:rsidR="002A7DEB" w:rsidRPr="002F27B7">
        <w:rPr>
          <w:rFonts w:ascii="Calibri Light" w:hAnsi="Calibri Light" w:cs="Calibri Light"/>
          <w:b/>
          <w:color w:val="002060"/>
          <w:sz w:val="24"/>
          <w:szCs w:val="24"/>
        </w:rPr>
        <w:t xml:space="preserve">Context </w:t>
      </w:r>
    </w:p>
    <w:p w14:paraId="3C7D354D" w14:textId="77777777" w:rsidR="004A3C51" w:rsidRPr="00FB163A" w:rsidRDefault="004A3C51"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 xml:space="preserve">As the </w:t>
      </w:r>
      <w:r w:rsidR="003F2BAE" w:rsidRPr="00FB163A">
        <w:rPr>
          <w:rFonts w:ascii="Calibri Light" w:hAnsi="Calibri Light" w:cs="Calibri Light"/>
          <w:szCs w:val="24"/>
        </w:rPr>
        <w:t>national public health i</w:t>
      </w:r>
      <w:r w:rsidRPr="00FB163A">
        <w:rPr>
          <w:rFonts w:ascii="Calibri Light" w:hAnsi="Calibri Light" w:cs="Calibri Light"/>
          <w:szCs w:val="24"/>
        </w:rPr>
        <w:t xml:space="preserve">nstitute for Wales, </w:t>
      </w:r>
      <w:r w:rsidR="002E6477" w:rsidRPr="00FB163A">
        <w:rPr>
          <w:rFonts w:ascii="Calibri Light" w:hAnsi="Calibri Light" w:cs="Calibri Light"/>
          <w:szCs w:val="24"/>
        </w:rPr>
        <w:t>since January 2020, we have played</w:t>
      </w:r>
      <w:r w:rsidRPr="00FB163A">
        <w:rPr>
          <w:rFonts w:ascii="Calibri Light" w:hAnsi="Calibri Light" w:cs="Calibri Light"/>
          <w:szCs w:val="24"/>
        </w:rPr>
        <w:t xml:space="preserve"> a key </w:t>
      </w:r>
      <w:r w:rsidR="002E6477" w:rsidRPr="00FB163A">
        <w:rPr>
          <w:rFonts w:ascii="Calibri Light" w:hAnsi="Calibri Light" w:cs="Calibri Light"/>
          <w:szCs w:val="24"/>
        </w:rPr>
        <w:t>role in</w:t>
      </w:r>
      <w:r w:rsidRPr="00FB163A">
        <w:rPr>
          <w:rFonts w:ascii="Calibri Light" w:hAnsi="Calibri Light" w:cs="Calibri Light"/>
          <w:szCs w:val="24"/>
        </w:rPr>
        <w:t xml:space="preserve"> supporting the public, Welsh Government</w:t>
      </w:r>
      <w:r w:rsidR="00211F38" w:rsidRPr="00FB163A">
        <w:rPr>
          <w:rFonts w:ascii="Calibri Light" w:hAnsi="Calibri Light" w:cs="Calibri Light"/>
          <w:szCs w:val="24"/>
        </w:rPr>
        <w:t>,</w:t>
      </w:r>
      <w:r w:rsidRPr="00FB163A">
        <w:rPr>
          <w:rFonts w:ascii="Calibri Light" w:hAnsi="Calibri Light" w:cs="Calibri Light"/>
          <w:szCs w:val="24"/>
        </w:rPr>
        <w:t xml:space="preserve"> and the wider system during our response to the coronavirus pandemic. We have provided system l</w:t>
      </w:r>
      <w:r w:rsidR="00211F38" w:rsidRPr="00FB163A">
        <w:rPr>
          <w:rFonts w:ascii="Calibri Light" w:hAnsi="Calibri Light" w:cs="Calibri Light"/>
          <w:szCs w:val="24"/>
        </w:rPr>
        <w:t xml:space="preserve">eadership through </w:t>
      </w:r>
      <w:r w:rsidRPr="00FB163A">
        <w:rPr>
          <w:rFonts w:ascii="Calibri Light" w:hAnsi="Calibri Light" w:cs="Calibri Light"/>
          <w:szCs w:val="24"/>
        </w:rPr>
        <w:t>specialist and expert pub</w:t>
      </w:r>
      <w:r w:rsidR="00211F38" w:rsidRPr="00FB163A">
        <w:rPr>
          <w:rFonts w:ascii="Calibri Light" w:hAnsi="Calibri Light" w:cs="Calibri Light"/>
          <w:szCs w:val="24"/>
        </w:rPr>
        <w:t>lic health advice</w:t>
      </w:r>
      <w:r w:rsidR="002B0CBF" w:rsidRPr="00FB163A">
        <w:rPr>
          <w:rFonts w:ascii="Calibri Light" w:hAnsi="Calibri Light" w:cs="Calibri Light"/>
          <w:szCs w:val="24"/>
        </w:rPr>
        <w:t>;</w:t>
      </w:r>
      <w:r w:rsidR="00211F38" w:rsidRPr="00FB163A">
        <w:rPr>
          <w:rFonts w:ascii="Calibri Light" w:hAnsi="Calibri Light" w:cs="Calibri Light"/>
          <w:szCs w:val="24"/>
        </w:rPr>
        <w:t xml:space="preserve"> </w:t>
      </w:r>
      <w:r w:rsidR="002B0CBF" w:rsidRPr="00FB163A">
        <w:rPr>
          <w:rFonts w:ascii="Calibri Light" w:hAnsi="Calibri Light" w:cs="Calibri Light"/>
          <w:szCs w:val="24"/>
        </w:rPr>
        <w:t xml:space="preserve">through timely </w:t>
      </w:r>
      <w:r w:rsidR="00211F38" w:rsidRPr="00FB163A">
        <w:rPr>
          <w:rFonts w:ascii="Calibri Light" w:hAnsi="Calibri Light" w:cs="Calibri Light"/>
          <w:szCs w:val="24"/>
        </w:rPr>
        <w:t>information and</w:t>
      </w:r>
      <w:r w:rsidR="00544A57" w:rsidRPr="00FB163A">
        <w:rPr>
          <w:rFonts w:ascii="Calibri Light" w:hAnsi="Calibri Light" w:cs="Calibri Light"/>
          <w:szCs w:val="24"/>
        </w:rPr>
        <w:t xml:space="preserve"> </w:t>
      </w:r>
      <w:r w:rsidRPr="00FB163A">
        <w:rPr>
          <w:rFonts w:ascii="Calibri Light" w:hAnsi="Calibri Light" w:cs="Calibri Light"/>
          <w:szCs w:val="24"/>
        </w:rPr>
        <w:t>intelligence</w:t>
      </w:r>
      <w:r w:rsidR="002B0CBF" w:rsidRPr="00FB163A">
        <w:rPr>
          <w:rFonts w:ascii="Calibri Light" w:hAnsi="Calibri Light" w:cs="Calibri Light"/>
          <w:szCs w:val="24"/>
        </w:rPr>
        <w:t>;</w:t>
      </w:r>
      <w:r w:rsidRPr="00FB163A">
        <w:rPr>
          <w:rFonts w:ascii="Calibri Light" w:hAnsi="Calibri Light" w:cs="Calibri Light"/>
          <w:szCs w:val="24"/>
        </w:rPr>
        <w:t xml:space="preserve"> and </w:t>
      </w:r>
      <w:r w:rsidR="002B0CBF" w:rsidRPr="00FB163A">
        <w:rPr>
          <w:rFonts w:ascii="Calibri Light" w:hAnsi="Calibri Light" w:cs="Calibri Light"/>
          <w:szCs w:val="24"/>
        </w:rPr>
        <w:t xml:space="preserve">by </w:t>
      </w:r>
      <w:r w:rsidRPr="00FB163A">
        <w:rPr>
          <w:rFonts w:ascii="Calibri Light" w:hAnsi="Calibri Light" w:cs="Calibri Light"/>
          <w:szCs w:val="24"/>
        </w:rPr>
        <w:t>support</w:t>
      </w:r>
      <w:r w:rsidR="002B0CBF" w:rsidRPr="00FB163A">
        <w:rPr>
          <w:rFonts w:ascii="Calibri Light" w:hAnsi="Calibri Light" w:cs="Calibri Light"/>
          <w:szCs w:val="24"/>
        </w:rPr>
        <w:t>ing</w:t>
      </w:r>
      <w:r w:rsidR="00544A57" w:rsidRPr="00FB163A">
        <w:rPr>
          <w:rFonts w:ascii="Calibri Light" w:hAnsi="Calibri Light" w:cs="Calibri Light"/>
          <w:szCs w:val="24"/>
        </w:rPr>
        <w:t xml:space="preserve"> key elements of </w:t>
      </w:r>
      <w:r w:rsidR="000E6636" w:rsidRPr="00FB163A">
        <w:rPr>
          <w:rFonts w:ascii="Calibri Light" w:hAnsi="Calibri Light" w:cs="Calibri Light"/>
          <w:szCs w:val="24"/>
        </w:rPr>
        <w:t xml:space="preserve">the </w:t>
      </w:r>
      <w:r w:rsidR="00544A57" w:rsidRPr="00FB163A">
        <w:rPr>
          <w:rFonts w:ascii="Calibri Light" w:hAnsi="Calibri Light" w:cs="Calibri Light"/>
          <w:szCs w:val="24"/>
        </w:rPr>
        <w:t>Welsh Government</w:t>
      </w:r>
      <w:r w:rsidR="00211F38" w:rsidRPr="00FB163A">
        <w:rPr>
          <w:rFonts w:ascii="Calibri Light" w:hAnsi="Calibri Light" w:cs="Calibri Light"/>
          <w:szCs w:val="24"/>
        </w:rPr>
        <w:t>’</w:t>
      </w:r>
      <w:r w:rsidR="00544A57" w:rsidRPr="00FB163A">
        <w:rPr>
          <w:rFonts w:ascii="Calibri Light" w:hAnsi="Calibri Light" w:cs="Calibri Light"/>
          <w:szCs w:val="24"/>
        </w:rPr>
        <w:t>s Test Trace Protect Strategy</w:t>
      </w:r>
      <w:r w:rsidRPr="00FB163A">
        <w:rPr>
          <w:rFonts w:ascii="Calibri Light" w:hAnsi="Calibri Light" w:cs="Calibri Light"/>
          <w:szCs w:val="24"/>
        </w:rPr>
        <w:t xml:space="preserve">. </w:t>
      </w:r>
    </w:p>
    <w:p w14:paraId="2A728D23" w14:textId="77777777" w:rsidR="004A3C51" w:rsidRPr="00FB163A" w:rsidRDefault="004A3C51"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This has included:</w:t>
      </w:r>
    </w:p>
    <w:p w14:paraId="079D3A1B" w14:textId="77777777" w:rsidR="004A3C51" w:rsidRPr="00FB163A" w:rsidRDefault="004A3C51" w:rsidP="0048784D">
      <w:pPr>
        <w:pStyle w:val="ListParagraph"/>
        <w:numPr>
          <w:ilvl w:val="0"/>
          <w:numId w:val="17"/>
        </w:numPr>
        <w:spacing w:before="24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Providing public health advice to the Welsh Government to support the development of policy</w:t>
      </w:r>
      <w:r w:rsidR="00F44A89" w:rsidRPr="00FB163A">
        <w:rPr>
          <w:rFonts w:ascii="Calibri Light" w:hAnsi="Calibri Light" w:cs="Calibri Light"/>
          <w:szCs w:val="24"/>
        </w:rPr>
        <w:t>,</w:t>
      </w:r>
      <w:r w:rsidRPr="00FB163A">
        <w:rPr>
          <w:rFonts w:ascii="Calibri Light" w:hAnsi="Calibri Light" w:cs="Calibri Light"/>
          <w:szCs w:val="24"/>
        </w:rPr>
        <w:t xml:space="preserve"> e.g. Public Health Protection Response Plan and behavioural insights</w:t>
      </w:r>
    </w:p>
    <w:p w14:paraId="35CACEBD" w14:textId="77777777" w:rsidR="004A3C51" w:rsidRPr="00FB163A" w:rsidRDefault="004A3C51" w:rsidP="0048784D">
      <w:pPr>
        <w:pStyle w:val="ListParagraph"/>
        <w:numPr>
          <w:ilvl w:val="0"/>
          <w:numId w:val="17"/>
        </w:numPr>
        <w:spacing w:before="12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Developing and disseminating surveillance and intelligence to the wider system</w:t>
      </w:r>
      <w:r w:rsidR="00F44A89" w:rsidRPr="00FB163A">
        <w:rPr>
          <w:rFonts w:ascii="Calibri Light" w:hAnsi="Calibri Light" w:cs="Calibri Light"/>
          <w:szCs w:val="24"/>
        </w:rPr>
        <w:t>,</w:t>
      </w:r>
      <w:r w:rsidRPr="00FB163A">
        <w:rPr>
          <w:rFonts w:ascii="Calibri Light" w:hAnsi="Calibri Light" w:cs="Calibri Light"/>
          <w:szCs w:val="24"/>
        </w:rPr>
        <w:t xml:space="preserve"> e.g. COVID-19 surveillance reports</w:t>
      </w:r>
    </w:p>
    <w:p w14:paraId="4069F397" w14:textId="77777777" w:rsidR="009366CF" w:rsidRPr="00FB163A" w:rsidRDefault="009366CF" w:rsidP="0048784D">
      <w:pPr>
        <w:pStyle w:val="ListParagraph"/>
        <w:numPr>
          <w:ilvl w:val="0"/>
          <w:numId w:val="17"/>
        </w:numPr>
        <w:spacing w:before="12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Delivering key public health functions and services</w:t>
      </w:r>
      <w:r w:rsidR="00F44A89" w:rsidRPr="00FB163A">
        <w:rPr>
          <w:rFonts w:ascii="Calibri Light" w:hAnsi="Calibri Light" w:cs="Calibri Light"/>
          <w:szCs w:val="24"/>
        </w:rPr>
        <w:t>,</w:t>
      </w:r>
      <w:r w:rsidRPr="00FB163A">
        <w:rPr>
          <w:rFonts w:ascii="Calibri Light" w:hAnsi="Calibri Light" w:cs="Calibri Light"/>
          <w:szCs w:val="24"/>
        </w:rPr>
        <w:t xml:space="preserve"> e.g. health protection and microbiology outbreak response and management, communicating public health messages to the public</w:t>
      </w:r>
    </w:p>
    <w:p w14:paraId="3BB2B3E9" w14:textId="77777777" w:rsidR="004A3C51" w:rsidRPr="00FB163A" w:rsidRDefault="004A3C51" w:rsidP="0048784D">
      <w:pPr>
        <w:pStyle w:val="ListParagraph"/>
        <w:numPr>
          <w:ilvl w:val="0"/>
          <w:numId w:val="17"/>
        </w:numPr>
        <w:spacing w:before="12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 xml:space="preserve">Undertaking research, evaluation and international evidence analysis to inform policy and support </w:t>
      </w:r>
      <w:r w:rsidR="00211F38" w:rsidRPr="00FB163A">
        <w:rPr>
          <w:rFonts w:ascii="Calibri Light" w:hAnsi="Calibri Light" w:cs="Calibri Light"/>
          <w:szCs w:val="24"/>
        </w:rPr>
        <w:t>Wales’</w:t>
      </w:r>
      <w:r w:rsidRPr="00FB163A">
        <w:rPr>
          <w:rFonts w:ascii="Calibri Light" w:hAnsi="Calibri Light" w:cs="Calibri Light"/>
          <w:szCs w:val="24"/>
        </w:rPr>
        <w:t xml:space="preserve"> ongoing response</w:t>
      </w:r>
      <w:r w:rsidR="00F44A89" w:rsidRPr="00FB163A">
        <w:rPr>
          <w:rFonts w:ascii="Calibri Light" w:hAnsi="Calibri Light" w:cs="Calibri Light"/>
          <w:szCs w:val="24"/>
        </w:rPr>
        <w:t>,</w:t>
      </w:r>
      <w:r w:rsidRPr="00FB163A">
        <w:rPr>
          <w:rFonts w:ascii="Calibri Light" w:hAnsi="Calibri Light" w:cs="Calibri Light"/>
          <w:szCs w:val="24"/>
        </w:rPr>
        <w:t xml:space="preserve"> e.g. national public engagement survey and international horizon scanning</w:t>
      </w:r>
      <w:r w:rsidR="000E6636" w:rsidRPr="00FB163A">
        <w:rPr>
          <w:rFonts w:ascii="Calibri Light" w:hAnsi="Calibri Light" w:cs="Calibri Light"/>
          <w:szCs w:val="24"/>
        </w:rPr>
        <w:t>.</w:t>
      </w:r>
    </w:p>
    <w:p w14:paraId="51ACB322" w14:textId="77777777" w:rsidR="006B3AD9" w:rsidRPr="00FB163A" w:rsidRDefault="006B3AD9" w:rsidP="0048784D">
      <w:pPr>
        <w:spacing w:before="240" w:after="0" w:line="240" w:lineRule="auto"/>
        <w:jc w:val="both"/>
        <w:rPr>
          <w:rFonts w:ascii="Calibri Light" w:hAnsi="Calibri Light" w:cs="Calibri Light"/>
        </w:rPr>
      </w:pPr>
      <w:r w:rsidRPr="00FB163A">
        <w:rPr>
          <w:rFonts w:ascii="Calibri Light" w:hAnsi="Calibri Light" w:cs="Calibri Light"/>
        </w:rPr>
        <w:t>Since May 2020, our response has been delivered through a formal programme that has been structured into a number of stages. The stages have allowed us to effectively manage and govern delivery in a planned and controlled way. Stage 2 end</w:t>
      </w:r>
      <w:r w:rsidR="00EA2898" w:rsidRPr="00FB163A">
        <w:rPr>
          <w:rFonts w:ascii="Calibri Light" w:hAnsi="Calibri Light" w:cs="Calibri Light"/>
        </w:rPr>
        <w:t>ed</w:t>
      </w:r>
      <w:r w:rsidRPr="00FB163A">
        <w:rPr>
          <w:rFonts w:ascii="Calibri Light" w:hAnsi="Calibri Light" w:cs="Calibri Light"/>
        </w:rPr>
        <w:t xml:space="preserve"> </w:t>
      </w:r>
      <w:r w:rsidR="00EA2898" w:rsidRPr="00FB163A">
        <w:rPr>
          <w:rFonts w:ascii="Calibri Light" w:hAnsi="Calibri Light" w:cs="Calibri Light"/>
        </w:rPr>
        <w:t xml:space="preserve">in October </w:t>
      </w:r>
      <w:r w:rsidRPr="00FB163A">
        <w:rPr>
          <w:rFonts w:ascii="Calibri Light" w:hAnsi="Calibri Light" w:cs="Calibri Light"/>
        </w:rPr>
        <w:t>and planning for the next phase of our response has been underway since August 2020. It has drawn on the latest public health intelligence</w:t>
      </w:r>
      <w:r w:rsidR="00830A5C">
        <w:rPr>
          <w:rFonts w:ascii="Calibri Light" w:hAnsi="Calibri Light" w:cs="Calibri Light"/>
        </w:rPr>
        <w:t xml:space="preserve"> </w:t>
      </w:r>
      <w:r w:rsidRPr="00FB163A">
        <w:rPr>
          <w:rFonts w:ascii="Calibri Light" w:hAnsi="Calibri Light" w:cs="Calibri Light"/>
        </w:rPr>
        <w:t>and our learning to-date</w:t>
      </w:r>
      <w:r w:rsidR="00830A5C">
        <w:rPr>
          <w:rFonts w:ascii="Calibri Light" w:hAnsi="Calibri Light" w:cs="Calibri Light"/>
        </w:rPr>
        <w:t xml:space="preserve">. </w:t>
      </w:r>
      <w:r w:rsidR="009206D6" w:rsidRPr="00FB163A">
        <w:rPr>
          <w:rFonts w:ascii="Calibri Light" w:hAnsi="Calibri Light" w:cs="Calibri Light"/>
        </w:rPr>
        <w:t xml:space="preserve">The </w:t>
      </w:r>
      <w:r w:rsidR="00830A5C">
        <w:rPr>
          <w:rFonts w:ascii="Calibri Light" w:hAnsi="Calibri Light" w:cs="Calibri Light"/>
        </w:rPr>
        <w:t xml:space="preserve">specific </w:t>
      </w:r>
      <w:r w:rsidR="009206D6" w:rsidRPr="00FB163A">
        <w:rPr>
          <w:rFonts w:ascii="Calibri Light" w:hAnsi="Calibri Light" w:cs="Calibri Light"/>
        </w:rPr>
        <w:t xml:space="preserve">action that we will undertake during the next phase of the response is set out within this plan. </w:t>
      </w:r>
      <w:r w:rsidRPr="00FB163A">
        <w:rPr>
          <w:rFonts w:ascii="Calibri Light" w:hAnsi="Calibri Light" w:cs="Calibri Light"/>
        </w:rPr>
        <w:t xml:space="preserve"> </w:t>
      </w:r>
    </w:p>
    <w:p w14:paraId="6960EFBF" w14:textId="77777777" w:rsidR="00544A57" w:rsidRPr="00FB163A" w:rsidRDefault="00544A57" w:rsidP="00FB163A">
      <w:pPr>
        <w:spacing w:before="240" w:after="0" w:line="240" w:lineRule="auto"/>
        <w:jc w:val="both"/>
        <w:rPr>
          <w:rFonts w:ascii="Calibri Light" w:hAnsi="Calibri Light" w:cs="Calibri Light"/>
          <w:szCs w:val="24"/>
        </w:rPr>
      </w:pPr>
      <w:r w:rsidRPr="00FB163A">
        <w:rPr>
          <w:rFonts w:ascii="Calibri Light" w:hAnsi="Calibri Light" w:cs="Calibri Light"/>
          <w:szCs w:val="24"/>
        </w:rPr>
        <w:t xml:space="preserve">We have also undertaken significant work, as a core part of the role of national public health </w:t>
      </w:r>
      <w:r w:rsidR="002B0CBF" w:rsidRPr="00FB163A">
        <w:rPr>
          <w:rFonts w:ascii="Calibri Light" w:hAnsi="Calibri Light" w:cs="Calibri Light"/>
          <w:szCs w:val="24"/>
        </w:rPr>
        <w:t>institute</w:t>
      </w:r>
      <w:r w:rsidRPr="00FB163A">
        <w:rPr>
          <w:rFonts w:ascii="Calibri Light" w:hAnsi="Calibri Light" w:cs="Calibri Light"/>
          <w:szCs w:val="24"/>
        </w:rPr>
        <w:t>,</w:t>
      </w:r>
      <w:r w:rsidR="00F44A89" w:rsidRPr="00FB163A">
        <w:rPr>
          <w:rFonts w:ascii="Calibri Light" w:hAnsi="Calibri Light" w:cs="Calibri Light"/>
          <w:szCs w:val="24"/>
        </w:rPr>
        <w:t xml:space="preserve"> </w:t>
      </w:r>
      <w:r w:rsidRPr="00FB163A">
        <w:rPr>
          <w:rFonts w:ascii="Calibri Light" w:hAnsi="Calibri Light" w:cs="Calibri Light"/>
          <w:szCs w:val="24"/>
        </w:rPr>
        <w:t>around the wider implications of COVID-19 on population health</w:t>
      </w:r>
      <w:r w:rsidR="008F1A9A" w:rsidRPr="00FB163A">
        <w:rPr>
          <w:rFonts w:ascii="Calibri Light" w:hAnsi="Calibri Light" w:cs="Calibri Light"/>
          <w:szCs w:val="24"/>
        </w:rPr>
        <w:t>, such as mental health and well</w:t>
      </w:r>
      <w:r w:rsidR="000E6636" w:rsidRPr="00FB163A">
        <w:rPr>
          <w:rFonts w:ascii="Calibri Light" w:hAnsi="Calibri Light" w:cs="Calibri Light"/>
          <w:szCs w:val="24"/>
        </w:rPr>
        <w:t>-</w:t>
      </w:r>
      <w:r w:rsidR="008F1A9A" w:rsidRPr="00FB163A">
        <w:rPr>
          <w:rFonts w:ascii="Calibri Light" w:hAnsi="Calibri Light" w:cs="Calibri Light"/>
          <w:szCs w:val="24"/>
        </w:rPr>
        <w:t>being</w:t>
      </w:r>
      <w:r w:rsidRPr="00FB163A">
        <w:rPr>
          <w:rFonts w:ascii="Calibri Light" w:hAnsi="Calibri Light" w:cs="Calibri Light"/>
          <w:szCs w:val="24"/>
        </w:rPr>
        <w:t xml:space="preserve">. This has been developed through key areas of work, such as our National Public Engagement Survey, along with wider research, evaluation and international horizon scanning. </w:t>
      </w:r>
      <w:r w:rsidR="006B3AD9" w:rsidRPr="00FB163A">
        <w:rPr>
          <w:rFonts w:ascii="Calibri Light" w:hAnsi="Calibri Light" w:cs="Calibri Light"/>
          <w:szCs w:val="24"/>
        </w:rPr>
        <w:t>In parallel, we have begun the gradual and phase</w:t>
      </w:r>
      <w:r w:rsidR="00A63A88" w:rsidRPr="00FB163A">
        <w:rPr>
          <w:rFonts w:ascii="Calibri Light" w:hAnsi="Calibri Light" w:cs="Calibri Light"/>
          <w:szCs w:val="24"/>
        </w:rPr>
        <w:t>d</w:t>
      </w:r>
      <w:r w:rsidR="006B3AD9" w:rsidRPr="00FB163A">
        <w:rPr>
          <w:rFonts w:ascii="Calibri Light" w:hAnsi="Calibri Light" w:cs="Calibri Light"/>
          <w:szCs w:val="24"/>
        </w:rPr>
        <w:t xml:space="preserve"> reactivation of essential public health services and functions, such as with the re-introduction of screening programmes </w:t>
      </w:r>
      <w:r w:rsidR="00F44A89" w:rsidRPr="00FB163A">
        <w:rPr>
          <w:rFonts w:ascii="Calibri Light" w:hAnsi="Calibri Light" w:cs="Calibri Light"/>
          <w:szCs w:val="24"/>
        </w:rPr>
        <w:t xml:space="preserve">that </w:t>
      </w:r>
      <w:r w:rsidR="006B3AD9" w:rsidRPr="00FB163A">
        <w:rPr>
          <w:rFonts w:ascii="Calibri Light" w:hAnsi="Calibri Light" w:cs="Calibri Light"/>
          <w:szCs w:val="24"/>
        </w:rPr>
        <w:t>we</w:t>
      </w:r>
      <w:r w:rsidR="00F44A89" w:rsidRPr="00FB163A">
        <w:rPr>
          <w:rFonts w:ascii="Calibri Light" w:hAnsi="Calibri Light" w:cs="Calibri Light"/>
          <w:szCs w:val="24"/>
        </w:rPr>
        <w:t>re</w:t>
      </w:r>
      <w:r w:rsidR="006B3AD9" w:rsidRPr="00FB163A">
        <w:rPr>
          <w:rFonts w:ascii="Calibri Light" w:hAnsi="Calibri Light" w:cs="Calibri Light"/>
          <w:szCs w:val="24"/>
        </w:rPr>
        <w:t xml:space="preserve"> paused in March 2020. </w:t>
      </w:r>
    </w:p>
    <w:p w14:paraId="46DA6EC5" w14:textId="77777777" w:rsidR="00646884" w:rsidRPr="00FB163A" w:rsidRDefault="00646884" w:rsidP="00FB163A">
      <w:pPr>
        <w:spacing w:before="240" w:after="0" w:line="240" w:lineRule="auto"/>
        <w:jc w:val="both"/>
        <w:rPr>
          <w:rFonts w:ascii="Calibri Light" w:hAnsi="Calibri Light" w:cs="Calibri Light"/>
          <w:szCs w:val="24"/>
        </w:rPr>
      </w:pPr>
      <w:r w:rsidRPr="00FB163A">
        <w:rPr>
          <w:rFonts w:ascii="Calibri Light" w:hAnsi="Calibri Light" w:cs="Calibri Light"/>
          <w:szCs w:val="24"/>
        </w:rPr>
        <w:t>We must also contin</w:t>
      </w:r>
      <w:r w:rsidR="00F44A89" w:rsidRPr="00FB163A">
        <w:rPr>
          <w:rFonts w:ascii="Calibri Light" w:hAnsi="Calibri Light" w:cs="Calibri Light"/>
          <w:szCs w:val="24"/>
        </w:rPr>
        <w:t>ue to prepare for the immediate and longer-term</w:t>
      </w:r>
      <w:r w:rsidRPr="00FB163A">
        <w:rPr>
          <w:rFonts w:ascii="Calibri Light" w:hAnsi="Calibri Light" w:cs="Calibri Light"/>
          <w:szCs w:val="24"/>
        </w:rPr>
        <w:t xml:space="preserve"> implications of the United Kingdom</w:t>
      </w:r>
      <w:r w:rsidR="00F44A89" w:rsidRPr="00FB163A">
        <w:rPr>
          <w:rFonts w:ascii="Calibri Light" w:hAnsi="Calibri Light" w:cs="Calibri Light"/>
          <w:szCs w:val="24"/>
        </w:rPr>
        <w:t>’</w:t>
      </w:r>
      <w:r w:rsidRPr="00FB163A">
        <w:rPr>
          <w:rFonts w:ascii="Calibri Light" w:hAnsi="Calibri Light" w:cs="Calibri Light"/>
          <w:szCs w:val="24"/>
        </w:rPr>
        <w:t xml:space="preserve">s </w:t>
      </w:r>
      <w:r w:rsidR="00F44A89" w:rsidRPr="00FB163A">
        <w:rPr>
          <w:rFonts w:ascii="Calibri Light" w:hAnsi="Calibri Light" w:cs="Calibri Light"/>
          <w:szCs w:val="24"/>
        </w:rPr>
        <w:t>exi</w:t>
      </w:r>
      <w:r w:rsidRPr="00FB163A">
        <w:rPr>
          <w:rFonts w:ascii="Calibri Light" w:hAnsi="Calibri Light" w:cs="Calibri Light"/>
          <w:szCs w:val="24"/>
        </w:rPr>
        <w:t xml:space="preserve">t from the European Union. This includes leading, on behalf of Welsh Government, </w:t>
      </w:r>
      <w:r w:rsidR="000E6636" w:rsidRPr="00FB163A">
        <w:rPr>
          <w:rFonts w:ascii="Calibri Light" w:hAnsi="Calibri Light" w:cs="Calibri Light"/>
          <w:szCs w:val="24"/>
        </w:rPr>
        <w:t>the assessment of</w:t>
      </w:r>
      <w:r w:rsidRPr="00FB163A">
        <w:rPr>
          <w:rFonts w:ascii="Calibri Light" w:hAnsi="Calibri Light" w:cs="Calibri Light"/>
          <w:szCs w:val="24"/>
        </w:rPr>
        <w:t xml:space="preserve"> the key public health securit</w:t>
      </w:r>
      <w:r w:rsidR="000E6636" w:rsidRPr="00FB163A">
        <w:rPr>
          <w:rFonts w:ascii="Calibri Light" w:hAnsi="Calibri Light" w:cs="Calibri Light"/>
          <w:szCs w:val="24"/>
        </w:rPr>
        <w:t>y</w:t>
      </w:r>
      <w:r w:rsidRPr="00FB163A">
        <w:rPr>
          <w:rFonts w:ascii="Calibri Light" w:hAnsi="Calibri Light" w:cs="Calibri Light"/>
          <w:szCs w:val="24"/>
        </w:rPr>
        <w:t xml:space="preserve"> risks for Wales</w:t>
      </w:r>
      <w:r w:rsidR="00F44A89" w:rsidRPr="00FB163A">
        <w:rPr>
          <w:rFonts w:ascii="Calibri Light" w:hAnsi="Calibri Light" w:cs="Calibri Light"/>
          <w:szCs w:val="24"/>
        </w:rPr>
        <w:t>,</w:t>
      </w:r>
      <w:r w:rsidRPr="00FB163A">
        <w:rPr>
          <w:rFonts w:ascii="Calibri Light" w:hAnsi="Calibri Light" w:cs="Calibri Light"/>
          <w:szCs w:val="24"/>
        </w:rPr>
        <w:t xml:space="preserve"> and working with partners across the public sector to ensure appropriate mitigations are in place. In addition, we must ensure that we have robust </w:t>
      </w:r>
      <w:r w:rsidR="000E6636" w:rsidRPr="00FB163A">
        <w:rPr>
          <w:rFonts w:ascii="Calibri Light" w:hAnsi="Calibri Light" w:cs="Calibri Light"/>
          <w:szCs w:val="24"/>
        </w:rPr>
        <w:t xml:space="preserve">business </w:t>
      </w:r>
      <w:r w:rsidRPr="00FB163A">
        <w:rPr>
          <w:rFonts w:ascii="Calibri Light" w:hAnsi="Calibri Light" w:cs="Calibri Light"/>
          <w:szCs w:val="24"/>
        </w:rPr>
        <w:t xml:space="preserve">continuity arrangements in place for each of our critical services. </w:t>
      </w:r>
    </w:p>
    <w:p w14:paraId="44D8431F" w14:textId="77777777" w:rsidR="00646884" w:rsidRPr="00FB163A" w:rsidRDefault="00646884" w:rsidP="00FB163A">
      <w:pPr>
        <w:spacing w:before="240" w:after="0" w:line="240" w:lineRule="auto"/>
        <w:jc w:val="both"/>
        <w:rPr>
          <w:rFonts w:ascii="Calibri Light" w:hAnsi="Calibri Light" w:cs="Calibri Light"/>
          <w:szCs w:val="24"/>
        </w:rPr>
      </w:pPr>
      <w:r w:rsidRPr="00FB163A">
        <w:rPr>
          <w:rFonts w:ascii="Calibri Light" w:hAnsi="Calibri Light" w:cs="Calibri Light"/>
          <w:szCs w:val="24"/>
        </w:rPr>
        <w:t xml:space="preserve">We also have a </w:t>
      </w:r>
      <w:r w:rsidR="009916BF" w:rsidRPr="00FB163A">
        <w:rPr>
          <w:rFonts w:ascii="Calibri Light" w:hAnsi="Calibri Light" w:cs="Calibri Light"/>
          <w:szCs w:val="24"/>
        </w:rPr>
        <w:t>key role to play in providing research, evidence and knowledge around Brexit and its implications</w:t>
      </w:r>
      <w:r w:rsidR="00F44A89" w:rsidRPr="00FB163A">
        <w:rPr>
          <w:rFonts w:ascii="Calibri Light" w:hAnsi="Calibri Light" w:cs="Calibri Light"/>
          <w:szCs w:val="24"/>
        </w:rPr>
        <w:t>,</w:t>
      </w:r>
      <w:r w:rsidR="009916BF" w:rsidRPr="00FB163A">
        <w:rPr>
          <w:rFonts w:ascii="Calibri Light" w:hAnsi="Calibri Light" w:cs="Calibri Light"/>
          <w:szCs w:val="24"/>
        </w:rPr>
        <w:t xml:space="preserve"> to help shape and inform future policy and action. This builds on the publication, in 2019, of our Brexit Health Impact Assessment, whic</w:t>
      </w:r>
      <w:r w:rsidR="00F44A89" w:rsidRPr="00FB163A">
        <w:rPr>
          <w:rFonts w:ascii="Calibri Light" w:hAnsi="Calibri Light" w:cs="Calibri Light"/>
          <w:szCs w:val="24"/>
        </w:rPr>
        <w:t>h set out the public health impli</w:t>
      </w:r>
      <w:r w:rsidR="009916BF" w:rsidRPr="00FB163A">
        <w:rPr>
          <w:rFonts w:ascii="Calibri Light" w:hAnsi="Calibri Light" w:cs="Calibri Light"/>
          <w:szCs w:val="24"/>
        </w:rPr>
        <w:t xml:space="preserve">cations for Wales. </w:t>
      </w:r>
    </w:p>
    <w:p w14:paraId="3793E802" w14:textId="77777777" w:rsidR="000C4816" w:rsidRPr="002F27B7" w:rsidRDefault="000C4816" w:rsidP="0048784D">
      <w:pPr>
        <w:spacing w:before="240" w:after="0" w:line="240" w:lineRule="auto"/>
        <w:jc w:val="both"/>
        <w:rPr>
          <w:rFonts w:ascii="Calibri Light" w:hAnsi="Calibri Light" w:cs="Calibri Light"/>
          <w:b/>
          <w:color w:val="002060"/>
          <w:sz w:val="24"/>
          <w:szCs w:val="24"/>
        </w:rPr>
      </w:pPr>
      <w:r w:rsidRPr="002F27B7">
        <w:rPr>
          <w:rFonts w:ascii="Calibri Light" w:hAnsi="Calibri Light" w:cs="Calibri Light"/>
          <w:b/>
          <w:color w:val="002060"/>
          <w:sz w:val="24"/>
          <w:szCs w:val="24"/>
        </w:rPr>
        <w:t>1.3</w:t>
      </w:r>
      <w:r w:rsidR="00C2754E">
        <w:rPr>
          <w:rFonts w:ascii="Calibri Light" w:hAnsi="Calibri Light" w:cs="Calibri Light"/>
          <w:b/>
          <w:color w:val="002060"/>
          <w:sz w:val="24"/>
          <w:szCs w:val="24"/>
        </w:rPr>
        <w:t xml:space="preserve">  </w:t>
      </w:r>
      <w:r w:rsidRPr="002F27B7">
        <w:rPr>
          <w:rFonts w:ascii="Calibri Light" w:hAnsi="Calibri Light" w:cs="Calibri Light"/>
          <w:b/>
          <w:color w:val="002060"/>
          <w:sz w:val="24"/>
          <w:szCs w:val="24"/>
        </w:rPr>
        <w:t xml:space="preserve"> Strategic direction and outcomes </w:t>
      </w:r>
    </w:p>
    <w:p w14:paraId="40387635" w14:textId="77777777" w:rsidR="000C4816" w:rsidRPr="00FB163A" w:rsidRDefault="00DD067C"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Our existing long-term strategy has help</w:t>
      </w:r>
      <w:r w:rsidR="00F44A89" w:rsidRPr="00FB163A">
        <w:rPr>
          <w:rFonts w:ascii="Calibri Light" w:hAnsi="Calibri Light" w:cs="Calibri Light"/>
          <w:szCs w:val="24"/>
        </w:rPr>
        <w:t>ed to</w:t>
      </w:r>
      <w:r w:rsidRPr="00FB163A">
        <w:rPr>
          <w:rFonts w:ascii="Calibri Light" w:hAnsi="Calibri Light" w:cs="Calibri Light"/>
          <w:szCs w:val="24"/>
        </w:rPr>
        <w:t xml:space="preserve"> inform and guide decisions that we have made aroun</w:t>
      </w:r>
      <w:r w:rsidR="002E6477" w:rsidRPr="00FB163A">
        <w:rPr>
          <w:rFonts w:ascii="Calibri Light" w:hAnsi="Calibri Light" w:cs="Calibri Light"/>
          <w:szCs w:val="24"/>
        </w:rPr>
        <w:t xml:space="preserve">d the delivery of our COVID-19 </w:t>
      </w:r>
      <w:r w:rsidRPr="00FB163A">
        <w:rPr>
          <w:rFonts w:ascii="Calibri Light" w:hAnsi="Calibri Light" w:cs="Calibri Light"/>
          <w:szCs w:val="24"/>
        </w:rPr>
        <w:t xml:space="preserve">response to-date and the action set </w:t>
      </w:r>
      <w:r w:rsidR="002E6477" w:rsidRPr="00FB163A">
        <w:rPr>
          <w:rFonts w:ascii="Calibri Light" w:hAnsi="Calibri Light" w:cs="Calibri Light"/>
          <w:szCs w:val="24"/>
        </w:rPr>
        <w:t xml:space="preserve">out within this plan. However, </w:t>
      </w:r>
      <w:r w:rsidRPr="00FB163A">
        <w:rPr>
          <w:rFonts w:ascii="Calibri Light" w:hAnsi="Calibri Light" w:cs="Calibri Light"/>
          <w:szCs w:val="24"/>
        </w:rPr>
        <w:t>we recognise that</w:t>
      </w:r>
      <w:r w:rsidR="00F44A89" w:rsidRPr="00FB163A">
        <w:rPr>
          <w:rFonts w:ascii="Calibri Light" w:hAnsi="Calibri Light" w:cs="Calibri Light"/>
          <w:szCs w:val="24"/>
        </w:rPr>
        <w:t>,</w:t>
      </w:r>
      <w:r w:rsidRPr="00FB163A">
        <w:rPr>
          <w:rFonts w:ascii="Calibri Light" w:hAnsi="Calibri Light" w:cs="Calibri Light"/>
          <w:szCs w:val="24"/>
        </w:rPr>
        <w:t xml:space="preserve"> in light of the </w:t>
      </w:r>
      <w:r w:rsidR="00F44A89" w:rsidRPr="00FB163A">
        <w:rPr>
          <w:rFonts w:ascii="Calibri Light" w:hAnsi="Calibri Light" w:cs="Calibri Light"/>
          <w:szCs w:val="24"/>
        </w:rPr>
        <w:t>seismic</w:t>
      </w:r>
      <w:r w:rsidRPr="00FB163A">
        <w:rPr>
          <w:rFonts w:ascii="Calibri Light" w:hAnsi="Calibri Light" w:cs="Calibri Light"/>
          <w:szCs w:val="24"/>
        </w:rPr>
        <w:t xml:space="preserve"> changes the pandemic has had in W</w:t>
      </w:r>
      <w:r w:rsidR="00F44A89" w:rsidRPr="00FB163A">
        <w:rPr>
          <w:rFonts w:ascii="Calibri Light" w:hAnsi="Calibri Light" w:cs="Calibri Light"/>
          <w:szCs w:val="24"/>
        </w:rPr>
        <w:t xml:space="preserve">ales, during </w:t>
      </w:r>
      <w:r w:rsidRPr="00FB163A">
        <w:rPr>
          <w:rFonts w:ascii="Calibri Light" w:hAnsi="Calibri Light" w:cs="Calibri Light"/>
          <w:szCs w:val="24"/>
        </w:rPr>
        <w:t>the life-cycle of this plan</w:t>
      </w:r>
      <w:r w:rsidR="00F44A89" w:rsidRPr="00FB163A">
        <w:rPr>
          <w:rFonts w:ascii="Calibri Light" w:hAnsi="Calibri Light" w:cs="Calibri Light"/>
          <w:szCs w:val="24"/>
        </w:rPr>
        <w:t>,</w:t>
      </w:r>
      <w:r w:rsidRPr="00FB163A">
        <w:rPr>
          <w:rFonts w:ascii="Calibri Light" w:hAnsi="Calibri Light" w:cs="Calibri Light"/>
          <w:szCs w:val="24"/>
        </w:rPr>
        <w:t xml:space="preserve"> we </w:t>
      </w:r>
      <w:r w:rsidR="00F44A89" w:rsidRPr="00FB163A">
        <w:rPr>
          <w:rFonts w:ascii="Calibri Light" w:hAnsi="Calibri Light" w:cs="Calibri Light"/>
          <w:szCs w:val="24"/>
        </w:rPr>
        <w:t xml:space="preserve">will </w:t>
      </w:r>
      <w:r w:rsidRPr="00FB163A">
        <w:rPr>
          <w:rFonts w:ascii="Calibri Light" w:hAnsi="Calibri Light" w:cs="Calibri Light"/>
          <w:szCs w:val="24"/>
        </w:rPr>
        <w:t>undertake a strategy review. We will therefore consider the impact of Covid-19 on our long-term strategy</w:t>
      </w:r>
      <w:r w:rsidR="00F44A89" w:rsidRPr="00FB163A">
        <w:rPr>
          <w:rFonts w:ascii="Calibri Light" w:hAnsi="Calibri Light" w:cs="Calibri Light"/>
          <w:szCs w:val="24"/>
        </w:rPr>
        <w:t>,</w:t>
      </w:r>
      <w:r w:rsidRPr="00FB163A">
        <w:rPr>
          <w:rFonts w:ascii="Calibri Light" w:hAnsi="Calibri Light" w:cs="Calibri Light"/>
          <w:szCs w:val="24"/>
        </w:rPr>
        <w:t xml:space="preserve"> through a formal str</w:t>
      </w:r>
      <w:r w:rsidR="00830A5C">
        <w:rPr>
          <w:rFonts w:ascii="Calibri Light" w:hAnsi="Calibri Light" w:cs="Calibri Light"/>
          <w:szCs w:val="24"/>
        </w:rPr>
        <w:t>ategy review</w:t>
      </w:r>
      <w:r w:rsidRPr="00FB163A">
        <w:rPr>
          <w:rFonts w:ascii="Calibri Light" w:hAnsi="Calibri Light" w:cs="Calibri Light"/>
          <w:szCs w:val="24"/>
        </w:rPr>
        <w:t>. This aims to assess whether our current strategy remains valid or needs to be revised/refreshed in light of the experiences and learning from COVID-19 and horizon scanning of future opportunities or challenges.</w:t>
      </w:r>
    </w:p>
    <w:p w14:paraId="511BB528" w14:textId="77777777" w:rsidR="00DD067C" w:rsidRPr="00FB163A" w:rsidRDefault="00DD067C"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 xml:space="preserve">Aligned to our strategy refresh, we will also complete the work we commenced in late 2019, which was put on hold as a result of COVID-19, to develop and agree a </w:t>
      </w:r>
      <w:r w:rsidR="00CE1AEC" w:rsidRPr="00FB163A">
        <w:rPr>
          <w:rFonts w:ascii="Calibri Light" w:hAnsi="Calibri Light" w:cs="Calibri Light"/>
          <w:szCs w:val="24"/>
        </w:rPr>
        <w:t>set of public health outcomes. These are intended to guide and inform our future activity</w:t>
      </w:r>
      <w:r w:rsidR="00F44A89" w:rsidRPr="00FB163A">
        <w:rPr>
          <w:rFonts w:ascii="Calibri Light" w:hAnsi="Calibri Light" w:cs="Calibri Light"/>
          <w:szCs w:val="24"/>
        </w:rPr>
        <w:t>,</w:t>
      </w:r>
      <w:r w:rsidR="00CE1AEC" w:rsidRPr="00FB163A">
        <w:rPr>
          <w:rFonts w:ascii="Calibri Light" w:hAnsi="Calibri Light" w:cs="Calibri Light"/>
          <w:szCs w:val="24"/>
        </w:rPr>
        <w:t xml:space="preserve"> and allow us to assess progress in the delivery of our strategy. </w:t>
      </w:r>
    </w:p>
    <w:p w14:paraId="2F019A92" w14:textId="77777777" w:rsidR="00CE1AEC" w:rsidRPr="002F27B7" w:rsidRDefault="00C2754E" w:rsidP="0048784D">
      <w:pPr>
        <w:spacing w:before="240" w:after="0" w:line="240" w:lineRule="auto"/>
        <w:jc w:val="both"/>
        <w:rPr>
          <w:rFonts w:ascii="Calibri Light" w:hAnsi="Calibri Light" w:cs="Calibri Light"/>
          <w:b/>
          <w:color w:val="002060"/>
          <w:sz w:val="24"/>
          <w:szCs w:val="24"/>
        </w:rPr>
      </w:pPr>
      <w:r>
        <w:rPr>
          <w:rFonts w:ascii="Calibri Light" w:hAnsi="Calibri Light" w:cs="Calibri Light"/>
          <w:b/>
          <w:color w:val="002060"/>
          <w:sz w:val="24"/>
          <w:szCs w:val="24"/>
        </w:rPr>
        <w:t xml:space="preserve">1.4   </w:t>
      </w:r>
      <w:r w:rsidR="00CE1AEC" w:rsidRPr="002F27B7">
        <w:rPr>
          <w:rFonts w:ascii="Calibri Light" w:hAnsi="Calibri Light" w:cs="Calibri Light"/>
          <w:b/>
          <w:color w:val="002060"/>
          <w:sz w:val="24"/>
          <w:szCs w:val="24"/>
        </w:rPr>
        <w:t>Operational Plan for 2020-22</w:t>
      </w:r>
    </w:p>
    <w:p w14:paraId="6B93A11D" w14:textId="77777777" w:rsidR="00B774A5" w:rsidRPr="00FB163A" w:rsidRDefault="00B774A5"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We have drawn upon a number of strategic and operational drivers to develop our revised Operati</w:t>
      </w:r>
      <w:r w:rsidR="002B0CBF" w:rsidRPr="00FB163A">
        <w:rPr>
          <w:rFonts w:ascii="Calibri Light" w:hAnsi="Calibri Light" w:cs="Calibri Light"/>
          <w:szCs w:val="24"/>
        </w:rPr>
        <w:t>o</w:t>
      </w:r>
      <w:r w:rsidRPr="00FB163A">
        <w:rPr>
          <w:rFonts w:ascii="Calibri Light" w:hAnsi="Calibri Light" w:cs="Calibri Light"/>
          <w:szCs w:val="24"/>
        </w:rPr>
        <w:t>n</w:t>
      </w:r>
      <w:r w:rsidR="002B0CBF" w:rsidRPr="00FB163A">
        <w:rPr>
          <w:rFonts w:ascii="Calibri Light" w:hAnsi="Calibri Light" w:cs="Calibri Light"/>
          <w:szCs w:val="24"/>
        </w:rPr>
        <w:t>al</w:t>
      </w:r>
      <w:r w:rsidRPr="00FB163A">
        <w:rPr>
          <w:rFonts w:ascii="Calibri Light" w:hAnsi="Calibri Light" w:cs="Calibri Light"/>
          <w:szCs w:val="24"/>
        </w:rPr>
        <w:t xml:space="preserve"> Plan for 2020/21. These include</w:t>
      </w:r>
      <w:r w:rsidR="000E6636" w:rsidRPr="00FB163A">
        <w:rPr>
          <w:rFonts w:ascii="Calibri Light" w:hAnsi="Calibri Light" w:cs="Calibri Light"/>
          <w:szCs w:val="24"/>
        </w:rPr>
        <w:t xml:space="preserve"> the</w:t>
      </w:r>
      <w:r w:rsidRPr="00FB163A">
        <w:rPr>
          <w:rFonts w:ascii="Calibri Light" w:hAnsi="Calibri Light" w:cs="Calibri Light"/>
          <w:szCs w:val="24"/>
        </w:rPr>
        <w:t>:</w:t>
      </w:r>
    </w:p>
    <w:p w14:paraId="1998B9B8" w14:textId="77777777" w:rsidR="00B774A5" w:rsidRPr="00FB163A" w:rsidRDefault="00B774A5" w:rsidP="0048784D">
      <w:pPr>
        <w:pStyle w:val="ListParagraph"/>
        <w:numPr>
          <w:ilvl w:val="0"/>
          <w:numId w:val="18"/>
        </w:numPr>
        <w:spacing w:before="24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 xml:space="preserve">need to maintain, as the national public health </w:t>
      </w:r>
      <w:r w:rsidR="002B0CBF" w:rsidRPr="00FB163A">
        <w:rPr>
          <w:rFonts w:ascii="Calibri Light" w:hAnsi="Calibri Light" w:cs="Calibri Light"/>
          <w:szCs w:val="24"/>
        </w:rPr>
        <w:t xml:space="preserve">institute </w:t>
      </w:r>
      <w:r w:rsidRPr="00FB163A">
        <w:rPr>
          <w:rFonts w:ascii="Calibri Light" w:hAnsi="Calibri Light" w:cs="Calibri Light"/>
          <w:szCs w:val="24"/>
        </w:rPr>
        <w:t xml:space="preserve">for Wales, an effective response to COVID-19 in the short and medium term </w:t>
      </w:r>
    </w:p>
    <w:p w14:paraId="131975C7" w14:textId="77777777" w:rsidR="00B774A5" w:rsidRPr="00FB163A" w:rsidRDefault="00B774A5" w:rsidP="0048784D">
      <w:pPr>
        <w:pStyle w:val="ListParagraph"/>
        <w:numPr>
          <w:ilvl w:val="0"/>
          <w:numId w:val="18"/>
        </w:numPr>
        <w:spacing w:before="12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 xml:space="preserve">longer-term population health implications </w:t>
      </w:r>
      <w:r w:rsidR="00211F38" w:rsidRPr="00FB163A">
        <w:rPr>
          <w:rFonts w:ascii="Calibri Light" w:hAnsi="Calibri Light" w:cs="Calibri Light"/>
          <w:szCs w:val="24"/>
        </w:rPr>
        <w:t>of</w:t>
      </w:r>
      <w:r w:rsidRPr="00FB163A">
        <w:rPr>
          <w:rFonts w:ascii="Calibri Light" w:hAnsi="Calibri Light" w:cs="Calibri Light"/>
          <w:szCs w:val="24"/>
        </w:rPr>
        <w:t xml:space="preserve"> COVID-19, along with other key strategic drivers that will influence </w:t>
      </w:r>
      <w:r w:rsidR="00211F38" w:rsidRPr="00FB163A">
        <w:rPr>
          <w:rFonts w:ascii="Calibri Light" w:hAnsi="Calibri Light" w:cs="Calibri Light"/>
          <w:szCs w:val="24"/>
        </w:rPr>
        <w:t>public health (e.g. Brexit and climate change)</w:t>
      </w:r>
    </w:p>
    <w:p w14:paraId="52C81408" w14:textId="77777777" w:rsidR="00B774A5" w:rsidRPr="00FB163A" w:rsidRDefault="00B774A5" w:rsidP="0048784D">
      <w:pPr>
        <w:pStyle w:val="ListParagraph"/>
        <w:numPr>
          <w:ilvl w:val="0"/>
          <w:numId w:val="18"/>
        </w:numPr>
        <w:spacing w:before="12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need to prioritise</w:t>
      </w:r>
      <w:r w:rsidR="00211F38" w:rsidRPr="00FB163A">
        <w:rPr>
          <w:rFonts w:ascii="Calibri Light" w:hAnsi="Calibri Light" w:cs="Calibri Light"/>
          <w:szCs w:val="24"/>
        </w:rPr>
        <w:t>,</w:t>
      </w:r>
      <w:r w:rsidRPr="00FB163A">
        <w:rPr>
          <w:rFonts w:ascii="Calibri Light" w:hAnsi="Calibri Light" w:cs="Calibri Light"/>
          <w:szCs w:val="24"/>
        </w:rPr>
        <w:t xml:space="preserve"> in an evidence-based way</w:t>
      </w:r>
      <w:r w:rsidR="00211F38" w:rsidRPr="00FB163A">
        <w:rPr>
          <w:rFonts w:ascii="Calibri Light" w:hAnsi="Calibri Light" w:cs="Calibri Light"/>
          <w:szCs w:val="24"/>
        </w:rPr>
        <w:t>,</w:t>
      </w:r>
      <w:r w:rsidRPr="00FB163A">
        <w:rPr>
          <w:rFonts w:ascii="Calibri Light" w:hAnsi="Calibri Light" w:cs="Calibri Light"/>
          <w:szCs w:val="24"/>
        </w:rPr>
        <w:t xml:space="preserve"> the safe reactivation of our key public health services/functions </w:t>
      </w:r>
    </w:p>
    <w:p w14:paraId="60B54E59" w14:textId="77777777" w:rsidR="00B774A5" w:rsidRPr="00FB163A" w:rsidRDefault="00B774A5" w:rsidP="0048784D">
      <w:pPr>
        <w:pStyle w:val="ListParagraph"/>
        <w:numPr>
          <w:ilvl w:val="0"/>
          <w:numId w:val="18"/>
        </w:numPr>
        <w:spacing w:before="12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 xml:space="preserve">fundamental change and shift in the way we and our staff will operate in the future </w:t>
      </w:r>
    </w:p>
    <w:p w14:paraId="268B8533" w14:textId="77777777" w:rsidR="00B774A5" w:rsidRPr="00FB163A" w:rsidRDefault="00EE2452"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The</w:t>
      </w:r>
      <w:r w:rsidR="00B774A5" w:rsidRPr="00FB163A">
        <w:rPr>
          <w:rFonts w:ascii="Calibri Light" w:hAnsi="Calibri Light" w:cs="Calibri Light"/>
          <w:szCs w:val="24"/>
        </w:rPr>
        <w:t xml:space="preserve">se drivers have informed the identification of a small number of priority areas for Public Health Wales, which will be our focus for the next 18 months. </w:t>
      </w:r>
      <w:r w:rsidRPr="00FB163A">
        <w:rPr>
          <w:rFonts w:ascii="Calibri Light" w:hAnsi="Calibri Light" w:cs="Calibri Light"/>
          <w:szCs w:val="24"/>
        </w:rPr>
        <w:t xml:space="preserve"> </w:t>
      </w:r>
    </w:p>
    <w:p w14:paraId="5181B956" w14:textId="77777777" w:rsidR="00EE2452" w:rsidRPr="00FB163A" w:rsidRDefault="00EE2452" w:rsidP="0048784D">
      <w:pPr>
        <w:spacing w:before="240" w:after="240" w:line="240" w:lineRule="auto"/>
        <w:jc w:val="both"/>
        <w:rPr>
          <w:rFonts w:ascii="Calibri Light" w:hAnsi="Calibri Light" w:cs="Calibri Light"/>
          <w:szCs w:val="24"/>
        </w:rPr>
      </w:pPr>
      <w:r w:rsidRPr="00FB163A">
        <w:rPr>
          <w:rFonts w:ascii="Calibri Light" w:hAnsi="Calibri Light" w:cs="Calibri Light"/>
          <w:szCs w:val="24"/>
        </w:rPr>
        <w:t>These are:</w:t>
      </w:r>
    </w:p>
    <w:tbl>
      <w:tblPr>
        <w:tblStyle w:val="TableGrid"/>
        <w:tblW w:w="0" w:type="auto"/>
        <w:tblLook w:val="04A0" w:firstRow="1" w:lastRow="0" w:firstColumn="1" w:lastColumn="0" w:noHBand="0" w:noVBand="1"/>
      </w:tblPr>
      <w:tblGrid>
        <w:gridCol w:w="9016"/>
      </w:tblGrid>
      <w:tr w:rsidR="00EE2452" w:rsidRPr="0018671D" w14:paraId="131D27D4" w14:textId="77777777" w:rsidTr="00F15DAA">
        <w:tc>
          <w:tcPr>
            <w:tcW w:w="9016" w:type="dxa"/>
            <w:shd w:val="clear" w:color="auto" w:fill="9CC2E5" w:themeFill="accent1" w:themeFillTint="99"/>
          </w:tcPr>
          <w:p w14:paraId="78B000D7" w14:textId="77777777" w:rsidR="00EE2452" w:rsidRPr="00FB163A" w:rsidRDefault="00EE2452" w:rsidP="00674517">
            <w:pPr>
              <w:pStyle w:val="ListParagraph"/>
              <w:numPr>
                <w:ilvl w:val="0"/>
                <w:numId w:val="19"/>
              </w:numPr>
              <w:spacing w:before="60" w:after="60"/>
              <w:ind w:left="714" w:hanging="357"/>
              <w:contextualSpacing w:val="0"/>
              <w:jc w:val="both"/>
              <w:rPr>
                <w:rFonts w:ascii="Calibri Light" w:hAnsi="Calibri Light" w:cs="Calibri Light"/>
                <w:szCs w:val="24"/>
              </w:rPr>
            </w:pPr>
            <w:r w:rsidRPr="00FB163A">
              <w:rPr>
                <w:rFonts w:ascii="Calibri Light" w:hAnsi="Calibri Light" w:cs="Calibri Light"/>
                <w:szCs w:val="24"/>
              </w:rPr>
              <w:t xml:space="preserve">Effective </w:t>
            </w:r>
            <w:r w:rsidR="000E6636" w:rsidRPr="00FB163A">
              <w:rPr>
                <w:rFonts w:ascii="Calibri Light" w:hAnsi="Calibri Light" w:cs="Calibri Light"/>
                <w:szCs w:val="24"/>
              </w:rPr>
              <w:t xml:space="preserve">and sustainable </w:t>
            </w:r>
            <w:r w:rsidRPr="00FB163A">
              <w:rPr>
                <w:rFonts w:ascii="Calibri Light" w:hAnsi="Calibri Light" w:cs="Calibri Light"/>
                <w:szCs w:val="24"/>
              </w:rPr>
              <w:t>delivery of our health protection response to COVID-19</w:t>
            </w:r>
          </w:p>
        </w:tc>
      </w:tr>
      <w:tr w:rsidR="00EE2452" w:rsidRPr="0018671D" w14:paraId="33C8F5D4" w14:textId="77777777" w:rsidTr="00F15DAA">
        <w:tc>
          <w:tcPr>
            <w:tcW w:w="9016" w:type="dxa"/>
            <w:shd w:val="clear" w:color="auto" w:fill="D9D9D9" w:themeFill="background1" w:themeFillShade="D9"/>
          </w:tcPr>
          <w:p w14:paraId="608D9CE5" w14:textId="77777777" w:rsidR="00EE2452" w:rsidRPr="00FB163A" w:rsidRDefault="00EE2452" w:rsidP="00674517">
            <w:pPr>
              <w:pStyle w:val="ListParagraph"/>
              <w:numPr>
                <w:ilvl w:val="0"/>
                <w:numId w:val="19"/>
              </w:numPr>
              <w:spacing w:before="60" w:after="60"/>
              <w:ind w:left="714" w:hanging="357"/>
              <w:contextualSpacing w:val="0"/>
              <w:jc w:val="both"/>
              <w:rPr>
                <w:rFonts w:ascii="Calibri Light" w:hAnsi="Calibri Light" w:cs="Calibri Light"/>
                <w:szCs w:val="24"/>
              </w:rPr>
            </w:pPr>
            <w:r w:rsidRPr="00FB163A">
              <w:rPr>
                <w:rFonts w:ascii="Calibri Light" w:hAnsi="Calibri Light" w:cs="Calibri Light"/>
                <w:szCs w:val="24"/>
              </w:rPr>
              <w:t xml:space="preserve">Broader population health impacts </w:t>
            </w:r>
          </w:p>
        </w:tc>
      </w:tr>
      <w:tr w:rsidR="00EE2452" w:rsidRPr="0018671D" w14:paraId="674A4B37" w14:textId="77777777" w:rsidTr="00F15DAA">
        <w:tc>
          <w:tcPr>
            <w:tcW w:w="9016" w:type="dxa"/>
            <w:shd w:val="clear" w:color="auto" w:fill="9CC2E5" w:themeFill="accent1" w:themeFillTint="99"/>
          </w:tcPr>
          <w:p w14:paraId="3F8B8A6D" w14:textId="77777777" w:rsidR="00EE2452" w:rsidRPr="00FB163A" w:rsidRDefault="00EE2452" w:rsidP="00674517">
            <w:pPr>
              <w:pStyle w:val="ListParagraph"/>
              <w:numPr>
                <w:ilvl w:val="0"/>
                <w:numId w:val="19"/>
              </w:numPr>
              <w:spacing w:before="60" w:after="60"/>
              <w:ind w:left="714" w:hanging="357"/>
              <w:contextualSpacing w:val="0"/>
              <w:jc w:val="both"/>
              <w:rPr>
                <w:rFonts w:ascii="Calibri Light" w:hAnsi="Calibri Light" w:cs="Calibri Light"/>
                <w:szCs w:val="24"/>
              </w:rPr>
            </w:pPr>
            <w:r w:rsidRPr="00FB163A">
              <w:rPr>
                <w:rFonts w:ascii="Calibri Light" w:hAnsi="Calibri Light" w:cs="Calibri Light"/>
                <w:szCs w:val="24"/>
              </w:rPr>
              <w:t>Effective reactivation of prioritised public health service</w:t>
            </w:r>
            <w:r w:rsidR="00642AF9" w:rsidRPr="00FB163A">
              <w:rPr>
                <w:rFonts w:ascii="Calibri Light" w:hAnsi="Calibri Light" w:cs="Calibri Light"/>
                <w:szCs w:val="24"/>
              </w:rPr>
              <w:t>s</w:t>
            </w:r>
            <w:r w:rsidRPr="00FB163A">
              <w:rPr>
                <w:rFonts w:ascii="Calibri Light" w:hAnsi="Calibri Light" w:cs="Calibri Light"/>
                <w:szCs w:val="24"/>
              </w:rPr>
              <w:t xml:space="preserve"> and functions </w:t>
            </w:r>
          </w:p>
        </w:tc>
      </w:tr>
      <w:tr w:rsidR="00EE2452" w:rsidRPr="0018671D" w14:paraId="7F09D8E2" w14:textId="77777777" w:rsidTr="00F15DAA">
        <w:tc>
          <w:tcPr>
            <w:tcW w:w="9016" w:type="dxa"/>
            <w:shd w:val="clear" w:color="auto" w:fill="D9D9D9" w:themeFill="background1" w:themeFillShade="D9"/>
          </w:tcPr>
          <w:p w14:paraId="28347218" w14:textId="77777777" w:rsidR="00EE2452" w:rsidRPr="00FB163A" w:rsidRDefault="00223ECC" w:rsidP="00674517">
            <w:pPr>
              <w:pStyle w:val="ListParagraph"/>
              <w:numPr>
                <w:ilvl w:val="0"/>
                <w:numId w:val="19"/>
              </w:numPr>
              <w:spacing w:before="60" w:after="60"/>
              <w:ind w:left="714" w:hanging="357"/>
              <w:contextualSpacing w:val="0"/>
              <w:jc w:val="both"/>
              <w:rPr>
                <w:rFonts w:ascii="Calibri Light" w:hAnsi="Calibri Light" w:cs="Calibri Light"/>
                <w:szCs w:val="24"/>
              </w:rPr>
            </w:pPr>
            <w:r w:rsidRPr="00FB163A">
              <w:rPr>
                <w:rFonts w:ascii="Calibri Light" w:hAnsi="Calibri Light" w:cs="Calibri Light"/>
                <w:szCs w:val="24"/>
              </w:rPr>
              <w:t>Organisational l</w:t>
            </w:r>
            <w:r w:rsidR="00EE2452" w:rsidRPr="00FB163A">
              <w:rPr>
                <w:rFonts w:ascii="Calibri Light" w:hAnsi="Calibri Light" w:cs="Calibri Light"/>
                <w:szCs w:val="24"/>
              </w:rPr>
              <w:t>e</w:t>
            </w:r>
            <w:r w:rsidRPr="00FB163A">
              <w:rPr>
                <w:rFonts w:ascii="Calibri Light" w:hAnsi="Calibri Light" w:cs="Calibri Light"/>
                <w:szCs w:val="24"/>
              </w:rPr>
              <w:t>arning, knowledge and our COVID-19 narrative</w:t>
            </w:r>
          </w:p>
        </w:tc>
      </w:tr>
      <w:tr w:rsidR="00EE2452" w:rsidRPr="0018671D" w14:paraId="1A9F0796" w14:textId="77777777" w:rsidTr="00DD1BE5">
        <w:tc>
          <w:tcPr>
            <w:tcW w:w="9016" w:type="dxa"/>
            <w:shd w:val="clear" w:color="auto" w:fill="9CC2E5"/>
          </w:tcPr>
          <w:p w14:paraId="37D251F5" w14:textId="77777777" w:rsidR="00EE2452" w:rsidRPr="00FB163A" w:rsidRDefault="00EE2452" w:rsidP="00674517">
            <w:pPr>
              <w:pStyle w:val="ListParagraph"/>
              <w:numPr>
                <w:ilvl w:val="0"/>
                <w:numId w:val="19"/>
              </w:numPr>
              <w:spacing w:before="60" w:after="60"/>
              <w:ind w:left="714" w:hanging="357"/>
              <w:contextualSpacing w:val="0"/>
              <w:jc w:val="both"/>
              <w:rPr>
                <w:rFonts w:ascii="Calibri Light" w:hAnsi="Calibri Light" w:cs="Calibri Light"/>
                <w:szCs w:val="24"/>
              </w:rPr>
            </w:pPr>
            <w:r w:rsidRPr="00FB163A">
              <w:rPr>
                <w:rFonts w:ascii="Calibri Light" w:hAnsi="Calibri Light" w:cs="Calibri Light"/>
                <w:szCs w:val="24"/>
              </w:rPr>
              <w:t>Organisational recovery and developing our ‘new normal’</w:t>
            </w:r>
          </w:p>
        </w:tc>
      </w:tr>
      <w:tr w:rsidR="00EE2452" w:rsidRPr="0018671D" w14:paraId="39FC1941" w14:textId="77777777" w:rsidTr="00F15DAA">
        <w:tc>
          <w:tcPr>
            <w:tcW w:w="9016" w:type="dxa"/>
            <w:shd w:val="clear" w:color="auto" w:fill="D9D9D9" w:themeFill="background1" w:themeFillShade="D9"/>
          </w:tcPr>
          <w:p w14:paraId="61F2C854" w14:textId="77777777" w:rsidR="00EE2452" w:rsidRPr="00FB163A" w:rsidRDefault="00EE2452" w:rsidP="00674517">
            <w:pPr>
              <w:pStyle w:val="ListParagraph"/>
              <w:numPr>
                <w:ilvl w:val="0"/>
                <w:numId w:val="19"/>
              </w:numPr>
              <w:spacing w:before="60" w:after="60"/>
              <w:ind w:left="714" w:hanging="357"/>
              <w:contextualSpacing w:val="0"/>
              <w:jc w:val="both"/>
              <w:rPr>
                <w:rFonts w:ascii="Calibri Light" w:hAnsi="Calibri Light" w:cs="Calibri Light"/>
                <w:szCs w:val="24"/>
              </w:rPr>
            </w:pPr>
            <w:r w:rsidRPr="00FB163A">
              <w:rPr>
                <w:rFonts w:ascii="Calibri Light" w:hAnsi="Calibri Light" w:cs="Calibri Light"/>
                <w:szCs w:val="24"/>
              </w:rPr>
              <w:t xml:space="preserve">Enabling delivery and supporting our corporate transformation </w:t>
            </w:r>
          </w:p>
        </w:tc>
      </w:tr>
    </w:tbl>
    <w:p w14:paraId="1761AB2E" w14:textId="77777777" w:rsidR="00B774A5" w:rsidRPr="00FB163A" w:rsidRDefault="00B774A5"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 xml:space="preserve">For each of these areas, we set out within the plan: </w:t>
      </w:r>
    </w:p>
    <w:p w14:paraId="18F0D204" w14:textId="77777777" w:rsidR="00B774A5" w:rsidRPr="00FB163A" w:rsidRDefault="00B774A5" w:rsidP="0048784D">
      <w:pPr>
        <w:pStyle w:val="ListParagraph"/>
        <w:numPr>
          <w:ilvl w:val="0"/>
          <w:numId w:val="20"/>
        </w:numPr>
        <w:spacing w:before="24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the specific strategic context that has led to us identifying it as a priority</w:t>
      </w:r>
    </w:p>
    <w:p w14:paraId="69B58FCF" w14:textId="77777777" w:rsidR="00B774A5" w:rsidRPr="00FB163A" w:rsidRDefault="00B774A5" w:rsidP="0048784D">
      <w:pPr>
        <w:pStyle w:val="ListParagraph"/>
        <w:numPr>
          <w:ilvl w:val="0"/>
          <w:numId w:val="20"/>
        </w:numPr>
        <w:spacing w:before="12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the scope of the work that we will undertake</w:t>
      </w:r>
    </w:p>
    <w:p w14:paraId="755AE66A" w14:textId="77777777" w:rsidR="00B774A5" w:rsidRPr="00FB163A" w:rsidRDefault="00B774A5" w:rsidP="0048784D">
      <w:pPr>
        <w:pStyle w:val="ListParagraph"/>
        <w:numPr>
          <w:ilvl w:val="0"/>
          <w:numId w:val="20"/>
        </w:numPr>
        <w:spacing w:before="12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what success will look like at the end of 18 months</w:t>
      </w:r>
    </w:p>
    <w:p w14:paraId="3B467821" w14:textId="77777777" w:rsidR="00B774A5" w:rsidRPr="00FB163A" w:rsidRDefault="00B774A5" w:rsidP="0048784D">
      <w:pPr>
        <w:pStyle w:val="ListParagraph"/>
        <w:numPr>
          <w:ilvl w:val="0"/>
          <w:numId w:val="20"/>
        </w:numPr>
        <w:spacing w:before="120" w:after="0" w:line="240" w:lineRule="auto"/>
        <w:ind w:left="714" w:hanging="357"/>
        <w:contextualSpacing w:val="0"/>
        <w:jc w:val="both"/>
        <w:rPr>
          <w:rFonts w:ascii="Calibri Light" w:hAnsi="Calibri Light" w:cs="Calibri Light"/>
          <w:szCs w:val="24"/>
        </w:rPr>
      </w:pPr>
      <w:r w:rsidRPr="00FB163A">
        <w:rPr>
          <w:rFonts w:ascii="Calibri Light" w:hAnsi="Calibri Light" w:cs="Calibri Light"/>
          <w:szCs w:val="24"/>
        </w:rPr>
        <w:t>the high-level milestones that we will deliver</w:t>
      </w:r>
      <w:r w:rsidR="000E6636" w:rsidRPr="00FB163A">
        <w:rPr>
          <w:rFonts w:ascii="Calibri Light" w:hAnsi="Calibri Light" w:cs="Calibri Light"/>
          <w:szCs w:val="24"/>
        </w:rPr>
        <w:t>.</w:t>
      </w:r>
    </w:p>
    <w:p w14:paraId="197B5B23" w14:textId="77777777" w:rsidR="005424A9" w:rsidRPr="00FB163A" w:rsidRDefault="005424A9" w:rsidP="0048784D">
      <w:pPr>
        <w:spacing w:before="240" w:after="0" w:line="240" w:lineRule="auto"/>
        <w:jc w:val="both"/>
        <w:rPr>
          <w:rFonts w:ascii="Calibri Light" w:hAnsi="Calibri Light" w:cs="Calibri Light"/>
          <w:szCs w:val="24"/>
        </w:rPr>
      </w:pPr>
      <w:r w:rsidRPr="00FB163A">
        <w:rPr>
          <w:rFonts w:ascii="Calibri Light" w:hAnsi="Calibri Light" w:cs="Calibri Light"/>
          <w:szCs w:val="24"/>
        </w:rPr>
        <w:t xml:space="preserve">Overleaf is </w:t>
      </w:r>
      <w:r w:rsidR="000E6636" w:rsidRPr="00FB163A">
        <w:rPr>
          <w:rFonts w:ascii="Calibri Light" w:hAnsi="Calibri Light" w:cs="Calibri Light"/>
          <w:szCs w:val="24"/>
        </w:rPr>
        <w:t>our</w:t>
      </w:r>
      <w:r w:rsidRPr="00FB163A">
        <w:rPr>
          <w:rFonts w:ascii="Calibri Light" w:hAnsi="Calibri Light" w:cs="Calibri Light"/>
          <w:szCs w:val="24"/>
        </w:rPr>
        <w:t xml:space="preserve"> plan on a page.</w:t>
      </w:r>
    </w:p>
    <w:p w14:paraId="2C641CB1" w14:textId="77777777" w:rsidR="00EE2452" w:rsidRPr="0018671D" w:rsidRDefault="00EE2452" w:rsidP="00270F5D">
      <w:pPr>
        <w:spacing w:after="120"/>
        <w:jc w:val="both"/>
        <w:rPr>
          <w:rFonts w:ascii="Calibri Light" w:hAnsi="Calibri Light" w:cs="Calibri Light"/>
          <w:b/>
          <w:sz w:val="24"/>
          <w:szCs w:val="24"/>
          <w:highlight w:val="yellow"/>
        </w:rPr>
      </w:pPr>
    </w:p>
    <w:p w14:paraId="17AD7703" w14:textId="77777777" w:rsidR="005424A9" w:rsidRPr="0018671D" w:rsidRDefault="005424A9" w:rsidP="00270F5D">
      <w:pPr>
        <w:spacing w:after="120"/>
        <w:jc w:val="both"/>
        <w:rPr>
          <w:rFonts w:ascii="Calibri Light" w:hAnsi="Calibri Light" w:cs="Calibri Light"/>
          <w:b/>
          <w:sz w:val="24"/>
          <w:szCs w:val="24"/>
        </w:rPr>
        <w:sectPr w:rsidR="005424A9" w:rsidRPr="0018671D" w:rsidSect="00170F62">
          <w:footerReference w:type="default" r:id="rId12"/>
          <w:pgSz w:w="11906" w:h="16838"/>
          <w:pgMar w:top="1440" w:right="1440" w:bottom="1440" w:left="1440" w:header="709" w:footer="709" w:gutter="0"/>
          <w:cols w:space="708"/>
          <w:docGrid w:linePitch="360"/>
        </w:sectPr>
      </w:pPr>
    </w:p>
    <w:p w14:paraId="74BB7738" w14:textId="77777777" w:rsidR="00E10AD6" w:rsidRPr="0018671D" w:rsidRDefault="00745997" w:rsidP="00745997">
      <w:pPr>
        <w:spacing w:after="120"/>
        <w:jc w:val="center"/>
        <w:rPr>
          <w:rFonts w:ascii="Calibri Light" w:hAnsi="Calibri Light" w:cs="Calibri Light"/>
          <w:b/>
          <w:sz w:val="24"/>
          <w:szCs w:val="24"/>
        </w:rPr>
      </w:pPr>
      <w:r>
        <w:rPr>
          <w:rFonts w:ascii="Calibri Light" w:hAnsi="Calibri Light" w:cs="Calibri Light"/>
          <w:b/>
          <w:noProof/>
          <w:sz w:val="24"/>
          <w:szCs w:val="24"/>
          <w:lang w:eastAsia="en-GB"/>
        </w:rPr>
        <w:drawing>
          <wp:inline distT="0" distB="0" distL="0" distR="0" wp14:anchorId="140102FE" wp14:editId="05DC82FF">
            <wp:extent cx="9130053" cy="5136543"/>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168807" cy="5158346"/>
                    </a:xfrm>
                    <a:prstGeom prst="rect">
                      <a:avLst/>
                    </a:prstGeom>
                    <a:noFill/>
                  </pic:spPr>
                </pic:pic>
              </a:graphicData>
            </a:graphic>
          </wp:inline>
        </w:drawing>
      </w:r>
    </w:p>
    <w:p w14:paraId="56D983F9" w14:textId="77777777" w:rsidR="005424A9" w:rsidRPr="0018671D" w:rsidRDefault="005424A9" w:rsidP="00270F5D">
      <w:pPr>
        <w:spacing w:after="120"/>
        <w:jc w:val="both"/>
        <w:rPr>
          <w:rFonts w:ascii="Calibri Light" w:hAnsi="Calibri Light" w:cs="Calibri Light"/>
          <w:b/>
          <w:sz w:val="24"/>
          <w:szCs w:val="24"/>
        </w:rPr>
      </w:pPr>
    </w:p>
    <w:p w14:paraId="71A8BF32" w14:textId="77777777" w:rsidR="005424A9" w:rsidRPr="0018671D" w:rsidRDefault="005424A9" w:rsidP="00270F5D">
      <w:pPr>
        <w:spacing w:after="120"/>
        <w:jc w:val="both"/>
        <w:rPr>
          <w:rFonts w:ascii="Calibri Light" w:hAnsi="Calibri Light" w:cs="Calibri Light"/>
          <w:b/>
          <w:sz w:val="24"/>
          <w:szCs w:val="24"/>
        </w:rPr>
        <w:sectPr w:rsidR="005424A9" w:rsidRPr="0018671D" w:rsidSect="005424A9">
          <w:pgSz w:w="16838" w:h="11906" w:orient="landscape"/>
          <w:pgMar w:top="1440" w:right="1440" w:bottom="1440" w:left="1440" w:header="709" w:footer="709" w:gutter="0"/>
          <w:cols w:space="708"/>
          <w:docGrid w:linePitch="360"/>
        </w:sectPr>
      </w:pPr>
    </w:p>
    <w:bookmarkEnd w:id="3"/>
    <w:p w14:paraId="71BBD5E6" w14:textId="77777777" w:rsidR="00CC7984" w:rsidRPr="0018671D" w:rsidRDefault="002F345D" w:rsidP="00270F5D">
      <w:pPr>
        <w:spacing w:after="120"/>
        <w:jc w:val="both"/>
        <w:rPr>
          <w:rFonts w:ascii="Calibri Light" w:hAnsi="Calibri Light" w:cs="Calibri Light"/>
          <w:b/>
          <w:sz w:val="24"/>
          <w:szCs w:val="24"/>
        </w:rPr>
      </w:pPr>
      <w:r w:rsidRPr="0018671D">
        <w:rPr>
          <w:rFonts w:ascii="Calibri Light" w:hAnsi="Calibri Light" w:cs="Calibri Light"/>
          <w:noProof/>
          <w:sz w:val="24"/>
          <w:szCs w:val="24"/>
          <w:lang w:eastAsia="en-GB"/>
        </w:rPr>
        <mc:AlternateContent>
          <mc:Choice Requires="wps">
            <w:drawing>
              <wp:anchor distT="0" distB="0" distL="114300" distR="114300" simplePos="0" relativeHeight="251676672" behindDoc="0" locked="0" layoutInCell="1" allowOverlap="1" wp14:anchorId="779A375E" wp14:editId="724AFCF8">
                <wp:simplePos x="0" y="0"/>
                <wp:positionH relativeFrom="column">
                  <wp:posOffset>-1317625</wp:posOffset>
                </wp:positionH>
                <wp:positionV relativeFrom="page">
                  <wp:posOffset>8359140</wp:posOffset>
                </wp:positionV>
                <wp:extent cx="4571365" cy="2319655"/>
                <wp:effectExtent l="1087755" t="112395" r="1202690" b="116840"/>
                <wp:wrapSquare wrapText="bothSides"/>
                <wp:docPr id="34" name="Text Box 34"/>
                <wp:cNvGraphicFramePr/>
                <a:graphic xmlns:a="http://schemas.openxmlformats.org/drawingml/2006/main">
                  <a:graphicData uri="http://schemas.microsoft.com/office/word/2010/wordprocessingShape">
                    <wps:wsp>
                      <wps:cNvSpPr txBox="1"/>
                      <wps:spPr>
                        <a:xfrm rot="18818399">
                          <a:off x="0" y="0"/>
                          <a:ext cx="4571365" cy="2319655"/>
                        </a:xfrm>
                        <a:prstGeom prst="rect">
                          <a:avLst/>
                        </a:prstGeom>
                        <a:noFill/>
                        <a:ln w="6350">
                          <a:noFill/>
                        </a:ln>
                      </wps:spPr>
                      <wps:txbx>
                        <w:txbxContent>
                          <w:p w14:paraId="04758F5A" w14:textId="77777777" w:rsidR="00B470D5" w:rsidRDefault="00B470D5" w:rsidP="002F345D">
                            <w:pPr>
                              <w:spacing w:after="960"/>
                              <w:jc w:val="right"/>
                              <w:rPr>
                                <w:rFonts w:ascii="Century Gothic" w:hAnsi="Century Gothic"/>
                                <w:b/>
                                <w:color w:val="767171" w:themeColor="background2" w:themeShade="80"/>
                                <w:sz w:val="144"/>
                                <w:szCs w:val="110"/>
                              </w:rPr>
                            </w:pPr>
                            <w:r>
                              <w:rPr>
                                <w:rFonts w:ascii="Century Gothic" w:hAnsi="Century Gothic"/>
                                <w:b/>
                                <w:color w:val="767171" w:themeColor="background2" w:themeShade="80"/>
                                <w:sz w:val="144"/>
                                <w:szCs w:val="110"/>
                              </w:rPr>
                              <w:t>Part 2</w:t>
                            </w:r>
                          </w:p>
                          <w:p w14:paraId="2D0928CB" w14:textId="77777777" w:rsidR="00B470D5" w:rsidRPr="0074096D" w:rsidRDefault="00B470D5" w:rsidP="002F345D">
                            <w:pPr>
                              <w:spacing w:after="960"/>
                              <w:jc w:val="right"/>
                              <w:rPr>
                                <w:rFonts w:ascii="Century Gothic" w:hAnsi="Century Gothic"/>
                                <w:b/>
                                <w:color w:val="767171" w:themeColor="background2" w:themeShade="80"/>
                                <w:sz w:val="144"/>
                                <w:szCs w:val="11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2737A5" id="Text Box 34" o:spid="_x0000_s1029" type="#_x0000_t202" style="position:absolute;left:0;text-align:left;margin-left:-103.75pt;margin-top:658.2pt;width:359.95pt;height:182.65pt;rotation:-3038250fd;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" filled="f" stroked="f" strokeweight=".5pt">
                <v:textbox>
                  <w:txbxContent>
                    <w:p w:rsidR="00B470D5" w:rsidRDefault="00B470D5" w:rsidP="002F345D">
                      <w:pPr>
                        <w:spacing w:after="960"/>
                        <w:jc w:val="right"/>
                        <w:rPr>
                          <w:rFonts w:ascii="Century Gothic" w:hAnsi="Century Gothic"/>
                          <w:b/>
                          <w:color w:val="767171" w:themeColor="background2" w:themeShade="80"/>
                          <w:sz w:val="144"/>
                          <w:szCs w:val="110"/>
                        </w:rPr>
                      </w:pPr>
                      <w:r>
                        <w:rPr>
                          <w:rFonts w:ascii="Century Gothic" w:hAnsi="Century Gothic"/>
                          <w:b/>
                          <w:color w:val="767171" w:themeColor="background2" w:themeShade="80"/>
                          <w:sz w:val="144"/>
                          <w:szCs w:val="110"/>
                        </w:rPr>
                        <w:t>Part 2</w:t>
                      </w:r>
                    </w:p>
                    <w:p w:rsidR="00B470D5" w:rsidRPr="0074096D" w:rsidRDefault="00B470D5" w:rsidP="002F345D">
                      <w:pPr>
                        <w:spacing w:after="960"/>
                        <w:jc w:val="right"/>
                        <w:rPr>
                          <w:rFonts w:ascii="Century Gothic" w:hAnsi="Century Gothic"/>
                          <w:b/>
                          <w:color w:val="767171" w:themeColor="background2" w:themeShade="80"/>
                          <w:sz w:val="144"/>
                          <w:szCs w:val="110"/>
                        </w:rPr>
                      </w:pPr>
                    </w:p>
                  </w:txbxContent>
                </v:textbox>
                <w10:wrap type="square" anchory="page"/>
              </v:shape>
            </w:pict>
          </mc:Fallback>
        </mc:AlternateContent>
      </w:r>
      <w:r w:rsidRPr="0018671D">
        <w:rPr>
          <w:rFonts w:ascii="Calibri Light" w:hAnsi="Calibri Light" w:cs="Calibri Light"/>
          <w:noProof/>
          <w:sz w:val="24"/>
          <w:szCs w:val="24"/>
          <w:lang w:eastAsia="en-GB"/>
        </w:rPr>
        <w:drawing>
          <wp:anchor distT="0" distB="0" distL="114300" distR="114300" simplePos="0" relativeHeight="251674624" behindDoc="0" locked="0" layoutInCell="1" allowOverlap="1" wp14:anchorId="41D79E9E" wp14:editId="07ECFC3A">
            <wp:simplePos x="0" y="0"/>
            <wp:positionH relativeFrom="column">
              <wp:posOffset>-1115695</wp:posOffset>
            </wp:positionH>
            <wp:positionV relativeFrom="page">
              <wp:posOffset>0</wp:posOffset>
            </wp:positionV>
            <wp:extent cx="7766050" cy="11167110"/>
            <wp:effectExtent l="0" t="0" r="635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7766050" cy="11167110"/>
                    </a:xfrm>
                    <a:prstGeom prst="rect">
                      <a:avLst/>
                    </a:prstGeom>
                  </pic:spPr>
                </pic:pic>
              </a:graphicData>
            </a:graphic>
            <wp14:sizeRelH relativeFrom="margin">
              <wp14:pctWidth>0</wp14:pctWidth>
            </wp14:sizeRelH>
            <wp14:sizeRelV relativeFrom="margin">
              <wp14:pctHeight>0</wp14:pctHeight>
            </wp14:sizeRelV>
          </wp:anchor>
        </w:drawing>
      </w:r>
      <w:r w:rsidR="00CC7984" w:rsidRPr="0018671D">
        <w:rPr>
          <w:rFonts w:ascii="Calibri Light" w:hAnsi="Calibri Light" w:cs="Calibri Light"/>
          <w:b/>
          <w:sz w:val="24"/>
          <w:szCs w:val="24"/>
        </w:rPr>
        <w:br w:type="page"/>
      </w:r>
    </w:p>
    <w:p w14:paraId="4E09D8C2" w14:textId="77777777" w:rsidR="005122E1" w:rsidRPr="0018671D" w:rsidRDefault="00CC7984" w:rsidP="00270F5D">
      <w:pPr>
        <w:pStyle w:val="Heading1"/>
        <w:spacing w:before="0" w:after="120"/>
        <w:jc w:val="both"/>
        <w:rPr>
          <w:rFonts w:ascii="Calibri Light" w:hAnsi="Calibri Light" w:cs="Calibri Light"/>
        </w:rPr>
      </w:pPr>
      <w:bookmarkStart w:id="4" w:name="_Toc51591469"/>
      <w:r w:rsidRPr="0018671D">
        <w:rPr>
          <w:rFonts w:ascii="Calibri Light" w:hAnsi="Calibri Light" w:cs="Calibri Light"/>
        </w:rPr>
        <w:t>Part 2 – Our Priority Areas</w:t>
      </w:r>
      <w:bookmarkEnd w:id="4"/>
    </w:p>
    <w:p w14:paraId="6ACD5C39" w14:textId="77777777" w:rsidR="00FF535A" w:rsidRPr="0018671D" w:rsidRDefault="00FF535A" w:rsidP="00842CF1">
      <w:pPr>
        <w:pStyle w:val="Heading2"/>
        <w:shd w:val="clear" w:color="auto" w:fill="BDD6EE"/>
        <w:spacing w:before="0" w:after="120"/>
        <w:ind w:left="0" w:firstLine="0"/>
        <w:jc w:val="both"/>
        <w:rPr>
          <w:rFonts w:cs="Calibri Light"/>
        </w:rPr>
      </w:pPr>
      <w:bookmarkStart w:id="5" w:name="_Toc51591470"/>
      <w:r w:rsidRPr="0018671D">
        <w:rPr>
          <w:rFonts w:cs="Calibri Light"/>
        </w:rPr>
        <w:t>Health Protection Response</w:t>
      </w:r>
      <w:bookmarkEnd w:id="5"/>
    </w:p>
    <w:p w14:paraId="6357D710" w14:textId="77777777" w:rsidR="00FF535A" w:rsidRPr="0018671D" w:rsidRDefault="00FF535A" w:rsidP="007802EB">
      <w:pPr>
        <w:pStyle w:val="Heading3"/>
        <w:numPr>
          <w:ilvl w:val="2"/>
          <w:numId w:val="13"/>
        </w:numPr>
        <w:spacing w:before="240" w:line="240" w:lineRule="auto"/>
        <w:ind w:left="709"/>
        <w:jc w:val="both"/>
        <w:rPr>
          <w:rFonts w:cs="Calibri Light"/>
        </w:rPr>
      </w:pPr>
      <w:r w:rsidRPr="0018671D">
        <w:rPr>
          <w:rFonts w:cs="Calibri Light"/>
        </w:rPr>
        <w:t>Introduction</w:t>
      </w:r>
    </w:p>
    <w:p w14:paraId="3BE2716E" w14:textId="77777777" w:rsidR="002A29C0" w:rsidRPr="0018671D" w:rsidRDefault="002A29C0" w:rsidP="007802EB">
      <w:pPr>
        <w:spacing w:before="240" w:after="0" w:line="240" w:lineRule="auto"/>
        <w:jc w:val="both"/>
        <w:rPr>
          <w:rFonts w:ascii="Calibri Light" w:hAnsi="Calibri Light" w:cs="Calibri Light"/>
        </w:rPr>
      </w:pPr>
      <w:r w:rsidRPr="0018671D">
        <w:rPr>
          <w:rFonts w:ascii="Calibri Light" w:eastAsia="Verdana" w:hAnsi="Calibri Light" w:cs="Calibri Light"/>
          <w:noProof/>
        </w:rPr>
        <w:t xml:space="preserve">On </w:t>
      </w:r>
      <w:r w:rsidR="000E6636">
        <w:rPr>
          <w:rFonts w:ascii="Calibri Light" w:eastAsia="Verdana" w:hAnsi="Calibri Light" w:cs="Calibri Light"/>
          <w:noProof/>
        </w:rPr>
        <w:t xml:space="preserve">the </w:t>
      </w:r>
      <w:r w:rsidRPr="0018671D">
        <w:rPr>
          <w:rFonts w:ascii="Calibri Light" w:eastAsia="Verdana" w:hAnsi="Calibri Light" w:cs="Calibri Light"/>
          <w:noProof/>
        </w:rPr>
        <w:t xml:space="preserve">5 May 2020, Public Health Wales submitted the </w:t>
      </w:r>
      <w:r w:rsidRPr="0018671D">
        <w:rPr>
          <w:rFonts w:ascii="Calibri Light" w:eastAsia="Verdana" w:hAnsi="Calibri Light" w:cs="Calibri Light"/>
          <w:i/>
          <w:noProof/>
        </w:rPr>
        <w:t>Public Health Protection Response Plan</w:t>
      </w:r>
      <w:hyperlink r:id="rId15" w:anchor="_ftn1">
        <w:r w:rsidRPr="0018671D">
          <w:rPr>
            <w:rStyle w:val="Hyperlink"/>
            <w:rFonts w:ascii="Calibri Light" w:eastAsia="Verdana" w:hAnsi="Calibri Light" w:cs="Calibri Light"/>
            <w:noProof/>
            <w:color w:val="0000FF"/>
            <w:vertAlign w:val="superscript"/>
          </w:rPr>
          <w:t>[1]</w:t>
        </w:r>
      </w:hyperlink>
      <w:r w:rsidRPr="0018671D">
        <w:rPr>
          <w:rFonts w:ascii="Calibri Light" w:eastAsia="Verdana" w:hAnsi="Calibri Light" w:cs="Calibri Light"/>
          <w:noProof/>
        </w:rPr>
        <w:t xml:space="preserve"> to the Chief Medical Officer for Wales. The plan outline</w:t>
      </w:r>
      <w:r>
        <w:rPr>
          <w:rFonts w:ascii="Calibri Light" w:eastAsia="Verdana" w:hAnsi="Calibri Light" w:cs="Calibri Light"/>
          <w:noProof/>
        </w:rPr>
        <w:t>d</w:t>
      </w:r>
      <w:r w:rsidRPr="0018671D">
        <w:rPr>
          <w:rFonts w:ascii="Calibri Light" w:eastAsia="Verdana" w:hAnsi="Calibri Light" w:cs="Calibri Light"/>
          <w:noProof/>
        </w:rPr>
        <w:t xml:space="preserve"> three major activities for concerted public health action at scale. These </w:t>
      </w:r>
      <w:r>
        <w:rPr>
          <w:rFonts w:ascii="Calibri Light" w:eastAsia="Verdana" w:hAnsi="Calibri Light" w:cs="Calibri Light"/>
          <w:noProof/>
        </w:rPr>
        <w:t>we</w:t>
      </w:r>
      <w:r w:rsidRPr="0018671D">
        <w:rPr>
          <w:rFonts w:ascii="Calibri Light" w:eastAsia="Verdana" w:hAnsi="Calibri Light" w:cs="Calibri Light"/>
          <w:noProof/>
        </w:rPr>
        <w:t xml:space="preserve">re: (1) </w:t>
      </w:r>
      <w:r w:rsidRPr="0018671D">
        <w:rPr>
          <w:rFonts w:ascii="Calibri Light" w:eastAsia="Verdana" w:hAnsi="Calibri Light" w:cs="Calibri Light"/>
          <w:i/>
          <w:iCs/>
          <w:noProof/>
        </w:rPr>
        <w:t>preventing the spread of disease through contact tracing and case management</w:t>
      </w:r>
      <w:r w:rsidRPr="0018671D">
        <w:rPr>
          <w:rFonts w:ascii="Calibri Light" w:eastAsia="Verdana" w:hAnsi="Calibri Light" w:cs="Calibri Light"/>
          <w:noProof/>
        </w:rPr>
        <w:t xml:space="preserve">, (2) </w:t>
      </w:r>
      <w:r w:rsidRPr="0018671D">
        <w:rPr>
          <w:rFonts w:ascii="Calibri Light" w:eastAsia="Verdana" w:hAnsi="Calibri Light" w:cs="Calibri Light"/>
          <w:i/>
          <w:iCs/>
          <w:noProof/>
        </w:rPr>
        <w:t>population surveillance</w:t>
      </w:r>
      <w:r w:rsidRPr="0018671D">
        <w:rPr>
          <w:rFonts w:ascii="Calibri Light" w:eastAsia="Verdana" w:hAnsi="Calibri Light" w:cs="Calibri Light"/>
          <w:noProof/>
        </w:rPr>
        <w:t xml:space="preserve">, and (3) </w:t>
      </w:r>
      <w:r w:rsidRPr="0018671D">
        <w:rPr>
          <w:rFonts w:ascii="Calibri Light" w:eastAsia="Verdana" w:hAnsi="Calibri Light" w:cs="Calibri Light"/>
          <w:i/>
          <w:iCs/>
          <w:noProof/>
        </w:rPr>
        <w:t>sampling and testing different populations in Wales.</w:t>
      </w:r>
      <w:r w:rsidRPr="0018671D">
        <w:rPr>
          <w:rFonts w:ascii="Calibri Light" w:eastAsia="Verdana" w:hAnsi="Calibri Light" w:cs="Calibri Light"/>
          <w:noProof/>
        </w:rPr>
        <w:t xml:space="preserve"> On </w:t>
      </w:r>
      <w:r w:rsidR="000E6636">
        <w:rPr>
          <w:rFonts w:ascii="Calibri Light" w:eastAsia="Verdana" w:hAnsi="Calibri Light" w:cs="Calibri Light"/>
          <w:noProof/>
        </w:rPr>
        <w:t xml:space="preserve">the </w:t>
      </w:r>
      <w:r w:rsidRPr="0018671D">
        <w:rPr>
          <w:rFonts w:ascii="Calibri Light" w:eastAsia="Verdana" w:hAnsi="Calibri Light" w:cs="Calibri Light"/>
          <w:noProof/>
        </w:rPr>
        <w:t>16 June</w:t>
      </w:r>
      <w:r w:rsidR="000E6636">
        <w:rPr>
          <w:rFonts w:ascii="Calibri Light" w:eastAsia="Verdana" w:hAnsi="Calibri Light" w:cs="Calibri Light"/>
          <w:noProof/>
        </w:rPr>
        <w:t>,</w:t>
      </w:r>
      <w:r>
        <w:rPr>
          <w:rFonts w:ascii="Calibri Light" w:eastAsia="Verdana" w:hAnsi="Calibri Light" w:cs="Calibri Light"/>
          <w:noProof/>
        </w:rPr>
        <w:t xml:space="preserve"> we </w:t>
      </w:r>
      <w:r w:rsidRPr="0018671D">
        <w:rPr>
          <w:rFonts w:ascii="Calibri Light" w:eastAsia="Verdana" w:hAnsi="Calibri Light" w:cs="Calibri Light"/>
          <w:noProof/>
        </w:rPr>
        <w:t>published an end stage assessment of Stage 1 (which ran from May-June) and actions to be taken forward through Stage 2 (July-)</w:t>
      </w:r>
      <w:r>
        <w:rPr>
          <w:rFonts w:ascii="Calibri Light" w:eastAsia="Verdana" w:hAnsi="Calibri Light" w:cs="Calibri Light"/>
          <w:noProof/>
        </w:rPr>
        <w:t>mid-October</w:t>
      </w:r>
      <w:r w:rsidRPr="0018671D">
        <w:rPr>
          <w:rFonts w:ascii="Calibri Light" w:eastAsia="Verdana" w:hAnsi="Calibri Light" w:cs="Calibri Light"/>
          <w:noProof/>
        </w:rPr>
        <w:t>, delivered via a programme management approach.</w:t>
      </w:r>
    </w:p>
    <w:p w14:paraId="79266306" w14:textId="77777777" w:rsidR="002A29C0" w:rsidRPr="0018671D" w:rsidRDefault="002A29C0" w:rsidP="007802EB">
      <w:pPr>
        <w:spacing w:before="240" w:after="0" w:line="240" w:lineRule="auto"/>
        <w:jc w:val="both"/>
        <w:rPr>
          <w:rFonts w:ascii="Calibri Light" w:hAnsi="Calibri Light" w:cs="Calibri Light"/>
        </w:rPr>
      </w:pPr>
      <w:r w:rsidRPr="0018671D">
        <w:rPr>
          <w:rFonts w:ascii="Calibri Light" w:hAnsi="Calibri Light" w:cs="Calibri Light"/>
        </w:rPr>
        <w:t xml:space="preserve">The mid stage assessment of Stage 2 delivery identified the need to move from developing building blocks to a focus on service delivery, connecting the core stage 2 work streams (Contact Tracing, Sampling and Testing, Surveillance and Digital) into an integrated cohesive delivery plan for our response services, ensuring readiness for meeting the next wave of the pandemic and balancing our resource requirements for COVID with </w:t>
      </w:r>
      <w:r>
        <w:rPr>
          <w:rFonts w:ascii="Calibri Light" w:hAnsi="Calibri Light" w:cs="Calibri Light"/>
        </w:rPr>
        <w:t xml:space="preserve">organisational </w:t>
      </w:r>
      <w:r w:rsidRPr="0018671D">
        <w:rPr>
          <w:rFonts w:ascii="Calibri Light" w:hAnsi="Calibri Light" w:cs="Calibri Light"/>
        </w:rPr>
        <w:t>recovery and service reactivation.</w:t>
      </w:r>
    </w:p>
    <w:p w14:paraId="50B1C3C1" w14:textId="77777777" w:rsidR="002A29C0" w:rsidRPr="0018671D" w:rsidRDefault="002A29C0" w:rsidP="007802EB">
      <w:pPr>
        <w:spacing w:before="240" w:after="0" w:line="240" w:lineRule="auto"/>
        <w:jc w:val="both"/>
        <w:rPr>
          <w:rFonts w:ascii="Calibri Light" w:hAnsi="Calibri Light" w:cs="Calibri Light"/>
        </w:rPr>
      </w:pPr>
      <w:r w:rsidRPr="0018671D">
        <w:rPr>
          <w:rFonts w:ascii="Calibri Light" w:hAnsi="Calibri Light" w:cs="Calibri Light"/>
        </w:rPr>
        <w:t xml:space="preserve">The </w:t>
      </w:r>
      <w:r w:rsidR="002E6477">
        <w:rPr>
          <w:rFonts w:ascii="Calibri Light" w:hAnsi="Calibri Light" w:cs="Calibri Light"/>
        </w:rPr>
        <w:t>scope of this plan, which will</w:t>
      </w:r>
      <w:r>
        <w:rPr>
          <w:rFonts w:ascii="Calibri Light" w:hAnsi="Calibri Light" w:cs="Calibri Light"/>
        </w:rPr>
        <w:t xml:space="preserve"> commence late October,</w:t>
      </w:r>
      <w:r w:rsidR="002E6477">
        <w:rPr>
          <w:rFonts w:ascii="Calibri Light" w:hAnsi="Calibri Light" w:cs="Calibri Light"/>
        </w:rPr>
        <w:t xml:space="preserve"> </w:t>
      </w:r>
      <w:r w:rsidRPr="0018671D">
        <w:rPr>
          <w:rFonts w:ascii="Calibri Light" w:hAnsi="Calibri Light" w:cs="Calibri Light"/>
        </w:rPr>
        <w:t>capture</w:t>
      </w:r>
      <w:r>
        <w:rPr>
          <w:rFonts w:ascii="Calibri Light" w:hAnsi="Calibri Light" w:cs="Calibri Light"/>
        </w:rPr>
        <w:t>s</w:t>
      </w:r>
      <w:r w:rsidRPr="0018671D">
        <w:rPr>
          <w:rFonts w:ascii="Calibri Light" w:hAnsi="Calibri Light" w:cs="Calibri Light"/>
        </w:rPr>
        <w:t xml:space="preserve"> all elements of our COVID response into a single coherent plan, aligned with the Test Trace Protect</w:t>
      </w:r>
      <w:r>
        <w:rPr>
          <w:rFonts w:ascii="Calibri Light" w:hAnsi="Calibri Light" w:cs="Calibri Light"/>
        </w:rPr>
        <w:t xml:space="preserve"> Strategy (</w:t>
      </w:r>
      <w:r w:rsidRPr="0018671D">
        <w:rPr>
          <w:rFonts w:ascii="Calibri Light" w:hAnsi="Calibri Light" w:cs="Calibri Light"/>
        </w:rPr>
        <w:t>TTP)</w:t>
      </w:r>
      <w:r>
        <w:rPr>
          <w:rFonts w:ascii="Calibri Light" w:hAnsi="Calibri Light" w:cs="Calibri Light"/>
        </w:rPr>
        <w:t xml:space="preserve">. Our plan is </w:t>
      </w:r>
      <w:r w:rsidRPr="0018671D">
        <w:rPr>
          <w:rFonts w:ascii="Calibri Light" w:hAnsi="Calibri Light" w:cs="Calibri Light"/>
        </w:rPr>
        <w:t xml:space="preserve"> framed within the cont</w:t>
      </w:r>
      <w:r w:rsidR="00830A5C">
        <w:rPr>
          <w:rFonts w:ascii="Calibri Light" w:hAnsi="Calibri Light" w:cs="Calibri Light"/>
        </w:rPr>
        <w:t xml:space="preserve">ext of the requirements of the </w:t>
      </w:r>
      <w:r w:rsidRPr="0018671D">
        <w:rPr>
          <w:rFonts w:ascii="Calibri Light" w:hAnsi="Calibri Light" w:cs="Calibri Light"/>
        </w:rPr>
        <w:t>Local COVID-1</w:t>
      </w:r>
      <w:r w:rsidR="00830A5C">
        <w:rPr>
          <w:rFonts w:ascii="Calibri Light" w:hAnsi="Calibri Light" w:cs="Calibri Light"/>
        </w:rPr>
        <w:t>9 Prevention and Response Plans</w:t>
      </w:r>
      <w:r w:rsidRPr="0018671D">
        <w:rPr>
          <w:rFonts w:ascii="Calibri Light" w:hAnsi="Calibri Light" w:cs="Calibri Light"/>
        </w:rPr>
        <w:t xml:space="preserve"> set out in guidance published by Welsh Government in July and </w:t>
      </w:r>
      <w:r>
        <w:rPr>
          <w:rFonts w:ascii="Calibri Light" w:hAnsi="Calibri Light" w:cs="Calibri Light"/>
        </w:rPr>
        <w:t xml:space="preserve">our </w:t>
      </w:r>
      <w:r w:rsidR="00830A5C">
        <w:rPr>
          <w:rFonts w:ascii="Calibri Light" w:hAnsi="Calibri Light" w:cs="Calibri Light"/>
        </w:rPr>
        <w:t xml:space="preserve"> </w:t>
      </w:r>
      <w:r w:rsidRPr="0018671D">
        <w:rPr>
          <w:rFonts w:ascii="Calibri Light" w:hAnsi="Calibri Light" w:cs="Calibri Light"/>
        </w:rPr>
        <w:t>roles and responsibilities described in the Welsh Government</w:t>
      </w:r>
      <w:r w:rsidR="00830A5C">
        <w:rPr>
          <w:rFonts w:ascii="Calibri Light" w:hAnsi="Calibri Light" w:cs="Calibri Light"/>
        </w:rPr>
        <w:t>’s</w:t>
      </w:r>
      <w:r w:rsidRPr="0018671D">
        <w:rPr>
          <w:rFonts w:ascii="Calibri Light" w:hAnsi="Calibri Light" w:cs="Calibri Light"/>
        </w:rPr>
        <w:t xml:space="preserve"> Coronavirus Control Plan for Wales (August 2020):</w:t>
      </w:r>
    </w:p>
    <w:p w14:paraId="4EAFB694" w14:textId="77777777" w:rsidR="002A29C0" w:rsidRPr="0018671D" w:rsidRDefault="002A29C0" w:rsidP="007802EB">
      <w:pPr>
        <w:spacing w:before="240" w:after="0" w:line="240" w:lineRule="auto"/>
        <w:ind w:left="567" w:right="379"/>
        <w:jc w:val="both"/>
        <w:rPr>
          <w:rFonts w:ascii="Calibri Light" w:eastAsia="Verdana" w:hAnsi="Calibri Light" w:cs="Calibri Light"/>
          <w:i/>
          <w:iCs/>
          <w:noProof/>
        </w:rPr>
      </w:pPr>
      <w:r w:rsidRPr="0018671D">
        <w:rPr>
          <w:rFonts w:ascii="Calibri Light" w:eastAsia="Verdana" w:hAnsi="Calibri Light" w:cs="Calibri Light"/>
          <w:i/>
          <w:iCs/>
          <w:noProof/>
        </w:rPr>
        <w:t xml:space="preserve">Public Health Wales  provides leadership and specialist advice on public health approaches. They are responsible for coordinating contact tracing, advising on sampling and testing, and laboratory analysis of tests. They are responsible for health surveillance and providing expert health protection advice. </w:t>
      </w:r>
    </w:p>
    <w:p w14:paraId="45FC2215" w14:textId="77777777" w:rsidR="002A29C0" w:rsidRPr="0018671D" w:rsidRDefault="002A29C0" w:rsidP="007802EB">
      <w:pPr>
        <w:spacing w:before="120" w:after="0" w:line="240" w:lineRule="auto"/>
        <w:ind w:left="567" w:right="380"/>
        <w:jc w:val="both"/>
        <w:rPr>
          <w:rFonts w:ascii="Calibri Light" w:eastAsia="Verdana" w:hAnsi="Calibri Light" w:cs="Calibri Light"/>
          <w:i/>
          <w:iCs/>
          <w:noProof/>
        </w:rPr>
      </w:pPr>
      <w:r w:rsidRPr="0018671D">
        <w:rPr>
          <w:rFonts w:ascii="Calibri Light" w:eastAsia="Verdana" w:hAnsi="Calibri Light" w:cs="Calibri Light"/>
          <w:i/>
          <w:iCs/>
          <w:noProof/>
        </w:rPr>
        <w:t xml:space="preserve">Public Health Wales is also responsible for notifying those returning to Wales from overseas on quarantine requirements, escalating to the police where necessary. </w:t>
      </w:r>
    </w:p>
    <w:p w14:paraId="74B4630E" w14:textId="77777777" w:rsidR="002A29C0" w:rsidRPr="0018671D" w:rsidRDefault="002A29C0" w:rsidP="007802EB">
      <w:pPr>
        <w:spacing w:before="120" w:after="0" w:line="240" w:lineRule="auto"/>
        <w:ind w:left="567" w:right="380"/>
        <w:jc w:val="both"/>
        <w:rPr>
          <w:rFonts w:ascii="Calibri Light" w:eastAsia="Verdana" w:hAnsi="Calibri Light" w:cs="Calibri Light"/>
          <w:i/>
          <w:iCs/>
          <w:noProof/>
        </w:rPr>
      </w:pPr>
      <w:r w:rsidRPr="0018671D">
        <w:rPr>
          <w:rFonts w:ascii="Calibri Light" w:eastAsia="Verdana" w:hAnsi="Calibri Light" w:cs="Calibri Light"/>
          <w:i/>
          <w:iCs/>
          <w:noProof/>
        </w:rPr>
        <w:t>Public Health Wales will provide analysis and expert advice to support the local response through IMTs and OCTs – such as expert epidemiological advice and surveillance data and analysis</w:t>
      </w:r>
    </w:p>
    <w:p w14:paraId="474911B6" w14:textId="77777777" w:rsidR="002A29C0" w:rsidRPr="0018671D" w:rsidRDefault="00161826" w:rsidP="007802EB">
      <w:pPr>
        <w:spacing w:before="240" w:after="240" w:line="240" w:lineRule="auto"/>
        <w:jc w:val="both"/>
        <w:rPr>
          <w:rFonts w:ascii="Calibri Light" w:eastAsia="Verdana" w:hAnsi="Calibri Light" w:cs="Calibri Light"/>
          <w:noProof/>
          <w:sz w:val="20"/>
          <w:vertAlign w:val="superscript"/>
        </w:rPr>
      </w:pPr>
      <w:hyperlink r:id="rId16" w:anchor="_ftnref1">
        <w:r w:rsidR="002A29C0" w:rsidRPr="0018671D">
          <w:rPr>
            <w:rStyle w:val="Hyperlink"/>
            <w:rFonts w:ascii="Calibri Light" w:eastAsia="Verdana" w:hAnsi="Calibri Light" w:cs="Calibri Light"/>
            <w:noProof/>
            <w:color w:val="595959" w:themeColor="text1" w:themeTint="A6"/>
            <w:sz w:val="20"/>
            <w:vertAlign w:val="superscript"/>
          </w:rPr>
          <w:t>[1]</w:t>
        </w:r>
      </w:hyperlink>
      <w:r w:rsidR="002A29C0" w:rsidRPr="0018671D">
        <w:rPr>
          <w:rFonts w:ascii="Calibri Light" w:eastAsia="Verdana" w:hAnsi="Calibri Light" w:cs="Calibri Light"/>
          <w:noProof/>
          <w:sz w:val="20"/>
        </w:rPr>
        <w:t xml:space="preserve"> </w:t>
      </w:r>
      <w:r w:rsidR="002A29C0" w:rsidRPr="0018671D">
        <w:rPr>
          <w:rFonts w:ascii="Calibri Light" w:eastAsia="Verdana" w:hAnsi="Calibri Light" w:cs="Calibri Light"/>
          <w:b/>
          <w:bCs/>
          <w:noProof/>
          <w:sz w:val="20"/>
        </w:rPr>
        <w:t>Public Health Protection Response</w:t>
      </w:r>
      <w:r w:rsidR="002A29C0" w:rsidRPr="0018671D">
        <w:rPr>
          <w:rFonts w:ascii="Calibri Light" w:eastAsia="Verdana" w:hAnsi="Calibri Light" w:cs="Calibri Light"/>
          <w:noProof/>
          <w:sz w:val="20"/>
        </w:rPr>
        <w:t xml:space="preserve"> </w:t>
      </w:r>
      <w:r w:rsidR="002A29C0" w:rsidRPr="0018671D">
        <w:rPr>
          <w:rFonts w:ascii="Calibri Light" w:eastAsia="Verdana" w:hAnsi="Calibri Light" w:cs="Calibri Light"/>
          <w:b/>
          <w:bCs/>
          <w:noProof/>
          <w:sz w:val="20"/>
        </w:rPr>
        <w:t>Plan</w:t>
      </w:r>
      <w:r w:rsidR="002A29C0" w:rsidRPr="0018671D">
        <w:rPr>
          <w:rFonts w:ascii="Calibri Light" w:eastAsia="Verdana" w:hAnsi="Calibri Light" w:cs="Calibri Light"/>
          <w:noProof/>
          <w:sz w:val="20"/>
        </w:rPr>
        <w:t xml:space="preserve"> prepared by Public Health Wales and submitted to Welsh Government on 5 May 2020. Welsh Government shared this plan on 6 May with key stakeholders and the plan informed the development of the Welsh Government </w:t>
      </w:r>
      <w:r w:rsidR="002A29C0" w:rsidRPr="0018671D">
        <w:rPr>
          <w:rFonts w:ascii="Calibri Light" w:eastAsia="Verdana" w:hAnsi="Calibri Light" w:cs="Calibri Light"/>
          <w:i/>
          <w:noProof/>
          <w:sz w:val="20"/>
        </w:rPr>
        <w:t>Test, Trace, Protect</w:t>
      </w:r>
      <w:r w:rsidR="002A29C0" w:rsidRPr="0018671D">
        <w:rPr>
          <w:rFonts w:ascii="Calibri Light" w:eastAsia="Verdana" w:hAnsi="Calibri Light" w:cs="Calibri Light"/>
          <w:noProof/>
          <w:sz w:val="20"/>
        </w:rPr>
        <w:t xml:space="preserve"> Strategy and the Coronavirus Control Plan for Wales.</w:t>
      </w:r>
    </w:p>
    <w:p w14:paraId="5939563F" w14:textId="77777777" w:rsidR="002A29C0" w:rsidRPr="0018671D" w:rsidRDefault="002A29C0" w:rsidP="007802EB">
      <w:pPr>
        <w:pStyle w:val="Heading3"/>
        <w:numPr>
          <w:ilvl w:val="2"/>
          <w:numId w:val="13"/>
        </w:numPr>
        <w:spacing w:before="240" w:line="240" w:lineRule="auto"/>
        <w:ind w:left="709"/>
        <w:jc w:val="both"/>
        <w:rPr>
          <w:rFonts w:cs="Calibri Light"/>
        </w:rPr>
      </w:pPr>
      <w:r w:rsidRPr="0018671D">
        <w:rPr>
          <w:rFonts w:cs="Calibri Light"/>
        </w:rPr>
        <w:t>Strategic Context</w:t>
      </w:r>
    </w:p>
    <w:p w14:paraId="07AE94A5" w14:textId="77777777" w:rsidR="002A29C0" w:rsidRPr="0018671D" w:rsidRDefault="002A29C0" w:rsidP="007802EB">
      <w:pPr>
        <w:spacing w:before="240" w:after="0" w:line="240" w:lineRule="auto"/>
        <w:jc w:val="both"/>
        <w:rPr>
          <w:rFonts w:ascii="Calibri Light" w:hAnsi="Calibri Light" w:cs="Calibri Light"/>
        </w:rPr>
      </w:pPr>
      <w:r w:rsidRPr="0018671D">
        <w:rPr>
          <w:rFonts w:ascii="Calibri Light" w:eastAsia="Verdana" w:hAnsi="Calibri Light" w:cs="Calibri Light"/>
          <w:noProof/>
        </w:rPr>
        <w:t>Since the end of August the number of confirmed cases across Wales has increased from tens to hundreds</w:t>
      </w:r>
      <w:r w:rsidRPr="0018671D">
        <w:rPr>
          <w:rFonts w:ascii="Calibri Light" w:eastAsia="Verdana" w:hAnsi="Calibri Light" w:cs="Calibri Light"/>
          <w:i/>
          <w:iCs/>
          <w:noProof/>
        </w:rPr>
        <w:t xml:space="preserve"> </w:t>
      </w:r>
      <w:r w:rsidRPr="0018671D">
        <w:rPr>
          <w:rFonts w:ascii="Calibri Light" w:eastAsia="Verdana" w:hAnsi="Calibri Light" w:cs="Calibri Light"/>
          <w:noProof/>
        </w:rPr>
        <w:t xml:space="preserve">per day, test positivity has increased, hospital admissions have increased and deaths from COVID-19 are increasing. Most local authority areas in Wales </w:t>
      </w:r>
      <w:r w:rsidR="000E6636">
        <w:rPr>
          <w:rFonts w:ascii="Calibri Light" w:eastAsia="Verdana" w:hAnsi="Calibri Light" w:cs="Calibri Light"/>
          <w:noProof/>
        </w:rPr>
        <w:t>have been</w:t>
      </w:r>
      <w:r w:rsidR="00830A5C">
        <w:rPr>
          <w:rFonts w:ascii="Calibri Light" w:eastAsia="Verdana" w:hAnsi="Calibri Light" w:cs="Calibri Light"/>
          <w:noProof/>
        </w:rPr>
        <w:t xml:space="preserve"> </w:t>
      </w:r>
      <w:r w:rsidRPr="0018671D">
        <w:rPr>
          <w:rFonts w:ascii="Calibri Light" w:eastAsia="Verdana" w:hAnsi="Calibri Light" w:cs="Calibri Light"/>
          <w:noProof/>
        </w:rPr>
        <w:t>subject to local legal restrictions informed by guidance on escalation critera published by Welsh Government</w:t>
      </w:r>
      <w:r w:rsidR="00830A5C">
        <w:rPr>
          <w:rFonts w:ascii="Calibri Light" w:eastAsia="Verdana" w:hAnsi="Calibri Light" w:cs="Calibri Light"/>
          <w:noProof/>
        </w:rPr>
        <w:t xml:space="preserve"> and, r</w:t>
      </w:r>
      <w:r w:rsidR="000E6636">
        <w:rPr>
          <w:rFonts w:ascii="Calibri Light" w:eastAsia="Verdana" w:hAnsi="Calibri Light" w:cs="Calibri Light"/>
          <w:noProof/>
        </w:rPr>
        <w:t>e</w:t>
      </w:r>
      <w:r w:rsidR="00830A5C">
        <w:rPr>
          <w:rFonts w:ascii="Calibri Light" w:eastAsia="Verdana" w:hAnsi="Calibri Light" w:cs="Calibri Light"/>
          <w:noProof/>
        </w:rPr>
        <w:t>l</w:t>
      </w:r>
      <w:r w:rsidR="000E6636">
        <w:rPr>
          <w:rFonts w:ascii="Calibri Light" w:eastAsia="Verdana" w:hAnsi="Calibri Light" w:cs="Calibri Light"/>
          <w:noProof/>
        </w:rPr>
        <w:t>evant to the time of writing, on the 23 October 2020, Wales will be moving into a short ‘fire-break’ until the 9 November</w:t>
      </w:r>
      <w:r w:rsidRPr="0018671D">
        <w:rPr>
          <w:rFonts w:ascii="Calibri Light" w:eastAsia="Verdana" w:hAnsi="Calibri Light" w:cs="Calibri Light"/>
          <w:noProof/>
        </w:rPr>
        <w:t>. The workload on local and regional teams has increased in response to the increasing number of confirmed cases and the need to commence contact tracing as soon as possible after onset of symptoms. The increase in cases and the number and complexity of clusters and outbreaks, together with the increase in meetings convened locally in accordance with Welsh Government guidance and requirements for reporting, has led to an exponential, and now unsustainable, demand on our specialist health protection workforce necessitating action to protect staff health and wellbeing.</w:t>
      </w:r>
    </w:p>
    <w:p w14:paraId="4F8924AE" w14:textId="77777777" w:rsidR="002A29C0" w:rsidRPr="0018671D" w:rsidRDefault="002A29C0" w:rsidP="007802EB">
      <w:pPr>
        <w:spacing w:before="240" w:after="0" w:line="240" w:lineRule="auto"/>
        <w:jc w:val="both"/>
        <w:rPr>
          <w:rFonts w:ascii="Calibri Light" w:hAnsi="Calibri Light" w:cs="Calibri Light"/>
        </w:rPr>
      </w:pPr>
      <w:r w:rsidRPr="0018671D">
        <w:rPr>
          <w:rFonts w:ascii="Calibri Light" w:hAnsi="Calibri Light" w:cs="Calibri Light"/>
        </w:rPr>
        <w:t>In August</w:t>
      </w:r>
      <w:r w:rsidR="000E6636">
        <w:rPr>
          <w:rFonts w:ascii="Calibri Light" w:hAnsi="Calibri Light" w:cs="Calibri Light"/>
        </w:rPr>
        <w:t>,</w:t>
      </w:r>
      <w:r w:rsidRPr="0018671D">
        <w:rPr>
          <w:rFonts w:ascii="Calibri Light" w:hAnsi="Calibri Light" w:cs="Calibri Light"/>
        </w:rPr>
        <w:t xml:space="preserve"> a proposal was developed for a different approach to delivering the next stage of </w:t>
      </w:r>
      <w:r>
        <w:rPr>
          <w:rFonts w:ascii="Calibri Light" w:hAnsi="Calibri Light" w:cs="Calibri Light"/>
        </w:rPr>
        <w:t xml:space="preserve">our </w:t>
      </w:r>
      <w:r w:rsidRPr="0018671D">
        <w:rPr>
          <w:rFonts w:ascii="Calibri Light" w:hAnsi="Calibri Light" w:cs="Calibri Light"/>
        </w:rPr>
        <w:t>response to COVID-19. This anticipated a prolonged phase of continuing viral transmission, potentially in repeated waves, lasting at least until the middle of 2021. An immediate requirement emerged from this consideration; the need to expand the specialist COVID-focused workforce by the creation of a cohort of Consultants in Health Protection COVID-Response, recruited from among the public health consultant workforce already mobilised. Seven consultants have now been recruited.</w:t>
      </w:r>
    </w:p>
    <w:p w14:paraId="5B50FD87" w14:textId="77777777" w:rsidR="002A29C0" w:rsidRDefault="002A29C0" w:rsidP="007802EB">
      <w:pPr>
        <w:spacing w:before="240" w:after="0" w:line="240" w:lineRule="auto"/>
        <w:jc w:val="both"/>
        <w:rPr>
          <w:rFonts w:ascii="Calibri Light" w:hAnsi="Calibri Light" w:cs="Calibri Light"/>
        </w:rPr>
      </w:pPr>
      <w:r w:rsidRPr="0018671D">
        <w:rPr>
          <w:rFonts w:ascii="Calibri Light" w:hAnsi="Calibri Light" w:cs="Calibri Light"/>
        </w:rPr>
        <w:t xml:space="preserve">The proposal was presented to the Gold </w:t>
      </w:r>
      <w:r>
        <w:rPr>
          <w:rFonts w:ascii="Calibri Light" w:hAnsi="Calibri Light" w:cs="Calibri Light"/>
        </w:rPr>
        <w:t xml:space="preserve">group </w:t>
      </w:r>
      <w:r w:rsidRPr="0018671D">
        <w:rPr>
          <w:rFonts w:ascii="Calibri Light" w:hAnsi="Calibri Light" w:cs="Calibri Light"/>
        </w:rPr>
        <w:t>meeting on 27 August and agreed in principle. Subsequently</w:t>
      </w:r>
      <w:r w:rsidR="000E6636">
        <w:rPr>
          <w:rFonts w:ascii="Calibri Light" w:hAnsi="Calibri Light" w:cs="Calibri Light"/>
        </w:rPr>
        <w:t>,</w:t>
      </w:r>
      <w:r w:rsidRPr="0018671D">
        <w:rPr>
          <w:rFonts w:ascii="Calibri Light" w:hAnsi="Calibri Light" w:cs="Calibri Light"/>
        </w:rPr>
        <w:t xml:space="preserve"> the specialist health protection workforce confirmed their support to the model at the beginning of October. However</w:t>
      </w:r>
      <w:r w:rsidR="000E6636">
        <w:rPr>
          <w:rFonts w:ascii="Calibri Light" w:hAnsi="Calibri Light" w:cs="Calibri Light"/>
        </w:rPr>
        <w:t>,</w:t>
      </w:r>
      <w:r w:rsidRPr="0018671D">
        <w:rPr>
          <w:rFonts w:ascii="Calibri Light" w:hAnsi="Calibri Light" w:cs="Calibri Light"/>
        </w:rPr>
        <w:t xml:space="preserve"> the chang</w:t>
      </w:r>
      <w:r w:rsidR="000E6636">
        <w:rPr>
          <w:rFonts w:ascii="Calibri Light" w:hAnsi="Calibri Light" w:cs="Calibri Light"/>
        </w:rPr>
        <w:t>ing</w:t>
      </w:r>
      <w:r w:rsidRPr="0018671D">
        <w:rPr>
          <w:rFonts w:ascii="Calibri Light" w:hAnsi="Calibri Light" w:cs="Calibri Light"/>
        </w:rPr>
        <w:t xml:space="preserve"> strategic context that has taken place in the intervening period has introduced a second urgent requirement</w:t>
      </w:r>
      <w:r>
        <w:rPr>
          <w:rFonts w:ascii="Calibri Light" w:hAnsi="Calibri Light" w:cs="Calibri Light"/>
        </w:rPr>
        <w:t>:</w:t>
      </w:r>
      <w:r w:rsidRPr="0018671D">
        <w:rPr>
          <w:rFonts w:ascii="Calibri Light" w:hAnsi="Calibri Light" w:cs="Calibri Light"/>
        </w:rPr>
        <w:t xml:space="preserve"> the need to regularise the pattern of working of the specialists</w:t>
      </w:r>
      <w:r w:rsidR="000E6636">
        <w:rPr>
          <w:rFonts w:ascii="Calibri Light" w:hAnsi="Calibri Light" w:cs="Calibri Light"/>
        </w:rPr>
        <w:t>, and other key staff members,</w:t>
      </w:r>
      <w:r w:rsidRPr="0018671D">
        <w:rPr>
          <w:rFonts w:ascii="Calibri Light" w:hAnsi="Calibri Light" w:cs="Calibri Light"/>
        </w:rPr>
        <w:t xml:space="preserve"> for the ‘long haul’</w:t>
      </w:r>
      <w:r w:rsidR="000E6636">
        <w:rPr>
          <w:rFonts w:ascii="Calibri Light" w:hAnsi="Calibri Light" w:cs="Calibri Light"/>
        </w:rPr>
        <w:t xml:space="preserve"> in order to support the well-being of our staff</w:t>
      </w:r>
      <w:r w:rsidRPr="0018671D">
        <w:rPr>
          <w:rFonts w:ascii="Calibri Light" w:hAnsi="Calibri Light" w:cs="Calibri Light"/>
        </w:rPr>
        <w:t xml:space="preserve">. This is now happening in a managed way with support from the People and Organisational Development directorate. At the same time, </w:t>
      </w:r>
      <w:r>
        <w:rPr>
          <w:rFonts w:ascii="Calibri Light" w:hAnsi="Calibri Light" w:cs="Calibri Light"/>
        </w:rPr>
        <w:t xml:space="preserve">we </w:t>
      </w:r>
      <w:r w:rsidRPr="0018671D">
        <w:rPr>
          <w:rFonts w:ascii="Calibri Light" w:hAnsi="Calibri Light" w:cs="Calibri Light"/>
        </w:rPr>
        <w:t>ha</w:t>
      </w:r>
      <w:r>
        <w:rPr>
          <w:rFonts w:ascii="Calibri Light" w:hAnsi="Calibri Light" w:cs="Calibri Light"/>
        </w:rPr>
        <w:t xml:space="preserve">ve </w:t>
      </w:r>
      <w:r w:rsidRPr="0018671D">
        <w:rPr>
          <w:rFonts w:ascii="Calibri Light" w:hAnsi="Calibri Light" w:cs="Calibri Light"/>
        </w:rPr>
        <w:t>signalled to external partners</w:t>
      </w:r>
      <w:r>
        <w:rPr>
          <w:rFonts w:ascii="Calibri Light" w:hAnsi="Calibri Light" w:cs="Calibri Light"/>
        </w:rPr>
        <w:t>,</w:t>
      </w:r>
      <w:r w:rsidRPr="0018671D">
        <w:rPr>
          <w:rFonts w:ascii="Calibri Light" w:hAnsi="Calibri Light" w:cs="Calibri Light"/>
        </w:rPr>
        <w:t xml:space="preserve"> including Welsh Government</w:t>
      </w:r>
      <w:r>
        <w:rPr>
          <w:rFonts w:ascii="Calibri Light" w:hAnsi="Calibri Light" w:cs="Calibri Light"/>
        </w:rPr>
        <w:t>,</w:t>
      </w:r>
      <w:r w:rsidRPr="0018671D">
        <w:rPr>
          <w:rFonts w:ascii="Calibri Light" w:hAnsi="Calibri Light" w:cs="Calibri Light"/>
        </w:rPr>
        <w:t xml:space="preserve"> a need to review the demands on the specialist workforce. These discussions continue.</w:t>
      </w:r>
    </w:p>
    <w:p w14:paraId="4D1B0779" w14:textId="77777777" w:rsidR="002A29C0" w:rsidRDefault="002A29C0" w:rsidP="007802EB">
      <w:pPr>
        <w:spacing w:before="240" w:after="0" w:line="240" w:lineRule="auto"/>
        <w:jc w:val="both"/>
        <w:rPr>
          <w:rFonts w:ascii="Calibri Light" w:hAnsi="Calibri Light" w:cs="Calibri Light"/>
        </w:rPr>
      </w:pPr>
      <w:r>
        <w:rPr>
          <w:rFonts w:ascii="Calibri Light" w:hAnsi="Calibri Light" w:cs="Calibri Light"/>
        </w:rPr>
        <w:t>Our staff deployed into the Local Public Health Teams r</w:t>
      </w:r>
      <w:r w:rsidR="00830A5C">
        <w:rPr>
          <w:rFonts w:ascii="Calibri Light" w:hAnsi="Calibri Light" w:cs="Calibri Light"/>
        </w:rPr>
        <w:t>emain fully engaged in the COVID</w:t>
      </w:r>
      <w:r>
        <w:rPr>
          <w:rFonts w:ascii="Calibri Light" w:hAnsi="Calibri Light" w:cs="Calibri Light"/>
        </w:rPr>
        <w:t xml:space="preserve"> response at the regional level having transferred into the Health Board regional Test Trace Protect Teams.</w:t>
      </w:r>
    </w:p>
    <w:p w14:paraId="20FA8839" w14:textId="77777777" w:rsidR="002A29C0" w:rsidRDefault="002A29C0" w:rsidP="007802EB">
      <w:pPr>
        <w:spacing w:before="240" w:after="0" w:line="240" w:lineRule="auto"/>
        <w:jc w:val="both"/>
        <w:rPr>
          <w:rFonts w:ascii="Calibri Light" w:hAnsi="Calibri Light" w:cs="Calibri Light"/>
          <w:b/>
          <w:color w:val="002060"/>
        </w:rPr>
      </w:pPr>
      <w:r>
        <w:rPr>
          <w:rFonts w:ascii="Calibri Light" w:hAnsi="Calibri Light" w:cs="Calibri Light"/>
          <w:b/>
          <w:color w:val="002060"/>
        </w:rPr>
        <w:t xml:space="preserve">Public Health Wales </w:t>
      </w:r>
      <w:r w:rsidR="000E6636">
        <w:rPr>
          <w:rFonts w:ascii="Calibri Light" w:hAnsi="Calibri Light" w:cs="Calibri Light"/>
          <w:b/>
          <w:color w:val="002060"/>
        </w:rPr>
        <w:t>European Union Transition</w:t>
      </w:r>
      <w:r w:rsidR="00CF498D">
        <w:rPr>
          <w:rFonts w:ascii="Calibri Light" w:hAnsi="Calibri Light" w:cs="Calibri Light"/>
          <w:b/>
          <w:color w:val="002060"/>
        </w:rPr>
        <w:t xml:space="preserve"> </w:t>
      </w:r>
      <w:r w:rsidR="00FD3E73">
        <w:rPr>
          <w:rFonts w:ascii="Calibri Light" w:hAnsi="Calibri Light" w:cs="Calibri Light"/>
          <w:b/>
          <w:color w:val="002060"/>
        </w:rPr>
        <w:t>Preparedness</w:t>
      </w:r>
      <w:r w:rsidR="00CF498D">
        <w:rPr>
          <w:rFonts w:ascii="Calibri Light" w:hAnsi="Calibri Light" w:cs="Calibri Light"/>
          <w:b/>
          <w:color w:val="002060"/>
        </w:rPr>
        <w:t xml:space="preserve"> </w:t>
      </w:r>
    </w:p>
    <w:p w14:paraId="4648AF53" w14:textId="77777777" w:rsidR="002A29C0" w:rsidRPr="00521CEA" w:rsidRDefault="002A29C0" w:rsidP="007802EB">
      <w:pPr>
        <w:spacing w:before="240" w:after="0" w:line="240" w:lineRule="auto"/>
        <w:jc w:val="both"/>
        <w:rPr>
          <w:rFonts w:asciiTheme="majorHAnsi" w:hAnsiTheme="majorHAnsi" w:cstheme="majorHAnsi"/>
        </w:rPr>
      </w:pPr>
      <w:r w:rsidRPr="00521CEA">
        <w:rPr>
          <w:rFonts w:asciiTheme="majorHAnsi" w:hAnsiTheme="majorHAnsi" w:cstheme="majorHAnsi"/>
        </w:rPr>
        <w:t xml:space="preserve">The UK’s exit from the EU is taking place at the same time as the entire European continent is grappling with the biggest public health emergency the world has faced in more than a century. The challenges and impacts arising from COVID-19 demonstrate powerfully the case for international collaboration. Public Health Wales formally restarted its preparedness work in September 2020, through to re-establishment of our internal Brexit Programme and the Health Securities Group that we lead on behalf of Welsh Government. </w:t>
      </w:r>
    </w:p>
    <w:p w14:paraId="6D7ADAF7" w14:textId="77777777" w:rsidR="002A29C0" w:rsidRPr="00521CEA" w:rsidRDefault="002A29C0" w:rsidP="007802EB">
      <w:pPr>
        <w:spacing w:before="240" w:after="0" w:line="240" w:lineRule="auto"/>
        <w:jc w:val="both"/>
        <w:rPr>
          <w:rFonts w:asciiTheme="majorHAnsi" w:hAnsiTheme="majorHAnsi" w:cstheme="majorHAnsi"/>
        </w:rPr>
      </w:pPr>
      <w:r w:rsidRPr="00521CEA">
        <w:rPr>
          <w:rFonts w:asciiTheme="majorHAnsi" w:hAnsiTheme="majorHAnsi" w:cstheme="majorHAnsi"/>
        </w:rPr>
        <w:t>The Health Securities Group, which includes representatives from key public sector organisations across Wales (e.g. Food Standards Agency, Welsh Local Government Association), will consider the key public health securities risks for Wales and coordinate cross-system activity around appropriate mitigating. Public Health Wales has maintained close contact with the other UK countries</w:t>
      </w:r>
      <w:r w:rsidR="00830A5C">
        <w:rPr>
          <w:rFonts w:asciiTheme="majorHAnsi" w:hAnsiTheme="majorHAnsi" w:cstheme="majorHAnsi"/>
        </w:rPr>
        <w:t>,</w:t>
      </w:r>
      <w:r w:rsidRPr="00521CEA">
        <w:rPr>
          <w:rFonts w:asciiTheme="majorHAnsi" w:hAnsiTheme="majorHAnsi" w:cstheme="majorHAnsi"/>
        </w:rPr>
        <w:t xml:space="preserve"> as well as the Republic of Ireland</w:t>
      </w:r>
      <w:r w:rsidR="00830A5C">
        <w:rPr>
          <w:rFonts w:asciiTheme="majorHAnsi" w:hAnsiTheme="majorHAnsi" w:cstheme="majorHAnsi"/>
        </w:rPr>
        <w:t>,</w:t>
      </w:r>
      <w:r w:rsidRPr="00521CEA">
        <w:rPr>
          <w:rFonts w:asciiTheme="majorHAnsi" w:hAnsiTheme="majorHAnsi" w:cstheme="majorHAnsi"/>
        </w:rPr>
        <w:t xml:space="preserve"> throughout 2020 and will continue to do so through discussions around strengthening co-operation and collaboration</w:t>
      </w:r>
      <w:r w:rsidR="00830A5C">
        <w:rPr>
          <w:rFonts w:asciiTheme="majorHAnsi" w:hAnsiTheme="majorHAnsi" w:cstheme="majorHAnsi"/>
        </w:rPr>
        <w:t>, including</w:t>
      </w:r>
      <w:r w:rsidRPr="00521CEA">
        <w:rPr>
          <w:rFonts w:asciiTheme="majorHAnsi" w:hAnsiTheme="majorHAnsi" w:cstheme="majorHAnsi"/>
        </w:rPr>
        <w:t xml:space="preserve"> through the development of relevant Memorandums of Understanding and Non-Legislative Frameworks </w:t>
      </w:r>
    </w:p>
    <w:p w14:paraId="1D2F3171" w14:textId="77777777" w:rsidR="002A29C0" w:rsidRPr="00521CEA" w:rsidRDefault="00830A5C" w:rsidP="007802EB">
      <w:pPr>
        <w:spacing w:before="240" w:after="0" w:line="240" w:lineRule="auto"/>
        <w:jc w:val="both"/>
        <w:rPr>
          <w:rFonts w:asciiTheme="majorHAnsi" w:hAnsiTheme="majorHAnsi" w:cstheme="majorHAnsi"/>
        </w:rPr>
      </w:pPr>
      <w:r>
        <w:rPr>
          <w:rFonts w:asciiTheme="majorHAnsi" w:hAnsiTheme="majorHAnsi" w:cstheme="majorHAnsi"/>
        </w:rPr>
        <w:t xml:space="preserve">Work will be undertaken to review </w:t>
      </w:r>
      <w:r w:rsidR="002A29C0" w:rsidRPr="00521CEA">
        <w:rPr>
          <w:rFonts w:asciiTheme="majorHAnsi" w:hAnsiTheme="majorHAnsi" w:cstheme="majorHAnsi"/>
        </w:rPr>
        <w:t>existing health securities risks, with appropriate internal and external input, and ensure appropriate mitigations are in place, where possible. Public Healt</w:t>
      </w:r>
      <w:r>
        <w:rPr>
          <w:rFonts w:asciiTheme="majorHAnsi" w:hAnsiTheme="majorHAnsi" w:cstheme="majorHAnsi"/>
        </w:rPr>
        <w:t>h Wales will also undertake an </w:t>
      </w:r>
      <w:r w:rsidR="002A29C0" w:rsidRPr="00521CEA">
        <w:rPr>
          <w:rFonts w:asciiTheme="majorHAnsi" w:hAnsiTheme="majorHAnsi" w:cstheme="majorHAnsi"/>
        </w:rPr>
        <w:t xml:space="preserve">internal programme of business impact and risk-based business continuity assessment over the next three months to ensure that we have appropriate arrangements, such as stocks and supplies (e.g. culture media), in place for our critical services and functions. </w:t>
      </w:r>
    </w:p>
    <w:p w14:paraId="36886B55" w14:textId="77777777" w:rsidR="002A29C0" w:rsidRPr="0018671D" w:rsidRDefault="00FD3E73" w:rsidP="007802EB">
      <w:pPr>
        <w:spacing w:before="240" w:after="0" w:line="240" w:lineRule="auto"/>
        <w:jc w:val="both"/>
        <w:rPr>
          <w:rFonts w:ascii="Calibri Light" w:eastAsia="Verdana" w:hAnsi="Calibri Light" w:cs="Calibri Light"/>
          <w:b/>
          <w:bCs/>
          <w:noProof/>
          <w:color w:val="002060"/>
        </w:rPr>
      </w:pPr>
      <w:r>
        <w:rPr>
          <w:rFonts w:ascii="Calibri Light" w:eastAsia="Verdana" w:hAnsi="Calibri Light" w:cs="Calibri Light"/>
          <w:b/>
          <w:bCs/>
          <w:noProof/>
          <w:color w:val="002060"/>
        </w:rPr>
        <w:t xml:space="preserve">Framing our </w:t>
      </w:r>
      <w:r w:rsidR="002A29C0" w:rsidRPr="0018671D">
        <w:rPr>
          <w:rFonts w:ascii="Calibri Light" w:eastAsia="Verdana" w:hAnsi="Calibri Light" w:cs="Calibri Light"/>
          <w:b/>
          <w:bCs/>
          <w:noProof/>
          <w:color w:val="002060"/>
        </w:rPr>
        <w:t>COVID</w:t>
      </w:r>
      <w:r>
        <w:rPr>
          <w:rFonts w:ascii="Calibri Light" w:eastAsia="Verdana" w:hAnsi="Calibri Light" w:cs="Calibri Light"/>
          <w:b/>
          <w:bCs/>
          <w:noProof/>
          <w:color w:val="002060"/>
        </w:rPr>
        <w:t>-19</w:t>
      </w:r>
      <w:r w:rsidR="002A29C0" w:rsidRPr="0018671D">
        <w:rPr>
          <w:rFonts w:ascii="Calibri Light" w:eastAsia="Verdana" w:hAnsi="Calibri Light" w:cs="Calibri Light"/>
          <w:b/>
          <w:bCs/>
          <w:noProof/>
          <w:color w:val="002060"/>
        </w:rPr>
        <w:t xml:space="preserve"> response within our wider Health Protection response</w:t>
      </w:r>
    </w:p>
    <w:p w14:paraId="2A8A66F5" w14:textId="77777777" w:rsidR="002A29C0" w:rsidRPr="0018671D" w:rsidRDefault="002A29C0" w:rsidP="007802EB">
      <w:pPr>
        <w:spacing w:before="240" w:after="0" w:line="240" w:lineRule="auto"/>
        <w:jc w:val="both"/>
        <w:rPr>
          <w:rFonts w:ascii="Calibri Light" w:hAnsi="Calibri Light" w:cs="Calibri Light"/>
        </w:rPr>
      </w:pPr>
      <w:r w:rsidRPr="0018671D">
        <w:rPr>
          <w:rFonts w:ascii="Calibri Light" w:eastAsia="Verdana" w:hAnsi="Calibri Light" w:cs="Calibri Light"/>
          <w:noProof/>
        </w:rPr>
        <w:t>Over the next year, and depending on the progress of the pandemic, the organisation could tilt away from the pandemic response towards recovery and reactivation. In time</w:t>
      </w:r>
      <w:r w:rsidR="000E6636">
        <w:rPr>
          <w:rFonts w:ascii="Calibri Light" w:eastAsia="Verdana" w:hAnsi="Calibri Light" w:cs="Calibri Light"/>
          <w:noProof/>
        </w:rPr>
        <w:t>,</w:t>
      </w:r>
      <w:r w:rsidRPr="0018671D">
        <w:rPr>
          <w:rFonts w:ascii="Calibri Light" w:eastAsia="Verdana" w:hAnsi="Calibri Light" w:cs="Calibri Light"/>
          <w:noProof/>
        </w:rPr>
        <w:t xml:space="preserve"> </w:t>
      </w:r>
      <w:r w:rsidR="000E6636">
        <w:rPr>
          <w:rFonts w:ascii="Calibri Light" w:eastAsia="Verdana" w:hAnsi="Calibri Light" w:cs="Calibri Light"/>
          <w:noProof/>
        </w:rPr>
        <w:t xml:space="preserve">we hope that </w:t>
      </w:r>
      <w:r w:rsidRPr="0018671D">
        <w:rPr>
          <w:rFonts w:ascii="Calibri Light" w:eastAsia="Verdana" w:hAnsi="Calibri Light" w:cs="Calibri Light"/>
          <w:noProof/>
        </w:rPr>
        <w:t>COVID-19 will become another notifiable disease managed within our core Health Protection service. Therefore</w:t>
      </w:r>
      <w:r w:rsidR="000E6636">
        <w:rPr>
          <w:rFonts w:ascii="Calibri Light" w:eastAsia="Verdana" w:hAnsi="Calibri Light" w:cs="Calibri Light"/>
          <w:noProof/>
        </w:rPr>
        <w:t>,</w:t>
      </w:r>
      <w:r w:rsidRPr="0018671D">
        <w:rPr>
          <w:rFonts w:ascii="Calibri Light" w:eastAsia="Verdana" w:hAnsi="Calibri Light" w:cs="Calibri Light"/>
          <w:noProof/>
        </w:rPr>
        <w:t xml:space="preserve"> as we plan our service delivery timeline, the COVID response will </w:t>
      </w:r>
      <w:r w:rsidR="00830A5C">
        <w:rPr>
          <w:rFonts w:ascii="Calibri Light" w:eastAsia="Verdana" w:hAnsi="Calibri Light" w:cs="Calibri Light"/>
          <w:noProof/>
        </w:rPr>
        <w:t xml:space="preserve">need to be framed alongside the </w:t>
      </w:r>
      <w:r w:rsidRPr="0018671D">
        <w:rPr>
          <w:rFonts w:ascii="Calibri Light" w:eastAsia="Verdana" w:hAnsi="Calibri Light" w:cs="Calibri Light"/>
          <w:noProof/>
        </w:rPr>
        <w:t xml:space="preserve">strategic priority published </w:t>
      </w:r>
      <w:r>
        <w:rPr>
          <w:rFonts w:ascii="Calibri Light" w:eastAsia="Verdana" w:hAnsi="Calibri Light" w:cs="Calibri Light"/>
          <w:noProof/>
        </w:rPr>
        <w:t xml:space="preserve">in our long term strategy </w:t>
      </w:r>
      <w:r w:rsidRPr="0018671D">
        <w:rPr>
          <w:rFonts w:ascii="Calibri Light" w:eastAsia="Verdana" w:hAnsi="Calibri Light" w:cs="Calibri Light"/>
          <w:noProof/>
        </w:rPr>
        <w:t>in 2018: ‘</w:t>
      </w:r>
      <w:r w:rsidRPr="0018671D">
        <w:rPr>
          <w:rFonts w:ascii="Calibri Light" w:eastAsia="Verdana" w:hAnsi="Calibri Light" w:cs="Calibri Light"/>
          <w:i/>
          <w:iCs/>
          <w:noProof/>
        </w:rPr>
        <w:t xml:space="preserve">Protecting the public from infection and environmental threats to health.’ </w:t>
      </w:r>
      <w:r w:rsidRPr="0018671D">
        <w:rPr>
          <w:rFonts w:ascii="Calibri Light" w:eastAsia="Verdana" w:hAnsi="Calibri Light" w:cs="Calibri Light"/>
          <w:noProof/>
        </w:rPr>
        <w:t xml:space="preserve"> </w:t>
      </w:r>
    </w:p>
    <w:p w14:paraId="1A9C9EFF" w14:textId="77777777" w:rsidR="002A29C0" w:rsidRPr="00521CEA"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 xml:space="preserve">However, it is very likely that the Health Protection service provided by </w:t>
      </w:r>
      <w:r w:rsidR="000E6636">
        <w:rPr>
          <w:rFonts w:ascii="Calibri Light" w:eastAsia="Verdana" w:hAnsi="Calibri Light" w:cs="Calibri Light"/>
          <w:noProof/>
        </w:rPr>
        <w:t>us</w:t>
      </w:r>
      <w:r w:rsidRPr="0018671D">
        <w:rPr>
          <w:rFonts w:ascii="Calibri Light" w:eastAsia="Verdana" w:hAnsi="Calibri Light" w:cs="Calibri Light"/>
          <w:noProof/>
        </w:rPr>
        <w:t xml:space="preserve"> will not be the same as it was before the pandemic, and nor should it. Many of the core Health Protection services and programmes, including Justice Health, Substance Misuse and Sexual Health are paused as the focus remains on the COVID response and the need to maintain an acute health protection response to non-COVID communicable diseases (through the AWARE service) and environmental incidents. When the time is right</w:t>
      </w:r>
      <w:r>
        <w:rPr>
          <w:rFonts w:ascii="Calibri Light" w:eastAsia="Verdana" w:hAnsi="Calibri Light" w:cs="Calibri Light"/>
          <w:noProof/>
        </w:rPr>
        <w:t>,</w:t>
      </w:r>
      <w:r w:rsidRPr="0018671D">
        <w:rPr>
          <w:rFonts w:ascii="Calibri Light" w:eastAsia="Verdana" w:hAnsi="Calibri Light" w:cs="Calibri Light"/>
          <w:noProof/>
        </w:rPr>
        <w:t xml:space="preserve"> the reactivation of other health protection services will need to be planned and therefore the planning for the COVID response needs to closely align with the ‘</w:t>
      </w:r>
      <w:r>
        <w:rPr>
          <w:rFonts w:ascii="Calibri Light" w:eastAsia="Verdana" w:hAnsi="Calibri Light" w:cs="Calibri Light"/>
          <w:noProof/>
        </w:rPr>
        <w:t>Service Reactivation</w:t>
      </w:r>
      <w:r w:rsidRPr="0018671D">
        <w:rPr>
          <w:rFonts w:ascii="Calibri Light" w:eastAsia="Verdana" w:hAnsi="Calibri Light" w:cs="Calibri Light"/>
          <w:noProof/>
        </w:rPr>
        <w:t xml:space="preserve">’ </w:t>
      </w:r>
      <w:r>
        <w:rPr>
          <w:rFonts w:ascii="Calibri Light" w:eastAsia="Verdana" w:hAnsi="Calibri Light" w:cs="Calibri Light"/>
          <w:noProof/>
        </w:rPr>
        <w:t>priority in this O</w:t>
      </w:r>
      <w:r w:rsidR="00830A5C">
        <w:rPr>
          <w:rFonts w:ascii="Calibri Light" w:eastAsia="Verdana" w:hAnsi="Calibri Light" w:cs="Calibri Light"/>
          <w:noProof/>
        </w:rPr>
        <w:t xml:space="preserve">perational </w:t>
      </w:r>
      <w:r w:rsidR="00B3638F">
        <w:rPr>
          <w:rFonts w:ascii="Calibri Light" w:eastAsia="Verdana" w:hAnsi="Calibri Light" w:cs="Calibri Light"/>
          <w:noProof/>
        </w:rPr>
        <w:t>Plan</w:t>
      </w:r>
      <w:r w:rsidRPr="0018671D">
        <w:rPr>
          <w:rFonts w:ascii="Calibri Light" w:eastAsia="Verdana" w:hAnsi="Calibri Light" w:cs="Calibri Light"/>
          <w:noProof/>
        </w:rPr>
        <w:t>.</w:t>
      </w:r>
    </w:p>
    <w:p w14:paraId="058C55E3" w14:textId="77777777" w:rsidR="002A29C0" w:rsidRPr="0018671D" w:rsidRDefault="002A29C0" w:rsidP="007802EB">
      <w:pPr>
        <w:spacing w:before="240" w:after="0" w:line="240" w:lineRule="auto"/>
        <w:jc w:val="both"/>
        <w:rPr>
          <w:rFonts w:ascii="Calibri Light" w:eastAsia="Verdana" w:hAnsi="Calibri Light" w:cs="Calibri Light"/>
          <w:b/>
          <w:bCs/>
          <w:noProof/>
          <w:color w:val="002060"/>
        </w:rPr>
      </w:pPr>
      <w:r w:rsidRPr="0018671D">
        <w:rPr>
          <w:rFonts w:ascii="Calibri Light" w:eastAsia="Verdana" w:hAnsi="Calibri Light" w:cs="Calibri Light"/>
          <w:b/>
          <w:bCs/>
          <w:noProof/>
          <w:color w:val="002060"/>
        </w:rPr>
        <w:t>Health Protection Business Case</w:t>
      </w:r>
    </w:p>
    <w:p w14:paraId="73C7903F" w14:textId="77777777" w:rsidR="002A29C0" w:rsidRPr="0018671D"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The COVID pandemic has highlighted significant, long standing vulnerabilities within the core health protection service within Public Health Wales and across the wider public health system in Wales. The national system needs significantly strengthening to ensure it can withstand future demand to serve the population of Wales</w:t>
      </w:r>
      <w:r w:rsidR="000E6636">
        <w:rPr>
          <w:rFonts w:ascii="Calibri Light" w:eastAsia="Verdana" w:hAnsi="Calibri Light" w:cs="Calibri Light"/>
          <w:noProof/>
        </w:rPr>
        <w:t xml:space="preserve"> in a resilient, prevention-focused way</w:t>
      </w:r>
      <w:r w:rsidRPr="0018671D">
        <w:rPr>
          <w:rFonts w:ascii="Calibri Light" w:eastAsia="Verdana" w:hAnsi="Calibri Light" w:cs="Calibri Light"/>
          <w:noProof/>
        </w:rPr>
        <w:t>. Work is progressing within the Public Health Services Directorate, Health Protection Divis</w:t>
      </w:r>
      <w:r w:rsidR="00A978E5">
        <w:rPr>
          <w:rFonts w:ascii="Calibri Light" w:eastAsia="Verdana" w:hAnsi="Calibri Light" w:cs="Calibri Light"/>
          <w:noProof/>
        </w:rPr>
        <w:t>on, to develop a comprehensive business c</w:t>
      </w:r>
      <w:r w:rsidRPr="0018671D">
        <w:rPr>
          <w:rFonts w:ascii="Calibri Light" w:eastAsia="Verdana" w:hAnsi="Calibri Light" w:cs="Calibri Light"/>
          <w:noProof/>
        </w:rPr>
        <w:t>ase to secure significant long term investment into the public health protection system in Wales</w:t>
      </w:r>
      <w:r w:rsidR="000E6636">
        <w:rPr>
          <w:rFonts w:ascii="Calibri Light" w:eastAsia="Verdana" w:hAnsi="Calibri Light" w:cs="Calibri Light"/>
          <w:noProof/>
        </w:rPr>
        <w:t xml:space="preserve"> that will be submitted to the Welsh Governmen for consideration</w:t>
      </w:r>
      <w:r w:rsidRPr="0018671D">
        <w:rPr>
          <w:rFonts w:ascii="Calibri Light" w:eastAsia="Verdana" w:hAnsi="Calibri Light" w:cs="Calibri Light"/>
          <w:noProof/>
        </w:rPr>
        <w:t>.</w:t>
      </w:r>
    </w:p>
    <w:p w14:paraId="49F5B639" w14:textId="77777777" w:rsidR="002A29C0"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COVID response planning and delivery therefore needs to be p</w:t>
      </w:r>
      <w:r w:rsidR="00A978E5">
        <w:rPr>
          <w:rFonts w:ascii="Calibri Light" w:eastAsia="Verdana" w:hAnsi="Calibri Light" w:cs="Calibri Light"/>
          <w:noProof/>
        </w:rPr>
        <w:t>rogressed in parallel with the business c</w:t>
      </w:r>
      <w:r w:rsidRPr="0018671D">
        <w:rPr>
          <w:rFonts w:ascii="Calibri Light" w:eastAsia="Verdana" w:hAnsi="Calibri Light" w:cs="Calibri Light"/>
          <w:noProof/>
        </w:rPr>
        <w:t xml:space="preserve">ase, assuming it is successful, as the operating model within </w:t>
      </w:r>
      <w:r w:rsidR="00A978E5">
        <w:rPr>
          <w:rFonts w:ascii="Calibri Light" w:eastAsia="Verdana" w:hAnsi="Calibri Light" w:cs="Calibri Light"/>
          <w:noProof/>
        </w:rPr>
        <w:t xml:space="preserve">it </w:t>
      </w:r>
      <w:r w:rsidRPr="0018671D">
        <w:rPr>
          <w:rFonts w:ascii="Calibri Light" w:eastAsia="Verdana" w:hAnsi="Calibri Light" w:cs="Calibri Light"/>
          <w:noProof/>
        </w:rPr>
        <w:t>will encompass the long-term resilient service delivery model for the totality of the health protection system response across Wales.</w:t>
      </w:r>
    </w:p>
    <w:p w14:paraId="725C93ED" w14:textId="77777777" w:rsidR="002A29C0" w:rsidRPr="0018671D" w:rsidRDefault="002A29C0" w:rsidP="007802EB">
      <w:pPr>
        <w:spacing w:before="240" w:after="0" w:line="240" w:lineRule="auto"/>
        <w:jc w:val="both"/>
        <w:rPr>
          <w:rFonts w:ascii="Calibri Light" w:eastAsia="Verdana" w:hAnsi="Calibri Light" w:cs="Calibri Light"/>
          <w:b/>
          <w:bCs/>
          <w:noProof/>
          <w:color w:val="002060"/>
        </w:rPr>
      </w:pPr>
      <w:r w:rsidRPr="0018671D">
        <w:rPr>
          <w:rFonts w:ascii="Calibri Light" w:eastAsia="Verdana" w:hAnsi="Calibri Light" w:cs="Calibri Light"/>
          <w:b/>
          <w:bCs/>
          <w:noProof/>
          <w:color w:val="002060"/>
        </w:rPr>
        <w:t xml:space="preserve">Scope from </w:t>
      </w:r>
      <w:r>
        <w:rPr>
          <w:rFonts w:ascii="Calibri Light" w:eastAsia="Verdana" w:hAnsi="Calibri Light" w:cs="Calibri Light"/>
          <w:b/>
          <w:bCs/>
          <w:noProof/>
          <w:color w:val="002060"/>
        </w:rPr>
        <w:t xml:space="preserve">mid </w:t>
      </w:r>
      <w:r w:rsidRPr="0018671D">
        <w:rPr>
          <w:rFonts w:ascii="Calibri Light" w:eastAsia="Verdana" w:hAnsi="Calibri Light" w:cs="Calibri Light"/>
          <w:b/>
          <w:bCs/>
          <w:noProof/>
          <w:color w:val="002060"/>
        </w:rPr>
        <w:t>October</w:t>
      </w:r>
    </w:p>
    <w:p w14:paraId="64A3E887" w14:textId="77777777" w:rsidR="002A29C0"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 xml:space="preserve">Taken together the proposals set out in this section of the Operational Plan, the proposals for service prioritisation described in the </w:t>
      </w:r>
      <w:r w:rsidR="00FD3E73">
        <w:rPr>
          <w:rFonts w:ascii="Calibri Light" w:eastAsia="Verdana" w:hAnsi="Calibri Light" w:cs="Calibri Light"/>
          <w:noProof/>
        </w:rPr>
        <w:t>Service Reactivation priority</w:t>
      </w:r>
      <w:r w:rsidRPr="0018671D">
        <w:rPr>
          <w:rFonts w:ascii="Calibri Light" w:eastAsia="Verdana" w:hAnsi="Calibri Light" w:cs="Calibri Light"/>
          <w:noProof/>
        </w:rPr>
        <w:t xml:space="preserve">, and the investment secured in response to the Health Protection Business Case will radically transform the health protection landscape in Wales. It is recommended therefore that </w:t>
      </w:r>
      <w:r>
        <w:rPr>
          <w:rFonts w:ascii="Calibri Light" w:eastAsia="Verdana" w:hAnsi="Calibri Light" w:cs="Calibri Light"/>
          <w:noProof/>
        </w:rPr>
        <w:t xml:space="preserve">our </w:t>
      </w:r>
      <w:r w:rsidRPr="0018671D">
        <w:rPr>
          <w:rFonts w:ascii="Calibri Light" w:eastAsia="Verdana" w:hAnsi="Calibri Light" w:cs="Calibri Light"/>
          <w:noProof/>
        </w:rPr>
        <w:t xml:space="preserve"> Health Protection response plan will initially focus (</w:t>
      </w:r>
      <w:r>
        <w:rPr>
          <w:rFonts w:ascii="Calibri Light" w:eastAsia="Verdana" w:hAnsi="Calibri Light" w:cs="Calibri Light"/>
          <w:noProof/>
        </w:rPr>
        <w:t>mid-</w:t>
      </w:r>
      <w:r w:rsidRPr="0018671D">
        <w:rPr>
          <w:rFonts w:ascii="Calibri Light" w:eastAsia="Verdana" w:hAnsi="Calibri Light" w:cs="Calibri Light"/>
          <w:noProof/>
        </w:rPr>
        <w:t xml:space="preserve">October-December 2020) on the ‘core’ COVID elements of the response that urgently need to continue to be progressed beyond the stage 2 delivery period. These are set out below. Over the following quarter, work will then be progressed to converge the COVID response with the Business Case delivery plan (assuming the case is supported by Welsh Government), which itself will radically reframe the health protection delivery priorities in the </w:t>
      </w:r>
      <w:r w:rsidR="000E6636">
        <w:rPr>
          <w:rFonts w:ascii="Calibri Light" w:eastAsia="Verdana" w:hAnsi="Calibri Light" w:cs="Calibri Light"/>
          <w:noProof/>
        </w:rPr>
        <w:t>our</w:t>
      </w:r>
      <w:r w:rsidRPr="0018671D">
        <w:rPr>
          <w:rFonts w:ascii="Calibri Light" w:eastAsia="Verdana" w:hAnsi="Calibri Light" w:cs="Calibri Light"/>
          <w:noProof/>
        </w:rPr>
        <w:t>long term strategy and IMTP.</w:t>
      </w:r>
    </w:p>
    <w:p w14:paraId="7F1C5F93" w14:textId="77777777" w:rsidR="007802EB" w:rsidRDefault="002A29C0" w:rsidP="007802EB">
      <w:pPr>
        <w:spacing w:before="240" w:after="0" w:line="240" w:lineRule="auto"/>
        <w:jc w:val="both"/>
        <w:rPr>
          <w:rFonts w:asciiTheme="majorHAnsi" w:hAnsiTheme="majorHAnsi" w:cstheme="majorHAnsi"/>
          <w:iCs/>
        </w:rPr>
      </w:pPr>
      <w:r w:rsidRPr="00D50DD1">
        <w:rPr>
          <w:rFonts w:asciiTheme="majorHAnsi" w:hAnsiTheme="majorHAnsi" w:cstheme="majorHAnsi"/>
          <w:iCs/>
        </w:rPr>
        <w:t xml:space="preserve">As this narrative is being developed and approved, Public Health Wales is aware that </w:t>
      </w:r>
      <w:r w:rsidR="000E6636">
        <w:rPr>
          <w:rFonts w:asciiTheme="majorHAnsi" w:hAnsiTheme="majorHAnsi" w:cstheme="majorHAnsi"/>
          <w:iCs/>
        </w:rPr>
        <w:t xml:space="preserve">the </w:t>
      </w:r>
      <w:r w:rsidRPr="00D50DD1">
        <w:rPr>
          <w:rFonts w:asciiTheme="majorHAnsi" w:hAnsiTheme="majorHAnsi" w:cstheme="majorHAnsi"/>
          <w:iCs/>
        </w:rPr>
        <w:t>Welsh Government is establishing a process of system review, to inform the system wide response to the next phase of the pandemic. This is understood to involve task and finish working groups to consider elements of the response</w:t>
      </w:r>
      <w:r w:rsidR="00A978E5">
        <w:rPr>
          <w:rFonts w:asciiTheme="majorHAnsi" w:hAnsiTheme="majorHAnsi" w:cstheme="majorHAnsi"/>
          <w:iCs/>
        </w:rPr>
        <w:t>,</w:t>
      </w:r>
      <w:r w:rsidRPr="00D50DD1">
        <w:rPr>
          <w:rFonts w:asciiTheme="majorHAnsi" w:hAnsiTheme="majorHAnsi" w:cstheme="majorHAnsi"/>
          <w:iCs/>
        </w:rPr>
        <w:t xml:space="preserve"> including the provision of information to inform decision making (including W</w:t>
      </w:r>
      <w:r w:rsidR="00A978E5">
        <w:rPr>
          <w:rFonts w:asciiTheme="majorHAnsi" w:hAnsiTheme="majorHAnsi" w:cstheme="majorHAnsi"/>
          <w:iCs/>
        </w:rPr>
        <w:t xml:space="preserve">elsh </w:t>
      </w:r>
      <w:r w:rsidRPr="00D50DD1">
        <w:rPr>
          <w:rFonts w:asciiTheme="majorHAnsi" w:hAnsiTheme="majorHAnsi" w:cstheme="majorHAnsi"/>
          <w:iCs/>
        </w:rPr>
        <w:t>G</w:t>
      </w:r>
      <w:r w:rsidR="00A978E5">
        <w:rPr>
          <w:rFonts w:asciiTheme="majorHAnsi" w:hAnsiTheme="majorHAnsi" w:cstheme="majorHAnsi"/>
          <w:iCs/>
        </w:rPr>
        <w:t>overnment</w:t>
      </w:r>
      <w:r w:rsidRPr="00D50DD1">
        <w:rPr>
          <w:rFonts w:asciiTheme="majorHAnsi" w:hAnsiTheme="majorHAnsi" w:cstheme="majorHAnsi"/>
          <w:iCs/>
        </w:rPr>
        <w:t xml:space="preserve"> Covid Intelligence cell and Hea</w:t>
      </w:r>
      <w:r w:rsidR="00A978E5">
        <w:rPr>
          <w:rFonts w:asciiTheme="majorHAnsi" w:hAnsiTheme="majorHAnsi" w:cstheme="majorHAnsi"/>
          <w:iCs/>
        </w:rPr>
        <w:t>lth Protection Advisory Group (Outbreak sub-</w:t>
      </w:r>
      <w:r w:rsidRPr="00D50DD1">
        <w:rPr>
          <w:rFonts w:asciiTheme="majorHAnsi" w:hAnsiTheme="majorHAnsi" w:cstheme="majorHAnsi"/>
          <w:iCs/>
        </w:rPr>
        <w:t>group) and also requirements in relation to operational level response e.g. Incident Management team process and frequency. These are all relevant to the P</w:t>
      </w:r>
      <w:r w:rsidR="000E6636">
        <w:rPr>
          <w:rFonts w:asciiTheme="majorHAnsi" w:hAnsiTheme="majorHAnsi" w:cstheme="majorHAnsi"/>
          <w:iCs/>
        </w:rPr>
        <w:t xml:space="preserve">ublic </w:t>
      </w:r>
      <w:r w:rsidRPr="00D50DD1">
        <w:rPr>
          <w:rFonts w:asciiTheme="majorHAnsi" w:hAnsiTheme="majorHAnsi" w:cstheme="majorHAnsi"/>
          <w:iCs/>
        </w:rPr>
        <w:t>H</w:t>
      </w:r>
      <w:r w:rsidR="000E6636">
        <w:rPr>
          <w:rFonts w:asciiTheme="majorHAnsi" w:hAnsiTheme="majorHAnsi" w:cstheme="majorHAnsi"/>
          <w:iCs/>
        </w:rPr>
        <w:t xml:space="preserve">ealth </w:t>
      </w:r>
      <w:r w:rsidRPr="00D50DD1">
        <w:rPr>
          <w:rFonts w:asciiTheme="majorHAnsi" w:hAnsiTheme="majorHAnsi" w:cstheme="majorHAnsi"/>
          <w:iCs/>
        </w:rPr>
        <w:t>W</w:t>
      </w:r>
      <w:r w:rsidR="000E6636">
        <w:rPr>
          <w:rFonts w:asciiTheme="majorHAnsi" w:hAnsiTheme="majorHAnsi" w:cstheme="majorHAnsi"/>
          <w:iCs/>
        </w:rPr>
        <w:t>ales</w:t>
      </w:r>
      <w:r w:rsidRPr="00D50DD1">
        <w:rPr>
          <w:rFonts w:asciiTheme="majorHAnsi" w:hAnsiTheme="majorHAnsi" w:cstheme="majorHAnsi"/>
          <w:iCs/>
        </w:rPr>
        <w:t xml:space="preserve"> response and as such opportunity will be required to update the Operating Plan as required. This is anticipated to relate to operational detail as opposed to strategic direction. An action has be</w:t>
      </w:r>
      <w:r w:rsidR="007802EB">
        <w:rPr>
          <w:rFonts w:asciiTheme="majorHAnsi" w:hAnsiTheme="majorHAnsi" w:cstheme="majorHAnsi"/>
          <w:iCs/>
        </w:rPr>
        <w:t>en included to facilitate this.</w:t>
      </w:r>
    </w:p>
    <w:p w14:paraId="7E8B971D" w14:textId="77777777" w:rsidR="00A978E5" w:rsidRDefault="00A978E5" w:rsidP="00A978E5">
      <w:pPr>
        <w:pStyle w:val="ListParagraph"/>
        <w:numPr>
          <w:ilvl w:val="0"/>
          <w:numId w:val="16"/>
        </w:numPr>
        <w:spacing w:before="240" w:after="0" w:line="240" w:lineRule="auto"/>
        <w:jc w:val="both"/>
        <w:rPr>
          <w:rFonts w:asciiTheme="majorHAnsi" w:hAnsiTheme="majorHAnsi" w:cstheme="majorHAnsi"/>
          <w:iCs/>
        </w:rPr>
      </w:pPr>
      <w:r w:rsidRPr="00A978E5">
        <w:rPr>
          <w:rFonts w:asciiTheme="majorHAnsi" w:hAnsiTheme="majorHAnsi" w:cstheme="majorHAnsi"/>
          <w:b/>
          <w:iCs/>
        </w:rPr>
        <w:t>Remodelling the current National Health Protection Response Cell</w:t>
      </w:r>
      <w:r>
        <w:rPr>
          <w:rFonts w:asciiTheme="majorHAnsi" w:hAnsiTheme="majorHAnsi" w:cstheme="majorHAnsi"/>
          <w:iCs/>
        </w:rPr>
        <w:t xml:space="preserve"> into a COVID-specific response workforce that supports the specialist regional response and provides Incident Management and Outbreak Control Team capability across Wales</w:t>
      </w:r>
    </w:p>
    <w:p w14:paraId="4C313888" w14:textId="77777777" w:rsidR="00A978E5" w:rsidRDefault="00A978E5" w:rsidP="00A978E5">
      <w:pPr>
        <w:pStyle w:val="ListParagraph"/>
        <w:numPr>
          <w:ilvl w:val="0"/>
          <w:numId w:val="16"/>
        </w:numPr>
        <w:spacing w:before="240" w:after="0" w:line="240" w:lineRule="auto"/>
        <w:jc w:val="both"/>
        <w:rPr>
          <w:rFonts w:asciiTheme="majorHAnsi" w:hAnsiTheme="majorHAnsi" w:cstheme="majorHAnsi"/>
          <w:iCs/>
        </w:rPr>
      </w:pPr>
      <w:r w:rsidRPr="00A978E5">
        <w:rPr>
          <w:rFonts w:asciiTheme="majorHAnsi" w:hAnsiTheme="majorHAnsi" w:cstheme="majorHAnsi"/>
          <w:b/>
          <w:iCs/>
        </w:rPr>
        <w:t>Remodelling the National Contact Centre</w:t>
      </w:r>
      <w:r>
        <w:rPr>
          <w:rFonts w:asciiTheme="majorHAnsi" w:hAnsiTheme="majorHAnsi" w:cstheme="majorHAnsi"/>
          <w:iCs/>
        </w:rPr>
        <w:t xml:space="preserve"> as a sustainable and integral part of the national response delivery model</w:t>
      </w:r>
    </w:p>
    <w:p w14:paraId="1752A322" w14:textId="77777777" w:rsidR="00A978E5" w:rsidRDefault="00A978E5" w:rsidP="00142D8E">
      <w:pPr>
        <w:pStyle w:val="ListParagraph"/>
        <w:numPr>
          <w:ilvl w:val="0"/>
          <w:numId w:val="16"/>
        </w:numPr>
        <w:spacing w:before="120" w:after="0" w:line="240" w:lineRule="auto"/>
        <w:ind w:left="714" w:hanging="357"/>
        <w:contextualSpacing w:val="0"/>
        <w:jc w:val="both"/>
        <w:rPr>
          <w:rFonts w:asciiTheme="majorHAnsi" w:hAnsiTheme="majorHAnsi" w:cstheme="majorHAnsi"/>
          <w:iCs/>
        </w:rPr>
      </w:pPr>
      <w:r w:rsidRPr="00A978E5">
        <w:rPr>
          <w:rFonts w:asciiTheme="majorHAnsi" w:hAnsiTheme="majorHAnsi" w:cstheme="majorHAnsi"/>
          <w:b/>
          <w:iCs/>
        </w:rPr>
        <w:t>Ensuring resilient surge capacity</w:t>
      </w:r>
      <w:r>
        <w:rPr>
          <w:rFonts w:asciiTheme="majorHAnsi" w:hAnsiTheme="majorHAnsi" w:cstheme="majorHAnsi"/>
          <w:iCs/>
        </w:rPr>
        <w:t xml:space="preserve"> is secured and available to support the Public Health Wales system response </w:t>
      </w:r>
    </w:p>
    <w:p w14:paraId="58490E24" w14:textId="77777777" w:rsidR="00A978E5" w:rsidRDefault="00A978E5" w:rsidP="00142D8E">
      <w:pPr>
        <w:pStyle w:val="ListParagraph"/>
        <w:numPr>
          <w:ilvl w:val="0"/>
          <w:numId w:val="16"/>
        </w:numPr>
        <w:spacing w:before="120" w:after="0" w:line="240" w:lineRule="auto"/>
        <w:ind w:left="714" w:hanging="357"/>
        <w:contextualSpacing w:val="0"/>
        <w:jc w:val="both"/>
        <w:rPr>
          <w:rFonts w:asciiTheme="majorHAnsi" w:hAnsiTheme="majorHAnsi" w:cstheme="majorHAnsi"/>
          <w:iCs/>
        </w:rPr>
      </w:pPr>
      <w:r w:rsidRPr="00A978E5">
        <w:rPr>
          <w:rFonts w:asciiTheme="majorHAnsi" w:hAnsiTheme="majorHAnsi" w:cstheme="majorHAnsi"/>
          <w:b/>
          <w:iCs/>
        </w:rPr>
        <w:t>Providing ongoing leadership and specialist advice</w:t>
      </w:r>
      <w:r>
        <w:rPr>
          <w:rFonts w:asciiTheme="majorHAnsi" w:hAnsiTheme="majorHAnsi" w:cstheme="majorHAnsi"/>
          <w:iCs/>
        </w:rPr>
        <w:t xml:space="preserve"> into national professional and scientific fora, and the national and regional TTP structure, including: guidance, training and strategies for prevention and behaviour change</w:t>
      </w:r>
    </w:p>
    <w:p w14:paraId="05B05D2A" w14:textId="77777777" w:rsidR="00A978E5" w:rsidRDefault="00A978E5" w:rsidP="00142D8E">
      <w:pPr>
        <w:pStyle w:val="ListParagraph"/>
        <w:numPr>
          <w:ilvl w:val="0"/>
          <w:numId w:val="16"/>
        </w:numPr>
        <w:spacing w:before="120" w:after="0" w:line="240" w:lineRule="auto"/>
        <w:ind w:left="714" w:hanging="357"/>
        <w:contextualSpacing w:val="0"/>
        <w:jc w:val="both"/>
        <w:rPr>
          <w:rFonts w:asciiTheme="majorHAnsi" w:hAnsiTheme="majorHAnsi" w:cstheme="majorHAnsi"/>
          <w:iCs/>
        </w:rPr>
      </w:pPr>
      <w:r w:rsidRPr="00142D8E">
        <w:rPr>
          <w:rFonts w:asciiTheme="majorHAnsi" w:hAnsiTheme="majorHAnsi" w:cstheme="majorHAnsi"/>
          <w:b/>
          <w:iCs/>
        </w:rPr>
        <w:t>Delivering surveillance data and prod</w:t>
      </w:r>
      <w:r w:rsidR="00404543" w:rsidRPr="00142D8E">
        <w:rPr>
          <w:rFonts w:asciiTheme="majorHAnsi" w:hAnsiTheme="majorHAnsi" w:cstheme="majorHAnsi"/>
          <w:b/>
          <w:iCs/>
        </w:rPr>
        <w:t>ucts</w:t>
      </w:r>
      <w:r w:rsidR="00404543">
        <w:rPr>
          <w:rFonts w:asciiTheme="majorHAnsi" w:hAnsiTheme="majorHAnsi" w:cstheme="majorHAnsi"/>
          <w:iCs/>
        </w:rPr>
        <w:t xml:space="preserve"> to support the national, regional and local response </w:t>
      </w:r>
    </w:p>
    <w:p w14:paraId="59F2BED1" w14:textId="77777777" w:rsidR="00404543" w:rsidRDefault="00404543" w:rsidP="00142D8E">
      <w:pPr>
        <w:pStyle w:val="ListParagraph"/>
        <w:numPr>
          <w:ilvl w:val="0"/>
          <w:numId w:val="16"/>
        </w:numPr>
        <w:spacing w:before="120" w:after="0" w:line="240" w:lineRule="auto"/>
        <w:ind w:left="714" w:hanging="357"/>
        <w:contextualSpacing w:val="0"/>
        <w:jc w:val="both"/>
        <w:rPr>
          <w:rFonts w:asciiTheme="majorHAnsi" w:hAnsiTheme="majorHAnsi" w:cstheme="majorHAnsi"/>
          <w:iCs/>
        </w:rPr>
      </w:pPr>
      <w:r w:rsidRPr="00142D8E">
        <w:rPr>
          <w:rFonts w:asciiTheme="majorHAnsi" w:hAnsiTheme="majorHAnsi" w:cstheme="majorHAnsi"/>
          <w:b/>
          <w:iCs/>
        </w:rPr>
        <w:t>Developing a resilient port health and cross border</w:t>
      </w:r>
      <w:r>
        <w:rPr>
          <w:rFonts w:asciiTheme="majorHAnsi" w:hAnsiTheme="majorHAnsi" w:cstheme="majorHAnsi"/>
          <w:iCs/>
        </w:rPr>
        <w:t xml:space="preserve"> specialist and support capability </w:t>
      </w:r>
    </w:p>
    <w:p w14:paraId="508F385C" w14:textId="77777777" w:rsidR="00404543" w:rsidRDefault="00404543" w:rsidP="00142D8E">
      <w:pPr>
        <w:pStyle w:val="ListParagraph"/>
        <w:numPr>
          <w:ilvl w:val="0"/>
          <w:numId w:val="16"/>
        </w:numPr>
        <w:spacing w:before="120" w:after="0" w:line="240" w:lineRule="auto"/>
        <w:ind w:left="714" w:hanging="357"/>
        <w:contextualSpacing w:val="0"/>
        <w:jc w:val="both"/>
        <w:rPr>
          <w:rFonts w:asciiTheme="majorHAnsi" w:hAnsiTheme="majorHAnsi" w:cstheme="majorHAnsi"/>
          <w:iCs/>
        </w:rPr>
      </w:pPr>
      <w:r w:rsidRPr="00142D8E">
        <w:rPr>
          <w:rFonts w:asciiTheme="majorHAnsi" w:hAnsiTheme="majorHAnsi" w:cstheme="majorHAnsi"/>
          <w:b/>
          <w:iCs/>
        </w:rPr>
        <w:t>Improving laboratory resilience</w:t>
      </w:r>
      <w:r>
        <w:rPr>
          <w:rFonts w:asciiTheme="majorHAnsi" w:hAnsiTheme="majorHAnsi" w:cstheme="majorHAnsi"/>
          <w:iCs/>
        </w:rPr>
        <w:t xml:space="preserve">, turnaround times for testing and </w:t>
      </w:r>
      <w:r w:rsidR="00142D8E">
        <w:rPr>
          <w:rFonts w:asciiTheme="majorHAnsi" w:hAnsiTheme="majorHAnsi" w:cstheme="majorHAnsi"/>
          <w:iCs/>
        </w:rPr>
        <w:t>controlled close of digital and analytical data products including auto-Electronic Transfer Requests (ETR)</w:t>
      </w:r>
    </w:p>
    <w:p w14:paraId="2171F27F" w14:textId="77777777" w:rsidR="00142D8E" w:rsidRPr="00A978E5" w:rsidRDefault="00142D8E" w:rsidP="00142D8E">
      <w:pPr>
        <w:pStyle w:val="ListParagraph"/>
        <w:numPr>
          <w:ilvl w:val="0"/>
          <w:numId w:val="16"/>
        </w:numPr>
        <w:spacing w:before="120" w:after="0" w:line="240" w:lineRule="auto"/>
        <w:ind w:left="714" w:hanging="357"/>
        <w:contextualSpacing w:val="0"/>
        <w:jc w:val="both"/>
        <w:rPr>
          <w:rFonts w:asciiTheme="majorHAnsi" w:hAnsiTheme="majorHAnsi" w:cstheme="majorHAnsi"/>
          <w:iCs/>
        </w:rPr>
      </w:pPr>
      <w:r w:rsidRPr="00142D8E">
        <w:rPr>
          <w:rFonts w:asciiTheme="majorHAnsi" w:hAnsiTheme="majorHAnsi" w:cstheme="majorHAnsi"/>
          <w:b/>
          <w:iCs/>
        </w:rPr>
        <w:t>Continued provision and improvement of SMS COVID-19 results</w:t>
      </w:r>
      <w:r>
        <w:rPr>
          <w:rFonts w:asciiTheme="majorHAnsi" w:hAnsiTheme="majorHAnsi" w:cstheme="majorHAnsi"/>
          <w:iCs/>
        </w:rPr>
        <w:t xml:space="preserve"> service and integration into the contact tracing CRM. </w:t>
      </w:r>
    </w:p>
    <w:p w14:paraId="2B70BA25" w14:textId="77777777" w:rsidR="002A29C0" w:rsidRPr="0018671D" w:rsidRDefault="002A29C0" w:rsidP="007802EB">
      <w:pPr>
        <w:pStyle w:val="Heading3"/>
        <w:numPr>
          <w:ilvl w:val="2"/>
          <w:numId w:val="13"/>
        </w:numPr>
        <w:spacing w:before="240" w:line="240" w:lineRule="auto"/>
        <w:ind w:left="709"/>
        <w:jc w:val="both"/>
        <w:rPr>
          <w:rFonts w:cs="Calibri Light"/>
          <w:b w:val="0"/>
        </w:rPr>
      </w:pPr>
      <w:r w:rsidRPr="0018671D">
        <w:rPr>
          <w:rFonts w:cs="Calibri Light"/>
        </w:rPr>
        <w:t>The response model and plan</w:t>
      </w:r>
    </w:p>
    <w:p w14:paraId="1EA1E646" w14:textId="5D9779E0" w:rsidR="002A29C0" w:rsidRPr="0018671D"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 xml:space="preserve">The plan </w:t>
      </w:r>
      <w:r w:rsidR="00470668">
        <w:rPr>
          <w:rFonts w:ascii="Calibri Light" w:eastAsia="Verdana" w:hAnsi="Calibri Light" w:cs="Calibri Light"/>
          <w:noProof/>
        </w:rPr>
        <w:t xml:space="preserve">is </w:t>
      </w:r>
      <w:r w:rsidRPr="0018671D">
        <w:rPr>
          <w:rFonts w:ascii="Calibri Light" w:eastAsia="Verdana" w:hAnsi="Calibri Light" w:cs="Calibri Light"/>
          <w:noProof/>
        </w:rPr>
        <w:t>structured around the key elements of the Public Health Wa</w:t>
      </w:r>
      <w:r w:rsidR="00A336F9">
        <w:rPr>
          <w:rFonts w:ascii="Calibri Light" w:eastAsia="Verdana" w:hAnsi="Calibri Light" w:cs="Calibri Light"/>
          <w:noProof/>
        </w:rPr>
        <w:t>les National Health Protection Response M</w:t>
      </w:r>
      <w:r w:rsidRPr="0018671D">
        <w:rPr>
          <w:rFonts w:ascii="Calibri Light" w:eastAsia="Verdana" w:hAnsi="Calibri Light" w:cs="Calibri Light"/>
          <w:noProof/>
        </w:rPr>
        <w:t xml:space="preserve">odel that was agreed in principle at the Gold meeting on 27 August 2020. </w:t>
      </w:r>
    </w:p>
    <w:p w14:paraId="440BD42F" w14:textId="77777777" w:rsidR="002A29C0" w:rsidRPr="0018671D" w:rsidRDefault="002A29C0" w:rsidP="007802EB">
      <w:pPr>
        <w:pStyle w:val="ListParagraph"/>
        <w:numPr>
          <w:ilvl w:val="1"/>
          <w:numId w:val="15"/>
        </w:numPr>
        <w:spacing w:before="240" w:after="0" w:line="240" w:lineRule="auto"/>
        <w:ind w:left="567" w:right="720" w:hanging="357"/>
        <w:contextualSpacing w:val="0"/>
        <w:jc w:val="both"/>
        <w:rPr>
          <w:rFonts w:ascii="Calibri Light" w:eastAsia="Verdana" w:hAnsi="Calibri Light" w:cs="Calibri Light"/>
          <w:b/>
          <w:bCs/>
          <w:noProof/>
          <w:color w:val="002060"/>
        </w:rPr>
      </w:pPr>
      <w:r w:rsidRPr="0018671D">
        <w:rPr>
          <w:rFonts w:ascii="Calibri Light" w:eastAsia="Verdana" w:hAnsi="Calibri Light" w:cs="Calibri Light"/>
          <w:b/>
          <w:bCs/>
          <w:noProof/>
          <w:color w:val="002060"/>
        </w:rPr>
        <w:t>Speclialist Regional Response</w:t>
      </w:r>
      <w:r>
        <w:rPr>
          <w:rFonts w:ascii="Calibri Light" w:eastAsia="Verdana" w:hAnsi="Calibri Light" w:cs="Calibri Light"/>
          <w:b/>
          <w:bCs/>
          <w:noProof/>
          <w:color w:val="002060"/>
        </w:rPr>
        <w:t xml:space="preserve"> / Surge Response Team</w:t>
      </w:r>
    </w:p>
    <w:p w14:paraId="14D7F73A" w14:textId="77777777" w:rsidR="002A29C0" w:rsidRPr="0018671D"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This cell will provide surge capacity, when not already deployed, to the specialist health protection response to manage outbreaks and incidents within the regional TTP areas and specialist health protection advice to Incident Management Teams (IMT) and Outbreak Control Teams (OCT).</w:t>
      </w:r>
    </w:p>
    <w:p w14:paraId="3C3431FB" w14:textId="77777777" w:rsidR="002A29C0" w:rsidRPr="0018671D"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Working seemlessly with existing Health Protection Team resources the O</w:t>
      </w:r>
      <w:r>
        <w:rPr>
          <w:rFonts w:ascii="Calibri Light" w:eastAsia="Verdana" w:hAnsi="Calibri Light" w:cs="Calibri Light"/>
          <w:noProof/>
        </w:rPr>
        <w:t>CT</w:t>
      </w:r>
      <w:r w:rsidR="00A336F9">
        <w:rPr>
          <w:rFonts w:ascii="Calibri Light" w:eastAsia="Verdana" w:hAnsi="Calibri Light" w:cs="Calibri Light"/>
          <w:noProof/>
        </w:rPr>
        <w:t>/</w:t>
      </w:r>
      <w:r w:rsidRPr="0018671D">
        <w:rPr>
          <w:rFonts w:ascii="Calibri Light" w:eastAsia="Verdana" w:hAnsi="Calibri Light" w:cs="Calibri Light"/>
          <w:noProof/>
        </w:rPr>
        <w:t>Specialist Regional Response will focus activity at the regional level, supporting leadership activity, providing enhanced advice on clusters and cases and delivering a service tailored to the needs of a given geography. Resource deployment needs to pre-empt demands and support the development of the wider system to help build a sustainable approach.</w:t>
      </w:r>
    </w:p>
    <w:p w14:paraId="396E2FB8" w14:textId="77777777" w:rsidR="002A29C0" w:rsidRPr="0018671D"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The objectives of this cell are to:</w:t>
      </w:r>
    </w:p>
    <w:p w14:paraId="53296EE6" w14:textId="77777777" w:rsidR="002A29C0" w:rsidRPr="0018671D" w:rsidRDefault="002A29C0" w:rsidP="007802EB">
      <w:pPr>
        <w:numPr>
          <w:ilvl w:val="0"/>
          <w:numId w:val="27"/>
        </w:numPr>
        <w:spacing w:before="240" w:after="0" w:line="240" w:lineRule="auto"/>
        <w:ind w:left="714" w:hanging="357"/>
        <w:jc w:val="both"/>
        <w:rPr>
          <w:rFonts w:ascii="Calibri Light" w:eastAsia="Verdana" w:hAnsi="Calibri Light" w:cs="Calibri Light"/>
          <w:noProof/>
        </w:rPr>
      </w:pPr>
      <w:r w:rsidRPr="0018671D">
        <w:rPr>
          <w:rFonts w:ascii="Calibri Light" w:eastAsia="Verdana" w:hAnsi="Calibri Light" w:cs="Calibri Light"/>
          <w:noProof/>
        </w:rPr>
        <w:t>Maintain a consistent presence regionally to support the COVID response</w:t>
      </w:r>
    </w:p>
    <w:p w14:paraId="77904B36" w14:textId="77777777" w:rsidR="002A29C0" w:rsidRPr="0018671D" w:rsidRDefault="002A29C0" w:rsidP="007802EB">
      <w:pPr>
        <w:numPr>
          <w:ilvl w:val="0"/>
          <w:numId w:val="27"/>
        </w:numPr>
        <w:spacing w:before="120" w:after="0" w:line="240" w:lineRule="auto"/>
        <w:ind w:left="714" w:hanging="357"/>
        <w:jc w:val="both"/>
        <w:rPr>
          <w:rFonts w:ascii="Calibri Light" w:eastAsia="Verdana" w:hAnsi="Calibri Light" w:cs="Calibri Light"/>
          <w:noProof/>
        </w:rPr>
      </w:pPr>
      <w:r w:rsidRPr="0018671D">
        <w:rPr>
          <w:rFonts w:ascii="Calibri Light" w:eastAsia="Verdana" w:hAnsi="Calibri Light" w:cs="Calibri Light"/>
          <w:noProof/>
        </w:rPr>
        <w:t xml:space="preserve">Support and deliver leadership at the regional level of the COVID response </w:t>
      </w:r>
    </w:p>
    <w:p w14:paraId="75A258C4" w14:textId="77777777" w:rsidR="002A29C0" w:rsidRPr="0018671D" w:rsidRDefault="002A29C0" w:rsidP="007802EB">
      <w:pPr>
        <w:numPr>
          <w:ilvl w:val="0"/>
          <w:numId w:val="27"/>
        </w:numPr>
        <w:spacing w:before="120" w:after="0" w:line="240" w:lineRule="auto"/>
        <w:ind w:left="714" w:hanging="357"/>
        <w:jc w:val="both"/>
        <w:rPr>
          <w:rFonts w:ascii="Calibri Light" w:eastAsia="Verdana" w:hAnsi="Calibri Light" w:cs="Calibri Light"/>
          <w:noProof/>
        </w:rPr>
      </w:pPr>
      <w:r w:rsidRPr="0018671D">
        <w:rPr>
          <w:rFonts w:ascii="Calibri Light" w:eastAsia="Verdana" w:hAnsi="Calibri Light" w:cs="Calibri Light"/>
          <w:noProof/>
        </w:rPr>
        <w:t>Respond promptly and effectively to the changing situation within a geographical area</w:t>
      </w:r>
    </w:p>
    <w:p w14:paraId="703444AC" w14:textId="77777777" w:rsidR="002A29C0" w:rsidRPr="0018671D" w:rsidRDefault="002A29C0" w:rsidP="007802EB">
      <w:pPr>
        <w:numPr>
          <w:ilvl w:val="0"/>
          <w:numId w:val="27"/>
        </w:numPr>
        <w:spacing w:before="120" w:after="0" w:line="240" w:lineRule="auto"/>
        <w:ind w:left="714" w:hanging="357"/>
        <w:jc w:val="both"/>
        <w:rPr>
          <w:rFonts w:ascii="Calibri Light" w:eastAsia="Verdana" w:hAnsi="Calibri Light" w:cs="Calibri Light"/>
          <w:noProof/>
        </w:rPr>
      </w:pPr>
      <w:r w:rsidRPr="0018671D">
        <w:rPr>
          <w:rFonts w:ascii="Calibri Light" w:eastAsia="Verdana" w:hAnsi="Calibri Light" w:cs="Calibri Light"/>
          <w:noProof/>
        </w:rPr>
        <w:t>Provide national support to ensure resilience 7 days a week</w:t>
      </w:r>
    </w:p>
    <w:p w14:paraId="203B62DD" w14:textId="77777777" w:rsidR="002A29C0" w:rsidRPr="0018671D" w:rsidRDefault="002A29C0" w:rsidP="007802EB">
      <w:pPr>
        <w:pStyle w:val="ListParagraph"/>
        <w:numPr>
          <w:ilvl w:val="1"/>
          <w:numId w:val="15"/>
        </w:numPr>
        <w:spacing w:before="240" w:after="0" w:line="240" w:lineRule="auto"/>
        <w:ind w:left="567" w:right="720" w:hanging="357"/>
        <w:contextualSpacing w:val="0"/>
        <w:jc w:val="both"/>
        <w:rPr>
          <w:rFonts w:ascii="Calibri Light" w:eastAsia="Verdana" w:hAnsi="Calibri Light" w:cs="Calibri Light"/>
          <w:b/>
          <w:bCs/>
          <w:noProof/>
          <w:color w:val="002060"/>
        </w:rPr>
      </w:pPr>
      <w:r w:rsidRPr="0018671D">
        <w:rPr>
          <w:rFonts w:ascii="Calibri Light" w:eastAsia="Verdana" w:hAnsi="Calibri Light" w:cs="Calibri Light"/>
          <w:b/>
          <w:bCs/>
          <w:noProof/>
          <w:color w:val="002060"/>
        </w:rPr>
        <w:t xml:space="preserve">National Contact Centre </w:t>
      </w:r>
    </w:p>
    <w:p w14:paraId="214C6CD0" w14:textId="5500D238" w:rsidR="002A29C0"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The objective of the National Contact Centre is to provide expert and timely specialist health protection advice for issues excalated from the regional TTP teams and a telephone advice line for professional enquiries in Wales. Consistent with the purpose set out in the National Health Protection Response Plan the National Contact Centre will act as an additional contact centre where contact tracing commences on symptom or symptom plus presentation. Over the next six months the feasability of integrating the National Contact Centre within the AWARE telephone response will be examined.</w:t>
      </w:r>
    </w:p>
    <w:p w14:paraId="1B8D8689" w14:textId="77777777" w:rsidR="00E070B1" w:rsidRDefault="00E070B1" w:rsidP="007802EB">
      <w:pPr>
        <w:spacing w:before="240" w:after="0" w:line="240" w:lineRule="auto"/>
        <w:jc w:val="both"/>
        <w:rPr>
          <w:rFonts w:ascii="Calibri Light" w:eastAsia="Verdana" w:hAnsi="Calibri Light" w:cs="Calibri Light"/>
          <w:noProof/>
        </w:rPr>
      </w:pPr>
    </w:p>
    <w:p w14:paraId="0BF727B4" w14:textId="77777777" w:rsidR="002A29C0" w:rsidRPr="0018671D" w:rsidRDefault="009B6BF1" w:rsidP="007802EB">
      <w:pPr>
        <w:pStyle w:val="ListParagraph"/>
        <w:numPr>
          <w:ilvl w:val="1"/>
          <w:numId w:val="15"/>
        </w:numPr>
        <w:spacing w:before="240" w:after="0" w:line="240" w:lineRule="auto"/>
        <w:ind w:left="567" w:right="720" w:hanging="357"/>
        <w:contextualSpacing w:val="0"/>
        <w:jc w:val="both"/>
        <w:rPr>
          <w:rFonts w:ascii="Calibri Light" w:eastAsia="Verdana" w:hAnsi="Calibri Light" w:cs="Calibri Light"/>
          <w:b/>
          <w:bCs/>
          <w:noProof/>
          <w:color w:val="002060"/>
        </w:rPr>
      </w:pPr>
      <w:r>
        <w:rPr>
          <w:rFonts w:ascii="Calibri Light" w:eastAsia="Verdana" w:hAnsi="Calibri Light" w:cs="Calibri Light"/>
          <w:b/>
          <w:bCs/>
          <w:noProof/>
          <w:color w:val="002060"/>
        </w:rPr>
        <w:t xml:space="preserve">Population </w:t>
      </w:r>
      <w:r w:rsidR="002A29C0" w:rsidRPr="0018671D">
        <w:rPr>
          <w:rFonts w:ascii="Calibri Light" w:eastAsia="Verdana" w:hAnsi="Calibri Light" w:cs="Calibri Light"/>
          <w:b/>
          <w:bCs/>
          <w:noProof/>
          <w:color w:val="002060"/>
        </w:rPr>
        <w:t>Surveillance</w:t>
      </w:r>
    </w:p>
    <w:p w14:paraId="23BAEA73" w14:textId="77777777" w:rsidR="002A29C0" w:rsidRPr="0018671D" w:rsidRDefault="002A29C0" w:rsidP="007802EB">
      <w:pPr>
        <w:pStyle w:val="ProjectHeading1"/>
        <w:numPr>
          <w:ilvl w:val="2"/>
          <w:numId w:val="0"/>
        </w:numPr>
        <w:spacing w:before="240" w:after="0"/>
        <w:jc w:val="both"/>
        <w:rPr>
          <w:rFonts w:cs="Calibri Light"/>
          <w:b w:val="0"/>
          <w:color w:val="000000" w:themeColor="text1"/>
          <w:sz w:val="22"/>
          <w:szCs w:val="22"/>
        </w:rPr>
      </w:pPr>
      <w:r w:rsidRPr="0018671D">
        <w:rPr>
          <w:rFonts w:eastAsia="Verdana" w:cs="Calibri Light"/>
          <w:b w:val="0"/>
          <w:color w:val="000000" w:themeColor="text1"/>
          <w:sz w:val="22"/>
          <w:szCs w:val="22"/>
        </w:rPr>
        <w:t>The Communicable Disease Surveillance Centre (CDSC) in P</w:t>
      </w:r>
      <w:r w:rsidR="009B6BF1">
        <w:rPr>
          <w:rFonts w:eastAsia="Verdana" w:cs="Calibri Light"/>
          <w:b w:val="0"/>
          <w:color w:val="000000" w:themeColor="text1"/>
          <w:sz w:val="22"/>
          <w:szCs w:val="22"/>
        </w:rPr>
        <w:t xml:space="preserve">ublic </w:t>
      </w:r>
      <w:r w:rsidRPr="0018671D">
        <w:rPr>
          <w:rFonts w:eastAsia="Verdana" w:cs="Calibri Light"/>
          <w:b w:val="0"/>
          <w:color w:val="000000" w:themeColor="text1"/>
          <w:sz w:val="22"/>
          <w:szCs w:val="22"/>
        </w:rPr>
        <w:t>H</w:t>
      </w:r>
      <w:r w:rsidR="009B6BF1">
        <w:rPr>
          <w:rFonts w:eastAsia="Verdana" w:cs="Calibri Light"/>
          <w:b w:val="0"/>
          <w:color w:val="000000" w:themeColor="text1"/>
          <w:sz w:val="22"/>
          <w:szCs w:val="22"/>
        </w:rPr>
        <w:t xml:space="preserve">ealth </w:t>
      </w:r>
      <w:r w:rsidRPr="0018671D">
        <w:rPr>
          <w:rFonts w:eastAsia="Verdana" w:cs="Calibri Light"/>
          <w:b w:val="0"/>
          <w:color w:val="000000" w:themeColor="text1"/>
          <w:sz w:val="22"/>
          <w:szCs w:val="22"/>
        </w:rPr>
        <w:t>W</w:t>
      </w:r>
      <w:r w:rsidR="009B6BF1">
        <w:rPr>
          <w:rFonts w:eastAsia="Verdana" w:cs="Calibri Light"/>
          <w:b w:val="0"/>
          <w:color w:val="000000" w:themeColor="text1"/>
          <w:sz w:val="22"/>
          <w:szCs w:val="22"/>
        </w:rPr>
        <w:t>ales</w:t>
      </w:r>
      <w:r w:rsidRPr="0018671D">
        <w:rPr>
          <w:rFonts w:eastAsia="Verdana" w:cs="Calibri Light"/>
          <w:b w:val="0"/>
          <w:color w:val="000000" w:themeColor="text1"/>
          <w:sz w:val="22"/>
          <w:szCs w:val="22"/>
        </w:rPr>
        <w:t xml:space="preserve"> is experienced in providing surveillance and epidemiological support in the face of large outbreaks, national epidemics, mass gathering events, emerging or high consequence infections, and in response to a previous pandemic (H1N1 in 2009). However, the department has faced several </w:t>
      </w:r>
      <w:r w:rsidRPr="0018671D">
        <w:rPr>
          <w:rFonts w:eastAsia="Verdana" w:cs="Calibri Light"/>
          <w:b w:val="0"/>
          <w:bCs w:val="0"/>
          <w:color w:val="000000" w:themeColor="text1"/>
          <w:sz w:val="22"/>
          <w:szCs w:val="22"/>
        </w:rPr>
        <w:t xml:space="preserve">unique </w:t>
      </w:r>
      <w:r w:rsidRPr="0018671D">
        <w:rPr>
          <w:rFonts w:eastAsia="Verdana" w:cs="Calibri Light"/>
          <w:b w:val="0"/>
          <w:color w:val="000000" w:themeColor="text1"/>
          <w:sz w:val="22"/>
          <w:szCs w:val="22"/>
        </w:rPr>
        <w:t xml:space="preserve">challenges during </w:t>
      </w:r>
      <w:r w:rsidRPr="0018671D">
        <w:rPr>
          <w:rFonts w:eastAsia="Verdana" w:cs="Calibri Light"/>
          <w:b w:val="0"/>
          <w:bCs w:val="0"/>
          <w:color w:val="000000" w:themeColor="text1"/>
          <w:sz w:val="22"/>
          <w:szCs w:val="22"/>
        </w:rPr>
        <w:t>this</w:t>
      </w:r>
      <w:r w:rsidRPr="0018671D">
        <w:rPr>
          <w:rFonts w:eastAsia="Verdana" w:cs="Calibri Light"/>
          <w:b w:val="0"/>
          <w:color w:val="000000" w:themeColor="text1"/>
          <w:sz w:val="22"/>
          <w:szCs w:val="22"/>
        </w:rPr>
        <w:t xml:space="preserve"> pandemic. The need for </w:t>
      </w:r>
      <w:r w:rsidRPr="0018671D">
        <w:rPr>
          <w:rFonts w:eastAsia="Verdana" w:cs="Calibri Light"/>
          <w:b w:val="0"/>
          <w:i/>
          <w:color w:val="000000" w:themeColor="text1"/>
          <w:sz w:val="22"/>
          <w:szCs w:val="22"/>
        </w:rPr>
        <w:t>timely</w:t>
      </w:r>
      <w:r w:rsidRPr="0018671D">
        <w:rPr>
          <w:rFonts w:eastAsia="Verdana" w:cs="Calibri Light"/>
          <w:b w:val="0"/>
          <w:color w:val="000000" w:themeColor="text1"/>
          <w:sz w:val="22"/>
          <w:szCs w:val="22"/>
        </w:rPr>
        <w:t xml:space="preserve"> surveillance and epidemiology data support to the COVID-19 pandemic has far exceeded anything previously experienced by the department. The response to </w:t>
      </w:r>
      <w:r w:rsidRPr="0018671D">
        <w:rPr>
          <w:rFonts w:cs="Calibri Light"/>
          <w:b w:val="0"/>
          <w:color w:val="000000" w:themeColor="text1"/>
          <w:sz w:val="22"/>
          <w:szCs w:val="22"/>
        </w:rPr>
        <w:t xml:space="preserve">COVID-19 has also required rapid </w:t>
      </w:r>
      <w:r w:rsidRPr="0018671D">
        <w:rPr>
          <w:rFonts w:cs="Calibri Light"/>
          <w:b w:val="0"/>
          <w:i/>
          <w:iCs/>
          <w:color w:val="000000" w:themeColor="text1"/>
          <w:sz w:val="22"/>
          <w:szCs w:val="22"/>
        </w:rPr>
        <w:t>de-novo</w:t>
      </w:r>
      <w:r w:rsidRPr="0018671D">
        <w:rPr>
          <w:rFonts w:cs="Calibri Light"/>
          <w:b w:val="0"/>
          <w:color w:val="000000" w:themeColor="text1"/>
          <w:sz w:val="22"/>
          <w:szCs w:val="22"/>
        </w:rPr>
        <w:t xml:space="preserve"> surveillance developments and analyses, and an agile way of working, drawing resources from across the department (and the organisation) to target epidemiological and data support to situations as they arise. CDSC has also kept other essential surveillance schemes running, re</w:t>
      </w:r>
      <w:r w:rsidR="00A336F9">
        <w:rPr>
          <w:rFonts w:cs="Calibri Light"/>
          <w:b w:val="0"/>
          <w:color w:val="000000" w:themeColor="text1"/>
          <w:sz w:val="22"/>
          <w:szCs w:val="22"/>
        </w:rPr>
        <w:t>-</w:t>
      </w:r>
      <w:r w:rsidRPr="0018671D">
        <w:rPr>
          <w:rFonts w:cs="Calibri Light"/>
          <w:b w:val="0"/>
          <w:color w:val="000000" w:themeColor="text1"/>
          <w:sz w:val="22"/>
          <w:szCs w:val="22"/>
        </w:rPr>
        <w:t>prioritising, reducing or enhancing as appropriate, and t</w:t>
      </w:r>
      <w:r w:rsidR="00A336F9">
        <w:rPr>
          <w:rFonts w:cs="Calibri Light"/>
          <w:b w:val="0"/>
          <w:color w:val="000000" w:themeColor="text1"/>
          <w:sz w:val="22"/>
          <w:szCs w:val="22"/>
        </w:rPr>
        <w:t>argeting analytical resource. However,</w:t>
      </w:r>
      <w:r w:rsidRPr="0018671D">
        <w:rPr>
          <w:rFonts w:cs="Calibri Light"/>
          <w:b w:val="0"/>
          <w:color w:val="000000" w:themeColor="text1"/>
          <w:sz w:val="22"/>
          <w:szCs w:val="22"/>
        </w:rPr>
        <w:t xml:space="preserve"> re</w:t>
      </w:r>
      <w:r w:rsidR="00A336F9">
        <w:rPr>
          <w:rFonts w:cs="Calibri Light"/>
          <w:b w:val="0"/>
          <w:color w:val="000000" w:themeColor="text1"/>
          <w:sz w:val="22"/>
          <w:szCs w:val="22"/>
        </w:rPr>
        <w:t>-</w:t>
      </w:r>
      <w:r w:rsidRPr="0018671D">
        <w:rPr>
          <w:rFonts w:cs="Calibri Light"/>
          <w:b w:val="0"/>
          <w:color w:val="000000" w:themeColor="text1"/>
          <w:sz w:val="22"/>
          <w:szCs w:val="22"/>
        </w:rPr>
        <w:t>prioritisation can only be a temporary solution and the longer other surveillance activities are de</w:t>
      </w:r>
      <w:r w:rsidR="00A336F9">
        <w:rPr>
          <w:rFonts w:cs="Calibri Light"/>
          <w:b w:val="0"/>
          <w:color w:val="000000" w:themeColor="text1"/>
          <w:sz w:val="22"/>
          <w:szCs w:val="22"/>
        </w:rPr>
        <w:t>-</w:t>
      </w:r>
      <w:r w:rsidRPr="0018671D">
        <w:rPr>
          <w:rFonts w:cs="Calibri Light"/>
          <w:b w:val="0"/>
          <w:color w:val="000000" w:themeColor="text1"/>
          <w:sz w:val="22"/>
          <w:szCs w:val="22"/>
        </w:rPr>
        <w:t xml:space="preserve">prioritised the greater the risk of missing other infectious disease outbreaks or significant changes to the incidence of other important infections. </w:t>
      </w:r>
    </w:p>
    <w:p w14:paraId="54C1113F" w14:textId="77777777" w:rsidR="002A29C0" w:rsidRPr="0018671D"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 xml:space="preserve">CDSC staff have led the development and rollout of new surveillance systems and also played a key role in the development of procedures and systems to support a range of COVID-19 responses. These include rapid surveillance of mortality in hospitals, contact tracing data systems, development of Tarian (the in-house communicable disease case management system), convalescent plasma and serosurveillance studies, and supporting a COVID-19 vaccine trial (Oxford). This has required the organisation to mobilise temporary analytical resources from outside the department. Again a mobilised resource is invaluable but it is a temporary solution to an ongoing, long-term challenge and the need to increase the substantive analytical (and associated support) resource within CDSC is included in the business case. </w:t>
      </w:r>
    </w:p>
    <w:p w14:paraId="0DBF8511" w14:textId="77777777" w:rsidR="002A29C0" w:rsidRPr="0018671D" w:rsidRDefault="002A29C0" w:rsidP="007802EB">
      <w:pPr>
        <w:spacing w:before="240" w:after="0" w:line="240" w:lineRule="auto"/>
        <w:jc w:val="both"/>
        <w:rPr>
          <w:rFonts w:ascii="Calibri Light" w:eastAsia="Verdana" w:hAnsi="Calibri Light" w:cs="Calibri Light"/>
          <w:noProof/>
          <w:color w:val="000000" w:themeColor="text1"/>
        </w:rPr>
      </w:pPr>
      <w:r w:rsidRPr="0018671D">
        <w:rPr>
          <w:rFonts w:ascii="Calibri Light" w:eastAsia="Verdana" w:hAnsi="Calibri Light" w:cs="Calibri Light"/>
          <w:noProof/>
          <w:color w:val="000000" w:themeColor="text1"/>
        </w:rPr>
        <w:t>The objectives of this cell are to:</w:t>
      </w:r>
    </w:p>
    <w:p w14:paraId="0760953A" w14:textId="77777777" w:rsidR="002A29C0" w:rsidRPr="0018671D" w:rsidRDefault="002A29C0" w:rsidP="007802EB">
      <w:pPr>
        <w:pStyle w:val="ListParagraph"/>
        <w:numPr>
          <w:ilvl w:val="0"/>
          <w:numId w:val="20"/>
        </w:numPr>
        <w:spacing w:before="240" w:after="0" w:line="240" w:lineRule="auto"/>
        <w:ind w:left="714" w:hanging="357"/>
        <w:contextualSpacing w:val="0"/>
        <w:jc w:val="both"/>
        <w:rPr>
          <w:rFonts w:ascii="Calibri Light" w:hAnsi="Calibri Light" w:cs="Calibri Light"/>
          <w:color w:val="000000" w:themeColor="text1"/>
          <w:szCs w:val="24"/>
        </w:rPr>
      </w:pPr>
      <w:r w:rsidRPr="0018671D">
        <w:rPr>
          <w:rFonts w:ascii="Calibri Light" w:hAnsi="Calibri Light" w:cs="Calibri Light"/>
          <w:color w:val="000000" w:themeColor="text1"/>
          <w:szCs w:val="24"/>
        </w:rPr>
        <w:t>Build resilience around COVID and non-COVID requirements in response to demand.</w:t>
      </w:r>
    </w:p>
    <w:p w14:paraId="1F498074" w14:textId="77777777" w:rsidR="002A29C0" w:rsidRPr="0018671D" w:rsidRDefault="002A29C0" w:rsidP="007802EB">
      <w:pPr>
        <w:pStyle w:val="ListParagraph"/>
        <w:numPr>
          <w:ilvl w:val="0"/>
          <w:numId w:val="20"/>
        </w:numPr>
        <w:spacing w:before="120" w:after="0" w:line="240" w:lineRule="auto"/>
        <w:ind w:left="714" w:hanging="357"/>
        <w:contextualSpacing w:val="0"/>
        <w:jc w:val="both"/>
        <w:rPr>
          <w:rFonts w:ascii="Calibri Light" w:hAnsi="Calibri Light" w:cs="Calibri Light"/>
          <w:color w:val="000000" w:themeColor="text1"/>
          <w:szCs w:val="24"/>
        </w:rPr>
      </w:pPr>
      <w:r w:rsidRPr="0018671D">
        <w:rPr>
          <w:rFonts w:ascii="Calibri Light" w:hAnsi="Calibri Light" w:cs="Calibri Light"/>
          <w:color w:val="000000" w:themeColor="text1"/>
          <w:szCs w:val="24"/>
        </w:rPr>
        <w:t>Continue to respond reactively as needed with trigger points for effective planning.</w:t>
      </w:r>
    </w:p>
    <w:p w14:paraId="61D1A653" w14:textId="77777777" w:rsidR="002A29C0" w:rsidRPr="0018671D" w:rsidRDefault="002A29C0" w:rsidP="007802EB">
      <w:pPr>
        <w:pStyle w:val="ListParagraph"/>
        <w:numPr>
          <w:ilvl w:val="0"/>
          <w:numId w:val="20"/>
        </w:numPr>
        <w:spacing w:before="120" w:after="0" w:line="240" w:lineRule="auto"/>
        <w:ind w:left="714" w:hanging="357"/>
        <w:contextualSpacing w:val="0"/>
        <w:jc w:val="both"/>
        <w:rPr>
          <w:rFonts w:ascii="Calibri Light" w:hAnsi="Calibri Light" w:cs="Calibri Light"/>
          <w:color w:val="000000" w:themeColor="text1"/>
          <w:szCs w:val="24"/>
        </w:rPr>
      </w:pPr>
      <w:r w:rsidRPr="0018671D">
        <w:rPr>
          <w:rFonts w:ascii="Calibri Light" w:hAnsi="Calibri Light" w:cs="Calibri Light"/>
          <w:color w:val="000000" w:themeColor="text1"/>
          <w:szCs w:val="24"/>
        </w:rPr>
        <w:t>Provide supported management around staff.</w:t>
      </w:r>
    </w:p>
    <w:p w14:paraId="42E6A33B" w14:textId="77777777" w:rsidR="002A29C0" w:rsidRPr="0018671D" w:rsidRDefault="002A29C0" w:rsidP="007802EB">
      <w:pPr>
        <w:pStyle w:val="ListParagraph"/>
        <w:numPr>
          <w:ilvl w:val="0"/>
          <w:numId w:val="20"/>
        </w:numPr>
        <w:spacing w:before="120" w:after="0" w:line="240" w:lineRule="auto"/>
        <w:ind w:left="714" w:hanging="357"/>
        <w:contextualSpacing w:val="0"/>
        <w:jc w:val="both"/>
        <w:rPr>
          <w:rFonts w:ascii="Calibri Light" w:hAnsi="Calibri Light" w:cs="Calibri Light"/>
          <w:color w:val="000000" w:themeColor="text1"/>
          <w:szCs w:val="24"/>
        </w:rPr>
      </w:pPr>
      <w:r w:rsidRPr="0018671D">
        <w:rPr>
          <w:rFonts w:ascii="Calibri Light" w:hAnsi="Calibri Light" w:cs="Calibri Light"/>
          <w:color w:val="000000" w:themeColor="text1"/>
          <w:szCs w:val="24"/>
        </w:rPr>
        <w:t>Establish more substantive posts (the business case).</w:t>
      </w:r>
    </w:p>
    <w:p w14:paraId="2510E98C" w14:textId="77777777" w:rsidR="002A29C0" w:rsidRPr="0018671D" w:rsidRDefault="002A29C0" w:rsidP="007802EB">
      <w:pPr>
        <w:pStyle w:val="ListParagraph"/>
        <w:numPr>
          <w:ilvl w:val="1"/>
          <w:numId w:val="15"/>
        </w:numPr>
        <w:spacing w:before="240" w:after="0" w:line="240" w:lineRule="auto"/>
        <w:ind w:left="567" w:right="720" w:hanging="357"/>
        <w:contextualSpacing w:val="0"/>
        <w:jc w:val="both"/>
        <w:rPr>
          <w:rFonts w:ascii="Calibri Light" w:eastAsia="Verdana" w:hAnsi="Calibri Light" w:cs="Calibri Light"/>
          <w:b/>
          <w:bCs/>
          <w:noProof/>
          <w:color w:val="002060"/>
        </w:rPr>
      </w:pPr>
      <w:r w:rsidRPr="0018671D">
        <w:rPr>
          <w:rFonts w:ascii="Calibri Light" w:eastAsia="Verdana" w:hAnsi="Calibri Light" w:cs="Calibri Light"/>
          <w:b/>
          <w:bCs/>
          <w:noProof/>
          <w:color w:val="002060"/>
        </w:rPr>
        <w:t xml:space="preserve">Sampling and Testing </w:t>
      </w:r>
    </w:p>
    <w:p w14:paraId="14DC74E8" w14:textId="77777777" w:rsidR="002A29C0" w:rsidRPr="00C87FE6" w:rsidRDefault="002A29C0" w:rsidP="007802EB">
      <w:pPr>
        <w:spacing w:before="240" w:after="0" w:line="240" w:lineRule="auto"/>
        <w:jc w:val="both"/>
        <w:rPr>
          <w:rFonts w:ascii="Calibri Light" w:hAnsi="Calibri Light" w:cs="Calibri Light"/>
        </w:rPr>
      </w:pPr>
      <w:r w:rsidRPr="00C87FE6">
        <w:rPr>
          <w:rFonts w:ascii="Calibri Light" w:eastAsia="Verdana" w:hAnsi="Calibri Light" w:cs="Calibri Light"/>
          <w:color w:val="000000" w:themeColor="text1"/>
        </w:rPr>
        <w:t>The infrastructure for sampling now sits entirely with health boards and UK Government contractors with performance monitored by the TTP Operations Team in Wales and the Department for Health and Social Care (DHSC) at UK level.</w:t>
      </w:r>
    </w:p>
    <w:p w14:paraId="687DA1F9" w14:textId="77777777" w:rsidR="002A29C0" w:rsidRPr="00C87FE6" w:rsidRDefault="002A29C0" w:rsidP="007802EB">
      <w:pPr>
        <w:spacing w:before="240" w:after="0" w:line="240" w:lineRule="auto"/>
        <w:jc w:val="both"/>
        <w:rPr>
          <w:rFonts w:ascii="Calibri Light" w:hAnsi="Calibri Light" w:cs="Calibri Light"/>
        </w:rPr>
      </w:pPr>
      <w:r w:rsidRPr="00C87FE6">
        <w:rPr>
          <w:rFonts w:ascii="Calibri Light" w:hAnsi="Calibri Light" w:cs="Calibri Light"/>
        </w:rPr>
        <w:t>In terms of testing, the</w:t>
      </w:r>
      <w:r w:rsidR="00A336F9">
        <w:rPr>
          <w:rFonts w:ascii="Calibri Light" w:hAnsi="Calibri Light" w:cs="Calibri Light"/>
        </w:rPr>
        <w:t xml:space="preserve"> focus has been on equipping Public Health Wales</w:t>
      </w:r>
      <w:r w:rsidRPr="00C87FE6">
        <w:rPr>
          <w:rFonts w:ascii="Calibri Light" w:hAnsi="Calibri Light" w:cs="Calibri Light"/>
        </w:rPr>
        <w:t xml:space="preserve"> laboratories with the workforce, platforms and reagent to undertake PCR antigen at a scale never experienced before. There have been many challenges due to global and local competition for testing platforms and reagent and difficulties with the supply chain. Furthermore, from a workforce perspective, the market for recruiting qualified, skilled and experienced staff in microbiology prior to the pandemic was already limited.</w:t>
      </w:r>
    </w:p>
    <w:p w14:paraId="36BBC86A" w14:textId="77777777" w:rsidR="002A29C0" w:rsidRPr="00C87FE6" w:rsidRDefault="00A336F9" w:rsidP="007802EB">
      <w:pPr>
        <w:spacing w:before="240" w:after="0" w:line="240" w:lineRule="auto"/>
        <w:jc w:val="both"/>
        <w:rPr>
          <w:rFonts w:ascii="Calibri Light" w:hAnsi="Calibri Light" w:cs="Calibri Light"/>
        </w:rPr>
      </w:pPr>
      <w:r>
        <w:rPr>
          <w:rFonts w:ascii="Calibri Light" w:hAnsi="Calibri Light" w:cs="Calibri Light"/>
        </w:rPr>
        <w:t>The Microbiology D</w:t>
      </w:r>
      <w:r w:rsidR="002A29C0" w:rsidRPr="00C87FE6">
        <w:rPr>
          <w:rFonts w:ascii="Calibri Light" w:hAnsi="Calibri Light" w:cs="Calibri Light"/>
        </w:rPr>
        <w:t>ivision in P</w:t>
      </w:r>
      <w:r>
        <w:rPr>
          <w:rFonts w:ascii="Calibri Light" w:hAnsi="Calibri Light" w:cs="Calibri Light"/>
        </w:rPr>
        <w:t xml:space="preserve">ublic </w:t>
      </w:r>
      <w:r w:rsidR="002A29C0" w:rsidRPr="00C87FE6">
        <w:rPr>
          <w:rFonts w:ascii="Calibri Light" w:hAnsi="Calibri Light" w:cs="Calibri Light"/>
        </w:rPr>
        <w:t>H</w:t>
      </w:r>
      <w:r>
        <w:rPr>
          <w:rFonts w:ascii="Calibri Light" w:hAnsi="Calibri Light" w:cs="Calibri Light"/>
        </w:rPr>
        <w:t xml:space="preserve">ealth </w:t>
      </w:r>
      <w:r w:rsidR="002A29C0" w:rsidRPr="00C87FE6">
        <w:rPr>
          <w:rFonts w:ascii="Calibri Light" w:hAnsi="Calibri Light" w:cs="Calibri Light"/>
        </w:rPr>
        <w:t>W</w:t>
      </w:r>
      <w:r>
        <w:rPr>
          <w:rFonts w:ascii="Calibri Light" w:hAnsi="Calibri Light" w:cs="Calibri Light"/>
        </w:rPr>
        <w:t>ales</w:t>
      </w:r>
      <w:r w:rsidR="002A29C0" w:rsidRPr="00C87FE6">
        <w:rPr>
          <w:rFonts w:ascii="Calibri Light" w:hAnsi="Calibri Light" w:cs="Calibri Light"/>
        </w:rPr>
        <w:t xml:space="preserve"> has received investment from Welsh Government for  creating a new laboratory and workforce for PCR antigen and antibody (serology) testing in Imperial Park 5 (IP5), Newport and also for  a series of transformative actions leading to a more resilient and sustainable laboratory network that will deliver:</w:t>
      </w:r>
    </w:p>
    <w:p w14:paraId="5D04671E" w14:textId="77777777" w:rsidR="002A29C0" w:rsidRPr="00C87FE6" w:rsidRDefault="002A29C0" w:rsidP="007802EB">
      <w:pPr>
        <w:numPr>
          <w:ilvl w:val="0"/>
          <w:numId w:val="35"/>
        </w:numPr>
        <w:spacing w:before="240" w:after="0" w:line="240" w:lineRule="auto"/>
        <w:jc w:val="both"/>
        <w:rPr>
          <w:rFonts w:ascii="Calibri Light" w:hAnsi="Calibri Light" w:cs="Calibri Light"/>
        </w:rPr>
      </w:pPr>
      <w:r w:rsidRPr="00C87FE6">
        <w:rPr>
          <w:rFonts w:ascii="Calibri Light" w:hAnsi="Calibri Light" w:cs="Calibri Light"/>
        </w:rPr>
        <w:t>testing capacity</w:t>
      </w:r>
      <w:r w:rsidR="00E47454">
        <w:rPr>
          <w:rFonts w:ascii="Calibri Light" w:hAnsi="Calibri Light" w:cs="Calibri Light"/>
        </w:rPr>
        <w:t xml:space="preserve"> </w:t>
      </w:r>
      <w:r w:rsidRPr="00C87FE6">
        <w:rPr>
          <w:rFonts w:ascii="Calibri Light" w:hAnsi="Calibri Light" w:cs="Calibri Light"/>
        </w:rPr>
        <w:t xml:space="preserve">of 15,000 daily tests in NHW Wales’ laboratories </w:t>
      </w:r>
    </w:p>
    <w:p w14:paraId="0CF4D739"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rapid (&lt;4 hours) testing capacity for COVID-19 on all acute hospital sites</w:t>
      </w:r>
    </w:p>
    <w:p w14:paraId="27F159B6"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timely (&lt;12 hours) high throughput testing regionally</w:t>
      </w:r>
    </w:p>
    <w:p w14:paraId="710B50D7"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testing for a range of respiratory pathogens (including influenza)</w:t>
      </w:r>
    </w:p>
    <w:p w14:paraId="5A292B02"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local rapid testing for Norovirus and C. difficile to support patient management and flows in secondary care</w:t>
      </w:r>
    </w:p>
    <w:p w14:paraId="7863E2EF"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rapid local testing of blood cultures to improve patient care, speed management, and release central laboratory capacity</w:t>
      </w:r>
    </w:p>
    <w:p w14:paraId="2B05EAA7"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working with W</w:t>
      </w:r>
      <w:r w:rsidR="00A336F9">
        <w:rPr>
          <w:rFonts w:ascii="Calibri Light" w:hAnsi="Calibri Light" w:cs="Calibri Light"/>
          <w:szCs w:val="24"/>
        </w:rPr>
        <w:t xml:space="preserve">elsh </w:t>
      </w:r>
      <w:r w:rsidRPr="00C87FE6">
        <w:rPr>
          <w:rFonts w:ascii="Calibri Light" w:hAnsi="Calibri Light" w:cs="Calibri Light"/>
          <w:szCs w:val="24"/>
        </w:rPr>
        <w:t>G</w:t>
      </w:r>
      <w:r w:rsidR="00A336F9">
        <w:rPr>
          <w:rFonts w:ascii="Calibri Light" w:hAnsi="Calibri Light" w:cs="Calibri Light"/>
          <w:szCs w:val="24"/>
        </w:rPr>
        <w:t>overnment</w:t>
      </w:r>
      <w:r w:rsidRPr="00C87FE6">
        <w:rPr>
          <w:rFonts w:ascii="Calibri Light" w:hAnsi="Calibri Light" w:cs="Calibri Light"/>
          <w:szCs w:val="24"/>
        </w:rPr>
        <w:t xml:space="preserve"> and DHSC to realise the benefits of new technologies including lateral flow tests.  This will </w:t>
      </w:r>
      <w:r w:rsidR="00E47454" w:rsidRPr="00C87FE6">
        <w:rPr>
          <w:rFonts w:ascii="Calibri Light" w:hAnsi="Calibri Light" w:cs="Calibri Light"/>
          <w:szCs w:val="24"/>
        </w:rPr>
        <w:t>require</w:t>
      </w:r>
      <w:r w:rsidRPr="00C87FE6">
        <w:rPr>
          <w:rFonts w:ascii="Calibri Light" w:hAnsi="Calibri Light" w:cs="Calibri Light"/>
          <w:szCs w:val="24"/>
        </w:rPr>
        <w:t xml:space="preserve"> additional planning to ensure</w:t>
      </w:r>
      <w:r w:rsidR="00E47454">
        <w:rPr>
          <w:rFonts w:ascii="Calibri Light" w:hAnsi="Calibri Light" w:cs="Calibri Light"/>
          <w:szCs w:val="24"/>
        </w:rPr>
        <w:t xml:space="preserve"> </w:t>
      </w:r>
      <w:r w:rsidRPr="00C87FE6">
        <w:rPr>
          <w:rFonts w:ascii="Calibri Light" w:hAnsi="Calibri Light" w:cs="Calibri Light"/>
          <w:szCs w:val="24"/>
        </w:rPr>
        <w:t>and effective end to end process, logistics, staffing and laboratory space considerations</w:t>
      </w:r>
      <w:r w:rsidR="009B6BF1">
        <w:rPr>
          <w:rFonts w:ascii="Calibri Light" w:hAnsi="Calibri Light" w:cs="Calibri Light"/>
          <w:szCs w:val="24"/>
        </w:rPr>
        <w:t>.</w:t>
      </w:r>
    </w:p>
    <w:p w14:paraId="1D07DE04" w14:textId="77777777" w:rsidR="002A29C0" w:rsidRPr="00C87FE6" w:rsidRDefault="002A29C0" w:rsidP="007802EB">
      <w:pPr>
        <w:spacing w:before="240" w:after="0" w:line="240" w:lineRule="auto"/>
        <w:jc w:val="both"/>
        <w:rPr>
          <w:rFonts w:ascii="Calibri Light" w:eastAsia="Verdana" w:hAnsi="Calibri Light" w:cs="Calibri Light"/>
        </w:rPr>
      </w:pPr>
      <w:r w:rsidRPr="00C87FE6">
        <w:rPr>
          <w:rFonts w:ascii="Calibri Light" w:eastAsia="Verdana" w:hAnsi="Calibri Light" w:cs="Calibri Light"/>
        </w:rPr>
        <w:t xml:space="preserve">Following agreement by the Minister </w:t>
      </w:r>
      <w:r w:rsidR="009B6BF1">
        <w:rPr>
          <w:rFonts w:ascii="Calibri Light" w:eastAsia="Verdana" w:hAnsi="Calibri Light" w:cs="Calibri Light"/>
        </w:rPr>
        <w:t xml:space="preserve">for Health and Social Service </w:t>
      </w:r>
      <w:r w:rsidRPr="00C87FE6">
        <w:rPr>
          <w:rFonts w:ascii="Calibri Light" w:eastAsia="Verdana" w:hAnsi="Calibri Light" w:cs="Calibri Light"/>
        </w:rPr>
        <w:t xml:space="preserve">for both business cases an implementation team has been established, led by an Executive-level Senior Responsible Officer, to steer the planning and delivery around recruitment and </w:t>
      </w:r>
      <w:r w:rsidR="00E47454">
        <w:rPr>
          <w:rFonts w:ascii="Calibri Light" w:eastAsia="Verdana" w:hAnsi="Calibri Light" w:cs="Calibri Light"/>
        </w:rPr>
        <w:t>on-</w:t>
      </w:r>
      <w:r w:rsidR="00E47454" w:rsidRPr="00C87FE6">
        <w:rPr>
          <w:rFonts w:ascii="Calibri Light" w:eastAsia="Verdana" w:hAnsi="Calibri Light" w:cs="Calibri Light"/>
        </w:rPr>
        <w:t>boarding</w:t>
      </w:r>
      <w:r w:rsidRPr="00C87FE6">
        <w:rPr>
          <w:rFonts w:ascii="Calibri Light" w:eastAsia="Verdana" w:hAnsi="Calibri Light" w:cs="Calibri Light"/>
        </w:rPr>
        <w:t xml:space="preserve"> of new staff, procurement, estates, finance and </w:t>
      </w:r>
      <w:r w:rsidR="00E47454" w:rsidRPr="00C87FE6">
        <w:rPr>
          <w:rFonts w:ascii="Calibri Light" w:eastAsia="Verdana" w:hAnsi="Calibri Light" w:cs="Calibri Light"/>
        </w:rPr>
        <w:t>informatics</w:t>
      </w:r>
      <w:r w:rsidRPr="00C87FE6">
        <w:rPr>
          <w:rFonts w:ascii="Calibri Light" w:eastAsia="Verdana" w:hAnsi="Calibri Light" w:cs="Calibri Light"/>
        </w:rPr>
        <w:t>.  The first phase of this plan (October to end of December 2020) will focus on implementing the deliverables within microbiology to improve capacity to 15,000 daily tests with</w:t>
      </w:r>
      <w:r w:rsidR="00E47454">
        <w:rPr>
          <w:rFonts w:ascii="Calibri Light" w:eastAsia="Verdana" w:hAnsi="Calibri Light" w:cs="Calibri Light"/>
        </w:rPr>
        <w:t>i</w:t>
      </w:r>
      <w:r w:rsidRPr="00C87FE6">
        <w:rPr>
          <w:rFonts w:ascii="Calibri Light" w:eastAsia="Verdana" w:hAnsi="Calibri Light" w:cs="Calibri Light"/>
        </w:rPr>
        <w:t>n NH</w:t>
      </w:r>
      <w:r w:rsidR="009B6BF1">
        <w:rPr>
          <w:rFonts w:ascii="Calibri Light" w:eastAsia="Verdana" w:hAnsi="Calibri Light" w:cs="Calibri Light"/>
        </w:rPr>
        <w:t>S</w:t>
      </w:r>
      <w:r w:rsidRPr="00C87FE6">
        <w:rPr>
          <w:rFonts w:ascii="Calibri Light" w:eastAsia="Verdana" w:hAnsi="Calibri Light" w:cs="Calibri Light"/>
        </w:rPr>
        <w:t xml:space="preserve"> Wales laboratories, and transition into ‘business as usual’, </w:t>
      </w:r>
      <w:r w:rsidRPr="00C87FE6">
        <w:rPr>
          <w:rFonts w:ascii="Calibri Light" w:eastAsia="Verdana" w:hAnsi="Calibri Light" w:cs="Calibri Light"/>
          <w:color w:val="000000" w:themeColor="text1"/>
        </w:rPr>
        <w:t>including</w:t>
      </w:r>
      <w:r w:rsidRPr="00C87FE6">
        <w:rPr>
          <w:rFonts w:ascii="Calibri Light" w:eastAsia="Verdana" w:hAnsi="Calibri Light" w:cs="Calibri Light"/>
        </w:rPr>
        <w:t xml:space="preserve">: </w:t>
      </w:r>
    </w:p>
    <w:p w14:paraId="51DCEEA8" w14:textId="77777777" w:rsidR="002A29C0" w:rsidRPr="00C87FE6" w:rsidRDefault="002A29C0" w:rsidP="007802EB">
      <w:pPr>
        <w:numPr>
          <w:ilvl w:val="0"/>
          <w:numId w:val="20"/>
        </w:numPr>
        <w:spacing w:before="240" w:after="0" w:line="240" w:lineRule="auto"/>
        <w:ind w:left="714" w:hanging="357"/>
        <w:jc w:val="both"/>
        <w:rPr>
          <w:rFonts w:ascii="Calibri Light" w:hAnsi="Calibri Light" w:cs="Calibri Light"/>
          <w:szCs w:val="24"/>
        </w:rPr>
      </w:pPr>
      <w:r w:rsidRPr="00C87FE6">
        <w:rPr>
          <w:rFonts w:ascii="Calibri Light" w:hAnsi="Calibri Light" w:cs="Calibri Light"/>
          <w:szCs w:val="24"/>
        </w:rPr>
        <w:t>Operationalising laboratory 2 in IP5 for both PCR antigen and antibody testing</w:t>
      </w:r>
    </w:p>
    <w:p w14:paraId="23BC8D82"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Improving in-laboratory processes and turnaround times</w:t>
      </w:r>
    </w:p>
    <w:p w14:paraId="138D6BFA"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Implementing 24/7 working in UHW, Singleton and Rhy</w:t>
      </w:r>
      <w:r w:rsidR="00A336F9">
        <w:rPr>
          <w:rFonts w:ascii="Calibri Light" w:hAnsi="Calibri Light" w:cs="Calibri Light"/>
          <w:szCs w:val="24"/>
        </w:rPr>
        <w:t>l</w:t>
      </w:r>
      <w:r w:rsidRPr="00C87FE6">
        <w:rPr>
          <w:rFonts w:ascii="Calibri Light" w:hAnsi="Calibri Light" w:cs="Calibri Light"/>
          <w:szCs w:val="24"/>
        </w:rPr>
        <w:t xml:space="preserve"> laboratories</w:t>
      </w:r>
    </w:p>
    <w:p w14:paraId="33740EB1"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Introducing 6 ‘hot labs’ in acute settings</w:t>
      </w:r>
    </w:p>
    <w:p w14:paraId="066470F9"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Introducing timely high throughput testing regionally</w:t>
      </w:r>
    </w:p>
    <w:p w14:paraId="564EBDAC"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Working with NWIS on the continued development of electronic test requesting into auto-electronic test requesting minimum viable product 2.</w:t>
      </w:r>
    </w:p>
    <w:p w14:paraId="25CF58B0"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 xml:space="preserve">Embedding the SMS test results function  into the organisation’s response </w:t>
      </w:r>
    </w:p>
    <w:p w14:paraId="1E8A0C51" w14:textId="77777777" w:rsidR="002A29C0" w:rsidRPr="00C87FE6" w:rsidRDefault="002A29C0" w:rsidP="007802EB">
      <w:pPr>
        <w:numPr>
          <w:ilvl w:val="0"/>
          <w:numId w:val="20"/>
        </w:numPr>
        <w:spacing w:before="120" w:after="0" w:line="240" w:lineRule="auto"/>
        <w:ind w:left="714" w:hanging="357"/>
        <w:jc w:val="both"/>
        <w:rPr>
          <w:rFonts w:ascii="Calibri Light" w:hAnsi="Calibri Light" w:cs="Calibri Light"/>
          <w:szCs w:val="24"/>
        </w:rPr>
      </w:pPr>
      <w:r w:rsidRPr="00C87FE6">
        <w:rPr>
          <w:rFonts w:ascii="Calibri Light" w:hAnsi="Calibri Light" w:cs="Calibri Light"/>
          <w:szCs w:val="24"/>
        </w:rPr>
        <w:t>Continued improvement of reporting analytics function and operational data dashboard.</w:t>
      </w:r>
    </w:p>
    <w:p w14:paraId="310731A1" w14:textId="77777777" w:rsidR="002A29C0" w:rsidRPr="00C87FE6" w:rsidRDefault="002A29C0" w:rsidP="007802EB">
      <w:pPr>
        <w:spacing w:before="240" w:after="0" w:line="240" w:lineRule="auto"/>
        <w:jc w:val="both"/>
        <w:rPr>
          <w:rFonts w:ascii="Calibri Light" w:hAnsi="Calibri Light" w:cs="Calibri Light"/>
        </w:rPr>
      </w:pPr>
      <w:r w:rsidRPr="00C87FE6">
        <w:rPr>
          <w:rFonts w:ascii="Calibri Light" w:hAnsi="Calibri Light" w:cs="Calibri Light"/>
          <w:szCs w:val="24"/>
        </w:rPr>
        <w:t xml:space="preserve">Throughout stages 1 and 2 </w:t>
      </w:r>
      <w:r w:rsidR="00C2754E">
        <w:rPr>
          <w:rFonts w:ascii="Calibri Light" w:hAnsi="Calibri Light" w:cs="Calibri Light"/>
          <w:szCs w:val="24"/>
        </w:rPr>
        <w:t>Public Health Wales</w:t>
      </w:r>
      <w:r w:rsidRPr="00C87FE6">
        <w:rPr>
          <w:rFonts w:ascii="Calibri Light" w:hAnsi="Calibri Light" w:cs="Calibri Light"/>
          <w:szCs w:val="24"/>
        </w:rPr>
        <w:t xml:space="preserve"> has advised on the digital requirements to support TTP with a specific focus on the CRM. </w:t>
      </w:r>
      <w:r w:rsidRPr="00C87FE6">
        <w:rPr>
          <w:rFonts w:ascii="Calibri Light" w:hAnsi="Calibri Light" w:cs="Calibri Light"/>
        </w:rPr>
        <w:t>There are dependencies on the CRM across sampling and testing, National Contact Centre and surveillance that require an integrated system to deliver an end-to-process that will provide confidence in the health protection response.</w:t>
      </w:r>
    </w:p>
    <w:p w14:paraId="7C07BBC9" w14:textId="77777777" w:rsidR="002A29C0" w:rsidRPr="0018671D" w:rsidRDefault="002A29C0" w:rsidP="007802EB">
      <w:pPr>
        <w:pStyle w:val="ListParagraph"/>
        <w:numPr>
          <w:ilvl w:val="1"/>
          <w:numId w:val="15"/>
        </w:numPr>
        <w:spacing w:before="240" w:after="0" w:line="240" w:lineRule="auto"/>
        <w:ind w:left="425" w:right="720" w:hanging="357"/>
        <w:contextualSpacing w:val="0"/>
        <w:jc w:val="both"/>
        <w:rPr>
          <w:rFonts w:ascii="Calibri Light" w:eastAsia="Verdana" w:hAnsi="Calibri Light" w:cs="Calibri Light"/>
          <w:b/>
          <w:bCs/>
          <w:noProof/>
          <w:color w:val="002060"/>
        </w:rPr>
      </w:pPr>
      <w:r w:rsidRPr="0018671D">
        <w:rPr>
          <w:rFonts w:ascii="Calibri Light" w:eastAsia="Verdana" w:hAnsi="Calibri Light" w:cs="Calibri Light"/>
          <w:b/>
          <w:bCs/>
          <w:noProof/>
          <w:color w:val="002060"/>
        </w:rPr>
        <w:t>Prevention and Behaviour Change Cell</w:t>
      </w:r>
    </w:p>
    <w:p w14:paraId="4FBC071A" w14:textId="77777777" w:rsidR="00A336F9" w:rsidRDefault="002A29C0" w:rsidP="007802EB">
      <w:pPr>
        <w:spacing w:before="240" w:after="0" w:line="240" w:lineRule="auto"/>
        <w:jc w:val="both"/>
        <w:rPr>
          <w:rFonts w:asciiTheme="majorHAnsi" w:hAnsiTheme="majorHAnsi" w:cstheme="majorHAnsi"/>
        </w:rPr>
      </w:pPr>
      <w:r w:rsidRPr="0018671D">
        <w:rPr>
          <w:rFonts w:ascii="Calibri Light" w:eastAsia="Verdana" w:hAnsi="Calibri Light" w:cs="Calibri Light"/>
        </w:rPr>
        <w:t xml:space="preserve">The objective of this cell is to maximise the impact of interventions to prevent and control the spread of COVID-19 </w:t>
      </w:r>
      <w:r>
        <w:rPr>
          <w:rFonts w:ascii="Calibri Light" w:eastAsia="Verdana" w:hAnsi="Calibri Light" w:cs="Calibri Light"/>
        </w:rPr>
        <w:t xml:space="preserve">including </w:t>
      </w:r>
      <w:r w:rsidRPr="0018671D">
        <w:rPr>
          <w:rFonts w:ascii="Calibri Light" w:eastAsia="Verdana" w:hAnsi="Calibri Light" w:cs="Calibri Light"/>
        </w:rPr>
        <w:t xml:space="preserve">through the application of behavioural science. </w:t>
      </w:r>
      <w:r w:rsidRPr="00521CEA">
        <w:rPr>
          <w:rFonts w:asciiTheme="majorHAnsi" w:hAnsiTheme="majorHAnsi" w:cstheme="majorHAnsi"/>
        </w:rPr>
        <w:t>P</w:t>
      </w:r>
      <w:r w:rsidR="00A336F9">
        <w:rPr>
          <w:rFonts w:asciiTheme="majorHAnsi" w:hAnsiTheme="majorHAnsi" w:cstheme="majorHAnsi"/>
        </w:rPr>
        <w:t xml:space="preserve">ublic </w:t>
      </w:r>
      <w:r w:rsidRPr="00521CEA">
        <w:rPr>
          <w:rFonts w:asciiTheme="majorHAnsi" w:hAnsiTheme="majorHAnsi" w:cstheme="majorHAnsi"/>
        </w:rPr>
        <w:t>H</w:t>
      </w:r>
      <w:r w:rsidR="00A336F9">
        <w:rPr>
          <w:rFonts w:asciiTheme="majorHAnsi" w:hAnsiTheme="majorHAnsi" w:cstheme="majorHAnsi"/>
        </w:rPr>
        <w:t xml:space="preserve">ealth </w:t>
      </w:r>
      <w:r w:rsidRPr="00521CEA">
        <w:rPr>
          <w:rFonts w:asciiTheme="majorHAnsi" w:hAnsiTheme="majorHAnsi" w:cstheme="majorHAnsi"/>
        </w:rPr>
        <w:t>W</w:t>
      </w:r>
      <w:r w:rsidR="00A336F9">
        <w:rPr>
          <w:rFonts w:asciiTheme="majorHAnsi" w:hAnsiTheme="majorHAnsi" w:cstheme="majorHAnsi"/>
        </w:rPr>
        <w:t>ales</w:t>
      </w:r>
      <w:r w:rsidRPr="00521CEA">
        <w:rPr>
          <w:rFonts w:asciiTheme="majorHAnsi" w:hAnsiTheme="majorHAnsi" w:cstheme="majorHAnsi"/>
        </w:rPr>
        <w:t xml:space="preserve"> has a key role to play in the prevention of COVID-19 transmission as</w:t>
      </w:r>
      <w:r w:rsidR="007802EB">
        <w:rPr>
          <w:rFonts w:asciiTheme="majorHAnsi" w:hAnsiTheme="majorHAnsi" w:cstheme="majorHAnsi"/>
        </w:rPr>
        <w:t xml:space="preserve"> </w:t>
      </w:r>
      <w:r w:rsidRPr="00521CEA">
        <w:rPr>
          <w:rFonts w:asciiTheme="majorHAnsi" w:hAnsiTheme="majorHAnsi" w:cstheme="majorHAnsi"/>
        </w:rPr>
        <w:t xml:space="preserve">well as minimising health harms caused by the virus.  Prevention is key to reducing the population impact of COVID-19.  </w:t>
      </w:r>
    </w:p>
    <w:p w14:paraId="7B695EA9" w14:textId="77777777" w:rsidR="002A29C0" w:rsidRPr="00A336F9" w:rsidRDefault="002A29C0" w:rsidP="007802EB">
      <w:pPr>
        <w:spacing w:before="240" w:after="0" w:line="240" w:lineRule="auto"/>
        <w:jc w:val="both"/>
        <w:rPr>
          <w:rFonts w:ascii="Calibri Light" w:eastAsia="Verdana" w:hAnsi="Calibri Light" w:cs="Calibri Light"/>
        </w:rPr>
      </w:pPr>
      <w:r w:rsidRPr="00521CEA">
        <w:rPr>
          <w:rFonts w:asciiTheme="majorHAnsi" w:hAnsiTheme="majorHAnsi" w:cstheme="majorHAnsi"/>
        </w:rPr>
        <w:t>Successful prevention would result in reduced health harm and impact on the NHS as</w:t>
      </w:r>
      <w:r w:rsidR="007802EB">
        <w:rPr>
          <w:rFonts w:asciiTheme="majorHAnsi" w:hAnsiTheme="majorHAnsi" w:cstheme="majorHAnsi"/>
        </w:rPr>
        <w:t xml:space="preserve"> </w:t>
      </w:r>
      <w:r w:rsidRPr="00521CEA">
        <w:rPr>
          <w:rFonts w:asciiTheme="majorHAnsi" w:hAnsiTheme="majorHAnsi" w:cstheme="majorHAnsi"/>
        </w:rPr>
        <w:t>well as reducing the wider societal harms caused by prolonged and repeated population control measure</w:t>
      </w:r>
      <w:r w:rsidR="00A336F9">
        <w:rPr>
          <w:rFonts w:asciiTheme="majorHAnsi" w:hAnsiTheme="majorHAnsi" w:cstheme="majorHAnsi"/>
        </w:rPr>
        <w:t>,</w:t>
      </w:r>
      <w:r w:rsidRPr="00521CEA">
        <w:rPr>
          <w:rFonts w:asciiTheme="majorHAnsi" w:hAnsiTheme="majorHAnsi" w:cstheme="majorHAnsi"/>
        </w:rPr>
        <w:t xml:space="preserve"> such as national and local lockdowns.</w:t>
      </w:r>
    </w:p>
    <w:p w14:paraId="14618105" w14:textId="77777777" w:rsidR="002A29C0" w:rsidRPr="00521CEA" w:rsidRDefault="002A29C0" w:rsidP="007802EB">
      <w:pPr>
        <w:spacing w:before="240" w:after="0" w:line="240" w:lineRule="auto"/>
        <w:jc w:val="both"/>
        <w:rPr>
          <w:rFonts w:asciiTheme="majorHAnsi" w:eastAsia="Verdana" w:hAnsiTheme="majorHAnsi" w:cstheme="majorHAnsi"/>
        </w:rPr>
      </w:pPr>
      <w:r w:rsidRPr="00521CEA">
        <w:rPr>
          <w:rFonts w:asciiTheme="majorHAnsi" w:eastAsia="Verdana" w:hAnsiTheme="majorHAnsi" w:cstheme="majorHAnsi"/>
        </w:rPr>
        <w:t>The cell has two main aims:</w:t>
      </w:r>
    </w:p>
    <w:p w14:paraId="7B9F4799" w14:textId="77777777" w:rsidR="002A29C0" w:rsidRPr="00521CEA" w:rsidRDefault="002A29C0" w:rsidP="007802EB">
      <w:pPr>
        <w:pStyle w:val="ListParagraph"/>
        <w:numPr>
          <w:ilvl w:val="0"/>
          <w:numId w:val="32"/>
        </w:numPr>
        <w:spacing w:before="240" w:after="0" w:line="240" w:lineRule="auto"/>
        <w:contextualSpacing w:val="0"/>
        <w:jc w:val="both"/>
        <w:rPr>
          <w:rFonts w:asciiTheme="majorHAnsi" w:hAnsiTheme="majorHAnsi" w:cstheme="majorHAnsi"/>
        </w:rPr>
      </w:pPr>
      <w:r w:rsidRPr="00521CEA">
        <w:rPr>
          <w:rFonts w:asciiTheme="majorHAnsi" w:hAnsiTheme="majorHAnsi" w:cstheme="majorHAnsi"/>
        </w:rPr>
        <w:t xml:space="preserve">To prevent population transmission of COVID-19 </w:t>
      </w:r>
    </w:p>
    <w:p w14:paraId="288AADEC" w14:textId="77777777" w:rsidR="002A29C0" w:rsidRPr="00521CEA" w:rsidRDefault="002A29C0" w:rsidP="007802EB">
      <w:pPr>
        <w:pStyle w:val="ListParagraph"/>
        <w:numPr>
          <w:ilvl w:val="0"/>
          <w:numId w:val="32"/>
        </w:numPr>
        <w:spacing w:before="120" w:after="0" w:line="240" w:lineRule="auto"/>
        <w:ind w:left="714" w:hanging="357"/>
        <w:contextualSpacing w:val="0"/>
        <w:jc w:val="both"/>
        <w:rPr>
          <w:rFonts w:asciiTheme="majorHAnsi" w:hAnsiTheme="majorHAnsi" w:cstheme="majorHAnsi"/>
        </w:rPr>
      </w:pPr>
      <w:r w:rsidRPr="00521CEA">
        <w:rPr>
          <w:rFonts w:asciiTheme="majorHAnsi" w:hAnsiTheme="majorHAnsi" w:cstheme="majorHAnsi"/>
        </w:rPr>
        <w:t>To prevent transmission in high risk populations and settings</w:t>
      </w:r>
    </w:p>
    <w:p w14:paraId="6B3EFB97" w14:textId="77777777" w:rsidR="002A29C0" w:rsidRPr="00521CEA" w:rsidRDefault="002A29C0" w:rsidP="007802EB">
      <w:pPr>
        <w:spacing w:before="240" w:after="0" w:line="240" w:lineRule="auto"/>
        <w:jc w:val="both"/>
        <w:rPr>
          <w:rFonts w:asciiTheme="majorHAnsi" w:eastAsia="Verdana" w:hAnsiTheme="majorHAnsi" w:cstheme="majorHAnsi"/>
        </w:rPr>
      </w:pPr>
      <w:r w:rsidRPr="00521CEA">
        <w:rPr>
          <w:rFonts w:asciiTheme="majorHAnsi" w:eastAsia="Verdana" w:hAnsiTheme="majorHAnsi" w:cstheme="majorHAnsi"/>
        </w:rPr>
        <w:t>We will draw on behavioural science to increase population adherence to COVID-19 protective behaviours such as hand washing and social distancing as well as seeking testing and social isolation at symptom onset.  We will continue to contribute to the Risk Communication and Behavioural Insight Sub Group of Welsh Government’s Technical Advisory Group.</w:t>
      </w:r>
    </w:p>
    <w:p w14:paraId="6A46CD48" w14:textId="77777777" w:rsidR="002A29C0" w:rsidRPr="00521CEA" w:rsidRDefault="002A29C0" w:rsidP="007802EB">
      <w:pPr>
        <w:spacing w:before="240" w:after="0" w:line="240" w:lineRule="auto"/>
        <w:jc w:val="both"/>
        <w:rPr>
          <w:rFonts w:asciiTheme="majorHAnsi" w:eastAsia="Verdana" w:hAnsiTheme="majorHAnsi" w:cstheme="majorHAnsi"/>
        </w:rPr>
      </w:pPr>
      <w:r w:rsidRPr="00521CEA">
        <w:rPr>
          <w:rFonts w:asciiTheme="majorHAnsi" w:eastAsia="Verdana" w:hAnsiTheme="majorHAnsi" w:cstheme="majorHAnsi"/>
        </w:rPr>
        <w:t>We will further develop our understanding of populations and settings at high risk of acquiring COVID-19 and/or experiencing adverse outcomes through:</w:t>
      </w:r>
    </w:p>
    <w:p w14:paraId="393E460F" w14:textId="77777777" w:rsidR="002A29C0" w:rsidRPr="00521CEA" w:rsidRDefault="002A29C0" w:rsidP="007802EB">
      <w:pPr>
        <w:pStyle w:val="ListParagraph"/>
        <w:numPr>
          <w:ilvl w:val="0"/>
          <w:numId w:val="33"/>
        </w:numPr>
        <w:spacing w:before="240" w:after="0" w:line="240" w:lineRule="auto"/>
        <w:contextualSpacing w:val="0"/>
        <w:jc w:val="both"/>
        <w:rPr>
          <w:rFonts w:asciiTheme="majorHAnsi" w:eastAsia="Verdana" w:hAnsiTheme="majorHAnsi" w:cstheme="majorHAnsi"/>
        </w:rPr>
      </w:pPr>
      <w:r w:rsidRPr="00521CEA">
        <w:rPr>
          <w:rFonts w:asciiTheme="majorHAnsi" w:eastAsia="Verdana" w:hAnsiTheme="majorHAnsi" w:cstheme="majorHAnsi"/>
        </w:rPr>
        <w:t>Analysis of the available data</w:t>
      </w:r>
    </w:p>
    <w:p w14:paraId="25126D71" w14:textId="77777777" w:rsidR="002A29C0" w:rsidRPr="00521CEA" w:rsidRDefault="002A29C0" w:rsidP="007802EB">
      <w:pPr>
        <w:pStyle w:val="ListParagraph"/>
        <w:numPr>
          <w:ilvl w:val="0"/>
          <w:numId w:val="33"/>
        </w:numPr>
        <w:spacing w:before="120" w:after="0" w:line="240" w:lineRule="auto"/>
        <w:ind w:left="714" w:hanging="357"/>
        <w:contextualSpacing w:val="0"/>
        <w:jc w:val="both"/>
        <w:rPr>
          <w:rFonts w:asciiTheme="majorHAnsi" w:eastAsia="Verdana" w:hAnsiTheme="majorHAnsi" w:cstheme="majorHAnsi"/>
        </w:rPr>
      </w:pPr>
      <w:r w:rsidRPr="00521CEA">
        <w:rPr>
          <w:rFonts w:asciiTheme="majorHAnsi" w:eastAsia="Verdana" w:hAnsiTheme="majorHAnsi" w:cstheme="majorHAnsi"/>
        </w:rPr>
        <w:t>A rapid evidence review</w:t>
      </w:r>
    </w:p>
    <w:p w14:paraId="4EFD402C" w14:textId="77777777" w:rsidR="002A29C0" w:rsidRPr="00521CEA" w:rsidRDefault="002A29C0" w:rsidP="007802EB">
      <w:pPr>
        <w:pStyle w:val="ListParagraph"/>
        <w:numPr>
          <w:ilvl w:val="0"/>
          <w:numId w:val="33"/>
        </w:numPr>
        <w:spacing w:before="120" w:after="0" w:line="240" w:lineRule="auto"/>
        <w:ind w:left="714" w:hanging="357"/>
        <w:contextualSpacing w:val="0"/>
        <w:jc w:val="both"/>
        <w:rPr>
          <w:rFonts w:asciiTheme="majorHAnsi" w:eastAsia="Verdana" w:hAnsiTheme="majorHAnsi" w:cstheme="majorHAnsi"/>
        </w:rPr>
      </w:pPr>
      <w:r w:rsidRPr="00521CEA">
        <w:rPr>
          <w:rFonts w:asciiTheme="majorHAnsi" w:eastAsia="Verdana" w:hAnsiTheme="majorHAnsi" w:cstheme="majorHAnsi"/>
        </w:rPr>
        <w:t>Engagement and insight gathering</w:t>
      </w:r>
    </w:p>
    <w:p w14:paraId="6493B3B2" w14:textId="77777777" w:rsidR="002A29C0" w:rsidRPr="0018671D" w:rsidRDefault="002A29C0" w:rsidP="007802EB">
      <w:pPr>
        <w:spacing w:before="240" w:after="0" w:line="240" w:lineRule="auto"/>
        <w:jc w:val="both"/>
        <w:rPr>
          <w:rFonts w:ascii="Calibri Light" w:hAnsi="Calibri Light" w:cs="Calibri Light"/>
        </w:rPr>
      </w:pPr>
      <w:r w:rsidRPr="00521CEA">
        <w:rPr>
          <w:rFonts w:asciiTheme="majorHAnsi" w:eastAsia="Verdana" w:hAnsiTheme="majorHAnsi" w:cstheme="majorHAnsi"/>
        </w:rPr>
        <w:t>We will use this information to further develop our targeted interventions.</w:t>
      </w:r>
    </w:p>
    <w:p w14:paraId="11619A18" w14:textId="77777777" w:rsidR="002A29C0" w:rsidRPr="0018671D" w:rsidRDefault="002A29C0" w:rsidP="007802EB">
      <w:pPr>
        <w:pStyle w:val="ListParagraph"/>
        <w:numPr>
          <w:ilvl w:val="1"/>
          <w:numId w:val="15"/>
        </w:numPr>
        <w:spacing w:before="240" w:after="0" w:line="240" w:lineRule="auto"/>
        <w:ind w:left="425" w:right="720" w:hanging="357"/>
        <w:contextualSpacing w:val="0"/>
        <w:jc w:val="both"/>
        <w:rPr>
          <w:rFonts w:ascii="Calibri Light" w:eastAsia="Verdana" w:hAnsi="Calibri Light" w:cs="Calibri Light"/>
          <w:b/>
          <w:bCs/>
          <w:noProof/>
          <w:color w:val="002060"/>
        </w:rPr>
      </w:pPr>
      <w:r w:rsidRPr="0018671D">
        <w:rPr>
          <w:rFonts w:ascii="Calibri Light" w:eastAsia="Verdana" w:hAnsi="Calibri Light" w:cs="Calibri Light"/>
          <w:b/>
          <w:bCs/>
          <w:noProof/>
          <w:color w:val="002060"/>
        </w:rPr>
        <w:t>Port Health including Cross Border Cell</w:t>
      </w:r>
    </w:p>
    <w:p w14:paraId="686149CE" w14:textId="77777777" w:rsidR="002A29C0" w:rsidRPr="0018671D" w:rsidRDefault="002A29C0" w:rsidP="007802EB">
      <w:pPr>
        <w:spacing w:before="240" w:after="0" w:line="240" w:lineRule="auto"/>
        <w:jc w:val="both"/>
        <w:rPr>
          <w:rFonts w:ascii="Calibri Light" w:eastAsia="Verdana" w:hAnsi="Calibri Light" w:cs="Calibri Light"/>
          <w:b/>
          <w:bCs/>
          <w:noProof/>
        </w:rPr>
      </w:pPr>
      <w:r w:rsidRPr="0018671D">
        <w:rPr>
          <w:rFonts w:ascii="Calibri Light" w:eastAsia="Verdana" w:hAnsi="Calibri Light" w:cs="Calibri Light"/>
        </w:rPr>
        <w:t xml:space="preserve">The objective of this cell is to provide expert public health advice to the TTP Programme and Welsh Government and specifically: </w:t>
      </w:r>
    </w:p>
    <w:p w14:paraId="775961CA" w14:textId="77777777" w:rsidR="002A29C0" w:rsidRPr="0018671D" w:rsidRDefault="002A29C0" w:rsidP="007802EB">
      <w:pPr>
        <w:pStyle w:val="ListParagraph"/>
        <w:numPr>
          <w:ilvl w:val="0"/>
          <w:numId w:val="20"/>
        </w:numPr>
        <w:spacing w:before="240" w:after="0" w:line="240" w:lineRule="auto"/>
        <w:contextualSpacing w:val="0"/>
        <w:jc w:val="both"/>
        <w:rPr>
          <w:rFonts w:ascii="Calibri Light" w:hAnsi="Calibri Light" w:cs="Calibri Light"/>
        </w:rPr>
      </w:pPr>
      <w:r w:rsidRPr="0018671D">
        <w:rPr>
          <w:rFonts w:ascii="Calibri Light" w:hAnsi="Calibri Light" w:cs="Calibri Light"/>
        </w:rPr>
        <w:t>To support the exchange of information, and management of, cases and contacts that are identified in one country and live or work in another.</w:t>
      </w:r>
    </w:p>
    <w:p w14:paraId="0A6099B7" w14:textId="4FF210B2" w:rsidR="00C2754E" w:rsidRPr="004A30EF" w:rsidRDefault="002A29C0" w:rsidP="00C2754E">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To support the exchange of information, and management of cases and contacts where an individual has passed through a controlled point of entry into or on exit from the UK, such as an airport, ferry port or railway station.</w:t>
      </w:r>
    </w:p>
    <w:p w14:paraId="36F5C3F1" w14:textId="77777777" w:rsidR="002A29C0" w:rsidRPr="0018671D" w:rsidRDefault="002A29C0" w:rsidP="007802EB">
      <w:pPr>
        <w:pStyle w:val="ListParagraph"/>
        <w:numPr>
          <w:ilvl w:val="1"/>
          <w:numId w:val="15"/>
        </w:numPr>
        <w:spacing w:before="240" w:after="0" w:line="240" w:lineRule="auto"/>
        <w:ind w:left="567" w:right="720" w:hanging="357"/>
        <w:contextualSpacing w:val="0"/>
        <w:jc w:val="both"/>
        <w:rPr>
          <w:rFonts w:ascii="Calibri Light" w:eastAsiaTheme="minorEastAsia" w:hAnsi="Calibri Light" w:cs="Calibri Light"/>
          <w:b/>
          <w:bCs/>
          <w:noProof/>
          <w:color w:val="002060"/>
        </w:rPr>
      </w:pPr>
      <w:r w:rsidRPr="0018671D">
        <w:rPr>
          <w:rFonts w:ascii="Calibri Light" w:eastAsia="Verdana" w:hAnsi="Calibri Light" w:cs="Calibri Light"/>
          <w:b/>
          <w:bCs/>
          <w:noProof/>
          <w:color w:val="002060"/>
        </w:rPr>
        <w:t>Guidance including Training Cell</w:t>
      </w:r>
    </w:p>
    <w:p w14:paraId="0D6AD2D0" w14:textId="77777777" w:rsidR="002A29C0" w:rsidRPr="0018671D" w:rsidRDefault="002A29C0" w:rsidP="007802EB">
      <w:pPr>
        <w:spacing w:before="240" w:after="0" w:line="240" w:lineRule="auto"/>
        <w:jc w:val="both"/>
        <w:rPr>
          <w:rFonts w:ascii="Calibri Light" w:eastAsia="Verdana" w:hAnsi="Calibri Light" w:cs="Calibri Light"/>
          <w:noProof/>
        </w:rPr>
      </w:pPr>
      <w:r w:rsidRPr="0018671D">
        <w:rPr>
          <w:rFonts w:ascii="Calibri Light" w:eastAsia="Verdana" w:hAnsi="Calibri Light" w:cs="Calibri Light"/>
          <w:noProof/>
        </w:rPr>
        <w:t xml:space="preserve">The objective of this cell is to </w:t>
      </w:r>
      <w:r w:rsidRPr="0018671D">
        <w:rPr>
          <w:rFonts w:ascii="Calibri Light" w:eastAsia="Verdana" w:hAnsi="Calibri Light" w:cs="Calibri Light"/>
        </w:rPr>
        <w:t xml:space="preserve">establish an organisation-wide resource to inform and </w:t>
      </w:r>
      <w:r w:rsidR="00E47454" w:rsidRPr="0018671D">
        <w:rPr>
          <w:rFonts w:ascii="Calibri Light" w:eastAsia="Verdana" w:hAnsi="Calibri Light" w:cs="Calibri Light"/>
        </w:rPr>
        <w:t>advice</w:t>
      </w:r>
      <w:r w:rsidRPr="0018671D">
        <w:rPr>
          <w:rFonts w:ascii="Calibri Light" w:eastAsia="Verdana" w:hAnsi="Calibri Light" w:cs="Calibri Light"/>
        </w:rPr>
        <w:t xml:space="preserve"> on policy changes, support the TTP process e.g. amendments to core scripts used by local contact tr</w:t>
      </w:r>
      <w:r w:rsidR="00E47454">
        <w:rPr>
          <w:rFonts w:ascii="Calibri Light" w:eastAsia="Verdana" w:hAnsi="Calibri Light" w:cs="Calibri Light"/>
        </w:rPr>
        <w:t xml:space="preserve">acers, and </w:t>
      </w:r>
      <w:r w:rsidRPr="0018671D">
        <w:rPr>
          <w:rFonts w:ascii="Calibri Light" w:eastAsia="Verdana" w:hAnsi="Calibri Light" w:cs="Calibri Light"/>
        </w:rPr>
        <w:t>provide training. It will be delivered by a</w:t>
      </w:r>
      <w:r w:rsidRPr="0018671D">
        <w:rPr>
          <w:rFonts w:ascii="Calibri Light" w:eastAsia="Verdana" w:hAnsi="Calibri Light" w:cs="Calibri Light"/>
          <w:noProof/>
        </w:rPr>
        <w:t xml:space="preserve"> team of P</w:t>
      </w:r>
      <w:r w:rsidR="00A336F9">
        <w:rPr>
          <w:rFonts w:ascii="Calibri Light" w:eastAsia="Verdana" w:hAnsi="Calibri Light" w:cs="Calibri Light"/>
          <w:noProof/>
        </w:rPr>
        <w:t xml:space="preserve">ublic </w:t>
      </w:r>
      <w:r w:rsidRPr="0018671D">
        <w:rPr>
          <w:rFonts w:ascii="Calibri Light" w:eastAsia="Verdana" w:hAnsi="Calibri Light" w:cs="Calibri Light"/>
          <w:noProof/>
        </w:rPr>
        <w:t>H</w:t>
      </w:r>
      <w:r w:rsidR="00A336F9">
        <w:rPr>
          <w:rFonts w:ascii="Calibri Light" w:eastAsia="Verdana" w:hAnsi="Calibri Light" w:cs="Calibri Light"/>
          <w:noProof/>
        </w:rPr>
        <w:t xml:space="preserve">ealth </w:t>
      </w:r>
      <w:r w:rsidRPr="0018671D">
        <w:rPr>
          <w:rFonts w:ascii="Calibri Light" w:eastAsia="Verdana" w:hAnsi="Calibri Light" w:cs="Calibri Light"/>
          <w:noProof/>
        </w:rPr>
        <w:t>W</w:t>
      </w:r>
      <w:r w:rsidR="00A336F9">
        <w:rPr>
          <w:rFonts w:ascii="Calibri Light" w:eastAsia="Verdana" w:hAnsi="Calibri Light" w:cs="Calibri Light"/>
          <w:noProof/>
        </w:rPr>
        <w:t>ales</w:t>
      </w:r>
      <w:r w:rsidRPr="0018671D">
        <w:rPr>
          <w:rFonts w:ascii="Calibri Light" w:eastAsia="Verdana" w:hAnsi="Calibri Light" w:cs="Calibri Light"/>
          <w:noProof/>
        </w:rPr>
        <w:t xml:space="preserve"> staff working rapidly to develop and review guidance and other documentation to support the COVID response. This will require P</w:t>
      </w:r>
      <w:r w:rsidR="00A336F9">
        <w:rPr>
          <w:rFonts w:ascii="Calibri Light" w:eastAsia="Verdana" w:hAnsi="Calibri Light" w:cs="Calibri Light"/>
          <w:noProof/>
        </w:rPr>
        <w:t xml:space="preserve">ublic </w:t>
      </w:r>
      <w:r w:rsidRPr="0018671D">
        <w:rPr>
          <w:rFonts w:ascii="Calibri Light" w:eastAsia="Verdana" w:hAnsi="Calibri Light" w:cs="Calibri Light"/>
          <w:noProof/>
        </w:rPr>
        <w:t>H</w:t>
      </w:r>
      <w:r w:rsidR="00A336F9">
        <w:rPr>
          <w:rFonts w:ascii="Calibri Light" w:eastAsia="Verdana" w:hAnsi="Calibri Light" w:cs="Calibri Light"/>
          <w:noProof/>
        </w:rPr>
        <w:t xml:space="preserve">ealth </w:t>
      </w:r>
      <w:r w:rsidRPr="0018671D">
        <w:rPr>
          <w:rFonts w:ascii="Calibri Light" w:eastAsia="Verdana" w:hAnsi="Calibri Light" w:cs="Calibri Light"/>
          <w:noProof/>
        </w:rPr>
        <w:t>W</w:t>
      </w:r>
      <w:r w:rsidR="00A336F9">
        <w:rPr>
          <w:rFonts w:ascii="Calibri Light" w:eastAsia="Verdana" w:hAnsi="Calibri Light" w:cs="Calibri Light"/>
          <w:noProof/>
        </w:rPr>
        <w:t>ales</w:t>
      </w:r>
      <w:r w:rsidRPr="0018671D">
        <w:rPr>
          <w:rFonts w:ascii="Calibri Light" w:eastAsia="Verdana" w:hAnsi="Calibri Light" w:cs="Calibri Light"/>
          <w:noProof/>
        </w:rPr>
        <w:t xml:space="preserve"> to maintain a resource library on the internal sharepoint site and to ensure the public facing COVID information on the website is appropriate, relevent and accessible.</w:t>
      </w:r>
    </w:p>
    <w:p w14:paraId="56263C5E" w14:textId="77777777" w:rsidR="002A29C0" w:rsidRPr="00A94581" w:rsidRDefault="002A29C0" w:rsidP="007802EB">
      <w:pPr>
        <w:pStyle w:val="ListParagraph"/>
        <w:numPr>
          <w:ilvl w:val="1"/>
          <w:numId w:val="15"/>
        </w:numPr>
        <w:spacing w:before="240" w:after="0" w:line="240" w:lineRule="auto"/>
        <w:ind w:left="567" w:right="720" w:hanging="357"/>
        <w:contextualSpacing w:val="0"/>
        <w:jc w:val="both"/>
        <w:rPr>
          <w:rFonts w:ascii="Calibri Light" w:eastAsia="Verdana" w:hAnsi="Calibri Light" w:cs="Calibri Light"/>
          <w:b/>
          <w:bCs/>
          <w:noProof/>
          <w:color w:val="002060"/>
        </w:rPr>
      </w:pPr>
      <w:r w:rsidRPr="00A94581">
        <w:rPr>
          <w:rFonts w:ascii="Calibri Light" w:eastAsia="Verdana" w:hAnsi="Calibri Light" w:cs="Calibri Light"/>
          <w:b/>
          <w:bCs/>
          <w:noProof/>
          <w:color w:val="002060"/>
        </w:rPr>
        <w:t>Communications and Stakeholder Engagement</w:t>
      </w:r>
    </w:p>
    <w:p w14:paraId="13E6D4F1" w14:textId="77777777" w:rsidR="00A336F9" w:rsidRDefault="002A29C0" w:rsidP="007802EB">
      <w:pPr>
        <w:spacing w:before="240" w:after="0" w:line="240" w:lineRule="auto"/>
        <w:jc w:val="both"/>
        <w:rPr>
          <w:rFonts w:ascii="Calibri Light" w:eastAsia="Verdana" w:hAnsi="Calibri Light" w:cs="Calibri Light"/>
        </w:rPr>
      </w:pPr>
      <w:r w:rsidRPr="0018671D">
        <w:rPr>
          <w:rFonts w:ascii="Calibri Light" w:eastAsia="Verdana" w:hAnsi="Calibri Light" w:cs="Calibri Light"/>
        </w:rPr>
        <w:t xml:space="preserve">Helping the public understand the role they play in reducing risk to themselves and others underpins the effectiveness of the other work streams. For this reason, and in line with WHO guidelines for ‘Communicating risk in public health emergencies’, communications is considered a public health intervention in its own right. </w:t>
      </w:r>
      <w:r>
        <w:rPr>
          <w:rFonts w:ascii="Calibri Light" w:eastAsia="Verdana" w:hAnsi="Calibri Light" w:cs="Calibri Light"/>
        </w:rPr>
        <w:t xml:space="preserve">The </w:t>
      </w:r>
      <w:r w:rsidRPr="0018671D">
        <w:rPr>
          <w:rFonts w:ascii="Calibri Light" w:eastAsia="Verdana" w:hAnsi="Calibri Light" w:cs="Calibri Light"/>
        </w:rPr>
        <w:t xml:space="preserve">Communications and Stakeholder Engagement cell aims to provide timely, accurate and relevant information to the public, the media and to stakeholders across the public health system. </w:t>
      </w:r>
    </w:p>
    <w:p w14:paraId="1983DF85" w14:textId="77777777" w:rsidR="002A29C0" w:rsidRPr="0018671D" w:rsidRDefault="002A29C0" w:rsidP="007802EB">
      <w:pPr>
        <w:spacing w:before="240" w:after="0" w:line="240" w:lineRule="auto"/>
        <w:jc w:val="both"/>
        <w:rPr>
          <w:rFonts w:ascii="Calibri Light" w:eastAsia="Verdana" w:hAnsi="Calibri Light" w:cs="Calibri Light"/>
        </w:rPr>
      </w:pPr>
      <w:r w:rsidRPr="0018671D">
        <w:rPr>
          <w:rFonts w:ascii="Calibri Light" w:eastAsia="Verdana" w:hAnsi="Calibri Light" w:cs="Calibri Light"/>
        </w:rPr>
        <w:t>The next stage of Communications and Stakeholder Engagement will focus on:</w:t>
      </w:r>
    </w:p>
    <w:p w14:paraId="7322AD1B" w14:textId="77777777" w:rsidR="002A29C0" w:rsidRPr="0018671D" w:rsidRDefault="002A29C0" w:rsidP="007802EB">
      <w:pPr>
        <w:pStyle w:val="ListParagraph"/>
        <w:numPr>
          <w:ilvl w:val="0"/>
          <w:numId w:val="20"/>
        </w:numPr>
        <w:spacing w:before="240" w:after="0" w:line="240" w:lineRule="auto"/>
        <w:ind w:left="714" w:hanging="357"/>
        <w:contextualSpacing w:val="0"/>
        <w:jc w:val="both"/>
        <w:rPr>
          <w:rFonts w:ascii="Calibri Light" w:hAnsi="Calibri Light" w:cs="Calibri Light"/>
          <w:szCs w:val="24"/>
        </w:rPr>
      </w:pPr>
      <w:r w:rsidRPr="0018671D">
        <w:rPr>
          <w:rFonts w:ascii="Calibri Light" w:hAnsi="Calibri Light" w:cs="Calibri Light"/>
          <w:szCs w:val="24"/>
        </w:rPr>
        <w:t xml:space="preserve">Engaging closely with the media in Wales to ensure accurate and timely messages are carried across traditional media. </w:t>
      </w:r>
    </w:p>
    <w:p w14:paraId="1457E311" w14:textId="77777777" w:rsidR="002A29C0" w:rsidRPr="0018671D" w:rsidRDefault="002A29C0" w:rsidP="007802EB">
      <w:pPr>
        <w:pStyle w:val="ListParagraph"/>
        <w:numPr>
          <w:ilvl w:val="0"/>
          <w:numId w:val="20"/>
        </w:numPr>
        <w:spacing w:before="120" w:after="0" w:line="240" w:lineRule="auto"/>
        <w:ind w:left="714" w:hanging="357"/>
        <w:contextualSpacing w:val="0"/>
        <w:jc w:val="both"/>
        <w:rPr>
          <w:rFonts w:ascii="Calibri Light" w:hAnsi="Calibri Light" w:cs="Calibri Light"/>
          <w:szCs w:val="24"/>
        </w:rPr>
      </w:pPr>
      <w:r w:rsidRPr="0018671D">
        <w:rPr>
          <w:rFonts w:ascii="Calibri Light" w:hAnsi="Calibri Light" w:cs="Calibri Light"/>
          <w:szCs w:val="24"/>
        </w:rPr>
        <w:t>Maintain stakeholder networks enabling us to disseminate key information to communities we could not otherwise reach.</w:t>
      </w:r>
    </w:p>
    <w:p w14:paraId="0AAEB934" w14:textId="77777777" w:rsidR="002A29C0" w:rsidRPr="0018671D" w:rsidRDefault="002A29C0" w:rsidP="007802EB">
      <w:pPr>
        <w:pStyle w:val="ListParagraph"/>
        <w:numPr>
          <w:ilvl w:val="0"/>
          <w:numId w:val="20"/>
        </w:numPr>
        <w:spacing w:before="120" w:after="0" w:line="240" w:lineRule="auto"/>
        <w:ind w:left="714" w:hanging="357"/>
        <w:contextualSpacing w:val="0"/>
        <w:jc w:val="both"/>
        <w:rPr>
          <w:rFonts w:ascii="Calibri Light" w:hAnsi="Calibri Light" w:cs="Calibri Light"/>
          <w:color w:val="FF0000"/>
          <w:szCs w:val="24"/>
        </w:rPr>
      </w:pPr>
      <w:r w:rsidRPr="0018671D">
        <w:rPr>
          <w:rFonts w:ascii="Calibri Light" w:hAnsi="Calibri Light" w:cs="Calibri Light"/>
          <w:szCs w:val="24"/>
        </w:rPr>
        <w:t>Invest in proactive communications campaigns, communicating directly with our publics to help influence behaviour</w:t>
      </w:r>
      <w:r w:rsidRPr="0018671D">
        <w:rPr>
          <w:rFonts w:ascii="Calibri Light" w:hAnsi="Calibri Light" w:cs="Calibri Light"/>
          <w:color w:val="FF0000"/>
          <w:szCs w:val="24"/>
        </w:rPr>
        <w:t xml:space="preserve">. </w:t>
      </w:r>
    </w:p>
    <w:p w14:paraId="6C03B1F1" w14:textId="77777777" w:rsidR="002A29C0" w:rsidRPr="0018671D" w:rsidRDefault="002A29C0" w:rsidP="007802EB">
      <w:pPr>
        <w:pStyle w:val="Heading3"/>
        <w:numPr>
          <w:ilvl w:val="2"/>
          <w:numId w:val="13"/>
        </w:numPr>
        <w:spacing w:before="240" w:line="240" w:lineRule="auto"/>
        <w:ind w:left="709"/>
        <w:jc w:val="both"/>
        <w:rPr>
          <w:rFonts w:cs="Calibri Light"/>
        </w:rPr>
      </w:pPr>
      <w:r w:rsidRPr="0018671D">
        <w:rPr>
          <w:rFonts w:cs="Calibri Light"/>
        </w:rPr>
        <w:t xml:space="preserve">Governance </w:t>
      </w:r>
    </w:p>
    <w:p w14:paraId="64CE5147" w14:textId="4DAC4127" w:rsidR="002A29C0" w:rsidRDefault="002A29C0" w:rsidP="007802EB">
      <w:pPr>
        <w:spacing w:before="240" w:after="0" w:line="240" w:lineRule="auto"/>
        <w:ind w:right="-330"/>
        <w:jc w:val="both"/>
        <w:rPr>
          <w:rFonts w:ascii="Calibri Light" w:eastAsia="Verdana" w:hAnsi="Calibri Light" w:cs="Calibri Light"/>
        </w:rPr>
      </w:pPr>
      <w:r w:rsidRPr="0018671D">
        <w:rPr>
          <w:rFonts w:ascii="Calibri Light" w:eastAsia="Verdana" w:hAnsi="Calibri Light" w:cs="Calibri Light"/>
        </w:rPr>
        <w:t xml:space="preserve">The operational and clinical/professional management, governance and accountability arrangements for the Health Protection Response is in the process of being finalised. Each of the identified cells and work streams within the response will have both a planning/management lead and a professional/clinical lead. Standard operating procedures, policies and protocols are in place for a variety of elements of the specialist health protection response. Quality and </w:t>
      </w:r>
      <w:r>
        <w:rPr>
          <w:rFonts w:ascii="Calibri Light" w:eastAsia="Verdana" w:hAnsi="Calibri Light" w:cs="Calibri Light"/>
        </w:rPr>
        <w:t>g</w:t>
      </w:r>
      <w:r w:rsidRPr="0018671D">
        <w:rPr>
          <w:rFonts w:ascii="Calibri Light" w:eastAsia="Verdana" w:hAnsi="Calibri Light" w:cs="Calibri Light"/>
        </w:rPr>
        <w:t xml:space="preserve">overnance will </w:t>
      </w:r>
      <w:r w:rsidR="00E47454">
        <w:rPr>
          <w:rFonts w:ascii="Calibri Light" w:eastAsia="Verdana" w:hAnsi="Calibri Light" w:cs="Calibri Light"/>
        </w:rPr>
        <w:t xml:space="preserve">be </w:t>
      </w:r>
      <w:r w:rsidRPr="0018671D">
        <w:rPr>
          <w:rFonts w:ascii="Calibri Light" w:eastAsia="Verdana" w:hAnsi="Calibri Light" w:cs="Calibri Light"/>
        </w:rPr>
        <w:t>overseen b</w:t>
      </w:r>
      <w:r w:rsidR="00E47454">
        <w:rPr>
          <w:rFonts w:ascii="Calibri Light" w:eastAsia="Verdana" w:hAnsi="Calibri Light" w:cs="Calibri Light"/>
        </w:rPr>
        <w:t>y</w:t>
      </w:r>
      <w:r w:rsidR="009C61A3">
        <w:rPr>
          <w:rFonts w:ascii="Calibri Light" w:eastAsia="Verdana" w:hAnsi="Calibri Light" w:cs="Calibri Light"/>
        </w:rPr>
        <w:t xml:space="preserve"> a single </w:t>
      </w:r>
      <w:r w:rsidR="00E47454">
        <w:rPr>
          <w:rFonts w:ascii="Calibri Light" w:eastAsia="Verdana" w:hAnsi="Calibri Light" w:cs="Calibri Light"/>
        </w:rPr>
        <w:t>Group</w:t>
      </w:r>
      <w:r w:rsidR="009C61A3">
        <w:rPr>
          <w:rFonts w:ascii="Calibri Light" w:eastAsia="Verdana" w:hAnsi="Calibri Light" w:cs="Calibri Light"/>
        </w:rPr>
        <w:t>, informed by the Incident Directors and reporting into the Gold Response Group.</w:t>
      </w:r>
      <w:r w:rsidR="00E47454">
        <w:rPr>
          <w:rFonts w:ascii="Calibri Light" w:eastAsia="Verdana" w:hAnsi="Calibri Light" w:cs="Calibri Light"/>
        </w:rPr>
        <w:t xml:space="preserve"> </w:t>
      </w:r>
      <w:r w:rsidR="004A30EF">
        <w:rPr>
          <w:rFonts w:ascii="Calibri Light" w:eastAsia="Verdana" w:hAnsi="Calibri Light" w:cs="Calibri Light"/>
        </w:rPr>
        <w:t>T</w:t>
      </w:r>
      <w:r>
        <w:rPr>
          <w:rFonts w:ascii="Calibri Light" w:eastAsia="Verdana" w:hAnsi="Calibri Light" w:cs="Calibri Light"/>
        </w:rPr>
        <w:t>he established governance arrangements for the Integrated Health Protection Division</w:t>
      </w:r>
      <w:r w:rsidR="009C61A3">
        <w:rPr>
          <w:rFonts w:ascii="Calibri Light" w:eastAsia="Verdana" w:hAnsi="Calibri Light" w:cs="Calibri Light"/>
        </w:rPr>
        <w:t xml:space="preserve"> also</w:t>
      </w:r>
      <w:r w:rsidR="004A30EF">
        <w:rPr>
          <w:rFonts w:ascii="Calibri Light" w:eastAsia="Verdana" w:hAnsi="Calibri Light" w:cs="Calibri Light"/>
        </w:rPr>
        <w:t xml:space="preserve"> remain in place. </w:t>
      </w:r>
    </w:p>
    <w:p w14:paraId="5A10EBD4" w14:textId="62F9CF90" w:rsidR="002A29C0" w:rsidRPr="00D212BF" w:rsidRDefault="002A29C0" w:rsidP="004A30EF">
      <w:pPr>
        <w:pStyle w:val="Heading3"/>
        <w:numPr>
          <w:ilvl w:val="2"/>
          <w:numId w:val="13"/>
        </w:numPr>
        <w:spacing w:before="240" w:line="240" w:lineRule="auto"/>
        <w:ind w:left="709"/>
        <w:jc w:val="both"/>
        <w:rPr>
          <w:rFonts w:cs="Calibri Light"/>
        </w:rPr>
      </w:pPr>
      <w:r w:rsidRPr="00D212BF">
        <w:rPr>
          <w:rFonts w:cs="Calibri Light"/>
        </w:rPr>
        <w:t>What success looks like</w:t>
      </w:r>
      <w:r w:rsidR="00F875AF">
        <w:rPr>
          <w:rFonts w:cs="Calibri Light"/>
        </w:rPr>
        <w:t>?</w:t>
      </w:r>
    </w:p>
    <w:p w14:paraId="56341874" w14:textId="77777777" w:rsidR="002A29C0" w:rsidRPr="00D212BF" w:rsidRDefault="002A29C0" w:rsidP="007802EB">
      <w:pPr>
        <w:spacing w:before="240" w:after="0" w:line="240" w:lineRule="auto"/>
        <w:jc w:val="both"/>
        <w:rPr>
          <w:rFonts w:ascii="Calibri Light" w:eastAsia="Verdana" w:hAnsi="Calibri Light" w:cs="Calibri Light"/>
          <w:b/>
          <w:bCs/>
          <w:color w:val="002060"/>
        </w:rPr>
      </w:pPr>
      <w:r w:rsidRPr="00D212BF">
        <w:rPr>
          <w:rFonts w:ascii="Calibri Light" w:eastAsia="Verdana" w:hAnsi="Calibri Light" w:cs="Calibri Light"/>
          <w:b/>
          <w:bCs/>
          <w:color w:val="002060"/>
        </w:rPr>
        <w:t>National Contact Centre</w:t>
      </w:r>
    </w:p>
    <w:p w14:paraId="279AFE52" w14:textId="77777777" w:rsidR="002A29C0" w:rsidRPr="00D212BF" w:rsidRDefault="002A29C0" w:rsidP="007802EB">
      <w:pPr>
        <w:spacing w:before="240" w:after="0" w:line="240" w:lineRule="auto"/>
        <w:jc w:val="both"/>
        <w:rPr>
          <w:rFonts w:ascii="Calibri Light" w:hAnsi="Calibri Light" w:cs="Calibri Light"/>
        </w:rPr>
      </w:pPr>
      <w:r w:rsidRPr="00D212BF">
        <w:rPr>
          <w:rFonts w:ascii="Calibri Light" w:hAnsi="Calibri Light" w:cs="Calibri Light"/>
        </w:rPr>
        <w:t>A functional National Contact Centre, consistently operating above 80% service response across a seven-day working week between the hours of 09:00-17:00.</w:t>
      </w:r>
      <w:r w:rsidR="009B6BF1" w:rsidRPr="00D212BF">
        <w:rPr>
          <w:rFonts w:ascii="Calibri Light" w:hAnsi="Calibri Light" w:cs="Calibri Light"/>
        </w:rPr>
        <w:t xml:space="preserve"> The opening times will be subject to ongoing review relating to any significant changes in demand.</w:t>
      </w:r>
    </w:p>
    <w:p w14:paraId="001B6403" w14:textId="77777777" w:rsidR="002A29C0" w:rsidRPr="00D212BF" w:rsidRDefault="002A29C0" w:rsidP="007802EB">
      <w:pPr>
        <w:spacing w:before="240" w:after="0" w:line="240" w:lineRule="auto"/>
        <w:jc w:val="both"/>
        <w:rPr>
          <w:rFonts w:ascii="Calibri Light" w:eastAsia="Verdana" w:hAnsi="Calibri Light" w:cs="Calibri Light"/>
          <w:b/>
          <w:bCs/>
          <w:color w:val="002060"/>
        </w:rPr>
      </w:pPr>
      <w:r w:rsidRPr="00D212BF">
        <w:rPr>
          <w:rFonts w:ascii="Calibri Light" w:eastAsia="Verdana" w:hAnsi="Calibri Light" w:cs="Calibri Light"/>
          <w:b/>
          <w:bCs/>
          <w:color w:val="002060"/>
        </w:rPr>
        <w:t>Sampling and Testing</w:t>
      </w:r>
    </w:p>
    <w:p w14:paraId="35D880DC" w14:textId="77777777" w:rsidR="00D212BF" w:rsidRPr="00D212BF" w:rsidRDefault="00D212BF" w:rsidP="00D212BF">
      <w:pPr>
        <w:spacing w:before="240" w:after="0" w:line="240" w:lineRule="auto"/>
        <w:jc w:val="both"/>
        <w:rPr>
          <w:rFonts w:ascii="Calibri Light" w:hAnsi="Calibri Light" w:cs="Calibri Light"/>
          <w:b/>
          <w:bCs/>
          <w:color w:val="000000" w:themeColor="text1"/>
        </w:rPr>
      </w:pPr>
      <w:r w:rsidRPr="00D212BF">
        <w:rPr>
          <w:rFonts w:ascii="Calibri Light" w:hAnsi="Calibri Light" w:cs="Calibri Light"/>
          <w:color w:val="000000" w:themeColor="text1"/>
        </w:rPr>
        <w:t>An options appraisal submitted to Gold and a decision made about the future scope, sustainability and resource requirements for the Covid-19 Results function</w:t>
      </w:r>
    </w:p>
    <w:p w14:paraId="4DD4537C" w14:textId="77777777" w:rsidR="00D212BF" w:rsidRPr="00D212BF" w:rsidRDefault="00D212BF" w:rsidP="00D212BF">
      <w:pPr>
        <w:spacing w:before="240" w:after="0" w:line="240" w:lineRule="auto"/>
        <w:jc w:val="both"/>
        <w:rPr>
          <w:rFonts w:ascii="Calibri Light" w:hAnsi="Calibri Light" w:cs="Calibri Light"/>
          <w:color w:val="000000" w:themeColor="text1"/>
        </w:rPr>
      </w:pPr>
      <w:r w:rsidRPr="00D212BF">
        <w:rPr>
          <w:rFonts w:ascii="Calibri Light" w:hAnsi="Calibri Light" w:cs="Calibri Light"/>
          <w:color w:val="000000" w:themeColor="text1"/>
        </w:rPr>
        <w:t>Public Health Wales will fulfil Welsh Government reporting requirements to provide a weekly data set containing:</w:t>
      </w:r>
    </w:p>
    <w:p w14:paraId="6593A2EC" w14:textId="77777777" w:rsidR="00D212BF" w:rsidRPr="00D212BF" w:rsidRDefault="00D212BF" w:rsidP="00856D5B">
      <w:pPr>
        <w:numPr>
          <w:ilvl w:val="0"/>
          <w:numId w:val="42"/>
        </w:numPr>
        <w:spacing w:before="240" w:after="0" w:line="240" w:lineRule="auto"/>
        <w:ind w:left="714" w:hanging="357"/>
        <w:jc w:val="both"/>
        <w:rPr>
          <w:rFonts w:ascii="Calibri Light" w:hAnsi="Calibri Light" w:cs="Calibri Light"/>
          <w:color w:val="000000" w:themeColor="text1"/>
          <w:lang w:eastAsia="en-GB"/>
        </w:rPr>
      </w:pPr>
      <w:r w:rsidRPr="00D212BF">
        <w:rPr>
          <w:rFonts w:ascii="Calibri Light" w:hAnsi="Calibri Light" w:cs="Calibri Light"/>
          <w:color w:val="000000" w:themeColor="text1"/>
          <w:lang w:eastAsia="en-GB"/>
        </w:rPr>
        <w:t>Counts of results by keyworker category PCR Antigen tests</w:t>
      </w:r>
    </w:p>
    <w:p w14:paraId="6BDE20A2" w14:textId="77777777" w:rsidR="00D212BF" w:rsidRPr="00D212BF" w:rsidRDefault="00D212BF" w:rsidP="00856D5B">
      <w:pPr>
        <w:numPr>
          <w:ilvl w:val="0"/>
          <w:numId w:val="42"/>
        </w:numPr>
        <w:spacing w:before="120" w:after="0" w:line="240" w:lineRule="auto"/>
        <w:ind w:left="714" w:hanging="357"/>
        <w:jc w:val="both"/>
        <w:rPr>
          <w:rFonts w:ascii="Calibri Light" w:hAnsi="Calibri Light" w:cs="Calibri Light"/>
          <w:color w:val="000000" w:themeColor="text1"/>
          <w:lang w:eastAsia="en-GB"/>
        </w:rPr>
      </w:pPr>
      <w:r w:rsidRPr="00D212BF">
        <w:rPr>
          <w:rFonts w:ascii="Calibri Light" w:hAnsi="Calibri Light" w:cs="Calibri Light"/>
          <w:color w:val="000000" w:themeColor="text1"/>
          <w:lang w:eastAsia="en-GB"/>
        </w:rPr>
        <w:t>Counts of results by keyworker category for Antibody tests</w:t>
      </w:r>
    </w:p>
    <w:p w14:paraId="4396CC14" w14:textId="77777777" w:rsidR="00D212BF" w:rsidRPr="00D212BF" w:rsidRDefault="00D212BF" w:rsidP="00856D5B">
      <w:pPr>
        <w:numPr>
          <w:ilvl w:val="0"/>
          <w:numId w:val="42"/>
        </w:numPr>
        <w:spacing w:before="120" w:after="0" w:line="240" w:lineRule="auto"/>
        <w:ind w:left="714" w:hanging="357"/>
        <w:jc w:val="both"/>
        <w:rPr>
          <w:rFonts w:ascii="Calibri Light" w:hAnsi="Calibri Light" w:cs="Calibri Light"/>
          <w:color w:val="000000" w:themeColor="text1"/>
          <w:lang w:eastAsia="en-GB"/>
        </w:rPr>
      </w:pPr>
      <w:r w:rsidRPr="00D212BF">
        <w:rPr>
          <w:rFonts w:ascii="Calibri Light" w:hAnsi="Calibri Light" w:cs="Calibri Light"/>
          <w:color w:val="000000" w:themeColor="text1"/>
          <w:lang w:eastAsia="en-GB"/>
        </w:rPr>
        <w:t>Turn Around Times by request locations</w:t>
      </w:r>
    </w:p>
    <w:p w14:paraId="0B200465" w14:textId="77777777" w:rsidR="002A29C0" w:rsidRPr="00D212BF" w:rsidRDefault="002A29C0" w:rsidP="007802EB">
      <w:pPr>
        <w:spacing w:before="240" w:after="0" w:line="240" w:lineRule="auto"/>
        <w:jc w:val="both"/>
        <w:rPr>
          <w:rFonts w:ascii="Calibri Light" w:hAnsi="Calibri Light" w:cs="Calibri Light"/>
          <w:color w:val="002060"/>
        </w:rPr>
      </w:pPr>
      <w:r w:rsidRPr="00D212BF">
        <w:rPr>
          <w:rFonts w:ascii="Calibri Light" w:eastAsia="Verdana" w:hAnsi="Calibri Light" w:cs="Calibri Light"/>
          <w:b/>
          <w:bCs/>
          <w:color w:val="002060"/>
        </w:rPr>
        <w:t>Microbiology</w:t>
      </w:r>
    </w:p>
    <w:p w14:paraId="66554419" w14:textId="77777777" w:rsidR="00D212BF" w:rsidRPr="00D212BF" w:rsidRDefault="00D212BF" w:rsidP="00D212BF">
      <w:pPr>
        <w:spacing w:before="240" w:after="0" w:line="240" w:lineRule="auto"/>
        <w:jc w:val="both"/>
        <w:rPr>
          <w:rFonts w:ascii="Calibri Light" w:hAnsi="Calibri Light" w:cs="Calibri Light"/>
          <w:color w:val="000000" w:themeColor="text1"/>
        </w:rPr>
      </w:pPr>
      <w:r w:rsidRPr="00D212BF">
        <w:rPr>
          <w:rFonts w:ascii="Calibri Light" w:hAnsi="Calibri Light" w:cs="Calibri Light"/>
          <w:color w:val="000000" w:themeColor="text1"/>
        </w:rPr>
        <w:t>Developments within our laboratories to provide resilience, improve turnaround times and deliver improv</w:t>
      </w:r>
      <w:r>
        <w:rPr>
          <w:rFonts w:ascii="Calibri Light" w:hAnsi="Calibri Light" w:cs="Calibri Light"/>
          <w:color w:val="000000" w:themeColor="text1"/>
        </w:rPr>
        <w:t>ements to testing capacity</w:t>
      </w:r>
      <w:r w:rsidRPr="00D212BF">
        <w:rPr>
          <w:rFonts w:ascii="Calibri Light" w:hAnsi="Calibri Light" w:cs="Calibri Light"/>
          <w:color w:val="000000" w:themeColor="text1"/>
        </w:rPr>
        <w:t>:</w:t>
      </w:r>
    </w:p>
    <w:p w14:paraId="70224FC4" w14:textId="77777777" w:rsidR="00D212BF" w:rsidRPr="00D212BF" w:rsidRDefault="00D212BF" w:rsidP="00856D5B">
      <w:pPr>
        <w:numPr>
          <w:ilvl w:val="0"/>
          <w:numId w:val="43"/>
        </w:numPr>
        <w:spacing w:before="240" w:after="0" w:line="240" w:lineRule="auto"/>
        <w:jc w:val="both"/>
        <w:rPr>
          <w:rFonts w:ascii="Calibri Light" w:hAnsi="Calibri Light" w:cs="Calibri Light"/>
          <w:color w:val="000000" w:themeColor="text1"/>
          <w:lang w:eastAsia="en-GB"/>
        </w:rPr>
      </w:pPr>
      <w:r w:rsidRPr="00D212BF">
        <w:rPr>
          <w:rFonts w:ascii="Calibri Light" w:hAnsi="Calibri Light" w:cs="Calibri Light"/>
          <w:color w:val="000000" w:themeColor="text1"/>
          <w:lang w:eastAsia="en-GB"/>
        </w:rPr>
        <w:t>Operationalising Laboratory 2 IP5</w:t>
      </w:r>
    </w:p>
    <w:p w14:paraId="6F5B067D" w14:textId="77777777" w:rsidR="00D212BF" w:rsidRPr="00D212BF" w:rsidRDefault="00D212BF" w:rsidP="00856D5B">
      <w:pPr>
        <w:numPr>
          <w:ilvl w:val="0"/>
          <w:numId w:val="43"/>
        </w:numPr>
        <w:spacing w:before="120" w:after="0" w:line="240" w:lineRule="auto"/>
        <w:ind w:left="714" w:hanging="357"/>
        <w:jc w:val="both"/>
        <w:rPr>
          <w:rFonts w:ascii="Calibri Light" w:hAnsi="Calibri Light" w:cs="Calibri Light"/>
          <w:color w:val="000000" w:themeColor="text1"/>
          <w:lang w:eastAsia="en-GB"/>
        </w:rPr>
      </w:pPr>
      <w:r w:rsidRPr="00D212BF">
        <w:rPr>
          <w:rFonts w:ascii="Calibri Light" w:hAnsi="Calibri Light" w:cs="Calibri Light"/>
          <w:color w:val="000000" w:themeColor="text1"/>
          <w:lang w:eastAsia="en-GB"/>
        </w:rPr>
        <w:t>Six hot labs established and commissioned</w:t>
      </w:r>
    </w:p>
    <w:p w14:paraId="1214E605" w14:textId="77777777" w:rsidR="00D212BF" w:rsidRPr="00D212BF" w:rsidRDefault="00D212BF" w:rsidP="00856D5B">
      <w:pPr>
        <w:numPr>
          <w:ilvl w:val="0"/>
          <w:numId w:val="43"/>
        </w:numPr>
        <w:spacing w:before="120" w:after="0" w:line="240" w:lineRule="auto"/>
        <w:ind w:left="714" w:hanging="357"/>
        <w:jc w:val="both"/>
        <w:rPr>
          <w:rFonts w:ascii="Calibri Light" w:hAnsi="Calibri Light" w:cs="Calibri Light"/>
          <w:color w:val="000000" w:themeColor="text1"/>
          <w:lang w:eastAsia="en-GB"/>
        </w:rPr>
      </w:pPr>
      <w:r w:rsidRPr="00D212BF">
        <w:rPr>
          <w:rFonts w:ascii="Calibri Light" w:hAnsi="Calibri Light" w:cs="Calibri Light"/>
          <w:color w:val="000000" w:themeColor="text1"/>
          <w:lang w:eastAsia="en-GB"/>
        </w:rPr>
        <w:t>High throughput testing established regionally</w:t>
      </w:r>
    </w:p>
    <w:p w14:paraId="46C903FD" w14:textId="77777777" w:rsidR="00D212BF" w:rsidRPr="00D212BF" w:rsidRDefault="00D212BF" w:rsidP="00856D5B">
      <w:pPr>
        <w:numPr>
          <w:ilvl w:val="0"/>
          <w:numId w:val="43"/>
        </w:numPr>
        <w:spacing w:before="120" w:after="0" w:line="240" w:lineRule="auto"/>
        <w:ind w:left="714" w:hanging="357"/>
        <w:jc w:val="both"/>
        <w:rPr>
          <w:rFonts w:ascii="Calibri Light" w:hAnsi="Calibri Light" w:cs="Calibri Light"/>
          <w:color w:val="000000" w:themeColor="text1"/>
          <w:lang w:eastAsia="en-GB"/>
        </w:rPr>
      </w:pPr>
      <w:r w:rsidRPr="00D212BF">
        <w:rPr>
          <w:rFonts w:ascii="Calibri Light" w:hAnsi="Calibri Light" w:cs="Calibri Light"/>
          <w:color w:val="000000" w:themeColor="text1"/>
          <w:lang w:eastAsia="en-GB"/>
        </w:rPr>
        <w:t>Improvements in laboratory TATs; and</w:t>
      </w:r>
    </w:p>
    <w:p w14:paraId="28AAE744" w14:textId="77777777" w:rsidR="00D212BF" w:rsidRPr="00D212BF" w:rsidRDefault="00D212BF" w:rsidP="00856D5B">
      <w:pPr>
        <w:numPr>
          <w:ilvl w:val="0"/>
          <w:numId w:val="43"/>
        </w:numPr>
        <w:spacing w:before="120" w:after="0" w:line="240" w:lineRule="auto"/>
        <w:ind w:left="714" w:hanging="357"/>
        <w:jc w:val="both"/>
        <w:rPr>
          <w:rFonts w:ascii="Calibri Light" w:hAnsi="Calibri Light" w:cs="Calibri Light"/>
          <w:color w:val="000000" w:themeColor="text1"/>
          <w:lang w:eastAsia="en-GB"/>
        </w:rPr>
      </w:pPr>
      <w:r w:rsidRPr="00D212BF">
        <w:rPr>
          <w:rFonts w:ascii="Calibri Light" w:hAnsi="Calibri Light" w:cs="Calibri Light"/>
          <w:color w:val="000000" w:themeColor="text1"/>
          <w:lang w:eastAsia="en-GB"/>
        </w:rPr>
        <w:t>Automation of the electronic test requesting.</w:t>
      </w:r>
    </w:p>
    <w:p w14:paraId="3F76D3D3" w14:textId="77777777" w:rsidR="002A29C0" w:rsidRPr="00D212BF" w:rsidRDefault="002A29C0" w:rsidP="007802EB">
      <w:pPr>
        <w:spacing w:before="240" w:after="0" w:line="240" w:lineRule="auto"/>
        <w:jc w:val="both"/>
        <w:rPr>
          <w:rFonts w:ascii="Calibri Light" w:eastAsia="Verdana" w:hAnsi="Calibri Light" w:cs="Calibri Light"/>
          <w:b/>
          <w:bCs/>
          <w:color w:val="002060"/>
        </w:rPr>
      </w:pPr>
      <w:r w:rsidRPr="00D212BF">
        <w:rPr>
          <w:rFonts w:ascii="Calibri Light" w:eastAsia="Verdana" w:hAnsi="Calibri Light" w:cs="Calibri Light"/>
          <w:b/>
          <w:bCs/>
          <w:color w:val="002060"/>
        </w:rPr>
        <w:t>Surveillance</w:t>
      </w:r>
    </w:p>
    <w:p w14:paraId="4CA9215D" w14:textId="77777777" w:rsidR="002A29C0" w:rsidRPr="00D212BF" w:rsidRDefault="002A29C0" w:rsidP="007802EB">
      <w:pPr>
        <w:spacing w:before="240" w:after="0" w:line="240" w:lineRule="auto"/>
        <w:jc w:val="both"/>
        <w:rPr>
          <w:rFonts w:ascii="Calibri Light" w:hAnsi="Calibri Light" w:cs="Calibri Light"/>
        </w:rPr>
      </w:pPr>
      <w:r w:rsidRPr="00D212BF">
        <w:rPr>
          <w:rFonts w:ascii="Calibri Light" w:hAnsi="Calibri Light" w:cs="Calibri Light"/>
        </w:rPr>
        <w:t>A resilient and well-trained workforce with robust infra-structure to facilitate efficient and effective delivery of timely data to inform local, regional and national action.</w:t>
      </w:r>
    </w:p>
    <w:p w14:paraId="7783A942" w14:textId="77777777" w:rsidR="00E070B1" w:rsidRDefault="00E070B1" w:rsidP="007802EB">
      <w:pPr>
        <w:spacing w:before="240" w:after="0" w:line="240" w:lineRule="auto"/>
        <w:jc w:val="both"/>
        <w:rPr>
          <w:rFonts w:ascii="Calibri Light" w:eastAsia="Verdana" w:hAnsi="Calibri Light" w:cs="Calibri Light"/>
          <w:b/>
          <w:bCs/>
          <w:color w:val="002060"/>
        </w:rPr>
      </w:pPr>
    </w:p>
    <w:p w14:paraId="0F71D337" w14:textId="64C1BD2F" w:rsidR="002A29C0" w:rsidRPr="00D212BF" w:rsidRDefault="002A29C0" w:rsidP="007802EB">
      <w:pPr>
        <w:spacing w:before="240" w:after="0" w:line="240" w:lineRule="auto"/>
        <w:jc w:val="both"/>
        <w:rPr>
          <w:rFonts w:ascii="Calibri Light" w:eastAsia="Verdana" w:hAnsi="Calibri Light" w:cs="Calibri Light"/>
          <w:b/>
          <w:bCs/>
          <w:color w:val="002060"/>
        </w:rPr>
      </w:pPr>
      <w:r w:rsidRPr="00D212BF">
        <w:rPr>
          <w:rFonts w:ascii="Calibri Light" w:eastAsia="Verdana" w:hAnsi="Calibri Light" w:cs="Calibri Light"/>
          <w:b/>
          <w:bCs/>
          <w:color w:val="002060"/>
        </w:rPr>
        <w:t>Prevention and Behaviour Change Cell</w:t>
      </w:r>
    </w:p>
    <w:p w14:paraId="1CC0A413" w14:textId="77777777" w:rsidR="002A29C0" w:rsidRPr="00D212BF" w:rsidRDefault="002A29C0" w:rsidP="007802EB">
      <w:pPr>
        <w:spacing w:before="240" w:after="0" w:line="240" w:lineRule="auto"/>
        <w:jc w:val="both"/>
        <w:rPr>
          <w:rFonts w:ascii="Calibri Light" w:eastAsia="Verdana" w:hAnsi="Calibri Light" w:cs="Calibri Light"/>
        </w:rPr>
      </w:pPr>
      <w:r w:rsidRPr="00D212BF">
        <w:rPr>
          <w:rFonts w:ascii="Calibri Light" w:eastAsia="Verdana" w:hAnsi="Calibri Light" w:cs="Calibri Light"/>
        </w:rPr>
        <w:t>Increased use of behaviourally informed messaging, across the system as part of the response to the pandemic would be a measure of short-to-medium term success. Longer term, increased systematic application of behavioural science to inform and improve interventions would signal progress.</w:t>
      </w:r>
    </w:p>
    <w:p w14:paraId="25631E22" w14:textId="77777777" w:rsidR="002A29C0" w:rsidRPr="00D212BF" w:rsidRDefault="002A29C0" w:rsidP="007802EB">
      <w:pPr>
        <w:spacing w:before="240" w:after="0" w:line="240" w:lineRule="auto"/>
        <w:jc w:val="both"/>
        <w:rPr>
          <w:rFonts w:ascii="Calibri Light" w:eastAsia="Verdana" w:hAnsi="Calibri Light" w:cs="Calibri Light"/>
          <w:b/>
          <w:bCs/>
          <w:color w:val="002060"/>
        </w:rPr>
      </w:pPr>
      <w:r w:rsidRPr="00D212BF">
        <w:rPr>
          <w:rFonts w:ascii="Calibri Light" w:eastAsia="Verdana" w:hAnsi="Calibri Light" w:cs="Calibri Light"/>
          <w:b/>
          <w:bCs/>
          <w:color w:val="002060"/>
        </w:rPr>
        <w:t>Guidance and Training Cell</w:t>
      </w:r>
    </w:p>
    <w:p w14:paraId="6687BECA" w14:textId="77777777" w:rsidR="002A29C0" w:rsidRPr="0018671D" w:rsidRDefault="002A29C0" w:rsidP="007802EB">
      <w:pPr>
        <w:spacing w:before="240" w:after="0" w:line="240" w:lineRule="auto"/>
        <w:jc w:val="both"/>
        <w:rPr>
          <w:rFonts w:ascii="Calibri Light" w:hAnsi="Calibri Light" w:cs="Calibri Light"/>
        </w:rPr>
      </w:pPr>
      <w:r w:rsidRPr="00D212BF">
        <w:rPr>
          <w:rFonts w:ascii="Calibri Light" w:hAnsi="Calibri Light" w:cs="Calibri Light"/>
        </w:rPr>
        <w:t>Timely guidance and training available to the wider TTP system and to the specialist response within Public Health Wales.</w:t>
      </w:r>
    </w:p>
    <w:p w14:paraId="00AF2D51" w14:textId="77777777" w:rsidR="002A29C0" w:rsidRPr="0018671D" w:rsidRDefault="002A29C0" w:rsidP="007802EB">
      <w:pPr>
        <w:pStyle w:val="Heading3"/>
        <w:numPr>
          <w:ilvl w:val="2"/>
          <w:numId w:val="13"/>
        </w:numPr>
        <w:spacing w:before="240" w:after="240" w:line="240" w:lineRule="auto"/>
        <w:ind w:left="709"/>
        <w:jc w:val="both"/>
        <w:rPr>
          <w:rFonts w:cs="Calibri Light"/>
        </w:rPr>
      </w:pPr>
      <w:r w:rsidRPr="0018671D">
        <w:rPr>
          <w:rFonts w:cs="Calibri Light"/>
        </w:rPr>
        <w:t>Milestones</w:t>
      </w:r>
    </w:p>
    <w:tbl>
      <w:tblPr>
        <w:tblStyle w:val="TableGrid"/>
        <w:tblW w:w="0" w:type="auto"/>
        <w:tblInd w:w="-5" w:type="dxa"/>
        <w:tblLook w:val="04A0" w:firstRow="1" w:lastRow="0" w:firstColumn="1" w:lastColumn="0" w:noHBand="0" w:noVBand="1"/>
      </w:tblPr>
      <w:tblGrid>
        <w:gridCol w:w="7088"/>
        <w:gridCol w:w="1927"/>
      </w:tblGrid>
      <w:tr w:rsidR="002A29C0" w:rsidRPr="0018671D" w14:paraId="6CDA5F13" w14:textId="77777777" w:rsidTr="002A29C0">
        <w:trPr>
          <w:tblHeader/>
        </w:trPr>
        <w:tc>
          <w:tcPr>
            <w:tcW w:w="7088" w:type="dxa"/>
            <w:shd w:val="clear" w:color="auto" w:fill="BDD6EE" w:themeFill="accent1" w:themeFillTint="66"/>
          </w:tcPr>
          <w:p w14:paraId="5B6A3F69" w14:textId="77777777" w:rsidR="002A29C0" w:rsidRPr="0018671D" w:rsidRDefault="002A29C0" w:rsidP="00470668">
            <w:pPr>
              <w:spacing w:before="120" w:after="120"/>
              <w:rPr>
                <w:rFonts w:ascii="Calibri Light" w:eastAsia="Verdana" w:hAnsi="Calibri Light" w:cs="Calibri Light"/>
                <w:b/>
                <w:bCs/>
                <w:color w:val="002060"/>
              </w:rPr>
            </w:pPr>
            <w:r w:rsidRPr="0018671D">
              <w:rPr>
                <w:rFonts w:ascii="Calibri Light" w:eastAsia="Verdana" w:hAnsi="Calibri Light" w:cs="Calibri Light"/>
                <w:b/>
                <w:bCs/>
                <w:color w:val="002060"/>
              </w:rPr>
              <w:t>Milestone</w:t>
            </w:r>
            <w:r w:rsidR="009B6BF1">
              <w:rPr>
                <w:rFonts w:ascii="Calibri Light" w:eastAsia="Verdana" w:hAnsi="Calibri Light" w:cs="Calibri Light"/>
                <w:b/>
                <w:bCs/>
                <w:color w:val="002060"/>
              </w:rPr>
              <w:t xml:space="preserve"> </w:t>
            </w:r>
          </w:p>
        </w:tc>
        <w:tc>
          <w:tcPr>
            <w:tcW w:w="1927" w:type="dxa"/>
            <w:shd w:val="clear" w:color="auto" w:fill="BDD6EE" w:themeFill="accent1" w:themeFillTint="66"/>
          </w:tcPr>
          <w:p w14:paraId="160F87D3" w14:textId="77777777" w:rsidR="002A29C0" w:rsidRPr="0018671D" w:rsidRDefault="002A29C0" w:rsidP="00470668">
            <w:pPr>
              <w:spacing w:before="120" w:after="120"/>
              <w:jc w:val="center"/>
              <w:rPr>
                <w:rFonts w:ascii="Calibri Light" w:eastAsia="Verdana" w:hAnsi="Calibri Light" w:cs="Calibri Light"/>
                <w:b/>
                <w:bCs/>
                <w:color w:val="002060"/>
              </w:rPr>
            </w:pPr>
            <w:r w:rsidRPr="0018671D">
              <w:rPr>
                <w:rFonts w:ascii="Calibri Light" w:eastAsia="Verdana" w:hAnsi="Calibri Light" w:cs="Calibri Light"/>
                <w:b/>
                <w:bCs/>
                <w:color w:val="002060"/>
              </w:rPr>
              <w:t>Delivery Date</w:t>
            </w:r>
          </w:p>
        </w:tc>
      </w:tr>
      <w:tr w:rsidR="002A29C0" w:rsidRPr="0018671D" w14:paraId="57CEC9F1" w14:textId="77777777" w:rsidTr="002A29C0">
        <w:tc>
          <w:tcPr>
            <w:tcW w:w="9015" w:type="dxa"/>
            <w:gridSpan w:val="2"/>
            <w:shd w:val="clear" w:color="auto" w:fill="FFFFFF" w:themeFill="background1"/>
          </w:tcPr>
          <w:p w14:paraId="107E494D" w14:textId="77777777" w:rsidR="002A29C0" w:rsidRPr="0018671D" w:rsidRDefault="002A29C0" w:rsidP="002A29C0">
            <w:pPr>
              <w:rPr>
                <w:rFonts w:ascii="Calibri Light" w:eastAsia="Verdana" w:hAnsi="Calibri Light" w:cs="Calibri Light"/>
                <w:b/>
                <w:bCs/>
                <w:noProof/>
              </w:rPr>
            </w:pPr>
            <w:r w:rsidRPr="0018671D">
              <w:rPr>
                <w:rFonts w:ascii="Calibri Light" w:eastAsia="Verdana" w:hAnsi="Calibri Light" w:cs="Calibri Light"/>
                <w:b/>
                <w:bCs/>
                <w:noProof/>
              </w:rPr>
              <w:t xml:space="preserve">Work stream </w:t>
            </w:r>
          </w:p>
        </w:tc>
      </w:tr>
      <w:tr w:rsidR="002A29C0" w:rsidRPr="0018671D" w14:paraId="07B93420" w14:textId="77777777" w:rsidTr="002A29C0">
        <w:tc>
          <w:tcPr>
            <w:tcW w:w="7088" w:type="dxa"/>
            <w:shd w:val="clear" w:color="auto" w:fill="FFFFFF" w:themeFill="background1"/>
          </w:tcPr>
          <w:p w14:paraId="3325FA85" w14:textId="77777777" w:rsidR="002A29C0" w:rsidRPr="0018671D" w:rsidRDefault="002A29C0" w:rsidP="00A336F9">
            <w:pPr>
              <w:jc w:val="both"/>
              <w:rPr>
                <w:rFonts w:ascii="Calibri Light" w:eastAsia="Verdana" w:hAnsi="Calibri Light" w:cs="Calibri Light"/>
                <w:noProof/>
              </w:rPr>
            </w:pPr>
            <w:r w:rsidRPr="0018671D">
              <w:rPr>
                <w:rFonts w:ascii="Calibri Light" w:eastAsia="Verdana" w:hAnsi="Calibri Light" w:cs="Calibri Light"/>
                <w:noProof/>
              </w:rPr>
              <w:t xml:space="preserve">Governance and reporting arrangements for the Stage 3 Health Protection Response during Q3 October-December are finalised and activated </w:t>
            </w:r>
          </w:p>
        </w:tc>
        <w:tc>
          <w:tcPr>
            <w:tcW w:w="1927" w:type="dxa"/>
            <w:shd w:val="clear" w:color="auto" w:fill="FFFFFF" w:themeFill="background1"/>
          </w:tcPr>
          <w:p w14:paraId="53087D3B" w14:textId="77777777" w:rsidR="002A29C0" w:rsidRPr="00B9162C" w:rsidRDefault="002A29C0" w:rsidP="00C1031B">
            <w:pPr>
              <w:jc w:val="center"/>
              <w:rPr>
                <w:rFonts w:ascii="Calibri Light" w:eastAsia="Verdana" w:hAnsi="Calibri Light" w:cs="Calibri Light"/>
                <w:iCs/>
                <w:noProof/>
              </w:rPr>
            </w:pPr>
            <w:r>
              <w:rPr>
                <w:rFonts w:ascii="Calibri Light" w:eastAsia="Verdana" w:hAnsi="Calibri Light" w:cs="Calibri Light"/>
                <w:iCs/>
                <w:noProof/>
              </w:rPr>
              <w:t>02/11</w:t>
            </w:r>
            <w:r w:rsidRPr="00B9162C">
              <w:rPr>
                <w:rFonts w:ascii="Calibri Light" w:eastAsia="Verdana" w:hAnsi="Calibri Light" w:cs="Calibri Light"/>
                <w:iCs/>
                <w:noProof/>
              </w:rPr>
              <w:t>/20</w:t>
            </w:r>
          </w:p>
        </w:tc>
      </w:tr>
      <w:tr w:rsidR="002A29C0" w:rsidRPr="0018671D" w14:paraId="7ADB84EB" w14:textId="77777777" w:rsidTr="002A29C0">
        <w:tc>
          <w:tcPr>
            <w:tcW w:w="7088" w:type="dxa"/>
            <w:shd w:val="clear" w:color="auto" w:fill="FFFFFF" w:themeFill="background1"/>
          </w:tcPr>
          <w:p w14:paraId="6711747B" w14:textId="77777777" w:rsidR="002A29C0" w:rsidRPr="0018671D" w:rsidRDefault="002A29C0" w:rsidP="00A336F9">
            <w:pPr>
              <w:jc w:val="both"/>
              <w:rPr>
                <w:rFonts w:ascii="Calibri Light" w:eastAsia="Verdana" w:hAnsi="Calibri Light" w:cs="Calibri Light"/>
                <w:noProof/>
              </w:rPr>
            </w:pPr>
            <w:r w:rsidRPr="0018671D">
              <w:rPr>
                <w:rFonts w:ascii="Calibri Light" w:eastAsia="Verdana" w:hAnsi="Calibri Light" w:cs="Calibri Light"/>
                <w:noProof/>
              </w:rPr>
              <w:t>Alignment of the Specialist Health Protection response deliverables and future operating model incoporated into the Health Protection Business Case</w:t>
            </w:r>
          </w:p>
        </w:tc>
        <w:tc>
          <w:tcPr>
            <w:tcW w:w="1927" w:type="dxa"/>
            <w:shd w:val="clear" w:color="auto" w:fill="FFFFFF" w:themeFill="background1"/>
          </w:tcPr>
          <w:p w14:paraId="23AE901E" w14:textId="77777777" w:rsidR="002A29C0" w:rsidRPr="00B9162C" w:rsidRDefault="002A29C0" w:rsidP="00C1031B">
            <w:pPr>
              <w:jc w:val="center"/>
              <w:rPr>
                <w:rFonts w:ascii="Calibri Light" w:eastAsia="Verdana" w:hAnsi="Calibri Light" w:cs="Calibri Light"/>
                <w:iCs/>
                <w:noProof/>
              </w:rPr>
            </w:pPr>
            <w:r>
              <w:rPr>
                <w:rFonts w:ascii="Calibri Light" w:eastAsia="Verdana" w:hAnsi="Calibri Light" w:cs="Calibri Light"/>
                <w:iCs/>
                <w:noProof/>
              </w:rPr>
              <w:t>31</w:t>
            </w:r>
            <w:r w:rsidRPr="00B9162C">
              <w:rPr>
                <w:rFonts w:ascii="Calibri Light" w:eastAsia="Verdana" w:hAnsi="Calibri Light" w:cs="Calibri Light"/>
                <w:iCs/>
                <w:noProof/>
              </w:rPr>
              <w:t>/10/20</w:t>
            </w:r>
          </w:p>
        </w:tc>
      </w:tr>
      <w:tr w:rsidR="002A29C0" w:rsidRPr="0018671D" w14:paraId="1F946E5F" w14:textId="77777777" w:rsidTr="002A29C0">
        <w:tc>
          <w:tcPr>
            <w:tcW w:w="7088" w:type="dxa"/>
            <w:shd w:val="clear" w:color="auto" w:fill="FFFFFF" w:themeFill="background1"/>
          </w:tcPr>
          <w:p w14:paraId="52872A26" w14:textId="77777777" w:rsidR="002A29C0" w:rsidRPr="00D50DD1" w:rsidRDefault="002A29C0" w:rsidP="00A336F9">
            <w:pPr>
              <w:jc w:val="both"/>
              <w:rPr>
                <w:rFonts w:asciiTheme="majorHAnsi" w:eastAsia="Verdana" w:hAnsiTheme="majorHAnsi" w:cstheme="majorHAnsi"/>
                <w:noProof/>
              </w:rPr>
            </w:pPr>
            <w:r w:rsidRPr="00D50DD1">
              <w:rPr>
                <w:rFonts w:asciiTheme="majorHAnsi" w:hAnsiTheme="majorHAnsi" w:cstheme="majorHAnsi"/>
                <w:iCs/>
              </w:rPr>
              <w:t>Receive, consider and implement any relevant recommendations arising from the recently established Welsh Government review process in relation to next phase system wide response</w:t>
            </w:r>
          </w:p>
        </w:tc>
        <w:tc>
          <w:tcPr>
            <w:tcW w:w="1927" w:type="dxa"/>
            <w:shd w:val="clear" w:color="auto" w:fill="FFFFFF" w:themeFill="background1"/>
          </w:tcPr>
          <w:p w14:paraId="2668DA89" w14:textId="77777777" w:rsidR="002A29C0" w:rsidRDefault="002A29C0" w:rsidP="00C1031B">
            <w:pPr>
              <w:jc w:val="center"/>
              <w:rPr>
                <w:rFonts w:ascii="Calibri Light" w:eastAsia="Verdana" w:hAnsi="Calibri Light" w:cs="Calibri Light"/>
                <w:iCs/>
                <w:noProof/>
              </w:rPr>
            </w:pPr>
            <w:r>
              <w:rPr>
                <w:rFonts w:ascii="Calibri Light" w:eastAsia="Verdana" w:hAnsi="Calibri Light" w:cs="Calibri Light"/>
                <w:iCs/>
                <w:noProof/>
              </w:rPr>
              <w:t>09/11/20</w:t>
            </w:r>
          </w:p>
        </w:tc>
      </w:tr>
      <w:tr w:rsidR="00D50DD1" w:rsidRPr="0018671D" w14:paraId="69270AB2" w14:textId="77777777" w:rsidTr="005573C2">
        <w:tc>
          <w:tcPr>
            <w:tcW w:w="9015" w:type="dxa"/>
            <w:gridSpan w:val="2"/>
            <w:shd w:val="clear" w:color="auto" w:fill="FFFFFF" w:themeFill="background1"/>
          </w:tcPr>
          <w:p w14:paraId="1C5AF99F" w14:textId="77777777" w:rsidR="00D50DD1" w:rsidRPr="00D50DD1" w:rsidRDefault="009B6BF1" w:rsidP="002A29C0">
            <w:pPr>
              <w:rPr>
                <w:rFonts w:asciiTheme="majorHAnsi" w:eastAsia="Verdana" w:hAnsiTheme="majorHAnsi" w:cstheme="majorHAnsi"/>
                <w:b/>
                <w:iCs/>
                <w:noProof/>
              </w:rPr>
            </w:pPr>
            <w:r>
              <w:rPr>
                <w:rFonts w:asciiTheme="majorHAnsi" w:eastAsia="Verdana" w:hAnsiTheme="majorHAnsi" w:cstheme="majorHAnsi"/>
                <w:b/>
                <w:iCs/>
                <w:noProof/>
              </w:rPr>
              <w:t>EU Transition</w:t>
            </w:r>
            <w:r w:rsidR="00CF498D">
              <w:rPr>
                <w:rFonts w:asciiTheme="majorHAnsi" w:eastAsia="Verdana" w:hAnsiTheme="majorHAnsi" w:cstheme="majorHAnsi"/>
                <w:b/>
                <w:iCs/>
                <w:noProof/>
              </w:rPr>
              <w:t xml:space="preserve"> </w:t>
            </w:r>
            <w:r w:rsidR="00D50DD1" w:rsidRPr="00D50DD1">
              <w:rPr>
                <w:rFonts w:asciiTheme="majorHAnsi" w:eastAsia="Verdana" w:hAnsiTheme="majorHAnsi" w:cstheme="majorHAnsi"/>
                <w:b/>
                <w:iCs/>
                <w:noProof/>
              </w:rPr>
              <w:t xml:space="preserve">Preparedness </w:t>
            </w:r>
          </w:p>
        </w:tc>
      </w:tr>
      <w:tr w:rsidR="002A29C0" w:rsidRPr="0018671D" w14:paraId="17CF47EE" w14:textId="77777777" w:rsidTr="002A29C0">
        <w:tc>
          <w:tcPr>
            <w:tcW w:w="7088" w:type="dxa"/>
            <w:shd w:val="clear" w:color="auto" w:fill="FFFFFF" w:themeFill="background1"/>
          </w:tcPr>
          <w:p w14:paraId="19D248E0" w14:textId="77777777" w:rsidR="002A29C0" w:rsidRPr="00521CEA" w:rsidRDefault="002A29C0" w:rsidP="00A336F9">
            <w:pPr>
              <w:jc w:val="both"/>
              <w:rPr>
                <w:rFonts w:asciiTheme="majorHAnsi" w:hAnsiTheme="majorHAnsi" w:cstheme="majorHAnsi"/>
                <w:iCs/>
              </w:rPr>
            </w:pPr>
            <w:r w:rsidRPr="00521CEA">
              <w:rPr>
                <w:rFonts w:asciiTheme="majorHAnsi" w:hAnsiTheme="majorHAnsi" w:cstheme="majorHAnsi"/>
                <w:color w:val="000000"/>
              </w:rPr>
              <w:t>Review, refresh and undertake an initial assessment of mitigations for identified health security risks</w:t>
            </w:r>
            <w:r>
              <w:rPr>
                <w:rFonts w:asciiTheme="majorHAnsi" w:hAnsiTheme="majorHAnsi" w:cstheme="majorHAnsi"/>
                <w:color w:val="000000"/>
              </w:rPr>
              <w:t xml:space="preserve"> </w:t>
            </w:r>
          </w:p>
        </w:tc>
        <w:tc>
          <w:tcPr>
            <w:tcW w:w="1927" w:type="dxa"/>
            <w:shd w:val="clear" w:color="auto" w:fill="FFFFFF" w:themeFill="background1"/>
          </w:tcPr>
          <w:p w14:paraId="334276AB" w14:textId="77777777" w:rsidR="002A29C0" w:rsidRPr="00521CEA" w:rsidRDefault="002A29C0" w:rsidP="00C1031B">
            <w:pPr>
              <w:jc w:val="center"/>
              <w:rPr>
                <w:rFonts w:asciiTheme="majorHAnsi" w:eastAsia="Verdana" w:hAnsiTheme="majorHAnsi" w:cstheme="majorHAnsi"/>
                <w:iCs/>
                <w:noProof/>
              </w:rPr>
            </w:pPr>
            <w:r w:rsidRPr="00521CEA">
              <w:rPr>
                <w:rFonts w:asciiTheme="majorHAnsi" w:eastAsia="Verdana" w:hAnsiTheme="majorHAnsi" w:cstheme="majorHAnsi"/>
                <w:iCs/>
                <w:noProof/>
              </w:rPr>
              <w:t>13/10/20</w:t>
            </w:r>
          </w:p>
        </w:tc>
      </w:tr>
      <w:tr w:rsidR="002A29C0" w:rsidRPr="0018671D" w14:paraId="0FE91804" w14:textId="77777777" w:rsidTr="002A29C0">
        <w:tc>
          <w:tcPr>
            <w:tcW w:w="7088" w:type="dxa"/>
            <w:shd w:val="clear" w:color="auto" w:fill="FFFFFF" w:themeFill="background1"/>
          </w:tcPr>
          <w:p w14:paraId="060725B8" w14:textId="77777777" w:rsidR="002A29C0" w:rsidRPr="00521CEA" w:rsidRDefault="002A29C0" w:rsidP="00A336F9">
            <w:pPr>
              <w:jc w:val="both"/>
              <w:rPr>
                <w:rFonts w:asciiTheme="majorHAnsi" w:hAnsiTheme="majorHAnsi" w:cstheme="majorHAnsi"/>
                <w:iCs/>
              </w:rPr>
            </w:pPr>
            <w:r w:rsidRPr="00521CEA">
              <w:rPr>
                <w:rFonts w:asciiTheme="majorHAnsi" w:hAnsiTheme="majorHAnsi" w:cstheme="majorHAnsi"/>
                <w:color w:val="000000"/>
              </w:rPr>
              <w:t>Complete business continuity exercises for our agreed critical services</w:t>
            </w:r>
            <w:r>
              <w:rPr>
                <w:rFonts w:asciiTheme="majorHAnsi" w:hAnsiTheme="majorHAnsi" w:cstheme="majorHAnsi"/>
                <w:color w:val="000000"/>
              </w:rPr>
              <w:t xml:space="preserve"> </w:t>
            </w:r>
          </w:p>
        </w:tc>
        <w:tc>
          <w:tcPr>
            <w:tcW w:w="1927" w:type="dxa"/>
            <w:shd w:val="clear" w:color="auto" w:fill="FFFFFF" w:themeFill="background1"/>
          </w:tcPr>
          <w:p w14:paraId="5B3EB66B" w14:textId="77777777" w:rsidR="002A29C0" w:rsidRPr="00521CEA" w:rsidRDefault="002A29C0" w:rsidP="00C1031B">
            <w:pPr>
              <w:jc w:val="center"/>
              <w:rPr>
                <w:rFonts w:asciiTheme="majorHAnsi" w:eastAsia="Verdana" w:hAnsiTheme="majorHAnsi" w:cstheme="majorHAnsi"/>
                <w:iCs/>
                <w:noProof/>
              </w:rPr>
            </w:pPr>
            <w:r w:rsidRPr="00521CEA">
              <w:rPr>
                <w:rFonts w:asciiTheme="majorHAnsi" w:eastAsia="Verdana" w:hAnsiTheme="majorHAnsi" w:cstheme="majorHAnsi"/>
                <w:iCs/>
                <w:noProof/>
              </w:rPr>
              <w:t>30/11/20</w:t>
            </w:r>
          </w:p>
        </w:tc>
      </w:tr>
      <w:tr w:rsidR="002A29C0" w:rsidRPr="0018671D" w14:paraId="4DFFDE37" w14:textId="77777777" w:rsidTr="002A29C0">
        <w:tc>
          <w:tcPr>
            <w:tcW w:w="7088" w:type="dxa"/>
            <w:shd w:val="clear" w:color="auto" w:fill="FFFFFF" w:themeFill="background1"/>
          </w:tcPr>
          <w:p w14:paraId="7C4B0F91" w14:textId="77777777" w:rsidR="002A29C0" w:rsidRPr="00521CEA" w:rsidRDefault="002A29C0" w:rsidP="00A336F9">
            <w:pPr>
              <w:jc w:val="both"/>
              <w:rPr>
                <w:rFonts w:asciiTheme="majorHAnsi" w:hAnsiTheme="majorHAnsi" w:cstheme="majorHAnsi"/>
                <w:iCs/>
              </w:rPr>
            </w:pPr>
            <w:r w:rsidRPr="00521CEA">
              <w:rPr>
                <w:rFonts w:asciiTheme="majorHAnsi" w:hAnsiTheme="majorHAnsi" w:cstheme="majorHAnsi"/>
                <w:color w:val="000000"/>
              </w:rPr>
              <w:t>Develop external communication plans for stakeholders and the public</w:t>
            </w:r>
            <w:r w:rsidR="00D50DD1">
              <w:rPr>
                <w:rFonts w:asciiTheme="majorHAnsi" w:hAnsiTheme="majorHAnsi" w:cstheme="majorHAnsi"/>
                <w:color w:val="000000"/>
              </w:rPr>
              <w:t xml:space="preserve"> </w:t>
            </w:r>
          </w:p>
        </w:tc>
        <w:tc>
          <w:tcPr>
            <w:tcW w:w="1927" w:type="dxa"/>
            <w:shd w:val="clear" w:color="auto" w:fill="FFFFFF" w:themeFill="background1"/>
          </w:tcPr>
          <w:p w14:paraId="66A11DC4" w14:textId="77777777" w:rsidR="002A29C0" w:rsidRPr="00521CEA" w:rsidRDefault="002A29C0" w:rsidP="00C1031B">
            <w:pPr>
              <w:jc w:val="center"/>
              <w:rPr>
                <w:rFonts w:asciiTheme="majorHAnsi" w:eastAsia="Verdana" w:hAnsiTheme="majorHAnsi" w:cstheme="majorHAnsi"/>
                <w:iCs/>
                <w:noProof/>
              </w:rPr>
            </w:pPr>
            <w:r w:rsidRPr="00521CEA">
              <w:rPr>
                <w:rFonts w:asciiTheme="majorHAnsi" w:eastAsia="Verdana" w:hAnsiTheme="majorHAnsi" w:cstheme="majorHAnsi"/>
                <w:iCs/>
                <w:noProof/>
              </w:rPr>
              <w:t>30/11/20</w:t>
            </w:r>
          </w:p>
        </w:tc>
      </w:tr>
      <w:tr w:rsidR="004A5E60" w:rsidRPr="0018671D" w14:paraId="76EB6A21" w14:textId="77777777" w:rsidTr="002A29C0">
        <w:tc>
          <w:tcPr>
            <w:tcW w:w="7088" w:type="dxa"/>
            <w:shd w:val="clear" w:color="auto" w:fill="FFFFFF" w:themeFill="background1"/>
          </w:tcPr>
          <w:p w14:paraId="6BFCC10A" w14:textId="77777777" w:rsidR="004A5E60" w:rsidRPr="00521CEA" w:rsidRDefault="00A13F7F" w:rsidP="00A336F9">
            <w:pPr>
              <w:jc w:val="both"/>
              <w:rPr>
                <w:rFonts w:asciiTheme="majorHAnsi" w:hAnsiTheme="majorHAnsi" w:cstheme="majorHAnsi"/>
                <w:color w:val="000000"/>
              </w:rPr>
            </w:pPr>
            <w:r w:rsidRPr="00A13F7F">
              <w:rPr>
                <w:rFonts w:asciiTheme="majorHAnsi" w:hAnsiTheme="majorHAnsi" w:cstheme="majorHAnsi"/>
                <w:color w:val="000000"/>
              </w:rPr>
              <w:t>Contribute to UK wide Non-Legislative Framework, setting out how the 4 UK countries will work together on Health Protection post EU Exit</w:t>
            </w:r>
          </w:p>
        </w:tc>
        <w:tc>
          <w:tcPr>
            <w:tcW w:w="1927" w:type="dxa"/>
            <w:shd w:val="clear" w:color="auto" w:fill="FFFFFF" w:themeFill="background1"/>
          </w:tcPr>
          <w:p w14:paraId="5A868D66" w14:textId="77777777" w:rsidR="004A5E60" w:rsidRPr="00521CEA" w:rsidRDefault="00A13F7F" w:rsidP="00C1031B">
            <w:pPr>
              <w:jc w:val="center"/>
              <w:rPr>
                <w:rFonts w:asciiTheme="majorHAnsi" w:eastAsia="Verdana" w:hAnsiTheme="majorHAnsi" w:cstheme="majorHAnsi"/>
                <w:iCs/>
                <w:noProof/>
              </w:rPr>
            </w:pPr>
            <w:r>
              <w:rPr>
                <w:rFonts w:asciiTheme="majorHAnsi" w:eastAsia="Verdana" w:hAnsiTheme="majorHAnsi" w:cstheme="majorHAnsi"/>
                <w:iCs/>
                <w:noProof/>
              </w:rPr>
              <w:t>31/12/21</w:t>
            </w:r>
          </w:p>
        </w:tc>
      </w:tr>
      <w:tr w:rsidR="002A29C0" w:rsidRPr="0018671D" w14:paraId="58955BE6" w14:textId="77777777" w:rsidTr="002A29C0">
        <w:tc>
          <w:tcPr>
            <w:tcW w:w="9015" w:type="dxa"/>
            <w:gridSpan w:val="2"/>
            <w:shd w:val="clear" w:color="auto" w:fill="FFFFFF" w:themeFill="background1"/>
          </w:tcPr>
          <w:p w14:paraId="4053594B" w14:textId="77777777" w:rsidR="002A29C0" w:rsidRPr="00B9162C" w:rsidRDefault="002A29C0" w:rsidP="002A29C0">
            <w:pPr>
              <w:rPr>
                <w:rFonts w:ascii="Calibri Light" w:eastAsia="Verdana" w:hAnsi="Calibri Light" w:cs="Calibri Light"/>
                <w:b/>
                <w:bCs/>
                <w:noProof/>
              </w:rPr>
            </w:pPr>
            <w:r w:rsidRPr="00B9162C">
              <w:rPr>
                <w:rFonts w:ascii="Calibri Light" w:eastAsia="Verdana" w:hAnsi="Calibri Light" w:cs="Calibri Light"/>
                <w:b/>
                <w:bCs/>
                <w:noProof/>
              </w:rPr>
              <w:t>Prevention and Behaviour Change</w:t>
            </w:r>
          </w:p>
        </w:tc>
      </w:tr>
      <w:tr w:rsidR="002A29C0" w:rsidRPr="0018671D" w14:paraId="2347DC4F" w14:textId="77777777" w:rsidTr="002A29C0">
        <w:tc>
          <w:tcPr>
            <w:tcW w:w="7088" w:type="dxa"/>
            <w:shd w:val="clear" w:color="auto" w:fill="FFFFFF" w:themeFill="background1"/>
          </w:tcPr>
          <w:p w14:paraId="74F37598" w14:textId="77777777" w:rsidR="002A29C0" w:rsidRPr="0018671D" w:rsidRDefault="002A29C0" w:rsidP="00A336F9">
            <w:pPr>
              <w:jc w:val="both"/>
              <w:rPr>
                <w:rFonts w:ascii="Calibri Light" w:eastAsia="Verdana" w:hAnsi="Calibri Light" w:cs="Calibri Light"/>
              </w:rPr>
            </w:pPr>
            <w:r w:rsidRPr="0018671D">
              <w:rPr>
                <w:rFonts w:ascii="Calibri Light" w:eastAsia="Verdana" w:hAnsi="Calibri Light" w:cs="Calibri Light"/>
                <w:iCs/>
                <w:color w:val="000000" w:themeColor="text1"/>
              </w:rPr>
              <w:t>Influence the operations and output of the Risk Communication and Behavioural Insight Sub Group of the TAG</w:t>
            </w:r>
          </w:p>
        </w:tc>
        <w:tc>
          <w:tcPr>
            <w:tcW w:w="1927" w:type="dxa"/>
            <w:shd w:val="clear" w:color="auto" w:fill="FFFFFF" w:themeFill="background1"/>
          </w:tcPr>
          <w:p w14:paraId="3AF34FC4" w14:textId="77777777" w:rsidR="002A29C0" w:rsidRPr="00B9162C" w:rsidRDefault="002A29C0" w:rsidP="00C1031B">
            <w:pPr>
              <w:jc w:val="center"/>
              <w:rPr>
                <w:rFonts w:ascii="Calibri Light" w:eastAsia="Verdana" w:hAnsi="Calibri Light" w:cs="Calibri Light"/>
              </w:rPr>
            </w:pPr>
            <w:r w:rsidRPr="00B9162C">
              <w:rPr>
                <w:rFonts w:ascii="Calibri Light" w:eastAsia="Verdana" w:hAnsi="Calibri Light" w:cs="Calibri Light"/>
                <w:iCs/>
              </w:rPr>
              <w:t>31/03/21</w:t>
            </w:r>
          </w:p>
        </w:tc>
      </w:tr>
      <w:tr w:rsidR="002A29C0" w:rsidRPr="0018671D" w14:paraId="1374A53D" w14:textId="77777777" w:rsidTr="002A29C0">
        <w:tc>
          <w:tcPr>
            <w:tcW w:w="7088" w:type="dxa"/>
            <w:shd w:val="clear" w:color="auto" w:fill="FFFFFF" w:themeFill="background1"/>
          </w:tcPr>
          <w:p w14:paraId="16DB8ED4" w14:textId="77777777" w:rsidR="002A29C0" w:rsidRPr="0018671D" w:rsidRDefault="002A29C0" w:rsidP="00A336F9">
            <w:pPr>
              <w:jc w:val="both"/>
              <w:rPr>
                <w:rFonts w:ascii="Calibri Light" w:eastAsia="Verdana" w:hAnsi="Calibri Light" w:cs="Calibri Light"/>
                <w:iCs/>
                <w:color w:val="404040" w:themeColor="text1" w:themeTint="BF"/>
              </w:rPr>
            </w:pPr>
            <w:r w:rsidRPr="0018671D">
              <w:rPr>
                <w:rFonts w:ascii="Calibri Light" w:eastAsia="Verdana" w:hAnsi="Calibri Light" w:cs="Calibri Light"/>
                <w:iCs/>
                <w:color w:val="404040" w:themeColor="text1" w:themeTint="BF"/>
              </w:rPr>
              <w:t>Develop and test behaviourally informed messaging for young people around COVID-safe behaviours</w:t>
            </w:r>
          </w:p>
        </w:tc>
        <w:tc>
          <w:tcPr>
            <w:tcW w:w="1927" w:type="dxa"/>
            <w:shd w:val="clear" w:color="auto" w:fill="FFFFFF" w:themeFill="background1"/>
          </w:tcPr>
          <w:p w14:paraId="0003237A" w14:textId="77777777" w:rsidR="002A29C0" w:rsidRPr="00B9162C" w:rsidRDefault="002A29C0" w:rsidP="00C1031B">
            <w:pPr>
              <w:jc w:val="center"/>
              <w:rPr>
                <w:rFonts w:ascii="Calibri Light" w:eastAsia="Verdana" w:hAnsi="Calibri Light" w:cs="Calibri Light"/>
              </w:rPr>
            </w:pPr>
            <w:r w:rsidRPr="00B9162C">
              <w:rPr>
                <w:rFonts w:ascii="Calibri Light" w:eastAsia="Verdana" w:hAnsi="Calibri Light" w:cs="Calibri Light"/>
                <w:iCs/>
              </w:rPr>
              <w:t>15/11/20</w:t>
            </w:r>
          </w:p>
        </w:tc>
      </w:tr>
      <w:tr w:rsidR="002A29C0" w:rsidRPr="0018671D" w14:paraId="7E65BD22" w14:textId="77777777" w:rsidTr="002A29C0">
        <w:tc>
          <w:tcPr>
            <w:tcW w:w="7088" w:type="dxa"/>
            <w:shd w:val="clear" w:color="auto" w:fill="FFFFFF" w:themeFill="background1"/>
          </w:tcPr>
          <w:p w14:paraId="7CF3C530" w14:textId="77777777" w:rsidR="002A29C0" w:rsidRPr="0018671D" w:rsidRDefault="002A29C0" w:rsidP="00A336F9">
            <w:pPr>
              <w:jc w:val="both"/>
              <w:rPr>
                <w:rFonts w:ascii="Calibri Light" w:eastAsia="Verdana" w:hAnsi="Calibri Light" w:cs="Calibri Light"/>
                <w:iCs/>
                <w:color w:val="404040" w:themeColor="text1" w:themeTint="BF"/>
              </w:rPr>
            </w:pPr>
            <w:r>
              <w:rPr>
                <w:rFonts w:ascii="Calibri Light" w:eastAsia="Verdana" w:hAnsi="Calibri Light" w:cs="Calibri Light"/>
                <w:iCs/>
                <w:color w:val="404040" w:themeColor="text1" w:themeTint="BF"/>
              </w:rPr>
              <w:t>Needs assessment on high risk populations and settings</w:t>
            </w:r>
          </w:p>
        </w:tc>
        <w:tc>
          <w:tcPr>
            <w:tcW w:w="1927" w:type="dxa"/>
            <w:shd w:val="clear" w:color="auto" w:fill="FFFFFF" w:themeFill="background1"/>
          </w:tcPr>
          <w:p w14:paraId="2EE0BAA9" w14:textId="77777777" w:rsidR="002A29C0" w:rsidRPr="00B9162C" w:rsidRDefault="002A29C0" w:rsidP="00C1031B">
            <w:pPr>
              <w:jc w:val="center"/>
              <w:rPr>
                <w:rFonts w:ascii="Calibri Light" w:eastAsia="Verdana" w:hAnsi="Calibri Light" w:cs="Calibri Light"/>
                <w:iCs/>
              </w:rPr>
            </w:pPr>
            <w:r>
              <w:rPr>
                <w:rFonts w:ascii="Calibri Light" w:eastAsia="Verdana" w:hAnsi="Calibri Light" w:cs="Calibri Light"/>
                <w:iCs/>
              </w:rPr>
              <w:t>30/11/20</w:t>
            </w:r>
          </w:p>
        </w:tc>
      </w:tr>
      <w:tr w:rsidR="002A29C0" w:rsidRPr="0018671D" w14:paraId="7BF76A31" w14:textId="77777777" w:rsidTr="002A29C0">
        <w:tc>
          <w:tcPr>
            <w:tcW w:w="9015" w:type="dxa"/>
            <w:gridSpan w:val="2"/>
            <w:shd w:val="clear" w:color="auto" w:fill="FFFFFF" w:themeFill="background1"/>
          </w:tcPr>
          <w:p w14:paraId="2015B618" w14:textId="77777777" w:rsidR="002A29C0" w:rsidRPr="00B9162C" w:rsidRDefault="002A29C0" w:rsidP="002A29C0">
            <w:pPr>
              <w:rPr>
                <w:rFonts w:ascii="Calibri Light" w:eastAsia="Verdana" w:hAnsi="Calibri Light" w:cs="Calibri Light"/>
                <w:b/>
                <w:bCs/>
                <w:noProof/>
              </w:rPr>
            </w:pPr>
            <w:r w:rsidRPr="00B9162C">
              <w:rPr>
                <w:rFonts w:ascii="Calibri Light" w:eastAsia="Verdana" w:hAnsi="Calibri Light" w:cs="Calibri Light"/>
                <w:b/>
                <w:bCs/>
                <w:noProof/>
              </w:rPr>
              <w:t>Port Health Including Cross Border</w:t>
            </w:r>
          </w:p>
        </w:tc>
      </w:tr>
      <w:tr w:rsidR="002A29C0" w:rsidRPr="0018671D" w14:paraId="6C351E51" w14:textId="77777777" w:rsidTr="002A29C0">
        <w:tc>
          <w:tcPr>
            <w:tcW w:w="7088" w:type="dxa"/>
            <w:shd w:val="clear" w:color="auto" w:fill="FFFFFF" w:themeFill="background1"/>
          </w:tcPr>
          <w:p w14:paraId="5DB1D1D6" w14:textId="77777777" w:rsidR="002A29C0" w:rsidRPr="0018671D" w:rsidRDefault="002A29C0" w:rsidP="00A336F9">
            <w:pPr>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Additional dedicated Consultant in Public Health and Practitioner workforce mobilised from the National Health Protection Response Cell into the Port Health team and new operating model in place</w:t>
            </w:r>
          </w:p>
        </w:tc>
        <w:tc>
          <w:tcPr>
            <w:tcW w:w="1927" w:type="dxa"/>
            <w:shd w:val="clear" w:color="auto" w:fill="FFFFFF" w:themeFill="background1"/>
          </w:tcPr>
          <w:p w14:paraId="09CBD849" w14:textId="77777777" w:rsidR="002A29C0" w:rsidRPr="00B9162C" w:rsidRDefault="002A29C0" w:rsidP="00C1031B">
            <w:pPr>
              <w:jc w:val="center"/>
              <w:rPr>
                <w:rFonts w:ascii="Calibri Light" w:eastAsia="Verdana" w:hAnsi="Calibri Light" w:cs="Calibri Light"/>
                <w:iCs/>
              </w:rPr>
            </w:pPr>
            <w:r>
              <w:rPr>
                <w:rFonts w:ascii="Calibri Light" w:eastAsia="Verdana" w:hAnsi="Calibri Light" w:cs="Calibri Light"/>
                <w:iCs/>
              </w:rPr>
              <w:t>31/10/20</w:t>
            </w:r>
          </w:p>
        </w:tc>
      </w:tr>
      <w:tr w:rsidR="002A29C0" w:rsidRPr="0018671D" w14:paraId="5E8395BC" w14:textId="77777777" w:rsidTr="002A29C0">
        <w:tc>
          <w:tcPr>
            <w:tcW w:w="7088" w:type="dxa"/>
            <w:shd w:val="clear" w:color="auto" w:fill="FFFFFF" w:themeFill="background1"/>
          </w:tcPr>
          <w:p w14:paraId="4CD8F34D" w14:textId="77777777" w:rsidR="002A29C0" w:rsidRPr="00D50DD1" w:rsidRDefault="002A29C0" w:rsidP="00A336F9">
            <w:pPr>
              <w:jc w:val="both"/>
              <w:rPr>
                <w:rFonts w:asciiTheme="majorHAnsi" w:eastAsia="Verdana" w:hAnsiTheme="majorHAnsi" w:cstheme="majorHAnsi"/>
                <w:iCs/>
              </w:rPr>
            </w:pPr>
            <w:r w:rsidRPr="00D50DD1">
              <w:rPr>
                <w:rFonts w:asciiTheme="majorHAnsi" w:hAnsiTheme="majorHAnsi" w:cstheme="majorHAnsi"/>
              </w:rPr>
              <w:t>Provide specialist advice to stakeholders on all COVID-19 related port health and cross-border issues</w:t>
            </w:r>
          </w:p>
        </w:tc>
        <w:tc>
          <w:tcPr>
            <w:tcW w:w="1927" w:type="dxa"/>
            <w:shd w:val="clear" w:color="auto" w:fill="FFFFFF" w:themeFill="background1"/>
          </w:tcPr>
          <w:p w14:paraId="39FA9DC6" w14:textId="77777777" w:rsidR="002A29C0" w:rsidRDefault="002A29C0" w:rsidP="00C1031B">
            <w:pPr>
              <w:jc w:val="center"/>
              <w:rPr>
                <w:rFonts w:ascii="Calibri Light" w:eastAsia="Verdana" w:hAnsi="Calibri Light" w:cs="Calibri Light"/>
                <w:iCs/>
              </w:rPr>
            </w:pPr>
            <w:r>
              <w:rPr>
                <w:rFonts w:ascii="Calibri Light" w:eastAsia="Verdana" w:hAnsi="Calibri Light" w:cs="Calibri Light"/>
                <w:iCs/>
              </w:rPr>
              <w:t>31/03/21</w:t>
            </w:r>
          </w:p>
        </w:tc>
      </w:tr>
      <w:tr w:rsidR="002A29C0" w:rsidRPr="0018671D" w14:paraId="11611075" w14:textId="77777777" w:rsidTr="002A29C0">
        <w:tc>
          <w:tcPr>
            <w:tcW w:w="7088" w:type="dxa"/>
            <w:shd w:val="clear" w:color="auto" w:fill="FFFFFF" w:themeFill="background1"/>
          </w:tcPr>
          <w:p w14:paraId="79144135" w14:textId="77777777" w:rsidR="002A29C0" w:rsidRPr="00D50DD1" w:rsidRDefault="002A29C0" w:rsidP="00A336F9">
            <w:pPr>
              <w:jc w:val="both"/>
              <w:rPr>
                <w:rFonts w:asciiTheme="majorHAnsi" w:hAnsiTheme="majorHAnsi" w:cstheme="majorHAnsi"/>
              </w:rPr>
            </w:pPr>
            <w:r w:rsidRPr="00D50DD1">
              <w:rPr>
                <w:rFonts w:asciiTheme="majorHAnsi" w:hAnsiTheme="majorHAnsi" w:cstheme="majorHAnsi"/>
              </w:rPr>
              <w:t xml:space="preserve">Contribute to partner agencies and Wales/UK groups concerned with port health, border control (including exemptions and testing policy / </w:t>
            </w:r>
            <w:r w:rsidR="00E47454" w:rsidRPr="00D50DD1">
              <w:rPr>
                <w:rFonts w:asciiTheme="majorHAnsi" w:hAnsiTheme="majorHAnsi" w:cstheme="majorHAnsi"/>
              </w:rPr>
              <w:t>legislation</w:t>
            </w:r>
            <w:r w:rsidRPr="00D50DD1">
              <w:rPr>
                <w:rFonts w:asciiTheme="majorHAnsi" w:hAnsiTheme="majorHAnsi" w:cstheme="majorHAnsi"/>
              </w:rPr>
              <w:t>), and cross-border issues</w:t>
            </w:r>
          </w:p>
        </w:tc>
        <w:tc>
          <w:tcPr>
            <w:tcW w:w="1927" w:type="dxa"/>
            <w:shd w:val="clear" w:color="auto" w:fill="FFFFFF" w:themeFill="background1"/>
          </w:tcPr>
          <w:p w14:paraId="19168E62" w14:textId="77777777" w:rsidR="002A29C0" w:rsidRDefault="002A29C0" w:rsidP="00C1031B">
            <w:pPr>
              <w:jc w:val="center"/>
              <w:rPr>
                <w:rFonts w:ascii="Calibri Light" w:eastAsia="Verdana" w:hAnsi="Calibri Light" w:cs="Calibri Light"/>
                <w:iCs/>
              </w:rPr>
            </w:pPr>
            <w:r>
              <w:rPr>
                <w:rFonts w:ascii="Calibri Light" w:eastAsia="Verdana" w:hAnsi="Calibri Light" w:cs="Calibri Light"/>
                <w:iCs/>
              </w:rPr>
              <w:t>31/03/21</w:t>
            </w:r>
          </w:p>
        </w:tc>
      </w:tr>
      <w:tr w:rsidR="002A29C0" w:rsidRPr="0018671D" w14:paraId="30277841" w14:textId="77777777" w:rsidTr="002A29C0">
        <w:tc>
          <w:tcPr>
            <w:tcW w:w="7088" w:type="dxa"/>
            <w:shd w:val="clear" w:color="auto" w:fill="FFFFFF" w:themeFill="background1"/>
          </w:tcPr>
          <w:p w14:paraId="53C11D96" w14:textId="77777777" w:rsidR="002A29C0" w:rsidRPr="00D50DD1" w:rsidRDefault="002A29C0" w:rsidP="00A336F9">
            <w:pPr>
              <w:jc w:val="both"/>
              <w:rPr>
                <w:rFonts w:asciiTheme="majorHAnsi" w:hAnsiTheme="majorHAnsi" w:cstheme="majorHAnsi"/>
              </w:rPr>
            </w:pPr>
            <w:r w:rsidRPr="00D50DD1">
              <w:rPr>
                <w:rFonts w:asciiTheme="majorHAnsi" w:hAnsiTheme="majorHAnsi" w:cstheme="majorHAnsi"/>
              </w:rPr>
              <w:t>Analyse and act on Home Office data to provide public health self-isolation information to UK port arrivals where a Wales address is specified on Passenger Locator Forms</w:t>
            </w:r>
          </w:p>
        </w:tc>
        <w:tc>
          <w:tcPr>
            <w:tcW w:w="1927" w:type="dxa"/>
            <w:shd w:val="clear" w:color="auto" w:fill="FFFFFF" w:themeFill="background1"/>
          </w:tcPr>
          <w:p w14:paraId="3298EF77" w14:textId="77777777" w:rsidR="002A29C0" w:rsidRDefault="002A29C0" w:rsidP="00C1031B">
            <w:pPr>
              <w:jc w:val="center"/>
              <w:rPr>
                <w:rFonts w:ascii="Calibri Light" w:eastAsia="Verdana" w:hAnsi="Calibri Light" w:cs="Calibri Light"/>
                <w:iCs/>
              </w:rPr>
            </w:pPr>
            <w:r>
              <w:rPr>
                <w:rFonts w:ascii="Calibri Light" w:eastAsia="Verdana" w:hAnsi="Calibri Light" w:cs="Calibri Light"/>
                <w:iCs/>
              </w:rPr>
              <w:t>31/03/21</w:t>
            </w:r>
          </w:p>
        </w:tc>
      </w:tr>
      <w:tr w:rsidR="002A29C0" w:rsidRPr="0018671D" w14:paraId="0159CB8B" w14:textId="77777777" w:rsidTr="002A29C0">
        <w:tc>
          <w:tcPr>
            <w:tcW w:w="7088" w:type="dxa"/>
            <w:shd w:val="clear" w:color="auto" w:fill="FFFFFF" w:themeFill="background1"/>
          </w:tcPr>
          <w:p w14:paraId="753D2F26" w14:textId="77777777" w:rsidR="002A29C0" w:rsidRPr="00D50DD1" w:rsidRDefault="002A29C0" w:rsidP="00A336F9">
            <w:pPr>
              <w:jc w:val="both"/>
              <w:rPr>
                <w:rFonts w:asciiTheme="majorHAnsi" w:eastAsia="Verdana" w:hAnsiTheme="majorHAnsi" w:cstheme="majorHAnsi"/>
                <w:iCs/>
              </w:rPr>
            </w:pPr>
            <w:r w:rsidRPr="00D50DD1">
              <w:rPr>
                <w:rFonts w:asciiTheme="majorHAnsi" w:hAnsiTheme="majorHAnsi" w:cstheme="majorHAnsi"/>
              </w:rPr>
              <w:t>Trial a work programme to integrate Home Office data with TTP team activity in CTM area to enable proactive follow-up (with any non-compliance concerns escalated to Police colleagues), and consider roll-out across Wales as appropriate</w:t>
            </w:r>
          </w:p>
        </w:tc>
        <w:tc>
          <w:tcPr>
            <w:tcW w:w="1927" w:type="dxa"/>
            <w:shd w:val="clear" w:color="auto" w:fill="FFFFFF" w:themeFill="background1"/>
          </w:tcPr>
          <w:p w14:paraId="4746C754" w14:textId="77777777" w:rsidR="002A29C0" w:rsidRPr="00B9162C" w:rsidRDefault="002A29C0" w:rsidP="00C1031B">
            <w:pPr>
              <w:jc w:val="center"/>
              <w:rPr>
                <w:rFonts w:ascii="Calibri Light" w:eastAsia="Verdana" w:hAnsi="Calibri Light" w:cs="Calibri Light"/>
                <w:iCs/>
              </w:rPr>
            </w:pPr>
            <w:r>
              <w:rPr>
                <w:rFonts w:ascii="Calibri Light" w:eastAsia="Verdana" w:hAnsi="Calibri Light" w:cs="Calibri Light"/>
                <w:iCs/>
              </w:rPr>
              <w:t>31/10/20</w:t>
            </w:r>
          </w:p>
        </w:tc>
      </w:tr>
      <w:tr w:rsidR="002A29C0" w:rsidRPr="0018671D" w14:paraId="6FB1B3C9" w14:textId="77777777" w:rsidTr="002A29C0">
        <w:tc>
          <w:tcPr>
            <w:tcW w:w="7088" w:type="dxa"/>
            <w:shd w:val="clear" w:color="auto" w:fill="FFFFFF" w:themeFill="background1"/>
          </w:tcPr>
          <w:p w14:paraId="6CE247CB" w14:textId="77777777" w:rsidR="002A29C0" w:rsidRPr="00D50DD1" w:rsidRDefault="002A29C0" w:rsidP="00A336F9">
            <w:pPr>
              <w:jc w:val="both"/>
              <w:rPr>
                <w:rFonts w:asciiTheme="majorHAnsi" w:hAnsiTheme="majorHAnsi" w:cstheme="majorHAnsi"/>
              </w:rPr>
            </w:pPr>
            <w:r w:rsidRPr="00D50DD1">
              <w:rPr>
                <w:rFonts w:asciiTheme="majorHAnsi" w:hAnsiTheme="majorHAnsi" w:cstheme="majorHAnsi"/>
              </w:rPr>
              <w:t>Support system-wide co-ordination, collection and collation of data on port arrivals, TTP activity and test results in order to generate intelligence on “imported cases”</w:t>
            </w:r>
          </w:p>
        </w:tc>
        <w:tc>
          <w:tcPr>
            <w:tcW w:w="1927" w:type="dxa"/>
            <w:shd w:val="clear" w:color="auto" w:fill="FFFFFF" w:themeFill="background1"/>
          </w:tcPr>
          <w:p w14:paraId="3FE92EB5" w14:textId="77777777" w:rsidR="002A29C0" w:rsidRDefault="002A29C0" w:rsidP="00C1031B">
            <w:pPr>
              <w:jc w:val="center"/>
              <w:rPr>
                <w:rFonts w:ascii="Calibri Light" w:eastAsia="Verdana" w:hAnsi="Calibri Light" w:cs="Calibri Light"/>
                <w:iCs/>
              </w:rPr>
            </w:pPr>
            <w:r>
              <w:rPr>
                <w:rFonts w:ascii="Calibri Light" w:eastAsia="Verdana" w:hAnsi="Calibri Light" w:cs="Calibri Light"/>
                <w:iCs/>
              </w:rPr>
              <w:t>30/11/20</w:t>
            </w:r>
          </w:p>
        </w:tc>
      </w:tr>
      <w:tr w:rsidR="002A29C0" w:rsidRPr="0018671D" w14:paraId="68D3B4AA" w14:textId="77777777" w:rsidTr="002A29C0">
        <w:tc>
          <w:tcPr>
            <w:tcW w:w="7088" w:type="dxa"/>
            <w:shd w:val="clear" w:color="auto" w:fill="FFFFFF" w:themeFill="background1"/>
          </w:tcPr>
          <w:p w14:paraId="0F4B24A7" w14:textId="77777777" w:rsidR="002A29C0" w:rsidRPr="00521CEA" w:rsidRDefault="002A29C0" w:rsidP="00A336F9">
            <w:pPr>
              <w:jc w:val="both"/>
              <w:rPr>
                <w:rFonts w:ascii="Calibri Light" w:eastAsia="Verdana" w:hAnsi="Calibri Light" w:cs="Calibri Light"/>
                <w:iCs/>
              </w:rPr>
            </w:pPr>
            <w:r w:rsidRPr="0018671D">
              <w:rPr>
                <w:rFonts w:ascii="Calibri Light" w:eastAsia="Verdana" w:hAnsi="Calibri Light" w:cs="Calibri Light"/>
                <w:iCs/>
              </w:rPr>
              <w:t>In conjunction with Public Health England, Public Health Scotland and the Public Health Agency in Northern Ireland, to establish a home nations PII data sharing system that builds on the existing system in place between England and Wales</w:t>
            </w:r>
          </w:p>
        </w:tc>
        <w:tc>
          <w:tcPr>
            <w:tcW w:w="1927" w:type="dxa"/>
            <w:shd w:val="clear" w:color="auto" w:fill="FFFFFF" w:themeFill="background1"/>
          </w:tcPr>
          <w:p w14:paraId="50C9CD3E" w14:textId="77777777" w:rsidR="002A29C0" w:rsidRPr="00B9162C" w:rsidRDefault="002A29C0" w:rsidP="00C1031B">
            <w:pPr>
              <w:jc w:val="center"/>
              <w:rPr>
                <w:rFonts w:ascii="Calibri Light" w:eastAsia="Verdana" w:hAnsi="Calibri Light" w:cs="Calibri Light"/>
                <w:iCs/>
              </w:rPr>
            </w:pPr>
            <w:r w:rsidRPr="00B9162C">
              <w:rPr>
                <w:rFonts w:ascii="Calibri Light" w:eastAsia="Verdana" w:hAnsi="Calibri Light" w:cs="Calibri Light"/>
                <w:iCs/>
              </w:rPr>
              <w:t>31/</w:t>
            </w:r>
            <w:r>
              <w:rPr>
                <w:rFonts w:ascii="Calibri Light" w:eastAsia="Verdana" w:hAnsi="Calibri Light" w:cs="Calibri Light"/>
                <w:iCs/>
              </w:rPr>
              <w:t>0</w:t>
            </w:r>
            <w:r w:rsidRPr="00B9162C">
              <w:rPr>
                <w:rFonts w:ascii="Calibri Light" w:eastAsia="Verdana" w:hAnsi="Calibri Light" w:cs="Calibri Light"/>
                <w:iCs/>
              </w:rPr>
              <w:t>3/2</w:t>
            </w:r>
            <w:r>
              <w:rPr>
                <w:rFonts w:ascii="Calibri Light" w:eastAsia="Verdana" w:hAnsi="Calibri Light" w:cs="Calibri Light"/>
                <w:iCs/>
              </w:rPr>
              <w:t>1</w:t>
            </w:r>
          </w:p>
        </w:tc>
      </w:tr>
      <w:tr w:rsidR="002A29C0" w:rsidRPr="0018671D" w14:paraId="101667E5" w14:textId="77777777" w:rsidTr="002A29C0">
        <w:tc>
          <w:tcPr>
            <w:tcW w:w="9015" w:type="dxa"/>
            <w:gridSpan w:val="2"/>
            <w:shd w:val="clear" w:color="auto" w:fill="FFFFFF" w:themeFill="background1"/>
          </w:tcPr>
          <w:p w14:paraId="1CC6C23D" w14:textId="77777777" w:rsidR="002A29C0" w:rsidRPr="0018671D" w:rsidRDefault="002A29C0" w:rsidP="002A29C0">
            <w:pPr>
              <w:spacing w:before="60" w:after="60"/>
              <w:rPr>
                <w:rFonts w:ascii="Calibri Light" w:eastAsia="Verdana" w:hAnsi="Calibri Light" w:cs="Calibri Light"/>
                <w:b/>
                <w:bCs/>
                <w:noProof/>
              </w:rPr>
            </w:pPr>
            <w:r w:rsidRPr="0018671D">
              <w:rPr>
                <w:rFonts w:ascii="Calibri Light" w:eastAsia="Verdana" w:hAnsi="Calibri Light" w:cs="Calibri Light"/>
                <w:b/>
                <w:bCs/>
                <w:noProof/>
              </w:rPr>
              <w:t>Guidance including training</w:t>
            </w:r>
          </w:p>
        </w:tc>
      </w:tr>
      <w:tr w:rsidR="002A29C0" w:rsidRPr="0018671D" w14:paraId="3BDF6670" w14:textId="77777777" w:rsidTr="002A29C0">
        <w:tc>
          <w:tcPr>
            <w:tcW w:w="7088" w:type="dxa"/>
            <w:shd w:val="clear" w:color="auto" w:fill="FFFFFF" w:themeFill="background1"/>
          </w:tcPr>
          <w:p w14:paraId="469C657A"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Additional dedicated Consultant in Public Health and Practitioner workforce mobilised from the National Health Protection Response Cell into the Guidance cell and new operating model in place</w:t>
            </w:r>
          </w:p>
        </w:tc>
        <w:tc>
          <w:tcPr>
            <w:tcW w:w="1927" w:type="dxa"/>
            <w:shd w:val="clear" w:color="auto" w:fill="FFFFFF" w:themeFill="background1"/>
          </w:tcPr>
          <w:p w14:paraId="78EDD661" w14:textId="77777777" w:rsidR="002A29C0" w:rsidRPr="0018671D" w:rsidRDefault="002A29C0" w:rsidP="00C1031B">
            <w:pPr>
              <w:spacing w:before="60" w:after="60"/>
              <w:jc w:val="center"/>
              <w:rPr>
                <w:rFonts w:ascii="Calibri Light" w:eastAsia="Verdana" w:hAnsi="Calibri Light" w:cs="Calibri Light"/>
                <w:iCs/>
              </w:rPr>
            </w:pPr>
            <w:r>
              <w:rPr>
                <w:rFonts w:ascii="Calibri Light" w:eastAsia="Verdana" w:hAnsi="Calibri Light" w:cs="Calibri Light"/>
                <w:iCs/>
              </w:rPr>
              <w:t>15/11</w:t>
            </w:r>
            <w:r w:rsidRPr="0018671D">
              <w:rPr>
                <w:rFonts w:ascii="Calibri Light" w:eastAsia="Verdana" w:hAnsi="Calibri Light" w:cs="Calibri Light"/>
                <w:iCs/>
              </w:rPr>
              <w:t>/20</w:t>
            </w:r>
          </w:p>
          <w:p w14:paraId="57463801" w14:textId="77777777" w:rsidR="002A29C0" w:rsidRPr="0018671D" w:rsidRDefault="002A29C0" w:rsidP="002A29C0">
            <w:pPr>
              <w:spacing w:before="60" w:after="60"/>
              <w:rPr>
                <w:rFonts w:ascii="Calibri Light" w:eastAsia="Verdana" w:hAnsi="Calibri Light" w:cs="Calibri Light"/>
                <w:b/>
                <w:bCs/>
                <w:iCs/>
              </w:rPr>
            </w:pPr>
          </w:p>
        </w:tc>
      </w:tr>
      <w:tr w:rsidR="002A29C0" w:rsidRPr="0018671D" w14:paraId="675DC8ED" w14:textId="77777777" w:rsidTr="002A29C0">
        <w:tc>
          <w:tcPr>
            <w:tcW w:w="9015" w:type="dxa"/>
            <w:gridSpan w:val="2"/>
            <w:shd w:val="clear" w:color="auto" w:fill="FFFFFF" w:themeFill="background1"/>
          </w:tcPr>
          <w:p w14:paraId="0469BBFF" w14:textId="77777777" w:rsidR="002A29C0" w:rsidRPr="0018671D" w:rsidRDefault="009B6BF1" w:rsidP="002A29C0">
            <w:pPr>
              <w:spacing w:before="60" w:after="60"/>
              <w:rPr>
                <w:rFonts w:ascii="Calibri Light" w:eastAsia="Verdana" w:hAnsi="Calibri Light" w:cs="Calibri Light"/>
                <w:b/>
                <w:bCs/>
                <w:noProof/>
              </w:rPr>
            </w:pPr>
            <w:r>
              <w:rPr>
                <w:rFonts w:ascii="Calibri Light" w:eastAsia="Verdana" w:hAnsi="Calibri Light" w:cs="Calibri Light"/>
                <w:b/>
                <w:bCs/>
                <w:noProof/>
              </w:rPr>
              <w:t xml:space="preserve">Population </w:t>
            </w:r>
            <w:r w:rsidR="002A29C0" w:rsidRPr="0018671D">
              <w:rPr>
                <w:rFonts w:ascii="Calibri Light" w:eastAsia="Verdana" w:hAnsi="Calibri Light" w:cs="Calibri Light"/>
                <w:b/>
                <w:bCs/>
                <w:noProof/>
              </w:rPr>
              <w:t>Surveillance</w:t>
            </w:r>
          </w:p>
        </w:tc>
      </w:tr>
      <w:tr w:rsidR="002A29C0" w:rsidRPr="0018671D" w14:paraId="3324755F" w14:textId="77777777" w:rsidTr="002A29C0">
        <w:tc>
          <w:tcPr>
            <w:tcW w:w="7088" w:type="dxa"/>
            <w:shd w:val="clear" w:color="auto" w:fill="FFFFFF" w:themeFill="background1"/>
          </w:tcPr>
          <w:p w14:paraId="13F21B25" w14:textId="77777777" w:rsidR="002A29C0" w:rsidRPr="0018671D" w:rsidRDefault="002A29C0" w:rsidP="00A336F9">
            <w:pPr>
              <w:spacing w:before="60" w:after="60"/>
              <w:jc w:val="both"/>
              <w:rPr>
                <w:rFonts w:ascii="Calibri Light" w:eastAsia="Verdana" w:hAnsi="Calibri Light" w:cs="Calibri Light"/>
                <w:iCs/>
                <w:color w:val="404040" w:themeColor="text1" w:themeTint="BF"/>
              </w:rPr>
            </w:pPr>
            <w:r w:rsidRPr="0018671D">
              <w:rPr>
                <w:rFonts w:ascii="Calibri Light" w:eastAsia="Verdana" w:hAnsi="Calibri Light" w:cs="Calibri Light"/>
                <w:iCs/>
              </w:rPr>
              <w:t>Completing, maintaining and improving surveillance outputs on care homes/hospitals/schools/other settings/travel/work/social exposures/outbreaks/incidents</w:t>
            </w:r>
          </w:p>
        </w:tc>
        <w:tc>
          <w:tcPr>
            <w:tcW w:w="1927" w:type="dxa"/>
            <w:shd w:val="clear" w:color="auto" w:fill="FFFFFF" w:themeFill="background1"/>
          </w:tcPr>
          <w:p w14:paraId="4A081543"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31/03/21</w:t>
            </w:r>
          </w:p>
        </w:tc>
      </w:tr>
      <w:tr w:rsidR="002A29C0" w:rsidRPr="0018671D" w14:paraId="12F3AAB8" w14:textId="77777777" w:rsidTr="002A29C0">
        <w:tc>
          <w:tcPr>
            <w:tcW w:w="7088" w:type="dxa"/>
            <w:shd w:val="clear" w:color="auto" w:fill="FFFFFF" w:themeFill="background1"/>
          </w:tcPr>
          <w:p w14:paraId="18B782AC"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Serology and Genomics outputs</w:t>
            </w:r>
          </w:p>
        </w:tc>
        <w:tc>
          <w:tcPr>
            <w:tcW w:w="1927" w:type="dxa"/>
            <w:shd w:val="clear" w:color="auto" w:fill="FFFFFF" w:themeFill="background1"/>
          </w:tcPr>
          <w:p w14:paraId="531CCD0F"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31/03/21</w:t>
            </w:r>
          </w:p>
        </w:tc>
      </w:tr>
      <w:tr w:rsidR="002A29C0" w:rsidRPr="0018671D" w14:paraId="3D650926" w14:textId="77777777" w:rsidTr="002A29C0">
        <w:tc>
          <w:tcPr>
            <w:tcW w:w="7088" w:type="dxa"/>
            <w:shd w:val="clear" w:color="auto" w:fill="FFFFFF" w:themeFill="background1"/>
          </w:tcPr>
          <w:p w14:paraId="28E90865" w14:textId="77777777" w:rsidR="002A29C0" w:rsidRPr="0018671D" w:rsidDel="00CB68B3"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Developing threshold methods both national, regional and local</w:t>
            </w:r>
          </w:p>
        </w:tc>
        <w:tc>
          <w:tcPr>
            <w:tcW w:w="1927" w:type="dxa"/>
            <w:shd w:val="clear" w:color="auto" w:fill="FFFFFF" w:themeFill="background1"/>
          </w:tcPr>
          <w:p w14:paraId="0EF3E356"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31/03/21</w:t>
            </w:r>
          </w:p>
        </w:tc>
      </w:tr>
      <w:tr w:rsidR="002A29C0" w:rsidRPr="0018671D" w14:paraId="27063869" w14:textId="77777777" w:rsidTr="002A29C0">
        <w:tc>
          <w:tcPr>
            <w:tcW w:w="7088" w:type="dxa"/>
            <w:shd w:val="clear" w:color="auto" w:fill="FFFFFF" w:themeFill="background1"/>
          </w:tcPr>
          <w:p w14:paraId="681CC567"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 xml:space="preserve">Delivering and further developing established wider surveillances: flu and respiratory surveillance including SARI surveillance; monitoring of COVID-19 vaccine uptake/effectiveness/safety; surveillance of anti-microbial usage and resistance; pandemic impact assessment </w:t>
            </w:r>
          </w:p>
        </w:tc>
        <w:tc>
          <w:tcPr>
            <w:tcW w:w="1927" w:type="dxa"/>
            <w:shd w:val="clear" w:color="auto" w:fill="FFFFFF" w:themeFill="background1"/>
          </w:tcPr>
          <w:p w14:paraId="32CDEF03"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31/03/21</w:t>
            </w:r>
          </w:p>
          <w:p w14:paraId="215723D4" w14:textId="77777777" w:rsidR="002A29C0" w:rsidRPr="0018671D" w:rsidRDefault="002A29C0" w:rsidP="00C1031B">
            <w:pPr>
              <w:spacing w:before="60" w:after="60"/>
              <w:jc w:val="center"/>
              <w:rPr>
                <w:rFonts w:ascii="Calibri Light" w:eastAsia="Verdana" w:hAnsi="Calibri Light" w:cs="Calibri Light"/>
                <w:b/>
                <w:bCs/>
                <w:iCs/>
              </w:rPr>
            </w:pPr>
          </w:p>
        </w:tc>
      </w:tr>
      <w:tr w:rsidR="002A29C0" w:rsidRPr="0018671D" w14:paraId="03B9E132" w14:textId="77777777" w:rsidTr="002A29C0">
        <w:tc>
          <w:tcPr>
            <w:tcW w:w="7088" w:type="dxa"/>
            <w:shd w:val="clear" w:color="auto" w:fill="FFFFFF" w:themeFill="background1"/>
          </w:tcPr>
          <w:p w14:paraId="34AED70E"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Delivering epidemiological studies to enhance understanding of COVID-19</w:t>
            </w:r>
          </w:p>
        </w:tc>
        <w:tc>
          <w:tcPr>
            <w:tcW w:w="1927" w:type="dxa"/>
            <w:shd w:val="clear" w:color="auto" w:fill="FFFFFF" w:themeFill="background1"/>
          </w:tcPr>
          <w:p w14:paraId="327D15CB"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31/03/21</w:t>
            </w:r>
          </w:p>
        </w:tc>
      </w:tr>
      <w:tr w:rsidR="002A29C0" w:rsidRPr="0018671D" w14:paraId="4D1F5DEE" w14:textId="77777777" w:rsidTr="002A29C0">
        <w:tc>
          <w:tcPr>
            <w:tcW w:w="7088" w:type="dxa"/>
            <w:shd w:val="clear" w:color="auto" w:fill="FFFFFF" w:themeFill="background1"/>
          </w:tcPr>
          <w:p w14:paraId="0D00E37B"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To determine, prioritise and plan key non-COVID activities and to activate and progress in the medium to long term</w:t>
            </w:r>
            <w:r>
              <w:rPr>
                <w:rFonts w:ascii="Calibri Light" w:eastAsia="Verdana" w:hAnsi="Calibri Light" w:cs="Calibri Light"/>
                <w:iCs/>
                <w:color w:val="000000" w:themeColor="text1"/>
              </w:rPr>
              <w:t xml:space="preserve"> </w:t>
            </w:r>
            <w:r w:rsidRPr="00D50DD1">
              <w:rPr>
                <w:rFonts w:ascii="Calibri Light" w:hAnsi="Calibri Light" w:cs="Calibri Light"/>
                <w:color w:val="000000" w:themeColor="text1"/>
              </w:rPr>
              <w:t>including 7 day working evaluation</w:t>
            </w:r>
          </w:p>
        </w:tc>
        <w:tc>
          <w:tcPr>
            <w:tcW w:w="1927" w:type="dxa"/>
            <w:shd w:val="clear" w:color="auto" w:fill="FFFFFF" w:themeFill="background1"/>
          </w:tcPr>
          <w:p w14:paraId="76238E84"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31/01/21</w:t>
            </w:r>
          </w:p>
        </w:tc>
      </w:tr>
      <w:tr w:rsidR="002A29C0" w:rsidRPr="0018671D" w14:paraId="48FDC49C" w14:textId="77777777" w:rsidTr="002A29C0">
        <w:tc>
          <w:tcPr>
            <w:tcW w:w="9015" w:type="dxa"/>
            <w:gridSpan w:val="2"/>
            <w:shd w:val="clear" w:color="auto" w:fill="FFFFFF" w:themeFill="background1"/>
          </w:tcPr>
          <w:p w14:paraId="47635697" w14:textId="77777777" w:rsidR="002A29C0" w:rsidRPr="0018671D" w:rsidRDefault="002A29C0" w:rsidP="002A29C0">
            <w:pPr>
              <w:spacing w:before="60" w:after="60"/>
              <w:rPr>
                <w:rFonts w:ascii="Calibri Light" w:eastAsia="Verdana" w:hAnsi="Calibri Light" w:cs="Calibri Light"/>
                <w:b/>
                <w:bCs/>
                <w:iCs/>
              </w:rPr>
            </w:pPr>
            <w:r w:rsidRPr="0018671D">
              <w:rPr>
                <w:rFonts w:ascii="Calibri Light" w:eastAsia="Verdana" w:hAnsi="Calibri Light" w:cs="Calibri Light"/>
                <w:b/>
                <w:bCs/>
                <w:noProof/>
              </w:rPr>
              <w:t>Outbreak Response Team / Speclialist Regional Response including the National Contact Centre</w:t>
            </w:r>
          </w:p>
        </w:tc>
      </w:tr>
      <w:tr w:rsidR="002A29C0" w:rsidRPr="0018671D" w14:paraId="1A88B752" w14:textId="77777777" w:rsidTr="002A29C0">
        <w:tc>
          <w:tcPr>
            <w:tcW w:w="7088" w:type="dxa"/>
            <w:shd w:val="clear" w:color="auto" w:fill="FFFFFF" w:themeFill="background1"/>
          </w:tcPr>
          <w:p w14:paraId="4A6C61C6"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Change operating hours of the National Contact Centre (09:00-17:00)</w:t>
            </w:r>
          </w:p>
        </w:tc>
        <w:tc>
          <w:tcPr>
            <w:tcW w:w="1927" w:type="dxa"/>
            <w:shd w:val="clear" w:color="auto" w:fill="FFFFFF" w:themeFill="background1"/>
          </w:tcPr>
          <w:p w14:paraId="3AEFBF3F" w14:textId="77777777" w:rsidR="002A29C0" w:rsidRPr="0018671D" w:rsidRDefault="002A29C0" w:rsidP="00C1031B">
            <w:pPr>
              <w:spacing w:before="60" w:after="60"/>
              <w:jc w:val="center"/>
              <w:rPr>
                <w:rFonts w:ascii="Calibri Light" w:eastAsia="Verdana" w:hAnsi="Calibri Light" w:cs="Calibri Light"/>
              </w:rPr>
            </w:pPr>
            <w:r w:rsidRPr="0018671D">
              <w:rPr>
                <w:rFonts w:ascii="Calibri Light" w:eastAsia="Verdana" w:hAnsi="Calibri Light" w:cs="Calibri Light"/>
              </w:rPr>
              <w:t>05/10/20</w:t>
            </w:r>
          </w:p>
        </w:tc>
      </w:tr>
      <w:tr w:rsidR="002A29C0" w:rsidRPr="0018671D" w14:paraId="31080A30" w14:textId="77777777" w:rsidTr="002A29C0">
        <w:tc>
          <w:tcPr>
            <w:tcW w:w="7088" w:type="dxa"/>
            <w:shd w:val="clear" w:color="auto" w:fill="FFFFFF" w:themeFill="background1"/>
          </w:tcPr>
          <w:p w14:paraId="09ED79B1"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 xml:space="preserve">Agreed protected pool of National Contact Centre staff </w:t>
            </w:r>
            <w:r>
              <w:rPr>
                <w:rFonts w:ascii="Calibri Light" w:eastAsia="Verdana" w:hAnsi="Calibri Light" w:cs="Calibri Light"/>
                <w:iCs/>
                <w:color w:val="000000" w:themeColor="text1"/>
              </w:rPr>
              <w:t xml:space="preserve">(NCC) </w:t>
            </w:r>
            <w:r w:rsidRPr="0018671D">
              <w:rPr>
                <w:rFonts w:ascii="Calibri Light" w:eastAsia="Verdana" w:hAnsi="Calibri Light" w:cs="Calibri Light"/>
                <w:iCs/>
                <w:color w:val="000000" w:themeColor="text1"/>
              </w:rPr>
              <w:t>to deliver NCC function to end February 2021 with sufficient surge capacity</w:t>
            </w:r>
          </w:p>
        </w:tc>
        <w:tc>
          <w:tcPr>
            <w:tcW w:w="1927" w:type="dxa"/>
            <w:shd w:val="clear" w:color="auto" w:fill="FFFFFF" w:themeFill="background1"/>
          </w:tcPr>
          <w:p w14:paraId="766237EA" w14:textId="77777777" w:rsidR="002A29C0" w:rsidRPr="0018671D" w:rsidRDefault="002A29C0" w:rsidP="00C1031B">
            <w:pPr>
              <w:spacing w:before="60" w:after="60"/>
              <w:jc w:val="center"/>
              <w:rPr>
                <w:rFonts w:ascii="Calibri Light" w:eastAsia="Verdana" w:hAnsi="Calibri Light" w:cs="Calibri Light"/>
              </w:rPr>
            </w:pPr>
            <w:r>
              <w:rPr>
                <w:rFonts w:ascii="Calibri Light" w:eastAsia="Verdana" w:hAnsi="Calibri Light" w:cs="Calibri Light"/>
              </w:rPr>
              <w:t>31/10/20</w:t>
            </w:r>
          </w:p>
        </w:tc>
      </w:tr>
      <w:tr w:rsidR="002A29C0" w:rsidRPr="0018671D" w14:paraId="5455332E" w14:textId="77777777" w:rsidTr="002A29C0">
        <w:tc>
          <w:tcPr>
            <w:tcW w:w="7088" w:type="dxa"/>
            <w:shd w:val="clear" w:color="auto" w:fill="FFFFFF" w:themeFill="background1"/>
          </w:tcPr>
          <w:p w14:paraId="1C7BA8C9"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Implementation of new National Contact Centre and National Health Protection Response Cell staffing model for Stage 3</w:t>
            </w:r>
          </w:p>
        </w:tc>
        <w:tc>
          <w:tcPr>
            <w:tcW w:w="1927" w:type="dxa"/>
            <w:shd w:val="clear" w:color="auto" w:fill="FFFFFF" w:themeFill="background1"/>
          </w:tcPr>
          <w:p w14:paraId="4F06D639" w14:textId="77777777" w:rsidR="002A29C0" w:rsidRPr="0018671D" w:rsidRDefault="002A29C0" w:rsidP="00C1031B">
            <w:pPr>
              <w:spacing w:before="60" w:after="60"/>
              <w:jc w:val="center"/>
              <w:rPr>
                <w:rFonts w:ascii="Calibri Light" w:eastAsia="Verdana" w:hAnsi="Calibri Light" w:cs="Calibri Light"/>
              </w:rPr>
            </w:pPr>
            <w:r w:rsidRPr="0018671D">
              <w:rPr>
                <w:rFonts w:ascii="Calibri Light" w:eastAsia="Verdana" w:hAnsi="Calibri Light" w:cs="Calibri Light"/>
              </w:rPr>
              <w:t>15/11/20</w:t>
            </w:r>
          </w:p>
        </w:tc>
      </w:tr>
      <w:tr w:rsidR="002A29C0" w:rsidRPr="0018671D" w14:paraId="6465D559" w14:textId="77777777" w:rsidTr="002A29C0">
        <w:tc>
          <w:tcPr>
            <w:tcW w:w="7088" w:type="dxa"/>
            <w:shd w:val="clear" w:color="auto" w:fill="FFFFFF" w:themeFill="background1"/>
          </w:tcPr>
          <w:p w14:paraId="639949D2"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Agreed surge escalation process in place to trigger tier 1 (moderate pressure) or tier 2 (severe pressure) rapid workforce mobilisation for Stage 3</w:t>
            </w:r>
            <w:r>
              <w:rPr>
                <w:rFonts w:ascii="Calibri Light" w:eastAsia="Verdana" w:hAnsi="Calibri Light" w:cs="Calibri Light"/>
                <w:iCs/>
                <w:color w:val="000000" w:themeColor="text1"/>
              </w:rPr>
              <w:t xml:space="preserve"> for both the National Contact Centre and the National Health Protection Response Cell</w:t>
            </w:r>
          </w:p>
        </w:tc>
        <w:tc>
          <w:tcPr>
            <w:tcW w:w="1927" w:type="dxa"/>
            <w:shd w:val="clear" w:color="auto" w:fill="FFFFFF" w:themeFill="background1"/>
          </w:tcPr>
          <w:p w14:paraId="0AB1DC87" w14:textId="77777777" w:rsidR="002A29C0" w:rsidRPr="0018671D" w:rsidRDefault="002A29C0" w:rsidP="00C1031B">
            <w:pPr>
              <w:spacing w:before="60" w:after="60"/>
              <w:jc w:val="center"/>
              <w:rPr>
                <w:rFonts w:ascii="Calibri Light" w:eastAsia="Verdana" w:hAnsi="Calibri Light" w:cs="Calibri Light"/>
              </w:rPr>
            </w:pPr>
            <w:r w:rsidRPr="0018671D">
              <w:rPr>
                <w:rFonts w:ascii="Calibri Light" w:eastAsia="Verdana" w:hAnsi="Calibri Light" w:cs="Calibri Light"/>
                <w:iCs/>
              </w:rPr>
              <w:t>31/10/20</w:t>
            </w:r>
          </w:p>
        </w:tc>
      </w:tr>
      <w:tr w:rsidR="002A29C0" w:rsidRPr="0018671D" w14:paraId="52EFCA35" w14:textId="77777777" w:rsidTr="002A29C0">
        <w:tc>
          <w:tcPr>
            <w:tcW w:w="7088" w:type="dxa"/>
            <w:shd w:val="clear" w:color="auto" w:fill="FFFFFF" w:themeFill="background1"/>
          </w:tcPr>
          <w:p w14:paraId="31B69AEA" w14:textId="77777777" w:rsidR="002A29C0" w:rsidRPr="0018671D" w:rsidDel="002323E7"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noProof/>
              </w:rPr>
              <w:t>Complete a feasability study to integrate the National Contact Centre within All Wales Acu</w:t>
            </w:r>
            <w:r>
              <w:rPr>
                <w:rFonts w:ascii="Calibri Light" w:eastAsia="Verdana" w:hAnsi="Calibri Light" w:cs="Calibri Light"/>
                <w:noProof/>
              </w:rPr>
              <w:t>t</w:t>
            </w:r>
            <w:r w:rsidRPr="0018671D">
              <w:rPr>
                <w:rFonts w:ascii="Calibri Light" w:eastAsia="Verdana" w:hAnsi="Calibri Light" w:cs="Calibri Light"/>
                <w:noProof/>
              </w:rPr>
              <w:t>e Response service</w:t>
            </w:r>
          </w:p>
        </w:tc>
        <w:tc>
          <w:tcPr>
            <w:tcW w:w="1927" w:type="dxa"/>
            <w:shd w:val="clear" w:color="auto" w:fill="FFFFFF" w:themeFill="background1"/>
          </w:tcPr>
          <w:p w14:paraId="4561C5D8" w14:textId="77777777" w:rsidR="002A29C0" w:rsidRPr="0018671D" w:rsidDel="002323E7" w:rsidRDefault="002A29C0" w:rsidP="00C1031B">
            <w:pPr>
              <w:spacing w:before="60" w:after="60"/>
              <w:jc w:val="center"/>
              <w:rPr>
                <w:rFonts w:ascii="Calibri Light" w:eastAsia="Verdana" w:hAnsi="Calibri Light" w:cs="Calibri Light"/>
              </w:rPr>
            </w:pPr>
            <w:r w:rsidRPr="0018671D">
              <w:rPr>
                <w:rFonts w:ascii="Calibri Light" w:eastAsia="Verdana" w:hAnsi="Calibri Light" w:cs="Calibri Light"/>
              </w:rPr>
              <w:t>31/01/21</w:t>
            </w:r>
          </w:p>
        </w:tc>
      </w:tr>
      <w:tr w:rsidR="002A29C0" w:rsidRPr="0018671D" w14:paraId="11D2A494" w14:textId="77777777" w:rsidTr="002A29C0">
        <w:tc>
          <w:tcPr>
            <w:tcW w:w="7088" w:type="dxa"/>
            <w:shd w:val="clear" w:color="auto" w:fill="FFFFFF" w:themeFill="background1"/>
          </w:tcPr>
          <w:p w14:paraId="542D2BD1"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Update and reissue the Public Health Wales Operating Framework for Test, Trace, Protect national response</w:t>
            </w:r>
          </w:p>
        </w:tc>
        <w:tc>
          <w:tcPr>
            <w:tcW w:w="1927" w:type="dxa"/>
            <w:shd w:val="clear" w:color="auto" w:fill="FFFFFF" w:themeFill="background1"/>
          </w:tcPr>
          <w:p w14:paraId="63F6E596"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05/11/20</w:t>
            </w:r>
          </w:p>
        </w:tc>
      </w:tr>
      <w:tr w:rsidR="002A29C0" w:rsidRPr="0018671D" w14:paraId="67D1E2D0" w14:textId="77777777" w:rsidTr="002A29C0">
        <w:tc>
          <w:tcPr>
            <w:tcW w:w="7088" w:type="dxa"/>
            <w:shd w:val="clear" w:color="auto" w:fill="FFFFFF" w:themeFill="background1"/>
          </w:tcPr>
          <w:p w14:paraId="5900899F"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Revised National Health Protection Response Cell Consultant in Public Health / Practitioner workforce model delivered to resource Outbreak Control Team / specialist response and the various cells</w:t>
            </w:r>
          </w:p>
        </w:tc>
        <w:tc>
          <w:tcPr>
            <w:tcW w:w="1927" w:type="dxa"/>
            <w:shd w:val="clear" w:color="auto" w:fill="FFFFFF" w:themeFill="background1"/>
          </w:tcPr>
          <w:p w14:paraId="04AC7A06"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15/11/20</w:t>
            </w:r>
          </w:p>
        </w:tc>
      </w:tr>
      <w:tr w:rsidR="002A29C0" w:rsidRPr="0018671D" w14:paraId="1A84CCAF" w14:textId="77777777" w:rsidTr="002A29C0">
        <w:tc>
          <w:tcPr>
            <w:tcW w:w="9015" w:type="dxa"/>
            <w:gridSpan w:val="2"/>
            <w:shd w:val="clear" w:color="auto" w:fill="FFFFFF" w:themeFill="background1"/>
          </w:tcPr>
          <w:p w14:paraId="79F72CF6" w14:textId="77777777" w:rsidR="002A29C0" w:rsidRPr="0018671D" w:rsidRDefault="002A29C0" w:rsidP="002A29C0">
            <w:pPr>
              <w:spacing w:before="60" w:after="60"/>
              <w:rPr>
                <w:rFonts w:ascii="Calibri Light" w:eastAsia="Verdana" w:hAnsi="Calibri Light" w:cs="Calibri Light"/>
                <w:b/>
                <w:bCs/>
                <w:iCs/>
              </w:rPr>
            </w:pPr>
            <w:r w:rsidRPr="0018671D">
              <w:rPr>
                <w:rFonts w:ascii="Calibri Light" w:eastAsia="Verdana" w:hAnsi="Calibri Light" w:cs="Calibri Light"/>
                <w:b/>
                <w:bCs/>
                <w:iCs/>
              </w:rPr>
              <w:t xml:space="preserve">Sampling and Testing </w:t>
            </w:r>
          </w:p>
        </w:tc>
      </w:tr>
      <w:tr w:rsidR="002A29C0" w:rsidRPr="0018671D" w14:paraId="0716129F" w14:textId="77777777" w:rsidTr="002A29C0">
        <w:tc>
          <w:tcPr>
            <w:tcW w:w="7088" w:type="dxa"/>
            <w:shd w:val="clear" w:color="auto" w:fill="FFFFFF" w:themeFill="background1"/>
          </w:tcPr>
          <w:p w14:paraId="73AD1E07" w14:textId="77777777" w:rsidR="002A29C0" w:rsidRPr="0018671D" w:rsidRDefault="002A29C0" w:rsidP="00C2754E">
            <w:pPr>
              <w:spacing w:before="60" w:after="60"/>
              <w:jc w:val="both"/>
              <w:rPr>
                <w:rFonts w:ascii="Calibri Light" w:eastAsia="Verdana" w:hAnsi="Calibri Light" w:cs="Calibri Light"/>
                <w:iCs/>
                <w:color w:val="000000" w:themeColor="text1"/>
              </w:rPr>
            </w:pPr>
            <w:r w:rsidRPr="0099494B">
              <w:rPr>
                <w:rFonts w:ascii="Calibri Light" w:eastAsia="Verdana" w:hAnsi="Calibri Light" w:cs="Calibri Light"/>
                <w:iCs/>
                <w:color w:val="000000" w:themeColor="text1"/>
              </w:rPr>
              <w:t xml:space="preserve">Ongoing incremental development of </w:t>
            </w:r>
            <w:r w:rsidR="00C2754E">
              <w:rPr>
                <w:rFonts w:ascii="Calibri Light" w:eastAsia="Verdana" w:hAnsi="Calibri Light" w:cs="Calibri Light"/>
                <w:iCs/>
                <w:color w:val="000000" w:themeColor="text1"/>
              </w:rPr>
              <w:t>Public Health Wales</w:t>
            </w:r>
            <w:r w:rsidRPr="0099494B">
              <w:rPr>
                <w:rFonts w:ascii="Calibri Light" w:eastAsia="Verdana" w:hAnsi="Calibri Light" w:cs="Calibri Light"/>
                <w:iCs/>
                <w:color w:val="000000" w:themeColor="text1"/>
              </w:rPr>
              <w:t xml:space="preserve"> Dashboard</w:t>
            </w:r>
          </w:p>
        </w:tc>
        <w:tc>
          <w:tcPr>
            <w:tcW w:w="1927" w:type="dxa"/>
            <w:shd w:val="clear" w:color="auto" w:fill="FFFFFF" w:themeFill="background1"/>
          </w:tcPr>
          <w:p w14:paraId="5365E52F" w14:textId="77777777" w:rsidR="002A29C0" w:rsidRPr="0018671D" w:rsidRDefault="002A29C0" w:rsidP="00C1031B">
            <w:pPr>
              <w:spacing w:before="60" w:after="60"/>
              <w:jc w:val="center"/>
              <w:rPr>
                <w:rFonts w:ascii="Calibri Light" w:eastAsia="Verdana" w:hAnsi="Calibri Light" w:cs="Calibri Light"/>
              </w:rPr>
            </w:pPr>
            <w:r w:rsidRPr="0099494B">
              <w:rPr>
                <w:rFonts w:ascii="Calibri Light" w:eastAsia="Verdana" w:hAnsi="Calibri Light" w:cs="Calibri Light"/>
                <w:iCs/>
              </w:rPr>
              <w:t>31/01/21</w:t>
            </w:r>
          </w:p>
        </w:tc>
      </w:tr>
      <w:tr w:rsidR="002A29C0" w:rsidRPr="0018671D" w14:paraId="317AB053" w14:textId="77777777" w:rsidTr="002A29C0">
        <w:tc>
          <w:tcPr>
            <w:tcW w:w="7088" w:type="dxa"/>
            <w:shd w:val="clear" w:color="auto" w:fill="FFFFFF" w:themeFill="background1"/>
          </w:tcPr>
          <w:p w14:paraId="74D5095E"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99494B">
              <w:rPr>
                <w:rFonts w:ascii="Calibri Light" w:eastAsia="Verdana" w:hAnsi="Calibri Light" w:cs="Calibri Light"/>
                <w:iCs/>
                <w:color w:val="000000" w:themeColor="text1"/>
              </w:rPr>
              <w:t xml:space="preserve">Automation of, and accessibility of the </w:t>
            </w:r>
            <w:r w:rsidR="00C2754E">
              <w:rPr>
                <w:rFonts w:ascii="Calibri Light" w:eastAsia="Verdana" w:hAnsi="Calibri Light" w:cs="Calibri Light"/>
                <w:iCs/>
                <w:color w:val="000000" w:themeColor="text1"/>
              </w:rPr>
              <w:t>Public Health Wales</w:t>
            </w:r>
            <w:r w:rsidR="00C2754E" w:rsidRPr="0099494B">
              <w:rPr>
                <w:rFonts w:ascii="Calibri Light" w:eastAsia="Verdana" w:hAnsi="Calibri Light" w:cs="Calibri Light"/>
                <w:iCs/>
                <w:color w:val="000000" w:themeColor="text1"/>
              </w:rPr>
              <w:t xml:space="preserve"> </w:t>
            </w:r>
            <w:r w:rsidRPr="0099494B">
              <w:rPr>
                <w:rFonts w:ascii="Calibri Light" w:eastAsia="Verdana" w:hAnsi="Calibri Light" w:cs="Calibri Light"/>
                <w:iCs/>
                <w:color w:val="000000" w:themeColor="text1"/>
              </w:rPr>
              <w:t>Dashboard beyond NHS Wales</w:t>
            </w:r>
          </w:p>
        </w:tc>
        <w:tc>
          <w:tcPr>
            <w:tcW w:w="1927" w:type="dxa"/>
            <w:shd w:val="clear" w:color="auto" w:fill="FFFFFF" w:themeFill="background1"/>
          </w:tcPr>
          <w:p w14:paraId="2BD5506A" w14:textId="77777777" w:rsidR="002A29C0" w:rsidRPr="0018671D" w:rsidRDefault="002A29C0" w:rsidP="00C1031B">
            <w:pPr>
              <w:spacing w:before="60" w:after="60"/>
              <w:jc w:val="center"/>
              <w:rPr>
                <w:rFonts w:ascii="Calibri Light" w:eastAsia="Verdana" w:hAnsi="Calibri Light" w:cs="Calibri Light"/>
              </w:rPr>
            </w:pPr>
            <w:r w:rsidRPr="0018671D">
              <w:rPr>
                <w:rFonts w:ascii="Calibri Light" w:eastAsia="Verdana" w:hAnsi="Calibri Light" w:cs="Calibri Light"/>
                <w:iCs/>
              </w:rPr>
              <w:t>31/</w:t>
            </w:r>
            <w:r>
              <w:rPr>
                <w:rFonts w:ascii="Calibri Light" w:eastAsia="Verdana" w:hAnsi="Calibri Light" w:cs="Calibri Light"/>
                <w:iCs/>
              </w:rPr>
              <w:t>12/20</w:t>
            </w:r>
          </w:p>
        </w:tc>
      </w:tr>
      <w:tr w:rsidR="002A29C0" w:rsidRPr="0018671D" w14:paraId="05169582" w14:textId="77777777" w:rsidTr="002A29C0">
        <w:tc>
          <w:tcPr>
            <w:tcW w:w="7088" w:type="dxa"/>
            <w:shd w:val="clear" w:color="auto" w:fill="FFFFFF" w:themeFill="background1"/>
          </w:tcPr>
          <w:p w14:paraId="4ACB345F"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Develop technical specification for integration of SMS results into CRM and present to Welsh Government TTP Programme Board to commission NWIS to develop final specification for integration of results into the CRM</w:t>
            </w:r>
          </w:p>
        </w:tc>
        <w:tc>
          <w:tcPr>
            <w:tcW w:w="1927" w:type="dxa"/>
            <w:shd w:val="clear" w:color="auto" w:fill="FFFFFF" w:themeFill="background1"/>
          </w:tcPr>
          <w:p w14:paraId="70A500A4"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30/11/20</w:t>
            </w:r>
          </w:p>
        </w:tc>
      </w:tr>
      <w:tr w:rsidR="002A29C0" w:rsidRPr="0018671D" w14:paraId="695266F3" w14:textId="77777777" w:rsidTr="002A29C0">
        <w:tc>
          <w:tcPr>
            <w:tcW w:w="7088" w:type="dxa"/>
            <w:shd w:val="clear" w:color="auto" w:fill="FFFFFF" w:themeFill="background1"/>
          </w:tcPr>
          <w:p w14:paraId="4E724E81" w14:textId="77777777" w:rsidR="002A29C0"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Undertake a risk assessment of the existing IT infrastructure to deliver results within NHS Wales</w:t>
            </w:r>
          </w:p>
        </w:tc>
        <w:tc>
          <w:tcPr>
            <w:tcW w:w="1927" w:type="dxa"/>
            <w:shd w:val="clear" w:color="auto" w:fill="FFFFFF" w:themeFill="background1"/>
          </w:tcPr>
          <w:p w14:paraId="123A8023" w14:textId="77777777" w:rsidR="002A29C0" w:rsidRDefault="002A29C0" w:rsidP="00C1031B">
            <w:pPr>
              <w:spacing w:before="60" w:after="60"/>
              <w:jc w:val="center"/>
              <w:rPr>
                <w:rFonts w:ascii="Calibri Light" w:eastAsia="Verdana" w:hAnsi="Calibri Light" w:cs="Calibri Light"/>
                <w:iCs/>
              </w:rPr>
            </w:pPr>
            <w:r w:rsidRPr="0099494B">
              <w:rPr>
                <w:rFonts w:ascii="Calibri Light" w:eastAsia="Verdana" w:hAnsi="Calibri Light" w:cs="Calibri Light"/>
                <w:iCs/>
              </w:rPr>
              <w:t>18/12/20</w:t>
            </w:r>
          </w:p>
        </w:tc>
      </w:tr>
      <w:tr w:rsidR="002A29C0" w:rsidRPr="0018671D" w14:paraId="2419F64E" w14:textId="77777777" w:rsidTr="002A29C0">
        <w:tc>
          <w:tcPr>
            <w:tcW w:w="7088" w:type="dxa"/>
            <w:shd w:val="clear" w:color="auto" w:fill="FFFFFF" w:themeFill="background1"/>
          </w:tcPr>
          <w:p w14:paraId="194466E0" w14:textId="77777777" w:rsidR="002A29C0" w:rsidRDefault="002A29C0" w:rsidP="00A336F9">
            <w:pPr>
              <w:spacing w:before="60" w:after="60"/>
              <w:jc w:val="both"/>
              <w:rPr>
                <w:rFonts w:ascii="Calibri Light" w:eastAsia="Verdana" w:hAnsi="Calibri Light" w:cs="Calibri Light"/>
                <w:iCs/>
                <w:color w:val="000000" w:themeColor="text1"/>
              </w:rPr>
            </w:pPr>
            <w:r>
              <w:rPr>
                <w:rFonts w:ascii="Calibri Light" w:eastAsia="Verdana" w:hAnsi="Calibri Light" w:cs="Calibri Light"/>
                <w:iCs/>
                <w:color w:val="000000" w:themeColor="text1"/>
              </w:rPr>
              <w:t>Risk As</w:t>
            </w:r>
            <w:r w:rsidR="00350028">
              <w:rPr>
                <w:rFonts w:ascii="Calibri Light" w:eastAsia="Verdana" w:hAnsi="Calibri Light" w:cs="Calibri Light"/>
                <w:iCs/>
                <w:color w:val="000000" w:themeColor="text1"/>
              </w:rPr>
              <w:t xml:space="preserve">sessment will advise on the </w:t>
            </w:r>
            <w:r>
              <w:rPr>
                <w:rFonts w:ascii="Calibri Light" w:eastAsia="Verdana" w:hAnsi="Calibri Light" w:cs="Calibri Light"/>
                <w:iCs/>
                <w:color w:val="000000" w:themeColor="text1"/>
              </w:rPr>
              <w:t>way forward:</w:t>
            </w:r>
          </w:p>
          <w:p w14:paraId="702B56BF" w14:textId="77777777" w:rsidR="002A29C0" w:rsidRPr="00521CEA" w:rsidRDefault="002A29C0" w:rsidP="00A336F9">
            <w:pPr>
              <w:pStyle w:val="ListParagraph"/>
              <w:numPr>
                <w:ilvl w:val="0"/>
                <w:numId w:val="34"/>
              </w:numPr>
              <w:spacing w:before="60" w:after="60"/>
              <w:jc w:val="both"/>
              <w:rPr>
                <w:rFonts w:ascii="Calibri Light" w:eastAsia="Verdana" w:hAnsi="Calibri Light" w:cs="Calibri Light"/>
                <w:iCs/>
                <w:color w:val="000000" w:themeColor="text1"/>
              </w:rPr>
            </w:pPr>
            <w:r w:rsidRPr="00521CEA">
              <w:rPr>
                <w:rFonts w:ascii="Calibri Light" w:eastAsia="Verdana" w:hAnsi="Calibri Light" w:cs="Calibri Light"/>
                <w:iCs/>
                <w:color w:val="000000" w:themeColor="text1"/>
              </w:rPr>
              <w:t xml:space="preserve">Development of sustainable operational resourced based plan for the operational delivery of </w:t>
            </w:r>
            <w:r w:rsidR="00C2754E">
              <w:rPr>
                <w:rFonts w:ascii="Calibri Light" w:eastAsia="Verdana" w:hAnsi="Calibri Light" w:cs="Calibri Light"/>
                <w:iCs/>
                <w:color w:val="000000" w:themeColor="text1"/>
              </w:rPr>
              <w:t>Public Health Wales</w:t>
            </w:r>
            <w:r w:rsidR="00C2754E" w:rsidRPr="0099494B">
              <w:rPr>
                <w:rFonts w:ascii="Calibri Light" w:eastAsia="Verdana" w:hAnsi="Calibri Light" w:cs="Calibri Light"/>
                <w:iCs/>
                <w:color w:val="000000" w:themeColor="text1"/>
              </w:rPr>
              <w:t xml:space="preserve"> </w:t>
            </w:r>
            <w:r w:rsidRPr="00521CEA">
              <w:rPr>
                <w:rFonts w:ascii="Calibri Light" w:eastAsia="Verdana" w:hAnsi="Calibri Light" w:cs="Calibri Light"/>
                <w:iCs/>
                <w:color w:val="000000" w:themeColor="text1"/>
              </w:rPr>
              <w:t xml:space="preserve">SMS results function. </w:t>
            </w:r>
          </w:p>
          <w:p w14:paraId="49ABC024" w14:textId="77777777" w:rsidR="002A29C0" w:rsidRPr="00521CEA" w:rsidRDefault="002A29C0" w:rsidP="00A336F9">
            <w:pPr>
              <w:pStyle w:val="ListParagraph"/>
              <w:numPr>
                <w:ilvl w:val="0"/>
                <w:numId w:val="34"/>
              </w:numPr>
              <w:spacing w:before="60" w:after="60"/>
              <w:jc w:val="both"/>
              <w:rPr>
                <w:rFonts w:ascii="Calibri Light" w:eastAsia="Verdana" w:hAnsi="Calibri Light" w:cs="Calibri Light"/>
              </w:rPr>
            </w:pPr>
            <w:r w:rsidRPr="00521CEA">
              <w:rPr>
                <w:rFonts w:ascii="Calibri Light" w:eastAsia="Verdana" w:hAnsi="Calibri Light" w:cs="Calibri Light"/>
                <w:iCs/>
                <w:color w:val="000000" w:themeColor="text1"/>
              </w:rPr>
              <w:t>Continued contractual arrangement</w:t>
            </w:r>
            <w:r>
              <w:rPr>
                <w:rFonts w:ascii="Calibri Light" w:eastAsia="Verdana" w:hAnsi="Calibri Light" w:cs="Calibri Light"/>
                <w:iCs/>
                <w:color w:val="000000" w:themeColor="text1"/>
              </w:rPr>
              <w:t xml:space="preserve"> </w:t>
            </w:r>
            <w:r w:rsidRPr="00EA5950">
              <w:rPr>
                <w:rFonts w:ascii="Calibri Light" w:eastAsia="Verdana" w:hAnsi="Calibri Light" w:cs="Calibri Light"/>
                <w:iCs/>
                <w:color w:val="000000" w:themeColor="text1"/>
              </w:rPr>
              <w:t>SMS Results Function</w:t>
            </w:r>
          </w:p>
        </w:tc>
        <w:tc>
          <w:tcPr>
            <w:tcW w:w="1927" w:type="dxa"/>
            <w:shd w:val="clear" w:color="auto" w:fill="FFFFFF" w:themeFill="background1"/>
          </w:tcPr>
          <w:p w14:paraId="5CF70E80" w14:textId="77777777" w:rsidR="002A29C0" w:rsidRDefault="002A29C0" w:rsidP="00C1031B">
            <w:pPr>
              <w:spacing w:before="60" w:after="60"/>
              <w:jc w:val="center"/>
              <w:rPr>
                <w:rFonts w:ascii="Calibri Light" w:eastAsia="Verdana" w:hAnsi="Calibri Light" w:cs="Calibri Light"/>
                <w:iCs/>
              </w:rPr>
            </w:pPr>
          </w:p>
          <w:p w14:paraId="0CF43426" w14:textId="77777777" w:rsidR="002A29C0" w:rsidRPr="0018671D" w:rsidRDefault="002A29C0" w:rsidP="00C1031B">
            <w:pPr>
              <w:spacing w:before="60" w:after="60"/>
              <w:jc w:val="center"/>
              <w:rPr>
                <w:rFonts w:ascii="Calibri Light" w:eastAsia="Verdana" w:hAnsi="Calibri Light" w:cs="Calibri Light"/>
                <w:iCs/>
              </w:rPr>
            </w:pPr>
            <w:r>
              <w:rPr>
                <w:rFonts w:ascii="Calibri Light" w:eastAsia="Verdana" w:hAnsi="Calibri Light" w:cs="Calibri Light"/>
                <w:iCs/>
              </w:rPr>
              <w:t>18/12/</w:t>
            </w:r>
            <w:r w:rsidRPr="0018671D">
              <w:rPr>
                <w:rFonts w:ascii="Calibri Light" w:eastAsia="Verdana" w:hAnsi="Calibri Light" w:cs="Calibri Light"/>
                <w:iCs/>
              </w:rPr>
              <w:t>20</w:t>
            </w:r>
          </w:p>
          <w:p w14:paraId="0F813BA6" w14:textId="77777777" w:rsidR="002A29C0" w:rsidRPr="0018671D" w:rsidRDefault="002A29C0" w:rsidP="00C1031B">
            <w:pPr>
              <w:spacing w:before="60" w:after="60"/>
              <w:jc w:val="center"/>
              <w:rPr>
                <w:rFonts w:ascii="Calibri Light" w:eastAsia="Verdana" w:hAnsi="Calibri Light" w:cs="Calibri Light"/>
                <w:iCs/>
              </w:rPr>
            </w:pPr>
            <w:r>
              <w:rPr>
                <w:rFonts w:ascii="Calibri Light" w:eastAsia="Verdana" w:hAnsi="Calibri Light" w:cs="Calibri Light"/>
                <w:iCs/>
              </w:rPr>
              <w:t>18</w:t>
            </w:r>
            <w:r w:rsidRPr="0018671D">
              <w:rPr>
                <w:rFonts w:ascii="Calibri Light" w:eastAsia="Verdana" w:hAnsi="Calibri Light" w:cs="Calibri Light"/>
                <w:iCs/>
              </w:rPr>
              <w:t>/12/20</w:t>
            </w:r>
          </w:p>
          <w:p w14:paraId="6BD9F85D" w14:textId="77777777" w:rsidR="002A29C0" w:rsidRPr="0018671D" w:rsidRDefault="002A29C0" w:rsidP="00C1031B">
            <w:pPr>
              <w:spacing w:before="60" w:after="60"/>
              <w:jc w:val="center"/>
              <w:rPr>
                <w:rFonts w:ascii="Calibri Light" w:eastAsia="Verdana" w:hAnsi="Calibri Light" w:cs="Calibri Light"/>
                <w:iCs/>
              </w:rPr>
            </w:pPr>
          </w:p>
        </w:tc>
      </w:tr>
      <w:tr w:rsidR="002A29C0" w:rsidRPr="0018671D" w14:paraId="36608595" w14:textId="77777777" w:rsidTr="002A29C0">
        <w:tc>
          <w:tcPr>
            <w:tcW w:w="7088" w:type="dxa"/>
            <w:shd w:val="clear" w:color="auto" w:fill="FFFFFF" w:themeFill="background1"/>
          </w:tcPr>
          <w:p w14:paraId="130AE52E" w14:textId="77777777" w:rsidR="002A29C0" w:rsidRPr="0018671D" w:rsidRDefault="002A29C0" w:rsidP="00A336F9">
            <w:pPr>
              <w:spacing w:before="60" w:after="60"/>
              <w:jc w:val="both"/>
              <w:rPr>
                <w:rFonts w:ascii="Calibri Light" w:eastAsia="Verdana" w:hAnsi="Calibri Light" w:cs="Calibri Light"/>
              </w:rPr>
            </w:pPr>
            <w:r w:rsidRPr="0018671D">
              <w:rPr>
                <w:rFonts w:ascii="Calibri Light" w:eastAsia="Verdana" w:hAnsi="Calibri Light" w:cs="Calibri Light"/>
                <w:iCs/>
                <w:color w:val="000000" w:themeColor="text1"/>
              </w:rPr>
              <w:t>Phase 1 review of efficiency of Singleton laboratory processes and flow for assurance of laboratory TAT</w:t>
            </w:r>
          </w:p>
        </w:tc>
        <w:tc>
          <w:tcPr>
            <w:tcW w:w="1927" w:type="dxa"/>
            <w:shd w:val="clear" w:color="auto" w:fill="FFFFFF" w:themeFill="background1"/>
          </w:tcPr>
          <w:p w14:paraId="2406DD32" w14:textId="77777777" w:rsidR="002A29C0" w:rsidRPr="0018671D" w:rsidRDefault="002A29C0" w:rsidP="00C1031B">
            <w:pPr>
              <w:spacing w:before="60" w:after="60"/>
              <w:jc w:val="center"/>
              <w:rPr>
                <w:rFonts w:ascii="Calibri Light" w:eastAsia="Verdana" w:hAnsi="Calibri Light" w:cs="Calibri Light"/>
              </w:rPr>
            </w:pPr>
            <w:r w:rsidRPr="0018671D">
              <w:rPr>
                <w:rFonts w:ascii="Calibri Light" w:eastAsia="Verdana" w:hAnsi="Calibri Light" w:cs="Calibri Light"/>
                <w:iCs/>
              </w:rPr>
              <w:t>15/11/20</w:t>
            </w:r>
          </w:p>
        </w:tc>
      </w:tr>
      <w:tr w:rsidR="002A29C0" w:rsidRPr="0018671D" w14:paraId="6C917E68" w14:textId="77777777" w:rsidTr="002A29C0">
        <w:tc>
          <w:tcPr>
            <w:tcW w:w="7088" w:type="dxa"/>
            <w:shd w:val="clear" w:color="auto" w:fill="FFFFFF" w:themeFill="background1"/>
          </w:tcPr>
          <w:p w14:paraId="2FF1645F" w14:textId="77777777" w:rsidR="002A29C0" w:rsidRPr="0018671D" w:rsidRDefault="002A29C0" w:rsidP="00A336F9">
            <w:pPr>
              <w:spacing w:before="60" w:after="60"/>
              <w:jc w:val="both"/>
              <w:rPr>
                <w:rFonts w:ascii="Calibri Light" w:eastAsia="Verdana" w:hAnsi="Calibri Light" w:cs="Calibri Light"/>
              </w:rPr>
            </w:pPr>
            <w:r w:rsidRPr="0018671D">
              <w:rPr>
                <w:rFonts w:ascii="Calibri Light" w:eastAsia="Verdana" w:hAnsi="Calibri Light" w:cs="Calibri Light"/>
                <w:iCs/>
                <w:color w:val="000000" w:themeColor="text1"/>
              </w:rPr>
              <w:t>Phase 2 review of efficiency of UHW laboratory processes and flow for assurance of lab TAT</w:t>
            </w:r>
          </w:p>
        </w:tc>
        <w:tc>
          <w:tcPr>
            <w:tcW w:w="1927" w:type="dxa"/>
            <w:shd w:val="clear" w:color="auto" w:fill="FFFFFF" w:themeFill="background1"/>
          </w:tcPr>
          <w:p w14:paraId="5AA44FAD" w14:textId="77777777" w:rsidR="002A29C0" w:rsidRPr="0018671D" w:rsidRDefault="002A29C0" w:rsidP="00C1031B">
            <w:pPr>
              <w:spacing w:before="60" w:after="60"/>
              <w:jc w:val="center"/>
              <w:rPr>
                <w:rFonts w:ascii="Calibri Light" w:eastAsia="Verdana" w:hAnsi="Calibri Light" w:cs="Calibri Light"/>
              </w:rPr>
            </w:pPr>
            <w:r w:rsidRPr="0018671D">
              <w:rPr>
                <w:rFonts w:ascii="Calibri Light" w:eastAsia="Verdana" w:hAnsi="Calibri Light" w:cs="Calibri Light"/>
                <w:iCs/>
              </w:rPr>
              <w:t>30/11/20</w:t>
            </w:r>
          </w:p>
        </w:tc>
      </w:tr>
      <w:tr w:rsidR="002A29C0" w:rsidRPr="0018671D" w14:paraId="77F0B8AE" w14:textId="77777777" w:rsidTr="002A29C0">
        <w:tc>
          <w:tcPr>
            <w:tcW w:w="7088" w:type="dxa"/>
            <w:shd w:val="clear" w:color="auto" w:fill="FFFFFF" w:themeFill="background1"/>
          </w:tcPr>
          <w:p w14:paraId="24AB3E77" w14:textId="77777777" w:rsidR="002A29C0" w:rsidRPr="0018671D" w:rsidRDefault="002A29C0" w:rsidP="00A336F9">
            <w:pPr>
              <w:spacing w:before="60" w:after="60"/>
              <w:jc w:val="both"/>
              <w:rPr>
                <w:rFonts w:ascii="Calibri Light" w:eastAsia="Verdana" w:hAnsi="Calibri Light" w:cs="Calibri Light"/>
              </w:rPr>
            </w:pPr>
            <w:r w:rsidRPr="0018671D">
              <w:rPr>
                <w:rFonts w:ascii="Calibri Light" w:eastAsia="Verdana" w:hAnsi="Calibri Light" w:cs="Calibri Light"/>
                <w:iCs/>
                <w:color w:val="000000" w:themeColor="text1"/>
              </w:rPr>
              <w:t>Phase 3 review of efficiency of Rhyl laboratory processes and flow for assurance of laboratory TAT</w:t>
            </w:r>
          </w:p>
        </w:tc>
        <w:tc>
          <w:tcPr>
            <w:tcW w:w="1927" w:type="dxa"/>
            <w:shd w:val="clear" w:color="auto" w:fill="FFFFFF" w:themeFill="background1"/>
          </w:tcPr>
          <w:p w14:paraId="5888173F" w14:textId="77777777" w:rsidR="002A29C0" w:rsidRPr="0018671D" w:rsidRDefault="002A29C0" w:rsidP="00C1031B">
            <w:pPr>
              <w:spacing w:before="60" w:after="60"/>
              <w:jc w:val="center"/>
              <w:rPr>
                <w:rFonts w:ascii="Calibri Light" w:eastAsia="Verdana" w:hAnsi="Calibri Light" w:cs="Calibri Light"/>
              </w:rPr>
            </w:pPr>
            <w:r w:rsidRPr="0018671D">
              <w:rPr>
                <w:rFonts w:ascii="Calibri Light" w:eastAsia="Verdana" w:hAnsi="Calibri Light" w:cs="Calibri Light"/>
                <w:iCs/>
              </w:rPr>
              <w:t>15/12/20</w:t>
            </w:r>
          </w:p>
        </w:tc>
      </w:tr>
      <w:tr w:rsidR="002A29C0" w:rsidRPr="0018671D" w14:paraId="6F7DA453" w14:textId="77777777" w:rsidTr="002A29C0">
        <w:tc>
          <w:tcPr>
            <w:tcW w:w="9015" w:type="dxa"/>
            <w:gridSpan w:val="2"/>
            <w:shd w:val="clear" w:color="auto" w:fill="FFFFFF" w:themeFill="background1"/>
          </w:tcPr>
          <w:p w14:paraId="68E9E185" w14:textId="77777777" w:rsidR="002A29C0" w:rsidRPr="0018671D" w:rsidRDefault="002A29C0" w:rsidP="002A29C0">
            <w:pPr>
              <w:spacing w:before="60" w:after="60"/>
              <w:rPr>
                <w:rFonts w:ascii="Calibri Light" w:eastAsia="Verdana" w:hAnsi="Calibri Light" w:cs="Calibri Light"/>
                <w:b/>
                <w:bCs/>
                <w:iCs/>
              </w:rPr>
            </w:pPr>
            <w:r w:rsidRPr="0018671D">
              <w:rPr>
                <w:rFonts w:ascii="Calibri Light" w:eastAsia="Verdana" w:hAnsi="Calibri Light" w:cs="Calibri Light"/>
                <w:b/>
                <w:bCs/>
                <w:iCs/>
              </w:rPr>
              <w:t>Microbiology</w:t>
            </w:r>
          </w:p>
        </w:tc>
      </w:tr>
      <w:tr w:rsidR="002A29C0" w:rsidRPr="0018671D" w14:paraId="0FA8297A" w14:textId="77777777" w:rsidTr="002A29C0">
        <w:tc>
          <w:tcPr>
            <w:tcW w:w="7088" w:type="dxa"/>
            <w:shd w:val="clear" w:color="auto" w:fill="FFFFFF" w:themeFill="background1"/>
          </w:tcPr>
          <w:p w14:paraId="4215EB67" w14:textId="77777777" w:rsidR="002A29C0" w:rsidRPr="0018671D" w:rsidRDefault="002A29C0" w:rsidP="00A336F9">
            <w:pPr>
              <w:spacing w:before="60" w:after="60"/>
              <w:jc w:val="both"/>
              <w:rPr>
                <w:rFonts w:ascii="Calibri Light" w:eastAsia="Verdana" w:hAnsi="Calibri Light" w:cs="Calibri Light"/>
                <w:iCs/>
                <w:color w:val="000000" w:themeColor="text1"/>
              </w:rPr>
            </w:pPr>
            <w:r>
              <w:rPr>
                <w:rFonts w:ascii="Calibri Light" w:eastAsia="Verdana" w:hAnsi="Calibri Light" w:cs="Calibri Light"/>
                <w:iCs/>
                <w:color w:val="000000" w:themeColor="text1"/>
              </w:rPr>
              <w:t>Deliver the capability to delivery 15,000 daily tests across NHS laboratories</w:t>
            </w:r>
          </w:p>
        </w:tc>
        <w:tc>
          <w:tcPr>
            <w:tcW w:w="1927" w:type="dxa"/>
            <w:shd w:val="clear" w:color="auto" w:fill="FFFFFF" w:themeFill="background1"/>
          </w:tcPr>
          <w:p w14:paraId="5DF4B3F2" w14:textId="77777777" w:rsidR="002A29C0" w:rsidRPr="0018671D" w:rsidRDefault="002A29C0" w:rsidP="00C1031B">
            <w:pPr>
              <w:spacing w:before="60" w:after="60"/>
              <w:jc w:val="center"/>
              <w:rPr>
                <w:rFonts w:ascii="Calibri Light" w:eastAsia="Verdana" w:hAnsi="Calibri Light" w:cs="Calibri Light"/>
                <w:iCs/>
              </w:rPr>
            </w:pPr>
            <w:r>
              <w:rPr>
                <w:rFonts w:ascii="Calibri Light" w:eastAsia="Verdana" w:hAnsi="Calibri Light" w:cs="Calibri Light"/>
                <w:iCs/>
              </w:rPr>
              <w:t>7/12/20</w:t>
            </w:r>
          </w:p>
        </w:tc>
      </w:tr>
      <w:tr w:rsidR="002A29C0" w:rsidRPr="0018671D" w14:paraId="28077825" w14:textId="77777777" w:rsidTr="002A29C0">
        <w:tc>
          <w:tcPr>
            <w:tcW w:w="7088" w:type="dxa"/>
            <w:shd w:val="clear" w:color="auto" w:fill="FFFFFF" w:themeFill="background1"/>
          </w:tcPr>
          <w:p w14:paraId="414BE9A3" w14:textId="77777777" w:rsidR="002A29C0" w:rsidRPr="0018671D" w:rsidRDefault="002A29C0" w:rsidP="00A336F9">
            <w:pPr>
              <w:spacing w:before="60" w:after="60"/>
              <w:jc w:val="both"/>
              <w:rPr>
                <w:rFonts w:ascii="Calibri Light" w:hAnsi="Calibri Light" w:cs="Calibri Light"/>
              </w:rPr>
            </w:pPr>
            <w:r>
              <w:rPr>
                <w:rFonts w:ascii="Calibri Light" w:eastAsia="Verdana" w:hAnsi="Calibri Light" w:cs="Calibri Light"/>
                <w:iCs/>
                <w:color w:val="000000" w:themeColor="text1"/>
              </w:rPr>
              <w:t>Operationalisation</w:t>
            </w:r>
            <w:r w:rsidRPr="0018671D">
              <w:rPr>
                <w:rFonts w:ascii="Calibri Light" w:eastAsia="Verdana" w:hAnsi="Calibri Light" w:cs="Calibri Light"/>
                <w:iCs/>
                <w:color w:val="000000" w:themeColor="text1"/>
              </w:rPr>
              <w:t xml:space="preserve"> of hot laboratories</w:t>
            </w:r>
          </w:p>
        </w:tc>
        <w:tc>
          <w:tcPr>
            <w:tcW w:w="1927" w:type="dxa"/>
            <w:shd w:val="clear" w:color="auto" w:fill="FFFFFF" w:themeFill="background1"/>
          </w:tcPr>
          <w:p w14:paraId="184EF486"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30/11/20</w:t>
            </w:r>
          </w:p>
        </w:tc>
      </w:tr>
      <w:tr w:rsidR="002A29C0" w:rsidRPr="0018671D" w14:paraId="7F7BB8D2" w14:textId="77777777" w:rsidTr="002A29C0">
        <w:tc>
          <w:tcPr>
            <w:tcW w:w="7088" w:type="dxa"/>
            <w:shd w:val="clear" w:color="auto" w:fill="FFFFFF" w:themeFill="background1"/>
          </w:tcPr>
          <w:p w14:paraId="4198F783" w14:textId="77777777" w:rsidR="002A29C0" w:rsidRPr="0018671D" w:rsidRDefault="002A29C0" w:rsidP="00A336F9">
            <w:pPr>
              <w:spacing w:before="60" w:after="60"/>
              <w:jc w:val="both"/>
              <w:rPr>
                <w:rFonts w:ascii="Calibri Light" w:eastAsia="Verdana" w:hAnsi="Calibri Light" w:cs="Calibri Light"/>
                <w:iCs/>
                <w:color w:val="000000" w:themeColor="text1"/>
              </w:rPr>
            </w:pPr>
            <w:r w:rsidRPr="0018671D">
              <w:rPr>
                <w:rFonts w:ascii="Calibri Light" w:eastAsia="Verdana" w:hAnsi="Calibri Light" w:cs="Calibri Light"/>
                <w:iCs/>
                <w:color w:val="000000" w:themeColor="text1"/>
              </w:rPr>
              <w:t xml:space="preserve">Establishment of laboratory 2 at IP5  </w:t>
            </w:r>
          </w:p>
        </w:tc>
        <w:tc>
          <w:tcPr>
            <w:tcW w:w="1927" w:type="dxa"/>
            <w:shd w:val="clear" w:color="auto" w:fill="FFFFFF" w:themeFill="background1"/>
          </w:tcPr>
          <w:p w14:paraId="245C2ECA" w14:textId="77777777" w:rsidR="002A29C0" w:rsidRPr="0018671D" w:rsidRDefault="002A29C0" w:rsidP="00C1031B">
            <w:pPr>
              <w:spacing w:before="60" w:after="60"/>
              <w:jc w:val="center"/>
              <w:rPr>
                <w:rFonts w:ascii="Calibri Light" w:eastAsia="Verdana" w:hAnsi="Calibri Light" w:cs="Calibri Light"/>
                <w:iCs/>
              </w:rPr>
            </w:pPr>
            <w:r>
              <w:rPr>
                <w:rFonts w:ascii="Calibri Light" w:eastAsia="Verdana" w:hAnsi="Calibri Light" w:cs="Calibri Light"/>
                <w:iCs/>
              </w:rPr>
              <w:t>07/12</w:t>
            </w:r>
            <w:r w:rsidRPr="0018671D">
              <w:rPr>
                <w:rFonts w:ascii="Calibri Light" w:eastAsia="Verdana" w:hAnsi="Calibri Light" w:cs="Calibri Light"/>
                <w:iCs/>
              </w:rPr>
              <w:t>/20</w:t>
            </w:r>
          </w:p>
        </w:tc>
      </w:tr>
      <w:tr w:rsidR="002A29C0" w:rsidRPr="0018671D" w14:paraId="1A3010BD" w14:textId="77777777" w:rsidTr="002A29C0">
        <w:tc>
          <w:tcPr>
            <w:tcW w:w="7088" w:type="dxa"/>
            <w:shd w:val="clear" w:color="auto" w:fill="FFFFFF" w:themeFill="background1"/>
          </w:tcPr>
          <w:p w14:paraId="486E4E65" w14:textId="77777777" w:rsidR="002A29C0" w:rsidRPr="0018671D" w:rsidRDefault="002A29C0" w:rsidP="00A336F9">
            <w:pPr>
              <w:spacing w:before="60" w:after="60"/>
              <w:jc w:val="both"/>
              <w:rPr>
                <w:rFonts w:ascii="Calibri Light" w:eastAsia="Verdana" w:hAnsi="Calibri Light" w:cs="Calibri Light"/>
                <w:iCs/>
                <w:color w:val="000000" w:themeColor="text1"/>
              </w:rPr>
            </w:pPr>
            <w:r>
              <w:rPr>
                <w:rFonts w:ascii="Calibri Light" w:eastAsia="Verdana" w:hAnsi="Calibri Light" w:cs="Calibri Light"/>
                <w:iCs/>
                <w:color w:val="000000" w:themeColor="text1"/>
              </w:rPr>
              <w:t>Implementation of 24/7 working in Rhyl, UWH and Swansea Laboratories</w:t>
            </w:r>
          </w:p>
        </w:tc>
        <w:tc>
          <w:tcPr>
            <w:tcW w:w="1927" w:type="dxa"/>
            <w:shd w:val="clear" w:color="auto" w:fill="FFFFFF" w:themeFill="background1"/>
          </w:tcPr>
          <w:p w14:paraId="4AC24724" w14:textId="77777777" w:rsidR="002A29C0" w:rsidRPr="0018671D" w:rsidRDefault="002A29C0" w:rsidP="00C1031B">
            <w:pPr>
              <w:spacing w:before="60" w:after="60"/>
              <w:jc w:val="center"/>
              <w:rPr>
                <w:rFonts w:ascii="Calibri Light" w:eastAsia="Verdana" w:hAnsi="Calibri Light" w:cs="Calibri Light"/>
                <w:iCs/>
              </w:rPr>
            </w:pPr>
            <w:r>
              <w:rPr>
                <w:rFonts w:ascii="Calibri Light" w:eastAsia="Verdana" w:hAnsi="Calibri Light" w:cs="Calibri Light"/>
                <w:iCs/>
              </w:rPr>
              <w:t>31/10/20</w:t>
            </w:r>
          </w:p>
        </w:tc>
      </w:tr>
      <w:tr w:rsidR="002A29C0" w:rsidRPr="0018671D" w14:paraId="0D3B7970" w14:textId="77777777" w:rsidTr="002A29C0">
        <w:tc>
          <w:tcPr>
            <w:tcW w:w="9015" w:type="dxa"/>
            <w:gridSpan w:val="2"/>
            <w:shd w:val="clear" w:color="auto" w:fill="FFFFFF" w:themeFill="background1"/>
          </w:tcPr>
          <w:p w14:paraId="40FEE246" w14:textId="77777777" w:rsidR="002A29C0" w:rsidRPr="0018671D" w:rsidRDefault="002A29C0" w:rsidP="002A29C0">
            <w:pPr>
              <w:spacing w:before="60" w:after="60"/>
              <w:rPr>
                <w:rFonts w:ascii="Calibri Light" w:eastAsia="Verdana" w:hAnsi="Calibri Light" w:cs="Calibri Light"/>
                <w:b/>
                <w:bCs/>
                <w:iCs/>
              </w:rPr>
            </w:pPr>
            <w:r w:rsidRPr="0018671D">
              <w:rPr>
                <w:rFonts w:ascii="Calibri Light" w:eastAsia="Verdana" w:hAnsi="Calibri Light" w:cs="Calibri Light"/>
                <w:b/>
                <w:bCs/>
                <w:iCs/>
              </w:rPr>
              <w:t>Digital</w:t>
            </w:r>
          </w:p>
        </w:tc>
      </w:tr>
      <w:tr w:rsidR="002A29C0" w:rsidRPr="0018671D" w14:paraId="0831800E" w14:textId="77777777" w:rsidTr="002A29C0">
        <w:tc>
          <w:tcPr>
            <w:tcW w:w="7088" w:type="dxa"/>
            <w:shd w:val="clear" w:color="auto" w:fill="FFFFFF" w:themeFill="background1"/>
          </w:tcPr>
          <w:p w14:paraId="3DAE87A4" w14:textId="77777777" w:rsidR="002A29C0" w:rsidRPr="0018671D" w:rsidRDefault="002A29C0" w:rsidP="00A336F9">
            <w:pPr>
              <w:spacing w:before="60" w:after="60"/>
              <w:jc w:val="both"/>
              <w:rPr>
                <w:rFonts w:ascii="Calibri Light" w:eastAsia="Verdana" w:hAnsi="Calibri Light" w:cs="Calibri Light"/>
                <w:iCs/>
              </w:rPr>
            </w:pPr>
            <w:r w:rsidRPr="0018671D">
              <w:rPr>
                <w:rFonts w:ascii="Calibri Light" w:eastAsia="Verdana" w:hAnsi="Calibri Light" w:cs="Calibri Light"/>
                <w:iCs/>
              </w:rPr>
              <w:t>Inter-operability around Tarian and CRM as well as Tarian stability (links to Sampling and Testing and Surveillance)</w:t>
            </w:r>
          </w:p>
        </w:tc>
        <w:tc>
          <w:tcPr>
            <w:tcW w:w="1927" w:type="dxa"/>
            <w:shd w:val="clear" w:color="auto" w:fill="FFFFFF" w:themeFill="background1"/>
          </w:tcPr>
          <w:p w14:paraId="6B968321"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31/03/21</w:t>
            </w:r>
          </w:p>
        </w:tc>
      </w:tr>
      <w:tr w:rsidR="004A5E60" w:rsidRPr="0018671D" w14:paraId="1A05DA8F" w14:textId="77777777" w:rsidTr="00412F1F">
        <w:tc>
          <w:tcPr>
            <w:tcW w:w="9015" w:type="dxa"/>
            <w:gridSpan w:val="2"/>
            <w:shd w:val="clear" w:color="auto" w:fill="FFFFFF" w:themeFill="background1"/>
          </w:tcPr>
          <w:p w14:paraId="6E0A3E53" w14:textId="77777777" w:rsidR="004A5E60" w:rsidRPr="0018671D" w:rsidRDefault="004A5E60" w:rsidP="004A5E60">
            <w:pPr>
              <w:spacing w:before="60" w:after="60"/>
              <w:jc w:val="both"/>
              <w:rPr>
                <w:rFonts w:ascii="Calibri Light" w:eastAsia="Verdana" w:hAnsi="Calibri Light" w:cs="Calibri Light"/>
                <w:iCs/>
              </w:rPr>
            </w:pPr>
            <w:r w:rsidRPr="0018671D">
              <w:rPr>
                <w:rFonts w:ascii="Calibri Light" w:eastAsia="Verdana" w:hAnsi="Calibri Light" w:cs="Calibri Light"/>
                <w:b/>
                <w:bCs/>
                <w:iCs/>
              </w:rPr>
              <w:t xml:space="preserve">Communications and Stakeholder Engagement </w:t>
            </w:r>
          </w:p>
        </w:tc>
      </w:tr>
      <w:tr w:rsidR="002A29C0" w:rsidRPr="0018671D" w14:paraId="0A2AE84E" w14:textId="77777777" w:rsidTr="002A29C0">
        <w:tc>
          <w:tcPr>
            <w:tcW w:w="7088" w:type="dxa"/>
            <w:shd w:val="clear" w:color="auto" w:fill="FFFFFF" w:themeFill="background1"/>
          </w:tcPr>
          <w:p w14:paraId="6D9E62B5" w14:textId="77777777" w:rsidR="002A29C0" w:rsidRPr="0018671D" w:rsidRDefault="002A29C0" w:rsidP="00A336F9">
            <w:pPr>
              <w:spacing w:before="60" w:after="60"/>
              <w:jc w:val="both"/>
              <w:rPr>
                <w:rFonts w:ascii="Calibri Light" w:eastAsia="Verdana" w:hAnsi="Calibri Light" w:cs="Calibri Light"/>
                <w:iCs/>
              </w:rPr>
            </w:pPr>
            <w:r w:rsidRPr="0018671D">
              <w:rPr>
                <w:rFonts w:ascii="Calibri Light" w:eastAsia="Verdana" w:hAnsi="Calibri Light" w:cs="Calibri Light"/>
                <w:iCs/>
              </w:rPr>
              <w:t>Development and delivery of COVID-19 response messages: daily statements, horizon scanning, media response, proactive COVID campaigns, COVID reports</w:t>
            </w:r>
          </w:p>
        </w:tc>
        <w:tc>
          <w:tcPr>
            <w:tcW w:w="1927" w:type="dxa"/>
            <w:shd w:val="clear" w:color="auto" w:fill="FFFFFF" w:themeFill="background1"/>
          </w:tcPr>
          <w:p w14:paraId="703DB3E2" w14:textId="77777777" w:rsidR="002A29C0" w:rsidRPr="0018671D" w:rsidRDefault="002A29C0" w:rsidP="00C1031B">
            <w:pPr>
              <w:spacing w:before="60" w:after="60"/>
              <w:jc w:val="center"/>
              <w:rPr>
                <w:rFonts w:ascii="Calibri Light" w:eastAsia="Verdana" w:hAnsi="Calibri Light" w:cs="Calibri Light"/>
                <w:iCs/>
              </w:rPr>
            </w:pPr>
            <w:r w:rsidRPr="0018671D">
              <w:rPr>
                <w:rFonts w:ascii="Calibri Light" w:eastAsia="Verdana" w:hAnsi="Calibri Light" w:cs="Calibri Light"/>
                <w:iCs/>
              </w:rPr>
              <w:t>31/03/21</w:t>
            </w:r>
          </w:p>
        </w:tc>
      </w:tr>
      <w:tr w:rsidR="004A5E60" w:rsidRPr="0018671D" w14:paraId="5302989D" w14:textId="77777777" w:rsidTr="00966708">
        <w:tc>
          <w:tcPr>
            <w:tcW w:w="9015" w:type="dxa"/>
            <w:gridSpan w:val="2"/>
            <w:shd w:val="clear" w:color="auto" w:fill="FFFFFF" w:themeFill="background1"/>
          </w:tcPr>
          <w:p w14:paraId="2B1EADE9" w14:textId="77777777" w:rsidR="004A5E60" w:rsidRPr="0018671D" w:rsidRDefault="004A5E60" w:rsidP="004A5E60">
            <w:pPr>
              <w:spacing w:before="60" w:after="60"/>
              <w:jc w:val="both"/>
              <w:rPr>
                <w:rFonts w:ascii="Calibri Light" w:eastAsia="Verdana" w:hAnsi="Calibri Light" w:cs="Calibri Light"/>
                <w:iCs/>
              </w:rPr>
            </w:pPr>
            <w:r>
              <w:rPr>
                <w:rFonts w:ascii="Calibri Light" w:eastAsia="Verdana" w:hAnsi="Calibri Light" w:cs="Calibri Light"/>
                <w:b/>
                <w:bCs/>
                <w:iCs/>
              </w:rPr>
              <w:t xml:space="preserve">Vaccination </w:t>
            </w:r>
          </w:p>
        </w:tc>
      </w:tr>
      <w:tr w:rsidR="004A5E60" w:rsidRPr="0018671D" w14:paraId="4716D1D8" w14:textId="77777777" w:rsidTr="002A29C0">
        <w:tc>
          <w:tcPr>
            <w:tcW w:w="7088" w:type="dxa"/>
            <w:shd w:val="clear" w:color="auto" w:fill="FFFFFF" w:themeFill="background1"/>
          </w:tcPr>
          <w:p w14:paraId="25A59820" w14:textId="77777777" w:rsidR="004A5E60" w:rsidRPr="004A5E60" w:rsidRDefault="004A5E60" w:rsidP="002A29C0">
            <w:pPr>
              <w:spacing w:before="60" w:after="60"/>
              <w:rPr>
                <w:rFonts w:ascii="Calibri Light" w:eastAsia="Verdana" w:hAnsi="Calibri Light" w:cs="Calibri Light"/>
                <w:bCs/>
                <w:iCs/>
              </w:rPr>
            </w:pPr>
            <w:r w:rsidRPr="004A5E60">
              <w:rPr>
                <w:rFonts w:ascii="Calibri Light" w:eastAsia="Verdana" w:hAnsi="Calibri Light" w:cs="Calibri Light"/>
                <w:bCs/>
                <w:iCs/>
              </w:rPr>
              <w:t>Oversee (in partnership with Health and Care Research Wales) the successful delivery of vaccine clinical trials as one of the regional facilities specified by the UK COVID-19 Vaccine Task Force</w:t>
            </w:r>
          </w:p>
        </w:tc>
        <w:tc>
          <w:tcPr>
            <w:tcW w:w="1927" w:type="dxa"/>
            <w:shd w:val="clear" w:color="auto" w:fill="FFFFFF" w:themeFill="background1"/>
          </w:tcPr>
          <w:p w14:paraId="5CC9DC57" w14:textId="77777777" w:rsidR="004A5E60" w:rsidRPr="0018671D" w:rsidRDefault="004A5E60" w:rsidP="00C1031B">
            <w:pPr>
              <w:spacing w:before="60" w:after="60"/>
              <w:jc w:val="center"/>
              <w:rPr>
                <w:rFonts w:ascii="Calibri Light" w:eastAsia="Verdana" w:hAnsi="Calibri Light" w:cs="Calibri Light"/>
                <w:iCs/>
              </w:rPr>
            </w:pPr>
            <w:r>
              <w:rPr>
                <w:rFonts w:ascii="Calibri Light" w:eastAsia="Verdana" w:hAnsi="Calibri Light" w:cs="Calibri Light"/>
                <w:iCs/>
              </w:rPr>
              <w:t>31/03/21</w:t>
            </w:r>
          </w:p>
        </w:tc>
      </w:tr>
    </w:tbl>
    <w:p w14:paraId="517D15F2" w14:textId="77777777" w:rsidR="006064B3" w:rsidRPr="0018671D" w:rsidRDefault="006064B3" w:rsidP="00D76252">
      <w:pPr>
        <w:jc w:val="both"/>
        <w:rPr>
          <w:rFonts w:ascii="Calibri Light" w:hAnsi="Calibri Light" w:cs="Calibri Light"/>
        </w:rPr>
      </w:pPr>
    </w:p>
    <w:p w14:paraId="46BFD3E2" w14:textId="77777777" w:rsidR="00434E4B" w:rsidRPr="0018671D" w:rsidRDefault="00C46EF5" w:rsidP="00842CF1">
      <w:pPr>
        <w:pStyle w:val="Heading2"/>
        <w:numPr>
          <w:ilvl w:val="1"/>
          <w:numId w:val="14"/>
        </w:numPr>
        <w:shd w:val="clear" w:color="auto" w:fill="BDD6EE"/>
        <w:spacing w:before="0" w:after="120"/>
        <w:ind w:left="567" w:hanging="567"/>
        <w:jc w:val="both"/>
        <w:rPr>
          <w:rFonts w:cs="Calibri Light"/>
        </w:rPr>
      </w:pPr>
      <w:bookmarkStart w:id="6" w:name="HP_response"/>
      <w:bookmarkStart w:id="7" w:name="Pop_health"/>
      <w:bookmarkStart w:id="8" w:name="_Toc51591471"/>
      <w:bookmarkEnd w:id="6"/>
      <w:bookmarkEnd w:id="7"/>
      <w:r w:rsidRPr="0018671D">
        <w:rPr>
          <w:rFonts w:cs="Calibri Light"/>
        </w:rPr>
        <w:t>Population</w:t>
      </w:r>
      <w:bookmarkEnd w:id="8"/>
      <w:r w:rsidRPr="0018671D">
        <w:rPr>
          <w:rFonts w:cs="Calibri Light"/>
        </w:rPr>
        <w:t xml:space="preserve"> Health</w:t>
      </w:r>
    </w:p>
    <w:p w14:paraId="48305F51" w14:textId="77777777" w:rsidR="00386720" w:rsidRPr="00B470D5" w:rsidRDefault="00856D5B" w:rsidP="00A12E97">
      <w:pPr>
        <w:pStyle w:val="Heading3"/>
        <w:numPr>
          <w:ilvl w:val="0"/>
          <w:numId w:val="0"/>
        </w:numPr>
        <w:spacing w:before="240" w:line="240" w:lineRule="auto"/>
        <w:ind w:firstLine="20"/>
        <w:jc w:val="both"/>
        <w:rPr>
          <w:rFonts w:cs="Calibri Light"/>
        </w:rPr>
      </w:pPr>
      <w:r w:rsidRPr="00B470D5">
        <w:rPr>
          <w:rFonts w:cs="Calibri Light"/>
        </w:rPr>
        <w:t xml:space="preserve">2.2.1 </w:t>
      </w:r>
      <w:r w:rsidR="00386720" w:rsidRPr="00B470D5">
        <w:rPr>
          <w:rFonts w:cs="Calibri Light"/>
        </w:rPr>
        <w:t>Strategic Context</w:t>
      </w:r>
    </w:p>
    <w:p w14:paraId="02C57494"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 xml:space="preserve">The COVID-19 pandemic has had a profound effect on people across the world, as well as in Wales. Both the virus and control measures are causing wide-ranging harms, such as: ill health and reduced well-being; significant social and economic negative impacts and exacerbating existing health inequalities as well as disproportionately impacting specific groups such as Black, Asian and Minority Ethnic (BAME) communities.  </w:t>
      </w:r>
    </w:p>
    <w:p w14:paraId="6C16168C"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 xml:space="preserve">As we move into the next phase of the pandemic, it is critical that we are able to fully understand the broader impacts of COVID-19, including the consequences of actions to control its transmission. Such knowledge needs to underpin </w:t>
      </w:r>
      <w:r w:rsidR="009B6BF1">
        <w:rPr>
          <w:rFonts w:ascii="Calibri Light" w:hAnsi="Calibri Light" w:cs="Calibri Light"/>
        </w:rPr>
        <w:t xml:space="preserve">policy </w:t>
      </w:r>
      <w:r w:rsidR="004236C0">
        <w:rPr>
          <w:rFonts w:ascii="Calibri Light" w:hAnsi="Calibri Light" w:cs="Calibri Light"/>
        </w:rPr>
        <w:t>decisions</w:t>
      </w:r>
      <w:r w:rsidR="009B6BF1">
        <w:rPr>
          <w:rFonts w:ascii="Calibri Light" w:hAnsi="Calibri Light" w:cs="Calibri Light"/>
        </w:rPr>
        <w:t xml:space="preserve"> and </w:t>
      </w:r>
      <w:r w:rsidRPr="0018671D">
        <w:rPr>
          <w:rFonts w:ascii="Calibri Light" w:hAnsi="Calibri Light" w:cs="Calibri Light"/>
        </w:rPr>
        <w:t>joint multi-disciplinary cross-sector efforts to prevent future harms to health, aid recovery, capture and support opportunities and contribute to a continued improvement in health and reduction in inequalities as we move forward.</w:t>
      </w:r>
      <w:r w:rsidR="004236C0">
        <w:rPr>
          <w:rFonts w:ascii="Calibri Light" w:hAnsi="Calibri Light" w:cs="Calibri Light"/>
        </w:rPr>
        <w:t xml:space="preserve"> We will do this through the commissioning of additional external capacity to undertake the delivery of a number of milestones within this plan. </w:t>
      </w:r>
    </w:p>
    <w:p w14:paraId="266BEF53" w14:textId="77777777" w:rsidR="009B6BF1" w:rsidRPr="0018671D" w:rsidRDefault="0078347E" w:rsidP="00E01399">
      <w:pPr>
        <w:spacing w:before="240" w:after="240" w:line="240" w:lineRule="auto"/>
        <w:jc w:val="both"/>
        <w:rPr>
          <w:rFonts w:ascii="Calibri Light" w:hAnsi="Calibri Light" w:cs="Calibri Light"/>
        </w:rPr>
      </w:pPr>
      <w:r w:rsidRPr="0018671D">
        <w:rPr>
          <w:rFonts w:ascii="Calibri Light" w:hAnsi="Calibri Light" w:cs="Calibri Light"/>
        </w:rPr>
        <w:t xml:space="preserve">To support Test Trace Protect, </w:t>
      </w:r>
      <w:r w:rsidR="004236C0">
        <w:rPr>
          <w:rFonts w:ascii="Calibri Light" w:hAnsi="Calibri Light" w:cs="Calibri Light"/>
        </w:rPr>
        <w:t xml:space="preserve">we </w:t>
      </w:r>
      <w:r>
        <w:rPr>
          <w:rFonts w:ascii="Calibri Light" w:hAnsi="Calibri Light" w:cs="Calibri Light"/>
        </w:rPr>
        <w:t>have</w:t>
      </w:r>
      <w:r w:rsidRPr="0018671D">
        <w:rPr>
          <w:rFonts w:ascii="Calibri Light" w:hAnsi="Calibri Light" w:cs="Calibri Light"/>
        </w:rPr>
        <w:t xml:space="preserve"> been informing policy options for an optimum balance between virus control measures and the potential</w:t>
      </w:r>
      <w:r w:rsidR="00631665">
        <w:rPr>
          <w:rFonts w:ascii="Calibri Light" w:hAnsi="Calibri Light" w:cs="Calibri Light"/>
        </w:rPr>
        <w:t xml:space="preserve"> negative impacts of COVID-19. </w:t>
      </w:r>
      <w:r w:rsidRPr="0018671D">
        <w:rPr>
          <w:rFonts w:ascii="Calibri Light" w:hAnsi="Calibri Light" w:cs="Calibri Light"/>
        </w:rPr>
        <w:t>Through systematised intelligence and monitoring to understand the trends and learning through a variety of channels, we focused on four areas</w:t>
      </w:r>
      <w:r>
        <w:rPr>
          <w:rFonts w:ascii="Calibri Light" w:hAnsi="Calibri Light" w:cs="Calibri Light"/>
        </w:rPr>
        <w:t xml:space="preserve"> of intelligence</w:t>
      </w:r>
      <w:r w:rsidRPr="0018671D">
        <w:rPr>
          <w:rFonts w:ascii="Calibri Light" w:hAnsi="Calibri Light" w:cs="Calibri Light"/>
        </w:rPr>
        <w:t>:</w:t>
      </w:r>
    </w:p>
    <w:tbl>
      <w:tblPr>
        <w:tblStyle w:val="TableGrid"/>
        <w:tblW w:w="0" w:type="auto"/>
        <w:tblLook w:val="04A0" w:firstRow="1" w:lastRow="0" w:firstColumn="1" w:lastColumn="0" w:noHBand="0" w:noVBand="1"/>
      </w:tblPr>
      <w:tblGrid>
        <w:gridCol w:w="9016"/>
      </w:tblGrid>
      <w:tr w:rsidR="0078347E" w:rsidRPr="0018671D" w14:paraId="5E1C9CF2" w14:textId="77777777" w:rsidTr="002A29C0">
        <w:tc>
          <w:tcPr>
            <w:tcW w:w="9016" w:type="dxa"/>
            <w:shd w:val="clear" w:color="auto" w:fill="BDD6EE" w:themeFill="accent1" w:themeFillTint="66"/>
          </w:tcPr>
          <w:p w14:paraId="15C9144D"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b/>
              </w:rPr>
              <w:t>Priority 1:</w:t>
            </w:r>
            <w:r w:rsidRPr="0018671D">
              <w:rPr>
                <w:rFonts w:ascii="Calibri Light" w:hAnsi="Calibri Light" w:cs="Calibri Light"/>
              </w:rPr>
              <w:t xml:space="preserve"> </w:t>
            </w:r>
            <w:r w:rsidRPr="0018671D">
              <w:rPr>
                <w:rFonts w:ascii="Calibri Light" w:hAnsi="Calibri Light" w:cs="Calibri Light"/>
                <w:i/>
              </w:rPr>
              <w:t>National Public Engagement Survey to understand public acceptance, compliance and broad impacts of COVID-19 measures across Wales and in specific population groups</w:t>
            </w:r>
          </w:p>
        </w:tc>
      </w:tr>
      <w:tr w:rsidR="0078347E" w:rsidRPr="0018671D" w14:paraId="3086E50B" w14:textId="77777777" w:rsidTr="002A29C0">
        <w:tc>
          <w:tcPr>
            <w:tcW w:w="9016" w:type="dxa"/>
            <w:shd w:val="clear" w:color="auto" w:fill="D9D9D9" w:themeFill="background1" w:themeFillShade="D9"/>
          </w:tcPr>
          <w:p w14:paraId="0ABDDAFD"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b/>
              </w:rPr>
              <w:t>Priority 2</w:t>
            </w:r>
            <w:r w:rsidRPr="0018671D">
              <w:rPr>
                <w:rFonts w:ascii="Calibri Light" w:hAnsi="Calibri Light" w:cs="Calibri Light"/>
              </w:rPr>
              <w:t xml:space="preserve">: </w:t>
            </w:r>
            <w:r w:rsidRPr="0018671D">
              <w:rPr>
                <w:rFonts w:ascii="Calibri Light" w:hAnsi="Calibri Light" w:cs="Calibri Light"/>
                <w:i/>
              </w:rPr>
              <w:t>International Horizon Scanning to build strong links with international agencies and partners to develop insight and learning from other countries</w:t>
            </w:r>
          </w:p>
        </w:tc>
      </w:tr>
      <w:tr w:rsidR="0078347E" w:rsidRPr="0018671D" w14:paraId="1E240302" w14:textId="77777777" w:rsidTr="002A29C0">
        <w:tc>
          <w:tcPr>
            <w:tcW w:w="9016" w:type="dxa"/>
            <w:shd w:val="clear" w:color="auto" w:fill="BDD6EE" w:themeFill="accent1" w:themeFillTint="66"/>
          </w:tcPr>
          <w:p w14:paraId="420D9543"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b/>
              </w:rPr>
              <w:t>Priority 3:</w:t>
            </w:r>
            <w:r w:rsidRPr="0018671D">
              <w:rPr>
                <w:rFonts w:ascii="Calibri Light" w:hAnsi="Calibri Light" w:cs="Calibri Light"/>
              </w:rPr>
              <w:t xml:space="preserve"> </w:t>
            </w:r>
            <w:r w:rsidRPr="0018671D">
              <w:rPr>
                <w:rFonts w:ascii="Calibri Light" w:hAnsi="Calibri Light" w:cs="Calibri Light"/>
                <w:i/>
              </w:rPr>
              <w:t>Covid-19 Health Impact Assessments (HIAs) to promote a whole of government and whole of society approach to COVID-19 recovery planning and interventions</w:t>
            </w:r>
          </w:p>
        </w:tc>
      </w:tr>
      <w:tr w:rsidR="0078347E" w:rsidRPr="0018671D" w14:paraId="5D479529" w14:textId="77777777" w:rsidTr="002A29C0">
        <w:tc>
          <w:tcPr>
            <w:tcW w:w="9016" w:type="dxa"/>
            <w:shd w:val="clear" w:color="auto" w:fill="D9D9D9" w:themeFill="background1" w:themeFillShade="D9"/>
          </w:tcPr>
          <w:p w14:paraId="66942B22"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b/>
              </w:rPr>
              <w:t>Priority 4:</w:t>
            </w:r>
            <w:r w:rsidRPr="0018671D">
              <w:rPr>
                <w:rFonts w:ascii="Calibri Light" w:hAnsi="Calibri Light" w:cs="Calibri Light"/>
              </w:rPr>
              <w:t xml:space="preserve"> </w:t>
            </w:r>
            <w:r w:rsidRPr="0018671D">
              <w:rPr>
                <w:rFonts w:ascii="Calibri Light" w:hAnsi="Calibri Light" w:cs="Calibri Light"/>
                <w:i/>
              </w:rPr>
              <w:t>Developing a dashboard of broader health trends in health and well-being</w:t>
            </w:r>
          </w:p>
        </w:tc>
      </w:tr>
    </w:tbl>
    <w:p w14:paraId="1E322F9F" w14:textId="77777777" w:rsidR="0078347E" w:rsidRPr="0018671D" w:rsidRDefault="0078347E" w:rsidP="00A12E97">
      <w:pPr>
        <w:spacing w:before="240" w:after="240" w:line="240" w:lineRule="auto"/>
        <w:jc w:val="both"/>
        <w:rPr>
          <w:rFonts w:ascii="Calibri Light" w:hAnsi="Calibri Light" w:cs="Calibri Light"/>
        </w:rPr>
      </w:pPr>
      <w:r w:rsidRPr="0018671D">
        <w:rPr>
          <w:rFonts w:ascii="Calibri Light" w:hAnsi="Calibri Light" w:cs="Calibri Light"/>
        </w:rPr>
        <w:t>Through our research and evaluation work programme, we also focused on generating insights and evidence needed to inform timely action, and to better understand the direct and indirect impact of COVID-19 on health in Wales.  This was achieved through three priorities:</w:t>
      </w:r>
    </w:p>
    <w:tbl>
      <w:tblPr>
        <w:tblStyle w:val="TableGrid"/>
        <w:tblW w:w="0" w:type="auto"/>
        <w:tblLook w:val="04A0" w:firstRow="1" w:lastRow="0" w:firstColumn="1" w:lastColumn="0" w:noHBand="0" w:noVBand="1"/>
      </w:tblPr>
      <w:tblGrid>
        <w:gridCol w:w="9016"/>
      </w:tblGrid>
      <w:tr w:rsidR="0078347E" w:rsidRPr="0018671D" w14:paraId="3830F44E" w14:textId="77777777" w:rsidTr="002A29C0">
        <w:tc>
          <w:tcPr>
            <w:tcW w:w="9016" w:type="dxa"/>
            <w:shd w:val="clear" w:color="auto" w:fill="BDD6EE" w:themeFill="accent1" w:themeFillTint="66"/>
          </w:tcPr>
          <w:p w14:paraId="0659A58E"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b/>
              </w:rPr>
              <w:t>Priority 1:</w:t>
            </w:r>
            <w:r w:rsidRPr="0018671D">
              <w:rPr>
                <w:rFonts w:ascii="Calibri Light" w:hAnsi="Calibri Light" w:cs="Calibri Light"/>
              </w:rPr>
              <w:t xml:space="preserve"> </w:t>
            </w:r>
            <w:r w:rsidRPr="0018671D">
              <w:rPr>
                <w:rFonts w:ascii="Calibri Light" w:hAnsi="Calibri Light" w:cs="Calibri Light"/>
                <w:i/>
              </w:rPr>
              <w:t>Understanding the efficiency and effectiveness of Public Health Wales’ contribution to Test Trace Protect</w:t>
            </w:r>
          </w:p>
        </w:tc>
      </w:tr>
      <w:tr w:rsidR="0078347E" w:rsidRPr="0018671D" w14:paraId="64B73568" w14:textId="77777777" w:rsidTr="002A29C0">
        <w:tc>
          <w:tcPr>
            <w:tcW w:w="9016" w:type="dxa"/>
            <w:shd w:val="clear" w:color="auto" w:fill="D9D9D9" w:themeFill="background1" w:themeFillShade="D9"/>
          </w:tcPr>
          <w:p w14:paraId="49192542"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b/>
              </w:rPr>
              <w:t>Priority 2:</w:t>
            </w:r>
            <w:r w:rsidRPr="0018671D">
              <w:rPr>
                <w:rFonts w:ascii="Calibri Light" w:hAnsi="Calibri Light" w:cs="Calibri Light"/>
              </w:rPr>
              <w:t xml:space="preserve"> </w:t>
            </w:r>
            <w:r w:rsidRPr="0018671D">
              <w:rPr>
                <w:rFonts w:ascii="Calibri Light" w:hAnsi="Calibri Light" w:cs="Calibri Light"/>
                <w:i/>
              </w:rPr>
              <w:t>Generating new knowledge on the indirect impact of COVID-19 on health and communities</w:t>
            </w:r>
          </w:p>
        </w:tc>
      </w:tr>
      <w:tr w:rsidR="0078347E" w:rsidRPr="0018671D" w14:paraId="125C025A" w14:textId="77777777" w:rsidTr="002A29C0">
        <w:tc>
          <w:tcPr>
            <w:tcW w:w="9016" w:type="dxa"/>
            <w:shd w:val="clear" w:color="auto" w:fill="BDD6EE" w:themeFill="accent1" w:themeFillTint="66"/>
          </w:tcPr>
          <w:p w14:paraId="6388CE37"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b/>
              </w:rPr>
              <w:t>Priority 3:</w:t>
            </w:r>
            <w:r w:rsidRPr="0018671D">
              <w:rPr>
                <w:rFonts w:ascii="Calibri Light" w:hAnsi="Calibri Light" w:cs="Calibri Light"/>
              </w:rPr>
              <w:t xml:space="preserve"> </w:t>
            </w:r>
            <w:r w:rsidRPr="0018671D">
              <w:rPr>
                <w:rFonts w:ascii="Calibri Light" w:hAnsi="Calibri Light" w:cs="Calibri Light"/>
                <w:i/>
              </w:rPr>
              <w:t>Supporting Public Health Wales to contribute to the international knowledge on COVID-19 through research</w:t>
            </w:r>
          </w:p>
        </w:tc>
      </w:tr>
    </w:tbl>
    <w:p w14:paraId="6ED2FF86" w14:textId="77777777" w:rsidR="0078347E" w:rsidRPr="0018671D" w:rsidRDefault="0078347E" w:rsidP="00A12E97">
      <w:pPr>
        <w:pStyle w:val="Heading3"/>
        <w:numPr>
          <w:ilvl w:val="2"/>
          <w:numId w:val="12"/>
        </w:numPr>
        <w:spacing w:before="240" w:line="240" w:lineRule="auto"/>
        <w:ind w:left="709"/>
        <w:jc w:val="both"/>
        <w:rPr>
          <w:rFonts w:cs="Calibri Light"/>
          <w:sz w:val="22"/>
          <w:szCs w:val="22"/>
        </w:rPr>
      </w:pPr>
      <w:r w:rsidRPr="0018671D">
        <w:rPr>
          <w:rFonts w:cs="Calibri Light"/>
          <w:sz w:val="22"/>
          <w:szCs w:val="22"/>
        </w:rPr>
        <w:t xml:space="preserve">  </w:t>
      </w:r>
      <w:r w:rsidRPr="00B470D5">
        <w:rPr>
          <w:rFonts w:cs="Calibri Light"/>
          <w:szCs w:val="22"/>
        </w:rPr>
        <w:t>Scope</w:t>
      </w:r>
    </w:p>
    <w:p w14:paraId="2FA1A6CD" w14:textId="77777777" w:rsidR="0078347E"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The Population Health Group</w:t>
      </w:r>
      <w:r w:rsidR="009B6BF1">
        <w:rPr>
          <w:rFonts w:ascii="Calibri Light" w:hAnsi="Calibri Light" w:cs="Calibri Light"/>
        </w:rPr>
        <w:t xml:space="preserve"> within Public Health Wales </w:t>
      </w:r>
      <w:r w:rsidRPr="0018671D">
        <w:rPr>
          <w:rFonts w:ascii="Calibri Light" w:hAnsi="Calibri Light" w:cs="Calibri Light"/>
        </w:rPr>
        <w:t xml:space="preserve">will develop an approach for </w:t>
      </w:r>
      <w:r w:rsidR="009B6BF1">
        <w:rPr>
          <w:rFonts w:ascii="Calibri Light" w:hAnsi="Calibri Light" w:cs="Calibri Light"/>
        </w:rPr>
        <w:t>us</w:t>
      </w:r>
      <w:r w:rsidRPr="0018671D">
        <w:rPr>
          <w:rFonts w:ascii="Calibri Light" w:hAnsi="Calibri Light" w:cs="Calibri Light"/>
        </w:rPr>
        <w:t xml:space="preserve"> around preventing broader harms relating to COVID-19 and other key drivers of policy health </w:t>
      </w:r>
      <w:r w:rsidR="009B6BF1">
        <w:rPr>
          <w:rFonts w:ascii="Calibri Light" w:hAnsi="Calibri Light" w:cs="Calibri Light"/>
        </w:rPr>
        <w:t>and</w:t>
      </w:r>
      <w:r w:rsidRPr="0018671D">
        <w:rPr>
          <w:rFonts w:ascii="Calibri Light" w:hAnsi="Calibri Light" w:cs="Calibri Light"/>
        </w:rPr>
        <w:t xml:space="preserve"> inequalities in Wales. </w:t>
      </w:r>
      <w:r>
        <w:rPr>
          <w:rFonts w:ascii="Calibri Light" w:hAnsi="Calibri Light" w:cs="Calibri Light"/>
        </w:rPr>
        <w:t>Our previous work on unemployment and its relationships with poor health and well-being has exposed strong relationships between employment status, life limiting health conditions and mental well-being. The impacts of COVID-19 on employment in Wales are already becoming apparent. Evidence is also routinely emerging regarding the impact of the pandemic on mental well-being. Fear of infection and lockdown measures lead to uncertainty about the future whilst isolation and interruption of social, educational and employment aspects of life all represent on going threats to mental health and well-being across Wales. Furthermore, the pandemic acted to highlight how particular vulnerable groups</w:t>
      </w:r>
      <w:r w:rsidR="00631665">
        <w:rPr>
          <w:rFonts w:ascii="Calibri Light" w:hAnsi="Calibri Light" w:cs="Calibri Light"/>
        </w:rPr>
        <w:t>,</w:t>
      </w:r>
      <w:r>
        <w:rPr>
          <w:rFonts w:ascii="Calibri Light" w:hAnsi="Calibri Light" w:cs="Calibri Light"/>
        </w:rPr>
        <w:t xml:space="preserve"> including those living in deprivation and isolation, are especially at risk from the pandemic and it wider consequence. To help tackle these issues our initial work in population health will </w:t>
      </w:r>
      <w:r w:rsidRPr="0018671D">
        <w:rPr>
          <w:rFonts w:ascii="Calibri Light" w:hAnsi="Calibri Light" w:cs="Calibri Light"/>
        </w:rPr>
        <w:t>focus on:</w:t>
      </w:r>
    </w:p>
    <w:p w14:paraId="6788C855" w14:textId="77777777" w:rsidR="0078347E" w:rsidRPr="0018671D" w:rsidRDefault="004236C0" w:rsidP="00A12E97">
      <w:pPr>
        <w:pStyle w:val="ListParagraph"/>
        <w:numPr>
          <w:ilvl w:val="0"/>
          <w:numId w:val="23"/>
        </w:numPr>
        <w:spacing w:before="240" w:after="0" w:line="240" w:lineRule="auto"/>
        <w:ind w:left="714" w:hanging="357"/>
        <w:contextualSpacing w:val="0"/>
        <w:jc w:val="both"/>
        <w:rPr>
          <w:rFonts w:ascii="Calibri Light" w:hAnsi="Calibri Light" w:cs="Calibri Light"/>
        </w:rPr>
      </w:pPr>
      <w:r>
        <w:rPr>
          <w:rFonts w:ascii="Calibri Light" w:hAnsi="Calibri Light" w:cs="Calibri Light"/>
        </w:rPr>
        <w:t xml:space="preserve">Mental Well-being </w:t>
      </w:r>
    </w:p>
    <w:p w14:paraId="057A581F" w14:textId="77777777" w:rsidR="0078347E" w:rsidRPr="0018671D" w:rsidRDefault="004236C0" w:rsidP="00A12E97">
      <w:pPr>
        <w:pStyle w:val="ListParagraph"/>
        <w:numPr>
          <w:ilvl w:val="0"/>
          <w:numId w:val="23"/>
        </w:numPr>
        <w:spacing w:before="120" w:after="0" w:line="240" w:lineRule="auto"/>
        <w:ind w:left="714" w:hanging="357"/>
        <w:contextualSpacing w:val="0"/>
        <w:jc w:val="both"/>
        <w:rPr>
          <w:rFonts w:ascii="Calibri Light" w:hAnsi="Calibri Light" w:cs="Calibri Light"/>
        </w:rPr>
      </w:pPr>
      <w:r>
        <w:rPr>
          <w:rFonts w:ascii="Calibri Light" w:hAnsi="Calibri Light" w:cs="Calibri Light"/>
        </w:rPr>
        <w:t xml:space="preserve">Vulnerable </w:t>
      </w:r>
      <w:r w:rsidR="00C06E0C">
        <w:rPr>
          <w:rFonts w:ascii="Calibri Light" w:hAnsi="Calibri Light" w:cs="Calibri Light"/>
        </w:rPr>
        <w:t>People</w:t>
      </w:r>
    </w:p>
    <w:p w14:paraId="41935EAD" w14:textId="77777777" w:rsidR="0078347E" w:rsidRDefault="004236C0" w:rsidP="00A12E97">
      <w:pPr>
        <w:pStyle w:val="ListParagraph"/>
        <w:numPr>
          <w:ilvl w:val="0"/>
          <w:numId w:val="23"/>
        </w:numPr>
        <w:spacing w:before="120" w:after="0" w:line="240" w:lineRule="auto"/>
        <w:ind w:left="714" w:hanging="357"/>
        <w:contextualSpacing w:val="0"/>
        <w:jc w:val="both"/>
        <w:rPr>
          <w:rFonts w:ascii="Calibri Light" w:hAnsi="Calibri Light" w:cs="Calibri Light"/>
        </w:rPr>
      </w:pPr>
      <w:r>
        <w:rPr>
          <w:rFonts w:ascii="Calibri Light" w:hAnsi="Calibri Light" w:cs="Calibri Light"/>
        </w:rPr>
        <w:t xml:space="preserve">Employment </w:t>
      </w:r>
    </w:p>
    <w:p w14:paraId="4DA3DC47" w14:textId="77777777" w:rsidR="0078347E" w:rsidRDefault="0078347E" w:rsidP="00A12E97">
      <w:pPr>
        <w:spacing w:before="240" w:after="0" w:line="240" w:lineRule="auto"/>
        <w:jc w:val="both"/>
        <w:rPr>
          <w:rFonts w:ascii="Calibri Light" w:hAnsi="Calibri Light" w:cs="Calibri Light"/>
        </w:rPr>
      </w:pPr>
      <w:r>
        <w:rPr>
          <w:rFonts w:ascii="Calibri Light" w:hAnsi="Calibri Light" w:cs="Calibri Light"/>
        </w:rPr>
        <w:t xml:space="preserve">These areas of focus have been identified through both internal prioritisation and engagement with key stakeholders outside of Public Health Wales. Our process has been informed not only through consideration of the impacts of the pandemic but also by aligning with </w:t>
      </w:r>
      <w:r w:rsidR="00C06E0C">
        <w:rPr>
          <w:rFonts w:ascii="Calibri Light" w:hAnsi="Calibri Light" w:cs="Calibri Light"/>
        </w:rPr>
        <w:t xml:space="preserve">other key challenges to health </w:t>
      </w:r>
      <w:r>
        <w:rPr>
          <w:rFonts w:ascii="Calibri Light" w:hAnsi="Calibri Light" w:cs="Calibri Light"/>
        </w:rPr>
        <w:t xml:space="preserve">likely to emerge in coming months. Of particular importance are </w:t>
      </w:r>
      <w:r w:rsidR="00C06E0C">
        <w:rPr>
          <w:rFonts w:ascii="Calibri Light" w:hAnsi="Calibri Light" w:cs="Calibri Light"/>
        </w:rPr>
        <w:t>imminent</w:t>
      </w:r>
      <w:r>
        <w:rPr>
          <w:rFonts w:ascii="Calibri Light" w:hAnsi="Calibri Light" w:cs="Calibri Light"/>
        </w:rPr>
        <w:t xml:space="preserve"> developments arising </w:t>
      </w:r>
      <w:r w:rsidR="009E70BA">
        <w:rPr>
          <w:rFonts w:ascii="Calibri Light" w:hAnsi="Calibri Light" w:cs="Calibri Light"/>
        </w:rPr>
        <w:t>from the Brexit process. Our He</w:t>
      </w:r>
      <w:r>
        <w:rPr>
          <w:rFonts w:ascii="Calibri Light" w:hAnsi="Calibri Light" w:cs="Calibri Light"/>
        </w:rPr>
        <w:t>a</w:t>
      </w:r>
      <w:r w:rsidR="009E70BA">
        <w:rPr>
          <w:rFonts w:ascii="Calibri Light" w:hAnsi="Calibri Light" w:cs="Calibri Light"/>
        </w:rPr>
        <w:t>l</w:t>
      </w:r>
      <w:r>
        <w:rPr>
          <w:rFonts w:ascii="Calibri Light" w:hAnsi="Calibri Light" w:cs="Calibri Light"/>
        </w:rPr>
        <w:t xml:space="preserve">th Impact Assessments on Brexit suggest that employment, mental well-being and vulnerable groups are all aspects likely to be impacted by the withdrawal from the European Union and our work, wherever possible, will consider COVID-19 issues in the context of Brexit. </w:t>
      </w:r>
    </w:p>
    <w:p w14:paraId="224669EF" w14:textId="77777777" w:rsidR="008B6A52" w:rsidRPr="008B6A52" w:rsidRDefault="008B6A52" w:rsidP="008B6A52">
      <w:pPr>
        <w:spacing w:before="240" w:after="0" w:line="240" w:lineRule="auto"/>
        <w:jc w:val="both"/>
        <w:rPr>
          <w:rFonts w:ascii="Calibri Light" w:hAnsi="Calibri Light" w:cs="Calibri Light"/>
        </w:rPr>
      </w:pPr>
      <w:r w:rsidRPr="008B6A52">
        <w:rPr>
          <w:rFonts w:ascii="Calibri Light" w:hAnsi="Calibri Light" w:cs="Calibri Light"/>
        </w:rPr>
        <w:t xml:space="preserve">Our initial plan includes work that will allow us a better understanding which groups are most vulnerable as a result of established conditions (e.g. deprivation) as well as from issues arising from the pandemic and other developments likely to exacerbate the impact on population health (e.g. Brexit).  We will use insight from our work within the first six months to hone our broader population health work plan, to consider mental health and other vulnerabilities across all age groups and refine our understanding of which communities within Wales continue to face the greatest risks to their health. </w:t>
      </w:r>
    </w:p>
    <w:p w14:paraId="025ABD03" w14:textId="77777777" w:rsidR="008B6A52" w:rsidRPr="008B6A52" w:rsidRDefault="008B6A52" w:rsidP="008B6A52">
      <w:pPr>
        <w:spacing w:before="240" w:after="0" w:line="240" w:lineRule="auto"/>
        <w:jc w:val="both"/>
        <w:rPr>
          <w:rFonts w:ascii="Calibri Light" w:hAnsi="Calibri Light" w:cs="Calibri Light"/>
        </w:rPr>
      </w:pPr>
      <w:r w:rsidRPr="008B6A52">
        <w:rPr>
          <w:rFonts w:ascii="Calibri Light" w:hAnsi="Calibri Light" w:cs="Calibri Light"/>
        </w:rPr>
        <w:t xml:space="preserve">We will continue to monitor the impact of our intelligence and insight work by collating and analysing where it is used in policy development and in the strategy and direction of those across all public sectors. Our aim is to produce work that can inform the policy and practice challenges faced now and help predict those likely to emerge under current and future administrations. </w:t>
      </w:r>
    </w:p>
    <w:p w14:paraId="6E11BEA1" w14:textId="77777777" w:rsidR="008B6A52" w:rsidRDefault="008B6A52" w:rsidP="00A12E97">
      <w:pPr>
        <w:spacing w:before="240" w:after="0" w:line="240" w:lineRule="auto"/>
        <w:jc w:val="both"/>
        <w:rPr>
          <w:rFonts w:ascii="Calibri Light" w:hAnsi="Calibri Light" w:cs="Calibri Light"/>
        </w:rPr>
      </w:pPr>
      <w:r w:rsidRPr="008B6A52">
        <w:rPr>
          <w:rFonts w:ascii="Calibri Light" w:hAnsi="Calibri Light" w:cs="Calibri Light"/>
        </w:rPr>
        <w:t>In order to ensure that staff availability for our health protection work is not compromised, we have adopted a</w:t>
      </w:r>
      <w:r>
        <w:rPr>
          <w:rFonts w:ascii="Calibri Light" w:hAnsi="Calibri Light" w:cs="Calibri Light"/>
        </w:rPr>
        <w:t xml:space="preserve"> mixed model of delivery</w:t>
      </w:r>
      <w:r w:rsidRPr="008B6A52">
        <w:rPr>
          <w:rFonts w:ascii="Calibri Light" w:hAnsi="Calibri Light" w:cs="Calibri Light"/>
        </w:rPr>
        <w:t xml:space="preserve">. This is characterised by commissioning out aspects of our work but prudently using our in house expertise to maintain direction, quality and timeliness of our outputs. </w:t>
      </w:r>
    </w:p>
    <w:p w14:paraId="39CB1C94"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 xml:space="preserve">To </w:t>
      </w:r>
      <w:r>
        <w:rPr>
          <w:rFonts w:ascii="Calibri Light" w:hAnsi="Calibri Light" w:cs="Calibri Light"/>
        </w:rPr>
        <w:t>deliver on our initial three areas on e</w:t>
      </w:r>
      <w:r w:rsidRPr="005F677C">
        <w:rPr>
          <w:rFonts w:ascii="Calibri Light" w:hAnsi="Calibri Light" w:cs="Calibri Light"/>
        </w:rPr>
        <w:t>mployment</w:t>
      </w:r>
      <w:r>
        <w:rPr>
          <w:rFonts w:ascii="Calibri Light" w:hAnsi="Calibri Light" w:cs="Calibri Light"/>
        </w:rPr>
        <w:t>, m</w:t>
      </w:r>
      <w:r w:rsidRPr="005F677C">
        <w:rPr>
          <w:rFonts w:ascii="Calibri Light" w:hAnsi="Calibri Light" w:cs="Calibri Light"/>
        </w:rPr>
        <w:t xml:space="preserve">ental </w:t>
      </w:r>
      <w:r>
        <w:rPr>
          <w:rFonts w:ascii="Calibri Light" w:hAnsi="Calibri Light" w:cs="Calibri Light"/>
        </w:rPr>
        <w:t>w</w:t>
      </w:r>
      <w:r w:rsidRPr="005F677C">
        <w:rPr>
          <w:rFonts w:ascii="Calibri Light" w:hAnsi="Calibri Light" w:cs="Calibri Light"/>
        </w:rPr>
        <w:t>ell</w:t>
      </w:r>
      <w:r w:rsidR="009B6BF1">
        <w:rPr>
          <w:rFonts w:ascii="Calibri Light" w:hAnsi="Calibri Light" w:cs="Calibri Light"/>
        </w:rPr>
        <w:t>-</w:t>
      </w:r>
      <w:r w:rsidRPr="005F677C">
        <w:rPr>
          <w:rFonts w:ascii="Calibri Light" w:hAnsi="Calibri Light" w:cs="Calibri Light"/>
        </w:rPr>
        <w:t>being</w:t>
      </w:r>
      <w:r>
        <w:rPr>
          <w:rFonts w:ascii="Calibri Light" w:hAnsi="Calibri Light" w:cs="Calibri Light"/>
        </w:rPr>
        <w:t xml:space="preserve"> and v</w:t>
      </w:r>
      <w:r w:rsidRPr="005F677C">
        <w:rPr>
          <w:rFonts w:ascii="Calibri Light" w:hAnsi="Calibri Light" w:cs="Calibri Light"/>
        </w:rPr>
        <w:t xml:space="preserve">ulnerable </w:t>
      </w:r>
      <w:r>
        <w:rPr>
          <w:rFonts w:ascii="Calibri Light" w:hAnsi="Calibri Light" w:cs="Calibri Light"/>
        </w:rPr>
        <w:t>p</w:t>
      </w:r>
      <w:r w:rsidRPr="005F677C">
        <w:rPr>
          <w:rFonts w:ascii="Calibri Light" w:hAnsi="Calibri Light" w:cs="Calibri Light"/>
        </w:rPr>
        <w:t>eople</w:t>
      </w:r>
      <w:r>
        <w:rPr>
          <w:rFonts w:ascii="Calibri Light" w:hAnsi="Calibri Light" w:cs="Calibri Light"/>
        </w:rPr>
        <w:t xml:space="preserve"> </w:t>
      </w:r>
      <w:r w:rsidRPr="0018671D">
        <w:rPr>
          <w:rFonts w:ascii="Calibri Light" w:hAnsi="Calibri Light" w:cs="Calibri Light"/>
        </w:rPr>
        <w:t>we will:</w:t>
      </w:r>
    </w:p>
    <w:p w14:paraId="40142E83" w14:textId="77777777" w:rsidR="0078347E" w:rsidRPr="0018671D" w:rsidRDefault="0078347E" w:rsidP="00A12E9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examine the both negative and positive impacts of COVID-19 and related response measures on broader population health and inequalities</w:t>
      </w:r>
    </w:p>
    <w:p w14:paraId="61491BC6"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through research, economic analyses, modelling and other techniques, identify those impacts from COVID-19 and related control measures that may result in the greatest health harms and inequalities and that can be also mitigated</w:t>
      </w:r>
    </w:p>
    <w:p w14:paraId="4CBB6002"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identify health and well-being action to mitigate harmful effects of COVID-19 and related response measures, as well as to capture and support potential positive consequences, over immediate, mid- and long- term time scales</w:t>
      </w:r>
    </w:p>
    <w:p w14:paraId="4B5F07D7"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utilise international evidence on COVID-19 and related control measures to help inform public health activity and decision-making processes in Wales</w:t>
      </w:r>
    </w:p>
    <w:p w14:paraId="17BC9827"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 xml:space="preserve">assess and respond to major interdependent issues (e.g. Brexit) which can affect how COVID-19 impacts health and inequalities </w:t>
      </w:r>
    </w:p>
    <w:p w14:paraId="3925C9DD"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provide analysis and evidence-based policy advice to Welsh Government and other key stakeholders in order to inform action aimed at reducing ill health and inequalities resulting from Covid-19</w:t>
      </w:r>
    </w:p>
    <w:p w14:paraId="79BDF7E0"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respond to specific questions/queries on the socio-economic impact of control measures from policy leads in Welsh Government and other key stakeholders; and where appropriate</w:t>
      </w:r>
    </w:p>
    <w:p w14:paraId="07DB4F5A"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evaluate measures undertaken to control the broader health harms resulting from COVID-19 and measures implemented to control its spread.</w:t>
      </w:r>
    </w:p>
    <w:p w14:paraId="037FF6A8" w14:textId="77777777" w:rsidR="0078347E" w:rsidRPr="00B470D5" w:rsidRDefault="0078347E" w:rsidP="00A12E97">
      <w:pPr>
        <w:pStyle w:val="Heading3"/>
        <w:numPr>
          <w:ilvl w:val="2"/>
          <w:numId w:val="12"/>
        </w:numPr>
        <w:spacing w:before="240" w:line="240" w:lineRule="auto"/>
        <w:ind w:left="709"/>
        <w:jc w:val="both"/>
        <w:rPr>
          <w:rFonts w:cs="Calibri Light"/>
          <w:szCs w:val="22"/>
        </w:rPr>
      </w:pPr>
      <w:r w:rsidRPr="00B470D5">
        <w:rPr>
          <w:rFonts w:cs="Calibri Light"/>
          <w:szCs w:val="22"/>
        </w:rPr>
        <w:t xml:space="preserve">What </w:t>
      </w:r>
      <w:r w:rsidR="009B6BF1" w:rsidRPr="00B470D5">
        <w:rPr>
          <w:rFonts w:cs="Calibri Light"/>
          <w:szCs w:val="22"/>
        </w:rPr>
        <w:t>will</w:t>
      </w:r>
      <w:r w:rsidRPr="00B470D5">
        <w:rPr>
          <w:rFonts w:cs="Calibri Light"/>
          <w:szCs w:val="22"/>
        </w:rPr>
        <w:t xml:space="preserve"> success look like?</w:t>
      </w:r>
    </w:p>
    <w:p w14:paraId="5F263F08"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By the end of September 2021, we will have a well-developed and widely used set of intelligence tools that describe the impacts of COVID-19 and related control measures on the broader population health; and provide evidence informed approaches to prevent or</w:t>
      </w:r>
      <w:r w:rsidR="00631665">
        <w:rPr>
          <w:rFonts w:ascii="Calibri Light" w:hAnsi="Calibri Light" w:cs="Calibri Light"/>
        </w:rPr>
        <w:t xml:space="preserve"> mitigate against that impact. </w:t>
      </w:r>
      <w:r w:rsidRPr="0018671D">
        <w:rPr>
          <w:rFonts w:ascii="Calibri Light" w:hAnsi="Calibri Light" w:cs="Calibri Light"/>
        </w:rPr>
        <w:t xml:space="preserve">These will include our national public health and well-being survey, our COVID-19 employment and health survey, our COVID related health impact assessments, the Welsh Health Equity Impact tool and our broader dashboard of health, economic and service use measures and insights from our behavioural insights programme on social and economic drivers of adherence to control measures for COVID-19 amongst cases and contacts. </w:t>
      </w:r>
    </w:p>
    <w:p w14:paraId="594CF1FE"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We will also capitali</w:t>
      </w:r>
      <w:r>
        <w:rPr>
          <w:rFonts w:ascii="Calibri Light" w:hAnsi="Calibri Light" w:cs="Calibri Light"/>
        </w:rPr>
        <w:t>s</w:t>
      </w:r>
      <w:r w:rsidRPr="0018671D">
        <w:rPr>
          <w:rFonts w:ascii="Calibri Light" w:hAnsi="Calibri Light" w:cs="Calibri Light"/>
        </w:rPr>
        <w:t>e on our external</w:t>
      </w:r>
      <w:r w:rsidR="00631665">
        <w:rPr>
          <w:rFonts w:ascii="Calibri Light" w:hAnsi="Calibri Light" w:cs="Calibri Light"/>
        </w:rPr>
        <w:t>ly funded supportive programmes</w:t>
      </w:r>
      <w:r w:rsidRPr="0018671D">
        <w:rPr>
          <w:rFonts w:ascii="Calibri Light" w:hAnsi="Calibri Light" w:cs="Calibri Light"/>
        </w:rPr>
        <w:t xml:space="preserve"> to further strengthen our insights drawing on linked data in Wales to inform longer term action and develop platforms to evaluate the impact of actions to improve population health. </w:t>
      </w:r>
    </w:p>
    <w:p w14:paraId="77EC802D"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The combined intelligence from these developments will:</w:t>
      </w:r>
    </w:p>
    <w:p w14:paraId="46FE358F" w14:textId="77777777" w:rsidR="0078347E" w:rsidRPr="0018671D" w:rsidRDefault="0078347E" w:rsidP="00A12E9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be embedded by</w:t>
      </w:r>
      <w:r>
        <w:rPr>
          <w:rFonts w:ascii="Calibri Light" w:hAnsi="Calibri Light" w:cs="Calibri Light"/>
        </w:rPr>
        <w:t xml:space="preserve"> Public Health Wales</w:t>
      </w:r>
      <w:r w:rsidRPr="0018671D">
        <w:rPr>
          <w:rFonts w:ascii="Calibri Light" w:hAnsi="Calibri Light" w:cs="Calibri Light"/>
        </w:rPr>
        <w:t>, Welsh Government, the wider health sector and other stakeholders, including the voluntary and academic sectors, in planning to mitigate broader health harms related to COVID-19</w:t>
      </w:r>
    </w:p>
    <w:p w14:paraId="2159887E"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allow high level monitoring of trends in broader health harms and effectiveness of policy and service actions to reduce them</w:t>
      </w:r>
    </w:p>
    <w:p w14:paraId="02D5FF93"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support planning for unavoidable health and consequences emerging from the pandemic and related control measures</w:t>
      </w:r>
    </w:p>
    <w:p w14:paraId="66BA6DE9"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identify the extent of and trends in health inequalities resulting from COVID-19, the policy areas affecting such trends and the options to reduce such inequalities</w:t>
      </w:r>
    </w:p>
    <w:p w14:paraId="191776BD"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 xml:space="preserve">Based on strategic discussions with our partners </w:t>
      </w:r>
      <w:r w:rsidR="00631665">
        <w:rPr>
          <w:rFonts w:ascii="Calibri Light" w:hAnsi="Calibri Light" w:cs="Calibri Light"/>
        </w:rPr>
        <w:t xml:space="preserve">we have identified three areas </w:t>
      </w:r>
      <w:r w:rsidRPr="0018671D">
        <w:rPr>
          <w:rFonts w:ascii="Calibri Light" w:hAnsi="Calibri Light" w:cs="Calibri Light"/>
        </w:rPr>
        <w:t xml:space="preserve">impacted by COVID-19, which will form the initial focus of our broader population health work; mental health and well-being, protecting and supporting vulnerable groups and avoiding and tackling the health and well-being impacts of unemployment. </w:t>
      </w:r>
    </w:p>
    <w:p w14:paraId="3432FB24"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To ensure our responses to these areas are evidence based and cost-effective we will have:</w:t>
      </w:r>
      <w:r w:rsidR="009B6BF1">
        <w:rPr>
          <w:rFonts w:ascii="Calibri Light" w:hAnsi="Calibri Light" w:cs="Calibri Light"/>
        </w:rPr>
        <w:t xml:space="preserve"> </w:t>
      </w:r>
    </w:p>
    <w:p w14:paraId="22D95CB0" w14:textId="77777777" w:rsidR="0078347E" w:rsidRPr="0018671D" w:rsidRDefault="0078347E" w:rsidP="00A12E97">
      <w:pPr>
        <w:spacing w:before="240" w:after="0" w:line="240" w:lineRule="auto"/>
        <w:jc w:val="both"/>
        <w:rPr>
          <w:rFonts w:ascii="Calibri Light" w:hAnsi="Calibri Light" w:cs="Calibri Light"/>
          <w:b/>
          <w:color w:val="002060"/>
        </w:rPr>
      </w:pPr>
      <w:r w:rsidRPr="0018671D">
        <w:rPr>
          <w:rFonts w:ascii="Calibri Light" w:hAnsi="Calibri Light" w:cs="Calibri Light"/>
          <w:b/>
          <w:color w:val="002060"/>
        </w:rPr>
        <w:t>Mental</w:t>
      </w:r>
      <w:r w:rsidR="00C06E0C">
        <w:rPr>
          <w:rFonts w:ascii="Calibri Light" w:hAnsi="Calibri Light" w:cs="Calibri Light"/>
          <w:b/>
          <w:color w:val="002060"/>
        </w:rPr>
        <w:t xml:space="preserve"> Well-being</w:t>
      </w:r>
      <w:r w:rsidRPr="0018671D">
        <w:rPr>
          <w:rFonts w:ascii="Calibri Light" w:hAnsi="Calibri Light" w:cs="Calibri Light"/>
          <w:b/>
          <w:color w:val="002060"/>
        </w:rPr>
        <w:t xml:space="preserve"> </w:t>
      </w:r>
    </w:p>
    <w:p w14:paraId="07C57FCB" w14:textId="77777777" w:rsidR="0078347E" w:rsidRPr="0018671D" w:rsidRDefault="0078347E" w:rsidP="00A12E9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 xml:space="preserve">examined existing and on-going impacts of COVID-19 on the mental health of children and young people </w:t>
      </w:r>
    </w:p>
    <w:p w14:paraId="3EC43689"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mapped the impact of COVID-19 on Violence and Adverse Childhood Experiences faced by Children and Young People in Wales and outlined the options available to address immediate and longer-term effects</w:t>
      </w:r>
      <w:r w:rsidR="009B6BF1">
        <w:rPr>
          <w:rFonts w:ascii="Calibri Light" w:hAnsi="Calibri Light" w:cs="Calibri Light"/>
        </w:rPr>
        <w:t>.</w:t>
      </w:r>
    </w:p>
    <w:p w14:paraId="086CEA8F" w14:textId="77777777" w:rsidR="0078347E" w:rsidRPr="0018671D" w:rsidRDefault="0078347E" w:rsidP="00A12E97">
      <w:pPr>
        <w:spacing w:before="240" w:after="0" w:line="240" w:lineRule="auto"/>
        <w:jc w:val="both"/>
        <w:rPr>
          <w:rFonts w:ascii="Calibri Light" w:hAnsi="Calibri Light" w:cs="Calibri Light"/>
          <w:b/>
          <w:color w:val="002060"/>
        </w:rPr>
      </w:pPr>
      <w:r w:rsidRPr="0018671D">
        <w:rPr>
          <w:rFonts w:ascii="Calibri Light" w:hAnsi="Calibri Light" w:cs="Calibri Light"/>
          <w:b/>
          <w:color w:val="002060"/>
        </w:rPr>
        <w:t xml:space="preserve">Vulnerable </w:t>
      </w:r>
      <w:r w:rsidR="00C06E0C">
        <w:rPr>
          <w:rFonts w:ascii="Calibri Light" w:hAnsi="Calibri Light" w:cs="Calibri Light"/>
          <w:b/>
          <w:color w:val="002060"/>
        </w:rPr>
        <w:t xml:space="preserve">People </w:t>
      </w:r>
    </w:p>
    <w:p w14:paraId="556F19AF" w14:textId="77777777" w:rsidR="0078347E" w:rsidRPr="0018671D" w:rsidRDefault="0078347E" w:rsidP="00A12E9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used rapid techniques to identify emerging vulnerability relating to COVID-19. This work will have helped mobilise and sustain suppo</w:t>
      </w:r>
      <w:r w:rsidR="00631665">
        <w:rPr>
          <w:rFonts w:ascii="Calibri Light" w:hAnsi="Calibri Light" w:cs="Calibri Light"/>
        </w:rPr>
        <w:t>rt for vulnerable people</w:t>
      </w:r>
      <w:r w:rsidRPr="0018671D">
        <w:rPr>
          <w:rFonts w:ascii="Calibri Light" w:hAnsi="Calibri Light" w:cs="Calibri Light"/>
        </w:rPr>
        <w:t xml:space="preserve"> in the current pandemic and help preparations for future public health emergencies</w:t>
      </w:r>
    </w:p>
    <w:p w14:paraId="22392F16"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 xml:space="preserve">used linked data to better understand the impact </w:t>
      </w:r>
      <w:r w:rsidR="00631665">
        <w:rPr>
          <w:rFonts w:ascii="Calibri Light" w:hAnsi="Calibri Light" w:cs="Calibri Light"/>
        </w:rPr>
        <w:t>of COVID-19 on vulnerable people</w:t>
      </w:r>
      <w:r w:rsidRPr="0018671D">
        <w:rPr>
          <w:rFonts w:ascii="Calibri Light" w:hAnsi="Calibri Light" w:cs="Calibri Light"/>
        </w:rPr>
        <w:t xml:space="preserve"> in Wales</w:t>
      </w:r>
    </w:p>
    <w:p w14:paraId="06D010AC" w14:textId="77777777" w:rsidR="0078347E" w:rsidRPr="0018671D" w:rsidRDefault="00631665" w:rsidP="00A12E97">
      <w:pPr>
        <w:pStyle w:val="ListParagraph"/>
        <w:numPr>
          <w:ilvl w:val="0"/>
          <w:numId w:val="20"/>
        </w:numPr>
        <w:spacing w:before="120" w:after="0" w:line="240" w:lineRule="auto"/>
        <w:contextualSpacing w:val="0"/>
        <w:jc w:val="both"/>
        <w:rPr>
          <w:rFonts w:ascii="Calibri Light" w:hAnsi="Calibri Light" w:cs="Calibri Light"/>
        </w:rPr>
      </w:pPr>
      <w:r>
        <w:rPr>
          <w:rFonts w:ascii="Calibri Light" w:hAnsi="Calibri Light" w:cs="Calibri Light"/>
        </w:rPr>
        <w:t>examined the impact of COVID-19 on violence against m</w:t>
      </w:r>
      <w:r w:rsidR="0078347E" w:rsidRPr="0018671D">
        <w:rPr>
          <w:rFonts w:ascii="Calibri Light" w:hAnsi="Calibri Light" w:cs="Calibri Light"/>
        </w:rPr>
        <w:t>igra</w:t>
      </w:r>
      <w:r>
        <w:rPr>
          <w:rFonts w:ascii="Calibri Light" w:hAnsi="Calibri Light" w:cs="Calibri Light"/>
        </w:rPr>
        <w:t>nt, refugee and asylum seeker women and g</w:t>
      </w:r>
      <w:r w:rsidR="0078347E" w:rsidRPr="0018671D">
        <w:rPr>
          <w:rFonts w:ascii="Calibri Light" w:hAnsi="Calibri Light" w:cs="Calibri Light"/>
        </w:rPr>
        <w:t>irls and advised on steps relating to reducing these going forward</w:t>
      </w:r>
      <w:r w:rsidR="009B6BF1">
        <w:rPr>
          <w:rFonts w:ascii="Calibri Light" w:hAnsi="Calibri Light" w:cs="Calibri Light"/>
        </w:rPr>
        <w:t>.</w:t>
      </w:r>
    </w:p>
    <w:p w14:paraId="771C5A5E" w14:textId="77777777" w:rsidR="0078347E" w:rsidRPr="0018671D" w:rsidRDefault="009B6BF1" w:rsidP="00A12E97">
      <w:pPr>
        <w:spacing w:before="240" w:after="0" w:line="240" w:lineRule="auto"/>
        <w:jc w:val="both"/>
        <w:rPr>
          <w:rFonts w:ascii="Calibri Light" w:hAnsi="Calibri Light" w:cs="Calibri Light"/>
          <w:b/>
          <w:color w:val="002060"/>
        </w:rPr>
      </w:pPr>
      <w:r>
        <w:rPr>
          <w:rFonts w:ascii="Calibri Light" w:hAnsi="Calibri Light" w:cs="Calibri Light"/>
          <w:b/>
          <w:color w:val="002060"/>
        </w:rPr>
        <w:t>E</w:t>
      </w:r>
      <w:r w:rsidR="0078347E" w:rsidRPr="0018671D">
        <w:rPr>
          <w:rFonts w:ascii="Calibri Light" w:hAnsi="Calibri Light" w:cs="Calibri Light"/>
          <w:b/>
          <w:color w:val="002060"/>
        </w:rPr>
        <w:t xml:space="preserve">mployment </w:t>
      </w:r>
    </w:p>
    <w:p w14:paraId="15C3B7B8" w14:textId="77777777" w:rsidR="0078347E" w:rsidRPr="0018671D" w:rsidRDefault="0078347E" w:rsidP="00A12E9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generated evidence on the impact of COVID-19 on employment in Wales</w:t>
      </w:r>
    </w:p>
    <w:p w14:paraId="106BD328"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provided intelligence to mitigate the effects of the COVID-19 related economic downturn through identifying and disseminating promising interventions informed by international literature and through population insight</w:t>
      </w:r>
    </w:p>
    <w:p w14:paraId="139059AF"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examined how health and other inequalities impact access to the labour market in order to reduce the impacts of any downturn from COVID-19 and Brexit on already vulnerable individuals and communities</w:t>
      </w:r>
    </w:p>
    <w:p w14:paraId="23CD523D" w14:textId="77777777" w:rsidR="0078347E" w:rsidRPr="0018671D" w:rsidRDefault="0078347E" w:rsidP="00A12E9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improved understanding of the wellbeing needs and support required for unpaid carers in Wales and have provided advice on how to protect their well-being and the critical role they play</w:t>
      </w:r>
      <w:r w:rsidR="009B6BF1">
        <w:rPr>
          <w:rFonts w:ascii="Calibri Light" w:hAnsi="Calibri Light" w:cs="Calibri Light"/>
        </w:rPr>
        <w:t>.</w:t>
      </w:r>
    </w:p>
    <w:p w14:paraId="16D8A277"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We will be a regular and established source of policy analysis and briefings examining how interactions between COVID-19 and Brexit may impact the well-being of the Welsh population. Our partners will better understand the contribution of Brexit and related trade negotiations to population health though our briefings, training sessions and other communications.</w:t>
      </w:r>
    </w:p>
    <w:p w14:paraId="0FDD5A78" w14:textId="77777777" w:rsidR="0078347E" w:rsidRPr="0018671D" w:rsidRDefault="0078347E" w:rsidP="00A12E97">
      <w:pPr>
        <w:spacing w:before="240" w:after="0" w:line="240" w:lineRule="auto"/>
        <w:jc w:val="both"/>
        <w:rPr>
          <w:rFonts w:ascii="Calibri Light" w:hAnsi="Calibri Light" w:cs="Calibri Light"/>
        </w:rPr>
      </w:pPr>
      <w:r w:rsidRPr="0018671D">
        <w:rPr>
          <w:rFonts w:ascii="Calibri Light" w:hAnsi="Calibri Light" w:cs="Calibri Light"/>
        </w:rPr>
        <w:t>We will have mapped the relationships between communicable disease health protection and wider public health issues such as obesity, smoking, poverty and other socio-economic factors affecting disease transmission. We will have examined the impact of the response to a pandemic on non-COVID public health services and differences across vulnerable groups. This information will be informing how we work as an effective single organisation tackling communicable diseases and other non-communicable threats to public health in an integrated fashion.</w:t>
      </w:r>
    </w:p>
    <w:p w14:paraId="39E459A7" w14:textId="77777777" w:rsidR="0078347E" w:rsidRPr="00B470D5" w:rsidRDefault="0078347E" w:rsidP="002F61A3">
      <w:pPr>
        <w:pStyle w:val="Heading3"/>
        <w:numPr>
          <w:ilvl w:val="2"/>
          <w:numId w:val="14"/>
        </w:numPr>
        <w:spacing w:before="240" w:after="240" w:line="240" w:lineRule="auto"/>
        <w:ind w:left="709"/>
        <w:jc w:val="both"/>
        <w:rPr>
          <w:rFonts w:cs="Calibri Light"/>
          <w:szCs w:val="22"/>
        </w:rPr>
      </w:pPr>
      <w:r w:rsidRPr="00B470D5">
        <w:rPr>
          <w:rFonts w:cs="Calibri Light"/>
          <w:szCs w:val="22"/>
        </w:rPr>
        <w:t>Milestones</w:t>
      </w:r>
    </w:p>
    <w:tbl>
      <w:tblPr>
        <w:tblStyle w:val="TableGrid"/>
        <w:tblW w:w="0" w:type="auto"/>
        <w:tblInd w:w="-289" w:type="dxa"/>
        <w:tblLook w:val="04A0" w:firstRow="1" w:lastRow="0" w:firstColumn="1" w:lastColumn="0" w:noHBand="0" w:noVBand="1"/>
      </w:tblPr>
      <w:tblGrid>
        <w:gridCol w:w="7088"/>
        <w:gridCol w:w="2217"/>
      </w:tblGrid>
      <w:tr w:rsidR="0078347E" w:rsidRPr="0018671D" w14:paraId="76CC2CE0" w14:textId="77777777" w:rsidTr="002A29C0">
        <w:trPr>
          <w:tblHeader/>
        </w:trPr>
        <w:tc>
          <w:tcPr>
            <w:tcW w:w="7088" w:type="dxa"/>
            <w:shd w:val="clear" w:color="auto" w:fill="BDD6EE" w:themeFill="accent1" w:themeFillTint="66"/>
          </w:tcPr>
          <w:p w14:paraId="08502E05" w14:textId="77777777" w:rsidR="0078347E" w:rsidRPr="0018671D" w:rsidRDefault="0078347E" w:rsidP="002A29C0">
            <w:pPr>
              <w:spacing w:before="60" w:after="60"/>
              <w:jc w:val="both"/>
              <w:rPr>
                <w:rFonts w:ascii="Calibri Light" w:hAnsi="Calibri Light" w:cs="Calibri Light"/>
                <w:b/>
                <w:color w:val="002060"/>
              </w:rPr>
            </w:pPr>
            <w:r w:rsidRPr="0018671D">
              <w:rPr>
                <w:rFonts w:ascii="Calibri Light" w:hAnsi="Calibri Light" w:cs="Calibri Light"/>
                <w:b/>
                <w:color w:val="002060"/>
              </w:rPr>
              <w:t>Milestone</w:t>
            </w:r>
          </w:p>
        </w:tc>
        <w:tc>
          <w:tcPr>
            <w:tcW w:w="2217" w:type="dxa"/>
            <w:shd w:val="clear" w:color="auto" w:fill="BDD6EE" w:themeFill="accent1" w:themeFillTint="66"/>
          </w:tcPr>
          <w:p w14:paraId="07021AD6" w14:textId="77777777" w:rsidR="0078347E" w:rsidRPr="0018671D" w:rsidRDefault="0078347E" w:rsidP="00535EC8">
            <w:pPr>
              <w:spacing w:before="60" w:after="60"/>
              <w:jc w:val="center"/>
              <w:rPr>
                <w:rFonts w:ascii="Calibri Light" w:hAnsi="Calibri Light" w:cs="Calibri Light"/>
                <w:b/>
                <w:color w:val="002060"/>
              </w:rPr>
            </w:pPr>
            <w:r w:rsidRPr="0018671D">
              <w:rPr>
                <w:rFonts w:ascii="Calibri Light" w:hAnsi="Calibri Light" w:cs="Calibri Light"/>
                <w:b/>
                <w:color w:val="002060"/>
              </w:rPr>
              <w:t>Delivery Date</w:t>
            </w:r>
          </w:p>
        </w:tc>
      </w:tr>
      <w:tr w:rsidR="0078347E" w:rsidRPr="0018671D" w14:paraId="7790D27E" w14:textId="77777777" w:rsidTr="002A29C0">
        <w:tc>
          <w:tcPr>
            <w:tcW w:w="7088" w:type="dxa"/>
            <w:shd w:val="clear" w:color="auto" w:fill="auto"/>
          </w:tcPr>
          <w:p w14:paraId="11E282DE" w14:textId="77777777" w:rsidR="0078347E" w:rsidRPr="0018671D" w:rsidRDefault="0078347E" w:rsidP="00631665">
            <w:pPr>
              <w:spacing w:before="60" w:after="60"/>
              <w:jc w:val="both"/>
              <w:rPr>
                <w:rFonts w:ascii="Calibri Light" w:hAnsi="Calibri Light" w:cs="Calibri Light"/>
              </w:rPr>
            </w:pPr>
            <w:r w:rsidRPr="0018671D">
              <w:rPr>
                <w:rFonts w:ascii="Calibri Light" w:hAnsi="Calibri Light" w:cs="Calibri Light"/>
              </w:rPr>
              <w:t>Share national and international learning through systemised intelligence and monitoring to understand the trends and broader impacts through the International Horizon Scanning, Public Engagement Survey and the COVID-19 Recovery Profile</w:t>
            </w:r>
          </w:p>
        </w:tc>
        <w:tc>
          <w:tcPr>
            <w:tcW w:w="2217" w:type="dxa"/>
            <w:shd w:val="clear" w:color="auto" w:fill="auto"/>
          </w:tcPr>
          <w:p w14:paraId="39C32AEF"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31/03/20</w:t>
            </w:r>
          </w:p>
          <w:p w14:paraId="0F52D3B7" w14:textId="77777777" w:rsidR="0078347E" w:rsidRPr="0018671D" w:rsidRDefault="0078347E" w:rsidP="002A29C0">
            <w:pPr>
              <w:spacing w:before="60" w:after="60"/>
              <w:jc w:val="both"/>
              <w:rPr>
                <w:rFonts w:ascii="Calibri Light" w:hAnsi="Calibri Light" w:cs="Calibri Light"/>
              </w:rPr>
            </w:pPr>
          </w:p>
        </w:tc>
      </w:tr>
      <w:tr w:rsidR="0078347E" w:rsidRPr="0018671D" w14:paraId="4B74DE8B" w14:textId="77777777" w:rsidTr="002A29C0">
        <w:tc>
          <w:tcPr>
            <w:tcW w:w="7088" w:type="dxa"/>
            <w:shd w:val="clear" w:color="auto" w:fill="auto"/>
          </w:tcPr>
          <w:p w14:paraId="09E822C3" w14:textId="77777777" w:rsidR="0078347E" w:rsidRPr="0018671D" w:rsidRDefault="0078347E" w:rsidP="00631665">
            <w:pPr>
              <w:spacing w:before="60" w:after="60"/>
              <w:jc w:val="both"/>
              <w:rPr>
                <w:rFonts w:ascii="Calibri Light" w:hAnsi="Calibri Light" w:cs="Calibri Light"/>
              </w:rPr>
            </w:pPr>
            <w:r w:rsidRPr="0018671D">
              <w:rPr>
                <w:rFonts w:ascii="Calibri Light" w:hAnsi="Calibri Light" w:cs="Calibri Light"/>
              </w:rPr>
              <w:t>To support Wales’ role as an influencer nation, our COVID-19 and health Equity WHESRi report and solutions platform will be developed, published, launched and disseminated</w:t>
            </w:r>
          </w:p>
        </w:tc>
        <w:tc>
          <w:tcPr>
            <w:tcW w:w="2217" w:type="dxa"/>
            <w:shd w:val="clear" w:color="auto" w:fill="auto"/>
          </w:tcPr>
          <w:p w14:paraId="298A5767"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30/09/21</w:t>
            </w:r>
          </w:p>
          <w:p w14:paraId="3B47C59D" w14:textId="77777777" w:rsidR="0078347E" w:rsidRPr="0018671D" w:rsidRDefault="0078347E" w:rsidP="00C1031B">
            <w:pPr>
              <w:spacing w:before="60" w:after="60"/>
              <w:jc w:val="center"/>
              <w:rPr>
                <w:rFonts w:ascii="Calibri Light" w:hAnsi="Calibri Light" w:cs="Calibri Light"/>
              </w:rPr>
            </w:pPr>
          </w:p>
        </w:tc>
      </w:tr>
      <w:tr w:rsidR="0078347E" w:rsidRPr="0018671D" w14:paraId="4605D95F" w14:textId="77777777" w:rsidTr="002A29C0">
        <w:tc>
          <w:tcPr>
            <w:tcW w:w="7088" w:type="dxa"/>
            <w:shd w:val="clear" w:color="auto" w:fill="auto"/>
          </w:tcPr>
          <w:p w14:paraId="5D8A5169" w14:textId="77777777" w:rsidR="0078347E" w:rsidRPr="0018671D" w:rsidRDefault="0078347E" w:rsidP="00631665">
            <w:pPr>
              <w:spacing w:before="60" w:after="60"/>
              <w:jc w:val="both"/>
              <w:rPr>
                <w:rFonts w:ascii="Calibri Light" w:hAnsi="Calibri Light" w:cs="Calibri Light"/>
              </w:rPr>
            </w:pPr>
            <w:r w:rsidRPr="0018671D">
              <w:rPr>
                <w:rFonts w:ascii="Calibri Light" w:hAnsi="Calibri Light" w:cs="Calibri Light"/>
              </w:rPr>
              <w:t>Measure Social Return on Investment (SROI) and economic impact in the context of COVID-19 through the development of an interactive tool</w:t>
            </w:r>
          </w:p>
        </w:tc>
        <w:tc>
          <w:tcPr>
            <w:tcW w:w="2217" w:type="dxa"/>
            <w:shd w:val="clear" w:color="auto" w:fill="auto"/>
          </w:tcPr>
          <w:p w14:paraId="1E621DF6"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31/05/21</w:t>
            </w:r>
          </w:p>
          <w:p w14:paraId="352420AA" w14:textId="77777777" w:rsidR="0078347E" w:rsidRPr="0018671D" w:rsidRDefault="0078347E" w:rsidP="00C1031B">
            <w:pPr>
              <w:spacing w:before="60" w:after="60"/>
              <w:jc w:val="center"/>
              <w:rPr>
                <w:rFonts w:ascii="Calibri Light" w:hAnsi="Calibri Light" w:cs="Calibri Light"/>
              </w:rPr>
            </w:pPr>
          </w:p>
        </w:tc>
      </w:tr>
      <w:tr w:rsidR="0078347E" w:rsidRPr="0018671D" w14:paraId="37EC4A76" w14:textId="77777777" w:rsidTr="002A29C0">
        <w:tc>
          <w:tcPr>
            <w:tcW w:w="7088" w:type="dxa"/>
            <w:shd w:val="clear" w:color="auto" w:fill="auto"/>
          </w:tcPr>
          <w:p w14:paraId="6970F384" w14:textId="77777777" w:rsidR="0078347E" w:rsidRPr="0018671D" w:rsidRDefault="0078347E" w:rsidP="00631665">
            <w:pPr>
              <w:spacing w:before="60" w:after="60"/>
              <w:jc w:val="both"/>
              <w:rPr>
                <w:rFonts w:ascii="Calibri Light" w:hAnsi="Calibri Light" w:cs="Calibri Light"/>
              </w:rPr>
            </w:pPr>
            <w:r w:rsidRPr="0018671D">
              <w:rPr>
                <w:rFonts w:ascii="Calibri Light" w:hAnsi="Calibri Light" w:cs="Calibri Light"/>
              </w:rPr>
              <w:t>Development of a series of Analyses and HIAs to inform an integrated response to the combined challenges of COVID-19, Brexit and Climate Change</w:t>
            </w:r>
          </w:p>
        </w:tc>
        <w:tc>
          <w:tcPr>
            <w:tcW w:w="2217" w:type="dxa"/>
            <w:shd w:val="clear" w:color="auto" w:fill="auto"/>
          </w:tcPr>
          <w:p w14:paraId="2D3AFF46"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31/07/21</w:t>
            </w:r>
          </w:p>
          <w:p w14:paraId="4B5FDE9F" w14:textId="77777777" w:rsidR="0078347E" w:rsidRPr="0018671D" w:rsidRDefault="0078347E" w:rsidP="00C1031B">
            <w:pPr>
              <w:spacing w:before="60" w:after="60"/>
              <w:jc w:val="center"/>
              <w:rPr>
                <w:rFonts w:ascii="Calibri Light" w:hAnsi="Calibri Light" w:cs="Calibri Light"/>
              </w:rPr>
            </w:pPr>
          </w:p>
        </w:tc>
      </w:tr>
      <w:tr w:rsidR="0078347E" w:rsidRPr="0018671D" w14:paraId="1CAAF4F3" w14:textId="77777777" w:rsidTr="002A29C0">
        <w:tc>
          <w:tcPr>
            <w:tcW w:w="7088" w:type="dxa"/>
            <w:shd w:val="clear" w:color="auto" w:fill="auto"/>
          </w:tcPr>
          <w:p w14:paraId="7EF15C64" w14:textId="77777777" w:rsidR="0078347E" w:rsidRPr="0018671D" w:rsidRDefault="0078347E" w:rsidP="00631665">
            <w:pPr>
              <w:spacing w:before="60" w:after="60"/>
              <w:jc w:val="both"/>
              <w:rPr>
                <w:rFonts w:ascii="Calibri Light" w:hAnsi="Calibri Light" w:cs="Calibri Light"/>
              </w:rPr>
            </w:pPr>
            <w:r w:rsidRPr="0018671D">
              <w:rPr>
                <w:rFonts w:ascii="Calibri Light" w:hAnsi="Calibri Light" w:cs="Calibri Light"/>
              </w:rPr>
              <w:t>COVID-19, health and wellbeing, and spatial planning report developed to enable an integrated response to multi-sectoral planning issues during COVID-19 recovery</w:t>
            </w:r>
          </w:p>
        </w:tc>
        <w:tc>
          <w:tcPr>
            <w:tcW w:w="2217" w:type="dxa"/>
            <w:shd w:val="clear" w:color="auto" w:fill="auto"/>
          </w:tcPr>
          <w:p w14:paraId="0C726C21"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31/05/21</w:t>
            </w:r>
          </w:p>
        </w:tc>
      </w:tr>
      <w:tr w:rsidR="0078347E" w:rsidRPr="0018671D" w14:paraId="283F0FA5" w14:textId="77777777" w:rsidTr="002A29C0">
        <w:tc>
          <w:tcPr>
            <w:tcW w:w="7088" w:type="dxa"/>
            <w:shd w:val="clear" w:color="auto" w:fill="auto"/>
          </w:tcPr>
          <w:p w14:paraId="6583C247" w14:textId="77777777" w:rsidR="0078347E" w:rsidRPr="0018671D" w:rsidRDefault="0078347E" w:rsidP="00631665">
            <w:pPr>
              <w:spacing w:before="60" w:after="60"/>
              <w:jc w:val="both"/>
              <w:rPr>
                <w:rFonts w:ascii="Calibri Light" w:hAnsi="Calibri Light" w:cs="Calibri Light"/>
              </w:rPr>
            </w:pPr>
            <w:r w:rsidRPr="0018671D">
              <w:rPr>
                <w:rFonts w:ascii="Calibri Light" w:hAnsi="Calibri Light" w:cs="Calibri Light"/>
              </w:rPr>
              <w:t xml:space="preserve">Home and Agile Working and Housing Security and Homelessness HIAs and HIA guidance developed to support COVID-19 response and recovery  </w:t>
            </w:r>
          </w:p>
        </w:tc>
        <w:tc>
          <w:tcPr>
            <w:tcW w:w="2217" w:type="dxa"/>
            <w:shd w:val="clear" w:color="auto" w:fill="auto"/>
          </w:tcPr>
          <w:p w14:paraId="0AC0F9E2"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31/02/21</w:t>
            </w:r>
          </w:p>
        </w:tc>
      </w:tr>
      <w:tr w:rsidR="0078347E" w:rsidRPr="0018671D" w14:paraId="4799E506" w14:textId="77777777" w:rsidTr="002A29C0">
        <w:tc>
          <w:tcPr>
            <w:tcW w:w="7088" w:type="dxa"/>
            <w:shd w:val="clear" w:color="auto" w:fill="auto"/>
          </w:tcPr>
          <w:p w14:paraId="1647FDCB" w14:textId="77777777" w:rsidR="0078347E" w:rsidRPr="0018671D" w:rsidRDefault="0078347E" w:rsidP="00631665">
            <w:pPr>
              <w:spacing w:before="60" w:after="60"/>
              <w:jc w:val="both"/>
              <w:rPr>
                <w:rFonts w:ascii="Calibri Light" w:hAnsi="Calibri Light" w:cs="Calibri Light"/>
              </w:rPr>
            </w:pPr>
            <w:r w:rsidRPr="0018671D">
              <w:rPr>
                <w:rFonts w:ascii="Calibri Light" w:hAnsi="Calibri Light" w:cs="Calibri Light"/>
              </w:rPr>
              <w:t>Reports and Policy briefings developed in relation to preparing for and responding to the end of the UK transition period (Brexit), in the context of COVID-19</w:t>
            </w:r>
          </w:p>
        </w:tc>
        <w:tc>
          <w:tcPr>
            <w:tcW w:w="2217" w:type="dxa"/>
            <w:shd w:val="clear" w:color="auto" w:fill="auto"/>
          </w:tcPr>
          <w:p w14:paraId="62E007D8"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30/09/21</w:t>
            </w:r>
          </w:p>
        </w:tc>
      </w:tr>
      <w:tr w:rsidR="0078347E" w:rsidRPr="0018671D" w14:paraId="5705BF76" w14:textId="77777777" w:rsidTr="002A29C0">
        <w:tc>
          <w:tcPr>
            <w:tcW w:w="7088" w:type="dxa"/>
            <w:shd w:val="clear" w:color="auto" w:fill="auto"/>
          </w:tcPr>
          <w:p w14:paraId="75F4052C"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rPr>
              <w:t>Supporting COVID-19 response and recovery through Policy insights and learning materials, on homelessness and vulnerable groups, and embedding a futures approach</w:t>
            </w:r>
          </w:p>
        </w:tc>
        <w:tc>
          <w:tcPr>
            <w:tcW w:w="2217" w:type="dxa"/>
            <w:shd w:val="clear" w:color="auto" w:fill="auto"/>
          </w:tcPr>
          <w:p w14:paraId="2D775BB3"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30/09/21</w:t>
            </w:r>
          </w:p>
        </w:tc>
      </w:tr>
      <w:tr w:rsidR="0078347E" w:rsidRPr="0018671D" w14:paraId="625860AB" w14:textId="77777777" w:rsidTr="002A29C0">
        <w:tc>
          <w:tcPr>
            <w:tcW w:w="7088" w:type="dxa"/>
            <w:shd w:val="clear" w:color="auto" w:fill="auto"/>
          </w:tcPr>
          <w:p w14:paraId="128EFF1E"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rPr>
              <w:t>Supporting 'COVID-19 Green Recovery' by identifying opportunities to support population health / vulnerable groups, employment and mental wellbeing through sustainable means, including through the production of e-briefs</w:t>
            </w:r>
          </w:p>
        </w:tc>
        <w:tc>
          <w:tcPr>
            <w:tcW w:w="2217" w:type="dxa"/>
            <w:shd w:val="clear" w:color="auto" w:fill="auto"/>
          </w:tcPr>
          <w:p w14:paraId="12DDCEEF"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31/03/21</w:t>
            </w:r>
          </w:p>
        </w:tc>
      </w:tr>
      <w:tr w:rsidR="0078347E" w:rsidRPr="0018671D" w14:paraId="525844AB" w14:textId="77777777" w:rsidTr="002A29C0">
        <w:tc>
          <w:tcPr>
            <w:tcW w:w="7088" w:type="dxa"/>
            <w:shd w:val="clear" w:color="auto" w:fill="auto"/>
          </w:tcPr>
          <w:p w14:paraId="738162A6"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rPr>
              <w:t>Review, mental wellbeing impact assessment, and series of reports on the broader impacts of COVID-19 in relation to domestic abuse, ACEs, Mental Wellbeing and violence across vulnerable groups and required policy and service responses</w:t>
            </w:r>
          </w:p>
        </w:tc>
        <w:tc>
          <w:tcPr>
            <w:tcW w:w="2217" w:type="dxa"/>
            <w:shd w:val="clear" w:color="auto" w:fill="auto"/>
          </w:tcPr>
          <w:p w14:paraId="45B2750A" w14:textId="1C9E0E55" w:rsidR="0078347E" w:rsidRPr="0018671D" w:rsidRDefault="005015CA" w:rsidP="00C1031B">
            <w:pPr>
              <w:spacing w:before="60" w:after="60"/>
              <w:jc w:val="center"/>
              <w:rPr>
                <w:rFonts w:ascii="Calibri Light" w:hAnsi="Calibri Light" w:cs="Calibri Light"/>
              </w:rPr>
            </w:pPr>
            <w:r>
              <w:rPr>
                <w:rFonts w:ascii="Calibri Light" w:hAnsi="Calibri Light" w:cs="Calibri Light"/>
              </w:rPr>
              <w:t>30/09</w:t>
            </w:r>
            <w:r w:rsidR="0078347E" w:rsidRPr="0018671D">
              <w:rPr>
                <w:rFonts w:ascii="Calibri Light" w:hAnsi="Calibri Light" w:cs="Calibri Light"/>
              </w:rPr>
              <w:t>/21</w:t>
            </w:r>
          </w:p>
          <w:p w14:paraId="6A40C87D" w14:textId="77777777" w:rsidR="0078347E" w:rsidRPr="0018671D" w:rsidRDefault="0078347E" w:rsidP="00C1031B">
            <w:pPr>
              <w:spacing w:before="60" w:after="60"/>
              <w:jc w:val="center"/>
              <w:rPr>
                <w:rFonts w:ascii="Calibri Light" w:hAnsi="Calibri Light" w:cs="Calibri Light"/>
              </w:rPr>
            </w:pPr>
          </w:p>
        </w:tc>
      </w:tr>
      <w:tr w:rsidR="0078347E" w:rsidRPr="0018671D" w14:paraId="240371ED" w14:textId="77777777" w:rsidTr="002A29C0">
        <w:tc>
          <w:tcPr>
            <w:tcW w:w="7088" w:type="dxa"/>
            <w:shd w:val="clear" w:color="auto" w:fill="auto"/>
          </w:tcPr>
          <w:p w14:paraId="1F4F251F"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rPr>
              <w:t>Developing and implementing a blueprint to establishing trauma informed communities in Wales, responding to COVID 19 and the impact on vulnerable groups, mental wellbeing and the context of poverty</w:t>
            </w:r>
          </w:p>
        </w:tc>
        <w:tc>
          <w:tcPr>
            <w:tcW w:w="2217" w:type="dxa"/>
            <w:shd w:val="clear" w:color="auto" w:fill="auto"/>
          </w:tcPr>
          <w:p w14:paraId="3A4FD74D"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30/04/21</w:t>
            </w:r>
          </w:p>
        </w:tc>
      </w:tr>
      <w:tr w:rsidR="0078347E" w:rsidRPr="0018671D" w14:paraId="537B52C9" w14:textId="77777777" w:rsidTr="002A29C0">
        <w:tc>
          <w:tcPr>
            <w:tcW w:w="7088" w:type="dxa"/>
            <w:shd w:val="clear" w:color="auto" w:fill="auto"/>
          </w:tcPr>
          <w:p w14:paraId="3336597B"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rPr>
              <w:t>In light of the connections between existing health conditions and impacts of infection from COVID-19, review and report on the links between common communicable diseases and health harming and health promoting behaviours</w:t>
            </w:r>
          </w:p>
        </w:tc>
        <w:tc>
          <w:tcPr>
            <w:tcW w:w="2217" w:type="dxa"/>
            <w:shd w:val="clear" w:color="auto" w:fill="auto"/>
          </w:tcPr>
          <w:p w14:paraId="471388FE"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31/03/21</w:t>
            </w:r>
          </w:p>
        </w:tc>
      </w:tr>
      <w:tr w:rsidR="0078347E" w:rsidRPr="0018671D" w14:paraId="77524FFD" w14:textId="77777777" w:rsidTr="002A29C0">
        <w:tc>
          <w:tcPr>
            <w:tcW w:w="7088" w:type="dxa"/>
            <w:shd w:val="clear" w:color="auto" w:fill="auto"/>
          </w:tcPr>
          <w:p w14:paraId="3D23D30B"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rPr>
              <w:t>Insight and promising interventions report relating to improving the life chances of future generations in Wales through mitigating the effects of the COVID-19 related economic downturn</w:t>
            </w:r>
          </w:p>
        </w:tc>
        <w:tc>
          <w:tcPr>
            <w:tcW w:w="2217" w:type="dxa"/>
            <w:shd w:val="clear" w:color="auto" w:fill="auto"/>
          </w:tcPr>
          <w:p w14:paraId="226427A9"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31/05/21</w:t>
            </w:r>
          </w:p>
        </w:tc>
      </w:tr>
      <w:tr w:rsidR="0078347E" w:rsidRPr="0018671D" w14:paraId="1E615E78" w14:textId="77777777" w:rsidTr="002A29C0">
        <w:tc>
          <w:tcPr>
            <w:tcW w:w="7088" w:type="dxa"/>
            <w:shd w:val="clear" w:color="auto" w:fill="auto"/>
          </w:tcPr>
          <w:p w14:paraId="2BD395B2"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rPr>
              <w:t>Blueprint for community of change produced as part of development of the Public Health Network Cymru</w:t>
            </w:r>
          </w:p>
        </w:tc>
        <w:tc>
          <w:tcPr>
            <w:tcW w:w="2217" w:type="dxa"/>
            <w:shd w:val="clear" w:color="auto" w:fill="auto"/>
          </w:tcPr>
          <w:p w14:paraId="6F22A002"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30/04/21</w:t>
            </w:r>
          </w:p>
        </w:tc>
      </w:tr>
      <w:tr w:rsidR="0078347E" w:rsidRPr="0018671D" w14:paraId="5B5CA8E5" w14:textId="77777777" w:rsidTr="002A29C0">
        <w:tc>
          <w:tcPr>
            <w:tcW w:w="7088" w:type="dxa"/>
            <w:shd w:val="clear" w:color="auto" w:fill="auto"/>
          </w:tcPr>
          <w:p w14:paraId="1871F13F" w14:textId="77777777" w:rsidR="0078347E" w:rsidRPr="0018671D" w:rsidRDefault="0078347E" w:rsidP="002A29C0">
            <w:pPr>
              <w:spacing w:before="60" w:after="60"/>
              <w:jc w:val="both"/>
              <w:rPr>
                <w:rFonts w:ascii="Calibri Light" w:hAnsi="Calibri Light" w:cs="Calibri Light"/>
              </w:rPr>
            </w:pPr>
            <w:r w:rsidRPr="0018671D">
              <w:rPr>
                <w:rFonts w:ascii="Calibri Light" w:hAnsi="Calibri Light" w:cs="Calibri Light"/>
              </w:rPr>
              <w:t>Through research, economic analysis, modelling and other techniques, produce a series of reports and academic papers to identify the impacts from COVID-19 on socio economic activity, vulnerable groups, carers, employment that may result in the greatest health harms and inequalities and that can be also mitigated</w:t>
            </w:r>
          </w:p>
        </w:tc>
        <w:tc>
          <w:tcPr>
            <w:tcW w:w="2217" w:type="dxa"/>
            <w:shd w:val="clear" w:color="auto" w:fill="auto"/>
          </w:tcPr>
          <w:p w14:paraId="6640B495" w14:textId="77777777" w:rsidR="0078347E" w:rsidRPr="0018671D" w:rsidRDefault="0078347E" w:rsidP="00C1031B">
            <w:pPr>
              <w:spacing w:before="60" w:after="60"/>
              <w:jc w:val="center"/>
              <w:rPr>
                <w:rFonts w:ascii="Calibri Light" w:hAnsi="Calibri Light" w:cs="Calibri Light"/>
              </w:rPr>
            </w:pPr>
            <w:r w:rsidRPr="0018671D">
              <w:rPr>
                <w:rFonts w:ascii="Calibri Light" w:hAnsi="Calibri Light" w:cs="Calibri Light"/>
              </w:rPr>
              <w:t>30/09/21</w:t>
            </w:r>
          </w:p>
        </w:tc>
      </w:tr>
    </w:tbl>
    <w:p w14:paraId="0CC84132" w14:textId="77777777" w:rsidR="00F727E3" w:rsidRDefault="00F727E3" w:rsidP="00F727E3">
      <w:pPr>
        <w:spacing w:after="120"/>
        <w:jc w:val="both"/>
        <w:rPr>
          <w:rFonts w:ascii="Calibri Light" w:hAnsi="Calibri Light" w:cs="Calibri Light"/>
          <w:sz w:val="24"/>
          <w:szCs w:val="24"/>
        </w:rPr>
      </w:pPr>
    </w:p>
    <w:p w14:paraId="7979D322" w14:textId="77777777" w:rsidR="0078347E" w:rsidRPr="0018671D" w:rsidRDefault="0078347E" w:rsidP="00F727E3">
      <w:pPr>
        <w:spacing w:after="120"/>
        <w:jc w:val="both"/>
        <w:rPr>
          <w:rFonts w:ascii="Calibri Light" w:hAnsi="Calibri Light" w:cs="Calibri Light"/>
          <w:sz w:val="24"/>
          <w:szCs w:val="24"/>
        </w:rPr>
      </w:pPr>
    </w:p>
    <w:p w14:paraId="51A5B37D" w14:textId="77777777" w:rsidR="00F727E3" w:rsidRPr="0018671D" w:rsidRDefault="00F727E3" w:rsidP="00842CF1">
      <w:pPr>
        <w:pStyle w:val="Heading2"/>
        <w:numPr>
          <w:ilvl w:val="1"/>
          <w:numId w:val="14"/>
        </w:numPr>
        <w:shd w:val="clear" w:color="auto" w:fill="BDD6EE"/>
        <w:spacing w:before="0" w:after="120"/>
        <w:ind w:left="567" w:hanging="567"/>
        <w:jc w:val="both"/>
        <w:rPr>
          <w:rFonts w:cs="Calibri Light"/>
        </w:rPr>
      </w:pPr>
      <w:r w:rsidRPr="0018671D">
        <w:rPr>
          <w:rFonts w:cs="Calibri Light"/>
        </w:rPr>
        <w:t xml:space="preserve"> Service </w:t>
      </w:r>
      <w:r w:rsidRPr="00842CF1">
        <w:rPr>
          <w:rFonts w:cs="Calibri Light"/>
          <w:szCs w:val="22"/>
        </w:rPr>
        <w:t>Reactivation</w:t>
      </w:r>
      <w:r w:rsidRPr="0018671D">
        <w:rPr>
          <w:rFonts w:cs="Calibri Light"/>
        </w:rPr>
        <w:t xml:space="preserve"> </w:t>
      </w:r>
    </w:p>
    <w:p w14:paraId="5CE3B13A" w14:textId="77777777" w:rsidR="00B470D5" w:rsidRPr="00B470D5" w:rsidRDefault="00B470D5" w:rsidP="00B470D5">
      <w:pPr>
        <w:pStyle w:val="ListParagraph"/>
        <w:keepNext/>
        <w:keepLines/>
        <w:numPr>
          <w:ilvl w:val="1"/>
          <w:numId w:val="13"/>
        </w:numPr>
        <w:spacing w:before="240" w:after="0" w:line="240" w:lineRule="auto"/>
        <w:contextualSpacing w:val="0"/>
        <w:jc w:val="both"/>
        <w:outlineLvl w:val="2"/>
        <w:rPr>
          <w:rFonts w:ascii="Calibri Light" w:eastAsiaTheme="majorEastAsia" w:hAnsi="Calibri Light" w:cs="Calibri Light"/>
          <w:b/>
          <w:vanish/>
          <w:color w:val="002060"/>
          <w:szCs w:val="24"/>
        </w:rPr>
      </w:pPr>
    </w:p>
    <w:p w14:paraId="2612F0B6" w14:textId="77777777" w:rsidR="00B470D5" w:rsidRPr="00B470D5" w:rsidRDefault="00B470D5" w:rsidP="00B470D5">
      <w:pPr>
        <w:pStyle w:val="ListParagraph"/>
        <w:keepNext/>
        <w:keepLines/>
        <w:numPr>
          <w:ilvl w:val="1"/>
          <w:numId w:val="13"/>
        </w:numPr>
        <w:spacing w:before="240" w:after="0" w:line="240" w:lineRule="auto"/>
        <w:contextualSpacing w:val="0"/>
        <w:jc w:val="both"/>
        <w:outlineLvl w:val="2"/>
        <w:rPr>
          <w:rFonts w:ascii="Calibri Light" w:eastAsiaTheme="majorEastAsia" w:hAnsi="Calibri Light" w:cs="Calibri Light"/>
          <w:b/>
          <w:vanish/>
          <w:color w:val="002060"/>
          <w:szCs w:val="24"/>
        </w:rPr>
      </w:pPr>
    </w:p>
    <w:p w14:paraId="3FA94C83" w14:textId="77777777" w:rsidR="00F727E3" w:rsidRPr="002F61A3" w:rsidRDefault="00F727E3" w:rsidP="00B470D5">
      <w:pPr>
        <w:pStyle w:val="Heading3"/>
        <w:numPr>
          <w:ilvl w:val="2"/>
          <w:numId w:val="13"/>
        </w:numPr>
        <w:spacing w:before="240" w:line="240" w:lineRule="auto"/>
        <w:ind w:left="709"/>
        <w:jc w:val="both"/>
        <w:rPr>
          <w:rFonts w:cs="Calibri Light"/>
          <w:b w:val="0"/>
        </w:rPr>
      </w:pPr>
      <w:r w:rsidRPr="002F61A3">
        <w:rPr>
          <w:rFonts w:cs="Calibri Light"/>
        </w:rPr>
        <w:t>Strategic context</w:t>
      </w:r>
    </w:p>
    <w:p w14:paraId="5CE901A0"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Since the onset of COVID-19, our focus has been on providing a na</w:t>
      </w:r>
      <w:r w:rsidR="00631665">
        <w:rPr>
          <w:rFonts w:ascii="Calibri Light" w:eastAsia="Calibri" w:hAnsi="Calibri Light" w:cs="Calibri Light"/>
        </w:rPr>
        <w:t>tional response and specialist health p</w:t>
      </w:r>
      <w:r w:rsidRPr="00AF02BE">
        <w:rPr>
          <w:rFonts w:ascii="Calibri Light" w:eastAsia="Calibri" w:hAnsi="Calibri Light" w:cs="Calibri Light"/>
        </w:rPr>
        <w:t>rotection advice and support to regional arrangements f</w:t>
      </w:r>
      <w:r w:rsidR="00631665">
        <w:rPr>
          <w:rFonts w:ascii="Calibri Light" w:eastAsia="Calibri" w:hAnsi="Calibri Light" w:cs="Calibri Light"/>
        </w:rPr>
        <w:t xml:space="preserve">or the management of COVID-19. </w:t>
      </w:r>
      <w:r w:rsidRPr="00AF02BE">
        <w:rPr>
          <w:rFonts w:ascii="Calibri Light" w:eastAsia="Calibri" w:hAnsi="Calibri Light" w:cs="Calibri Light"/>
        </w:rPr>
        <w:t xml:space="preserve">Public Health Wales as an organisation has been challenged and stretched in unprecedented ways both in supporting the response but also sustaining essential and core services outside the response where this has been necessary and/or possible.  This has undoubtedly had a significant impact on all of our staff in balancing the various workforce demands. Despite these challenges it is our intention to continue or recommence services and functions as soon as that is feasible and practical, within the </w:t>
      </w:r>
      <w:r w:rsidR="00631665">
        <w:rPr>
          <w:rFonts w:ascii="Calibri Light" w:eastAsia="Calibri" w:hAnsi="Calibri Light" w:cs="Calibri Light"/>
        </w:rPr>
        <w:t>context of the progress of the p</w:t>
      </w:r>
      <w:r w:rsidRPr="00AF02BE">
        <w:rPr>
          <w:rFonts w:ascii="Calibri Light" w:eastAsia="Calibri" w:hAnsi="Calibri Light" w:cs="Calibri Light"/>
        </w:rPr>
        <w:t>andemic, any policy changes which inform our approach and the balancing of risks.  To that end</w:t>
      </w:r>
      <w:r w:rsidR="00631665">
        <w:rPr>
          <w:rFonts w:ascii="Calibri Light" w:eastAsia="Calibri" w:hAnsi="Calibri Light" w:cs="Calibri Light"/>
        </w:rPr>
        <w:t>,</w:t>
      </w:r>
      <w:r w:rsidRPr="00AF02BE">
        <w:rPr>
          <w:rFonts w:ascii="Calibri Light" w:eastAsia="Calibri" w:hAnsi="Calibri Light" w:cs="Calibri Light"/>
        </w:rPr>
        <w:t xml:space="preserve"> we will continue to keep our reactivation programme under regular review.</w:t>
      </w:r>
      <w:r w:rsidR="009B6BF1">
        <w:rPr>
          <w:rFonts w:ascii="Calibri Light" w:eastAsia="Calibri" w:hAnsi="Calibri Light" w:cs="Calibri Light"/>
        </w:rPr>
        <w:t xml:space="preserve"> However, it is important to note that </w:t>
      </w:r>
      <w:r w:rsidR="00324A65">
        <w:rPr>
          <w:rFonts w:ascii="Calibri Light" w:eastAsia="Calibri" w:hAnsi="Calibri Light" w:cs="Calibri Light"/>
        </w:rPr>
        <w:t xml:space="preserve">this will be continually reviewed based on COVID-19 </w:t>
      </w:r>
      <w:r w:rsidR="00C06E0C">
        <w:rPr>
          <w:rFonts w:ascii="Calibri Light" w:eastAsia="Calibri" w:hAnsi="Calibri Light" w:cs="Calibri Light"/>
        </w:rPr>
        <w:t>transmission</w:t>
      </w:r>
      <w:r w:rsidR="00324A65">
        <w:rPr>
          <w:rFonts w:ascii="Calibri Light" w:eastAsia="Calibri" w:hAnsi="Calibri Light" w:cs="Calibri Light"/>
        </w:rPr>
        <w:t xml:space="preserve"> rates and policy changes. As a consequence, a</w:t>
      </w:r>
      <w:r w:rsidR="009B6BF1">
        <w:rPr>
          <w:rFonts w:ascii="Calibri Light" w:eastAsia="Calibri" w:hAnsi="Calibri Light" w:cs="Calibri Light"/>
        </w:rPr>
        <w:t>t a</w:t>
      </w:r>
      <w:r w:rsidR="00324A65">
        <w:rPr>
          <w:rFonts w:ascii="Calibri Light" w:eastAsia="Calibri" w:hAnsi="Calibri Light" w:cs="Calibri Light"/>
        </w:rPr>
        <w:t>ny time</w:t>
      </w:r>
      <w:r w:rsidR="009B6BF1">
        <w:rPr>
          <w:rFonts w:ascii="Calibri Light" w:eastAsia="Calibri" w:hAnsi="Calibri Light" w:cs="Calibri Light"/>
        </w:rPr>
        <w:t xml:space="preserve"> services</w:t>
      </w:r>
      <w:r w:rsidR="00324A65">
        <w:rPr>
          <w:rFonts w:ascii="Calibri Light" w:eastAsia="Calibri" w:hAnsi="Calibri Light" w:cs="Calibri Light"/>
        </w:rPr>
        <w:t xml:space="preserve"> and functions may be</w:t>
      </w:r>
      <w:r w:rsidR="009B6BF1">
        <w:rPr>
          <w:rFonts w:ascii="Calibri Light" w:eastAsia="Calibri" w:hAnsi="Calibri Light" w:cs="Calibri Light"/>
        </w:rPr>
        <w:t xml:space="preserve"> paused in order to </w:t>
      </w:r>
      <w:r w:rsidR="00324A65">
        <w:rPr>
          <w:rFonts w:ascii="Calibri Light" w:eastAsia="Calibri" w:hAnsi="Calibri Light" w:cs="Calibri Light"/>
        </w:rPr>
        <w:t xml:space="preserve">mobilise staff to </w:t>
      </w:r>
      <w:r w:rsidR="009B6BF1">
        <w:rPr>
          <w:rFonts w:ascii="Calibri Light" w:eastAsia="Calibri" w:hAnsi="Calibri Light" w:cs="Calibri Light"/>
        </w:rPr>
        <w:t>effectively mount and sustain our primary activity which is our health protection response</w:t>
      </w:r>
      <w:r w:rsidR="00324A65">
        <w:rPr>
          <w:rFonts w:ascii="Calibri Light" w:eastAsia="Calibri" w:hAnsi="Calibri Light" w:cs="Calibri Light"/>
        </w:rPr>
        <w:t>.</w:t>
      </w:r>
    </w:p>
    <w:p w14:paraId="71F02E44"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Acknowledging that there are a number of statutory functions which Public Health Wales provides (e.g. Screening Services, the Public Health Wales Observatory), we are endeavouring to ensure that some level of service/function continues</w:t>
      </w:r>
      <w:r w:rsidR="00324A65">
        <w:rPr>
          <w:rFonts w:ascii="Calibri Light" w:eastAsia="Calibri" w:hAnsi="Calibri Light" w:cs="Calibri Light"/>
        </w:rPr>
        <w:t>.</w:t>
      </w:r>
      <w:r w:rsidRPr="00AF02BE">
        <w:rPr>
          <w:rFonts w:ascii="Calibri Light" w:eastAsia="Calibri" w:hAnsi="Calibri Light" w:cs="Calibri Light"/>
        </w:rPr>
        <w:t xml:space="preserve"> </w:t>
      </w:r>
      <w:r w:rsidR="00324A65">
        <w:rPr>
          <w:rFonts w:ascii="Calibri Light" w:eastAsia="Calibri" w:hAnsi="Calibri Light" w:cs="Calibri Light"/>
        </w:rPr>
        <w:t>H</w:t>
      </w:r>
      <w:r w:rsidRPr="00AF02BE">
        <w:rPr>
          <w:rFonts w:ascii="Calibri Light" w:eastAsia="Calibri" w:hAnsi="Calibri Light" w:cs="Calibri Light"/>
        </w:rPr>
        <w:t>owever, in some circumstances, we have had to reduce the level of service/function due to the often specialist nature of key skills being required to dir</w:t>
      </w:r>
      <w:r w:rsidR="00631665">
        <w:rPr>
          <w:rFonts w:ascii="Calibri Light" w:eastAsia="Calibri" w:hAnsi="Calibri Light" w:cs="Calibri Light"/>
        </w:rPr>
        <w:t>ectly support the scale of the national health protection r</w:t>
      </w:r>
      <w:r w:rsidRPr="00AF02BE">
        <w:rPr>
          <w:rFonts w:ascii="Calibri Light" w:eastAsia="Calibri" w:hAnsi="Calibri Light" w:cs="Calibri Light"/>
        </w:rPr>
        <w:t xml:space="preserve">esponse.  </w:t>
      </w:r>
    </w:p>
    <w:p w14:paraId="262BCA0F" w14:textId="77777777" w:rsidR="00AF02BE" w:rsidRPr="00856D5B" w:rsidRDefault="00AF02BE" w:rsidP="00856D5B">
      <w:pPr>
        <w:pStyle w:val="Heading6"/>
        <w:numPr>
          <w:ilvl w:val="0"/>
          <w:numId w:val="0"/>
        </w:numPr>
        <w:spacing w:before="240" w:line="240" w:lineRule="auto"/>
        <w:jc w:val="both"/>
        <w:rPr>
          <w:rFonts w:ascii="Calibri Light" w:hAnsi="Calibri Light" w:cs="Calibri Light"/>
          <w:b/>
          <w:color w:val="002060"/>
          <w:sz w:val="22"/>
        </w:rPr>
      </w:pPr>
      <w:r w:rsidRPr="00856D5B">
        <w:rPr>
          <w:rFonts w:ascii="Calibri Light" w:hAnsi="Calibri Light" w:cs="Calibri Light"/>
          <w:b/>
          <w:color w:val="002060"/>
          <w:sz w:val="22"/>
        </w:rPr>
        <w:t xml:space="preserve">Screening Services </w:t>
      </w:r>
    </w:p>
    <w:p w14:paraId="78F375E4"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 xml:space="preserve">At the beginning </w:t>
      </w:r>
      <w:r w:rsidR="00631665">
        <w:rPr>
          <w:rFonts w:ascii="Calibri Light" w:eastAsia="Calibri" w:hAnsi="Calibri Light" w:cs="Calibri Light"/>
        </w:rPr>
        <w:t>of the response with regard to screening s</w:t>
      </w:r>
      <w:r w:rsidRPr="00AF02BE">
        <w:rPr>
          <w:rFonts w:ascii="Calibri Light" w:eastAsia="Calibri" w:hAnsi="Calibri Light" w:cs="Calibri Light"/>
        </w:rPr>
        <w:t xml:space="preserve">ervices, in discussion and agreement with </w:t>
      </w:r>
      <w:r w:rsidR="00324A65">
        <w:rPr>
          <w:rFonts w:ascii="Calibri Light" w:eastAsia="Calibri" w:hAnsi="Calibri Light" w:cs="Calibri Light"/>
        </w:rPr>
        <w:t xml:space="preserve">the </w:t>
      </w:r>
      <w:r w:rsidRPr="00AF02BE">
        <w:rPr>
          <w:rFonts w:ascii="Calibri Light" w:eastAsia="Calibri" w:hAnsi="Calibri Light" w:cs="Calibri Light"/>
        </w:rPr>
        <w:t xml:space="preserve">Welsh </w:t>
      </w:r>
      <w:r w:rsidR="00C06E0C" w:rsidRPr="00AF02BE">
        <w:rPr>
          <w:rFonts w:ascii="Calibri Light" w:eastAsia="Calibri" w:hAnsi="Calibri Light" w:cs="Calibri Light"/>
        </w:rPr>
        <w:t>Government</w:t>
      </w:r>
      <w:r w:rsidR="00324A65">
        <w:rPr>
          <w:rFonts w:ascii="Calibri Light" w:eastAsia="Calibri" w:hAnsi="Calibri Light" w:cs="Calibri Light"/>
        </w:rPr>
        <w:t>,</w:t>
      </w:r>
      <w:r w:rsidR="00631665">
        <w:rPr>
          <w:rFonts w:ascii="Calibri Light" w:eastAsia="Calibri" w:hAnsi="Calibri Light" w:cs="Calibri Light"/>
        </w:rPr>
        <w:t xml:space="preserve"> we paused a number of s</w:t>
      </w:r>
      <w:r w:rsidRPr="00AF02BE">
        <w:rPr>
          <w:rFonts w:ascii="Calibri Light" w:eastAsia="Calibri" w:hAnsi="Calibri Light" w:cs="Calibri Light"/>
        </w:rPr>
        <w:t xml:space="preserve">creening </w:t>
      </w:r>
      <w:r w:rsidR="00C06E0C" w:rsidRPr="00AF02BE">
        <w:rPr>
          <w:rFonts w:ascii="Calibri Light" w:eastAsia="Calibri" w:hAnsi="Calibri Light" w:cs="Calibri Light"/>
        </w:rPr>
        <w:t>programmes</w:t>
      </w:r>
      <w:r w:rsidR="00631665">
        <w:rPr>
          <w:rFonts w:ascii="Calibri Light" w:eastAsia="Calibri" w:hAnsi="Calibri Light" w:cs="Calibri Light"/>
        </w:rPr>
        <w:t>. This was largely because s</w:t>
      </w:r>
      <w:r w:rsidRPr="00AF02BE">
        <w:rPr>
          <w:rFonts w:ascii="Calibri Light" w:eastAsia="Calibri" w:hAnsi="Calibri Light" w:cs="Calibri Light"/>
        </w:rPr>
        <w:t>creeni</w:t>
      </w:r>
      <w:r w:rsidR="00C06E0C">
        <w:rPr>
          <w:rFonts w:ascii="Calibri Light" w:eastAsia="Calibri" w:hAnsi="Calibri Light" w:cs="Calibri Light"/>
        </w:rPr>
        <w:t xml:space="preserve">ng programmes require access to pathways beyond the remit of </w:t>
      </w:r>
      <w:r w:rsidR="00631665">
        <w:rPr>
          <w:rFonts w:ascii="Calibri Light" w:eastAsia="Calibri" w:hAnsi="Calibri Light" w:cs="Calibri Light"/>
        </w:rPr>
        <w:t>s</w:t>
      </w:r>
      <w:r w:rsidRPr="00AF02BE">
        <w:rPr>
          <w:rFonts w:ascii="Calibri Light" w:eastAsia="Calibri" w:hAnsi="Calibri Light" w:cs="Calibri Light"/>
        </w:rPr>
        <w:t xml:space="preserve">creening programmes, </w:t>
      </w:r>
      <w:r w:rsidR="00324A65">
        <w:rPr>
          <w:rFonts w:ascii="Calibri Light" w:eastAsia="Calibri" w:hAnsi="Calibri Light" w:cs="Calibri Light"/>
        </w:rPr>
        <w:t>for example,</w:t>
      </w:r>
      <w:r w:rsidR="00302C7A">
        <w:rPr>
          <w:rFonts w:ascii="Calibri Light" w:eastAsia="Calibri" w:hAnsi="Calibri Light" w:cs="Calibri Light"/>
        </w:rPr>
        <w:t xml:space="preserve"> </w:t>
      </w:r>
      <w:r w:rsidR="00324A65">
        <w:rPr>
          <w:rFonts w:ascii="Calibri Light" w:eastAsia="Calibri" w:hAnsi="Calibri Light" w:cs="Calibri Light"/>
        </w:rPr>
        <w:t>s</w:t>
      </w:r>
      <w:r w:rsidRPr="00AF02BE">
        <w:rPr>
          <w:rFonts w:ascii="Calibri Light" w:eastAsia="Calibri" w:hAnsi="Calibri Light" w:cs="Calibri Light"/>
        </w:rPr>
        <w:t xml:space="preserve">ymptomatic cancer services run by </w:t>
      </w:r>
      <w:r w:rsidR="00631665">
        <w:rPr>
          <w:rFonts w:ascii="Calibri Light" w:eastAsia="Calibri" w:hAnsi="Calibri Light" w:cs="Calibri Light"/>
        </w:rPr>
        <w:t xml:space="preserve">health boards. </w:t>
      </w:r>
      <w:r w:rsidRPr="00AF02BE">
        <w:rPr>
          <w:rFonts w:ascii="Calibri Light" w:eastAsia="Calibri" w:hAnsi="Calibri Light" w:cs="Calibri Light"/>
        </w:rPr>
        <w:t xml:space="preserve">Pathways are required for </w:t>
      </w:r>
      <w:r w:rsidR="00631665">
        <w:rPr>
          <w:rFonts w:ascii="Calibri Light" w:eastAsia="Calibri" w:hAnsi="Calibri Light" w:cs="Calibri Light"/>
        </w:rPr>
        <w:t>further assessment or treatment. During the initial phase of the p</w:t>
      </w:r>
      <w:r w:rsidRPr="00AF02BE">
        <w:rPr>
          <w:rFonts w:ascii="Calibri Light" w:eastAsia="Calibri" w:hAnsi="Calibri Light" w:cs="Calibri Light"/>
        </w:rPr>
        <w:t>andemic</w:t>
      </w:r>
      <w:r w:rsidR="00631665">
        <w:rPr>
          <w:rFonts w:ascii="Calibri Light" w:eastAsia="Calibri" w:hAnsi="Calibri Light" w:cs="Calibri Light"/>
        </w:rPr>
        <w:t>,</w:t>
      </w:r>
      <w:r w:rsidRPr="00AF02BE">
        <w:rPr>
          <w:rFonts w:ascii="Calibri Light" w:eastAsia="Calibri" w:hAnsi="Calibri Light" w:cs="Calibri Light"/>
        </w:rPr>
        <w:t xml:space="preserve"> these pathways were unavailable or greatly reduced, </w:t>
      </w:r>
      <w:r w:rsidR="00302C7A" w:rsidRPr="00AF02BE">
        <w:rPr>
          <w:rFonts w:ascii="Calibri Light" w:eastAsia="Calibri" w:hAnsi="Calibri Light" w:cs="Calibri Light"/>
        </w:rPr>
        <w:t>and it</w:t>
      </w:r>
      <w:r w:rsidRPr="00AF02BE">
        <w:rPr>
          <w:rFonts w:ascii="Calibri Light" w:eastAsia="Calibri" w:hAnsi="Calibri Light" w:cs="Calibri Light"/>
        </w:rPr>
        <w:t xml:space="preserve"> was therefore not practical or ethical </w:t>
      </w:r>
      <w:r w:rsidR="00631665">
        <w:rPr>
          <w:rFonts w:ascii="Calibri Light" w:eastAsia="Calibri" w:hAnsi="Calibri Light" w:cs="Calibri Light"/>
        </w:rPr>
        <w:t>to continue to run many of the screening p</w:t>
      </w:r>
      <w:r w:rsidRPr="00AF02BE">
        <w:rPr>
          <w:rFonts w:ascii="Calibri Light" w:eastAsia="Calibri" w:hAnsi="Calibri Light" w:cs="Calibri Light"/>
        </w:rPr>
        <w:t>rogrammes which did not have clear referral pathways available.  During this period</w:t>
      </w:r>
      <w:r w:rsidR="00631665">
        <w:rPr>
          <w:rFonts w:ascii="Calibri Light" w:eastAsia="Calibri" w:hAnsi="Calibri Light" w:cs="Calibri Light"/>
        </w:rPr>
        <w:t>,</w:t>
      </w:r>
      <w:r w:rsidRPr="00AF02BE">
        <w:rPr>
          <w:rFonts w:ascii="Calibri Light" w:eastAsia="Calibri" w:hAnsi="Calibri Light" w:cs="Calibri Light"/>
        </w:rPr>
        <w:t xml:space="preserve"> we continu</w:t>
      </w:r>
      <w:r w:rsidR="00631665">
        <w:rPr>
          <w:rFonts w:ascii="Calibri Light" w:eastAsia="Calibri" w:hAnsi="Calibri Light" w:cs="Calibri Light"/>
        </w:rPr>
        <w:t>ed to successfully run our Newb</w:t>
      </w:r>
      <w:r w:rsidRPr="00AF02BE">
        <w:rPr>
          <w:rFonts w:ascii="Calibri Light" w:eastAsia="Calibri" w:hAnsi="Calibri Light" w:cs="Calibri Light"/>
        </w:rPr>
        <w:t xml:space="preserve">orn Hearing and Maternal and Child Health Screening </w:t>
      </w:r>
      <w:r w:rsidR="00C06E0C" w:rsidRPr="00AF02BE">
        <w:rPr>
          <w:rFonts w:ascii="Calibri Light" w:eastAsia="Calibri" w:hAnsi="Calibri Light" w:cs="Calibri Light"/>
        </w:rPr>
        <w:t>Programmes</w:t>
      </w:r>
      <w:r w:rsidRPr="00AF02BE">
        <w:rPr>
          <w:rFonts w:ascii="Calibri Light" w:eastAsia="Calibri" w:hAnsi="Calibri Light" w:cs="Calibri Light"/>
        </w:rPr>
        <w:t xml:space="preserve"> operating at high performance levels. Du</w:t>
      </w:r>
      <w:r w:rsidR="00631665">
        <w:rPr>
          <w:rFonts w:ascii="Calibri Light" w:eastAsia="Calibri" w:hAnsi="Calibri Light" w:cs="Calibri Light"/>
        </w:rPr>
        <w:t>e to the fact that many of our screening p</w:t>
      </w:r>
      <w:r w:rsidRPr="00AF02BE">
        <w:rPr>
          <w:rFonts w:ascii="Calibri Light" w:eastAsia="Calibri" w:hAnsi="Calibri Light" w:cs="Calibri Light"/>
        </w:rPr>
        <w:t>rogrammes were operation</w:t>
      </w:r>
      <w:r w:rsidR="00631665">
        <w:rPr>
          <w:rFonts w:ascii="Calibri Light" w:eastAsia="Calibri" w:hAnsi="Calibri Light" w:cs="Calibri Light"/>
        </w:rPr>
        <w:t>al in the initial phase of the r</w:t>
      </w:r>
      <w:r w:rsidRPr="00AF02BE">
        <w:rPr>
          <w:rFonts w:ascii="Calibri Light" w:eastAsia="Calibri" w:hAnsi="Calibri Light" w:cs="Calibri Light"/>
        </w:rPr>
        <w:t xml:space="preserve">esponse, we were able to mobilise several hundred of our staff from Screening onto other COVID-19 related duties, such as establishing drive through </w:t>
      </w:r>
      <w:r w:rsidR="00324A65">
        <w:rPr>
          <w:rFonts w:ascii="Calibri Light" w:eastAsia="Calibri" w:hAnsi="Calibri Light" w:cs="Calibri Light"/>
        </w:rPr>
        <w:t>sampl</w:t>
      </w:r>
      <w:r w:rsidRPr="00AF02BE">
        <w:rPr>
          <w:rFonts w:ascii="Calibri Light" w:eastAsia="Calibri" w:hAnsi="Calibri Light" w:cs="Calibri Light"/>
        </w:rPr>
        <w:t>ing facilities and providing COVID-19 advi</w:t>
      </w:r>
      <w:r w:rsidR="00324A65">
        <w:rPr>
          <w:rFonts w:ascii="Calibri Light" w:eastAsia="Calibri" w:hAnsi="Calibri Light" w:cs="Calibri Light"/>
        </w:rPr>
        <w:t>c</w:t>
      </w:r>
      <w:r w:rsidRPr="00AF02BE">
        <w:rPr>
          <w:rFonts w:ascii="Calibri Light" w:eastAsia="Calibri" w:hAnsi="Calibri Light" w:cs="Calibri Light"/>
        </w:rPr>
        <w:t xml:space="preserve">e within the National Contact Centre.    </w:t>
      </w:r>
    </w:p>
    <w:p w14:paraId="2EFEA0DE" w14:textId="77777777" w:rsidR="00AF02BE" w:rsidRPr="00AF02BE" w:rsidRDefault="00ED1A69" w:rsidP="003D5028">
      <w:pPr>
        <w:spacing w:before="240" w:after="0" w:line="240" w:lineRule="auto"/>
        <w:jc w:val="both"/>
        <w:rPr>
          <w:rFonts w:ascii="Calibri Light" w:eastAsia="Calibri" w:hAnsi="Calibri Light" w:cs="Calibri Light"/>
        </w:rPr>
      </w:pPr>
      <w:r>
        <w:rPr>
          <w:rFonts w:ascii="Calibri Light" w:eastAsia="Calibri" w:hAnsi="Calibri Light" w:cs="Calibri Light"/>
        </w:rPr>
        <w:t>At this stage in the p</w:t>
      </w:r>
      <w:r w:rsidR="00C06E0C">
        <w:rPr>
          <w:rFonts w:ascii="Calibri Light" w:eastAsia="Calibri" w:hAnsi="Calibri Light" w:cs="Calibri Light"/>
        </w:rPr>
        <w:t xml:space="preserve">andemic, </w:t>
      </w:r>
      <w:r w:rsidR="00631665">
        <w:rPr>
          <w:rFonts w:ascii="Calibri Light" w:eastAsia="Calibri" w:hAnsi="Calibri Light" w:cs="Calibri Light"/>
        </w:rPr>
        <w:t>it is our intention to protect screening s</w:t>
      </w:r>
      <w:r w:rsidR="00AF02BE" w:rsidRPr="00AF02BE">
        <w:rPr>
          <w:rFonts w:ascii="Calibri Light" w:eastAsia="Calibri" w:hAnsi="Calibri Light" w:cs="Calibri Light"/>
        </w:rPr>
        <w:t xml:space="preserve">ervices as much as possible to fully reactivate according </w:t>
      </w:r>
      <w:r>
        <w:rPr>
          <w:rFonts w:ascii="Calibri Light" w:eastAsia="Calibri" w:hAnsi="Calibri Light" w:cs="Calibri Light"/>
        </w:rPr>
        <w:t xml:space="preserve">to </w:t>
      </w:r>
      <w:r w:rsidR="00631665">
        <w:rPr>
          <w:rFonts w:ascii="Calibri Light" w:eastAsia="Calibri" w:hAnsi="Calibri Light" w:cs="Calibri Light"/>
        </w:rPr>
        <w:t>agreed timescales. H</w:t>
      </w:r>
      <w:r w:rsidR="00AF02BE" w:rsidRPr="00AF02BE">
        <w:rPr>
          <w:rFonts w:ascii="Calibri Light" w:eastAsia="Calibri" w:hAnsi="Calibri Light" w:cs="Calibri Light"/>
        </w:rPr>
        <w:t>ow</w:t>
      </w:r>
      <w:r>
        <w:rPr>
          <w:rFonts w:ascii="Calibri Light" w:eastAsia="Calibri" w:hAnsi="Calibri Light" w:cs="Calibri Light"/>
        </w:rPr>
        <w:t>ever</w:t>
      </w:r>
      <w:r w:rsidR="00631665">
        <w:rPr>
          <w:rFonts w:ascii="Calibri Light" w:eastAsia="Calibri" w:hAnsi="Calibri Light" w:cs="Calibri Light"/>
        </w:rPr>
        <w:t>,</w:t>
      </w:r>
      <w:r>
        <w:rPr>
          <w:rFonts w:ascii="Calibri Light" w:eastAsia="Calibri" w:hAnsi="Calibri Light" w:cs="Calibri Light"/>
        </w:rPr>
        <w:t xml:space="preserve"> this </w:t>
      </w:r>
      <w:r w:rsidR="00631665">
        <w:rPr>
          <w:rFonts w:ascii="Calibri Light" w:eastAsia="Calibri" w:hAnsi="Calibri Light" w:cs="Calibri Light"/>
        </w:rPr>
        <w:t xml:space="preserve">has </w:t>
      </w:r>
      <w:r>
        <w:rPr>
          <w:rFonts w:ascii="Calibri Light" w:eastAsia="Calibri" w:hAnsi="Calibri Light" w:cs="Calibri Light"/>
        </w:rPr>
        <w:t>a dependency</w:t>
      </w:r>
      <w:r w:rsidR="00AF02BE" w:rsidRPr="00AF02BE">
        <w:rPr>
          <w:rFonts w:ascii="Calibri Light" w:eastAsia="Calibri" w:hAnsi="Calibri Light" w:cs="Calibri Light"/>
        </w:rPr>
        <w:t xml:space="preserve"> on the continued </w:t>
      </w:r>
      <w:r w:rsidR="00C06E0C" w:rsidRPr="00AF02BE">
        <w:rPr>
          <w:rFonts w:ascii="Calibri Light" w:eastAsia="Calibri" w:hAnsi="Calibri Light" w:cs="Calibri Light"/>
        </w:rPr>
        <w:t>availabil</w:t>
      </w:r>
      <w:r w:rsidR="00631665">
        <w:rPr>
          <w:rFonts w:ascii="Calibri Light" w:eastAsia="Calibri" w:hAnsi="Calibri Light" w:cs="Calibri Light"/>
        </w:rPr>
        <w:t>ity of onward referral pathways. T</w:t>
      </w:r>
      <w:r w:rsidR="00AF02BE" w:rsidRPr="00AF02BE">
        <w:rPr>
          <w:rFonts w:ascii="Calibri Light" w:eastAsia="Calibri" w:hAnsi="Calibri Light" w:cs="Calibri Light"/>
        </w:rPr>
        <w:t>herefore</w:t>
      </w:r>
      <w:r w:rsidR="00631665">
        <w:rPr>
          <w:rFonts w:ascii="Calibri Light" w:eastAsia="Calibri" w:hAnsi="Calibri Light" w:cs="Calibri Light"/>
        </w:rPr>
        <w:t>,</w:t>
      </w:r>
      <w:r w:rsidR="00AF02BE" w:rsidRPr="00AF02BE">
        <w:rPr>
          <w:rFonts w:ascii="Calibri Light" w:eastAsia="Calibri" w:hAnsi="Calibri Light" w:cs="Calibri Light"/>
        </w:rPr>
        <w:t xml:space="preserve"> this situation will be kept under </w:t>
      </w:r>
      <w:r w:rsidR="00C06E0C" w:rsidRPr="00AF02BE">
        <w:rPr>
          <w:rFonts w:ascii="Calibri Light" w:eastAsia="Calibri" w:hAnsi="Calibri Light" w:cs="Calibri Light"/>
        </w:rPr>
        <w:t>review</w:t>
      </w:r>
      <w:r w:rsidR="00631665">
        <w:rPr>
          <w:rFonts w:ascii="Calibri Light" w:eastAsia="Calibri" w:hAnsi="Calibri Light" w:cs="Calibri Light"/>
        </w:rPr>
        <w:t>. The need to keep our s</w:t>
      </w:r>
      <w:r w:rsidR="00AF02BE" w:rsidRPr="00AF02BE">
        <w:rPr>
          <w:rFonts w:ascii="Calibri Light" w:eastAsia="Calibri" w:hAnsi="Calibri Light" w:cs="Calibri Light"/>
        </w:rPr>
        <w:t xml:space="preserve">creening services operational does mean that there is a </w:t>
      </w:r>
      <w:r w:rsidR="00C06E0C" w:rsidRPr="00AF02BE">
        <w:rPr>
          <w:rFonts w:ascii="Calibri Light" w:eastAsia="Calibri" w:hAnsi="Calibri Light" w:cs="Calibri Light"/>
        </w:rPr>
        <w:t>significant</w:t>
      </w:r>
      <w:r w:rsidR="00AF02BE" w:rsidRPr="00AF02BE">
        <w:rPr>
          <w:rFonts w:ascii="Calibri Light" w:eastAsia="Calibri" w:hAnsi="Calibri Light" w:cs="Calibri Light"/>
        </w:rPr>
        <w:t xml:space="preserve"> amount of staff who ca</w:t>
      </w:r>
      <w:r w:rsidR="00631665">
        <w:rPr>
          <w:rFonts w:ascii="Calibri Light" w:eastAsia="Calibri" w:hAnsi="Calibri Light" w:cs="Calibri Light"/>
        </w:rPr>
        <w:t>nnot be made available for the r</w:t>
      </w:r>
      <w:r w:rsidR="00AF02BE" w:rsidRPr="00AF02BE">
        <w:rPr>
          <w:rFonts w:ascii="Calibri Light" w:eastAsia="Calibri" w:hAnsi="Calibri Light" w:cs="Calibri Light"/>
        </w:rPr>
        <w:t xml:space="preserve">esponse, thus reducing our overall </w:t>
      </w:r>
      <w:r>
        <w:rPr>
          <w:rFonts w:ascii="Calibri Light" w:eastAsia="Calibri" w:hAnsi="Calibri Light" w:cs="Calibri Light"/>
        </w:rPr>
        <w:t xml:space="preserve">available </w:t>
      </w:r>
      <w:r w:rsidR="00AF02BE" w:rsidRPr="00AF02BE">
        <w:rPr>
          <w:rFonts w:ascii="Calibri Light" w:eastAsia="Calibri" w:hAnsi="Calibri Light" w:cs="Calibri Light"/>
        </w:rPr>
        <w:t>workforce pool</w:t>
      </w:r>
      <w:r w:rsidR="00324A65">
        <w:rPr>
          <w:rFonts w:ascii="Calibri Light" w:eastAsia="Calibri" w:hAnsi="Calibri Light" w:cs="Calibri Light"/>
        </w:rPr>
        <w:t xml:space="preserve"> resulting in other activities being paused</w:t>
      </w:r>
      <w:r w:rsidR="00AF02BE" w:rsidRPr="00AF02BE">
        <w:rPr>
          <w:rFonts w:ascii="Calibri Light" w:eastAsia="Calibri" w:hAnsi="Calibri Light" w:cs="Calibri Light"/>
        </w:rPr>
        <w:t>.</w:t>
      </w:r>
    </w:p>
    <w:p w14:paraId="796E33FF"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 xml:space="preserve">It is also worth noting that there are potential additional costs pressures which could emerge in the sourcing of suitable venues for the Diabetic Eye Screening Programme and the Abdominal Aortic </w:t>
      </w:r>
      <w:r w:rsidR="00C06E0C" w:rsidRPr="00AF02BE">
        <w:rPr>
          <w:rFonts w:ascii="Calibri Light" w:eastAsia="Calibri" w:hAnsi="Calibri Light" w:cs="Calibri Light"/>
        </w:rPr>
        <w:t>Aneurysm</w:t>
      </w:r>
      <w:r w:rsidRPr="00AF02BE">
        <w:rPr>
          <w:rFonts w:ascii="Calibri Light" w:eastAsia="Calibri" w:hAnsi="Calibri Light" w:cs="Calibri Light"/>
        </w:rPr>
        <w:t xml:space="preserve"> Screening programme, as many of the venues previously used have become </w:t>
      </w:r>
      <w:r w:rsidR="00C06E0C" w:rsidRPr="00AF02BE">
        <w:rPr>
          <w:rFonts w:ascii="Calibri Light" w:eastAsia="Calibri" w:hAnsi="Calibri Light" w:cs="Calibri Light"/>
        </w:rPr>
        <w:t>unavailable</w:t>
      </w:r>
      <w:r w:rsidRPr="00AF02BE">
        <w:rPr>
          <w:rFonts w:ascii="Calibri Light" w:eastAsia="Calibri" w:hAnsi="Calibri Light" w:cs="Calibri Light"/>
        </w:rPr>
        <w:t xml:space="preserve"> or are not able to comply with current COVID-19 regulations.  Work is underway to source suitable venues.  </w:t>
      </w:r>
    </w:p>
    <w:p w14:paraId="13CDA531" w14:textId="77777777" w:rsidR="00AF02BE" w:rsidRPr="002F61A3" w:rsidRDefault="00C06E0C" w:rsidP="002F61A3">
      <w:pPr>
        <w:pStyle w:val="Heading3"/>
        <w:numPr>
          <w:ilvl w:val="2"/>
          <w:numId w:val="13"/>
        </w:numPr>
        <w:spacing w:before="240" w:line="240" w:lineRule="auto"/>
        <w:ind w:left="709"/>
        <w:jc w:val="both"/>
        <w:rPr>
          <w:rFonts w:cs="Calibri Light"/>
        </w:rPr>
      </w:pPr>
      <w:r w:rsidRPr="002F61A3">
        <w:rPr>
          <w:rFonts w:cs="Calibri Light"/>
        </w:rPr>
        <w:t>Prioritisation</w:t>
      </w:r>
      <w:r w:rsidR="00AF02BE" w:rsidRPr="002F61A3">
        <w:rPr>
          <w:rFonts w:cs="Calibri Light"/>
        </w:rPr>
        <w:t xml:space="preserve"> of Essential and Priority Services </w:t>
      </w:r>
    </w:p>
    <w:p w14:paraId="5346FD79"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For the purposes of this section of the plan, the scope of reactivation of essential and priority areas refers to a range of services and functions some which have already been reactivated or have continued throughout.</w:t>
      </w:r>
    </w:p>
    <w:p w14:paraId="6576FF65"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 xml:space="preserve">As the pandemic has evolved, we have formally agreed to the prioritised re-activation, or ‘scaling up’, of some key public health services and functions that were paused earlier in </w:t>
      </w:r>
      <w:r w:rsidR="00631665">
        <w:rPr>
          <w:rFonts w:ascii="Calibri Light" w:eastAsia="Calibri" w:hAnsi="Calibri Light" w:cs="Calibri Light"/>
        </w:rPr>
        <w:t>2020</w:t>
      </w:r>
      <w:r w:rsidRPr="00AF02BE">
        <w:rPr>
          <w:rFonts w:ascii="Calibri Light" w:eastAsia="Calibri" w:hAnsi="Calibri Light" w:cs="Calibri Light"/>
        </w:rPr>
        <w:t xml:space="preserve">. This plan identifies which of Public Health Wales’ services/ functions should be defined as </w:t>
      </w:r>
      <w:r w:rsidRPr="00AF02BE">
        <w:rPr>
          <w:rFonts w:ascii="Calibri Light" w:eastAsia="Calibri" w:hAnsi="Calibri Light" w:cs="Calibri Light"/>
          <w:b/>
        </w:rPr>
        <w:t>essential</w:t>
      </w:r>
      <w:r w:rsidRPr="00AF02BE">
        <w:rPr>
          <w:rFonts w:ascii="Calibri Light" w:eastAsia="Calibri" w:hAnsi="Calibri Light" w:cs="Calibri Light"/>
        </w:rPr>
        <w:t xml:space="preserve"> (using the Welsh Government’s criteria). The plan sets out the current level of operation for each of these essential services, and what the target level of operation is when resources permit.</w:t>
      </w:r>
    </w:p>
    <w:p w14:paraId="2130A9DF"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 xml:space="preserve">In addition, the plan identifies a further tier of non-essential but </w:t>
      </w:r>
      <w:r w:rsidRPr="00AF02BE">
        <w:rPr>
          <w:rFonts w:ascii="Calibri Light" w:eastAsia="Calibri" w:hAnsi="Calibri Light" w:cs="Calibri Light"/>
          <w:b/>
        </w:rPr>
        <w:t>priority</w:t>
      </w:r>
      <w:r w:rsidRPr="00AF02BE">
        <w:rPr>
          <w:rFonts w:ascii="Calibri Light" w:eastAsia="Calibri" w:hAnsi="Calibri Light" w:cs="Calibri Light"/>
        </w:rPr>
        <w:t xml:space="preserve"> services using an agreed set of internally-developed criteria and supported by numeric prioritisation scoring. The plan sets out the current level of operation for each of these priority services, and what the target level of operation is when resources permit. </w:t>
      </w:r>
    </w:p>
    <w:p w14:paraId="62F1A43B"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In addition</w:t>
      </w:r>
      <w:r w:rsidR="00324A65">
        <w:rPr>
          <w:rFonts w:ascii="Calibri Light" w:eastAsia="Calibri" w:hAnsi="Calibri Light" w:cs="Calibri Light"/>
        </w:rPr>
        <w:t>,</w:t>
      </w:r>
      <w:r w:rsidRPr="00AF02BE">
        <w:rPr>
          <w:rFonts w:ascii="Calibri Light" w:eastAsia="Calibri" w:hAnsi="Calibri Light" w:cs="Calibri Light"/>
        </w:rPr>
        <w:t xml:space="preserve"> risk assessments are being developed for each of the essential and priority areas being considered to inform the risks surrounding proposals to reactivate or step up to another level or not.  </w:t>
      </w:r>
    </w:p>
    <w:p w14:paraId="6B364B90" w14:textId="77777777" w:rsidR="00AF02BE" w:rsidRPr="00856D5B" w:rsidRDefault="00AF02BE" w:rsidP="00856D5B">
      <w:pPr>
        <w:pStyle w:val="Heading6"/>
        <w:numPr>
          <w:ilvl w:val="0"/>
          <w:numId w:val="0"/>
        </w:numPr>
        <w:spacing w:before="240" w:line="240" w:lineRule="auto"/>
        <w:jc w:val="both"/>
        <w:rPr>
          <w:rFonts w:ascii="Calibri Light" w:hAnsi="Calibri Light" w:cs="Calibri Light"/>
          <w:b/>
          <w:color w:val="002060"/>
          <w:sz w:val="22"/>
        </w:rPr>
      </w:pPr>
      <w:r w:rsidRPr="00856D5B">
        <w:rPr>
          <w:rFonts w:ascii="Calibri Light" w:hAnsi="Calibri Light" w:cs="Calibri Light"/>
          <w:b/>
          <w:color w:val="002060"/>
          <w:sz w:val="22"/>
        </w:rPr>
        <w:t>Key considerations</w:t>
      </w:r>
    </w:p>
    <w:p w14:paraId="1CFDD53E" w14:textId="77777777" w:rsidR="00AF02BE" w:rsidRPr="00AF02BE" w:rsidRDefault="00AF02BE" w:rsidP="00856D5B">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The plan recognises that the response to COVID-19 remains the key priority for Public Health Wales and will require us to flex and surge our resources over the coming months. This plan is heavily dependent on</w:t>
      </w:r>
      <w:r w:rsidR="00324A65">
        <w:rPr>
          <w:rFonts w:ascii="Calibri Light" w:eastAsia="Calibri" w:hAnsi="Calibri Light" w:cs="Calibri Light"/>
        </w:rPr>
        <w:t xml:space="preserve"> the</w:t>
      </w:r>
      <w:r w:rsidRPr="00AF02BE">
        <w:rPr>
          <w:rFonts w:ascii="Calibri Light" w:eastAsia="Calibri" w:hAnsi="Calibri Light" w:cs="Calibri Light"/>
        </w:rPr>
        <w:t>:</w:t>
      </w:r>
    </w:p>
    <w:p w14:paraId="50EA5DCD" w14:textId="77777777" w:rsidR="00AF02BE" w:rsidRPr="00AF02BE" w:rsidRDefault="00AF02BE" w:rsidP="003D5028">
      <w:pPr>
        <w:numPr>
          <w:ilvl w:val="0"/>
          <w:numId w:val="20"/>
        </w:numPr>
        <w:spacing w:before="240" w:after="0" w:line="240" w:lineRule="auto"/>
        <w:jc w:val="both"/>
        <w:rPr>
          <w:rFonts w:ascii="Calibri Light" w:eastAsia="Calibri" w:hAnsi="Calibri Light" w:cs="Calibri Light"/>
        </w:rPr>
      </w:pPr>
      <w:r w:rsidRPr="00AF02BE">
        <w:rPr>
          <w:rFonts w:ascii="Calibri Light" w:eastAsia="Calibri" w:hAnsi="Calibri Light" w:cs="Calibri Light"/>
        </w:rPr>
        <w:t>staffing needs of the response, given that services can only be reactivated once specific staff become available</w:t>
      </w:r>
    </w:p>
    <w:p w14:paraId="4A1D56BE" w14:textId="77777777" w:rsidR="00AF02BE" w:rsidRPr="00AF02BE" w:rsidRDefault="00AF02BE" w:rsidP="003D5028">
      <w:pPr>
        <w:numPr>
          <w:ilvl w:val="0"/>
          <w:numId w:val="20"/>
        </w:numPr>
        <w:spacing w:before="120" w:after="0" w:line="240" w:lineRule="auto"/>
        <w:ind w:left="714" w:hanging="357"/>
        <w:jc w:val="both"/>
        <w:rPr>
          <w:rFonts w:ascii="Calibri Light" w:eastAsia="Calibri" w:hAnsi="Calibri Light" w:cs="Calibri Light"/>
        </w:rPr>
      </w:pPr>
      <w:r w:rsidRPr="00AF02BE">
        <w:rPr>
          <w:rFonts w:ascii="Calibri Light" w:eastAsia="Calibri" w:hAnsi="Calibri Light" w:cs="Calibri Light"/>
        </w:rPr>
        <w:t>ability to secure additional resources for the response (i.e. through the current Health Protection business case to Welsh Government), which could allow staff to resume some of their core responsibilities if funding is awarded and recruitment is successful.</w:t>
      </w:r>
    </w:p>
    <w:p w14:paraId="6295859F"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This section of the plan seeks to guide decisions on</w:t>
      </w:r>
      <w:r w:rsidR="00324A65">
        <w:rPr>
          <w:rFonts w:ascii="Calibri Light" w:eastAsia="Calibri" w:hAnsi="Calibri Light" w:cs="Calibri Light"/>
        </w:rPr>
        <w:t xml:space="preserve"> service/functions to be</w:t>
      </w:r>
      <w:r w:rsidRPr="00AF02BE">
        <w:rPr>
          <w:rFonts w:ascii="Calibri Light" w:eastAsia="Calibri" w:hAnsi="Calibri Light" w:cs="Calibri Light"/>
        </w:rPr>
        <w:t>:</w:t>
      </w:r>
    </w:p>
    <w:p w14:paraId="1D34135C" w14:textId="77777777" w:rsidR="00AF02BE" w:rsidRPr="00AF02BE" w:rsidRDefault="00AF02BE" w:rsidP="003D5028">
      <w:pPr>
        <w:numPr>
          <w:ilvl w:val="0"/>
          <w:numId w:val="20"/>
        </w:numPr>
        <w:spacing w:before="240" w:after="0" w:line="240" w:lineRule="auto"/>
        <w:jc w:val="both"/>
        <w:rPr>
          <w:rFonts w:ascii="Calibri Light" w:eastAsia="Calibri" w:hAnsi="Calibri Light" w:cs="Calibri Light"/>
        </w:rPr>
      </w:pPr>
      <w:r w:rsidRPr="00AF02BE">
        <w:rPr>
          <w:rFonts w:ascii="Calibri Light" w:eastAsia="Calibri" w:hAnsi="Calibri Light" w:cs="Calibri Light"/>
        </w:rPr>
        <w:t>reactivated when the right staff/ other resources become available</w:t>
      </w:r>
    </w:p>
    <w:p w14:paraId="71D767CB" w14:textId="77777777" w:rsidR="00AF02BE" w:rsidRPr="00AF02BE" w:rsidRDefault="00AF02BE" w:rsidP="003D5028">
      <w:pPr>
        <w:numPr>
          <w:ilvl w:val="0"/>
          <w:numId w:val="20"/>
        </w:numPr>
        <w:spacing w:before="120" w:after="0" w:line="240" w:lineRule="auto"/>
        <w:ind w:left="714" w:hanging="357"/>
        <w:jc w:val="both"/>
        <w:rPr>
          <w:rFonts w:ascii="Calibri Light" w:eastAsia="Calibri" w:hAnsi="Calibri Light" w:cs="Calibri Light"/>
        </w:rPr>
      </w:pPr>
      <w:r w:rsidRPr="00AF02BE">
        <w:rPr>
          <w:rFonts w:ascii="Calibri Light" w:eastAsia="Calibri" w:hAnsi="Calibri Light" w:cs="Calibri Light"/>
        </w:rPr>
        <w:t>maintained where possible</w:t>
      </w:r>
    </w:p>
    <w:p w14:paraId="6FB5B980" w14:textId="77777777" w:rsidR="00AF02BE" w:rsidRPr="00AF02BE" w:rsidRDefault="00631665" w:rsidP="003D5028">
      <w:pPr>
        <w:numPr>
          <w:ilvl w:val="0"/>
          <w:numId w:val="20"/>
        </w:numPr>
        <w:spacing w:before="120" w:after="0" w:line="240" w:lineRule="auto"/>
        <w:ind w:left="714" w:hanging="357"/>
        <w:jc w:val="both"/>
        <w:rPr>
          <w:rFonts w:ascii="Calibri Light" w:eastAsia="Calibri" w:hAnsi="Calibri Light" w:cs="Calibri Light"/>
        </w:rPr>
      </w:pPr>
      <w:r>
        <w:rPr>
          <w:rFonts w:ascii="Calibri Light" w:eastAsia="Calibri" w:hAnsi="Calibri Light" w:cs="Calibri Light"/>
        </w:rPr>
        <w:t>deactivated if the r</w:t>
      </w:r>
      <w:r w:rsidR="00AF02BE" w:rsidRPr="00AF02BE">
        <w:rPr>
          <w:rFonts w:ascii="Calibri Light" w:eastAsia="Calibri" w:hAnsi="Calibri Light" w:cs="Calibri Light"/>
        </w:rPr>
        <w:t>esponse requires more staff.</w:t>
      </w:r>
    </w:p>
    <w:p w14:paraId="299A4CED" w14:textId="77777777" w:rsidR="00AF02BE" w:rsidRPr="00AF02BE" w:rsidRDefault="00324A65" w:rsidP="003D5028">
      <w:pPr>
        <w:spacing w:before="240" w:after="0" w:line="240" w:lineRule="auto"/>
        <w:jc w:val="both"/>
        <w:rPr>
          <w:rFonts w:ascii="Calibri Light" w:eastAsia="Calibri" w:hAnsi="Calibri Light" w:cs="Calibri Light"/>
        </w:rPr>
      </w:pPr>
      <w:r>
        <w:rPr>
          <w:rFonts w:ascii="Calibri Light" w:eastAsia="Calibri" w:hAnsi="Calibri Light" w:cs="Calibri Light"/>
        </w:rPr>
        <w:t>The s</w:t>
      </w:r>
      <w:r w:rsidR="00AF02BE" w:rsidRPr="00AF02BE">
        <w:rPr>
          <w:rFonts w:ascii="Calibri Light" w:eastAsia="Calibri" w:hAnsi="Calibri Light" w:cs="Calibri Light"/>
        </w:rPr>
        <w:t xml:space="preserve">ervice reactivation status will be kept under regular review by the Business Executive Team in order </w:t>
      </w:r>
      <w:r w:rsidR="00D70830">
        <w:rPr>
          <w:rFonts w:ascii="Calibri Light" w:eastAsia="Calibri" w:hAnsi="Calibri Light" w:cs="Calibri Light"/>
        </w:rPr>
        <w:t xml:space="preserve">to </w:t>
      </w:r>
      <w:r w:rsidR="00AF02BE" w:rsidRPr="00AF02BE">
        <w:rPr>
          <w:rFonts w:ascii="Calibri Light" w:eastAsia="Calibri" w:hAnsi="Calibri Light" w:cs="Calibri Light"/>
        </w:rPr>
        <w:t xml:space="preserve">consider any emerging risks relating to essential and </w:t>
      </w:r>
      <w:r w:rsidR="00A9599B" w:rsidRPr="00AF02BE">
        <w:rPr>
          <w:rFonts w:ascii="Calibri Light" w:eastAsia="Calibri" w:hAnsi="Calibri Light" w:cs="Calibri Light"/>
        </w:rPr>
        <w:t>priority</w:t>
      </w:r>
      <w:r w:rsidR="00AF02BE" w:rsidRPr="00AF02BE">
        <w:rPr>
          <w:rFonts w:ascii="Calibri Light" w:eastAsia="Calibri" w:hAnsi="Calibri Light" w:cs="Calibri Light"/>
        </w:rPr>
        <w:t xml:space="preserve"> services and to op</w:t>
      </w:r>
      <w:r w:rsidR="00631665">
        <w:rPr>
          <w:rFonts w:ascii="Calibri Light" w:eastAsia="Calibri" w:hAnsi="Calibri Light" w:cs="Calibri Light"/>
        </w:rPr>
        <w:t>timise staff available for the r</w:t>
      </w:r>
      <w:r w:rsidR="00AF02BE" w:rsidRPr="00AF02BE">
        <w:rPr>
          <w:rFonts w:ascii="Calibri Light" w:eastAsia="Calibri" w:hAnsi="Calibri Light" w:cs="Calibri Light"/>
        </w:rPr>
        <w:t>esponse at time of pressure, and ensure that staff can be redeployed to essent</w:t>
      </w:r>
      <w:r w:rsidR="00800FFC">
        <w:rPr>
          <w:rFonts w:ascii="Calibri Light" w:eastAsia="Calibri" w:hAnsi="Calibri Light" w:cs="Calibri Light"/>
        </w:rPr>
        <w:t>ial and priority services when</w:t>
      </w:r>
      <w:r w:rsidR="00AF02BE" w:rsidRPr="00AF02BE">
        <w:rPr>
          <w:rFonts w:ascii="Calibri Light" w:eastAsia="Calibri" w:hAnsi="Calibri Light" w:cs="Calibri Light"/>
        </w:rPr>
        <w:t xml:space="preserve"> appropriate to do so.</w:t>
      </w:r>
    </w:p>
    <w:p w14:paraId="1F85E974" w14:textId="77777777" w:rsidR="00AF02BE" w:rsidRPr="00AF02BE" w:rsidRDefault="00AF02BE" w:rsidP="003D5028">
      <w:pPr>
        <w:spacing w:before="240" w:after="0" w:line="240" w:lineRule="auto"/>
        <w:jc w:val="both"/>
        <w:rPr>
          <w:rFonts w:ascii="Calibri Light" w:eastAsia="Calibri" w:hAnsi="Calibri Light" w:cs="Calibri Light"/>
        </w:rPr>
      </w:pPr>
      <w:r w:rsidRPr="00AF02BE">
        <w:rPr>
          <w:rFonts w:ascii="Calibri Light" w:eastAsia="Calibri" w:hAnsi="Calibri Light" w:cs="Calibri Light"/>
        </w:rPr>
        <w:t>The plan proposes that all priority services should be maintained at their current level of operation</w:t>
      </w:r>
      <w:r w:rsidR="00535EC8">
        <w:rPr>
          <w:rFonts w:ascii="Calibri Light" w:eastAsia="Calibri" w:hAnsi="Calibri Light" w:cs="Calibri Light"/>
        </w:rPr>
        <w:t xml:space="preserve"> </w:t>
      </w:r>
      <w:r w:rsidRPr="00AF02BE">
        <w:rPr>
          <w:rFonts w:ascii="Calibri Light" w:eastAsia="Calibri" w:hAnsi="Calibri Light" w:cs="Calibri Light"/>
        </w:rPr>
        <w:t xml:space="preserve">and where an increase in service level is identified the delivery timeline is identified in the table below. </w:t>
      </w:r>
    </w:p>
    <w:p w14:paraId="6F59DA4F" w14:textId="77777777" w:rsidR="00AF02BE" w:rsidRPr="002F61A3" w:rsidRDefault="00AF02BE" w:rsidP="002F61A3">
      <w:pPr>
        <w:pStyle w:val="Heading3"/>
        <w:numPr>
          <w:ilvl w:val="2"/>
          <w:numId w:val="13"/>
        </w:numPr>
        <w:spacing w:before="240" w:after="240" w:line="240" w:lineRule="auto"/>
        <w:ind w:left="709"/>
        <w:jc w:val="both"/>
        <w:rPr>
          <w:rFonts w:cs="Calibri Light"/>
        </w:rPr>
      </w:pPr>
      <w:r w:rsidRPr="002F61A3">
        <w:rPr>
          <w:rFonts w:cs="Calibri Light"/>
        </w:rPr>
        <w:t>Key milestones</w:t>
      </w:r>
    </w:p>
    <w:tbl>
      <w:tblPr>
        <w:tblStyle w:val="TableGrid"/>
        <w:tblW w:w="0" w:type="auto"/>
        <w:tblInd w:w="-5" w:type="dxa"/>
        <w:tblLook w:val="04A0" w:firstRow="1" w:lastRow="0" w:firstColumn="1" w:lastColumn="0" w:noHBand="0" w:noVBand="1"/>
      </w:tblPr>
      <w:tblGrid>
        <w:gridCol w:w="6804"/>
        <w:gridCol w:w="2217"/>
      </w:tblGrid>
      <w:tr w:rsidR="00AF02BE" w:rsidRPr="00AF02BE" w14:paraId="480EB654" w14:textId="77777777" w:rsidTr="005573C2">
        <w:trPr>
          <w:tblHeader/>
        </w:trPr>
        <w:tc>
          <w:tcPr>
            <w:tcW w:w="6804" w:type="dxa"/>
            <w:shd w:val="clear" w:color="auto" w:fill="BDD6EE" w:themeFill="accent1" w:themeFillTint="66"/>
          </w:tcPr>
          <w:p w14:paraId="6518FA5D" w14:textId="77777777" w:rsidR="00AF02BE" w:rsidRPr="00AF02BE" w:rsidRDefault="00AF02BE" w:rsidP="00535EC8">
            <w:pPr>
              <w:spacing w:after="160"/>
              <w:jc w:val="both"/>
              <w:rPr>
                <w:rFonts w:ascii="Calibri Light" w:eastAsia="Calibri" w:hAnsi="Calibri Light" w:cs="Calibri Light"/>
                <w:b/>
              </w:rPr>
            </w:pPr>
            <w:r w:rsidRPr="00AF02BE">
              <w:rPr>
                <w:rFonts w:ascii="Calibri Light" w:eastAsia="Calibri" w:hAnsi="Calibri Light" w:cs="Calibri Light"/>
                <w:b/>
              </w:rPr>
              <w:t>Milestone</w:t>
            </w:r>
            <w:r w:rsidR="00324A65">
              <w:rPr>
                <w:rFonts w:ascii="Calibri Light" w:eastAsia="Calibri" w:hAnsi="Calibri Light" w:cs="Calibri Light"/>
                <w:b/>
              </w:rPr>
              <w:t xml:space="preserve"> </w:t>
            </w:r>
          </w:p>
        </w:tc>
        <w:tc>
          <w:tcPr>
            <w:tcW w:w="2217" w:type="dxa"/>
            <w:shd w:val="clear" w:color="auto" w:fill="BDD6EE" w:themeFill="accent1" w:themeFillTint="66"/>
          </w:tcPr>
          <w:p w14:paraId="0A49B0C2" w14:textId="77777777" w:rsidR="00AF02BE" w:rsidRPr="00AF02BE" w:rsidRDefault="00AF02BE" w:rsidP="00AF02BE">
            <w:pPr>
              <w:spacing w:after="160"/>
              <w:jc w:val="both"/>
              <w:rPr>
                <w:rFonts w:ascii="Calibri Light" w:eastAsia="Calibri" w:hAnsi="Calibri Light" w:cs="Calibri Light"/>
                <w:b/>
              </w:rPr>
            </w:pPr>
            <w:r w:rsidRPr="00AF02BE">
              <w:rPr>
                <w:rFonts w:ascii="Calibri Light" w:eastAsia="Calibri" w:hAnsi="Calibri Light" w:cs="Calibri Light"/>
                <w:b/>
              </w:rPr>
              <w:t xml:space="preserve">Delivery Date </w:t>
            </w:r>
          </w:p>
        </w:tc>
      </w:tr>
      <w:tr w:rsidR="00AF02BE" w:rsidRPr="00AF02BE" w14:paraId="3536FA88" w14:textId="77777777" w:rsidTr="005573C2">
        <w:tc>
          <w:tcPr>
            <w:tcW w:w="6804" w:type="dxa"/>
            <w:shd w:val="clear" w:color="auto" w:fill="auto"/>
          </w:tcPr>
          <w:p w14:paraId="777582AA" w14:textId="77777777" w:rsidR="00AF02BE" w:rsidRPr="00AF02BE" w:rsidRDefault="00AF02BE" w:rsidP="00AF02BE">
            <w:pPr>
              <w:spacing w:after="160"/>
              <w:jc w:val="both"/>
              <w:rPr>
                <w:rFonts w:ascii="Calibri Light" w:eastAsia="Calibri" w:hAnsi="Calibri Light" w:cs="Calibri Light"/>
              </w:rPr>
            </w:pPr>
            <w:r w:rsidRPr="00AF02BE">
              <w:rPr>
                <w:rFonts w:ascii="Calibri Light" w:eastAsia="Calibri" w:hAnsi="Calibri Light" w:cs="Calibri Light"/>
              </w:rPr>
              <w:t>Reactivation of Breast Test Wales to Level 3</w:t>
            </w:r>
          </w:p>
        </w:tc>
        <w:tc>
          <w:tcPr>
            <w:tcW w:w="2217" w:type="dxa"/>
            <w:shd w:val="clear" w:color="auto" w:fill="auto"/>
          </w:tcPr>
          <w:p w14:paraId="72229EE7" w14:textId="77777777" w:rsidR="00AF02BE" w:rsidRPr="00AF02BE" w:rsidRDefault="00AF02BE" w:rsidP="00AF02BE">
            <w:pPr>
              <w:spacing w:after="160"/>
              <w:jc w:val="center"/>
              <w:rPr>
                <w:rFonts w:ascii="Calibri Light" w:eastAsia="Calibri" w:hAnsi="Calibri Light" w:cs="Calibri Light"/>
              </w:rPr>
            </w:pPr>
            <w:r>
              <w:rPr>
                <w:rFonts w:ascii="Calibri Light" w:eastAsia="Calibri" w:hAnsi="Calibri Light" w:cs="Calibri Light"/>
              </w:rPr>
              <w:t>31/10/20</w:t>
            </w:r>
          </w:p>
        </w:tc>
      </w:tr>
      <w:tr w:rsidR="00AF02BE" w:rsidRPr="00AF02BE" w14:paraId="7D23D824" w14:textId="77777777" w:rsidTr="005573C2">
        <w:tc>
          <w:tcPr>
            <w:tcW w:w="6804" w:type="dxa"/>
            <w:shd w:val="clear" w:color="auto" w:fill="auto"/>
          </w:tcPr>
          <w:p w14:paraId="1935FB91" w14:textId="77777777" w:rsidR="00AF02BE" w:rsidRPr="00AF02BE" w:rsidRDefault="00AF02BE" w:rsidP="00AF02BE">
            <w:pPr>
              <w:jc w:val="both"/>
              <w:rPr>
                <w:rFonts w:ascii="Calibri Light" w:eastAsia="Calibri" w:hAnsi="Calibri Light" w:cs="Calibri Light"/>
              </w:rPr>
            </w:pPr>
            <w:r w:rsidRPr="00AF02BE">
              <w:rPr>
                <w:rFonts w:ascii="Calibri Light" w:eastAsia="Calibri" w:hAnsi="Calibri Light" w:cs="Calibri Light"/>
              </w:rPr>
              <w:t>Establishment of process for services to be reactivated by exception</w:t>
            </w:r>
          </w:p>
        </w:tc>
        <w:tc>
          <w:tcPr>
            <w:tcW w:w="2217" w:type="dxa"/>
            <w:shd w:val="clear" w:color="auto" w:fill="auto"/>
          </w:tcPr>
          <w:p w14:paraId="47009A14" w14:textId="77777777" w:rsidR="00AF02BE" w:rsidRDefault="00AF02BE" w:rsidP="00AF02BE">
            <w:pPr>
              <w:jc w:val="center"/>
              <w:rPr>
                <w:rFonts w:ascii="Calibri Light" w:eastAsia="Calibri" w:hAnsi="Calibri Light" w:cs="Calibri Light"/>
              </w:rPr>
            </w:pPr>
            <w:r>
              <w:rPr>
                <w:rFonts w:ascii="Calibri Light" w:eastAsia="Calibri" w:hAnsi="Calibri Light" w:cs="Calibri Light"/>
              </w:rPr>
              <w:t>31/10/20</w:t>
            </w:r>
          </w:p>
        </w:tc>
      </w:tr>
      <w:tr w:rsidR="00AF02BE" w:rsidRPr="00AF02BE" w14:paraId="27ACCE69" w14:textId="77777777" w:rsidTr="005573C2">
        <w:tc>
          <w:tcPr>
            <w:tcW w:w="6804" w:type="dxa"/>
            <w:shd w:val="clear" w:color="auto" w:fill="auto"/>
          </w:tcPr>
          <w:p w14:paraId="6327C5FA" w14:textId="77777777" w:rsidR="00AF02BE" w:rsidRPr="00AF02BE" w:rsidRDefault="00AF02BE" w:rsidP="00AF02BE">
            <w:pPr>
              <w:jc w:val="both"/>
              <w:rPr>
                <w:rFonts w:ascii="Calibri Light" w:eastAsia="Calibri" w:hAnsi="Calibri Light" w:cs="Calibri Light"/>
              </w:rPr>
            </w:pPr>
            <w:r w:rsidRPr="00AF02BE">
              <w:rPr>
                <w:rFonts w:ascii="Calibri Light" w:eastAsia="Calibri" w:hAnsi="Calibri Light" w:cs="Calibri Light"/>
              </w:rPr>
              <w:t>Establishment of monthly process for Business Executive to review the status and risks of service reactivation</w:t>
            </w:r>
          </w:p>
        </w:tc>
        <w:tc>
          <w:tcPr>
            <w:tcW w:w="2217" w:type="dxa"/>
            <w:shd w:val="clear" w:color="auto" w:fill="auto"/>
          </w:tcPr>
          <w:p w14:paraId="07E2ED0D" w14:textId="77777777" w:rsidR="00AF02BE" w:rsidRDefault="00AF02BE" w:rsidP="00AF02BE">
            <w:pPr>
              <w:jc w:val="center"/>
              <w:rPr>
                <w:rFonts w:ascii="Calibri Light" w:eastAsia="Calibri" w:hAnsi="Calibri Light" w:cs="Calibri Light"/>
              </w:rPr>
            </w:pPr>
            <w:r>
              <w:rPr>
                <w:rFonts w:ascii="Calibri Light" w:eastAsia="Calibri" w:hAnsi="Calibri Light" w:cs="Calibri Light"/>
              </w:rPr>
              <w:t>30/11/20</w:t>
            </w:r>
          </w:p>
        </w:tc>
      </w:tr>
      <w:tr w:rsidR="00AF02BE" w:rsidRPr="00AF02BE" w14:paraId="2A7968C2" w14:textId="77777777" w:rsidTr="005573C2">
        <w:tc>
          <w:tcPr>
            <w:tcW w:w="6804" w:type="dxa"/>
            <w:shd w:val="clear" w:color="auto" w:fill="auto"/>
          </w:tcPr>
          <w:p w14:paraId="2B775EF3" w14:textId="77777777" w:rsidR="00AF02BE" w:rsidRPr="00AF02BE" w:rsidRDefault="00AF02BE" w:rsidP="00AF02BE">
            <w:pPr>
              <w:spacing w:after="160"/>
              <w:jc w:val="both"/>
              <w:rPr>
                <w:rFonts w:ascii="Calibri Light" w:eastAsia="Calibri" w:hAnsi="Calibri Light" w:cs="Calibri Light"/>
              </w:rPr>
            </w:pPr>
            <w:r w:rsidRPr="00AF02BE">
              <w:rPr>
                <w:rFonts w:ascii="Calibri Light" w:eastAsia="Calibri" w:hAnsi="Calibri Light" w:cs="Calibri Light"/>
              </w:rPr>
              <w:t>Reactivation of Diabetic Eye Screening Wales to Level 3</w:t>
            </w:r>
          </w:p>
        </w:tc>
        <w:tc>
          <w:tcPr>
            <w:tcW w:w="2217" w:type="dxa"/>
            <w:shd w:val="clear" w:color="auto" w:fill="auto"/>
          </w:tcPr>
          <w:p w14:paraId="1D824AB9" w14:textId="77777777" w:rsidR="00AF02BE" w:rsidRPr="00AF02BE" w:rsidRDefault="00AF02BE" w:rsidP="00AF02BE">
            <w:pPr>
              <w:spacing w:after="160"/>
              <w:jc w:val="center"/>
              <w:rPr>
                <w:rFonts w:ascii="Calibri Light" w:eastAsia="Calibri" w:hAnsi="Calibri Light" w:cs="Calibri Light"/>
              </w:rPr>
            </w:pPr>
            <w:r>
              <w:rPr>
                <w:rFonts w:ascii="Calibri Light" w:eastAsia="Calibri" w:hAnsi="Calibri Light" w:cs="Calibri Light"/>
              </w:rPr>
              <w:t>31/12/20</w:t>
            </w:r>
          </w:p>
        </w:tc>
      </w:tr>
      <w:tr w:rsidR="00AF02BE" w:rsidRPr="00AF02BE" w14:paraId="79FE8394" w14:textId="77777777" w:rsidTr="005573C2">
        <w:tc>
          <w:tcPr>
            <w:tcW w:w="6804" w:type="dxa"/>
            <w:shd w:val="clear" w:color="auto" w:fill="auto"/>
          </w:tcPr>
          <w:p w14:paraId="0EB4B43E" w14:textId="77777777" w:rsidR="00AF02BE" w:rsidRPr="00AF02BE" w:rsidRDefault="00AF02BE" w:rsidP="00AF02BE">
            <w:pPr>
              <w:spacing w:after="160"/>
              <w:jc w:val="both"/>
              <w:rPr>
                <w:rFonts w:ascii="Calibri Light" w:eastAsia="Calibri" w:hAnsi="Calibri Light" w:cs="Calibri Light"/>
              </w:rPr>
            </w:pPr>
            <w:r w:rsidRPr="00AF02BE">
              <w:rPr>
                <w:rFonts w:ascii="Calibri Light" w:eastAsia="Calibri" w:hAnsi="Calibri Light" w:cs="Calibri Light"/>
              </w:rPr>
              <w:t>Develop an implementation plan for the Whole School Approach to Mental Wellbeing roll out</w:t>
            </w:r>
          </w:p>
        </w:tc>
        <w:tc>
          <w:tcPr>
            <w:tcW w:w="2217" w:type="dxa"/>
            <w:shd w:val="clear" w:color="auto" w:fill="auto"/>
          </w:tcPr>
          <w:p w14:paraId="4573793A" w14:textId="77777777" w:rsidR="00AF02BE" w:rsidRPr="00AF02BE" w:rsidRDefault="00AF02BE" w:rsidP="00AF02BE">
            <w:pPr>
              <w:spacing w:after="160"/>
              <w:jc w:val="center"/>
              <w:rPr>
                <w:rFonts w:ascii="Calibri Light" w:eastAsia="Calibri" w:hAnsi="Calibri Light" w:cs="Calibri Light"/>
              </w:rPr>
            </w:pPr>
            <w:r>
              <w:rPr>
                <w:rFonts w:ascii="Calibri Light" w:eastAsia="Calibri" w:hAnsi="Calibri Light" w:cs="Calibri Light"/>
              </w:rPr>
              <w:t>31/12/20</w:t>
            </w:r>
          </w:p>
        </w:tc>
      </w:tr>
      <w:tr w:rsidR="00AF02BE" w:rsidRPr="00AF02BE" w14:paraId="06BCFCF6" w14:textId="77777777" w:rsidTr="005573C2">
        <w:tc>
          <w:tcPr>
            <w:tcW w:w="6804" w:type="dxa"/>
            <w:shd w:val="clear" w:color="auto" w:fill="auto"/>
          </w:tcPr>
          <w:p w14:paraId="340AB8FB" w14:textId="77777777" w:rsidR="00AF02BE" w:rsidRPr="00AF02BE" w:rsidRDefault="00AF02BE" w:rsidP="00AF02BE">
            <w:pPr>
              <w:spacing w:after="160"/>
              <w:jc w:val="both"/>
              <w:rPr>
                <w:rFonts w:ascii="Calibri Light" w:eastAsia="Calibri" w:hAnsi="Calibri Light" w:cs="Calibri Light"/>
              </w:rPr>
            </w:pPr>
            <w:r w:rsidRPr="00AF02BE">
              <w:rPr>
                <w:rFonts w:ascii="Calibri Light" w:eastAsia="Calibri" w:hAnsi="Calibri Light" w:cs="Calibri Light"/>
              </w:rPr>
              <w:t>Reactivation of National Exercise Referral Scheme to Level 2</w:t>
            </w:r>
          </w:p>
        </w:tc>
        <w:tc>
          <w:tcPr>
            <w:tcW w:w="2217" w:type="dxa"/>
            <w:shd w:val="clear" w:color="auto" w:fill="auto"/>
          </w:tcPr>
          <w:p w14:paraId="1A674489" w14:textId="77777777" w:rsidR="00AF02BE" w:rsidRPr="00AF02BE" w:rsidRDefault="00AF02BE" w:rsidP="00AF02BE">
            <w:pPr>
              <w:spacing w:after="160"/>
              <w:jc w:val="center"/>
              <w:rPr>
                <w:rFonts w:ascii="Calibri Light" w:eastAsia="Calibri" w:hAnsi="Calibri Light" w:cs="Calibri Light"/>
              </w:rPr>
            </w:pPr>
            <w:r>
              <w:rPr>
                <w:rFonts w:ascii="Calibri Light" w:eastAsia="Calibri" w:hAnsi="Calibri Light" w:cs="Calibri Light"/>
              </w:rPr>
              <w:t>31/01/</w:t>
            </w:r>
            <w:r w:rsidRPr="00AF02BE">
              <w:rPr>
                <w:rFonts w:ascii="Calibri Light" w:eastAsia="Calibri" w:hAnsi="Calibri Light" w:cs="Calibri Light"/>
              </w:rPr>
              <w:t>21</w:t>
            </w:r>
          </w:p>
        </w:tc>
      </w:tr>
      <w:tr w:rsidR="00AF02BE" w:rsidRPr="00AF02BE" w14:paraId="134174F1" w14:textId="77777777" w:rsidTr="005573C2">
        <w:tc>
          <w:tcPr>
            <w:tcW w:w="6804" w:type="dxa"/>
            <w:shd w:val="clear" w:color="auto" w:fill="auto"/>
          </w:tcPr>
          <w:p w14:paraId="1B411DE5" w14:textId="77777777" w:rsidR="00AF02BE" w:rsidRPr="00AF02BE" w:rsidRDefault="00AF02BE" w:rsidP="00AF02BE">
            <w:pPr>
              <w:spacing w:after="160"/>
              <w:jc w:val="both"/>
              <w:rPr>
                <w:rFonts w:ascii="Calibri Light" w:eastAsia="Calibri" w:hAnsi="Calibri Light" w:cs="Calibri Light"/>
              </w:rPr>
            </w:pPr>
            <w:r w:rsidRPr="00AF02BE">
              <w:rPr>
                <w:rFonts w:ascii="Calibri Light" w:eastAsia="Calibri" w:hAnsi="Calibri Light" w:cs="Calibri Light"/>
              </w:rPr>
              <w:t>Reactivation of Wales AAA Screening to Level 3</w:t>
            </w:r>
          </w:p>
        </w:tc>
        <w:tc>
          <w:tcPr>
            <w:tcW w:w="2217" w:type="dxa"/>
            <w:shd w:val="clear" w:color="auto" w:fill="auto"/>
          </w:tcPr>
          <w:p w14:paraId="2C249A55" w14:textId="77777777" w:rsidR="00AF02BE" w:rsidRPr="00AF02BE" w:rsidRDefault="00AF02BE" w:rsidP="00AF02BE">
            <w:pPr>
              <w:spacing w:after="160"/>
              <w:jc w:val="center"/>
              <w:rPr>
                <w:rFonts w:ascii="Calibri Light" w:eastAsia="Calibri" w:hAnsi="Calibri Light" w:cs="Calibri Light"/>
              </w:rPr>
            </w:pPr>
            <w:r>
              <w:rPr>
                <w:rFonts w:ascii="Calibri Light" w:eastAsia="Calibri" w:hAnsi="Calibri Light" w:cs="Calibri Light"/>
              </w:rPr>
              <w:t>28/02/</w:t>
            </w:r>
            <w:r w:rsidRPr="00AF02BE">
              <w:rPr>
                <w:rFonts w:ascii="Calibri Light" w:eastAsia="Calibri" w:hAnsi="Calibri Light" w:cs="Calibri Light"/>
              </w:rPr>
              <w:t>21</w:t>
            </w:r>
          </w:p>
        </w:tc>
      </w:tr>
    </w:tbl>
    <w:p w14:paraId="512FEEA8" w14:textId="77777777" w:rsidR="000A3E61" w:rsidRPr="002F61A3" w:rsidRDefault="000A3E61" w:rsidP="002F61A3">
      <w:pPr>
        <w:pStyle w:val="Heading3"/>
        <w:numPr>
          <w:ilvl w:val="2"/>
          <w:numId w:val="13"/>
        </w:numPr>
        <w:spacing w:before="240" w:after="240" w:line="240" w:lineRule="auto"/>
        <w:ind w:left="709"/>
        <w:jc w:val="both"/>
        <w:rPr>
          <w:rFonts w:cs="Calibri Light"/>
        </w:rPr>
      </w:pPr>
      <w:r w:rsidRPr="002F61A3">
        <w:rPr>
          <w:rFonts w:cs="Calibri Light"/>
        </w:rPr>
        <w:t>Scope and approach</w:t>
      </w:r>
    </w:p>
    <w:p w14:paraId="36E38A35" w14:textId="77777777" w:rsidR="000A3E61" w:rsidRPr="000A3E61" w:rsidRDefault="00D67BC1" w:rsidP="003D5028">
      <w:pPr>
        <w:spacing w:before="240" w:after="0" w:line="240" w:lineRule="auto"/>
        <w:jc w:val="both"/>
        <w:rPr>
          <w:rFonts w:ascii="Calibri Light" w:eastAsia="Calibri" w:hAnsi="Calibri Light" w:cs="Calibri Light"/>
        </w:rPr>
      </w:pPr>
      <w:r>
        <w:rPr>
          <w:rFonts w:ascii="Calibri Light" w:eastAsia="Calibri" w:hAnsi="Calibri Light" w:cs="Calibri Light"/>
        </w:rPr>
        <w:t>The purpose of this section of the</w:t>
      </w:r>
      <w:r w:rsidR="000A3E61" w:rsidRPr="000A3E61">
        <w:rPr>
          <w:rFonts w:ascii="Calibri Light" w:eastAsia="Calibri" w:hAnsi="Calibri Light" w:cs="Calibri Light"/>
        </w:rPr>
        <w:t xml:space="preserve"> plan is to provide a decision-making and ongoing prioritisation framework for the Executive and Board for the reactivation of Public Health Wales services/functions beyond the scope of the direct COVID-19 response. This includes:</w:t>
      </w:r>
    </w:p>
    <w:p w14:paraId="5239F1AA" w14:textId="77777777" w:rsidR="000A3E61" w:rsidRPr="000A3E61" w:rsidRDefault="000A3E61" w:rsidP="003D5028">
      <w:pPr>
        <w:numPr>
          <w:ilvl w:val="0"/>
          <w:numId w:val="20"/>
        </w:numPr>
        <w:spacing w:before="240" w:after="0" w:line="240" w:lineRule="auto"/>
        <w:jc w:val="both"/>
        <w:rPr>
          <w:rFonts w:ascii="Calibri Light" w:eastAsia="Calibri" w:hAnsi="Calibri Light" w:cs="Calibri Light"/>
        </w:rPr>
      </w:pPr>
      <w:r w:rsidRPr="000A3E61">
        <w:rPr>
          <w:rFonts w:ascii="Calibri Light" w:eastAsia="Calibri" w:hAnsi="Calibri Light" w:cs="Calibri Light"/>
        </w:rPr>
        <w:t>Services/functions which have already been reactivated, either wholly or in part</w:t>
      </w:r>
    </w:p>
    <w:p w14:paraId="13F8DB81" w14:textId="77777777" w:rsidR="000A3E61" w:rsidRPr="000A3E61" w:rsidRDefault="000A3E61" w:rsidP="003D5028">
      <w:pPr>
        <w:numPr>
          <w:ilvl w:val="0"/>
          <w:numId w:val="20"/>
        </w:numPr>
        <w:spacing w:before="120" w:after="0" w:line="240" w:lineRule="auto"/>
        <w:ind w:left="714" w:hanging="357"/>
        <w:jc w:val="both"/>
        <w:rPr>
          <w:rFonts w:ascii="Calibri Light" w:eastAsia="Calibri" w:hAnsi="Calibri Light" w:cs="Calibri Light"/>
        </w:rPr>
      </w:pPr>
      <w:r w:rsidRPr="000A3E61">
        <w:rPr>
          <w:rFonts w:ascii="Calibri Light" w:eastAsia="Calibri" w:hAnsi="Calibri Light" w:cs="Calibri Light"/>
        </w:rPr>
        <w:t>Services/functions which are yet to be reactivated</w:t>
      </w:r>
    </w:p>
    <w:p w14:paraId="4D09A80C" w14:textId="77777777" w:rsidR="000A3E61" w:rsidRPr="0018671D" w:rsidRDefault="000A3E61" w:rsidP="003D5028">
      <w:pPr>
        <w:pStyle w:val="Heading6"/>
        <w:numPr>
          <w:ilvl w:val="0"/>
          <w:numId w:val="0"/>
        </w:numPr>
        <w:spacing w:before="240" w:line="240" w:lineRule="auto"/>
        <w:jc w:val="both"/>
        <w:rPr>
          <w:rFonts w:ascii="Calibri Light" w:hAnsi="Calibri Light" w:cs="Calibri Light"/>
          <w:b/>
          <w:color w:val="002060"/>
          <w:sz w:val="22"/>
        </w:rPr>
      </w:pPr>
      <w:r w:rsidRPr="0018671D">
        <w:rPr>
          <w:rFonts w:ascii="Calibri Light" w:hAnsi="Calibri Light" w:cs="Calibri Light"/>
          <w:b/>
          <w:color w:val="002060"/>
          <w:sz w:val="22"/>
        </w:rPr>
        <w:t>Services which remain outside this process are:</w:t>
      </w:r>
    </w:p>
    <w:p w14:paraId="0680B971" w14:textId="77777777" w:rsidR="000A3E61" w:rsidRPr="0018671D" w:rsidRDefault="000A3E61" w:rsidP="003D5028">
      <w:pPr>
        <w:pStyle w:val="ListParagraph"/>
        <w:numPr>
          <w:ilvl w:val="0"/>
          <w:numId w:val="20"/>
        </w:numPr>
        <w:spacing w:before="240" w:after="0" w:line="240" w:lineRule="auto"/>
        <w:ind w:left="714" w:hanging="357"/>
        <w:contextualSpacing w:val="0"/>
        <w:jc w:val="both"/>
        <w:rPr>
          <w:rFonts w:ascii="Calibri Light" w:eastAsia="Calibri" w:hAnsi="Calibri Light" w:cs="Calibri Light"/>
        </w:rPr>
      </w:pPr>
      <w:r w:rsidRPr="0018671D">
        <w:rPr>
          <w:rFonts w:ascii="Calibri Light" w:eastAsia="Calibri" w:hAnsi="Calibri Light" w:cs="Calibri Light"/>
        </w:rPr>
        <w:t>Services which are wholly o</w:t>
      </w:r>
      <w:r w:rsidR="00631665">
        <w:rPr>
          <w:rFonts w:ascii="Calibri Light" w:eastAsia="Calibri" w:hAnsi="Calibri Light" w:cs="Calibri Light"/>
        </w:rPr>
        <w:t>r predominantly supporting the r</w:t>
      </w:r>
      <w:r w:rsidRPr="0018671D">
        <w:rPr>
          <w:rFonts w:ascii="Calibri Light" w:eastAsia="Calibri" w:hAnsi="Calibri Light" w:cs="Calibri Light"/>
        </w:rPr>
        <w:t>esponse</w:t>
      </w:r>
      <w:r w:rsidR="00631665">
        <w:rPr>
          <w:rFonts w:ascii="Calibri Light" w:eastAsia="Calibri" w:hAnsi="Calibri Light" w:cs="Calibri Light"/>
        </w:rPr>
        <w:t>,</w:t>
      </w:r>
      <w:r w:rsidRPr="0018671D">
        <w:rPr>
          <w:rFonts w:ascii="Calibri Light" w:eastAsia="Calibri" w:hAnsi="Calibri Light" w:cs="Calibri Light"/>
        </w:rPr>
        <w:t xml:space="preserve"> such</w:t>
      </w:r>
      <w:r w:rsidR="00631665">
        <w:rPr>
          <w:rFonts w:ascii="Calibri Light" w:eastAsia="Calibri" w:hAnsi="Calibri Light" w:cs="Calibri Light"/>
        </w:rPr>
        <w:t>:</w:t>
      </w:r>
      <w:r w:rsidRPr="0018671D">
        <w:rPr>
          <w:rFonts w:ascii="Calibri Light" w:eastAsia="Calibri" w:hAnsi="Calibri Light" w:cs="Calibri Light"/>
        </w:rPr>
        <w:t xml:space="preserve"> as Microbiology, Health Protection, Behav</w:t>
      </w:r>
      <w:r w:rsidR="00631665">
        <w:rPr>
          <w:rFonts w:ascii="Calibri Light" w:eastAsia="Calibri" w:hAnsi="Calibri Light" w:cs="Calibri Light"/>
        </w:rPr>
        <w:t xml:space="preserve">ioural Change, Healthy Schools and </w:t>
      </w:r>
      <w:r w:rsidRPr="0018671D">
        <w:rPr>
          <w:rFonts w:ascii="Calibri Light" w:eastAsia="Calibri" w:hAnsi="Calibri Light" w:cs="Calibri Light"/>
        </w:rPr>
        <w:t>Healthy Working Wales</w:t>
      </w:r>
    </w:p>
    <w:p w14:paraId="1356D8CE" w14:textId="77777777" w:rsidR="000A3E61" w:rsidRPr="0018671D" w:rsidRDefault="000A3E61" w:rsidP="003D5028">
      <w:pPr>
        <w:pStyle w:val="ListParagraph"/>
        <w:numPr>
          <w:ilvl w:val="0"/>
          <w:numId w:val="20"/>
        </w:numPr>
        <w:spacing w:before="120" w:after="0" w:line="240" w:lineRule="auto"/>
        <w:ind w:left="714" w:hanging="357"/>
        <w:contextualSpacing w:val="0"/>
        <w:jc w:val="both"/>
        <w:rPr>
          <w:rFonts w:ascii="Calibri Light" w:eastAsia="Calibri" w:hAnsi="Calibri Light" w:cs="Calibri Light"/>
        </w:rPr>
      </w:pPr>
      <w:r w:rsidRPr="0018671D">
        <w:rPr>
          <w:rFonts w:ascii="Calibri Light" w:eastAsia="Calibri" w:hAnsi="Calibri Light" w:cs="Calibri Light"/>
        </w:rPr>
        <w:t xml:space="preserve">Functions relating to mitigating the effects of COVID-19, including the Wider Determinants of Health, Brexit and Sustainable Development which are covered </w:t>
      </w:r>
      <w:r w:rsidR="00631665">
        <w:rPr>
          <w:rFonts w:ascii="Calibri Light" w:eastAsia="Calibri" w:hAnsi="Calibri Light" w:cs="Calibri Light"/>
        </w:rPr>
        <w:t>within the Population Health section</w:t>
      </w:r>
    </w:p>
    <w:p w14:paraId="05C80585" w14:textId="77777777" w:rsidR="000A3E61" w:rsidRPr="0018671D" w:rsidRDefault="000A3E61" w:rsidP="003D5028">
      <w:pPr>
        <w:pStyle w:val="ListParagraph"/>
        <w:numPr>
          <w:ilvl w:val="0"/>
          <w:numId w:val="20"/>
        </w:numPr>
        <w:spacing w:before="120" w:after="0" w:line="240" w:lineRule="auto"/>
        <w:ind w:left="714" w:hanging="357"/>
        <w:contextualSpacing w:val="0"/>
        <w:jc w:val="both"/>
        <w:rPr>
          <w:rFonts w:ascii="Calibri Light" w:eastAsia="Calibri" w:hAnsi="Calibri Light" w:cs="Calibri Light"/>
        </w:rPr>
      </w:pPr>
      <w:r w:rsidRPr="0018671D">
        <w:rPr>
          <w:rFonts w:ascii="Calibri Light" w:eastAsia="Calibri" w:hAnsi="Calibri Light" w:cs="Calibri Light"/>
        </w:rPr>
        <w:t>Programme and project management activity which is genuinely time limited and not directly related to service delivery</w:t>
      </w:r>
    </w:p>
    <w:p w14:paraId="65887902" w14:textId="77777777" w:rsidR="000A3E61" w:rsidRPr="0018671D" w:rsidRDefault="00631665" w:rsidP="003D5028">
      <w:pPr>
        <w:pStyle w:val="ListParagraph"/>
        <w:numPr>
          <w:ilvl w:val="0"/>
          <w:numId w:val="20"/>
        </w:numPr>
        <w:spacing w:before="120" w:after="0" w:line="240" w:lineRule="auto"/>
        <w:ind w:left="714" w:hanging="357"/>
        <w:contextualSpacing w:val="0"/>
        <w:jc w:val="both"/>
        <w:rPr>
          <w:rFonts w:ascii="Calibri Light" w:eastAsia="Calibri" w:hAnsi="Calibri Light" w:cs="Calibri Light"/>
        </w:rPr>
      </w:pPr>
      <w:r>
        <w:rPr>
          <w:rFonts w:ascii="Calibri Light" w:eastAsia="Calibri" w:hAnsi="Calibri Light" w:cs="Calibri Light"/>
        </w:rPr>
        <w:t>Enabling f</w:t>
      </w:r>
      <w:r w:rsidR="000A3E61" w:rsidRPr="0018671D">
        <w:rPr>
          <w:rFonts w:ascii="Calibri Light" w:eastAsia="Calibri" w:hAnsi="Calibri Light" w:cs="Calibri Light"/>
        </w:rPr>
        <w:t>unctions</w:t>
      </w:r>
    </w:p>
    <w:p w14:paraId="3F973CAF" w14:textId="77777777" w:rsidR="000A3E61" w:rsidRPr="0018671D" w:rsidRDefault="000A3E61" w:rsidP="003D5028">
      <w:pPr>
        <w:pStyle w:val="Heading6"/>
        <w:numPr>
          <w:ilvl w:val="0"/>
          <w:numId w:val="0"/>
        </w:numPr>
        <w:spacing w:before="240" w:line="240" w:lineRule="auto"/>
        <w:jc w:val="both"/>
        <w:rPr>
          <w:rFonts w:ascii="Calibri Light" w:hAnsi="Calibri Light" w:cs="Calibri Light"/>
          <w:b/>
          <w:color w:val="002060"/>
          <w:sz w:val="22"/>
        </w:rPr>
      </w:pPr>
      <w:r w:rsidRPr="0018671D">
        <w:rPr>
          <w:rFonts w:ascii="Calibri Light" w:hAnsi="Calibri Light" w:cs="Calibri Light"/>
          <w:b/>
          <w:color w:val="002060"/>
          <w:sz w:val="22"/>
        </w:rPr>
        <w:t>Categories of services</w:t>
      </w:r>
    </w:p>
    <w:p w14:paraId="27FFE230" w14:textId="77777777" w:rsidR="000A3E61" w:rsidRPr="0018671D" w:rsidRDefault="000A3E61" w:rsidP="003D5028">
      <w:pPr>
        <w:spacing w:before="240" w:after="240" w:line="240" w:lineRule="auto"/>
        <w:jc w:val="both"/>
        <w:rPr>
          <w:rFonts w:ascii="Calibri Light" w:hAnsi="Calibri Light" w:cs="Calibri Light"/>
        </w:rPr>
      </w:pPr>
      <w:r w:rsidRPr="0018671D">
        <w:rPr>
          <w:rFonts w:ascii="Calibri Light" w:hAnsi="Calibri Light" w:cs="Calibri Light"/>
        </w:rPr>
        <w:t xml:space="preserve">There are two categories of services/functions which have been identified for this plan – </w:t>
      </w:r>
      <w:r w:rsidRPr="0018671D">
        <w:rPr>
          <w:rFonts w:ascii="Calibri Light" w:hAnsi="Calibri Light" w:cs="Calibri Light"/>
          <w:b/>
        </w:rPr>
        <w:t>essential</w:t>
      </w:r>
      <w:r w:rsidRPr="0018671D">
        <w:rPr>
          <w:rFonts w:ascii="Calibri Light" w:hAnsi="Calibri Light" w:cs="Calibri Light"/>
        </w:rPr>
        <w:t xml:space="preserve"> and </w:t>
      </w:r>
      <w:r w:rsidRPr="0018671D">
        <w:rPr>
          <w:rFonts w:ascii="Calibri Light" w:hAnsi="Calibri Light" w:cs="Calibri Light"/>
          <w:b/>
        </w:rPr>
        <w:t>priority</w:t>
      </w:r>
      <w:r w:rsidRPr="0018671D">
        <w:rPr>
          <w:rFonts w:ascii="Calibri Light" w:hAnsi="Calibri Light" w:cs="Calibri Light"/>
        </w:rPr>
        <w:t xml:space="preserve"> – which are defined as follows:</w:t>
      </w:r>
    </w:p>
    <w:tbl>
      <w:tblPr>
        <w:tblStyle w:val="TableGrid"/>
        <w:tblW w:w="0" w:type="auto"/>
        <w:tblLook w:val="04A0" w:firstRow="1" w:lastRow="0" w:firstColumn="1" w:lastColumn="0" w:noHBand="0" w:noVBand="1"/>
      </w:tblPr>
      <w:tblGrid>
        <w:gridCol w:w="2263"/>
        <w:gridCol w:w="6753"/>
      </w:tblGrid>
      <w:tr w:rsidR="000A3E61" w:rsidRPr="000A3E61" w14:paraId="429C7AE4" w14:textId="77777777" w:rsidTr="000A3E61">
        <w:trPr>
          <w:trHeight w:val="1187"/>
        </w:trPr>
        <w:tc>
          <w:tcPr>
            <w:tcW w:w="2263" w:type="dxa"/>
            <w:shd w:val="clear" w:color="auto" w:fill="DEEAF6" w:themeFill="accent1" w:themeFillTint="33"/>
            <w:vAlign w:val="center"/>
          </w:tcPr>
          <w:p w14:paraId="1E951266" w14:textId="77777777" w:rsidR="000A3E61" w:rsidRPr="000A3E61" w:rsidRDefault="000A3E61" w:rsidP="000A3E61">
            <w:pPr>
              <w:spacing w:after="160"/>
              <w:jc w:val="center"/>
              <w:rPr>
                <w:rFonts w:ascii="Calibri Light" w:eastAsia="Calibri" w:hAnsi="Calibri Light" w:cs="Calibri Light"/>
                <w:b/>
                <w:bCs/>
              </w:rPr>
            </w:pPr>
            <w:r w:rsidRPr="000A3E61">
              <w:rPr>
                <w:rFonts w:ascii="Calibri Light" w:eastAsia="Calibri" w:hAnsi="Calibri Light" w:cs="Calibri Light"/>
                <w:b/>
                <w:bCs/>
              </w:rPr>
              <w:t>Essential Service</w:t>
            </w:r>
          </w:p>
        </w:tc>
        <w:tc>
          <w:tcPr>
            <w:tcW w:w="6753" w:type="dxa"/>
            <w:shd w:val="clear" w:color="auto" w:fill="DEEAF6" w:themeFill="accent1" w:themeFillTint="33"/>
          </w:tcPr>
          <w:p w14:paraId="57EF870E" w14:textId="77777777" w:rsidR="000A3E61" w:rsidRPr="000A3E61" w:rsidRDefault="000A3E61" w:rsidP="000A3E61">
            <w:pPr>
              <w:spacing w:after="160"/>
              <w:jc w:val="both"/>
              <w:rPr>
                <w:rFonts w:ascii="Calibri Light" w:eastAsia="Calibri" w:hAnsi="Calibri Light" w:cs="Calibri Light"/>
              </w:rPr>
            </w:pPr>
            <w:r w:rsidRPr="000A3E61">
              <w:rPr>
                <w:rFonts w:ascii="Calibri Light" w:eastAsia="Calibri" w:hAnsi="Calibri Light" w:cs="Calibri Light"/>
              </w:rPr>
              <w:t>As per Welsh Government definition</w:t>
            </w:r>
            <w:r w:rsidRPr="000A3E61">
              <w:rPr>
                <w:rFonts w:ascii="Calibri Light" w:eastAsia="Calibri" w:hAnsi="Calibri Light" w:cs="Calibri Light"/>
                <w:i/>
                <w:iCs/>
                <w:vertAlign w:val="superscript"/>
              </w:rPr>
              <w:footnoteReference w:id="1"/>
            </w:r>
            <w:r w:rsidRPr="000A3E61">
              <w:rPr>
                <w:rFonts w:ascii="Calibri Light" w:eastAsia="Calibri" w:hAnsi="Calibri Light" w:cs="Calibri Light"/>
              </w:rPr>
              <w:t>:</w:t>
            </w:r>
          </w:p>
          <w:p w14:paraId="1B1D002D" w14:textId="77777777" w:rsidR="000A3E61" w:rsidRPr="000A3E61" w:rsidRDefault="000A3E61" w:rsidP="000A3E61">
            <w:pPr>
              <w:numPr>
                <w:ilvl w:val="0"/>
                <w:numId w:val="6"/>
              </w:numPr>
              <w:spacing w:after="160"/>
              <w:jc w:val="both"/>
              <w:rPr>
                <w:rFonts w:ascii="Calibri Light" w:eastAsia="Calibri" w:hAnsi="Calibri Light" w:cs="Calibri Light"/>
              </w:rPr>
            </w:pPr>
            <w:r w:rsidRPr="000A3E61">
              <w:rPr>
                <w:rFonts w:ascii="Calibri Light" w:eastAsia="Calibri" w:hAnsi="Calibri Light" w:cs="Calibri Light"/>
              </w:rPr>
              <w:t>Services that are life-saving or life impacting (i.e. where harm would be significant and irreversible, without a timely intervention).</w:t>
            </w:r>
          </w:p>
        </w:tc>
      </w:tr>
      <w:tr w:rsidR="000A3E61" w:rsidRPr="000A3E61" w14:paraId="792E77F4" w14:textId="77777777" w:rsidTr="000A3E61">
        <w:tc>
          <w:tcPr>
            <w:tcW w:w="2263" w:type="dxa"/>
            <w:shd w:val="clear" w:color="auto" w:fill="F2F2F2" w:themeFill="background1" w:themeFillShade="F2"/>
            <w:vAlign w:val="center"/>
          </w:tcPr>
          <w:p w14:paraId="08234DAE" w14:textId="77777777" w:rsidR="000A3E61" w:rsidRPr="000A3E61" w:rsidRDefault="000A3E61" w:rsidP="000A3E61">
            <w:pPr>
              <w:spacing w:after="160"/>
              <w:jc w:val="center"/>
              <w:rPr>
                <w:rFonts w:ascii="Calibri Light" w:eastAsia="Calibri" w:hAnsi="Calibri Light" w:cs="Calibri Light"/>
                <w:b/>
                <w:bCs/>
              </w:rPr>
            </w:pPr>
            <w:r w:rsidRPr="000A3E61">
              <w:rPr>
                <w:rFonts w:ascii="Calibri Light" w:eastAsia="Calibri" w:hAnsi="Calibri Light" w:cs="Calibri Light"/>
                <w:b/>
                <w:bCs/>
              </w:rPr>
              <w:t>Priority Service</w:t>
            </w:r>
          </w:p>
        </w:tc>
        <w:tc>
          <w:tcPr>
            <w:tcW w:w="6753" w:type="dxa"/>
            <w:shd w:val="clear" w:color="auto" w:fill="F2F2F2" w:themeFill="background1" w:themeFillShade="F2"/>
          </w:tcPr>
          <w:p w14:paraId="4D67BF50" w14:textId="77777777" w:rsidR="000A3E61" w:rsidRPr="000A3E61" w:rsidRDefault="000A3E61" w:rsidP="000A3E61">
            <w:pPr>
              <w:spacing w:after="160"/>
              <w:jc w:val="both"/>
              <w:rPr>
                <w:rFonts w:ascii="Calibri Light" w:eastAsia="Calibri" w:hAnsi="Calibri Light" w:cs="Calibri Light"/>
              </w:rPr>
            </w:pPr>
            <w:r w:rsidRPr="000A3E61">
              <w:rPr>
                <w:rFonts w:ascii="Calibri Light" w:eastAsia="Calibri" w:hAnsi="Calibri Light" w:cs="Calibri Light"/>
              </w:rPr>
              <w:t>Public Health Wales developed criteria:</w:t>
            </w:r>
          </w:p>
          <w:p w14:paraId="20233542" w14:textId="77777777" w:rsidR="000A3E61" w:rsidRPr="000A3E61" w:rsidRDefault="000A3E61" w:rsidP="000A3E61">
            <w:pPr>
              <w:numPr>
                <w:ilvl w:val="0"/>
                <w:numId w:val="5"/>
              </w:numPr>
              <w:spacing w:after="160"/>
              <w:jc w:val="both"/>
              <w:rPr>
                <w:rFonts w:ascii="Calibri Light" w:eastAsia="Calibri" w:hAnsi="Calibri Light" w:cs="Calibri Light"/>
              </w:rPr>
            </w:pPr>
            <w:r w:rsidRPr="000A3E61">
              <w:rPr>
                <w:rFonts w:ascii="Calibri Light" w:eastAsia="Calibri" w:hAnsi="Calibri Light" w:cs="Calibri Light"/>
              </w:rPr>
              <w:t>The impact of COVID on service access and provision for service users is directly addressed</w:t>
            </w:r>
          </w:p>
          <w:p w14:paraId="01BEEC9D" w14:textId="77777777" w:rsidR="000A3E61" w:rsidRPr="000A3E61" w:rsidRDefault="000A3E61" w:rsidP="000A3E61">
            <w:pPr>
              <w:numPr>
                <w:ilvl w:val="0"/>
                <w:numId w:val="5"/>
              </w:numPr>
              <w:spacing w:after="160"/>
              <w:jc w:val="both"/>
              <w:rPr>
                <w:rFonts w:ascii="Calibri Light" w:eastAsia="Calibri" w:hAnsi="Calibri Light" w:cs="Calibri Light"/>
              </w:rPr>
            </w:pPr>
            <w:r w:rsidRPr="000A3E61">
              <w:rPr>
                <w:rFonts w:ascii="Calibri Light" w:eastAsia="Calibri" w:hAnsi="Calibri Light" w:cs="Calibri Light"/>
              </w:rPr>
              <w:t>There is a specific Ministerial-level Welsh Government instruction to deliver a service since the commencement of the COVID 19 pandemic </w:t>
            </w:r>
          </w:p>
          <w:p w14:paraId="1487E907" w14:textId="77777777" w:rsidR="000A3E61" w:rsidRPr="000A3E61" w:rsidRDefault="000A3E61" w:rsidP="000A3E61">
            <w:pPr>
              <w:numPr>
                <w:ilvl w:val="0"/>
                <w:numId w:val="5"/>
              </w:numPr>
              <w:spacing w:after="160"/>
              <w:jc w:val="both"/>
              <w:rPr>
                <w:rFonts w:ascii="Calibri Light" w:eastAsia="Calibri" w:hAnsi="Calibri Light" w:cs="Calibri Light"/>
              </w:rPr>
            </w:pPr>
            <w:r w:rsidRPr="000A3E61">
              <w:rPr>
                <w:rFonts w:ascii="Calibri Light" w:eastAsia="Calibri" w:hAnsi="Calibri Light" w:cs="Calibri Light"/>
              </w:rPr>
              <w:t>There is a clear statutory responsibility to deliver a service, and there is a risk of legal or significant reputational harm to Public Health Wales; and/or</w:t>
            </w:r>
          </w:p>
          <w:p w14:paraId="3D03688B" w14:textId="77777777" w:rsidR="000A3E61" w:rsidRPr="000A3E61" w:rsidRDefault="000A3E61" w:rsidP="000A3E61">
            <w:pPr>
              <w:numPr>
                <w:ilvl w:val="0"/>
                <w:numId w:val="5"/>
              </w:numPr>
              <w:spacing w:after="160"/>
              <w:jc w:val="both"/>
              <w:rPr>
                <w:rFonts w:ascii="Calibri Light" w:eastAsia="Calibri" w:hAnsi="Calibri Light" w:cs="Calibri Light"/>
                <w:b/>
                <w:bCs/>
              </w:rPr>
            </w:pPr>
            <w:r w:rsidRPr="000A3E61">
              <w:rPr>
                <w:rFonts w:ascii="Calibri Light" w:eastAsia="Calibri" w:hAnsi="Calibri Light" w:cs="Calibri Light"/>
              </w:rPr>
              <w:t>There is external funding and/or an SLA directly relating to the service and there is a risk of funding being removed if the service is not restarted. </w:t>
            </w:r>
          </w:p>
          <w:p w14:paraId="46CE736A" w14:textId="77777777" w:rsidR="000A3E61" w:rsidRPr="000A3E61" w:rsidRDefault="000A3E61" w:rsidP="000A3E61">
            <w:pPr>
              <w:spacing w:after="160"/>
              <w:jc w:val="both"/>
              <w:rPr>
                <w:rFonts w:ascii="Calibri Light" w:eastAsia="Calibri" w:hAnsi="Calibri Light" w:cs="Calibri Light"/>
                <w:b/>
                <w:bCs/>
              </w:rPr>
            </w:pPr>
            <w:r w:rsidRPr="000A3E61">
              <w:rPr>
                <w:rFonts w:ascii="Calibri Light" w:eastAsia="Calibri" w:hAnsi="Calibri Light" w:cs="Calibri Light"/>
                <w:b/>
                <w:bCs/>
              </w:rPr>
              <w:t xml:space="preserve">N.B. A numeric scoring weighting is also applied to this criteria </w:t>
            </w:r>
          </w:p>
        </w:tc>
      </w:tr>
    </w:tbl>
    <w:p w14:paraId="06BCD2AA" w14:textId="77777777" w:rsidR="00631665" w:rsidRPr="00957076" w:rsidRDefault="000A3E61" w:rsidP="00957076">
      <w:pPr>
        <w:spacing w:line="240" w:lineRule="auto"/>
        <w:jc w:val="right"/>
        <w:rPr>
          <w:rFonts w:ascii="Calibri Light" w:eastAsia="Calibri" w:hAnsi="Calibri Light" w:cs="Calibri Light"/>
          <w:i/>
        </w:rPr>
      </w:pPr>
      <w:r w:rsidRPr="000A3E61">
        <w:rPr>
          <w:rFonts w:ascii="Calibri Light" w:eastAsia="Calibri" w:hAnsi="Calibri Light" w:cs="Calibri Light"/>
          <w:b/>
        </w:rPr>
        <w:t>Table 1:</w:t>
      </w:r>
      <w:r w:rsidRPr="000A3E61">
        <w:rPr>
          <w:rFonts w:ascii="Calibri Light" w:eastAsia="Calibri" w:hAnsi="Calibri Light" w:cs="Calibri Light"/>
          <w:b/>
          <w:i/>
        </w:rPr>
        <w:t xml:space="preserve"> </w:t>
      </w:r>
      <w:r w:rsidRPr="000A3E61">
        <w:rPr>
          <w:rFonts w:ascii="Calibri Light" w:eastAsia="Calibri" w:hAnsi="Calibri Light" w:cs="Calibri Light"/>
          <w:i/>
        </w:rPr>
        <w:t>Essential and Priority Criteria</w:t>
      </w:r>
    </w:p>
    <w:p w14:paraId="14EA8386" w14:textId="77777777" w:rsidR="009821DC" w:rsidRPr="002F61A3" w:rsidRDefault="009821DC" w:rsidP="00605F28">
      <w:pPr>
        <w:spacing w:before="240" w:after="0" w:line="240" w:lineRule="auto"/>
        <w:jc w:val="both"/>
        <w:rPr>
          <w:rFonts w:ascii="Calibri Light" w:hAnsi="Calibri Light" w:cs="Calibri Light"/>
          <w:b/>
          <w:bCs/>
          <w:color w:val="002060"/>
        </w:rPr>
      </w:pPr>
      <w:r w:rsidRPr="002F61A3">
        <w:rPr>
          <w:rFonts w:ascii="Calibri Light" w:hAnsi="Calibri Light" w:cs="Calibri Light"/>
          <w:b/>
          <w:bCs/>
          <w:color w:val="002060"/>
        </w:rPr>
        <w:t>Levels of operation</w:t>
      </w:r>
    </w:p>
    <w:p w14:paraId="03C47543" w14:textId="77777777" w:rsidR="009821DC" w:rsidRPr="009821DC" w:rsidRDefault="009821DC" w:rsidP="00605F28">
      <w:pPr>
        <w:spacing w:before="240" w:after="0" w:line="240" w:lineRule="auto"/>
        <w:jc w:val="both"/>
        <w:rPr>
          <w:rFonts w:ascii="Calibri Light" w:eastAsia="Calibri" w:hAnsi="Calibri Light" w:cs="Calibri Light"/>
        </w:rPr>
      </w:pPr>
      <w:r w:rsidRPr="009821DC">
        <w:rPr>
          <w:rFonts w:ascii="Calibri Light" w:eastAsia="Calibri" w:hAnsi="Calibri Light" w:cs="Calibri Light"/>
        </w:rPr>
        <w:t>Levels of operation are used to define more precisely the extent to which a service/function is reactivated. There are four levels as follows:</w:t>
      </w:r>
    </w:p>
    <w:p w14:paraId="22D34D0E" w14:textId="77777777" w:rsidR="009821DC" w:rsidRPr="009821DC" w:rsidRDefault="009821DC" w:rsidP="00605F28">
      <w:pPr>
        <w:numPr>
          <w:ilvl w:val="0"/>
          <w:numId w:val="7"/>
        </w:numPr>
        <w:spacing w:before="240" w:after="0" w:line="240" w:lineRule="auto"/>
        <w:jc w:val="both"/>
        <w:rPr>
          <w:rFonts w:ascii="Calibri Light" w:eastAsia="Calibri" w:hAnsi="Calibri Light" w:cs="Calibri Light"/>
        </w:rPr>
      </w:pPr>
      <w:r w:rsidRPr="009821DC">
        <w:rPr>
          <w:rFonts w:ascii="Calibri Light" w:eastAsia="Calibri" w:hAnsi="Calibri Light" w:cs="Calibri Light"/>
        </w:rPr>
        <w:t>Level 0 – Service fully on hold</w:t>
      </w:r>
    </w:p>
    <w:p w14:paraId="1F3FD107" w14:textId="77777777" w:rsidR="009821DC" w:rsidRPr="009821DC" w:rsidRDefault="009821DC" w:rsidP="00605F28">
      <w:pPr>
        <w:numPr>
          <w:ilvl w:val="0"/>
          <w:numId w:val="7"/>
        </w:numPr>
        <w:spacing w:before="120" w:after="0" w:line="240" w:lineRule="auto"/>
        <w:ind w:left="714" w:hanging="357"/>
        <w:jc w:val="both"/>
        <w:rPr>
          <w:rFonts w:ascii="Calibri Light" w:eastAsia="Calibri" w:hAnsi="Calibri Light" w:cs="Calibri Light"/>
        </w:rPr>
      </w:pPr>
      <w:r w:rsidRPr="009821DC">
        <w:rPr>
          <w:rFonts w:ascii="Calibri Light" w:eastAsia="Calibri" w:hAnsi="Calibri Light" w:cs="Calibri Light"/>
        </w:rPr>
        <w:t>Level 1 – Minimal</w:t>
      </w:r>
    </w:p>
    <w:p w14:paraId="6E42C332" w14:textId="77777777" w:rsidR="009821DC" w:rsidRPr="009821DC" w:rsidRDefault="009821DC" w:rsidP="00605F28">
      <w:pPr>
        <w:numPr>
          <w:ilvl w:val="0"/>
          <w:numId w:val="7"/>
        </w:numPr>
        <w:spacing w:before="120" w:after="0" w:line="240" w:lineRule="auto"/>
        <w:ind w:left="714" w:hanging="357"/>
        <w:jc w:val="both"/>
        <w:rPr>
          <w:rFonts w:ascii="Calibri Light" w:eastAsia="Calibri" w:hAnsi="Calibri Light" w:cs="Calibri Light"/>
        </w:rPr>
      </w:pPr>
      <w:r w:rsidRPr="009821DC">
        <w:rPr>
          <w:rFonts w:ascii="Calibri Light" w:eastAsia="Calibri" w:hAnsi="Calibri Light" w:cs="Calibri Light"/>
        </w:rPr>
        <w:t>Level 2 – Partial</w:t>
      </w:r>
    </w:p>
    <w:p w14:paraId="12474436" w14:textId="77777777" w:rsidR="009821DC" w:rsidRPr="009821DC" w:rsidRDefault="009821DC" w:rsidP="00605F28">
      <w:pPr>
        <w:numPr>
          <w:ilvl w:val="0"/>
          <w:numId w:val="7"/>
        </w:numPr>
        <w:spacing w:before="120" w:after="0" w:line="240" w:lineRule="auto"/>
        <w:ind w:left="714" w:hanging="357"/>
        <w:jc w:val="both"/>
        <w:rPr>
          <w:rFonts w:ascii="Calibri Light" w:eastAsia="Calibri" w:hAnsi="Calibri Light" w:cs="Calibri Light"/>
        </w:rPr>
      </w:pPr>
      <w:r w:rsidRPr="009821DC">
        <w:rPr>
          <w:rFonts w:ascii="Calibri Light" w:eastAsia="Calibri" w:hAnsi="Calibri Light" w:cs="Calibri Light"/>
        </w:rPr>
        <w:t>Level 3 – Full service</w:t>
      </w:r>
    </w:p>
    <w:p w14:paraId="53108696" w14:textId="77777777" w:rsidR="009821DC" w:rsidRPr="009821DC" w:rsidRDefault="009821DC" w:rsidP="00605F28">
      <w:pPr>
        <w:spacing w:before="240" w:after="0" w:line="240" w:lineRule="auto"/>
        <w:jc w:val="both"/>
        <w:rPr>
          <w:rFonts w:ascii="Calibri Light" w:eastAsia="Calibri" w:hAnsi="Calibri Light" w:cs="Calibri Light"/>
        </w:rPr>
      </w:pPr>
      <w:r w:rsidRPr="009821DC">
        <w:rPr>
          <w:rFonts w:ascii="Calibri Light" w:eastAsia="Calibri" w:hAnsi="Calibri Light" w:cs="Calibri Light"/>
        </w:rPr>
        <w:t>For each service/function being considered, the plan identifies a current and agreed level of operation. The Executive has committed to keeping this position under review on a monthly basis.</w:t>
      </w:r>
    </w:p>
    <w:p w14:paraId="3C080075" w14:textId="77777777" w:rsidR="009821DC" w:rsidRPr="002F61A3" w:rsidRDefault="009821DC" w:rsidP="00605F28">
      <w:pPr>
        <w:spacing w:before="240" w:after="0" w:line="240" w:lineRule="auto"/>
        <w:jc w:val="both"/>
        <w:rPr>
          <w:rFonts w:ascii="Calibri Light" w:hAnsi="Calibri Light" w:cs="Calibri Light"/>
          <w:b/>
          <w:bCs/>
          <w:color w:val="002060"/>
        </w:rPr>
      </w:pPr>
      <w:r w:rsidRPr="002F61A3">
        <w:rPr>
          <w:rFonts w:ascii="Calibri Light" w:hAnsi="Calibri Light" w:cs="Calibri Light"/>
          <w:b/>
          <w:bCs/>
          <w:color w:val="002060"/>
        </w:rPr>
        <w:t>Essential Services</w:t>
      </w:r>
    </w:p>
    <w:p w14:paraId="1A066BC9" w14:textId="77777777" w:rsidR="009821DC" w:rsidRPr="009821DC" w:rsidRDefault="009821DC" w:rsidP="00605F28">
      <w:pPr>
        <w:spacing w:before="240" w:after="0" w:line="240" w:lineRule="auto"/>
        <w:jc w:val="both"/>
        <w:rPr>
          <w:rFonts w:ascii="Calibri Light" w:eastAsia="Calibri" w:hAnsi="Calibri Light" w:cs="Calibri Light"/>
        </w:rPr>
      </w:pPr>
      <w:r w:rsidRPr="009821DC">
        <w:rPr>
          <w:rFonts w:ascii="Calibri Light" w:eastAsia="Calibri" w:hAnsi="Calibri Light" w:cs="Calibri Light"/>
        </w:rPr>
        <w:t xml:space="preserve">In arriving at a list </w:t>
      </w:r>
      <w:r w:rsidR="00631665">
        <w:rPr>
          <w:rFonts w:ascii="Calibri Light" w:eastAsia="Calibri" w:hAnsi="Calibri Light" w:cs="Calibri Light"/>
        </w:rPr>
        <w:t>of essential services across Public Health Wales</w:t>
      </w:r>
      <w:r w:rsidRPr="009821DC">
        <w:rPr>
          <w:rFonts w:ascii="Calibri Light" w:eastAsia="Calibri" w:hAnsi="Calibri Light" w:cs="Calibri Light"/>
        </w:rPr>
        <w:t>, each service/function has been asked to provide:</w:t>
      </w:r>
    </w:p>
    <w:p w14:paraId="0361CB59" w14:textId="77777777" w:rsidR="009821DC" w:rsidRPr="009821DC" w:rsidRDefault="009821DC" w:rsidP="00605F28">
      <w:pPr>
        <w:numPr>
          <w:ilvl w:val="0"/>
          <w:numId w:val="26"/>
        </w:numPr>
        <w:spacing w:before="240" w:after="0" w:line="240" w:lineRule="auto"/>
        <w:jc w:val="both"/>
        <w:rPr>
          <w:rFonts w:ascii="Calibri Light" w:eastAsia="Calibri" w:hAnsi="Calibri Light" w:cs="Calibri Light"/>
        </w:rPr>
      </w:pPr>
      <w:r w:rsidRPr="009821DC">
        <w:rPr>
          <w:rFonts w:ascii="Calibri Light" w:eastAsia="Calibri" w:hAnsi="Calibri Light" w:cs="Calibri Light"/>
        </w:rPr>
        <w:t>A clear rationale for inclusion</w:t>
      </w:r>
    </w:p>
    <w:p w14:paraId="59C2DA31" w14:textId="77777777" w:rsidR="009821DC" w:rsidRPr="009821DC" w:rsidRDefault="00631665" w:rsidP="00605F28">
      <w:pPr>
        <w:numPr>
          <w:ilvl w:val="0"/>
          <w:numId w:val="26"/>
        </w:numPr>
        <w:spacing w:before="120" w:after="0" w:line="240" w:lineRule="auto"/>
        <w:ind w:left="714" w:hanging="357"/>
        <w:jc w:val="both"/>
        <w:rPr>
          <w:rFonts w:ascii="Calibri Light" w:eastAsia="Calibri" w:hAnsi="Calibri Light" w:cs="Calibri Light"/>
        </w:rPr>
      </w:pPr>
      <w:r>
        <w:rPr>
          <w:rFonts w:ascii="Calibri Light" w:eastAsia="Calibri" w:hAnsi="Calibri Light" w:cs="Calibri Light"/>
        </w:rPr>
        <w:t xml:space="preserve">The service level </w:t>
      </w:r>
      <w:r w:rsidR="009821DC" w:rsidRPr="009821DC">
        <w:rPr>
          <w:rFonts w:ascii="Calibri Light" w:eastAsia="Calibri" w:hAnsi="Calibri Light" w:cs="Calibri Light"/>
        </w:rPr>
        <w:t xml:space="preserve"> currently being delivered, and an agreed service level to be achieved by when, including specific functions included</w:t>
      </w:r>
    </w:p>
    <w:p w14:paraId="233960DF" w14:textId="77777777" w:rsidR="009821DC" w:rsidRPr="009821DC" w:rsidRDefault="009821DC" w:rsidP="00605F28">
      <w:pPr>
        <w:numPr>
          <w:ilvl w:val="0"/>
          <w:numId w:val="26"/>
        </w:numPr>
        <w:spacing w:before="120" w:after="0" w:line="240" w:lineRule="auto"/>
        <w:ind w:left="714" w:hanging="357"/>
        <w:jc w:val="both"/>
        <w:rPr>
          <w:rFonts w:ascii="Calibri Light" w:eastAsia="Calibri" w:hAnsi="Calibri Light" w:cs="Calibri Light"/>
        </w:rPr>
      </w:pPr>
      <w:r w:rsidRPr="009821DC">
        <w:rPr>
          <w:rFonts w:ascii="Calibri Light" w:eastAsia="Calibri" w:hAnsi="Calibri Light" w:cs="Calibri Light"/>
        </w:rPr>
        <w:t>A clear milestone and/or success measure indicating when a service has been reactivated to its agreed level, including use of KPIs where appropriate to provide assurance that a service is maintaining its agreed level</w:t>
      </w:r>
    </w:p>
    <w:p w14:paraId="6B460108" w14:textId="77777777" w:rsidR="009821DC" w:rsidRPr="009821DC" w:rsidRDefault="009821DC" w:rsidP="00605F28">
      <w:pPr>
        <w:numPr>
          <w:ilvl w:val="0"/>
          <w:numId w:val="26"/>
        </w:numPr>
        <w:spacing w:before="120" w:after="0" w:line="240" w:lineRule="auto"/>
        <w:ind w:left="714" w:hanging="357"/>
        <w:jc w:val="both"/>
        <w:rPr>
          <w:rFonts w:ascii="Calibri Light" w:eastAsia="Calibri" w:hAnsi="Calibri Light" w:cs="Calibri Light"/>
        </w:rPr>
      </w:pPr>
      <w:r w:rsidRPr="009821DC">
        <w:rPr>
          <w:rFonts w:ascii="Calibri Light" w:eastAsia="Calibri" w:hAnsi="Calibri Light" w:cs="Calibri Light"/>
        </w:rPr>
        <w:t>Staff resources required, and the extent to which staff are currently ring-fenced to deliver that service</w:t>
      </w:r>
    </w:p>
    <w:p w14:paraId="77A28EAF" w14:textId="77777777" w:rsidR="009821DC" w:rsidRPr="009821DC" w:rsidRDefault="009821DC" w:rsidP="00605F28">
      <w:pPr>
        <w:numPr>
          <w:ilvl w:val="0"/>
          <w:numId w:val="26"/>
        </w:numPr>
        <w:spacing w:before="120" w:after="0" w:line="240" w:lineRule="auto"/>
        <w:ind w:left="714" w:hanging="357"/>
        <w:jc w:val="both"/>
        <w:rPr>
          <w:rFonts w:ascii="Calibri Light" w:eastAsia="Calibri" w:hAnsi="Calibri Light" w:cs="Calibri Light"/>
        </w:rPr>
      </w:pPr>
      <w:r w:rsidRPr="009821DC">
        <w:rPr>
          <w:rFonts w:ascii="Calibri Light" w:eastAsia="Calibri" w:hAnsi="Calibri Light" w:cs="Calibri Light"/>
        </w:rPr>
        <w:t>Enabling support and other resources required.</w:t>
      </w:r>
    </w:p>
    <w:p w14:paraId="3248B64D" w14:textId="77777777" w:rsidR="009821DC" w:rsidRPr="009821DC" w:rsidRDefault="009821DC" w:rsidP="00605F28">
      <w:pPr>
        <w:numPr>
          <w:ilvl w:val="0"/>
          <w:numId w:val="26"/>
        </w:numPr>
        <w:spacing w:before="120" w:after="0" w:line="240" w:lineRule="auto"/>
        <w:ind w:left="714" w:hanging="357"/>
        <w:jc w:val="both"/>
        <w:rPr>
          <w:rFonts w:ascii="Calibri Light" w:eastAsia="Calibri" w:hAnsi="Calibri Light" w:cs="Calibri Light"/>
        </w:rPr>
      </w:pPr>
      <w:r w:rsidRPr="009821DC">
        <w:rPr>
          <w:rFonts w:ascii="Calibri Light" w:eastAsia="Calibri" w:hAnsi="Calibri Light" w:cs="Calibri Light"/>
        </w:rPr>
        <w:t>Risks of reactivating, reactivating in a sub-optimal way or not reactivating at all which will be part of the ongoing review framework.</w:t>
      </w:r>
    </w:p>
    <w:p w14:paraId="2A868303" w14:textId="77777777" w:rsidR="009821DC" w:rsidRPr="0018671D" w:rsidRDefault="009821DC" w:rsidP="00605F28">
      <w:pPr>
        <w:spacing w:before="240" w:after="0" w:line="240" w:lineRule="auto"/>
        <w:jc w:val="both"/>
        <w:rPr>
          <w:rFonts w:ascii="Calibri Light" w:hAnsi="Calibri Light" w:cs="Calibri Light"/>
          <w:b/>
          <w:bCs/>
          <w:color w:val="002060"/>
        </w:rPr>
      </w:pPr>
      <w:r w:rsidRPr="0018671D">
        <w:rPr>
          <w:rFonts w:ascii="Calibri Light" w:hAnsi="Calibri Light" w:cs="Calibri Light"/>
          <w:b/>
          <w:bCs/>
          <w:color w:val="002060"/>
        </w:rPr>
        <w:t xml:space="preserve">Priority </w:t>
      </w:r>
      <w:r w:rsidRPr="002F61A3">
        <w:rPr>
          <w:rFonts w:ascii="Calibri Light" w:hAnsi="Calibri Light" w:cs="Calibri Light"/>
          <w:b/>
          <w:bCs/>
          <w:color w:val="002060"/>
        </w:rPr>
        <w:t>Services</w:t>
      </w:r>
    </w:p>
    <w:p w14:paraId="055CD82B" w14:textId="77777777" w:rsidR="009821DC" w:rsidRPr="0018671D" w:rsidRDefault="00631665" w:rsidP="00605F28">
      <w:pPr>
        <w:spacing w:before="240" w:after="0" w:line="240" w:lineRule="auto"/>
        <w:jc w:val="both"/>
        <w:rPr>
          <w:rFonts w:ascii="Calibri Light" w:eastAsia="Calibri" w:hAnsi="Calibri Light" w:cs="Calibri Light"/>
        </w:rPr>
      </w:pPr>
      <w:r>
        <w:rPr>
          <w:rFonts w:ascii="Calibri Light" w:eastAsia="Calibri" w:hAnsi="Calibri Light" w:cs="Calibri Light"/>
        </w:rPr>
        <w:t>An additional category of priority s</w:t>
      </w:r>
      <w:r w:rsidR="009821DC" w:rsidRPr="0018671D">
        <w:rPr>
          <w:rFonts w:ascii="Calibri Light" w:eastAsia="Calibri" w:hAnsi="Calibri Light" w:cs="Calibri Light"/>
        </w:rPr>
        <w:t>ervices has also been identified, which are non-essential services that meet one or more of the criteria in Table 1. The following additional information has been used to inform the potential decisions and planning around their reactivation:</w:t>
      </w:r>
    </w:p>
    <w:p w14:paraId="55DDA770" w14:textId="77777777" w:rsidR="009821DC" w:rsidRPr="0018671D" w:rsidRDefault="009821DC" w:rsidP="00605F28">
      <w:pPr>
        <w:pStyle w:val="ListParagraph"/>
        <w:numPr>
          <w:ilvl w:val="0"/>
          <w:numId w:val="25"/>
        </w:numPr>
        <w:spacing w:before="240" w:after="0" w:line="240" w:lineRule="auto"/>
        <w:ind w:left="714" w:hanging="357"/>
        <w:contextualSpacing w:val="0"/>
        <w:jc w:val="both"/>
        <w:rPr>
          <w:rFonts w:ascii="Calibri Light" w:eastAsia="Calibri" w:hAnsi="Calibri Light" w:cs="Calibri Light"/>
        </w:rPr>
      </w:pPr>
      <w:r w:rsidRPr="0018671D">
        <w:rPr>
          <w:rFonts w:ascii="Calibri Light" w:hAnsi="Calibri Light" w:cs="Calibri Light"/>
        </w:rPr>
        <w:t>Details of prioritisation activity undertaken for the proposed work</w:t>
      </w:r>
    </w:p>
    <w:p w14:paraId="336D47E8" w14:textId="77777777" w:rsidR="009821DC" w:rsidRPr="0018671D" w:rsidRDefault="009821DC" w:rsidP="00605F28">
      <w:pPr>
        <w:pStyle w:val="ListParagraph"/>
        <w:numPr>
          <w:ilvl w:val="0"/>
          <w:numId w:val="25"/>
        </w:numPr>
        <w:spacing w:before="120" w:after="0" w:line="240" w:lineRule="auto"/>
        <w:ind w:left="714" w:hanging="357"/>
        <w:contextualSpacing w:val="0"/>
        <w:jc w:val="both"/>
        <w:rPr>
          <w:rFonts w:ascii="Calibri Light" w:eastAsia="Calibri" w:hAnsi="Calibri Light" w:cs="Calibri Light"/>
        </w:rPr>
      </w:pPr>
      <w:r w:rsidRPr="0018671D">
        <w:rPr>
          <w:rFonts w:ascii="Calibri Light" w:hAnsi="Calibri Light" w:cs="Calibri Light"/>
        </w:rPr>
        <w:t>Whether the service can be delivered safely, i.e. within UK/ national COVID-19 guidelines for staff and users</w:t>
      </w:r>
    </w:p>
    <w:p w14:paraId="026C6F6B" w14:textId="77777777" w:rsidR="009821DC" w:rsidRPr="0018671D" w:rsidRDefault="009821DC" w:rsidP="00605F28">
      <w:pPr>
        <w:pStyle w:val="ListParagraph"/>
        <w:numPr>
          <w:ilvl w:val="0"/>
          <w:numId w:val="25"/>
        </w:numPr>
        <w:spacing w:before="120" w:after="0" w:line="240" w:lineRule="auto"/>
        <w:ind w:left="714" w:hanging="357"/>
        <w:contextualSpacing w:val="0"/>
        <w:jc w:val="both"/>
        <w:rPr>
          <w:rFonts w:ascii="Calibri Light" w:eastAsia="Calibri" w:hAnsi="Calibri Light" w:cs="Calibri Light"/>
        </w:rPr>
      </w:pPr>
      <w:r w:rsidRPr="0018671D">
        <w:rPr>
          <w:rFonts w:ascii="Calibri Light" w:hAnsi="Calibri Light" w:cs="Calibri Light"/>
        </w:rPr>
        <w:t>Urgency of resuming the service and over what duration (</w:t>
      </w:r>
      <w:r w:rsidRPr="0018671D">
        <w:rPr>
          <w:rFonts w:ascii="Calibri Light" w:hAnsi="Calibri Light" w:cs="Calibri Light"/>
          <w:i/>
        </w:rPr>
        <w:t>3 months, 6 months, 12 months)</w:t>
      </w:r>
    </w:p>
    <w:p w14:paraId="14FB1113" w14:textId="77777777" w:rsidR="009821DC" w:rsidRPr="0018671D" w:rsidRDefault="009821DC" w:rsidP="00605F28">
      <w:pPr>
        <w:pStyle w:val="ListParagraph"/>
        <w:numPr>
          <w:ilvl w:val="0"/>
          <w:numId w:val="25"/>
        </w:numPr>
        <w:spacing w:before="120" w:after="0" w:line="240" w:lineRule="auto"/>
        <w:ind w:left="714" w:hanging="357"/>
        <w:contextualSpacing w:val="0"/>
        <w:jc w:val="both"/>
        <w:rPr>
          <w:rFonts w:ascii="Calibri Light" w:eastAsia="Calibri" w:hAnsi="Calibri Light" w:cs="Calibri Light"/>
        </w:rPr>
      </w:pPr>
      <w:r w:rsidRPr="0018671D">
        <w:rPr>
          <w:rFonts w:ascii="Calibri Light" w:hAnsi="Calibri Light" w:cs="Calibri Light"/>
        </w:rPr>
        <w:t>Criteria for success and how it will be measured</w:t>
      </w:r>
    </w:p>
    <w:p w14:paraId="7ECAB807" w14:textId="77777777" w:rsidR="009821DC" w:rsidRPr="0018671D" w:rsidRDefault="009821DC" w:rsidP="00605F28">
      <w:pPr>
        <w:pStyle w:val="ListParagraph"/>
        <w:numPr>
          <w:ilvl w:val="0"/>
          <w:numId w:val="25"/>
        </w:numPr>
        <w:spacing w:before="120" w:after="0" w:line="240" w:lineRule="auto"/>
        <w:ind w:left="714" w:hanging="357"/>
        <w:contextualSpacing w:val="0"/>
        <w:jc w:val="both"/>
        <w:rPr>
          <w:rFonts w:ascii="Calibri Light" w:eastAsia="Calibri" w:hAnsi="Calibri Light" w:cs="Calibri Light"/>
        </w:rPr>
      </w:pPr>
      <w:r w:rsidRPr="0018671D">
        <w:rPr>
          <w:rFonts w:ascii="Calibri Light" w:eastAsia="Calibri" w:hAnsi="Calibri Light" w:cs="Calibri Light"/>
        </w:rPr>
        <w:t xml:space="preserve">Delivery options – if the </w:t>
      </w:r>
      <w:r w:rsidRPr="0018671D">
        <w:rPr>
          <w:rFonts w:ascii="Calibri Light" w:hAnsi="Calibri Light" w:cs="Calibri Light"/>
        </w:rPr>
        <w:t>service could be performed by another agency</w:t>
      </w:r>
    </w:p>
    <w:p w14:paraId="4202E93E" w14:textId="77777777" w:rsidR="009821DC" w:rsidRPr="0018671D" w:rsidRDefault="009821DC" w:rsidP="00605F28">
      <w:pPr>
        <w:pStyle w:val="ListParagraph"/>
        <w:numPr>
          <w:ilvl w:val="0"/>
          <w:numId w:val="25"/>
        </w:numPr>
        <w:spacing w:before="120" w:after="0" w:line="240" w:lineRule="auto"/>
        <w:ind w:left="714" w:hanging="357"/>
        <w:contextualSpacing w:val="0"/>
        <w:jc w:val="both"/>
        <w:rPr>
          <w:rFonts w:ascii="Calibri Light" w:eastAsia="Calibri" w:hAnsi="Calibri Light" w:cs="Calibri Light"/>
        </w:rPr>
      </w:pPr>
      <w:r w:rsidRPr="0018671D">
        <w:rPr>
          <w:rFonts w:ascii="Calibri Light" w:hAnsi="Calibri Light" w:cs="Calibri Light"/>
        </w:rPr>
        <w:t>Whether staffing could be flexed up/down as priorities change</w:t>
      </w:r>
      <w:r w:rsidR="00324A65">
        <w:rPr>
          <w:rFonts w:ascii="Calibri Light" w:hAnsi="Calibri Light" w:cs="Calibri Light"/>
        </w:rPr>
        <w:t>.</w:t>
      </w:r>
    </w:p>
    <w:p w14:paraId="04BABD61" w14:textId="77777777" w:rsidR="009821DC" w:rsidRPr="0018671D" w:rsidRDefault="009821DC" w:rsidP="00605F28">
      <w:pPr>
        <w:spacing w:before="240" w:after="0" w:line="240" w:lineRule="auto"/>
        <w:jc w:val="both"/>
        <w:rPr>
          <w:rFonts w:ascii="Calibri Light" w:eastAsia="Calibri" w:hAnsi="Calibri Light" w:cs="Calibri Light"/>
        </w:rPr>
      </w:pPr>
      <w:r w:rsidRPr="0018671D">
        <w:rPr>
          <w:rFonts w:ascii="Calibri Light" w:eastAsia="Calibri" w:hAnsi="Calibri Light" w:cs="Calibri Light"/>
        </w:rPr>
        <w:t>An Executive Director-level (those with Essential and Priority services withi</w:t>
      </w:r>
      <w:r w:rsidR="00631665">
        <w:rPr>
          <w:rFonts w:ascii="Calibri Light" w:eastAsia="Calibri" w:hAnsi="Calibri Light" w:cs="Calibri Light"/>
        </w:rPr>
        <w:t>n their portfolio) Peer Review P</w:t>
      </w:r>
      <w:r w:rsidRPr="0018671D">
        <w:rPr>
          <w:rFonts w:ascii="Calibri Light" w:eastAsia="Calibri" w:hAnsi="Calibri Light" w:cs="Calibri Light"/>
        </w:rPr>
        <w:t>anel process was convened, followed by a whole executive review of the available information informed by the criteria, resource demands and staffing requirements required for maintaining essential and priority services at their current level and for reactivating at higher levels.  The aim was to take a corporate overview of the long-lists of essential and priority services/functions and advise on which services/functions should be proposed for reactivation and to what level. This has informed the plan that follows.</w:t>
      </w:r>
    </w:p>
    <w:p w14:paraId="0AFFDB27" w14:textId="77777777" w:rsidR="009821DC" w:rsidRPr="002F61A3" w:rsidRDefault="009821DC" w:rsidP="002F61A3">
      <w:pPr>
        <w:pStyle w:val="Heading3"/>
        <w:numPr>
          <w:ilvl w:val="2"/>
          <w:numId w:val="13"/>
        </w:numPr>
        <w:spacing w:before="240" w:after="240" w:line="240" w:lineRule="auto"/>
        <w:ind w:left="709"/>
        <w:jc w:val="both"/>
        <w:rPr>
          <w:rFonts w:eastAsia="Calibri" w:cs="Calibri Light"/>
        </w:rPr>
      </w:pPr>
      <w:r w:rsidRPr="002F61A3">
        <w:rPr>
          <w:rFonts w:eastAsia="Calibri" w:cs="Calibri Light"/>
        </w:rPr>
        <w:t>Proposed service reactivation</w:t>
      </w:r>
    </w:p>
    <w:p w14:paraId="14872164" w14:textId="77777777" w:rsidR="009821DC" w:rsidRDefault="009821DC" w:rsidP="00605F28">
      <w:pPr>
        <w:spacing w:before="240" w:after="0" w:line="240" w:lineRule="auto"/>
        <w:jc w:val="both"/>
        <w:rPr>
          <w:rFonts w:ascii="Calibri Light" w:eastAsia="Calibri" w:hAnsi="Calibri Light" w:cs="Calibri Light"/>
        </w:rPr>
      </w:pPr>
      <w:r w:rsidRPr="009821DC">
        <w:rPr>
          <w:rFonts w:ascii="Calibri Light" w:eastAsia="Calibri" w:hAnsi="Calibri Light" w:cs="Calibri Light"/>
        </w:rPr>
        <w:t>A key assumption behind this plan is that current and future pressu</w:t>
      </w:r>
      <w:r w:rsidR="00631665">
        <w:rPr>
          <w:rFonts w:ascii="Calibri Light" w:eastAsia="Calibri" w:hAnsi="Calibri Light" w:cs="Calibri Light"/>
        </w:rPr>
        <w:t xml:space="preserve">res on service critical staff, </w:t>
      </w:r>
      <w:r w:rsidRPr="009821DC">
        <w:rPr>
          <w:rFonts w:ascii="Calibri Light" w:eastAsia="Calibri" w:hAnsi="Calibri Light" w:cs="Calibri Light"/>
        </w:rPr>
        <w:t>is unknown and this situation is likely to continue for the next 6 to 12 months given the co</w:t>
      </w:r>
      <w:r w:rsidR="00631665">
        <w:rPr>
          <w:rFonts w:ascii="Calibri Light" w:eastAsia="Calibri" w:hAnsi="Calibri Light" w:cs="Calibri Light"/>
        </w:rPr>
        <w:t>ntinuing focus on the COVID-19 r</w:t>
      </w:r>
      <w:r w:rsidRPr="009821DC">
        <w:rPr>
          <w:rFonts w:ascii="Calibri Light" w:eastAsia="Calibri" w:hAnsi="Calibri Light" w:cs="Calibri Light"/>
        </w:rPr>
        <w:t>esponse. Therefore, in determining the lists of essential and priority services/functions for reactivation in this plan, the following principles have been applied.</w:t>
      </w:r>
      <w:r w:rsidR="00324A65">
        <w:rPr>
          <w:rFonts w:ascii="Calibri Light" w:eastAsia="Calibri" w:hAnsi="Calibri Light" w:cs="Calibri Light"/>
        </w:rPr>
        <w:t xml:space="preserve"> </w:t>
      </w:r>
    </w:p>
    <w:p w14:paraId="1F18B1FA" w14:textId="77777777" w:rsidR="009821DC" w:rsidRDefault="009821DC" w:rsidP="00856D5B">
      <w:pPr>
        <w:pStyle w:val="ListParagraph"/>
        <w:numPr>
          <w:ilvl w:val="0"/>
          <w:numId w:val="36"/>
        </w:numPr>
        <w:spacing w:before="240" w:after="0" w:line="240" w:lineRule="auto"/>
        <w:contextualSpacing w:val="0"/>
        <w:jc w:val="both"/>
        <w:rPr>
          <w:rFonts w:ascii="Calibri Light" w:eastAsia="Calibri" w:hAnsi="Calibri Light" w:cs="Calibri Light"/>
        </w:rPr>
      </w:pPr>
      <w:r w:rsidRPr="009821DC">
        <w:rPr>
          <w:rFonts w:ascii="Calibri Light" w:eastAsia="Calibri" w:hAnsi="Calibri Light" w:cs="Calibri Light"/>
        </w:rPr>
        <w:t>For Essential Services, each service has been challenged to identify a minimum level of provision required in the context of the current Emergency Response level being at an Enhanced level, ensuring that the safety of service users and staff is paramount. The plan proposes that each essential service is reactivated to either Level 2 or Level 3.</w:t>
      </w:r>
    </w:p>
    <w:p w14:paraId="11708396" w14:textId="77777777" w:rsidR="009821DC" w:rsidRDefault="009821DC" w:rsidP="00856D5B">
      <w:pPr>
        <w:pStyle w:val="ListParagraph"/>
        <w:numPr>
          <w:ilvl w:val="0"/>
          <w:numId w:val="36"/>
        </w:numPr>
        <w:spacing w:before="120" w:after="0" w:line="240" w:lineRule="auto"/>
        <w:ind w:left="714" w:hanging="357"/>
        <w:contextualSpacing w:val="0"/>
        <w:jc w:val="both"/>
        <w:rPr>
          <w:rFonts w:ascii="Calibri Light" w:eastAsia="Calibri" w:hAnsi="Calibri Light" w:cs="Calibri Light"/>
        </w:rPr>
      </w:pPr>
      <w:r w:rsidRPr="009821DC">
        <w:rPr>
          <w:rFonts w:ascii="Calibri Light" w:eastAsia="Calibri" w:hAnsi="Calibri Light" w:cs="Calibri Light"/>
        </w:rPr>
        <w:t>For Priority Services, the plan focusses on reactivating services/ functions for which the risks of reactivating and not reactivating are sufficiently manageable. The effect of this is to prioritise services/ functions which:</w:t>
      </w:r>
    </w:p>
    <w:p w14:paraId="2474DB13" w14:textId="77777777" w:rsidR="009821DC" w:rsidRDefault="009821DC" w:rsidP="00856D5B">
      <w:pPr>
        <w:pStyle w:val="ListParagraph"/>
        <w:numPr>
          <w:ilvl w:val="0"/>
          <w:numId w:val="36"/>
        </w:numPr>
        <w:spacing w:before="120" w:after="0" w:line="240" w:lineRule="auto"/>
        <w:ind w:left="714" w:hanging="357"/>
        <w:contextualSpacing w:val="0"/>
        <w:jc w:val="both"/>
        <w:rPr>
          <w:rFonts w:ascii="Calibri Light" w:eastAsia="Calibri" w:hAnsi="Calibri Light" w:cs="Calibri Light"/>
        </w:rPr>
      </w:pPr>
      <w:r w:rsidRPr="009821DC">
        <w:rPr>
          <w:rFonts w:ascii="Calibri Light" w:eastAsia="Calibri" w:hAnsi="Calibri Light" w:cs="Calibri Light"/>
        </w:rPr>
        <w:t>Mitigate and address the impact of COVID on service access and provision for service users directly (e.g. Improvement Cymru work on service pathways, HWB improvements to obesity pathways)</w:t>
      </w:r>
    </w:p>
    <w:p w14:paraId="3205299E" w14:textId="77777777" w:rsidR="009821DC" w:rsidRDefault="009821DC" w:rsidP="00856D5B">
      <w:pPr>
        <w:pStyle w:val="ListParagraph"/>
        <w:numPr>
          <w:ilvl w:val="0"/>
          <w:numId w:val="36"/>
        </w:numPr>
        <w:spacing w:before="120" w:after="0" w:line="240" w:lineRule="auto"/>
        <w:ind w:left="714" w:hanging="357"/>
        <w:contextualSpacing w:val="0"/>
        <w:jc w:val="both"/>
        <w:rPr>
          <w:rFonts w:ascii="Calibri Light" w:eastAsia="Calibri" w:hAnsi="Calibri Light" w:cs="Calibri Light"/>
        </w:rPr>
      </w:pPr>
      <w:r w:rsidRPr="009821DC">
        <w:rPr>
          <w:rFonts w:ascii="Calibri Light" w:eastAsia="Calibri" w:hAnsi="Calibri Light" w:cs="Calibri Light"/>
        </w:rPr>
        <w:t>Have a specific Ministerial-level Welsh Government instruction to be delivered (since the commencement of the COVID 19 pandemic).</w:t>
      </w:r>
    </w:p>
    <w:p w14:paraId="0B1A5157" w14:textId="77777777" w:rsidR="009821DC" w:rsidRDefault="009821DC" w:rsidP="00856D5B">
      <w:pPr>
        <w:pStyle w:val="ListParagraph"/>
        <w:numPr>
          <w:ilvl w:val="0"/>
          <w:numId w:val="36"/>
        </w:numPr>
        <w:spacing w:before="120" w:after="0" w:line="240" w:lineRule="auto"/>
        <w:ind w:left="714" w:hanging="357"/>
        <w:contextualSpacing w:val="0"/>
        <w:jc w:val="both"/>
        <w:rPr>
          <w:rFonts w:ascii="Calibri Light" w:eastAsia="Calibri" w:hAnsi="Calibri Light" w:cs="Calibri Light"/>
        </w:rPr>
      </w:pPr>
      <w:r w:rsidRPr="009821DC">
        <w:rPr>
          <w:rFonts w:ascii="Calibri Light" w:eastAsia="Calibri" w:hAnsi="Calibri Light" w:cs="Calibri Light"/>
        </w:rPr>
        <w:t>Must continue to operate, albeit a</w:t>
      </w:r>
      <w:r w:rsidR="00631665">
        <w:rPr>
          <w:rFonts w:ascii="Calibri Light" w:eastAsia="Calibri" w:hAnsi="Calibri Light" w:cs="Calibri Light"/>
        </w:rPr>
        <w:t>t a minimal level, to ensure Public Health Wales</w:t>
      </w:r>
      <w:r w:rsidRPr="009821DC">
        <w:rPr>
          <w:rFonts w:ascii="Calibri Light" w:eastAsia="Calibri" w:hAnsi="Calibri Light" w:cs="Calibri Light"/>
        </w:rPr>
        <w:t xml:space="preserve"> is able to meet specific statutory obligations (e.g. Health Intelligence surveillance functions such as WCISU, CARIS)</w:t>
      </w:r>
    </w:p>
    <w:p w14:paraId="0BAF4043" w14:textId="77777777" w:rsidR="009821DC" w:rsidRDefault="009821DC" w:rsidP="00856D5B">
      <w:pPr>
        <w:pStyle w:val="ListParagraph"/>
        <w:numPr>
          <w:ilvl w:val="0"/>
          <w:numId w:val="36"/>
        </w:numPr>
        <w:spacing w:before="120" w:after="0" w:line="240" w:lineRule="auto"/>
        <w:ind w:left="714" w:hanging="357"/>
        <w:contextualSpacing w:val="0"/>
        <w:jc w:val="both"/>
        <w:rPr>
          <w:rFonts w:ascii="Calibri Light" w:eastAsia="Calibri" w:hAnsi="Calibri Light" w:cs="Calibri Light"/>
        </w:rPr>
      </w:pPr>
      <w:r w:rsidRPr="009821DC">
        <w:rPr>
          <w:rFonts w:ascii="Calibri Light" w:eastAsia="Calibri" w:hAnsi="Calibri Light" w:cs="Calibri Light"/>
        </w:rPr>
        <w:t>Are required to support other parts of this Operational  Plan (e.g. role of R&amp;D office in overseeing research work for the Population Health and Response workstreams)</w:t>
      </w:r>
    </w:p>
    <w:p w14:paraId="5D411305" w14:textId="77777777" w:rsidR="009821DC" w:rsidRDefault="009821DC" w:rsidP="00856D5B">
      <w:pPr>
        <w:pStyle w:val="ListParagraph"/>
        <w:numPr>
          <w:ilvl w:val="0"/>
          <w:numId w:val="36"/>
        </w:numPr>
        <w:spacing w:before="120" w:after="0" w:line="240" w:lineRule="auto"/>
        <w:contextualSpacing w:val="0"/>
        <w:jc w:val="both"/>
        <w:rPr>
          <w:rFonts w:ascii="Calibri Light" w:eastAsia="Calibri" w:hAnsi="Calibri Light" w:cs="Calibri Light"/>
        </w:rPr>
      </w:pPr>
      <w:r w:rsidRPr="009821DC">
        <w:rPr>
          <w:rFonts w:ascii="Calibri Light" w:eastAsia="Calibri" w:hAnsi="Calibri Light" w:cs="Calibri Light"/>
        </w:rPr>
        <w:t>Are commissioned by an external body (e.g. Welsh Government) through grant funding/ Service Level Agreement, or have elements which have already been externally commissioned (meaning that these specific elements are considered for reactivation rather than the whole service/function).</w:t>
      </w:r>
    </w:p>
    <w:p w14:paraId="24838800" w14:textId="77777777" w:rsidR="009821DC" w:rsidRDefault="009821DC" w:rsidP="00856D5B">
      <w:pPr>
        <w:pStyle w:val="ListParagraph"/>
        <w:numPr>
          <w:ilvl w:val="0"/>
          <w:numId w:val="36"/>
        </w:numPr>
        <w:spacing w:before="120" w:after="0" w:line="240" w:lineRule="auto"/>
        <w:contextualSpacing w:val="0"/>
        <w:jc w:val="both"/>
        <w:rPr>
          <w:rFonts w:ascii="Calibri Light" w:eastAsia="Calibri" w:hAnsi="Calibri Light" w:cs="Calibri Light"/>
        </w:rPr>
      </w:pPr>
      <w:r w:rsidRPr="009821DC">
        <w:rPr>
          <w:rFonts w:ascii="Calibri Light" w:eastAsia="Calibri" w:hAnsi="Calibri Light" w:cs="Calibri Light"/>
        </w:rPr>
        <w:t>Can be reactivated in relatively low risk ways (e.g. by not drawing upon scarce Consultant resource)</w:t>
      </w:r>
    </w:p>
    <w:p w14:paraId="65053207" w14:textId="77777777" w:rsidR="009821DC" w:rsidRPr="009821DC" w:rsidRDefault="009821DC" w:rsidP="00856D5B">
      <w:pPr>
        <w:pStyle w:val="ListParagraph"/>
        <w:numPr>
          <w:ilvl w:val="0"/>
          <w:numId w:val="36"/>
        </w:numPr>
        <w:spacing w:before="120" w:after="0" w:line="240" w:lineRule="auto"/>
        <w:contextualSpacing w:val="0"/>
        <w:jc w:val="both"/>
        <w:rPr>
          <w:rFonts w:ascii="Calibri Light" w:eastAsia="Calibri" w:hAnsi="Calibri Light" w:cs="Calibri Light"/>
        </w:rPr>
      </w:pPr>
      <w:r w:rsidRPr="009821DC">
        <w:rPr>
          <w:rFonts w:ascii="Calibri Light" w:eastAsia="Calibri" w:hAnsi="Calibri Light" w:cs="Calibri Light"/>
        </w:rPr>
        <w:t xml:space="preserve">It is proposed that services/functions which make an indirect contribution to </w:t>
      </w:r>
      <w:r w:rsidR="00D67BC1">
        <w:rPr>
          <w:rFonts w:ascii="Calibri Light" w:eastAsia="Calibri" w:hAnsi="Calibri Light" w:cs="Calibri Light"/>
        </w:rPr>
        <w:t>front line service provision, and</w:t>
      </w:r>
      <w:r w:rsidRPr="009821DC">
        <w:rPr>
          <w:rFonts w:ascii="Calibri Light" w:eastAsia="Calibri" w:hAnsi="Calibri Light" w:cs="Calibri Light"/>
        </w:rPr>
        <w:t xml:space="preserve"> not statutorily required, which are at a more developmental stage (with less draw upon Consultant resource) or which have a relatively minor impact on public health overall should be paused, to be considered for reactivation when resources allow.</w:t>
      </w:r>
    </w:p>
    <w:p w14:paraId="135D2211" w14:textId="77777777" w:rsidR="009821DC" w:rsidRPr="00B27ECC" w:rsidRDefault="009821DC" w:rsidP="00605F28">
      <w:pPr>
        <w:spacing w:before="240" w:after="0" w:line="240" w:lineRule="auto"/>
        <w:jc w:val="both"/>
        <w:rPr>
          <w:rFonts w:ascii="Calibri Light" w:eastAsia="Calibri" w:hAnsi="Calibri Light" w:cs="Calibri Light"/>
          <w:color w:val="000000" w:themeColor="text1"/>
        </w:rPr>
      </w:pPr>
      <w:r w:rsidRPr="00B27ECC">
        <w:rPr>
          <w:rFonts w:ascii="Calibri Light" w:eastAsia="Calibri" w:hAnsi="Calibri Light" w:cs="Calibri Light"/>
          <w:color w:val="000000" w:themeColor="text1"/>
        </w:rPr>
        <w:t>The plan proposes that all priority services should be maintained at th</w:t>
      </w:r>
      <w:r w:rsidR="00B27ECC">
        <w:rPr>
          <w:rFonts w:ascii="Calibri Light" w:eastAsia="Calibri" w:hAnsi="Calibri Light" w:cs="Calibri Light"/>
          <w:color w:val="000000" w:themeColor="text1"/>
        </w:rPr>
        <w:t xml:space="preserve">eir current level of operation. </w:t>
      </w:r>
      <w:r w:rsidRPr="0018671D">
        <w:rPr>
          <w:rFonts w:ascii="Calibri Light" w:eastAsia="Calibri" w:hAnsi="Calibri Light" w:cs="Calibri Light"/>
        </w:rPr>
        <w:t xml:space="preserve">A </w:t>
      </w:r>
      <w:r>
        <w:rPr>
          <w:rFonts w:ascii="Calibri Light" w:eastAsia="Calibri" w:hAnsi="Calibri Light" w:cs="Calibri Light"/>
        </w:rPr>
        <w:t xml:space="preserve">summary of the </w:t>
      </w:r>
      <w:r w:rsidRPr="0018671D">
        <w:rPr>
          <w:rFonts w:ascii="Calibri Light" w:eastAsia="Calibri" w:hAnsi="Calibri Light" w:cs="Calibri Light"/>
        </w:rPr>
        <w:t>proposed Essential and Priority Services, and their agreed levels of operation, i</w:t>
      </w:r>
      <w:r>
        <w:rPr>
          <w:rFonts w:ascii="Calibri Light" w:eastAsia="Calibri" w:hAnsi="Calibri Light" w:cs="Calibri Light"/>
        </w:rPr>
        <w:t>s provided below</w:t>
      </w:r>
      <w:r w:rsidRPr="0018671D">
        <w:rPr>
          <w:rFonts w:ascii="Calibri Light" w:eastAsia="Calibri" w:hAnsi="Calibri Light" w:cs="Calibri Light"/>
        </w:rPr>
        <w:t>.</w:t>
      </w:r>
    </w:p>
    <w:p w14:paraId="76F0B2C0" w14:textId="77777777" w:rsidR="009821DC" w:rsidRPr="00404DAC" w:rsidRDefault="009821DC" w:rsidP="00605F28">
      <w:pPr>
        <w:spacing w:before="240" w:after="240" w:line="240" w:lineRule="auto"/>
        <w:jc w:val="both"/>
        <w:rPr>
          <w:rFonts w:ascii="Calibri Light" w:eastAsia="Calibri" w:hAnsi="Calibri Light" w:cs="Calibri Light"/>
          <w:b/>
          <w:color w:val="002060"/>
        </w:rPr>
      </w:pPr>
      <w:r w:rsidRPr="002F61A3">
        <w:rPr>
          <w:rFonts w:ascii="Calibri Light" w:eastAsia="Calibri" w:hAnsi="Calibri Light" w:cs="Calibri Light"/>
          <w:b/>
          <w:color w:val="002060"/>
        </w:rPr>
        <w:t>Essential</w:t>
      </w:r>
      <w:r w:rsidRPr="00404DAC">
        <w:rPr>
          <w:rFonts w:ascii="Calibri Light" w:eastAsia="Calibri" w:hAnsi="Calibri Light" w:cs="Calibri Light"/>
          <w:b/>
          <w:color w:val="002060"/>
        </w:rPr>
        <w:t xml:space="preserve"> Services</w:t>
      </w:r>
      <w:r w:rsidR="00324A65">
        <w:rPr>
          <w:rFonts w:ascii="Calibri Light" w:eastAsia="Calibri" w:hAnsi="Calibri Light" w:cs="Calibri Light"/>
          <w:b/>
          <w:color w:val="002060"/>
        </w:rPr>
        <w:t xml:space="preserve"> </w:t>
      </w:r>
    </w:p>
    <w:tbl>
      <w:tblPr>
        <w:tblW w:w="9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63"/>
        <w:gridCol w:w="2694"/>
        <w:gridCol w:w="1120"/>
        <w:gridCol w:w="1417"/>
        <w:gridCol w:w="1541"/>
      </w:tblGrid>
      <w:tr w:rsidR="005F71CD" w:rsidRPr="009821DC" w14:paraId="44B504AB" w14:textId="77777777" w:rsidTr="005F71CD">
        <w:trPr>
          <w:trHeight w:val="300"/>
          <w:tblHeader/>
          <w:jc w:val="center"/>
        </w:trPr>
        <w:tc>
          <w:tcPr>
            <w:tcW w:w="2263" w:type="dxa"/>
            <w:shd w:val="clear" w:color="auto" w:fill="BDD6EE" w:themeFill="accent1" w:themeFillTint="66"/>
            <w:noWrap/>
            <w:tcMar>
              <w:top w:w="0" w:type="dxa"/>
              <w:left w:w="108" w:type="dxa"/>
              <w:bottom w:w="0" w:type="dxa"/>
              <w:right w:w="108" w:type="dxa"/>
            </w:tcMar>
            <w:hideMark/>
          </w:tcPr>
          <w:p w14:paraId="0B066205" w14:textId="77777777" w:rsidR="005F71CD" w:rsidRPr="009821DC" w:rsidRDefault="005F71CD" w:rsidP="009821DC">
            <w:pPr>
              <w:rPr>
                <w:rFonts w:ascii="Calibri Light" w:hAnsi="Calibri Light" w:cs="Calibri Light"/>
                <w:b/>
                <w:bCs/>
                <w:color w:val="002060"/>
              </w:rPr>
            </w:pPr>
            <w:r w:rsidRPr="009821DC">
              <w:rPr>
                <w:rFonts w:ascii="Calibri Light" w:hAnsi="Calibri Light" w:cs="Calibri Light"/>
                <w:b/>
                <w:bCs/>
                <w:color w:val="002060"/>
              </w:rPr>
              <w:t>Division</w:t>
            </w:r>
          </w:p>
        </w:tc>
        <w:tc>
          <w:tcPr>
            <w:tcW w:w="2694" w:type="dxa"/>
            <w:shd w:val="clear" w:color="auto" w:fill="BDD6EE" w:themeFill="accent1" w:themeFillTint="66"/>
            <w:noWrap/>
            <w:tcMar>
              <w:top w:w="0" w:type="dxa"/>
              <w:left w:w="108" w:type="dxa"/>
              <w:bottom w:w="0" w:type="dxa"/>
              <w:right w:w="108" w:type="dxa"/>
            </w:tcMar>
            <w:hideMark/>
          </w:tcPr>
          <w:p w14:paraId="0EEB0D72" w14:textId="77777777" w:rsidR="005F71CD" w:rsidRPr="009821DC" w:rsidRDefault="005F71CD" w:rsidP="009821DC">
            <w:pPr>
              <w:rPr>
                <w:rFonts w:ascii="Calibri Light" w:hAnsi="Calibri Light" w:cs="Calibri Light"/>
                <w:b/>
                <w:bCs/>
                <w:color w:val="002060"/>
              </w:rPr>
            </w:pPr>
            <w:r w:rsidRPr="009821DC">
              <w:rPr>
                <w:rFonts w:ascii="Calibri Light" w:hAnsi="Calibri Light" w:cs="Calibri Light"/>
                <w:b/>
                <w:bCs/>
                <w:color w:val="002060"/>
              </w:rPr>
              <w:t>Service</w:t>
            </w:r>
          </w:p>
        </w:tc>
        <w:tc>
          <w:tcPr>
            <w:tcW w:w="1120" w:type="dxa"/>
            <w:shd w:val="clear" w:color="auto" w:fill="BDD6EE" w:themeFill="accent1" w:themeFillTint="66"/>
          </w:tcPr>
          <w:p w14:paraId="6A6F87A8" w14:textId="77777777" w:rsidR="005F71CD" w:rsidRPr="009821DC" w:rsidRDefault="005F71CD" w:rsidP="009821DC">
            <w:pPr>
              <w:jc w:val="center"/>
              <w:rPr>
                <w:rFonts w:ascii="Calibri Light" w:hAnsi="Calibri Light" w:cs="Calibri Light"/>
                <w:b/>
                <w:bCs/>
                <w:color w:val="002060"/>
              </w:rPr>
            </w:pPr>
            <w:r w:rsidRPr="009821DC">
              <w:rPr>
                <w:rFonts w:ascii="Calibri Light" w:hAnsi="Calibri Light" w:cs="Calibri Light"/>
                <w:b/>
                <w:bCs/>
                <w:color w:val="002060"/>
              </w:rPr>
              <w:t>Statutory function</w:t>
            </w:r>
          </w:p>
        </w:tc>
        <w:tc>
          <w:tcPr>
            <w:tcW w:w="1417" w:type="dxa"/>
            <w:shd w:val="clear" w:color="auto" w:fill="BDD6EE" w:themeFill="accent1" w:themeFillTint="66"/>
            <w:noWrap/>
            <w:tcMar>
              <w:top w:w="0" w:type="dxa"/>
              <w:left w:w="108" w:type="dxa"/>
              <w:bottom w:w="0" w:type="dxa"/>
              <w:right w:w="108" w:type="dxa"/>
            </w:tcMar>
            <w:hideMark/>
          </w:tcPr>
          <w:p w14:paraId="53B42F8A" w14:textId="77777777" w:rsidR="005F71CD" w:rsidRPr="009821DC" w:rsidRDefault="005F71CD" w:rsidP="009821DC">
            <w:pPr>
              <w:jc w:val="center"/>
              <w:rPr>
                <w:rFonts w:ascii="Calibri Light" w:hAnsi="Calibri Light" w:cs="Calibri Light"/>
                <w:b/>
                <w:bCs/>
                <w:color w:val="002060"/>
              </w:rPr>
            </w:pPr>
            <w:r w:rsidRPr="009821DC">
              <w:rPr>
                <w:rFonts w:ascii="Calibri Light" w:hAnsi="Calibri Light" w:cs="Calibri Light"/>
                <w:b/>
                <w:bCs/>
                <w:color w:val="002060"/>
              </w:rPr>
              <w:t>Current Level</w:t>
            </w:r>
          </w:p>
        </w:tc>
        <w:tc>
          <w:tcPr>
            <w:tcW w:w="1541" w:type="dxa"/>
            <w:shd w:val="clear" w:color="auto" w:fill="BDD6EE" w:themeFill="accent1" w:themeFillTint="66"/>
            <w:noWrap/>
            <w:tcMar>
              <w:top w:w="0" w:type="dxa"/>
              <w:left w:w="108" w:type="dxa"/>
              <w:bottom w:w="0" w:type="dxa"/>
              <w:right w:w="108" w:type="dxa"/>
            </w:tcMar>
            <w:hideMark/>
          </w:tcPr>
          <w:p w14:paraId="4290B678" w14:textId="77777777" w:rsidR="005F71CD" w:rsidRPr="009821DC" w:rsidRDefault="005F71CD" w:rsidP="009821DC">
            <w:pPr>
              <w:jc w:val="center"/>
              <w:rPr>
                <w:rFonts w:ascii="Calibri Light" w:hAnsi="Calibri Light" w:cs="Calibri Light"/>
                <w:b/>
                <w:bCs/>
                <w:color w:val="002060"/>
              </w:rPr>
            </w:pPr>
            <w:r w:rsidRPr="009821DC">
              <w:rPr>
                <w:rFonts w:ascii="Calibri Light" w:hAnsi="Calibri Light" w:cs="Calibri Light"/>
                <w:b/>
                <w:bCs/>
                <w:color w:val="002060"/>
              </w:rPr>
              <w:t>Agreed Level</w:t>
            </w:r>
          </w:p>
        </w:tc>
      </w:tr>
      <w:tr w:rsidR="005F71CD" w:rsidRPr="009821DC" w14:paraId="6BE4F1D0" w14:textId="77777777" w:rsidTr="005F71CD">
        <w:trPr>
          <w:trHeight w:val="300"/>
          <w:jc w:val="center"/>
        </w:trPr>
        <w:tc>
          <w:tcPr>
            <w:tcW w:w="2263" w:type="dxa"/>
            <w:noWrap/>
            <w:tcMar>
              <w:top w:w="0" w:type="dxa"/>
              <w:left w:w="108" w:type="dxa"/>
              <w:bottom w:w="0" w:type="dxa"/>
              <w:right w:w="108" w:type="dxa"/>
            </w:tcMar>
            <w:hideMark/>
          </w:tcPr>
          <w:p w14:paraId="6F80DD40"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Health Improvement</w:t>
            </w:r>
          </w:p>
        </w:tc>
        <w:tc>
          <w:tcPr>
            <w:tcW w:w="2694" w:type="dxa"/>
            <w:noWrap/>
            <w:tcMar>
              <w:top w:w="0" w:type="dxa"/>
              <w:left w:w="108" w:type="dxa"/>
              <w:bottom w:w="0" w:type="dxa"/>
              <w:right w:w="108" w:type="dxa"/>
            </w:tcMar>
            <w:hideMark/>
          </w:tcPr>
          <w:p w14:paraId="3DB4C4E1"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Help Me Quit</w:t>
            </w:r>
          </w:p>
        </w:tc>
        <w:tc>
          <w:tcPr>
            <w:tcW w:w="1120" w:type="dxa"/>
          </w:tcPr>
          <w:p w14:paraId="5AF1C37A"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417" w:type="dxa"/>
            <w:noWrap/>
            <w:tcMar>
              <w:top w:w="0" w:type="dxa"/>
              <w:left w:w="108" w:type="dxa"/>
              <w:bottom w:w="0" w:type="dxa"/>
              <w:right w:w="108" w:type="dxa"/>
            </w:tcMar>
            <w:hideMark/>
          </w:tcPr>
          <w:p w14:paraId="07E51410"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c>
          <w:tcPr>
            <w:tcW w:w="1541" w:type="dxa"/>
            <w:noWrap/>
            <w:tcMar>
              <w:top w:w="0" w:type="dxa"/>
              <w:left w:w="108" w:type="dxa"/>
              <w:bottom w:w="0" w:type="dxa"/>
              <w:right w:w="108" w:type="dxa"/>
            </w:tcMar>
            <w:hideMark/>
          </w:tcPr>
          <w:p w14:paraId="7A3F5D23"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r>
      <w:tr w:rsidR="005F71CD" w:rsidRPr="009821DC" w14:paraId="5E6E27FF" w14:textId="77777777" w:rsidTr="005F71CD">
        <w:trPr>
          <w:trHeight w:val="300"/>
          <w:jc w:val="center"/>
        </w:trPr>
        <w:tc>
          <w:tcPr>
            <w:tcW w:w="2263" w:type="dxa"/>
            <w:noWrap/>
            <w:tcMar>
              <w:top w:w="0" w:type="dxa"/>
              <w:left w:w="108" w:type="dxa"/>
              <w:bottom w:w="0" w:type="dxa"/>
              <w:right w:w="108" w:type="dxa"/>
            </w:tcMar>
            <w:hideMark/>
          </w:tcPr>
          <w:p w14:paraId="491D9A32"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Health Improvement</w:t>
            </w:r>
          </w:p>
        </w:tc>
        <w:tc>
          <w:tcPr>
            <w:tcW w:w="2694" w:type="dxa"/>
            <w:noWrap/>
            <w:tcMar>
              <w:top w:w="0" w:type="dxa"/>
              <w:left w:w="108" w:type="dxa"/>
              <w:bottom w:w="0" w:type="dxa"/>
              <w:right w:w="108" w:type="dxa"/>
            </w:tcMar>
            <w:hideMark/>
          </w:tcPr>
          <w:p w14:paraId="0FB13DB8"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National Exercise Referral Scheme</w:t>
            </w:r>
          </w:p>
        </w:tc>
        <w:tc>
          <w:tcPr>
            <w:tcW w:w="1120" w:type="dxa"/>
          </w:tcPr>
          <w:p w14:paraId="1D996F3F"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417" w:type="dxa"/>
            <w:noWrap/>
            <w:tcMar>
              <w:top w:w="0" w:type="dxa"/>
              <w:left w:w="108" w:type="dxa"/>
              <w:bottom w:w="0" w:type="dxa"/>
              <w:right w:w="108" w:type="dxa"/>
            </w:tcMar>
            <w:hideMark/>
          </w:tcPr>
          <w:p w14:paraId="224D8E98"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0</w:t>
            </w:r>
          </w:p>
        </w:tc>
        <w:tc>
          <w:tcPr>
            <w:tcW w:w="1541" w:type="dxa"/>
            <w:noWrap/>
            <w:tcMar>
              <w:top w:w="0" w:type="dxa"/>
              <w:left w:w="108" w:type="dxa"/>
              <w:bottom w:w="0" w:type="dxa"/>
              <w:right w:w="108" w:type="dxa"/>
            </w:tcMar>
            <w:hideMark/>
          </w:tcPr>
          <w:p w14:paraId="1464145E"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2</w:t>
            </w:r>
          </w:p>
        </w:tc>
      </w:tr>
      <w:tr w:rsidR="005F71CD" w:rsidRPr="009821DC" w14:paraId="204F731D" w14:textId="77777777" w:rsidTr="005F71CD">
        <w:trPr>
          <w:trHeight w:val="300"/>
          <w:jc w:val="center"/>
        </w:trPr>
        <w:tc>
          <w:tcPr>
            <w:tcW w:w="2263" w:type="dxa"/>
            <w:noWrap/>
            <w:tcMar>
              <w:top w:w="0" w:type="dxa"/>
              <w:left w:w="108" w:type="dxa"/>
              <w:bottom w:w="0" w:type="dxa"/>
              <w:right w:w="108" w:type="dxa"/>
            </w:tcMar>
            <w:hideMark/>
          </w:tcPr>
          <w:p w14:paraId="43015746"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Safeguarding</w:t>
            </w:r>
          </w:p>
        </w:tc>
        <w:tc>
          <w:tcPr>
            <w:tcW w:w="2694" w:type="dxa"/>
            <w:noWrap/>
            <w:tcMar>
              <w:top w:w="0" w:type="dxa"/>
              <w:left w:w="108" w:type="dxa"/>
              <w:bottom w:w="0" w:type="dxa"/>
              <w:right w:w="108" w:type="dxa"/>
            </w:tcMar>
            <w:hideMark/>
          </w:tcPr>
          <w:p w14:paraId="257DF904"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National Safeguarding Service</w:t>
            </w:r>
          </w:p>
        </w:tc>
        <w:tc>
          <w:tcPr>
            <w:tcW w:w="1120" w:type="dxa"/>
          </w:tcPr>
          <w:p w14:paraId="6CC6C719"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417" w:type="dxa"/>
            <w:noWrap/>
            <w:tcMar>
              <w:top w:w="0" w:type="dxa"/>
              <w:left w:w="108" w:type="dxa"/>
              <w:bottom w:w="0" w:type="dxa"/>
              <w:right w:w="108" w:type="dxa"/>
            </w:tcMar>
            <w:hideMark/>
          </w:tcPr>
          <w:p w14:paraId="20D0F036"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2</w:t>
            </w:r>
          </w:p>
        </w:tc>
        <w:tc>
          <w:tcPr>
            <w:tcW w:w="1541" w:type="dxa"/>
            <w:noWrap/>
            <w:tcMar>
              <w:top w:w="0" w:type="dxa"/>
              <w:left w:w="108" w:type="dxa"/>
              <w:bottom w:w="0" w:type="dxa"/>
              <w:right w:w="108" w:type="dxa"/>
            </w:tcMar>
            <w:hideMark/>
          </w:tcPr>
          <w:p w14:paraId="0A9C1146"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2</w:t>
            </w:r>
          </w:p>
        </w:tc>
      </w:tr>
      <w:tr w:rsidR="005F71CD" w:rsidRPr="009821DC" w14:paraId="09581F9E" w14:textId="77777777" w:rsidTr="005F71CD">
        <w:trPr>
          <w:trHeight w:val="300"/>
          <w:jc w:val="center"/>
        </w:trPr>
        <w:tc>
          <w:tcPr>
            <w:tcW w:w="2263" w:type="dxa"/>
            <w:noWrap/>
            <w:tcMar>
              <w:top w:w="0" w:type="dxa"/>
              <w:left w:w="108" w:type="dxa"/>
              <w:bottom w:w="0" w:type="dxa"/>
              <w:right w:w="108" w:type="dxa"/>
            </w:tcMar>
            <w:hideMark/>
          </w:tcPr>
          <w:p w14:paraId="22FFDA5B"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Screening</w:t>
            </w:r>
          </w:p>
        </w:tc>
        <w:tc>
          <w:tcPr>
            <w:tcW w:w="2694" w:type="dxa"/>
            <w:noWrap/>
            <w:tcMar>
              <w:top w:w="0" w:type="dxa"/>
              <w:left w:w="108" w:type="dxa"/>
              <w:bottom w:w="0" w:type="dxa"/>
              <w:right w:w="108" w:type="dxa"/>
            </w:tcMar>
            <w:hideMark/>
          </w:tcPr>
          <w:p w14:paraId="4C689F16"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Antenatal Screening</w:t>
            </w:r>
          </w:p>
        </w:tc>
        <w:tc>
          <w:tcPr>
            <w:tcW w:w="1120" w:type="dxa"/>
          </w:tcPr>
          <w:p w14:paraId="64ABFA83"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417" w:type="dxa"/>
            <w:noWrap/>
            <w:tcMar>
              <w:top w:w="0" w:type="dxa"/>
              <w:left w:w="108" w:type="dxa"/>
              <w:bottom w:w="0" w:type="dxa"/>
              <w:right w:w="108" w:type="dxa"/>
            </w:tcMar>
            <w:hideMark/>
          </w:tcPr>
          <w:p w14:paraId="34B66688"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c>
          <w:tcPr>
            <w:tcW w:w="1541" w:type="dxa"/>
            <w:noWrap/>
            <w:tcMar>
              <w:top w:w="0" w:type="dxa"/>
              <w:left w:w="108" w:type="dxa"/>
              <w:bottom w:w="0" w:type="dxa"/>
              <w:right w:w="108" w:type="dxa"/>
            </w:tcMar>
            <w:hideMark/>
          </w:tcPr>
          <w:p w14:paraId="54883B4F"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r>
      <w:tr w:rsidR="005F71CD" w:rsidRPr="009821DC" w14:paraId="04D4FCE1" w14:textId="77777777" w:rsidTr="005F71CD">
        <w:trPr>
          <w:trHeight w:val="300"/>
          <w:jc w:val="center"/>
        </w:trPr>
        <w:tc>
          <w:tcPr>
            <w:tcW w:w="2263" w:type="dxa"/>
            <w:noWrap/>
            <w:tcMar>
              <w:top w:w="0" w:type="dxa"/>
              <w:left w:w="108" w:type="dxa"/>
              <w:bottom w:w="0" w:type="dxa"/>
              <w:right w:w="108" w:type="dxa"/>
            </w:tcMar>
            <w:hideMark/>
          </w:tcPr>
          <w:p w14:paraId="14C1A2AE"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Screening</w:t>
            </w:r>
          </w:p>
        </w:tc>
        <w:tc>
          <w:tcPr>
            <w:tcW w:w="2694" w:type="dxa"/>
            <w:noWrap/>
            <w:tcMar>
              <w:top w:w="0" w:type="dxa"/>
              <w:left w:w="108" w:type="dxa"/>
              <w:bottom w:w="0" w:type="dxa"/>
              <w:right w:w="108" w:type="dxa"/>
            </w:tcMar>
            <w:hideMark/>
          </w:tcPr>
          <w:p w14:paraId="638A9C1D"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Bowel Screening</w:t>
            </w:r>
          </w:p>
        </w:tc>
        <w:tc>
          <w:tcPr>
            <w:tcW w:w="1120" w:type="dxa"/>
          </w:tcPr>
          <w:p w14:paraId="5793F97F"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417" w:type="dxa"/>
            <w:noWrap/>
            <w:tcMar>
              <w:top w:w="0" w:type="dxa"/>
              <w:left w:w="108" w:type="dxa"/>
              <w:bottom w:w="0" w:type="dxa"/>
              <w:right w:w="108" w:type="dxa"/>
            </w:tcMar>
            <w:hideMark/>
          </w:tcPr>
          <w:p w14:paraId="62D76BBB"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c>
          <w:tcPr>
            <w:tcW w:w="1541" w:type="dxa"/>
            <w:noWrap/>
            <w:tcMar>
              <w:top w:w="0" w:type="dxa"/>
              <w:left w:w="108" w:type="dxa"/>
              <w:bottom w:w="0" w:type="dxa"/>
              <w:right w:w="108" w:type="dxa"/>
            </w:tcMar>
            <w:hideMark/>
          </w:tcPr>
          <w:p w14:paraId="7D4CC2AA"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r>
      <w:tr w:rsidR="005F71CD" w:rsidRPr="009821DC" w14:paraId="2DF59DC3" w14:textId="77777777" w:rsidTr="005F71CD">
        <w:trPr>
          <w:trHeight w:val="300"/>
          <w:jc w:val="center"/>
        </w:trPr>
        <w:tc>
          <w:tcPr>
            <w:tcW w:w="2263" w:type="dxa"/>
            <w:noWrap/>
            <w:tcMar>
              <w:top w:w="0" w:type="dxa"/>
              <w:left w:w="108" w:type="dxa"/>
              <w:bottom w:w="0" w:type="dxa"/>
              <w:right w:w="108" w:type="dxa"/>
            </w:tcMar>
            <w:hideMark/>
          </w:tcPr>
          <w:p w14:paraId="79F606CC"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Screening</w:t>
            </w:r>
          </w:p>
        </w:tc>
        <w:tc>
          <w:tcPr>
            <w:tcW w:w="2694" w:type="dxa"/>
            <w:noWrap/>
            <w:tcMar>
              <w:top w:w="0" w:type="dxa"/>
              <w:left w:w="108" w:type="dxa"/>
              <w:bottom w:w="0" w:type="dxa"/>
              <w:right w:w="108" w:type="dxa"/>
            </w:tcMar>
            <w:hideMark/>
          </w:tcPr>
          <w:p w14:paraId="6E6FAFC0"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Breast Screening</w:t>
            </w:r>
          </w:p>
        </w:tc>
        <w:tc>
          <w:tcPr>
            <w:tcW w:w="1120" w:type="dxa"/>
          </w:tcPr>
          <w:p w14:paraId="4DB64B77"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417" w:type="dxa"/>
            <w:noWrap/>
            <w:tcMar>
              <w:top w:w="0" w:type="dxa"/>
              <w:left w:w="108" w:type="dxa"/>
              <w:bottom w:w="0" w:type="dxa"/>
              <w:right w:w="108" w:type="dxa"/>
            </w:tcMar>
            <w:hideMark/>
          </w:tcPr>
          <w:p w14:paraId="6579F1AA"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2</w:t>
            </w:r>
          </w:p>
        </w:tc>
        <w:tc>
          <w:tcPr>
            <w:tcW w:w="1541" w:type="dxa"/>
            <w:noWrap/>
            <w:tcMar>
              <w:top w:w="0" w:type="dxa"/>
              <w:left w:w="108" w:type="dxa"/>
              <w:bottom w:w="0" w:type="dxa"/>
              <w:right w:w="108" w:type="dxa"/>
            </w:tcMar>
            <w:hideMark/>
          </w:tcPr>
          <w:p w14:paraId="1238F402"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r>
      <w:tr w:rsidR="005F71CD" w:rsidRPr="009821DC" w14:paraId="2445C40B" w14:textId="77777777" w:rsidTr="005F71CD">
        <w:trPr>
          <w:trHeight w:val="300"/>
          <w:jc w:val="center"/>
        </w:trPr>
        <w:tc>
          <w:tcPr>
            <w:tcW w:w="2263" w:type="dxa"/>
            <w:noWrap/>
            <w:tcMar>
              <w:top w:w="0" w:type="dxa"/>
              <w:left w:w="108" w:type="dxa"/>
              <w:bottom w:w="0" w:type="dxa"/>
              <w:right w:w="108" w:type="dxa"/>
            </w:tcMar>
            <w:hideMark/>
          </w:tcPr>
          <w:p w14:paraId="42B1FBAF"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Screening</w:t>
            </w:r>
          </w:p>
        </w:tc>
        <w:tc>
          <w:tcPr>
            <w:tcW w:w="2694" w:type="dxa"/>
            <w:noWrap/>
            <w:tcMar>
              <w:top w:w="0" w:type="dxa"/>
              <w:left w:w="108" w:type="dxa"/>
              <w:bottom w:w="0" w:type="dxa"/>
              <w:right w:w="108" w:type="dxa"/>
            </w:tcMar>
            <w:hideMark/>
          </w:tcPr>
          <w:p w14:paraId="41114B1B"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Cervical Screening</w:t>
            </w:r>
          </w:p>
        </w:tc>
        <w:tc>
          <w:tcPr>
            <w:tcW w:w="1120" w:type="dxa"/>
          </w:tcPr>
          <w:p w14:paraId="4F7B1F2D"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417" w:type="dxa"/>
            <w:noWrap/>
            <w:tcMar>
              <w:top w:w="0" w:type="dxa"/>
              <w:left w:w="108" w:type="dxa"/>
              <w:bottom w:w="0" w:type="dxa"/>
              <w:right w:w="108" w:type="dxa"/>
            </w:tcMar>
            <w:hideMark/>
          </w:tcPr>
          <w:p w14:paraId="4167EF6B"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c>
          <w:tcPr>
            <w:tcW w:w="1541" w:type="dxa"/>
            <w:noWrap/>
            <w:tcMar>
              <w:top w:w="0" w:type="dxa"/>
              <w:left w:w="108" w:type="dxa"/>
              <w:bottom w:w="0" w:type="dxa"/>
              <w:right w:w="108" w:type="dxa"/>
            </w:tcMar>
            <w:hideMark/>
          </w:tcPr>
          <w:p w14:paraId="4B58AF31"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r>
      <w:tr w:rsidR="005F71CD" w:rsidRPr="009821DC" w14:paraId="66F67B06" w14:textId="77777777" w:rsidTr="005F71CD">
        <w:trPr>
          <w:trHeight w:val="300"/>
          <w:jc w:val="center"/>
        </w:trPr>
        <w:tc>
          <w:tcPr>
            <w:tcW w:w="2263" w:type="dxa"/>
            <w:noWrap/>
            <w:tcMar>
              <w:top w:w="0" w:type="dxa"/>
              <w:left w:w="108" w:type="dxa"/>
              <w:bottom w:w="0" w:type="dxa"/>
              <w:right w:w="108" w:type="dxa"/>
            </w:tcMar>
            <w:hideMark/>
          </w:tcPr>
          <w:p w14:paraId="237E9A49"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Screening</w:t>
            </w:r>
          </w:p>
        </w:tc>
        <w:tc>
          <w:tcPr>
            <w:tcW w:w="2694" w:type="dxa"/>
            <w:noWrap/>
            <w:tcMar>
              <w:top w:w="0" w:type="dxa"/>
              <w:left w:w="108" w:type="dxa"/>
              <w:bottom w:w="0" w:type="dxa"/>
              <w:right w:w="108" w:type="dxa"/>
            </w:tcMar>
            <w:hideMark/>
          </w:tcPr>
          <w:p w14:paraId="4AF1B684"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Diabetic Retinopathy Screening Service</w:t>
            </w:r>
          </w:p>
        </w:tc>
        <w:tc>
          <w:tcPr>
            <w:tcW w:w="1120" w:type="dxa"/>
          </w:tcPr>
          <w:p w14:paraId="35F3B12F"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417" w:type="dxa"/>
            <w:noWrap/>
            <w:tcMar>
              <w:top w:w="0" w:type="dxa"/>
              <w:left w:w="108" w:type="dxa"/>
              <w:bottom w:w="0" w:type="dxa"/>
              <w:right w:w="108" w:type="dxa"/>
            </w:tcMar>
            <w:hideMark/>
          </w:tcPr>
          <w:p w14:paraId="60E119A3"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2</w:t>
            </w:r>
          </w:p>
        </w:tc>
        <w:tc>
          <w:tcPr>
            <w:tcW w:w="1541" w:type="dxa"/>
            <w:noWrap/>
            <w:tcMar>
              <w:top w:w="0" w:type="dxa"/>
              <w:left w:w="108" w:type="dxa"/>
              <w:bottom w:w="0" w:type="dxa"/>
              <w:right w:w="108" w:type="dxa"/>
            </w:tcMar>
            <w:hideMark/>
          </w:tcPr>
          <w:p w14:paraId="36A15995"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r>
      <w:tr w:rsidR="005F71CD" w:rsidRPr="009821DC" w14:paraId="388FC218" w14:textId="77777777" w:rsidTr="005F71CD">
        <w:trPr>
          <w:trHeight w:val="300"/>
          <w:jc w:val="center"/>
        </w:trPr>
        <w:tc>
          <w:tcPr>
            <w:tcW w:w="2263" w:type="dxa"/>
            <w:noWrap/>
            <w:tcMar>
              <w:top w:w="0" w:type="dxa"/>
              <w:left w:w="108" w:type="dxa"/>
              <w:bottom w:w="0" w:type="dxa"/>
              <w:right w:w="108" w:type="dxa"/>
            </w:tcMar>
            <w:hideMark/>
          </w:tcPr>
          <w:p w14:paraId="18DA837A"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Screening</w:t>
            </w:r>
          </w:p>
        </w:tc>
        <w:tc>
          <w:tcPr>
            <w:tcW w:w="2694" w:type="dxa"/>
            <w:noWrap/>
            <w:tcMar>
              <w:top w:w="0" w:type="dxa"/>
              <w:left w:w="108" w:type="dxa"/>
              <w:bottom w:w="0" w:type="dxa"/>
              <w:right w:w="108" w:type="dxa"/>
            </w:tcMar>
            <w:hideMark/>
          </w:tcPr>
          <w:p w14:paraId="11F2A12F"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New Born Blood Spot Screening Wales</w:t>
            </w:r>
          </w:p>
        </w:tc>
        <w:tc>
          <w:tcPr>
            <w:tcW w:w="1120" w:type="dxa"/>
          </w:tcPr>
          <w:p w14:paraId="241E54F4"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417" w:type="dxa"/>
            <w:noWrap/>
            <w:tcMar>
              <w:top w:w="0" w:type="dxa"/>
              <w:left w:w="108" w:type="dxa"/>
              <w:bottom w:w="0" w:type="dxa"/>
              <w:right w:w="108" w:type="dxa"/>
            </w:tcMar>
            <w:hideMark/>
          </w:tcPr>
          <w:p w14:paraId="3AADD60E"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c>
          <w:tcPr>
            <w:tcW w:w="1541" w:type="dxa"/>
            <w:noWrap/>
            <w:tcMar>
              <w:top w:w="0" w:type="dxa"/>
              <w:left w:w="108" w:type="dxa"/>
              <w:bottom w:w="0" w:type="dxa"/>
              <w:right w:w="108" w:type="dxa"/>
            </w:tcMar>
            <w:hideMark/>
          </w:tcPr>
          <w:p w14:paraId="39F9A084"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r>
      <w:tr w:rsidR="005F71CD" w:rsidRPr="009821DC" w14:paraId="616835E3" w14:textId="77777777" w:rsidTr="005F71CD">
        <w:trPr>
          <w:trHeight w:val="300"/>
          <w:jc w:val="center"/>
        </w:trPr>
        <w:tc>
          <w:tcPr>
            <w:tcW w:w="2263" w:type="dxa"/>
            <w:noWrap/>
            <w:tcMar>
              <w:top w:w="0" w:type="dxa"/>
              <w:left w:w="108" w:type="dxa"/>
              <w:bottom w:w="0" w:type="dxa"/>
              <w:right w:w="108" w:type="dxa"/>
            </w:tcMar>
            <w:hideMark/>
          </w:tcPr>
          <w:p w14:paraId="7E15D9E6"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Screening</w:t>
            </w:r>
          </w:p>
        </w:tc>
        <w:tc>
          <w:tcPr>
            <w:tcW w:w="2694" w:type="dxa"/>
            <w:noWrap/>
            <w:tcMar>
              <w:top w:w="0" w:type="dxa"/>
              <w:left w:w="108" w:type="dxa"/>
              <w:bottom w:w="0" w:type="dxa"/>
              <w:right w:w="108" w:type="dxa"/>
            </w:tcMar>
            <w:hideMark/>
          </w:tcPr>
          <w:p w14:paraId="27553BD3"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New Born Hearing Screening</w:t>
            </w:r>
          </w:p>
        </w:tc>
        <w:tc>
          <w:tcPr>
            <w:tcW w:w="1120" w:type="dxa"/>
          </w:tcPr>
          <w:p w14:paraId="0BE4DD74"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417" w:type="dxa"/>
            <w:noWrap/>
            <w:tcMar>
              <w:top w:w="0" w:type="dxa"/>
              <w:left w:w="108" w:type="dxa"/>
              <w:bottom w:w="0" w:type="dxa"/>
              <w:right w:w="108" w:type="dxa"/>
            </w:tcMar>
            <w:hideMark/>
          </w:tcPr>
          <w:p w14:paraId="66106FC6"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c>
          <w:tcPr>
            <w:tcW w:w="1541" w:type="dxa"/>
            <w:noWrap/>
            <w:tcMar>
              <w:top w:w="0" w:type="dxa"/>
              <w:left w:w="108" w:type="dxa"/>
              <w:bottom w:w="0" w:type="dxa"/>
              <w:right w:w="108" w:type="dxa"/>
            </w:tcMar>
            <w:hideMark/>
          </w:tcPr>
          <w:p w14:paraId="1F9CE775"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r>
      <w:tr w:rsidR="005F71CD" w:rsidRPr="009821DC" w14:paraId="4033257F" w14:textId="77777777" w:rsidTr="005F71CD">
        <w:trPr>
          <w:trHeight w:val="300"/>
          <w:jc w:val="center"/>
        </w:trPr>
        <w:tc>
          <w:tcPr>
            <w:tcW w:w="2263" w:type="dxa"/>
            <w:noWrap/>
            <w:tcMar>
              <w:top w:w="0" w:type="dxa"/>
              <w:left w:w="108" w:type="dxa"/>
              <w:bottom w:w="0" w:type="dxa"/>
              <w:right w:w="108" w:type="dxa"/>
            </w:tcMar>
            <w:hideMark/>
          </w:tcPr>
          <w:p w14:paraId="75E8431E"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Screening</w:t>
            </w:r>
          </w:p>
        </w:tc>
        <w:tc>
          <w:tcPr>
            <w:tcW w:w="2694" w:type="dxa"/>
            <w:noWrap/>
            <w:tcMar>
              <w:top w:w="0" w:type="dxa"/>
              <w:left w:w="108" w:type="dxa"/>
              <w:bottom w:w="0" w:type="dxa"/>
              <w:right w:w="108" w:type="dxa"/>
            </w:tcMar>
            <w:hideMark/>
          </w:tcPr>
          <w:p w14:paraId="6A63C730" w14:textId="77777777" w:rsidR="005F71CD" w:rsidRPr="009821DC" w:rsidRDefault="005F71CD" w:rsidP="009821DC">
            <w:pPr>
              <w:spacing w:before="60" w:after="60"/>
              <w:rPr>
                <w:rFonts w:ascii="Calibri Light" w:hAnsi="Calibri Light" w:cs="Calibri Light"/>
              </w:rPr>
            </w:pPr>
            <w:r w:rsidRPr="009821DC">
              <w:rPr>
                <w:rFonts w:ascii="Calibri Light" w:hAnsi="Calibri Light" w:cs="Calibri Light"/>
              </w:rPr>
              <w:t>Wales AAA Screening</w:t>
            </w:r>
          </w:p>
        </w:tc>
        <w:tc>
          <w:tcPr>
            <w:tcW w:w="1120" w:type="dxa"/>
          </w:tcPr>
          <w:p w14:paraId="10DD6EDB"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417" w:type="dxa"/>
            <w:noWrap/>
            <w:tcMar>
              <w:top w:w="0" w:type="dxa"/>
              <w:left w:w="108" w:type="dxa"/>
              <w:bottom w:w="0" w:type="dxa"/>
              <w:right w:w="108" w:type="dxa"/>
            </w:tcMar>
            <w:hideMark/>
          </w:tcPr>
          <w:p w14:paraId="19F2890C"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2</w:t>
            </w:r>
          </w:p>
        </w:tc>
        <w:tc>
          <w:tcPr>
            <w:tcW w:w="1541" w:type="dxa"/>
            <w:noWrap/>
            <w:tcMar>
              <w:top w:w="0" w:type="dxa"/>
              <w:left w:w="108" w:type="dxa"/>
              <w:bottom w:w="0" w:type="dxa"/>
              <w:right w:w="108" w:type="dxa"/>
            </w:tcMar>
            <w:hideMark/>
          </w:tcPr>
          <w:p w14:paraId="088061C3" w14:textId="77777777" w:rsidR="005F71CD" w:rsidRPr="009821DC" w:rsidRDefault="005F71CD" w:rsidP="009821DC">
            <w:pPr>
              <w:spacing w:before="60" w:after="60"/>
              <w:jc w:val="center"/>
              <w:rPr>
                <w:rFonts w:ascii="Calibri Light" w:hAnsi="Calibri Light" w:cs="Calibri Light"/>
              </w:rPr>
            </w:pPr>
            <w:r w:rsidRPr="009821DC">
              <w:rPr>
                <w:rFonts w:ascii="Calibri Light" w:hAnsi="Calibri Light" w:cs="Calibri Light"/>
              </w:rPr>
              <w:t>3</w:t>
            </w:r>
          </w:p>
        </w:tc>
      </w:tr>
    </w:tbl>
    <w:p w14:paraId="053240B2" w14:textId="77777777" w:rsidR="009821DC" w:rsidRPr="002F61A3" w:rsidRDefault="009821DC" w:rsidP="00631665">
      <w:pPr>
        <w:spacing w:before="240" w:after="240" w:line="240" w:lineRule="auto"/>
        <w:jc w:val="both"/>
        <w:rPr>
          <w:rFonts w:ascii="Calibri Light" w:eastAsia="Calibri" w:hAnsi="Calibri Light" w:cs="Calibri Light"/>
          <w:b/>
          <w:color w:val="002060"/>
        </w:rPr>
      </w:pPr>
      <w:r w:rsidRPr="002F61A3">
        <w:rPr>
          <w:rFonts w:ascii="Calibri Light" w:eastAsia="Calibri" w:hAnsi="Calibri Light" w:cs="Calibri Light"/>
          <w:b/>
          <w:color w:val="002060"/>
        </w:rPr>
        <w:t>Priority Services</w:t>
      </w:r>
    </w:p>
    <w:tbl>
      <w:tblPr>
        <w:tblW w:w="91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90"/>
        <w:gridCol w:w="2703"/>
        <w:gridCol w:w="1134"/>
        <w:gridCol w:w="1379"/>
        <w:gridCol w:w="1584"/>
      </w:tblGrid>
      <w:tr w:rsidR="009821DC" w:rsidRPr="009821DC" w14:paraId="188F6D2D" w14:textId="77777777" w:rsidTr="009821DC">
        <w:trPr>
          <w:trHeight w:val="300"/>
          <w:tblHeader/>
          <w:jc w:val="center"/>
        </w:trPr>
        <w:tc>
          <w:tcPr>
            <w:tcW w:w="2390" w:type="dxa"/>
            <w:shd w:val="clear" w:color="auto" w:fill="BDD6EE" w:themeFill="accent1" w:themeFillTint="66"/>
            <w:noWrap/>
            <w:tcMar>
              <w:top w:w="0" w:type="dxa"/>
              <w:left w:w="108" w:type="dxa"/>
              <w:bottom w:w="0" w:type="dxa"/>
              <w:right w:w="108" w:type="dxa"/>
            </w:tcMar>
            <w:hideMark/>
          </w:tcPr>
          <w:p w14:paraId="73E8B20B" w14:textId="77777777" w:rsidR="009821DC" w:rsidRPr="009821DC" w:rsidRDefault="009821DC" w:rsidP="009821DC">
            <w:pPr>
              <w:rPr>
                <w:b/>
                <w:bCs/>
                <w:color w:val="002060"/>
              </w:rPr>
            </w:pPr>
            <w:r w:rsidRPr="002F61A3">
              <w:rPr>
                <w:b/>
                <w:bCs/>
                <w:color w:val="002060"/>
              </w:rPr>
              <w:t>Division</w:t>
            </w:r>
          </w:p>
        </w:tc>
        <w:tc>
          <w:tcPr>
            <w:tcW w:w="2703" w:type="dxa"/>
            <w:shd w:val="clear" w:color="auto" w:fill="BDD6EE" w:themeFill="accent1" w:themeFillTint="66"/>
            <w:noWrap/>
            <w:tcMar>
              <w:top w:w="0" w:type="dxa"/>
              <w:left w:w="108" w:type="dxa"/>
              <w:bottom w:w="0" w:type="dxa"/>
              <w:right w:w="108" w:type="dxa"/>
            </w:tcMar>
            <w:hideMark/>
          </w:tcPr>
          <w:p w14:paraId="410357D7" w14:textId="77777777" w:rsidR="009821DC" w:rsidRPr="009821DC" w:rsidRDefault="009821DC" w:rsidP="009821DC">
            <w:pPr>
              <w:rPr>
                <w:b/>
                <w:bCs/>
                <w:color w:val="002060"/>
              </w:rPr>
            </w:pPr>
            <w:r w:rsidRPr="009821DC">
              <w:rPr>
                <w:b/>
                <w:bCs/>
                <w:color w:val="002060"/>
              </w:rPr>
              <w:t>Service</w:t>
            </w:r>
          </w:p>
        </w:tc>
        <w:tc>
          <w:tcPr>
            <w:tcW w:w="1134" w:type="dxa"/>
            <w:shd w:val="clear" w:color="auto" w:fill="BDD6EE" w:themeFill="accent1" w:themeFillTint="66"/>
          </w:tcPr>
          <w:p w14:paraId="384DB915" w14:textId="77777777" w:rsidR="009821DC" w:rsidRPr="009821DC" w:rsidRDefault="009821DC" w:rsidP="009821DC">
            <w:pPr>
              <w:jc w:val="center"/>
              <w:rPr>
                <w:b/>
                <w:bCs/>
                <w:color w:val="002060"/>
              </w:rPr>
            </w:pPr>
            <w:r w:rsidRPr="009821DC">
              <w:rPr>
                <w:b/>
                <w:bCs/>
                <w:color w:val="002060"/>
              </w:rPr>
              <w:t>Statutory function</w:t>
            </w:r>
          </w:p>
        </w:tc>
        <w:tc>
          <w:tcPr>
            <w:tcW w:w="1379" w:type="dxa"/>
            <w:shd w:val="clear" w:color="auto" w:fill="BDD6EE" w:themeFill="accent1" w:themeFillTint="66"/>
          </w:tcPr>
          <w:p w14:paraId="18C23CA3" w14:textId="77777777" w:rsidR="009821DC" w:rsidRPr="009821DC" w:rsidRDefault="009821DC" w:rsidP="009821DC">
            <w:pPr>
              <w:jc w:val="center"/>
              <w:rPr>
                <w:b/>
                <w:bCs/>
                <w:color w:val="002060"/>
              </w:rPr>
            </w:pPr>
            <w:r w:rsidRPr="009821DC">
              <w:rPr>
                <w:b/>
                <w:bCs/>
                <w:color w:val="002060"/>
              </w:rPr>
              <w:t>Current Level</w:t>
            </w:r>
          </w:p>
        </w:tc>
        <w:tc>
          <w:tcPr>
            <w:tcW w:w="1584" w:type="dxa"/>
            <w:shd w:val="clear" w:color="auto" w:fill="BDD6EE" w:themeFill="accent1" w:themeFillTint="66"/>
            <w:noWrap/>
            <w:tcMar>
              <w:top w:w="0" w:type="dxa"/>
              <w:left w:w="108" w:type="dxa"/>
              <w:bottom w:w="0" w:type="dxa"/>
              <w:right w:w="108" w:type="dxa"/>
            </w:tcMar>
            <w:hideMark/>
          </w:tcPr>
          <w:p w14:paraId="6E9D032B" w14:textId="77777777" w:rsidR="009821DC" w:rsidRPr="009821DC" w:rsidRDefault="009821DC" w:rsidP="009821DC">
            <w:pPr>
              <w:jc w:val="center"/>
              <w:rPr>
                <w:b/>
                <w:bCs/>
                <w:color w:val="002060"/>
              </w:rPr>
            </w:pPr>
            <w:r w:rsidRPr="009821DC">
              <w:rPr>
                <w:b/>
                <w:bCs/>
                <w:color w:val="002060"/>
              </w:rPr>
              <w:t>Agreed Level</w:t>
            </w:r>
          </w:p>
        </w:tc>
      </w:tr>
      <w:tr w:rsidR="009821DC" w:rsidRPr="009821DC" w14:paraId="128561AC" w14:textId="77777777" w:rsidTr="009821DC">
        <w:trPr>
          <w:trHeight w:val="300"/>
          <w:jc w:val="center"/>
        </w:trPr>
        <w:tc>
          <w:tcPr>
            <w:tcW w:w="2390" w:type="dxa"/>
            <w:noWrap/>
            <w:tcMar>
              <w:top w:w="0" w:type="dxa"/>
              <w:left w:w="108" w:type="dxa"/>
              <w:bottom w:w="0" w:type="dxa"/>
              <w:right w:w="108" w:type="dxa"/>
            </w:tcMar>
            <w:hideMark/>
          </w:tcPr>
          <w:p w14:paraId="515C2832"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Improvement</w:t>
            </w:r>
          </w:p>
        </w:tc>
        <w:tc>
          <w:tcPr>
            <w:tcW w:w="2703" w:type="dxa"/>
            <w:noWrap/>
            <w:tcMar>
              <w:top w:w="0" w:type="dxa"/>
              <w:left w:w="108" w:type="dxa"/>
              <w:bottom w:w="0" w:type="dxa"/>
              <w:right w:w="108" w:type="dxa"/>
            </w:tcMar>
            <w:hideMark/>
          </w:tcPr>
          <w:p w14:paraId="577EDFA1"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10 Steps to a Healthy Weight</w:t>
            </w:r>
          </w:p>
        </w:tc>
        <w:tc>
          <w:tcPr>
            <w:tcW w:w="1134" w:type="dxa"/>
          </w:tcPr>
          <w:p w14:paraId="3955F8AF"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32321935"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c>
          <w:tcPr>
            <w:tcW w:w="1584" w:type="dxa"/>
            <w:noWrap/>
            <w:tcMar>
              <w:top w:w="0" w:type="dxa"/>
              <w:left w:w="108" w:type="dxa"/>
              <w:bottom w:w="0" w:type="dxa"/>
              <w:right w:w="108" w:type="dxa"/>
            </w:tcMar>
            <w:hideMark/>
          </w:tcPr>
          <w:p w14:paraId="46FDD29B"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r>
      <w:tr w:rsidR="009821DC" w:rsidRPr="009821DC" w14:paraId="21E56138" w14:textId="77777777" w:rsidTr="009821DC">
        <w:trPr>
          <w:trHeight w:val="300"/>
          <w:jc w:val="center"/>
        </w:trPr>
        <w:tc>
          <w:tcPr>
            <w:tcW w:w="2390" w:type="dxa"/>
            <w:noWrap/>
            <w:tcMar>
              <w:top w:w="0" w:type="dxa"/>
              <w:left w:w="108" w:type="dxa"/>
              <w:bottom w:w="0" w:type="dxa"/>
              <w:right w:w="108" w:type="dxa"/>
            </w:tcMar>
            <w:hideMark/>
          </w:tcPr>
          <w:p w14:paraId="2200C366"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Improvement</w:t>
            </w:r>
          </w:p>
        </w:tc>
        <w:tc>
          <w:tcPr>
            <w:tcW w:w="2703" w:type="dxa"/>
            <w:noWrap/>
            <w:tcMar>
              <w:top w:w="0" w:type="dxa"/>
              <w:left w:w="108" w:type="dxa"/>
              <w:bottom w:w="0" w:type="dxa"/>
              <w:right w:w="108" w:type="dxa"/>
            </w:tcMar>
            <w:hideMark/>
          </w:tcPr>
          <w:p w14:paraId="1254F793"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Active Travel</w:t>
            </w:r>
          </w:p>
        </w:tc>
        <w:tc>
          <w:tcPr>
            <w:tcW w:w="1134" w:type="dxa"/>
          </w:tcPr>
          <w:p w14:paraId="60AA7BDF"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075F0011" w14:textId="77777777" w:rsidR="009821DC" w:rsidRPr="009821DC" w:rsidRDefault="00C243B4" w:rsidP="009821DC">
            <w:pPr>
              <w:spacing w:before="60" w:after="60"/>
              <w:jc w:val="center"/>
              <w:rPr>
                <w:rFonts w:ascii="Calibri Light" w:hAnsi="Calibri Light" w:cs="Calibri Light"/>
              </w:rPr>
            </w:pPr>
            <w:r>
              <w:rPr>
                <w:rFonts w:ascii="Calibri Light" w:hAnsi="Calibri Light" w:cs="Calibri Light"/>
              </w:rPr>
              <w:t>1</w:t>
            </w:r>
          </w:p>
        </w:tc>
        <w:tc>
          <w:tcPr>
            <w:tcW w:w="1584" w:type="dxa"/>
            <w:noWrap/>
            <w:tcMar>
              <w:top w:w="0" w:type="dxa"/>
              <w:left w:w="108" w:type="dxa"/>
              <w:bottom w:w="0" w:type="dxa"/>
              <w:right w:w="108" w:type="dxa"/>
            </w:tcMar>
            <w:hideMark/>
          </w:tcPr>
          <w:p w14:paraId="62924EC9"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r>
      <w:tr w:rsidR="009821DC" w:rsidRPr="009821DC" w14:paraId="650B01FA" w14:textId="77777777" w:rsidTr="009821DC">
        <w:trPr>
          <w:trHeight w:val="300"/>
          <w:jc w:val="center"/>
        </w:trPr>
        <w:tc>
          <w:tcPr>
            <w:tcW w:w="2390" w:type="dxa"/>
            <w:noWrap/>
            <w:tcMar>
              <w:top w:w="0" w:type="dxa"/>
              <w:left w:w="108" w:type="dxa"/>
              <w:bottom w:w="0" w:type="dxa"/>
              <w:right w:w="108" w:type="dxa"/>
            </w:tcMar>
            <w:hideMark/>
          </w:tcPr>
          <w:p w14:paraId="77CF5FE8"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Improvement</w:t>
            </w:r>
          </w:p>
        </w:tc>
        <w:tc>
          <w:tcPr>
            <w:tcW w:w="2703" w:type="dxa"/>
            <w:noWrap/>
            <w:tcMar>
              <w:top w:w="0" w:type="dxa"/>
              <w:left w:w="108" w:type="dxa"/>
              <w:bottom w:w="0" w:type="dxa"/>
              <w:right w:w="108" w:type="dxa"/>
            </w:tcMar>
            <w:hideMark/>
          </w:tcPr>
          <w:p w14:paraId="699F3AD2"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Young people’s mental health and well-being (inc CAMHS in reach)</w:t>
            </w:r>
          </w:p>
        </w:tc>
        <w:tc>
          <w:tcPr>
            <w:tcW w:w="1134" w:type="dxa"/>
          </w:tcPr>
          <w:p w14:paraId="1CA067BA"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50B81174"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c>
          <w:tcPr>
            <w:tcW w:w="1584" w:type="dxa"/>
            <w:noWrap/>
            <w:tcMar>
              <w:top w:w="0" w:type="dxa"/>
              <w:left w:w="108" w:type="dxa"/>
              <w:bottom w:w="0" w:type="dxa"/>
              <w:right w:w="108" w:type="dxa"/>
            </w:tcMar>
            <w:hideMark/>
          </w:tcPr>
          <w:p w14:paraId="40826289"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r>
      <w:tr w:rsidR="009821DC" w:rsidRPr="009821DC" w14:paraId="62DCC803" w14:textId="77777777" w:rsidTr="009821DC">
        <w:trPr>
          <w:trHeight w:val="300"/>
          <w:jc w:val="center"/>
        </w:trPr>
        <w:tc>
          <w:tcPr>
            <w:tcW w:w="2390" w:type="dxa"/>
            <w:noWrap/>
            <w:tcMar>
              <w:top w:w="0" w:type="dxa"/>
              <w:left w:w="108" w:type="dxa"/>
              <w:bottom w:w="0" w:type="dxa"/>
              <w:right w:w="108" w:type="dxa"/>
            </w:tcMar>
            <w:hideMark/>
          </w:tcPr>
          <w:p w14:paraId="7257B659"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Improvement</w:t>
            </w:r>
          </w:p>
        </w:tc>
        <w:tc>
          <w:tcPr>
            <w:tcW w:w="2703" w:type="dxa"/>
            <w:noWrap/>
            <w:tcMar>
              <w:top w:w="0" w:type="dxa"/>
              <w:left w:w="108" w:type="dxa"/>
              <w:bottom w:w="0" w:type="dxa"/>
              <w:right w:w="108" w:type="dxa"/>
            </w:tcMar>
            <w:hideMark/>
          </w:tcPr>
          <w:p w14:paraId="29FB6F11"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Early Years</w:t>
            </w:r>
          </w:p>
        </w:tc>
        <w:tc>
          <w:tcPr>
            <w:tcW w:w="1134" w:type="dxa"/>
          </w:tcPr>
          <w:p w14:paraId="2DE0A709"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1E74BF2A"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c>
          <w:tcPr>
            <w:tcW w:w="1584" w:type="dxa"/>
            <w:noWrap/>
            <w:tcMar>
              <w:top w:w="0" w:type="dxa"/>
              <w:left w:w="108" w:type="dxa"/>
              <w:bottom w:w="0" w:type="dxa"/>
              <w:right w:w="108" w:type="dxa"/>
            </w:tcMar>
            <w:hideMark/>
          </w:tcPr>
          <w:p w14:paraId="7FD67F40"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r>
      <w:tr w:rsidR="009821DC" w:rsidRPr="009821DC" w14:paraId="7ECF5987" w14:textId="77777777" w:rsidTr="009821DC">
        <w:trPr>
          <w:trHeight w:val="300"/>
          <w:jc w:val="center"/>
        </w:trPr>
        <w:tc>
          <w:tcPr>
            <w:tcW w:w="2390" w:type="dxa"/>
            <w:noWrap/>
            <w:tcMar>
              <w:top w:w="0" w:type="dxa"/>
              <w:left w:w="108" w:type="dxa"/>
              <w:bottom w:w="0" w:type="dxa"/>
              <w:right w:w="108" w:type="dxa"/>
            </w:tcMar>
            <w:hideMark/>
          </w:tcPr>
          <w:p w14:paraId="4AF20E67"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Improvement</w:t>
            </w:r>
          </w:p>
        </w:tc>
        <w:tc>
          <w:tcPr>
            <w:tcW w:w="2703" w:type="dxa"/>
            <w:noWrap/>
            <w:tcMar>
              <w:top w:w="0" w:type="dxa"/>
              <w:left w:w="108" w:type="dxa"/>
              <w:bottom w:w="0" w:type="dxa"/>
              <w:right w:w="108" w:type="dxa"/>
            </w:tcMar>
            <w:hideMark/>
          </w:tcPr>
          <w:p w14:paraId="431F742A"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Obesity - national pathway</w:t>
            </w:r>
          </w:p>
        </w:tc>
        <w:tc>
          <w:tcPr>
            <w:tcW w:w="1134" w:type="dxa"/>
          </w:tcPr>
          <w:p w14:paraId="28B83491"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3DC57931"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c>
          <w:tcPr>
            <w:tcW w:w="1584" w:type="dxa"/>
            <w:noWrap/>
            <w:tcMar>
              <w:top w:w="0" w:type="dxa"/>
              <w:left w:w="108" w:type="dxa"/>
              <w:bottom w:w="0" w:type="dxa"/>
              <w:right w:w="108" w:type="dxa"/>
            </w:tcMar>
            <w:hideMark/>
          </w:tcPr>
          <w:p w14:paraId="5BC71076"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r>
      <w:tr w:rsidR="009821DC" w:rsidRPr="009821DC" w14:paraId="1A469516" w14:textId="77777777" w:rsidTr="009821DC">
        <w:trPr>
          <w:trHeight w:val="300"/>
          <w:jc w:val="center"/>
        </w:trPr>
        <w:tc>
          <w:tcPr>
            <w:tcW w:w="2390" w:type="dxa"/>
            <w:noWrap/>
            <w:tcMar>
              <w:top w:w="0" w:type="dxa"/>
              <w:left w:w="108" w:type="dxa"/>
              <w:bottom w:w="0" w:type="dxa"/>
              <w:right w:w="108" w:type="dxa"/>
            </w:tcMar>
            <w:hideMark/>
          </w:tcPr>
          <w:p w14:paraId="73AA8800"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Improvement</w:t>
            </w:r>
          </w:p>
        </w:tc>
        <w:tc>
          <w:tcPr>
            <w:tcW w:w="2703" w:type="dxa"/>
            <w:noWrap/>
            <w:tcMar>
              <w:top w:w="0" w:type="dxa"/>
              <w:left w:w="108" w:type="dxa"/>
              <w:bottom w:w="0" w:type="dxa"/>
              <w:right w:w="108" w:type="dxa"/>
            </w:tcMar>
            <w:hideMark/>
          </w:tcPr>
          <w:p w14:paraId="703060DB"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Tobacco Control</w:t>
            </w:r>
          </w:p>
        </w:tc>
        <w:tc>
          <w:tcPr>
            <w:tcW w:w="1134" w:type="dxa"/>
          </w:tcPr>
          <w:p w14:paraId="0B00B151"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349F185D"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c>
          <w:tcPr>
            <w:tcW w:w="1584" w:type="dxa"/>
            <w:noWrap/>
            <w:tcMar>
              <w:top w:w="0" w:type="dxa"/>
              <w:left w:w="108" w:type="dxa"/>
              <w:bottom w:w="0" w:type="dxa"/>
              <w:right w:w="108" w:type="dxa"/>
            </w:tcMar>
            <w:hideMark/>
          </w:tcPr>
          <w:p w14:paraId="56767A81"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r>
      <w:tr w:rsidR="009821DC" w:rsidRPr="009821DC" w14:paraId="18DAE3B6" w14:textId="77777777" w:rsidTr="009821DC">
        <w:trPr>
          <w:trHeight w:val="300"/>
          <w:jc w:val="center"/>
        </w:trPr>
        <w:tc>
          <w:tcPr>
            <w:tcW w:w="2390" w:type="dxa"/>
            <w:noWrap/>
            <w:tcMar>
              <w:top w:w="0" w:type="dxa"/>
              <w:left w:w="108" w:type="dxa"/>
              <w:bottom w:w="0" w:type="dxa"/>
              <w:right w:w="108" w:type="dxa"/>
            </w:tcMar>
            <w:hideMark/>
          </w:tcPr>
          <w:p w14:paraId="20D227E3"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Primary Care</w:t>
            </w:r>
          </w:p>
        </w:tc>
        <w:tc>
          <w:tcPr>
            <w:tcW w:w="2703" w:type="dxa"/>
            <w:noWrap/>
            <w:tcMar>
              <w:top w:w="0" w:type="dxa"/>
              <w:left w:w="108" w:type="dxa"/>
              <w:bottom w:w="0" w:type="dxa"/>
              <w:right w:w="108" w:type="dxa"/>
            </w:tcMar>
            <w:hideMark/>
          </w:tcPr>
          <w:p w14:paraId="39510077"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Dental</w:t>
            </w:r>
          </w:p>
        </w:tc>
        <w:tc>
          <w:tcPr>
            <w:tcW w:w="1134" w:type="dxa"/>
          </w:tcPr>
          <w:p w14:paraId="738B9644"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4D10A204"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c>
          <w:tcPr>
            <w:tcW w:w="1584" w:type="dxa"/>
            <w:noWrap/>
            <w:tcMar>
              <w:top w:w="0" w:type="dxa"/>
              <w:left w:w="108" w:type="dxa"/>
              <w:bottom w:w="0" w:type="dxa"/>
              <w:right w:w="108" w:type="dxa"/>
            </w:tcMar>
            <w:hideMark/>
          </w:tcPr>
          <w:p w14:paraId="12246246"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r>
      <w:tr w:rsidR="009821DC" w:rsidRPr="009821DC" w14:paraId="4C69CC07" w14:textId="77777777" w:rsidTr="009821DC">
        <w:trPr>
          <w:trHeight w:val="300"/>
          <w:jc w:val="center"/>
        </w:trPr>
        <w:tc>
          <w:tcPr>
            <w:tcW w:w="2390" w:type="dxa"/>
            <w:noWrap/>
            <w:tcMar>
              <w:top w:w="0" w:type="dxa"/>
              <w:left w:w="108" w:type="dxa"/>
              <w:bottom w:w="0" w:type="dxa"/>
              <w:right w:w="108" w:type="dxa"/>
            </w:tcMar>
            <w:hideMark/>
          </w:tcPr>
          <w:p w14:paraId="205E6D26"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Primary Care</w:t>
            </w:r>
          </w:p>
        </w:tc>
        <w:tc>
          <w:tcPr>
            <w:tcW w:w="2703" w:type="dxa"/>
            <w:noWrap/>
            <w:tcMar>
              <w:top w:w="0" w:type="dxa"/>
              <w:left w:w="108" w:type="dxa"/>
              <w:bottom w:w="0" w:type="dxa"/>
              <w:right w:w="108" w:type="dxa"/>
            </w:tcMar>
            <w:hideMark/>
          </w:tcPr>
          <w:p w14:paraId="618E0ED6"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Primary Care Hub</w:t>
            </w:r>
          </w:p>
        </w:tc>
        <w:tc>
          <w:tcPr>
            <w:tcW w:w="1134" w:type="dxa"/>
          </w:tcPr>
          <w:p w14:paraId="21DC2540"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158DC53F" w14:textId="77777777" w:rsidR="009821DC" w:rsidRPr="009821DC" w:rsidRDefault="00C63D95" w:rsidP="009821DC">
            <w:pPr>
              <w:spacing w:before="60" w:after="60"/>
              <w:jc w:val="center"/>
              <w:rPr>
                <w:rFonts w:ascii="Calibri Light" w:hAnsi="Calibri Light" w:cs="Calibri Light"/>
              </w:rPr>
            </w:pPr>
            <w:r>
              <w:rPr>
                <w:rFonts w:ascii="Calibri Light" w:hAnsi="Calibri Light" w:cs="Calibri Light"/>
              </w:rPr>
              <w:t>1</w:t>
            </w:r>
          </w:p>
        </w:tc>
        <w:tc>
          <w:tcPr>
            <w:tcW w:w="1584" w:type="dxa"/>
            <w:noWrap/>
            <w:tcMar>
              <w:top w:w="0" w:type="dxa"/>
              <w:left w:w="108" w:type="dxa"/>
              <w:bottom w:w="0" w:type="dxa"/>
              <w:right w:w="108" w:type="dxa"/>
            </w:tcMar>
            <w:hideMark/>
          </w:tcPr>
          <w:p w14:paraId="7AD4AFD1"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r>
      <w:tr w:rsidR="009821DC" w:rsidRPr="009821DC" w14:paraId="7252C4B9" w14:textId="77777777" w:rsidTr="009821DC">
        <w:trPr>
          <w:trHeight w:val="300"/>
          <w:jc w:val="center"/>
        </w:trPr>
        <w:tc>
          <w:tcPr>
            <w:tcW w:w="2390" w:type="dxa"/>
            <w:noWrap/>
            <w:tcMar>
              <w:top w:w="0" w:type="dxa"/>
              <w:left w:w="108" w:type="dxa"/>
              <w:bottom w:w="0" w:type="dxa"/>
              <w:right w:w="108" w:type="dxa"/>
            </w:tcMar>
            <w:hideMark/>
          </w:tcPr>
          <w:p w14:paraId="11C4FFFD"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Primary Care</w:t>
            </w:r>
          </w:p>
        </w:tc>
        <w:tc>
          <w:tcPr>
            <w:tcW w:w="2703" w:type="dxa"/>
            <w:noWrap/>
            <w:tcMar>
              <w:top w:w="0" w:type="dxa"/>
              <w:left w:w="108" w:type="dxa"/>
              <w:bottom w:w="0" w:type="dxa"/>
              <w:right w:w="108" w:type="dxa"/>
            </w:tcMar>
            <w:hideMark/>
          </w:tcPr>
          <w:p w14:paraId="4D9D3F69"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Primary Care Prevention</w:t>
            </w:r>
          </w:p>
        </w:tc>
        <w:tc>
          <w:tcPr>
            <w:tcW w:w="1134" w:type="dxa"/>
          </w:tcPr>
          <w:p w14:paraId="24968952"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3E1ED107"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c>
          <w:tcPr>
            <w:tcW w:w="1584" w:type="dxa"/>
            <w:noWrap/>
            <w:tcMar>
              <w:top w:w="0" w:type="dxa"/>
              <w:left w:w="108" w:type="dxa"/>
              <w:bottom w:w="0" w:type="dxa"/>
              <w:right w:w="108" w:type="dxa"/>
            </w:tcMar>
            <w:hideMark/>
          </w:tcPr>
          <w:p w14:paraId="3F45C2E6"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0</w:t>
            </w:r>
          </w:p>
        </w:tc>
      </w:tr>
      <w:tr w:rsidR="009821DC" w:rsidRPr="009821DC" w14:paraId="025A4F03" w14:textId="77777777" w:rsidTr="009821DC">
        <w:trPr>
          <w:trHeight w:val="300"/>
          <w:jc w:val="center"/>
        </w:trPr>
        <w:tc>
          <w:tcPr>
            <w:tcW w:w="2390" w:type="dxa"/>
            <w:noWrap/>
            <w:tcMar>
              <w:top w:w="0" w:type="dxa"/>
              <w:left w:w="108" w:type="dxa"/>
              <w:bottom w:w="0" w:type="dxa"/>
              <w:right w:w="108" w:type="dxa"/>
            </w:tcMar>
            <w:hideMark/>
          </w:tcPr>
          <w:p w14:paraId="6C51DEDF"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Intelligence</w:t>
            </w:r>
          </w:p>
        </w:tc>
        <w:tc>
          <w:tcPr>
            <w:tcW w:w="2703" w:type="dxa"/>
            <w:noWrap/>
            <w:tcMar>
              <w:top w:w="0" w:type="dxa"/>
              <w:left w:w="108" w:type="dxa"/>
              <w:bottom w:w="0" w:type="dxa"/>
              <w:right w:w="108" w:type="dxa"/>
            </w:tcMar>
            <w:hideMark/>
          </w:tcPr>
          <w:p w14:paraId="1BDFFFFC"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CARIS Team</w:t>
            </w:r>
          </w:p>
        </w:tc>
        <w:tc>
          <w:tcPr>
            <w:tcW w:w="1134" w:type="dxa"/>
          </w:tcPr>
          <w:p w14:paraId="7B6C1A78"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379" w:type="dxa"/>
          </w:tcPr>
          <w:p w14:paraId="7D406912"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c>
          <w:tcPr>
            <w:tcW w:w="1584" w:type="dxa"/>
            <w:noWrap/>
            <w:tcMar>
              <w:top w:w="0" w:type="dxa"/>
              <w:left w:w="108" w:type="dxa"/>
              <w:bottom w:w="0" w:type="dxa"/>
              <w:right w:w="108" w:type="dxa"/>
            </w:tcMar>
            <w:hideMark/>
          </w:tcPr>
          <w:p w14:paraId="2B0BE4EE"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r>
      <w:tr w:rsidR="009821DC" w:rsidRPr="009821DC" w14:paraId="60DC52DC" w14:textId="77777777" w:rsidTr="009821DC">
        <w:trPr>
          <w:trHeight w:val="300"/>
          <w:jc w:val="center"/>
        </w:trPr>
        <w:tc>
          <w:tcPr>
            <w:tcW w:w="2390" w:type="dxa"/>
            <w:noWrap/>
            <w:tcMar>
              <w:top w:w="0" w:type="dxa"/>
              <w:left w:w="108" w:type="dxa"/>
              <w:bottom w:w="0" w:type="dxa"/>
              <w:right w:w="108" w:type="dxa"/>
            </w:tcMar>
            <w:hideMark/>
          </w:tcPr>
          <w:p w14:paraId="5D95E3AE"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Intelligence</w:t>
            </w:r>
          </w:p>
        </w:tc>
        <w:tc>
          <w:tcPr>
            <w:tcW w:w="2703" w:type="dxa"/>
            <w:noWrap/>
            <w:tcMar>
              <w:top w:w="0" w:type="dxa"/>
              <w:left w:w="108" w:type="dxa"/>
              <w:bottom w:w="0" w:type="dxa"/>
              <w:right w:w="108" w:type="dxa"/>
            </w:tcMar>
            <w:hideMark/>
          </w:tcPr>
          <w:p w14:paraId="5A4C6FE4"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Evidence Service Team</w:t>
            </w:r>
          </w:p>
        </w:tc>
        <w:tc>
          <w:tcPr>
            <w:tcW w:w="1134" w:type="dxa"/>
          </w:tcPr>
          <w:p w14:paraId="416D5AF7"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1B47871B"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c>
          <w:tcPr>
            <w:tcW w:w="1584" w:type="dxa"/>
            <w:noWrap/>
            <w:tcMar>
              <w:top w:w="0" w:type="dxa"/>
              <w:left w:w="108" w:type="dxa"/>
              <w:bottom w:w="0" w:type="dxa"/>
              <w:right w:w="108" w:type="dxa"/>
            </w:tcMar>
            <w:hideMark/>
          </w:tcPr>
          <w:p w14:paraId="2216D454"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r>
      <w:tr w:rsidR="009821DC" w:rsidRPr="009821DC" w14:paraId="5488707F" w14:textId="77777777" w:rsidTr="009821DC">
        <w:trPr>
          <w:trHeight w:val="300"/>
          <w:jc w:val="center"/>
        </w:trPr>
        <w:tc>
          <w:tcPr>
            <w:tcW w:w="2390" w:type="dxa"/>
            <w:noWrap/>
            <w:tcMar>
              <w:top w:w="0" w:type="dxa"/>
              <w:left w:w="108" w:type="dxa"/>
              <w:bottom w:w="0" w:type="dxa"/>
              <w:right w:w="108" w:type="dxa"/>
            </w:tcMar>
            <w:hideMark/>
          </w:tcPr>
          <w:p w14:paraId="7F63B289"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Intelligence</w:t>
            </w:r>
          </w:p>
        </w:tc>
        <w:tc>
          <w:tcPr>
            <w:tcW w:w="2703" w:type="dxa"/>
            <w:noWrap/>
            <w:tcMar>
              <w:top w:w="0" w:type="dxa"/>
              <w:left w:w="108" w:type="dxa"/>
              <w:bottom w:w="0" w:type="dxa"/>
              <w:right w:w="108" w:type="dxa"/>
            </w:tcMar>
            <w:hideMark/>
          </w:tcPr>
          <w:p w14:paraId="2EC53233"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Observatory Analytical Team</w:t>
            </w:r>
          </w:p>
        </w:tc>
        <w:tc>
          <w:tcPr>
            <w:tcW w:w="1134" w:type="dxa"/>
          </w:tcPr>
          <w:p w14:paraId="5E238EE4"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379" w:type="dxa"/>
          </w:tcPr>
          <w:p w14:paraId="152D9BCB"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c>
          <w:tcPr>
            <w:tcW w:w="1584" w:type="dxa"/>
            <w:noWrap/>
            <w:tcMar>
              <w:top w:w="0" w:type="dxa"/>
              <w:left w:w="108" w:type="dxa"/>
              <w:bottom w:w="0" w:type="dxa"/>
              <w:right w:w="108" w:type="dxa"/>
            </w:tcMar>
            <w:hideMark/>
          </w:tcPr>
          <w:p w14:paraId="11BE81DB"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r>
      <w:tr w:rsidR="009821DC" w:rsidRPr="009821DC" w14:paraId="221DC8F0" w14:textId="77777777" w:rsidTr="009821DC">
        <w:trPr>
          <w:trHeight w:val="300"/>
          <w:jc w:val="center"/>
        </w:trPr>
        <w:tc>
          <w:tcPr>
            <w:tcW w:w="2390" w:type="dxa"/>
            <w:noWrap/>
            <w:tcMar>
              <w:top w:w="0" w:type="dxa"/>
              <w:left w:w="108" w:type="dxa"/>
              <w:bottom w:w="0" w:type="dxa"/>
              <w:right w:w="108" w:type="dxa"/>
            </w:tcMar>
            <w:hideMark/>
          </w:tcPr>
          <w:p w14:paraId="11508BFC"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Research and Development</w:t>
            </w:r>
          </w:p>
        </w:tc>
        <w:tc>
          <w:tcPr>
            <w:tcW w:w="2703" w:type="dxa"/>
            <w:noWrap/>
            <w:tcMar>
              <w:top w:w="0" w:type="dxa"/>
              <w:left w:w="108" w:type="dxa"/>
              <w:bottom w:w="0" w:type="dxa"/>
              <w:right w:w="108" w:type="dxa"/>
            </w:tcMar>
            <w:hideMark/>
          </w:tcPr>
          <w:p w14:paraId="5A16FFD6"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R&amp;D Office</w:t>
            </w:r>
          </w:p>
        </w:tc>
        <w:tc>
          <w:tcPr>
            <w:tcW w:w="1134" w:type="dxa"/>
          </w:tcPr>
          <w:p w14:paraId="3F61A4E9"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20005544"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c>
          <w:tcPr>
            <w:tcW w:w="1584" w:type="dxa"/>
            <w:noWrap/>
            <w:tcMar>
              <w:top w:w="0" w:type="dxa"/>
              <w:left w:w="108" w:type="dxa"/>
              <w:bottom w:w="0" w:type="dxa"/>
              <w:right w:w="108" w:type="dxa"/>
            </w:tcMar>
            <w:hideMark/>
          </w:tcPr>
          <w:p w14:paraId="47D3C448"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r>
      <w:tr w:rsidR="009821DC" w:rsidRPr="009821DC" w14:paraId="086C711B" w14:textId="77777777" w:rsidTr="009821DC">
        <w:trPr>
          <w:trHeight w:val="300"/>
          <w:jc w:val="center"/>
        </w:trPr>
        <w:tc>
          <w:tcPr>
            <w:tcW w:w="2390" w:type="dxa"/>
            <w:noWrap/>
            <w:tcMar>
              <w:top w:w="0" w:type="dxa"/>
              <w:left w:w="108" w:type="dxa"/>
              <w:bottom w:w="0" w:type="dxa"/>
              <w:right w:w="108" w:type="dxa"/>
            </w:tcMar>
            <w:hideMark/>
          </w:tcPr>
          <w:p w14:paraId="6BB25D4D"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Health Intelligence</w:t>
            </w:r>
          </w:p>
        </w:tc>
        <w:tc>
          <w:tcPr>
            <w:tcW w:w="2703" w:type="dxa"/>
            <w:noWrap/>
            <w:tcMar>
              <w:top w:w="0" w:type="dxa"/>
              <w:left w:w="108" w:type="dxa"/>
              <w:bottom w:w="0" w:type="dxa"/>
              <w:right w:w="108" w:type="dxa"/>
            </w:tcMar>
            <w:hideMark/>
          </w:tcPr>
          <w:p w14:paraId="34B24311"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WCISU</w:t>
            </w:r>
          </w:p>
        </w:tc>
        <w:tc>
          <w:tcPr>
            <w:tcW w:w="1134" w:type="dxa"/>
          </w:tcPr>
          <w:p w14:paraId="35C3B2D3"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Y</w:t>
            </w:r>
            <w:r>
              <w:rPr>
                <w:rFonts w:ascii="Calibri Light" w:hAnsi="Calibri Light" w:cs="Calibri Light"/>
              </w:rPr>
              <w:t>es</w:t>
            </w:r>
          </w:p>
        </w:tc>
        <w:tc>
          <w:tcPr>
            <w:tcW w:w="1379" w:type="dxa"/>
          </w:tcPr>
          <w:p w14:paraId="2FB025B7"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c>
          <w:tcPr>
            <w:tcW w:w="1584" w:type="dxa"/>
            <w:noWrap/>
            <w:tcMar>
              <w:top w:w="0" w:type="dxa"/>
              <w:left w:w="108" w:type="dxa"/>
              <w:bottom w:w="0" w:type="dxa"/>
              <w:right w:w="108" w:type="dxa"/>
            </w:tcMar>
            <w:hideMark/>
          </w:tcPr>
          <w:p w14:paraId="13A3A7E3"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r>
      <w:tr w:rsidR="009821DC" w:rsidRPr="009821DC" w14:paraId="60535F0C" w14:textId="77777777" w:rsidTr="009821DC">
        <w:trPr>
          <w:trHeight w:val="300"/>
          <w:jc w:val="center"/>
        </w:trPr>
        <w:tc>
          <w:tcPr>
            <w:tcW w:w="2390" w:type="dxa"/>
            <w:noWrap/>
            <w:tcMar>
              <w:top w:w="0" w:type="dxa"/>
              <w:left w:w="108" w:type="dxa"/>
              <w:bottom w:w="0" w:type="dxa"/>
              <w:right w:w="108" w:type="dxa"/>
            </w:tcMar>
            <w:hideMark/>
          </w:tcPr>
          <w:p w14:paraId="433BD0C8"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Improvement Cymru</w:t>
            </w:r>
          </w:p>
        </w:tc>
        <w:tc>
          <w:tcPr>
            <w:tcW w:w="2703" w:type="dxa"/>
            <w:noWrap/>
            <w:tcMar>
              <w:top w:w="0" w:type="dxa"/>
              <w:left w:w="108" w:type="dxa"/>
              <w:bottom w:w="0" w:type="dxa"/>
              <w:right w:w="108" w:type="dxa"/>
            </w:tcMar>
            <w:hideMark/>
          </w:tcPr>
          <w:p w14:paraId="68C5566E"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Academy</w:t>
            </w:r>
          </w:p>
        </w:tc>
        <w:tc>
          <w:tcPr>
            <w:tcW w:w="1134" w:type="dxa"/>
          </w:tcPr>
          <w:p w14:paraId="7591A8A1"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6FFF0D30"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c>
          <w:tcPr>
            <w:tcW w:w="1584" w:type="dxa"/>
            <w:noWrap/>
            <w:tcMar>
              <w:top w:w="0" w:type="dxa"/>
              <w:left w:w="108" w:type="dxa"/>
              <w:bottom w:w="0" w:type="dxa"/>
              <w:right w:w="108" w:type="dxa"/>
            </w:tcMar>
            <w:hideMark/>
          </w:tcPr>
          <w:p w14:paraId="26A9EF70"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r>
      <w:tr w:rsidR="009821DC" w:rsidRPr="009821DC" w14:paraId="4D95544B" w14:textId="77777777" w:rsidTr="009821DC">
        <w:trPr>
          <w:trHeight w:val="300"/>
          <w:jc w:val="center"/>
        </w:trPr>
        <w:tc>
          <w:tcPr>
            <w:tcW w:w="2390" w:type="dxa"/>
            <w:noWrap/>
            <w:tcMar>
              <w:top w:w="0" w:type="dxa"/>
              <w:left w:w="108" w:type="dxa"/>
              <w:bottom w:w="0" w:type="dxa"/>
              <w:right w:w="108" w:type="dxa"/>
            </w:tcMar>
            <w:hideMark/>
          </w:tcPr>
          <w:p w14:paraId="79723482"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Improvement Cymru</w:t>
            </w:r>
          </w:p>
        </w:tc>
        <w:tc>
          <w:tcPr>
            <w:tcW w:w="2703" w:type="dxa"/>
            <w:noWrap/>
            <w:tcMar>
              <w:top w:w="0" w:type="dxa"/>
              <w:left w:w="108" w:type="dxa"/>
              <w:bottom w:w="0" w:type="dxa"/>
              <w:right w:w="108" w:type="dxa"/>
            </w:tcMar>
            <w:hideMark/>
          </w:tcPr>
          <w:p w14:paraId="2D5567AC"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Cancer</w:t>
            </w:r>
          </w:p>
        </w:tc>
        <w:tc>
          <w:tcPr>
            <w:tcW w:w="1134" w:type="dxa"/>
          </w:tcPr>
          <w:p w14:paraId="4077027B"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30A71016"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c>
          <w:tcPr>
            <w:tcW w:w="1584" w:type="dxa"/>
            <w:noWrap/>
            <w:tcMar>
              <w:top w:w="0" w:type="dxa"/>
              <w:left w:w="108" w:type="dxa"/>
              <w:bottom w:w="0" w:type="dxa"/>
              <w:right w:w="108" w:type="dxa"/>
            </w:tcMar>
            <w:hideMark/>
          </w:tcPr>
          <w:p w14:paraId="1420E8F2"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r>
      <w:tr w:rsidR="009821DC" w:rsidRPr="009821DC" w14:paraId="457EA3D9" w14:textId="77777777" w:rsidTr="009821DC">
        <w:trPr>
          <w:trHeight w:val="300"/>
          <w:jc w:val="center"/>
        </w:trPr>
        <w:tc>
          <w:tcPr>
            <w:tcW w:w="2390" w:type="dxa"/>
            <w:noWrap/>
            <w:tcMar>
              <w:top w:w="0" w:type="dxa"/>
              <w:left w:w="108" w:type="dxa"/>
              <w:bottom w:w="0" w:type="dxa"/>
              <w:right w:w="108" w:type="dxa"/>
            </w:tcMar>
            <w:hideMark/>
          </w:tcPr>
          <w:p w14:paraId="74CFACEA"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Improvement Cymru</w:t>
            </w:r>
          </w:p>
        </w:tc>
        <w:tc>
          <w:tcPr>
            <w:tcW w:w="2703" w:type="dxa"/>
            <w:noWrap/>
            <w:tcMar>
              <w:top w:w="0" w:type="dxa"/>
              <w:left w:w="108" w:type="dxa"/>
              <w:bottom w:w="0" w:type="dxa"/>
              <w:right w:w="108" w:type="dxa"/>
            </w:tcMar>
            <w:hideMark/>
          </w:tcPr>
          <w:p w14:paraId="5E298DE2"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Care Homes Cymru</w:t>
            </w:r>
          </w:p>
        </w:tc>
        <w:tc>
          <w:tcPr>
            <w:tcW w:w="1134" w:type="dxa"/>
          </w:tcPr>
          <w:p w14:paraId="7B35011F"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3B79034A"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c>
          <w:tcPr>
            <w:tcW w:w="1584" w:type="dxa"/>
            <w:noWrap/>
            <w:tcMar>
              <w:top w:w="0" w:type="dxa"/>
              <w:left w:w="108" w:type="dxa"/>
              <w:bottom w:w="0" w:type="dxa"/>
              <w:right w:w="108" w:type="dxa"/>
            </w:tcMar>
            <w:hideMark/>
          </w:tcPr>
          <w:p w14:paraId="2C7FFFA2"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r>
      <w:tr w:rsidR="009821DC" w:rsidRPr="009821DC" w14:paraId="55B5F2E3" w14:textId="77777777" w:rsidTr="009821DC">
        <w:trPr>
          <w:trHeight w:val="300"/>
          <w:jc w:val="center"/>
        </w:trPr>
        <w:tc>
          <w:tcPr>
            <w:tcW w:w="2390" w:type="dxa"/>
            <w:noWrap/>
            <w:tcMar>
              <w:top w:w="0" w:type="dxa"/>
              <w:left w:w="108" w:type="dxa"/>
              <w:bottom w:w="0" w:type="dxa"/>
              <w:right w:w="108" w:type="dxa"/>
            </w:tcMar>
            <w:hideMark/>
          </w:tcPr>
          <w:p w14:paraId="266085F0"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Improvement Cymru</w:t>
            </w:r>
          </w:p>
        </w:tc>
        <w:tc>
          <w:tcPr>
            <w:tcW w:w="2703" w:type="dxa"/>
            <w:noWrap/>
            <w:tcMar>
              <w:top w:w="0" w:type="dxa"/>
              <w:left w:w="108" w:type="dxa"/>
              <w:bottom w:w="0" w:type="dxa"/>
              <w:right w:w="108" w:type="dxa"/>
            </w:tcMar>
            <w:hideMark/>
          </w:tcPr>
          <w:p w14:paraId="5FFF1450"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Flow/ Unscheduled Care</w:t>
            </w:r>
          </w:p>
        </w:tc>
        <w:tc>
          <w:tcPr>
            <w:tcW w:w="1134" w:type="dxa"/>
          </w:tcPr>
          <w:p w14:paraId="57BB2FE1"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4328BD61"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c>
          <w:tcPr>
            <w:tcW w:w="1584" w:type="dxa"/>
            <w:noWrap/>
            <w:tcMar>
              <w:top w:w="0" w:type="dxa"/>
              <w:left w:w="108" w:type="dxa"/>
              <w:bottom w:w="0" w:type="dxa"/>
              <w:right w:w="108" w:type="dxa"/>
            </w:tcMar>
            <w:hideMark/>
          </w:tcPr>
          <w:p w14:paraId="0CF608A2"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r>
      <w:tr w:rsidR="009821DC" w:rsidRPr="009821DC" w14:paraId="19084496" w14:textId="77777777" w:rsidTr="009821DC">
        <w:trPr>
          <w:trHeight w:val="300"/>
          <w:jc w:val="center"/>
        </w:trPr>
        <w:tc>
          <w:tcPr>
            <w:tcW w:w="2390" w:type="dxa"/>
            <w:noWrap/>
            <w:tcMar>
              <w:top w:w="0" w:type="dxa"/>
              <w:left w:w="108" w:type="dxa"/>
              <w:bottom w:w="0" w:type="dxa"/>
              <w:right w:w="108" w:type="dxa"/>
            </w:tcMar>
            <w:hideMark/>
          </w:tcPr>
          <w:p w14:paraId="4033C59B"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Improvement Cymru</w:t>
            </w:r>
          </w:p>
        </w:tc>
        <w:tc>
          <w:tcPr>
            <w:tcW w:w="2703" w:type="dxa"/>
            <w:noWrap/>
            <w:tcMar>
              <w:top w:w="0" w:type="dxa"/>
              <w:left w:w="108" w:type="dxa"/>
              <w:bottom w:w="0" w:type="dxa"/>
              <w:right w:w="108" w:type="dxa"/>
            </w:tcMar>
            <w:hideMark/>
          </w:tcPr>
          <w:p w14:paraId="1D30AEAA"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Infection Prevention and Control</w:t>
            </w:r>
          </w:p>
        </w:tc>
        <w:tc>
          <w:tcPr>
            <w:tcW w:w="1134" w:type="dxa"/>
          </w:tcPr>
          <w:p w14:paraId="6FA9840D"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553BCDD3"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c>
          <w:tcPr>
            <w:tcW w:w="1584" w:type="dxa"/>
            <w:noWrap/>
            <w:tcMar>
              <w:top w:w="0" w:type="dxa"/>
              <w:left w:w="108" w:type="dxa"/>
              <w:bottom w:w="0" w:type="dxa"/>
              <w:right w:w="108" w:type="dxa"/>
            </w:tcMar>
            <w:hideMark/>
          </w:tcPr>
          <w:p w14:paraId="7253EF17"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1</w:t>
            </w:r>
          </w:p>
        </w:tc>
      </w:tr>
      <w:tr w:rsidR="009821DC" w:rsidRPr="009821DC" w14:paraId="44C8677F" w14:textId="77777777" w:rsidTr="009821DC">
        <w:trPr>
          <w:trHeight w:val="300"/>
          <w:jc w:val="center"/>
        </w:trPr>
        <w:tc>
          <w:tcPr>
            <w:tcW w:w="2390" w:type="dxa"/>
            <w:noWrap/>
            <w:tcMar>
              <w:top w:w="0" w:type="dxa"/>
              <w:left w:w="108" w:type="dxa"/>
              <w:bottom w:w="0" w:type="dxa"/>
              <w:right w:w="108" w:type="dxa"/>
            </w:tcMar>
            <w:hideMark/>
          </w:tcPr>
          <w:p w14:paraId="6D3BF273"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Improvement Cymru</w:t>
            </w:r>
          </w:p>
        </w:tc>
        <w:tc>
          <w:tcPr>
            <w:tcW w:w="2703" w:type="dxa"/>
            <w:noWrap/>
            <w:tcMar>
              <w:top w:w="0" w:type="dxa"/>
              <w:left w:w="108" w:type="dxa"/>
              <w:bottom w:w="0" w:type="dxa"/>
              <w:right w:w="108" w:type="dxa"/>
            </w:tcMar>
            <w:hideMark/>
          </w:tcPr>
          <w:p w14:paraId="2FD11C51" w14:textId="77777777" w:rsidR="009821DC" w:rsidRPr="009821DC" w:rsidRDefault="009821DC" w:rsidP="009821DC">
            <w:pPr>
              <w:spacing w:before="60" w:after="60"/>
              <w:rPr>
                <w:rFonts w:ascii="Calibri Light" w:hAnsi="Calibri Light" w:cs="Calibri Light"/>
              </w:rPr>
            </w:pPr>
            <w:r w:rsidRPr="009821DC">
              <w:rPr>
                <w:rFonts w:ascii="Calibri Light" w:hAnsi="Calibri Light" w:cs="Calibri Light"/>
              </w:rPr>
              <w:t>Mental Health and Learning Disabilities</w:t>
            </w:r>
          </w:p>
        </w:tc>
        <w:tc>
          <w:tcPr>
            <w:tcW w:w="1134" w:type="dxa"/>
          </w:tcPr>
          <w:p w14:paraId="043810B1"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N</w:t>
            </w:r>
            <w:r>
              <w:rPr>
                <w:rFonts w:ascii="Calibri Light" w:hAnsi="Calibri Light" w:cs="Calibri Light"/>
              </w:rPr>
              <w:t>o</w:t>
            </w:r>
          </w:p>
        </w:tc>
        <w:tc>
          <w:tcPr>
            <w:tcW w:w="1379" w:type="dxa"/>
          </w:tcPr>
          <w:p w14:paraId="75E511CA"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c>
          <w:tcPr>
            <w:tcW w:w="1584" w:type="dxa"/>
            <w:noWrap/>
            <w:tcMar>
              <w:top w:w="0" w:type="dxa"/>
              <w:left w:w="108" w:type="dxa"/>
              <w:bottom w:w="0" w:type="dxa"/>
              <w:right w:w="108" w:type="dxa"/>
            </w:tcMar>
            <w:hideMark/>
          </w:tcPr>
          <w:p w14:paraId="6FE87B20" w14:textId="77777777" w:rsidR="009821DC" w:rsidRPr="009821DC" w:rsidRDefault="009821DC" w:rsidP="009821DC">
            <w:pPr>
              <w:spacing w:before="60" w:after="60"/>
              <w:jc w:val="center"/>
              <w:rPr>
                <w:rFonts w:ascii="Calibri Light" w:hAnsi="Calibri Light" w:cs="Calibri Light"/>
              </w:rPr>
            </w:pPr>
            <w:r w:rsidRPr="009821DC">
              <w:rPr>
                <w:rFonts w:ascii="Calibri Light" w:hAnsi="Calibri Light" w:cs="Calibri Light"/>
              </w:rPr>
              <w:t>2</w:t>
            </w:r>
          </w:p>
        </w:tc>
      </w:tr>
    </w:tbl>
    <w:p w14:paraId="57374A21" w14:textId="77777777" w:rsidR="009821DC" w:rsidRPr="002F61A3" w:rsidRDefault="009821DC" w:rsidP="002F61A3">
      <w:pPr>
        <w:pStyle w:val="Heading3"/>
        <w:numPr>
          <w:ilvl w:val="2"/>
          <w:numId w:val="13"/>
        </w:numPr>
        <w:spacing w:before="240" w:after="240" w:line="240" w:lineRule="auto"/>
        <w:ind w:left="709"/>
        <w:jc w:val="both"/>
        <w:rPr>
          <w:rFonts w:eastAsia="Calibri" w:cs="Calibri Light"/>
        </w:rPr>
      </w:pPr>
      <w:r w:rsidRPr="002F61A3">
        <w:rPr>
          <w:rFonts w:eastAsia="Calibri" w:cs="Calibri Light"/>
        </w:rPr>
        <w:t xml:space="preserve">Governance arrangements for the reactivation of essential and priority services/functions </w:t>
      </w:r>
    </w:p>
    <w:p w14:paraId="7F23A967" w14:textId="77777777" w:rsidR="009821DC" w:rsidRPr="009821DC" w:rsidRDefault="009821DC" w:rsidP="00605F28">
      <w:pPr>
        <w:spacing w:before="240" w:after="0" w:line="240" w:lineRule="auto"/>
        <w:jc w:val="both"/>
        <w:rPr>
          <w:rFonts w:ascii="Calibri Light" w:eastAsia="Calibri" w:hAnsi="Calibri Light" w:cs="Calibri Light"/>
        </w:rPr>
      </w:pPr>
      <w:r w:rsidRPr="009821DC">
        <w:rPr>
          <w:rFonts w:ascii="Calibri Light" w:eastAsia="Calibri" w:hAnsi="Calibri Light" w:cs="Calibri Light"/>
        </w:rPr>
        <w:t>A framework and process for the ongoing review of the risks and impacts of reactivation, partial reactivation, paused reactivation or where necessary the suspension of a previously reactivated essential or priority service or function will be implemented and monitored via the Business Executive Team, providing assurance to the most relevant Committee (e.g. Quality, Safety and Improvement Committee</w:t>
      </w:r>
      <w:r w:rsidR="006D2FE8">
        <w:rPr>
          <w:rFonts w:ascii="Calibri Light" w:eastAsia="Calibri" w:hAnsi="Calibri Light" w:cs="Calibri Light"/>
        </w:rPr>
        <w:t>)</w:t>
      </w:r>
      <w:r w:rsidRPr="009821DC">
        <w:rPr>
          <w:rFonts w:ascii="Calibri Light" w:eastAsia="Calibri" w:hAnsi="Calibri Light" w:cs="Calibri Light"/>
        </w:rPr>
        <w:t xml:space="preserve"> and the Board as required. This framework will be developed and implemented at the ea</w:t>
      </w:r>
      <w:r>
        <w:rPr>
          <w:rFonts w:ascii="Calibri Light" w:eastAsia="Calibri" w:hAnsi="Calibri Light" w:cs="Calibri Light"/>
        </w:rPr>
        <w:t>rliest opportunity between quarter 3 and quarter 4</w:t>
      </w:r>
      <w:r w:rsidRPr="009821DC">
        <w:rPr>
          <w:rFonts w:ascii="Calibri Light" w:eastAsia="Calibri" w:hAnsi="Calibri Light" w:cs="Calibri Light"/>
        </w:rPr>
        <w:t>. A suggested decision-making process is provided below showing that the likely triggers for further service reactivation (or deactivation) are likely to be:</w:t>
      </w:r>
    </w:p>
    <w:p w14:paraId="1626D752" w14:textId="77777777" w:rsidR="009821DC" w:rsidRPr="009821DC" w:rsidRDefault="006D2FE8" w:rsidP="00605F28">
      <w:pPr>
        <w:numPr>
          <w:ilvl w:val="0"/>
          <w:numId w:val="25"/>
        </w:numPr>
        <w:spacing w:before="240" w:after="0" w:line="240" w:lineRule="auto"/>
        <w:ind w:left="714" w:hanging="357"/>
        <w:jc w:val="both"/>
        <w:rPr>
          <w:rFonts w:ascii="Calibri Light" w:hAnsi="Calibri Light" w:cs="Calibri Light"/>
        </w:rPr>
      </w:pPr>
      <w:r>
        <w:rPr>
          <w:rFonts w:ascii="Calibri Light" w:hAnsi="Calibri Light" w:cs="Calibri Light"/>
        </w:rPr>
        <w:t>An adjustment to the r</w:t>
      </w:r>
      <w:r w:rsidR="009821DC" w:rsidRPr="009821DC">
        <w:rPr>
          <w:rFonts w:ascii="Calibri Light" w:hAnsi="Calibri Light" w:cs="Calibri Light"/>
        </w:rPr>
        <w:t>esponse model requiring changes to staff roles and/or numbers</w:t>
      </w:r>
    </w:p>
    <w:p w14:paraId="6B1F24DA" w14:textId="77777777" w:rsidR="009821DC" w:rsidRPr="009821DC" w:rsidRDefault="009821DC" w:rsidP="00605F28">
      <w:pPr>
        <w:numPr>
          <w:ilvl w:val="0"/>
          <w:numId w:val="25"/>
        </w:numPr>
        <w:spacing w:before="120" w:after="0" w:line="240" w:lineRule="auto"/>
        <w:ind w:left="714" w:hanging="357"/>
        <w:jc w:val="both"/>
        <w:rPr>
          <w:rFonts w:ascii="Calibri Light" w:hAnsi="Calibri Light" w:cs="Calibri Light"/>
        </w:rPr>
      </w:pPr>
      <w:r w:rsidRPr="009821DC">
        <w:rPr>
          <w:rFonts w:ascii="Calibri Light" w:hAnsi="Calibri Light" w:cs="Calibri Light"/>
        </w:rPr>
        <w:t>A change in national/ local COVID-19 regulations which impacts upon the delivery of COVID and non-COVID services/ functions</w:t>
      </w:r>
    </w:p>
    <w:p w14:paraId="24D5A4A6" w14:textId="77777777" w:rsidR="009821DC" w:rsidRPr="009821DC" w:rsidRDefault="009821DC" w:rsidP="006D2FE8">
      <w:pPr>
        <w:numPr>
          <w:ilvl w:val="0"/>
          <w:numId w:val="25"/>
        </w:numPr>
        <w:spacing w:before="120" w:after="240" w:line="240" w:lineRule="auto"/>
        <w:ind w:left="714" w:hanging="357"/>
        <w:jc w:val="both"/>
        <w:rPr>
          <w:rFonts w:ascii="Calibri Light" w:hAnsi="Calibri Light" w:cs="Calibri Light"/>
        </w:rPr>
      </w:pPr>
      <w:r w:rsidRPr="009821DC">
        <w:rPr>
          <w:rFonts w:ascii="Calibri Light" w:hAnsi="Calibri Light" w:cs="Calibri Light"/>
        </w:rPr>
        <w:t>Increasing staff absences caused directly/ indirectly by the pandemic, which diminishes key staff pools.</w:t>
      </w:r>
    </w:p>
    <w:p w14:paraId="331A4C0C" w14:textId="77777777" w:rsidR="009821DC" w:rsidRPr="009821DC" w:rsidRDefault="009821DC" w:rsidP="009821DC">
      <w:pPr>
        <w:spacing w:line="240" w:lineRule="auto"/>
        <w:jc w:val="center"/>
        <w:rPr>
          <w:rFonts w:ascii="Calibri Light" w:eastAsia="Calibri" w:hAnsi="Calibri Light" w:cs="Calibri Light"/>
          <w:b/>
          <w:color w:val="2E74B5" w:themeColor="accent1" w:themeShade="BF"/>
        </w:rPr>
      </w:pPr>
      <w:r>
        <w:rPr>
          <w:rFonts w:ascii="Calibri Light" w:eastAsia="Calibri" w:hAnsi="Calibri Light" w:cs="Calibri Light"/>
          <w:b/>
          <w:noProof/>
          <w:color w:val="2E74B5" w:themeColor="accent1" w:themeShade="BF"/>
          <w:lang w:eastAsia="en-GB"/>
        </w:rPr>
        <w:drawing>
          <wp:inline distT="0" distB="0" distL="0" distR="0" wp14:anchorId="2994F4F8" wp14:editId="528694E6">
            <wp:extent cx="5730875" cy="1823085"/>
            <wp:effectExtent l="0" t="0" r="3175"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0875" cy="1823085"/>
                    </a:xfrm>
                    <a:prstGeom prst="rect">
                      <a:avLst/>
                    </a:prstGeom>
                    <a:noFill/>
                  </pic:spPr>
                </pic:pic>
              </a:graphicData>
            </a:graphic>
          </wp:inline>
        </w:drawing>
      </w:r>
    </w:p>
    <w:p w14:paraId="5814A3FC" w14:textId="77777777" w:rsidR="006D2FE8" w:rsidRPr="009821DC" w:rsidRDefault="006D2FE8" w:rsidP="006D2FE8">
      <w:pPr>
        <w:spacing w:before="240" w:after="0" w:line="240" w:lineRule="auto"/>
        <w:jc w:val="both"/>
        <w:rPr>
          <w:rFonts w:ascii="Calibri Light" w:eastAsia="Calibri" w:hAnsi="Calibri Light" w:cs="Calibri Light"/>
        </w:rPr>
      </w:pPr>
      <w:r w:rsidRPr="009821DC">
        <w:rPr>
          <w:rFonts w:ascii="Calibri Light" w:eastAsia="Calibri" w:hAnsi="Calibri Light" w:cs="Calibri Light"/>
        </w:rPr>
        <w:t>The Ex</w:t>
      </w:r>
      <w:r>
        <w:rPr>
          <w:rFonts w:ascii="Calibri Light" w:eastAsia="Calibri" w:hAnsi="Calibri Light" w:cs="Calibri Light"/>
        </w:rPr>
        <w:t>ecutive’s decision whether the r</w:t>
      </w:r>
      <w:r w:rsidRPr="009821DC">
        <w:rPr>
          <w:rFonts w:ascii="Calibri Light" w:eastAsia="Calibri" w:hAnsi="Calibri Light" w:cs="Calibri Light"/>
        </w:rPr>
        <w:t>esponse model needs changing and/or whether services need to be reactivated or deactivated is based on an ongoing assessment and management of the risks of providing or not providing a service/ function.</w:t>
      </w:r>
    </w:p>
    <w:p w14:paraId="2AE3E4A6" w14:textId="77777777" w:rsidR="0018671D" w:rsidRDefault="009821DC" w:rsidP="00605F28">
      <w:pPr>
        <w:spacing w:before="240" w:after="0" w:line="240" w:lineRule="auto"/>
        <w:jc w:val="both"/>
        <w:rPr>
          <w:rFonts w:ascii="Calibri Light" w:eastAsia="Calibri" w:hAnsi="Calibri Light" w:cs="Calibri Light"/>
        </w:rPr>
      </w:pPr>
      <w:r w:rsidRPr="009821DC">
        <w:rPr>
          <w:rFonts w:ascii="Calibri Light" w:eastAsia="Calibri" w:hAnsi="Calibri Light" w:cs="Calibri Light"/>
        </w:rPr>
        <w:t>In addition, the Executive has committed to reviewing service requests for reactivation by exception where this can be achieved with a grade mix which does not c</w:t>
      </w:r>
      <w:r>
        <w:rPr>
          <w:rFonts w:ascii="Calibri Light" w:eastAsia="Calibri" w:hAnsi="Calibri Light" w:cs="Calibri Light"/>
        </w:rPr>
        <w:t>ompromise the Response staffing.</w:t>
      </w:r>
    </w:p>
    <w:p w14:paraId="03C76F94" w14:textId="77777777" w:rsidR="005205CB" w:rsidRPr="005205CB" w:rsidRDefault="005205CB" w:rsidP="005205CB">
      <w:pPr>
        <w:spacing w:before="240" w:after="0" w:line="240" w:lineRule="auto"/>
        <w:jc w:val="both"/>
        <w:rPr>
          <w:rFonts w:ascii="Calibri Light" w:eastAsia="Calibri" w:hAnsi="Calibri Light" w:cs="Calibri Light"/>
          <w:iCs/>
        </w:rPr>
      </w:pPr>
      <w:r w:rsidRPr="005205CB">
        <w:rPr>
          <w:rFonts w:ascii="Calibri Light" w:eastAsia="Calibri" w:hAnsi="Calibri Light" w:cs="Calibri Light"/>
          <w:iCs/>
        </w:rPr>
        <w:t xml:space="preserve">The ongoing review process for </w:t>
      </w:r>
      <w:r>
        <w:rPr>
          <w:rFonts w:ascii="Calibri Light" w:eastAsia="Calibri" w:hAnsi="Calibri Light" w:cs="Calibri Light"/>
          <w:iCs/>
        </w:rPr>
        <w:t>Essential and Priority Services</w:t>
      </w:r>
      <w:r w:rsidRPr="005205CB">
        <w:rPr>
          <w:rFonts w:ascii="Calibri Light" w:eastAsia="Calibri" w:hAnsi="Calibri Light" w:cs="Calibri Light"/>
          <w:iCs/>
        </w:rPr>
        <w:t xml:space="preserve"> will also include opportunities to scope and propose whether any function or service could be better placed to be provided by an alternative agency</w:t>
      </w:r>
      <w:r>
        <w:rPr>
          <w:rFonts w:ascii="Calibri Light" w:eastAsia="Calibri" w:hAnsi="Calibri Light" w:cs="Calibri Light"/>
        </w:rPr>
        <w:t xml:space="preserve">. </w:t>
      </w:r>
      <w:r w:rsidRPr="005205CB">
        <w:rPr>
          <w:rFonts w:ascii="Calibri Light" w:eastAsia="Calibri" w:hAnsi="Calibri Light" w:cs="Calibri Light"/>
          <w:iCs/>
        </w:rPr>
        <w:t xml:space="preserve">This will be dependent upon available resources to undertake appropriate scoping.  </w:t>
      </w:r>
    </w:p>
    <w:p w14:paraId="151027E2" w14:textId="77777777" w:rsidR="00302C7A" w:rsidRDefault="00302C7A" w:rsidP="0018671D"/>
    <w:p w14:paraId="27D6B589" w14:textId="77777777" w:rsidR="00FF2347" w:rsidRPr="0018671D" w:rsidRDefault="00FF2347" w:rsidP="00842CF1">
      <w:pPr>
        <w:pStyle w:val="Heading2"/>
        <w:numPr>
          <w:ilvl w:val="1"/>
          <w:numId w:val="14"/>
        </w:numPr>
        <w:shd w:val="clear" w:color="auto" w:fill="BDD6EE"/>
        <w:spacing w:before="0" w:after="120"/>
        <w:ind w:left="567" w:hanging="567"/>
        <w:jc w:val="both"/>
        <w:rPr>
          <w:rFonts w:cs="Calibri Light"/>
          <w:szCs w:val="22"/>
        </w:rPr>
      </w:pPr>
      <w:bookmarkStart w:id="9" w:name="serv_react"/>
      <w:bookmarkStart w:id="10" w:name="Org_learn"/>
      <w:bookmarkEnd w:id="9"/>
      <w:bookmarkEnd w:id="10"/>
      <w:r w:rsidRPr="0018671D">
        <w:rPr>
          <w:rFonts w:cs="Calibri Light"/>
          <w:szCs w:val="22"/>
        </w:rPr>
        <w:t xml:space="preserve">Organisational Learning  </w:t>
      </w:r>
    </w:p>
    <w:p w14:paraId="72FF1797" w14:textId="77777777" w:rsidR="00FF2347" w:rsidRPr="0018671D" w:rsidRDefault="00FF2347" w:rsidP="00605F28">
      <w:pPr>
        <w:pStyle w:val="Heading3"/>
        <w:numPr>
          <w:ilvl w:val="2"/>
          <w:numId w:val="21"/>
        </w:numPr>
        <w:spacing w:before="240" w:line="240" w:lineRule="auto"/>
        <w:ind w:left="709"/>
        <w:jc w:val="both"/>
        <w:rPr>
          <w:rFonts w:cs="Calibri Light"/>
          <w:szCs w:val="22"/>
        </w:rPr>
      </w:pPr>
      <w:r w:rsidRPr="0018671D">
        <w:rPr>
          <w:rFonts w:cs="Calibri Light"/>
          <w:szCs w:val="22"/>
        </w:rPr>
        <w:t>Strategic context</w:t>
      </w:r>
    </w:p>
    <w:p w14:paraId="3F38FF5B" w14:textId="77777777" w:rsidR="004328ED" w:rsidRPr="0018671D" w:rsidRDefault="004328ED" w:rsidP="00605F28">
      <w:pPr>
        <w:autoSpaceDE w:val="0"/>
        <w:autoSpaceDN w:val="0"/>
        <w:adjustRightInd w:val="0"/>
        <w:spacing w:before="240" w:after="0" w:line="240" w:lineRule="auto"/>
        <w:jc w:val="both"/>
        <w:rPr>
          <w:rFonts w:ascii="Calibri Light" w:hAnsi="Calibri Light" w:cs="Calibri Light"/>
        </w:rPr>
      </w:pPr>
      <w:r w:rsidRPr="0018671D">
        <w:rPr>
          <w:rFonts w:ascii="Calibri Light" w:hAnsi="Calibri Light" w:cs="Calibri Light"/>
        </w:rPr>
        <w:t>At the end of 2019</w:t>
      </w:r>
      <w:r w:rsidR="00324A65">
        <w:rPr>
          <w:rFonts w:ascii="Calibri Light" w:hAnsi="Calibri Light" w:cs="Calibri Light"/>
        </w:rPr>
        <w:t>,</w:t>
      </w:r>
      <w:r w:rsidRPr="0018671D">
        <w:rPr>
          <w:rFonts w:ascii="Calibri Light" w:hAnsi="Calibri Light" w:cs="Calibri Light"/>
        </w:rPr>
        <w:t xml:space="preserve"> a Vision for Knowledge Mobilisation 2020-2025 was produced. It  set out to maximise knowledge mobilisation, ensuring that decisions, both our own and those of our stakeholders, are informed by the most appropriate knowledge; that activities or initiatives, both innovative and established, are evaluated; and that learning from this evaluation is efficiently shared and acted upon. We have made significant progress through establishing the Knowledge Directorate; embedding research, evaluation and evidence. In the context of the pandemic, it is even more important that our knowledge and experience of COVID-19 is captured, disseminated and used. </w:t>
      </w:r>
    </w:p>
    <w:p w14:paraId="08A91782" w14:textId="77777777" w:rsidR="00194D81" w:rsidRPr="0018671D" w:rsidRDefault="00194D81" w:rsidP="00605F28">
      <w:pPr>
        <w:autoSpaceDE w:val="0"/>
        <w:autoSpaceDN w:val="0"/>
        <w:adjustRightInd w:val="0"/>
        <w:spacing w:before="240" w:after="0" w:line="240" w:lineRule="auto"/>
        <w:jc w:val="both"/>
        <w:rPr>
          <w:rFonts w:ascii="Calibri Light" w:hAnsi="Calibri Light" w:cs="Calibri Light"/>
        </w:rPr>
      </w:pPr>
      <w:r w:rsidRPr="0018671D">
        <w:rPr>
          <w:rFonts w:ascii="Calibri Light" w:hAnsi="Calibri Light" w:cs="Calibri Light"/>
        </w:rPr>
        <w:t xml:space="preserve">During the pandemic we have introduced new services and roles and changed our work practices.  Some of our programmes and services have been paused and will need to be reactivated using new ways of working. The magnitude of the change means that many different opportunities for learning arise and it is important that we capture this knowledge and use it as the demands and requirements on us change. Alongside this, it will be important to be able to demonstrate a coherent narrative on our role and actions in the pandemic evidenced by our decisions, performance and management of the issues. This will be particularly important for supporting any public inquiries and research that will follow.  </w:t>
      </w:r>
    </w:p>
    <w:p w14:paraId="59F79AB6" w14:textId="77777777" w:rsidR="00194D81" w:rsidRPr="0018671D" w:rsidRDefault="00194D81" w:rsidP="00605F28">
      <w:pPr>
        <w:autoSpaceDE w:val="0"/>
        <w:autoSpaceDN w:val="0"/>
        <w:adjustRightInd w:val="0"/>
        <w:spacing w:before="240" w:after="0" w:line="240" w:lineRule="auto"/>
        <w:jc w:val="both"/>
        <w:rPr>
          <w:rFonts w:ascii="Calibri Light" w:hAnsi="Calibri Light" w:cs="Calibri Light"/>
        </w:rPr>
      </w:pPr>
      <w:r w:rsidRPr="0018671D">
        <w:rPr>
          <w:rFonts w:ascii="Calibri Light" w:hAnsi="Calibri Light" w:cs="Calibri Light"/>
        </w:rPr>
        <w:t xml:space="preserve">This plan will focus on establishing the organisational processes to support the systematic collection, synthesis and dissemination of learning gathered during the COVID-19 pandemic. It will agree methods to share learning within the organisation and, where appropriate, with external stakeholders. The scope of the plan also includes the need to capture the information and decisions made by the organisation which will provide an archive and the basis of the development of an organisational narrative around COVID-19. </w:t>
      </w:r>
    </w:p>
    <w:p w14:paraId="0AF712B6" w14:textId="77777777" w:rsidR="00FF2347" w:rsidRPr="002F61A3" w:rsidRDefault="00FF2347" w:rsidP="00605F28">
      <w:pPr>
        <w:pStyle w:val="Heading3"/>
        <w:numPr>
          <w:ilvl w:val="2"/>
          <w:numId w:val="21"/>
        </w:numPr>
        <w:spacing w:before="240" w:line="240" w:lineRule="auto"/>
        <w:ind w:left="709"/>
        <w:jc w:val="both"/>
        <w:rPr>
          <w:rFonts w:cs="Calibri Light"/>
          <w:szCs w:val="22"/>
        </w:rPr>
      </w:pPr>
      <w:r w:rsidRPr="002F61A3">
        <w:rPr>
          <w:rFonts w:cs="Calibri Light"/>
          <w:szCs w:val="22"/>
        </w:rPr>
        <w:t>Scope</w:t>
      </w:r>
    </w:p>
    <w:p w14:paraId="43957462" w14:textId="77777777" w:rsidR="00194D81" w:rsidRPr="0018671D" w:rsidRDefault="00194D81" w:rsidP="00605F28">
      <w:pPr>
        <w:pStyle w:val="TextNormal"/>
        <w:spacing w:before="240" w:after="0"/>
        <w:ind w:left="0"/>
        <w:jc w:val="both"/>
        <w:rPr>
          <w:color w:val="auto"/>
          <w:sz w:val="22"/>
          <w:szCs w:val="22"/>
        </w:rPr>
      </w:pPr>
      <w:r w:rsidRPr="0018671D">
        <w:rPr>
          <w:color w:val="auto"/>
          <w:sz w:val="22"/>
          <w:szCs w:val="22"/>
        </w:rPr>
        <w:t>The objectives outlined within this plan include:</w:t>
      </w:r>
    </w:p>
    <w:p w14:paraId="579EAA25" w14:textId="77777777" w:rsidR="00194D81" w:rsidRPr="0018671D" w:rsidRDefault="00194D81" w:rsidP="00605F28">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establishing a systema</w:t>
      </w:r>
      <w:r w:rsidR="00D5553D">
        <w:rPr>
          <w:rFonts w:ascii="Calibri Light" w:hAnsi="Calibri Light" w:cs="Calibri Light"/>
        </w:rPr>
        <w:t>tic approach to operationalising</w:t>
      </w:r>
      <w:r w:rsidRPr="0018671D">
        <w:rPr>
          <w:rFonts w:ascii="Calibri Light" w:hAnsi="Calibri Light" w:cs="Calibri Light"/>
        </w:rPr>
        <w:t xml:space="preserve"> the Learning Framework</w:t>
      </w:r>
      <w:r w:rsidR="00EF2017">
        <w:rPr>
          <w:rFonts w:ascii="Calibri Light" w:hAnsi="Calibri Light" w:cs="Calibri Light"/>
        </w:rPr>
        <w:t xml:space="preserve"> </w:t>
      </w:r>
      <w:r w:rsidRPr="0018671D">
        <w:rPr>
          <w:rFonts w:ascii="Calibri Light" w:hAnsi="Calibri Light" w:cs="Calibri Light"/>
        </w:rPr>
        <w:t xml:space="preserve">by collecting, collating and disseminating learning on the pandemic  </w:t>
      </w:r>
    </w:p>
    <w:p w14:paraId="7CF21F69" w14:textId="77777777" w:rsidR="00194D81" w:rsidRPr="0018671D" w:rsidRDefault="00194D81"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demonstrating how learning is shared internally and, where appropriate, to external stakeholders</w:t>
      </w:r>
    </w:p>
    <w:p w14:paraId="6FABF468" w14:textId="77777777" w:rsidR="00194D81" w:rsidRPr="0018671D" w:rsidRDefault="00194D81"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Internally assessing the dissemination of learning identified</w:t>
      </w:r>
    </w:p>
    <w:p w14:paraId="32CC1DF6" w14:textId="77777777" w:rsidR="00194D81" w:rsidRPr="0018671D" w:rsidRDefault="00194D81"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establishing and using a searchable repository for COVID-19 documents that supports the production of a timeline of key events; subject reports, themed analyses and an underpinning narrative.</w:t>
      </w:r>
    </w:p>
    <w:p w14:paraId="5BA63AA9" w14:textId="77777777" w:rsidR="00194D81" w:rsidRPr="00605F28" w:rsidRDefault="00194D81" w:rsidP="00605F28">
      <w:pPr>
        <w:spacing w:before="240" w:after="0" w:line="240" w:lineRule="auto"/>
        <w:jc w:val="both"/>
        <w:rPr>
          <w:rFonts w:ascii="Calibri Light" w:hAnsi="Calibri Light" w:cs="Calibri Light"/>
        </w:rPr>
      </w:pPr>
      <w:r w:rsidRPr="00605F28">
        <w:rPr>
          <w:rFonts w:ascii="Calibri Light" w:hAnsi="Calibri Light" w:cs="Calibri Light"/>
        </w:rPr>
        <w:t>The scope of the work is limited to the learning and information produced d</w:t>
      </w:r>
      <w:r w:rsidR="00D5553D">
        <w:rPr>
          <w:rFonts w:ascii="Calibri Light" w:hAnsi="Calibri Light" w:cs="Calibri Light"/>
        </w:rPr>
        <w:t xml:space="preserve">uring the pandemic. </w:t>
      </w:r>
      <w:r w:rsidR="004328ED" w:rsidRPr="00605F28">
        <w:rPr>
          <w:rFonts w:ascii="Calibri Light" w:hAnsi="Calibri Light" w:cs="Calibri Light"/>
        </w:rPr>
        <w:t>Our planning assumptions are that:</w:t>
      </w:r>
    </w:p>
    <w:p w14:paraId="13254C80" w14:textId="77777777" w:rsidR="00194D81" w:rsidRPr="0018671D" w:rsidRDefault="00194D81" w:rsidP="00605F28">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this work will inform the ongoing Vision for Knowledge Mobilisation and, as such, will be a project for two years duration and will include an evaluation of its effectiveness</w:t>
      </w:r>
    </w:p>
    <w:p w14:paraId="18F47B95" w14:textId="77777777" w:rsidR="00194D81" w:rsidRPr="0018671D" w:rsidRDefault="00194D81"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the project will need to harness expertise from across the organisation at a time when the workforce is involved in the second wave of the pandemic. To assist, the project will seek to secure people who are not involved in front line activity; specialist expertise – such as an archivist – will need to be secured through a call off contract</w:t>
      </w:r>
    </w:p>
    <w:p w14:paraId="7635B5A1" w14:textId="77777777" w:rsidR="00194D81" w:rsidRPr="0018671D" w:rsidRDefault="00194D81"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the project is dealing with the collection, use and dissemination of information and therefore it information governance will be important at all levels.  It is assumed that information governance advice will be needed on an ad hoc basis, but the project’s Operational Board will need to have a standing member with expertise in this field</w:t>
      </w:r>
    </w:p>
    <w:p w14:paraId="0585CBAA" w14:textId="77777777" w:rsidR="00194D81" w:rsidRPr="0018671D" w:rsidRDefault="00194D81"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numerous requests for information are likely to be received in the future, including a public inquiry. The repository/archive will need to be designed and populated so that accurate information is stored</w:t>
      </w:r>
    </w:p>
    <w:p w14:paraId="78E2FB11" w14:textId="77777777" w:rsidR="00194D81" w:rsidRPr="0018671D" w:rsidRDefault="00194D81"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the establishment of the repository will be enhanced through the development of a narrative as well as commissioning short reports on specific areas and themes. While some of these commissions might well be undertaken in-house, there is benefit in having the narrative and learning products being developed by an external author</w:t>
      </w:r>
    </w:p>
    <w:p w14:paraId="36C6B1DD" w14:textId="77777777" w:rsidR="00194D81" w:rsidRPr="0018671D" w:rsidRDefault="00194D81"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i</w:t>
      </w:r>
      <w:r w:rsidR="00D5553D">
        <w:rPr>
          <w:rFonts w:ascii="Calibri Light" w:hAnsi="Calibri Light" w:cs="Calibri Light"/>
        </w:rPr>
        <w:t xml:space="preserve">t may be possible to harness Microsoft </w:t>
      </w:r>
      <w:r w:rsidRPr="0018671D">
        <w:rPr>
          <w:rFonts w:ascii="Calibri Light" w:hAnsi="Calibri Light" w:cs="Calibri Light"/>
        </w:rPr>
        <w:t>365 in advance of the planned roll out of Sharepoint functionality which could simplify the establishment of a repository</w:t>
      </w:r>
    </w:p>
    <w:p w14:paraId="7FA23A55" w14:textId="77777777" w:rsidR="00194D81" w:rsidRPr="0018671D" w:rsidRDefault="00194D81"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the project will need to access communications and engagement expertise as required</w:t>
      </w:r>
    </w:p>
    <w:p w14:paraId="0DA4C0EC" w14:textId="77777777" w:rsidR="00FF2347" w:rsidRPr="00C9700A" w:rsidRDefault="00FF2347" w:rsidP="00605F28">
      <w:pPr>
        <w:pStyle w:val="Heading3"/>
        <w:numPr>
          <w:ilvl w:val="2"/>
          <w:numId w:val="21"/>
        </w:numPr>
        <w:spacing w:before="240" w:line="240" w:lineRule="auto"/>
        <w:ind w:left="709"/>
        <w:jc w:val="both"/>
        <w:rPr>
          <w:rFonts w:cs="Calibri Light"/>
          <w:szCs w:val="22"/>
        </w:rPr>
      </w:pPr>
      <w:r w:rsidRPr="00C9700A">
        <w:rPr>
          <w:rFonts w:cs="Calibri Light"/>
          <w:szCs w:val="22"/>
        </w:rPr>
        <w:t>What does success look like?</w:t>
      </w:r>
    </w:p>
    <w:p w14:paraId="0489E2E6" w14:textId="77777777" w:rsidR="004328ED" w:rsidRPr="0018671D" w:rsidRDefault="004328ED" w:rsidP="00605F28">
      <w:pPr>
        <w:spacing w:before="240" w:after="0" w:line="240" w:lineRule="auto"/>
        <w:jc w:val="both"/>
        <w:rPr>
          <w:rFonts w:ascii="Calibri Light" w:hAnsi="Calibri Light" w:cs="Calibri Light"/>
        </w:rPr>
      </w:pPr>
      <w:r w:rsidRPr="0018671D">
        <w:rPr>
          <w:rFonts w:ascii="Calibri Light" w:hAnsi="Calibri Light" w:cs="Calibri Light"/>
        </w:rPr>
        <w:t>Key benefits include:</w:t>
      </w:r>
    </w:p>
    <w:p w14:paraId="38D237C5" w14:textId="77777777" w:rsidR="00194D81" w:rsidRPr="0018671D" w:rsidRDefault="004328ED" w:rsidP="00605F28">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b/>
        </w:rPr>
        <w:t>organisational learning</w:t>
      </w:r>
      <w:r w:rsidRPr="0018671D">
        <w:rPr>
          <w:rFonts w:ascii="Calibri Light" w:hAnsi="Calibri Light" w:cs="Calibri Light"/>
        </w:rPr>
        <w:t xml:space="preserve">: organisational learning will be captured internally and </w:t>
      </w:r>
      <w:r w:rsidR="00194D81" w:rsidRPr="0018671D">
        <w:rPr>
          <w:rFonts w:ascii="Calibri Light" w:hAnsi="Calibri Light" w:cs="Calibri Light"/>
        </w:rPr>
        <w:t>fed into the organisational narrative. This will enable lessons learnt to be shared both internally and externally on COVID-19 and where appropriate improve decision making by utilising the ev</w:t>
      </w:r>
      <w:r w:rsidRPr="0018671D">
        <w:rPr>
          <w:rFonts w:ascii="Calibri Light" w:hAnsi="Calibri Light" w:cs="Calibri Light"/>
        </w:rPr>
        <w:t>idence and knowledge identified</w:t>
      </w:r>
      <w:r w:rsidR="00194D81" w:rsidRPr="0018671D">
        <w:rPr>
          <w:rFonts w:ascii="Calibri Light" w:hAnsi="Calibri Light" w:cs="Calibri Light"/>
        </w:rPr>
        <w:t xml:space="preserve"> </w:t>
      </w:r>
    </w:p>
    <w:p w14:paraId="73B24C77" w14:textId="77777777" w:rsidR="00194D81" w:rsidRPr="0018671D" w:rsidRDefault="00194D81" w:rsidP="00605F28">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b/>
        </w:rPr>
        <w:t>organisational narrative</w:t>
      </w:r>
      <w:r w:rsidR="00D5553D">
        <w:rPr>
          <w:rFonts w:ascii="Calibri Light" w:hAnsi="Calibri Light" w:cs="Calibri Light"/>
        </w:rPr>
        <w:t>: t</w:t>
      </w:r>
      <w:r w:rsidRPr="0018671D">
        <w:rPr>
          <w:rFonts w:ascii="Calibri Light" w:hAnsi="Calibri Light" w:cs="Calibri Light"/>
        </w:rPr>
        <w:t xml:space="preserve">he development of an organisational narrative with associated archive will enable the organisation to systematically record and store related COVID-19 </w:t>
      </w:r>
      <w:r w:rsidR="00302C7A" w:rsidRPr="0018671D">
        <w:rPr>
          <w:rFonts w:ascii="Calibri Light" w:hAnsi="Calibri Light" w:cs="Calibri Light"/>
        </w:rPr>
        <w:t>information</w:t>
      </w:r>
      <w:r w:rsidRPr="0018671D">
        <w:rPr>
          <w:rFonts w:ascii="Calibri Light" w:hAnsi="Calibri Light" w:cs="Calibri Light"/>
        </w:rPr>
        <w:t xml:space="preserve">. This will assist with future research and in responding </w:t>
      </w:r>
      <w:r w:rsidR="004328ED" w:rsidRPr="0018671D">
        <w:rPr>
          <w:rFonts w:ascii="Calibri Light" w:hAnsi="Calibri Light" w:cs="Calibri Light"/>
        </w:rPr>
        <w:t>effectively to a Public Inquiry</w:t>
      </w:r>
    </w:p>
    <w:p w14:paraId="1A2C7183" w14:textId="77777777" w:rsidR="00194D81" w:rsidRPr="0018671D" w:rsidRDefault="004328ED" w:rsidP="00605F28">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b/>
        </w:rPr>
        <w:t>o</w:t>
      </w:r>
      <w:r w:rsidR="00194D81" w:rsidRPr="0018671D">
        <w:rPr>
          <w:rFonts w:ascii="Calibri Light" w:hAnsi="Calibri Light" w:cs="Calibri Light"/>
          <w:b/>
        </w:rPr>
        <w:t>rganisational influence</w:t>
      </w:r>
      <w:r w:rsidR="00194D81" w:rsidRPr="0018671D">
        <w:rPr>
          <w:rFonts w:ascii="Calibri Light" w:hAnsi="Calibri Light" w:cs="Calibri Light"/>
        </w:rPr>
        <w:t>: greater ability to influence and provide specialist advice to the UK and Welsh Government</w:t>
      </w:r>
      <w:r w:rsidRPr="0018671D">
        <w:rPr>
          <w:rFonts w:ascii="Calibri Light" w:hAnsi="Calibri Light" w:cs="Calibri Light"/>
        </w:rPr>
        <w:t xml:space="preserve"> through learning identified</w:t>
      </w:r>
    </w:p>
    <w:p w14:paraId="360B60DE" w14:textId="77777777" w:rsidR="00194D81" w:rsidRPr="0018671D" w:rsidRDefault="00194D81" w:rsidP="00605F28">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b/>
        </w:rPr>
        <w:t>E</w:t>
      </w:r>
      <w:r w:rsidR="004328ED" w:rsidRPr="0018671D">
        <w:rPr>
          <w:rFonts w:ascii="Calibri Light" w:hAnsi="Calibri Light" w:cs="Calibri Light"/>
          <w:b/>
        </w:rPr>
        <w:t>nhanced professional d</w:t>
      </w:r>
      <w:r w:rsidRPr="0018671D">
        <w:rPr>
          <w:rFonts w:ascii="Calibri Light" w:hAnsi="Calibri Light" w:cs="Calibri Light"/>
          <w:b/>
        </w:rPr>
        <w:t>evelopment</w:t>
      </w:r>
      <w:r w:rsidRPr="0018671D">
        <w:rPr>
          <w:rFonts w:ascii="Calibri Light" w:hAnsi="Calibri Light" w:cs="Calibri Light"/>
        </w:rPr>
        <w:t>: through developing a systematic way to capture learning, the organisation will increase its reputation as a learning organisation which will enhance professional development</w:t>
      </w:r>
    </w:p>
    <w:p w14:paraId="6D8FF9EA" w14:textId="77777777" w:rsidR="00194D81" w:rsidRPr="0018671D" w:rsidRDefault="004328ED" w:rsidP="00605F28">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b/>
        </w:rPr>
        <w:t>i</w:t>
      </w:r>
      <w:r w:rsidR="00194D81" w:rsidRPr="0018671D">
        <w:rPr>
          <w:rFonts w:ascii="Calibri Light" w:hAnsi="Calibri Light" w:cs="Calibri Light"/>
          <w:b/>
        </w:rPr>
        <w:t>nforming our future</w:t>
      </w:r>
      <w:r w:rsidR="00D5553D">
        <w:rPr>
          <w:rFonts w:ascii="Calibri Light" w:hAnsi="Calibri Light" w:cs="Calibri Light"/>
        </w:rPr>
        <w:t xml:space="preserve">:  </w:t>
      </w:r>
      <w:r w:rsidR="00194D81" w:rsidRPr="0018671D">
        <w:rPr>
          <w:rFonts w:ascii="Calibri Light" w:hAnsi="Calibri Light" w:cs="Calibri Light"/>
        </w:rPr>
        <w:t>capturing changes made to workforce policies, ways of working, roles and responsibilities to support our response to COVID-19 will allow us to describe where we were, where we are and where we could be as an employer. This learning can be used to inform and direct our recovery and the future of work in Public Health Wales in ways aligned to our People Strategy</w:t>
      </w:r>
    </w:p>
    <w:p w14:paraId="47737AF9" w14:textId="77777777" w:rsidR="00194D81" w:rsidRPr="0018671D" w:rsidRDefault="004328ED" w:rsidP="00605F28">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b/>
        </w:rPr>
        <w:t>o</w:t>
      </w:r>
      <w:r w:rsidR="00194D81" w:rsidRPr="0018671D">
        <w:rPr>
          <w:rFonts w:ascii="Calibri Light" w:hAnsi="Calibri Light" w:cs="Calibri Light"/>
          <w:b/>
        </w:rPr>
        <w:t>rganisational culture</w:t>
      </w:r>
      <w:r w:rsidR="00D5553D">
        <w:rPr>
          <w:rFonts w:ascii="Calibri Light" w:hAnsi="Calibri Light" w:cs="Calibri Light"/>
        </w:rPr>
        <w:t xml:space="preserve">: </w:t>
      </w:r>
      <w:r w:rsidR="00194D81" w:rsidRPr="0018671D">
        <w:rPr>
          <w:rFonts w:ascii="Calibri Light" w:hAnsi="Calibri Light" w:cs="Calibri Light"/>
        </w:rPr>
        <w:t>we will continue to create the conditions for effective knowledge mobilisation  as set out in our Vision</w:t>
      </w:r>
    </w:p>
    <w:p w14:paraId="34416AC4" w14:textId="77777777" w:rsidR="00194D81" w:rsidRPr="0018671D" w:rsidRDefault="004328ED" w:rsidP="00605F28">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b/>
        </w:rPr>
        <w:t>o</w:t>
      </w:r>
      <w:r w:rsidR="00194D81" w:rsidRPr="0018671D">
        <w:rPr>
          <w:rFonts w:ascii="Calibri Light" w:hAnsi="Calibri Light" w:cs="Calibri Light"/>
          <w:b/>
        </w:rPr>
        <w:t>rganisational processes</w:t>
      </w:r>
      <w:r w:rsidR="00194D81" w:rsidRPr="0018671D">
        <w:rPr>
          <w:rFonts w:ascii="Calibri Light" w:hAnsi="Calibri Light" w:cs="Calibri Light"/>
        </w:rPr>
        <w:t>: we will be able to demonstrate the importance of operating effective and efficient processes for learning and document management</w:t>
      </w:r>
    </w:p>
    <w:p w14:paraId="4CA99F8B" w14:textId="77777777" w:rsidR="00194D81" w:rsidRPr="00C9700A" w:rsidRDefault="00FF2347" w:rsidP="00FB163A">
      <w:pPr>
        <w:pStyle w:val="Heading3"/>
        <w:numPr>
          <w:ilvl w:val="2"/>
          <w:numId w:val="21"/>
        </w:numPr>
        <w:spacing w:before="240" w:after="240" w:line="240" w:lineRule="auto"/>
        <w:ind w:left="709"/>
        <w:jc w:val="both"/>
        <w:rPr>
          <w:rFonts w:cs="Calibri Light"/>
          <w:szCs w:val="22"/>
        </w:rPr>
      </w:pPr>
      <w:r w:rsidRPr="00C9700A">
        <w:rPr>
          <w:rFonts w:cs="Calibri Light"/>
          <w:szCs w:val="22"/>
        </w:rPr>
        <w:t>Milestones</w:t>
      </w:r>
    </w:p>
    <w:tbl>
      <w:tblPr>
        <w:tblpPr w:leftFromText="180" w:rightFromText="180" w:vertAnchor="text"/>
        <w:tblW w:w="9077" w:type="dxa"/>
        <w:tblCellMar>
          <w:left w:w="0" w:type="dxa"/>
          <w:right w:w="0" w:type="dxa"/>
        </w:tblCellMar>
        <w:tblLook w:val="04A0" w:firstRow="1" w:lastRow="0" w:firstColumn="1" w:lastColumn="0" w:noHBand="0" w:noVBand="1"/>
      </w:tblPr>
      <w:tblGrid>
        <w:gridCol w:w="5954"/>
        <w:gridCol w:w="3123"/>
      </w:tblGrid>
      <w:tr w:rsidR="00B65310" w14:paraId="63488066" w14:textId="77777777" w:rsidTr="00B65310">
        <w:tc>
          <w:tcPr>
            <w:tcW w:w="5954"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225A7622" w14:textId="77777777" w:rsidR="00B65310" w:rsidRDefault="00B65310" w:rsidP="002A29C0">
            <w:pPr>
              <w:spacing w:before="60" w:after="60"/>
              <w:jc w:val="both"/>
              <w:rPr>
                <w:rFonts w:ascii="Calibri Light" w:hAnsi="Calibri Light" w:cs="Calibri Light"/>
                <w:b/>
                <w:bCs/>
                <w:color w:val="002060"/>
              </w:rPr>
            </w:pPr>
            <w:r>
              <w:rPr>
                <w:rFonts w:ascii="Calibri Light" w:hAnsi="Calibri Light" w:cs="Calibri Light"/>
                <w:b/>
                <w:bCs/>
                <w:color w:val="002060"/>
              </w:rPr>
              <w:t>Milestone</w:t>
            </w:r>
          </w:p>
        </w:tc>
        <w:tc>
          <w:tcPr>
            <w:tcW w:w="3123"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0372B9A4" w14:textId="77777777" w:rsidR="00B65310" w:rsidRDefault="00B65310" w:rsidP="002A29C0">
            <w:pPr>
              <w:spacing w:before="60" w:after="60"/>
              <w:jc w:val="both"/>
              <w:rPr>
                <w:rFonts w:ascii="Calibri Light" w:hAnsi="Calibri Light" w:cs="Calibri Light"/>
                <w:b/>
                <w:bCs/>
                <w:color w:val="002060"/>
              </w:rPr>
            </w:pPr>
            <w:r>
              <w:rPr>
                <w:rFonts w:ascii="Calibri Light" w:hAnsi="Calibri Light" w:cs="Calibri Light"/>
                <w:b/>
                <w:bCs/>
                <w:color w:val="002060"/>
              </w:rPr>
              <w:t xml:space="preserve">Delivery Date </w:t>
            </w:r>
          </w:p>
        </w:tc>
      </w:tr>
      <w:tr w:rsidR="00B65310" w14:paraId="0E56C3B6" w14:textId="77777777" w:rsidTr="00B65310">
        <w:tc>
          <w:tcPr>
            <w:tcW w:w="59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72AF41" w14:textId="77777777" w:rsidR="00B65310" w:rsidRDefault="00B65310" w:rsidP="002A29C0">
            <w:pPr>
              <w:spacing w:before="60" w:after="60"/>
              <w:jc w:val="both"/>
              <w:rPr>
                <w:rFonts w:ascii="Calibri Light" w:hAnsi="Calibri Light" w:cs="Calibri Light"/>
              </w:rPr>
            </w:pPr>
            <w:r>
              <w:rPr>
                <w:rFonts w:ascii="Calibri Light" w:hAnsi="Calibri Light" w:cs="Calibri Light"/>
              </w:rPr>
              <w:t>Inaugural Operational Board meeting with teams populated and terms of reference agreed.</w:t>
            </w:r>
          </w:p>
        </w:tc>
        <w:tc>
          <w:tcPr>
            <w:tcW w:w="3123" w:type="dxa"/>
            <w:tcBorders>
              <w:top w:val="nil"/>
              <w:left w:val="nil"/>
              <w:bottom w:val="single" w:sz="8" w:space="0" w:color="auto"/>
              <w:right w:val="single" w:sz="8" w:space="0" w:color="auto"/>
            </w:tcBorders>
            <w:tcMar>
              <w:top w:w="0" w:type="dxa"/>
              <w:left w:w="108" w:type="dxa"/>
              <w:bottom w:w="0" w:type="dxa"/>
              <w:right w:w="108" w:type="dxa"/>
            </w:tcMar>
            <w:hideMark/>
          </w:tcPr>
          <w:p w14:paraId="1DBA4787" w14:textId="77777777" w:rsidR="00B65310" w:rsidRDefault="00B65310" w:rsidP="00C1031B">
            <w:pPr>
              <w:spacing w:before="60" w:after="60"/>
              <w:jc w:val="center"/>
              <w:rPr>
                <w:rFonts w:ascii="Calibri Light" w:hAnsi="Calibri Light" w:cs="Calibri Light"/>
              </w:rPr>
            </w:pPr>
            <w:r>
              <w:rPr>
                <w:rFonts w:ascii="Calibri Light" w:hAnsi="Calibri Light" w:cs="Calibri Light"/>
              </w:rPr>
              <w:t>15/11/20</w:t>
            </w:r>
          </w:p>
        </w:tc>
      </w:tr>
      <w:tr w:rsidR="00B65310" w14:paraId="43F85EC6" w14:textId="77777777" w:rsidTr="00B65310">
        <w:tc>
          <w:tcPr>
            <w:tcW w:w="59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9EE367" w14:textId="77777777" w:rsidR="00B65310" w:rsidRDefault="00B65310" w:rsidP="002A29C0">
            <w:pPr>
              <w:spacing w:before="60" w:after="60"/>
              <w:jc w:val="both"/>
              <w:rPr>
                <w:rFonts w:ascii="Calibri Light" w:hAnsi="Calibri Light" w:cs="Calibri Light"/>
              </w:rPr>
            </w:pPr>
            <w:r>
              <w:rPr>
                <w:rFonts w:ascii="Calibri Light" w:hAnsi="Calibri Light" w:cs="Calibri Light"/>
              </w:rPr>
              <w:t>Learning Framework – trial run of processes, initial report received by Operational Board and circulated</w:t>
            </w:r>
          </w:p>
        </w:tc>
        <w:tc>
          <w:tcPr>
            <w:tcW w:w="3123" w:type="dxa"/>
            <w:tcBorders>
              <w:top w:val="nil"/>
              <w:left w:val="nil"/>
              <w:bottom w:val="single" w:sz="8" w:space="0" w:color="auto"/>
              <w:right w:val="single" w:sz="8" w:space="0" w:color="auto"/>
            </w:tcBorders>
            <w:tcMar>
              <w:top w:w="0" w:type="dxa"/>
              <w:left w:w="108" w:type="dxa"/>
              <w:bottom w:w="0" w:type="dxa"/>
              <w:right w:w="108" w:type="dxa"/>
            </w:tcMar>
            <w:hideMark/>
          </w:tcPr>
          <w:p w14:paraId="3786A86E" w14:textId="77777777" w:rsidR="00B65310" w:rsidRDefault="00B65310" w:rsidP="00C1031B">
            <w:pPr>
              <w:spacing w:before="60" w:after="60"/>
              <w:jc w:val="center"/>
              <w:rPr>
                <w:rFonts w:ascii="Calibri Light" w:hAnsi="Calibri Light" w:cs="Calibri Light"/>
              </w:rPr>
            </w:pPr>
            <w:r>
              <w:rPr>
                <w:rFonts w:ascii="Calibri Light" w:hAnsi="Calibri Light" w:cs="Calibri Light"/>
              </w:rPr>
              <w:t>30/11/20</w:t>
            </w:r>
          </w:p>
        </w:tc>
      </w:tr>
      <w:tr w:rsidR="00B65310" w14:paraId="4A264B3D" w14:textId="77777777" w:rsidTr="00B65310">
        <w:tc>
          <w:tcPr>
            <w:tcW w:w="59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58B177" w14:textId="77777777" w:rsidR="00B65310" w:rsidRDefault="00B65310" w:rsidP="002A29C0">
            <w:pPr>
              <w:spacing w:before="60" w:after="60"/>
              <w:jc w:val="both"/>
              <w:rPr>
                <w:rFonts w:ascii="Calibri Light" w:hAnsi="Calibri Light" w:cs="Calibri Light"/>
              </w:rPr>
            </w:pPr>
            <w:r>
              <w:rPr>
                <w:rFonts w:ascii="Calibri Light" w:hAnsi="Calibri Light" w:cs="Calibri Light"/>
              </w:rPr>
              <w:t>Archive expertise secured and system design / processes agreed by Operational Board, full time manager in place</w:t>
            </w:r>
          </w:p>
        </w:tc>
        <w:tc>
          <w:tcPr>
            <w:tcW w:w="3123" w:type="dxa"/>
            <w:tcBorders>
              <w:top w:val="nil"/>
              <w:left w:val="nil"/>
              <w:bottom w:val="single" w:sz="8" w:space="0" w:color="auto"/>
              <w:right w:val="single" w:sz="8" w:space="0" w:color="auto"/>
            </w:tcBorders>
            <w:tcMar>
              <w:top w:w="0" w:type="dxa"/>
              <w:left w:w="108" w:type="dxa"/>
              <w:bottom w:w="0" w:type="dxa"/>
              <w:right w:w="108" w:type="dxa"/>
            </w:tcMar>
            <w:hideMark/>
          </w:tcPr>
          <w:p w14:paraId="279CEC69" w14:textId="77777777" w:rsidR="00B65310" w:rsidRDefault="00B65310" w:rsidP="00C1031B">
            <w:pPr>
              <w:spacing w:before="60" w:after="60"/>
              <w:jc w:val="center"/>
              <w:rPr>
                <w:rFonts w:ascii="Calibri Light" w:hAnsi="Calibri Light" w:cs="Calibri Light"/>
              </w:rPr>
            </w:pPr>
            <w:r>
              <w:rPr>
                <w:rFonts w:ascii="Calibri Light" w:hAnsi="Calibri Light" w:cs="Calibri Light"/>
              </w:rPr>
              <w:t>30/11/20</w:t>
            </w:r>
          </w:p>
        </w:tc>
      </w:tr>
      <w:tr w:rsidR="00B65310" w14:paraId="72D98345" w14:textId="77777777" w:rsidTr="00B65310">
        <w:tc>
          <w:tcPr>
            <w:tcW w:w="59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214DDC" w14:textId="77777777" w:rsidR="00B65310" w:rsidRDefault="00B65310" w:rsidP="002A29C0">
            <w:pPr>
              <w:spacing w:before="60" w:after="60"/>
              <w:jc w:val="both"/>
              <w:rPr>
                <w:rFonts w:ascii="Calibri Light" w:hAnsi="Calibri Light" w:cs="Calibri Light"/>
                <w:color w:val="000000"/>
              </w:rPr>
            </w:pPr>
            <w:r>
              <w:rPr>
                <w:rFonts w:ascii="Calibri Light" w:hAnsi="Calibri Light" w:cs="Calibri Light"/>
                <w:color w:val="000000"/>
              </w:rPr>
              <w:t>Author for organisational narrative secured and narrative commenced</w:t>
            </w:r>
          </w:p>
        </w:tc>
        <w:tc>
          <w:tcPr>
            <w:tcW w:w="3123" w:type="dxa"/>
            <w:tcBorders>
              <w:top w:val="nil"/>
              <w:left w:val="nil"/>
              <w:bottom w:val="single" w:sz="8" w:space="0" w:color="auto"/>
              <w:right w:val="single" w:sz="8" w:space="0" w:color="auto"/>
            </w:tcBorders>
            <w:tcMar>
              <w:top w:w="0" w:type="dxa"/>
              <w:left w:w="108" w:type="dxa"/>
              <w:bottom w:w="0" w:type="dxa"/>
              <w:right w:w="108" w:type="dxa"/>
            </w:tcMar>
            <w:hideMark/>
          </w:tcPr>
          <w:p w14:paraId="2AB4BD93" w14:textId="77777777" w:rsidR="00B65310" w:rsidRDefault="00B65310" w:rsidP="00C1031B">
            <w:pPr>
              <w:spacing w:before="60" w:after="60"/>
              <w:jc w:val="center"/>
              <w:rPr>
                <w:rFonts w:ascii="Calibri Light" w:hAnsi="Calibri Light" w:cs="Calibri Light"/>
                <w:color w:val="000000"/>
              </w:rPr>
            </w:pPr>
            <w:r>
              <w:rPr>
                <w:rFonts w:ascii="Calibri Light" w:hAnsi="Calibri Light" w:cs="Calibri Light"/>
                <w:color w:val="000000"/>
              </w:rPr>
              <w:t>30/11/2020</w:t>
            </w:r>
          </w:p>
        </w:tc>
      </w:tr>
      <w:tr w:rsidR="00B65310" w14:paraId="2ED11BD3" w14:textId="77777777" w:rsidTr="00B65310">
        <w:tc>
          <w:tcPr>
            <w:tcW w:w="59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8DEA3A" w14:textId="77777777" w:rsidR="00B65310" w:rsidRDefault="00B65310" w:rsidP="002A29C0">
            <w:pPr>
              <w:spacing w:before="60" w:after="60"/>
              <w:jc w:val="both"/>
              <w:rPr>
                <w:rFonts w:ascii="Calibri Light" w:hAnsi="Calibri Light" w:cs="Calibri Light"/>
                <w:color w:val="000000"/>
              </w:rPr>
            </w:pPr>
            <w:r>
              <w:rPr>
                <w:rFonts w:ascii="Calibri Light" w:hAnsi="Calibri Light" w:cs="Calibri Light"/>
                <w:color w:val="000000"/>
              </w:rPr>
              <w:t>COVID-19 repository and information collection processes operational</w:t>
            </w:r>
          </w:p>
        </w:tc>
        <w:tc>
          <w:tcPr>
            <w:tcW w:w="3123" w:type="dxa"/>
            <w:tcBorders>
              <w:top w:val="nil"/>
              <w:left w:val="nil"/>
              <w:bottom w:val="single" w:sz="8" w:space="0" w:color="auto"/>
              <w:right w:val="single" w:sz="8" w:space="0" w:color="auto"/>
            </w:tcBorders>
            <w:tcMar>
              <w:top w:w="0" w:type="dxa"/>
              <w:left w:w="108" w:type="dxa"/>
              <w:bottom w:w="0" w:type="dxa"/>
              <w:right w:w="108" w:type="dxa"/>
            </w:tcMar>
            <w:hideMark/>
          </w:tcPr>
          <w:p w14:paraId="685F65CB" w14:textId="77777777" w:rsidR="00B65310" w:rsidRDefault="00B65310" w:rsidP="00C1031B">
            <w:pPr>
              <w:spacing w:before="60" w:after="60"/>
              <w:jc w:val="center"/>
              <w:rPr>
                <w:rFonts w:ascii="Calibri Light" w:hAnsi="Calibri Light" w:cs="Calibri Light"/>
                <w:color w:val="000000"/>
              </w:rPr>
            </w:pPr>
            <w:r>
              <w:rPr>
                <w:rFonts w:ascii="Calibri Light" w:hAnsi="Calibri Light" w:cs="Calibri Light"/>
                <w:color w:val="000000"/>
              </w:rPr>
              <w:t>30/11/20</w:t>
            </w:r>
          </w:p>
        </w:tc>
      </w:tr>
      <w:tr w:rsidR="00B65310" w14:paraId="2DB0F14E" w14:textId="77777777" w:rsidTr="00B65310">
        <w:tc>
          <w:tcPr>
            <w:tcW w:w="59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2549E4" w14:textId="77777777" w:rsidR="00B65310" w:rsidRDefault="00B65310" w:rsidP="002A29C0">
            <w:pPr>
              <w:spacing w:before="60" w:after="60"/>
              <w:jc w:val="both"/>
              <w:rPr>
                <w:rFonts w:ascii="Calibri Light" w:hAnsi="Calibri Light" w:cs="Calibri Light"/>
                <w:color w:val="000000"/>
              </w:rPr>
            </w:pPr>
            <w:r>
              <w:rPr>
                <w:rFonts w:ascii="Calibri Light" w:hAnsi="Calibri Light" w:cs="Calibri Light"/>
                <w:color w:val="000000"/>
              </w:rPr>
              <w:t xml:space="preserve">Monthly trawl for learning materials and report (quarterly from October 2020 </w:t>
            </w:r>
          </w:p>
        </w:tc>
        <w:tc>
          <w:tcPr>
            <w:tcW w:w="3123" w:type="dxa"/>
            <w:tcBorders>
              <w:top w:val="nil"/>
              <w:left w:val="nil"/>
              <w:bottom w:val="single" w:sz="8" w:space="0" w:color="auto"/>
              <w:right w:val="single" w:sz="8" w:space="0" w:color="auto"/>
            </w:tcBorders>
            <w:tcMar>
              <w:top w:w="0" w:type="dxa"/>
              <w:left w:w="108" w:type="dxa"/>
              <w:bottom w:w="0" w:type="dxa"/>
              <w:right w:w="108" w:type="dxa"/>
            </w:tcMar>
            <w:hideMark/>
          </w:tcPr>
          <w:p w14:paraId="5C907A4E" w14:textId="77777777" w:rsidR="00B65310" w:rsidRDefault="00236286" w:rsidP="00C1031B">
            <w:pPr>
              <w:spacing w:before="60" w:after="60"/>
              <w:jc w:val="center"/>
              <w:rPr>
                <w:rFonts w:ascii="Calibri Light" w:hAnsi="Calibri Light" w:cs="Calibri Light"/>
                <w:color w:val="000000"/>
              </w:rPr>
            </w:pPr>
            <w:r>
              <w:rPr>
                <w:rFonts w:ascii="Calibri Light" w:hAnsi="Calibri Light" w:cs="Calibri Light"/>
                <w:color w:val="000000"/>
              </w:rPr>
              <w:t>30/11/</w:t>
            </w:r>
            <w:r w:rsidR="00B65310">
              <w:rPr>
                <w:rFonts w:ascii="Calibri Light" w:hAnsi="Calibri Light" w:cs="Calibri Light"/>
                <w:color w:val="000000"/>
              </w:rPr>
              <w:t>20</w:t>
            </w:r>
          </w:p>
        </w:tc>
      </w:tr>
      <w:tr w:rsidR="00B65310" w14:paraId="1DCC09BD" w14:textId="77777777" w:rsidTr="00B65310">
        <w:tc>
          <w:tcPr>
            <w:tcW w:w="59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26178C" w14:textId="77777777" w:rsidR="00B65310" w:rsidRDefault="00B65310" w:rsidP="002A29C0">
            <w:pPr>
              <w:spacing w:before="60" w:after="60"/>
              <w:jc w:val="both"/>
              <w:rPr>
                <w:rFonts w:ascii="Calibri Light" w:hAnsi="Calibri Light" w:cs="Calibri Light"/>
              </w:rPr>
            </w:pPr>
            <w:r>
              <w:rPr>
                <w:rFonts w:ascii="Calibri Light" w:hAnsi="Calibri Light" w:cs="Calibri Light"/>
              </w:rPr>
              <w:t>Evaluation</w:t>
            </w:r>
          </w:p>
        </w:tc>
        <w:tc>
          <w:tcPr>
            <w:tcW w:w="3123" w:type="dxa"/>
            <w:tcBorders>
              <w:top w:val="nil"/>
              <w:left w:val="nil"/>
              <w:bottom w:val="single" w:sz="8" w:space="0" w:color="auto"/>
              <w:right w:val="single" w:sz="8" w:space="0" w:color="auto"/>
            </w:tcBorders>
            <w:tcMar>
              <w:top w:w="0" w:type="dxa"/>
              <w:left w:w="108" w:type="dxa"/>
              <w:bottom w:w="0" w:type="dxa"/>
              <w:right w:w="108" w:type="dxa"/>
            </w:tcMar>
            <w:hideMark/>
          </w:tcPr>
          <w:p w14:paraId="68624A5F" w14:textId="77777777" w:rsidR="00B65310" w:rsidRDefault="00236286" w:rsidP="00C1031B">
            <w:pPr>
              <w:spacing w:before="60" w:after="60"/>
              <w:jc w:val="center"/>
              <w:rPr>
                <w:rFonts w:ascii="Calibri Light" w:hAnsi="Calibri Light" w:cs="Calibri Light"/>
                <w:color w:val="000000"/>
              </w:rPr>
            </w:pPr>
            <w:r>
              <w:rPr>
                <w:rFonts w:ascii="Calibri Light" w:hAnsi="Calibri Light" w:cs="Calibri Light"/>
                <w:color w:val="000000"/>
              </w:rPr>
              <w:t>31/10/21</w:t>
            </w:r>
          </w:p>
        </w:tc>
      </w:tr>
    </w:tbl>
    <w:p w14:paraId="379E485D" w14:textId="77777777" w:rsidR="0018671D" w:rsidRDefault="0018671D" w:rsidP="00270F5D">
      <w:pPr>
        <w:pStyle w:val="TextNormal"/>
        <w:spacing w:before="0"/>
        <w:jc w:val="both"/>
        <w:rPr>
          <w:b/>
          <w:color w:val="FF0000"/>
          <w:sz w:val="22"/>
          <w:szCs w:val="22"/>
        </w:rPr>
      </w:pPr>
    </w:p>
    <w:p w14:paraId="4E4AF42C" w14:textId="77777777" w:rsidR="00B65310" w:rsidRDefault="00B65310" w:rsidP="00270F5D">
      <w:pPr>
        <w:pStyle w:val="TextNormal"/>
        <w:spacing w:before="0"/>
        <w:jc w:val="both"/>
        <w:rPr>
          <w:b/>
          <w:color w:val="FF0000"/>
          <w:sz w:val="22"/>
          <w:szCs w:val="22"/>
        </w:rPr>
      </w:pPr>
    </w:p>
    <w:p w14:paraId="2C861467" w14:textId="77777777" w:rsidR="004B65D9" w:rsidRPr="0018671D" w:rsidRDefault="004B65D9" w:rsidP="00842CF1">
      <w:pPr>
        <w:pStyle w:val="Heading2"/>
        <w:numPr>
          <w:ilvl w:val="1"/>
          <w:numId w:val="14"/>
        </w:numPr>
        <w:shd w:val="clear" w:color="auto" w:fill="BDD6EE"/>
        <w:spacing w:before="0" w:after="120"/>
        <w:ind w:left="567" w:hanging="567"/>
        <w:jc w:val="both"/>
        <w:rPr>
          <w:rFonts w:cs="Calibri Light"/>
          <w:sz w:val="22"/>
          <w:szCs w:val="22"/>
        </w:rPr>
      </w:pPr>
      <w:bookmarkStart w:id="11" w:name="enablers"/>
      <w:bookmarkEnd w:id="11"/>
      <w:r w:rsidRPr="00842CF1">
        <w:rPr>
          <w:rFonts w:cs="Calibri Light"/>
          <w:szCs w:val="22"/>
        </w:rPr>
        <w:t>Enablers</w:t>
      </w:r>
      <w:r w:rsidR="00F727E3" w:rsidRPr="0018671D">
        <w:rPr>
          <w:rFonts w:cs="Calibri Light"/>
          <w:szCs w:val="22"/>
        </w:rPr>
        <w:t xml:space="preserve">  </w:t>
      </w:r>
      <w:r w:rsidR="00F727E3" w:rsidRPr="0018671D">
        <w:rPr>
          <w:rFonts w:cs="Calibri Light"/>
          <w:sz w:val="22"/>
          <w:szCs w:val="22"/>
        </w:rPr>
        <w:t xml:space="preserve"> </w:t>
      </w:r>
    </w:p>
    <w:p w14:paraId="2EC973C8" w14:textId="77777777" w:rsidR="004B65D9" w:rsidRPr="0018671D" w:rsidRDefault="004B65D9" w:rsidP="00FA636E">
      <w:pPr>
        <w:pStyle w:val="ListParagraph"/>
        <w:keepNext/>
        <w:keepLines/>
        <w:numPr>
          <w:ilvl w:val="1"/>
          <w:numId w:val="21"/>
        </w:numPr>
        <w:spacing w:after="120"/>
        <w:contextualSpacing w:val="0"/>
        <w:jc w:val="both"/>
        <w:outlineLvl w:val="2"/>
        <w:rPr>
          <w:rFonts w:ascii="Calibri Light" w:eastAsiaTheme="majorEastAsia" w:hAnsi="Calibri Light" w:cs="Calibri Light"/>
          <w:b/>
          <w:vanish/>
          <w:color w:val="002060"/>
        </w:rPr>
      </w:pPr>
      <w:bookmarkStart w:id="12" w:name="_Toc6323727"/>
    </w:p>
    <w:bookmarkEnd w:id="12"/>
    <w:p w14:paraId="016B9AA0" w14:textId="77777777" w:rsidR="00DD1BE5" w:rsidRPr="0018671D" w:rsidRDefault="00DD1BE5" w:rsidP="00605F28">
      <w:pPr>
        <w:pStyle w:val="Heading3"/>
        <w:numPr>
          <w:ilvl w:val="2"/>
          <w:numId w:val="21"/>
        </w:numPr>
        <w:spacing w:before="240" w:line="240" w:lineRule="auto"/>
        <w:ind w:left="709"/>
        <w:jc w:val="both"/>
        <w:rPr>
          <w:rFonts w:cs="Calibri Light"/>
          <w:szCs w:val="22"/>
        </w:rPr>
      </w:pPr>
      <w:r w:rsidRPr="0018671D">
        <w:rPr>
          <w:rFonts w:cs="Calibri Light"/>
          <w:szCs w:val="22"/>
        </w:rPr>
        <w:t xml:space="preserve">Context </w:t>
      </w:r>
    </w:p>
    <w:p w14:paraId="18178CDF" w14:textId="77777777" w:rsidR="00DD1BE5" w:rsidRPr="0018671D" w:rsidRDefault="00DD1BE5" w:rsidP="00605F28">
      <w:pPr>
        <w:pStyle w:val="TextNormal"/>
        <w:spacing w:before="240" w:after="0"/>
        <w:ind w:left="0" w:right="-46"/>
        <w:jc w:val="both"/>
        <w:rPr>
          <w:color w:val="auto"/>
          <w:sz w:val="22"/>
          <w:szCs w:val="22"/>
        </w:rPr>
      </w:pPr>
      <w:r w:rsidRPr="0018671D">
        <w:rPr>
          <w:color w:val="auto"/>
          <w:sz w:val="22"/>
          <w:szCs w:val="22"/>
        </w:rPr>
        <w:t>Our enabling functions are pivotal to successfu</w:t>
      </w:r>
      <w:r w:rsidR="00302C7A">
        <w:rPr>
          <w:color w:val="auto"/>
          <w:sz w:val="22"/>
          <w:szCs w:val="22"/>
        </w:rPr>
        <w:t xml:space="preserve">l delivery of our priorities.  </w:t>
      </w:r>
      <w:r w:rsidRPr="0018671D">
        <w:rPr>
          <w:color w:val="auto"/>
          <w:sz w:val="22"/>
          <w:szCs w:val="22"/>
        </w:rPr>
        <w:t xml:space="preserve">In responding to the pandemic, these functions have shown flexibility and adaptability as well as being able to work in a matrix way and at pace.  </w:t>
      </w:r>
    </w:p>
    <w:p w14:paraId="5A8408F3" w14:textId="77777777" w:rsidR="00DD1BE5" w:rsidRPr="0018671D" w:rsidRDefault="00DD1BE5" w:rsidP="00605F28">
      <w:pPr>
        <w:pStyle w:val="TextNormal"/>
        <w:spacing w:before="240" w:after="0"/>
        <w:ind w:left="0" w:right="-46"/>
        <w:jc w:val="both"/>
        <w:rPr>
          <w:color w:val="auto"/>
          <w:sz w:val="22"/>
          <w:szCs w:val="22"/>
        </w:rPr>
      </w:pPr>
      <w:r w:rsidRPr="0018671D">
        <w:rPr>
          <w:color w:val="auto"/>
          <w:sz w:val="22"/>
          <w:szCs w:val="22"/>
        </w:rPr>
        <w:t>As the organisation begins to move towards recovery and reactivation of essential services, COVID-19 presents a number of opportunities to take forward areas of work that had not been possible previously but also will change the type of organisation we are in the future.</w:t>
      </w:r>
    </w:p>
    <w:p w14:paraId="165831A0" w14:textId="77777777" w:rsidR="00DD1BE5" w:rsidRPr="0018671D" w:rsidRDefault="00DD1BE5" w:rsidP="00605F28">
      <w:pPr>
        <w:pStyle w:val="TextNormal"/>
        <w:spacing w:before="240" w:after="0"/>
        <w:ind w:left="0" w:right="-46"/>
        <w:jc w:val="both"/>
        <w:rPr>
          <w:color w:val="auto"/>
          <w:sz w:val="22"/>
          <w:szCs w:val="22"/>
        </w:rPr>
      </w:pPr>
      <w:r w:rsidRPr="0018671D">
        <w:rPr>
          <w:color w:val="auto"/>
          <w:sz w:val="22"/>
          <w:szCs w:val="22"/>
        </w:rPr>
        <w:t xml:space="preserve">Whilst the majority of enabling functions have been prioritising work on supporting the public health response and </w:t>
      </w:r>
      <w:r w:rsidR="00D5553D">
        <w:rPr>
          <w:color w:val="auto"/>
          <w:sz w:val="22"/>
          <w:szCs w:val="22"/>
        </w:rPr>
        <w:t>continuing to ensure the organis</w:t>
      </w:r>
      <w:r w:rsidRPr="0018671D">
        <w:rPr>
          <w:color w:val="auto"/>
          <w:sz w:val="22"/>
          <w:szCs w:val="22"/>
        </w:rPr>
        <w:t>ation delivers its statutory functions, the 12-18 month Operati</w:t>
      </w:r>
      <w:r w:rsidR="005E19D3">
        <w:rPr>
          <w:color w:val="auto"/>
          <w:sz w:val="22"/>
          <w:szCs w:val="22"/>
        </w:rPr>
        <w:t>o</w:t>
      </w:r>
      <w:r w:rsidRPr="0018671D">
        <w:rPr>
          <w:color w:val="auto"/>
          <w:sz w:val="22"/>
          <w:szCs w:val="22"/>
        </w:rPr>
        <w:t>n</w:t>
      </w:r>
      <w:r w:rsidR="005E19D3">
        <w:rPr>
          <w:color w:val="auto"/>
          <w:sz w:val="22"/>
          <w:szCs w:val="22"/>
        </w:rPr>
        <w:t>al</w:t>
      </w:r>
      <w:r w:rsidRPr="0018671D">
        <w:rPr>
          <w:color w:val="auto"/>
          <w:sz w:val="22"/>
          <w:szCs w:val="22"/>
        </w:rPr>
        <w:t xml:space="preserve"> Plan will also outline key strategic priorities for enablers that will support the organisation to transform. </w:t>
      </w:r>
    </w:p>
    <w:p w14:paraId="5074931A" w14:textId="77777777" w:rsidR="00DD1BE5" w:rsidRPr="00C9700A" w:rsidRDefault="00DD1BE5" w:rsidP="00957076">
      <w:pPr>
        <w:pStyle w:val="Heading3"/>
        <w:numPr>
          <w:ilvl w:val="2"/>
          <w:numId w:val="21"/>
        </w:numPr>
        <w:spacing w:before="240" w:line="240" w:lineRule="auto"/>
        <w:ind w:left="709"/>
        <w:jc w:val="both"/>
        <w:rPr>
          <w:rFonts w:cs="Calibri Light"/>
        </w:rPr>
      </w:pPr>
      <w:bookmarkStart w:id="13" w:name="_Toc38967530"/>
      <w:r w:rsidRPr="00C9700A">
        <w:rPr>
          <w:rFonts w:cs="Calibri Light"/>
        </w:rPr>
        <w:t>Scope</w:t>
      </w:r>
      <w:bookmarkEnd w:id="13"/>
    </w:p>
    <w:p w14:paraId="233C2D54" w14:textId="77777777" w:rsidR="00DD1BE5" w:rsidRPr="0018671D" w:rsidRDefault="00DD1BE5" w:rsidP="00DD1BE5">
      <w:pPr>
        <w:pStyle w:val="TextNormal"/>
        <w:ind w:left="0" w:right="-46"/>
        <w:jc w:val="both"/>
        <w:rPr>
          <w:color w:val="auto"/>
          <w:sz w:val="22"/>
          <w:szCs w:val="22"/>
        </w:rPr>
      </w:pPr>
      <w:r w:rsidRPr="0018671D">
        <w:rPr>
          <w:noProof/>
          <w:color w:val="auto"/>
          <w:sz w:val="22"/>
          <w:szCs w:val="22"/>
          <w:lang w:val="en-GB" w:eastAsia="en-GB"/>
        </w:rPr>
        <w:drawing>
          <wp:anchor distT="0" distB="0" distL="114300" distR="114300" simplePos="0" relativeHeight="251682816" behindDoc="0" locked="0" layoutInCell="1" allowOverlap="1" wp14:anchorId="100B2E59" wp14:editId="17FDCA4D">
            <wp:simplePos x="0" y="0"/>
            <wp:positionH relativeFrom="column">
              <wp:posOffset>209550</wp:posOffset>
            </wp:positionH>
            <wp:positionV relativeFrom="paragraph">
              <wp:posOffset>266065</wp:posOffset>
            </wp:positionV>
            <wp:extent cx="2990850" cy="2638425"/>
            <wp:effectExtent l="19050" t="0" r="76200" b="0"/>
            <wp:wrapSquare wrapText="bothSides"/>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margin">
              <wp14:pctWidth>0</wp14:pctWidth>
            </wp14:sizeRelH>
            <wp14:sizeRelV relativeFrom="margin">
              <wp14:pctHeight>0</wp14:pctHeight>
            </wp14:sizeRelV>
          </wp:anchor>
        </w:drawing>
      </w:r>
      <w:r w:rsidRPr="0018671D">
        <w:rPr>
          <w:color w:val="auto"/>
          <w:sz w:val="22"/>
          <w:szCs w:val="22"/>
        </w:rPr>
        <w:t>Our enabler planning is being developed through three routes:</w:t>
      </w:r>
    </w:p>
    <w:p w14:paraId="56A3C409" w14:textId="77777777" w:rsidR="00DD1BE5" w:rsidRPr="0018671D" w:rsidRDefault="00DD1BE5" w:rsidP="00605F28">
      <w:pPr>
        <w:pStyle w:val="TextNormal"/>
        <w:jc w:val="both"/>
        <w:rPr>
          <w:color w:val="auto"/>
          <w:sz w:val="22"/>
          <w:szCs w:val="22"/>
        </w:rPr>
      </w:pPr>
    </w:p>
    <w:p w14:paraId="63A462E9" w14:textId="77777777" w:rsidR="00DD1BE5" w:rsidRPr="0018671D" w:rsidRDefault="00DD1BE5" w:rsidP="00605F28">
      <w:pPr>
        <w:pStyle w:val="TextNormal"/>
        <w:numPr>
          <w:ilvl w:val="0"/>
          <w:numId w:val="24"/>
        </w:numPr>
        <w:ind w:right="-46"/>
        <w:jc w:val="both"/>
        <w:rPr>
          <w:color w:val="auto"/>
          <w:sz w:val="22"/>
          <w:szCs w:val="22"/>
        </w:rPr>
      </w:pPr>
      <w:r w:rsidRPr="0018671D">
        <w:rPr>
          <w:color w:val="auto"/>
          <w:sz w:val="22"/>
          <w:szCs w:val="22"/>
        </w:rPr>
        <w:t>our input into each of the priority area plans making up this Operati</w:t>
      </w:r>
      <w:r w:rsidR="005E19D3">
        <w:rPr>
          <w:color w:val="auto"/>
          <w:sz w:val="22"/>
          <w:szCs w:val="22"/>
        </w:rPr>
        <w:t>o</w:t>
      </w:r>
      <w:r w:rsidRPr="0018671D">
        <w:rPr>
          <w:color w:val="auto"/>
          <w:sz w:val="22"/>
          <w:szCs w:val="22"/>
        </w:rPr>
        <w:t>n</w:t>
      </w:r>
      <w:r w:rsidR="005E19D3">
        <w:rPr>
          <w:color w:val="auto"/>
          <w:sz w:val="22"/>
          <w:szCs w:val="22"/>
        </w:rPr>
        <w:t>al</w:t>
      </w:r>
      <w:r w:rsidRPr="0018671D">
        <w:rPr>
          <w:color w:val="auto"/>
          <w:sz w:val="22"/>
          <w:szCs w:val="22"/>
        </w:rPr>
        <w:t xml:space="preserve"> Plan</w:t>
      </w:r>
    </w:p>
    <w:p w14:paraId="34737616" w14:textId="77777777" w:rsidR="00DD1BE5" w:rsidRPr="0018671D" w:rsidRDefault="00DD1BE5" w:rsidP="00605F28">
      <w:pPr>
        <w:pStyle w:val="TextNormal"/>
        <w:ind w:right="-46"/>
        <w:jc w:val="both"/>
        <w:rPr>
          <w:color w:val="auto"/>
          <w:sz w:val="22"/>
          <w:szCs w:val="22"/>
        </w:rPr>
      </w:pPr>
    </w:p>
    <w:p w14:paraId="4C8603FB" w14:textId="77777777" w:rsidR="00DD1BE5" w:rsidRPr="0018671D" w:rsidRDefault="00DD1BE5" w:rsidP="00605F28">
      <w:pPr>
        <w:pStyle w:val="TextNormal"/>
        <w:numPr>
          <w:ilvl w:val="0"/>
          <w:numId w:val="24"/>
        </w:numPr>
        <w:ind w:right="-46"/>
        <w:jc w:val="both"/>
        <w:rPr>
          <w:color w:val="auto"/>
          <w:sz w:val="22"/>
          <w:szCs w:val="22"/>
        </w:rPr>
      </w:pPr>
      <w:r w:rsidRPr="0018671D">
        <w:rPr>
          <w:color w:val="auto"/>
          <w:sz w:val="22"/>
          <w:szCs w:val="22"/>
        </w:rPr>
        <w:t>how we discharge mandated activities on a corporate basis, such as health and safety, financial accounts, planning and performance</w:t>
      </w:r>
    </w:p>
    <w:p w14:paraId="4C5393CB" w14:textId="77777777" w:rsidR="00DD1BE5" w:rsidRPr="0018671D" w:rsidRDefault="00DD1BE5" w:rsidP="00605F28">
      <w:pPr>
        <w:pStyle w:val="ListParagraph"/>
        <w:jc w:val="both"/>
        <w:rPr>
          <w:rFonts w:ascii="Calibri Light" w:hAnsi="Calibri Light" w:cs="Calibri Light"/>
        </w:rPr>
      </w:pPr>
    </w:p>
    <w:p w14:paraId="3D59A3E5" w14:textId="77777777" w:rsidR="00DD1BE5" w:rsidRPr="0018671D" w:rsidRDefault="00DD1BE5" w:rsidP="00605F28">
      <w:pPr>
        <w:pStyle w:val="TextNormal"/>
        <w:numPr>
          <w:ilvl w:val="0"/>
          <w:numId w:val="24"/>
        </w:numPr>
        <w:spacing w:after="160"/>
        <w:ind w:left="714" w:right="-45" w:hanging="357"/>
        <w:jc w:val="both"/>
        <w:rPr>
          <w:rFonts w:eastAsiaTheme="minorEastAsia"/>
          <w:color w:val="auto"/>
          <w:sz w:val="22"/>
          <w:szCs w:val="22"/>
        </w:rPr>
      </w:pPr>
      <w:r w:rsidRPr="0018671D">
        <w:rPr>
          <w:color w:val="auto"/>
          <w:sz w:val="22"/>
          <w:szCs w:val="22"/>
        </w:rPr>
        <w:t xml:space="preserve">strategic activity that will underpin our longer term strategic and operational goals, such as our People Strategy, </w:t>
      </w:r>
      <w:r w:rsidRPr="00153D47">
        <w:rPr>
          <w:rFonts w:eastAsia="Calibri"/>
          <w:color w:val="auto"/>
          <w:sz w:val="22"/>
          <w:szCs w:val="22"/>
        </w:rPr>
        <w:t>, and Quality</w:t>
      </w:r>
      <w:r w:rsidR="00153D47">
        <w:rPr>
          <w:rFonts w:eastAsia="Calibri"/>
          <w:color w:val="auto"/>
          <w:sz w:val="22"/>
          <w:szCs w:val="22"/>
        </w:rPr>
        <w:t xml:space="preserve"> and Improvement S</w:t>
      </w:r>
      <w:r w:rsidRPr="0018671D">
        <w:rPr>
          <w:rFonts w:eastAsia="Calibri"/>
          <w:color w:val="auto"/>
          <w:sz w:val="22"/>
          <w:szCs w:val="22"/>
        </w:rPr>
        <w:t>trategy</w:t>
      </w:r>
    </w:p>
    <w:p w14:paraId="32F1572B" w14:textId="77777777" w:rsidR="00DD1BE5" w:rsidRPr="0018671D" w:rsidRDefault="00DD1BE5" w:rsidP="00605F28">
      <w:pPr>
        <w:pStyle w:val="TextNormal"/>
        <w:spacing w:before="240" w:after="0"/>
        <w:ind w:left="0" w:right="-45"/>
        <w:jc w:val="both"/>
        <w:rPr>
          <w:color w:val="auto"/>
          <w:sz w:val="22"/>
          <w:szCs w:val="22"/>
        </w:rPr>
      </w:pPr>
      <w:r w:rsidRPr="0018671D">
        <w:rPr>
          <w:color w:val="auto"/>
          <w:sz w:val="22"/>
          <w:szCs w:val="22"/>
        </w:rPr>
        <w:t>In terms of developing the enabler plan</w:t>
      </w:r>
      <w:r w:rsidR="00153D47">
        <w:rPr>
          <w:color w:val="auto"/>
          <w:sz w:val="22"/>
          <w:szCs w:val="22"/>
        </w:rPr>
        <w:t>,</w:t>
      </w:r>
      <w:r w:rsidRPr="0018671D">
        <w:rPr>
          <w:color w:val="auto"/>
          <w:sz w:val="22"/>
          <w:szCs w:val="22"/>
        </w:rPr>
        <w:t xml:space="preserve"> we have brought together senior managers leading: finance, </w:t>
      </w:r>
      <w:r w:rsidRPr="0018671D">
        <w:rPr>
          <w:rFonts w:eastAsia="Calibri"/>
          <w:color w:val="auto"/>
          <w:kern w:val="0"/>
          <w:sz w:val="22"/>
          <w:szCs w:val="22"/>
          <w:lang w:val="en-GB" w:eastAsia="en-US"/>
        </w:rPr>
        <w:t>quality and integrated</w:t>
      </w:r>
      <w:r w:rsidRPr="0018671D">
        <w:t xml:space="preserve"> </w:t>
      </w:r>
      <w:r w:rsidRPr="0018671D">
        <w:rPr>
          <w:color w:val="auto"/>
          <w:sz w:val="22"/>
          <w:szCs w:val="22"/>
        </w:rPr>
        <w:t>governance, people</w:t>
      </w:r>
      <w:r w:rsidR="00302C7A">
        <w:rPr>
          <w:color w:val="auto"/>
          <w:sz w:val="22"/>
          <w:szCs w:val="22"/>
        </w:rPr>
        <w:t xml:space="preserve"> and organisational development</w:t>
      </w:r>
      <w:r w:rsidRPr="0018671D">
        <w:rPr>
          <w:color w:val="auto"/>
          <w:sz w:val="22"/>
          <w:szCs w:val="22"/>
        </w:rPr>
        <w:t xml:space="preserve">, communications and stakeholder engagement, information management and technology, </w:t>
      </w:r>
      <w:r w:rsidR="00302C7A">
        <w:rPr>
          <w:color w:val="auto"/>
          <w:sz w:val="22"/>
          <w:szCs w:val="22"/>
        </w:rPr>
        <w:t xml:space="preserve">estates and health and safety, </w:t>
      </w:r>
      <w:r w:rsidRPr="0018671D">
        <w:rPr>
          <w:color w:val="auto"/>
          <w:sz w:val="22"/>
          <w:szCs w:val="22"/>
        </w:rPr>
        <w:t>planning an</w:t>
      </w:r>
      <w:r w:rsidR="00153D47">
        <w:rPr>
          <w:color w:val="auto"/>
          <w:sz w:val="22"/>
          <w:szCs w:val="22"/>
        </w:rPr>
        <w:t>d corporate analytics.  They have</w:t>
      </w:r>
      <w:r w:rsidRPr="0018671D">
        <w:rPr>
          <w:color w:val="auto"/>
          <w:sz w:val="22"/>
          <w:szCs w:val="22"/>
        </w:rPr>
        <w:t xml:space="preserve"> c</w:t>
      </w:r>
      <w:r w:rsidR="00153D47">
        <w:rPr>
          <w:color w:val="auto"/>
          <w:sz w:val="22"/>
          <w:szCs w:val="22"/>
        </w:rPr>
        <w:t>ollaborated</w:t>
      </w:r>
      <w:r w:rsidR="00302C7A">
        <w:rPr>
          <w:color w:val="auto"/>
          <w:sz w:val="22"/>
          <w:szCs w:val="22"/>
        </w:rPr>
        <w:t xml:space="preserve"> on developing the </w:t>
      </w:r>
      <w:r w:rsidRPr="0018671D">
        <w:rPr>
          <w:color w:val="auto"/>
          <w:sz w:val="22"/>
          <w:szCs w:val="22"/>
        </w:rPr>
        <w:t>enabler contribution to this Operati</w:t>
      </w:r>
      <w:r w:rsidR="005E19D3">
        <w:rPr>
          <w:color w:val="auto"/>
          <w:sz w:val="22"/>
          <w:szCs w:val="22"/>
        </w:rPr>
        <w:t>o</w:t>
      </w:r>
      <w:r w:rsidRPr="0018671D">
        <w:rPr>
          <w:color w:val="auto"/>
          <w:sz w:val="22"/>
          <w:szCs w:val="22"/>
        </w:rPr>
        <w:t>n</w:t>
      </w:r>
      <w:r w:rsidR="005E19D3">
        <w:rPr>
          <w:color w:val="auto"/>
          <w:sz w:val="22"/>
          <w:szCs w:val="22"/>
        </w:rPr>
        <w:t>al</w:t>
      </w:r>
      <w:r w:rsidRPr="0018671D">
        <w:rPr>
          <w:color w:val="auto"/>
          <w:sz w:val="22"/>
          <w:szCs w:val="22"/>
        </w:rPr>
        <w:t xml:space="preserve"> Plan.  To do this we have:</w:t>
      </w:r>
    </w:p>
    <w:p w14:paraId="6FA9D154" w14:textId="77777777" w:rsidR="00DD1BE5" w:rsidRPr="0018671D" w:rsidRDefault="00DD1BE5" w:rsidP="00605F28">
      <w:pPr>
        <w:pStyle w:val="ListParagraph"/>
        <w:numPr>
          <w:ilvl w:val="0"/>
          <w:numId w:val="20"/>
        </w:numPr>
        <w:spacing w:before="240" w:after="0" w:line="240" w:lineRule="auto"/>
        <w:contextualSpacing w:val="0"/>
        <w:jc w:val="both"/>
        <w:rPr>
          <w:rFonts w:ascii="Calibri Light" w:hAnsi="Calibri Light" w:cs="Calibri Light"/>
        </w:rPr>
      </w:pPr>
      <w:r w:rsidRPr="0018671D">
        <w:rPr>
          <w:rFonts w:ascii="Calibri Light" w:hAnsi="Calibri Light" w:cs="Calibri Light"/>
        </w:rPr>
        <w:t>ensured that representatives from enabling functions are embedded in the planning of the other priority areas thereby helping us to understand the breadth and scope of the expected commi</w:t>
      </w:r>
      <w:r w:rsidR="00153D47">
        <w:rPr>
          <w:rFonts w:ascii="Calibri Light" w:hAnsi="Calibri Light" w:cs="Calibri Light"/>
        </w:rPr>
        <w:t xml:space="preserve">tment from enabling functions. </w:t>
      </w:r>
      <w:r w:rsidRPr="0018671D">
        <w:rPr>
          <w:rFonts w:ascii="Calibri Light" w:hAnsi="Calibri Light" w:cs="Calibri Light"/>
        </w:rPr>
        <w:t xml:space="preserve">Dedicated sessions </w:t>
      </w:r>
      <w:r w:rsidR="00FC2299">
        <w:rPr>
          <w:rFonts w:ascii="Calibri Light" w:hAnsi="Calibri Light" w:cs="Calibri Light"/>
        </w:rPr>
        <w:t xml:space="preserve">were held </w:t>
      </w:r>
      <w:r w:rsidRPr="0018671D">
        <w:rPr>
          <w:rFonts w:ascii="Calibri Light" w:hAnsi="Calibri Light" w:cs="Calibri Light"/>
        </w:rPr>
        <w:t xml:space="preserve"> to further examine the needs of the priority areas from the enabler perspective</w:t>
      </w:r>
      <w:r w:rsidR="00FC2299">
        <w:rPr>
          <w:rFonts w:ascii="Calibri Light" w:hAnsi="Calibri Light" w:cs="Calibri Light"/>
        </w:rPr>
        <w:t xml:space="preserve">, thereby </w:t>
      </w:r>
      <w:r w:rsidRPr="0018671D">
        <w:rPr>
          <w:rFonts w:ascii="Calibri Light" w:hAnsi="Calibri Light" w:cs="Calibri Light"/>
        </w:rPr>
        <w:t xml:space="preserve"> help</w:t>
      </w:r>
      <w:r w:rsidR="00FC2299">
        <w:rPr>
          <w:rFonts w:ascii="Calibri Light" w:hAnsi="Calibri Light" w:cs="Calibri Light"/>
        </w:rPr>
        <w:t xml:space="preserve">ing </w:t>
      </w:r>
      <w:r w:rsidRPr="0018671D">
        <w:rPr>
          <w:rFonts w:ascii="Calibri Light" w:hAnsi="Calibri Light" w:cs="Calibri Light"/>
        </w:rPr>
        <w:t xml:space="preserve"> to identify the resource commitment going forward;</w:t>
      </w:r>
    </w:p>
    <w:p w14:paraId="60D07302" w14:textId="77777777" w:rsidR="00DD1BE5" w:rsidRPr="0018671D" w:rsidRDefault="00DD1BE5" w:rsidP="00605F28">
      <w:pPr>
        <w:pStyle w:val="ListParagraph"/>
        <w:numPr>
          <w:ilvl w:val="0"/>
          <w:numId w:val="20"/>
        </w:numPr>
        <w:spacing w:before="240" w:after="0" w:line="240" w:lineRule="auto"/>
        <w:contextualSpacing w:val="0"/>
        <w:jc w:val="both"/>
        <w:rPr>
          <w:rFonts w:ascii="Calibri Light" w:hAnsi="Calibri Light" w:cs="Calibri Light"/>
        </w:rPr>
      </w:pPr>
      <w:r w:rsidRPr="0018671D">
        <w:rPr>
          <w:rFonts w:ascii="Calibri Light" w:hAnsi="Calibri Light" w:cs="Calibri Light"/>
        </w:rPr>
        <w:t>compiled a comprehensive schedule of mandated activities which need to be achieved during the next 12-18 months.  We plan to develop this further and to a level of detail that provides assurance on the estimated resource needed for these ‘must do’ activities; and</w:t>
      </w:r>
    </w:p>
    <w:p w14:paraId="37D8F85B" w14:textId="77777777" w:rsidR="00DD1BE5" w:rsidRPr="0018671D" w:rsidRDefault="00DD1BE5" w:rsidP="00605F28">
      <w:pPr>
        <w:pStyle w:val="ListParagraph"/>
        <w:numPr>
          <w:ilvl w:val="0"/>
          <w:numId w:val="20"/>
        </w:numPr>
        <w:spacing w:before="240" w:after="0" w:line="240" w:lineRule="auto"/>
        <w:contextualSpacing w:val="0"/>
        <w:jc w:val="both"/>
        <w:rPr>
          <w:rFonts w:ascii="Calibri Light" w:hAnsi="Calibri Light" w:cs="Calibri Light"/>
        </w:rPr>
      </w:pPr>
      <w:r w:rsidRPr="0018671D">
        <w:rPr>
          <w:rFonts w:ascii="Calibri Light" w:hAnsi="Calibri Light" w:cs="Calibri Light"/>
        </w:rPr>
        <w:t xml:space="preserve">reviewed our contribution in the Integrated Medium Term Plan </w:t>
      </w:r>
      <w:r w:rsidR="00302C7A">
        <w:rPr>
          <w:rFonts w:ascii="Calibri Light" w:hAnsi="Calibri Light" w:cs="Calibri Light"/>
        </w:rPr>
        <w:t>(agreed in January 2020) and built</w:t>
      </w:r>
      <w:r w:rsidRPr="0018671D">
        <w:rPr>
          <w:rFonts w:ascii="Calibri Light" w:hAnsi="Calibri Light" w:cs="Calibri Light"/>
        </w:rPr>
        <w:t xml:space="preserve"> on this by develop</w:t>
      </w:r>
      <w:r w:rsidR="00B076B3">
        <w:rPr>
          <w:rFonts w:ascii="Calibri Light" w:hAnsi="Calibri Light" w:cs="Calibri Light"/>
        </w:rPr>
        <w:t>ing</w:t>
      </w:r>
      <w:r w:rsidRPr="0018671D">
        <w:rPr>
          <w:rFonts w:ascii="Calibri Light" w:hAnsi="Calibri Light" w:cs="Calibri Light"/>
        </w:rPr>
        <w:t xml:space="preserve"> approaches for:</w:t>
      </w:r>
    </w:p>
    <w:p w14:paraId="19BC92BA" w14:textId="77777777" w:rsidR="00DD1BE5" w:rsidRPr="0018671D" w:rsidRDefault="00DD1BE5" w:rsidP="00605F28">
      <w:pPr>
        <w:pStyle w:val="ListParagraph"/>
        <w:numPr>
          <w:ilvl w:val="2"/>
          <w:numId w:val="22"/>
        </w:numPr>
        <w:spacing w:before="240" w:after="0" w:line="240" w:lineRule="auto"/>
        <w:contextualSpacing w:val="0"/>
        <w:jc w:val="both"/>
        <w:rPr>
          <w:rFonts w:ascii="Calibri Light" w:eastAsia="Calibri" w:hAnsi="Calibri Light" w:cs="Calibri Light"/>
        </w:rPr>
      </w:pPr>
      <w:r w:rsidRPr="0018671D">
        <w:rPr>
          <w:rFonts w:ascii="Calibri Light" w:eastAsia="Calibri" w:hAnsi="Calibri Light" w:cs="Calibri Light"/>
        </w:rPr>
        <w:t>creating and delivering a digital strategy</w:t>
      </w:r>
    </w:p>
    <w:p w14:paraId="7255B0F9" w14:textId="77777777" w:rsidR="00DD1BE5" w:rsidRPr="0018671D" w:rsidRDefault="00DD1BE5" w:rsidP="00605F28">
      <w:pPr>
        <w:pStyle w:val="ListParagraph"/>
        <w:numPr>
          <w:ilvl w:val="2"/>
          <w:numId w:val="22"/>
        </w:numPr>
        <w:spacing w:before="120" w:after="0" w:line="240" w:lineRule="auto"/>
        <w:contextualSpacing w:val="0"/>
        <w:jc w:val="both"/>
        <w:rPr>
          <w:rFonts w:ascii="Calibri Light" w:eastAsia="Calibri" w:hAnsi="Calibri Light" w:cs="Calibri Light"/>
        </w:rPr>
      </w:pPr>
      <w:r w:rsidRPr="0018671D">
        <w:rPr>
          <w:rFonts w:ascii="Calibri Light" w:eastAsia="Calibri" w:hAnsi="Calibri Light" w:cs="Calibri Light"/>
        </w:rPr>
        <w:t>using data to measure and manage delivery</w:t>
      </w:r>
    </w:p>
    <w:p w14:paraId="5C7344A1" w14:textId="77777777" w:rsidR="00DD1BE5" w:rsidRPr="0018671D" w:rsidRDefault="00DD1BE5" w:rsidP="00605F28">
      <w:pPr>
        <w:pStyle w:val="ListParagraph"/>
        <w:numPr>
          <w:ilvl w:val="2"/>
          <w:numId w:val="22"/>
        </w:numPr>
        <w:spacing w:before="120" w:after="0" w:line="240" w:lineRule="auto"/>
        <w:contextualSpacing w:val="0"/>
        <w:jc w:val="both"/>
        <w:rPr>
          <w:rFonts w:ascii="Calibri Light" w:eastAsia="Calibri" w:hAnsi="Calibri Light" w:cs="Calibri Light"/>
        </w:rPr>
      </w:pPr>
      <w:r w:rsidRPr="0018671D">
        <w:rPr>
          <w:rFonts w:ascii="Calibri Light" w:eastAsia="Calibri" w:hAnsi="Calibri Light" w:cs="Calibri Light"/>
        </w:rPr>
        <w:t>driving quality and improvement</w:t>
      </w:r>
    </w:p>
    <w:p w14:paraId="4D1CBE36" w14:textId="77777777" w:rsidR="00DD1BE5" w:rsidRPr="0018671D" w:rsidRDefault="00DD1BE5" w:rsidP="00605F28">
      <w:pPr>
        <w:pStyle w:val="ListParagraph"/>
        <w:numPr>
          <w:ilvl w:val="2"/>
          <w:numId w:val="22"/>
        </w:numPr>
        <w:spacing w:before="120" w:after="0" w:line="240" w:lineRule="auto"/>
        <w:contextualSpacing w:val="0"/>
        <w:jc w:val="both"/>
        <w:rPr>
          <w:rFonts w:ascii="Calibri Light" w:eastAsia="Calibri" w:hAnsi="Calibri Light" w:cs="Calibri Light"/>
        </w:rPr>
      </w:pPr>
      <w:r w:rsidRPr="0018671D">
        <w:rPr>
          <w:rFonts w:ascii="Calibri Light" w:eastAsia="Calibri" w:hAnsi="Calibri Light" w:cs="Calibri Light"/>
        </w:rPr>
        <w:t>integrated governance</w:t>
      </w:r>
    </w:p>
    <w:p w14:paraId="62BA02C5" w14:textId="77777777" w:rsidR="00DD1BE5" w:rsidRPr="0018671D" w:rsidRDefault="00DD1BE5" w:rsidP="00605F28">
      <w:pPr>
        <w:pStyle w:val="ListParagraph"/>
        <w:numPr>
          <w:ilvl w:val="2"/>
          <w:numId w:val="22"/>
        </w:numPr>
        <w:spacing w:before="120" w:after="0" w:line="240" w:lineRule="auto"/>
        <w:contextualSpacing w:val="0"/>
        <w:jc w:val="both"/>
        <w:rPr>
          <w:rFonts w:ascii="Calibri Light" w:eastAsia="Calibri" w:hAnsi="Calibri Light" w:cs="Calibri Light"/>
        </w:rPr>
      </w:pPr>
      <w:r w:rsidRPr="0018671D">
        <w:rPr>
          <w:rFonts w:ascii="Calibri Light" w:eastAsia="Calibri" w:hAnsi="Calibri Light" w:cs="Calibri Light"/>
        </w:rPr>
        <w:t>ensuring decision making that is fit for purpose</w:t>
      </w:r>
    </w:p>
    <w:p w14:paraId="150921A7" w14:textId="77777777" w:rsidR="00DD1BE5" w:rsidRPr="0018671D" w:rsidRDefault="00DD1BE5" w:rsidP="00605F28">
      <w:pPr>
        <w:pStyle w:val="ListParagraph"/>
        <w:numPr>
          <w:ilvl w:val="2"/>
          <w:numId w:val="22"/>
        </w:numPr>
        <w:spacing w:before="120" w:after="0" w:line="240" w:lineRule="auto"/>
        <w:contextualSpacing w:val="0"/>
        <w:jc w:val="both"/>
        <w:rPr>
          <w:rFonts w:ascii="Calibri Light" w:eastAsia="Calibri" w:hAnsi="Calibri Light" w:cs="Calibri Light"/>
        </w:rPr>
      </w:pPr>
      <w:r w:rsidRPr="0018671D">
        <w:rPr>
          <w:rFonts w:ascii="Calibri Light" w:eastAsia="Calibri" w:hAnsi="Calibri Light" w:cs="Calibri Light"/>
        </w:rPr>
        <w:t xml:space="preserve">introducing and embedding new ways of working </w:t>
      </w:r>
    </w:p>
    <w:p w14:paraId="1A5CAE3B" w14:textId="77777777" w:rsidR="00DD1BE5" w:rsidRPr="0018671D" w:rsidRDefault="00DD1BE5" w:rsidP="00605F28">
      <w:pPr>
        <w:pStyle w:val="ListParagraph"/>
        <w:numPr>
          <w:ilvl w:val="2"/>
          <w:numId w:val="22"/>
        </w:numPr>
        <w:spacing w:before="120" w:after="0" w:line="240" w:lineRule="auto"/>
        <w:contextualSpacing w:val="0"/>
        <w:jc w:val="both"/>
        <w:rPr>
          <w:rFonts w:ascii="Calibri Light" w:eastAsia="Calibri" w:hAnsi="Calibri Light" w:cs="Calibri Light"/>
        </w:rPr>
      </w:pPr>
      <w:r w:rsidRPr="0018671D">
        <w:rPr>
          <w:rFonts w:ascii="Calibri Light" w:eastAsia="Calibri" w:hAnsi="Calibri Light" w:cs="Calibri Light"/>
        </w:rPr>
        <w:t>helping staff understand what we are doing and why</w:t>
      </w:r>
      <w:r w:rsidR="00324A65">
        <w:rPr>
          <w:rFonts w:ascii="Calibri Light" w:eastAsia="Calibri" w:hAnsi="Calibri Light" w:cs="Calibri Light"/>
        </w:rPr>
        <w:t>.</w:t>
      </w:r>
    </w:p>
    <w:p w14:paraId="7094C780" w14:textId="77777777" w:rsidR="00DD1BE5" w:rsidRPr="00C9700A" w:rsidRDefault="00DD1BE5" w:rsidP="00605F28">
      <w:pPr>
        <w:pStyle w:val="Heading3"/>
        <w:numPr>
          <w:ilvl w:val="2"/>
          <w:numId w:val="21"/>
        </w:numPr>
        <w:spacing w:before="240" w:line="240" w:lineRule="auto"/>
        <w:ind w:left="709"/>
        <w:jc w:val="both"/>
        <w:rPr>
          <w:rFonts w:cs="Calibri Light"/>
          <w:szCs w:val="22"/>
        </w:rPr>
      </w:pPr>
      <w:r w:rsidRPr="00C9700A">
        <w:rPr>
          <w:rFonts w:cs="Calibri Light"/>
          <w:szCs w:val="22"/>
        </w:rPr>
        <w:t xml:space="preserve">Success </w:t>
      </w:r>
    </w:p>
    <w:p w14:paraId="16B670F0" w14:textId="77777777" w:rsidR="00DD1BE5" w:rsidRPr="0018671D" w:rsidRDefault="00DD1BE5" w:rsidP="00605F28">
      <w:pPr>
        <w:pStyle w:val="TextNormal"/>
        <w:spacing w:before="240" w:after="0"/>
        <w:ind w:left="0" w:right="-46"/>
        <w:jc w:val="both"/>
        <w:rPr>
          <w:color w:val="auto"/>
          <w:sz w:val="22"/>
          <w:szCs w:val="22"/>
        </w:rPr>
      </w:pPr>
      <w:r w:rsidRPr="0018671D">
        <w:rPr>
          <w:color w:val="auto"/>
          <w:sz w:val="22"/>
          <w:szCs w:val="22"/>
        </w:rPr>
        <w:t>The foundations for a successful enabler plan are to have:</w:t>
      </w:r>
    </w:p>
    <w:p w14:paraId="70176F57" w14:textId="77777777" w:rsidR="00DD1BE5" w:rsidRPr="0018671D" w:rsidRDefault="00324A65" w:rsidP="00605F28">
      <w:pPr>
        <w:pStyle w:val="ListParagraph"/>
        <w:numPr>
          <w:ilvl w:val="0"/>
          <w:numId w:val="20"/>
        </w:numPr>
        <w:spacing w:before="240" w:after="0" w:line="240" w:lineRule="auto"/>
        <w:ind w:left="714" w:hanging="357"/>
        <w:contextualSpacing w:val="0"/>
        <w:jc w:val="both"/>
        <w:rPr>
          <w:rFonts w:ascii="Calibri Light" w:eastAsia="Calibri" w:hAnsi="Calibri Light" w:cs="Calibri Light"/>
        </w:rPr>
      </w:pPr>
      <w:r>
        <w:rPr>
          <w:rFonts w:ascii="Calibri Light" w:hAnsi="Calibri Light" w:cs="Calibri Light"/>
        </w:rPr>
        <w:t>d</w:t>
      </w:r>
      <w:r w:rsidR="00DD1BE5" w:rsidRPr="0018671D">
        <w:rPr>
          <w:rFonts w:ascii="Calibri Light" w:hAnsi="Calibri Light" w:cs="Calibri Light"/>
        </w:rPr>
        <w:t xml:space="preserve">eveloped and operated a feasible baseline position in terms of  ‘must do’ activity and delivering the mandated activity to the required quality and timescale, for example a break even financial position and approved </w:t>
      </w:r>
      <w:r w:rsidR="00DD1BE5" w:rsidRPr="0018671D">
        <w:rPr>
          <w:rFonts w:ascii="Calibri Light" w:eastAsia="Calibri" w:hAnsi="Calibri Light" w:cs="Calibri Light"/>
        </w:rPr>
        <w:t>accounts, and other aspects of compliance;</w:t>
      </w:r>
    </w:p>
    <w:p w14:paraId="4E1759BC" w14:textId="77777777" w:rsidR="00DD1BE5" w:rsidRPr="0018671D" w:rsidRDefault="00DD1BE5" w:rsidP="00605F28">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agreed the scheduled input required to support the other priority areas recognising that some of this supporting activity may be led by enablers, for example, the development of the Public Hea</w:t>
      </w:r>
      <w:r w:rsidR="00153D47">
        <w:rPr>
          <w:rFonts w:ascii="Calibri Light" w:hAnsi="Calibri Light" w:cs="Calibri Light"/>
        </w:rPr>
        <w:t xml:space="preserve">lth Wales Outcomes Framework. </w:t>
      </w:r>
      <w:r w:rsidRPr="0018671D">
        <w:rPr>
          <w:rFonts w:ascii="Calibri Light" w:hAnsi="Calibri Light" w:cs="Calibri Light"/>
        </w:rPr>
        <w:t>A measure of success will be our ability to meet these commitments and/or agree reasonable in-year changes, adjusting the baseline plan accordingly;</w:t>
      </w:r>
    </w:p>
    <w:p w14:paraId="70DA6852" w14:textId="77777777" w:rsidR="00DD1BE5" w:rsidRPr="007B26BC" w:rsidRDefault="00DD1BE5" w:rsidP="00605F28">
      <w:pPr>
        <w:pStyle w:val="ListParagraph"/>
        <w:numPr>
          <w:ilvl w:val="0"/>
          <w:numId w:val="20"/>
        </w:numPr>
        <w:spacing w:before="120" w:after="0" w:line="240" w:lineRule="auto"/>
        <w:ind w:left="714" w:hanging="357"/>
        <w:contextualSpacing w:val="0"/>
        <w:jc w:val="both"/>
        <w:rPr>
          <w:rFonts w:ascii="Calibri Light" w:hAnsi="Calibri Light" w:cs="Calibri Light"/>
          <w:strike/>
        </w:rPr>
      </w:pPr>
      <w:r w:rsidRPr="0018671D">
        <w:rPr>
          <w:rFonts w:ascii="Calibri Light" w:hAnsi="Calibri Light" w:cs="Calibri Light"/>
        </w:rPr>
        <w:t>developed a feasible plan for taking forward the  strategic areas which, at this stage, are expected to include: an agreed digital strategy, an agreed estates strategy  and a suite of complementary integrated performance dashboards. In addition, expect to have implemented the recommendations of the external review of communications and stakeholder engagement.   These are examples of potential key deliverables which will need to be considered alongside the other enabler commitments in the Operati</w:t>
      </w:r>
      <w:r w:rsidR="005E19D3">
        <w:rPr>
          <w:rFonts w:ascii="Calibri Light" w:hAnsi="Calibri Light" w:cs="Calibri Light"/>
        </w:rPr>
        <w:t>o</w:t>
      </w:r>
      <w:r w:rsidRPr="0018671D">
        <w:rPr>
          <w:rFonts w:ascii="Calibri Light" w:hAnsi="Calibri Light" w:cs="Calibri Light"/>
        </w:rPr>
        <w:t>n</w:t>
      </w:r>
      <w:r w:rsidR="005E19D3">
        <w:rPr>
          <w:rFonts w:ascii="Calibri Light" w:hAnsi="Calibri Light" w:cs="Calibri Light"/>
        </w:rPr>
        <w:t>al</w:t>
      </w:r>
      <w:r w:rsidRPr="0018671D">
        <w:rPr>
          <w:rFonts w:ascii="Calibri Light" w:hAnsi="Calibri Light" w:cs="Calibri Light"/>
        </w:rPr>
        <w:t xml:space="preserve"> Plan. </w:t>
      </w:r>
    </w:p>
    <w:p w14:paraId="05E108A1" w14:textId="77777777" w:rsidR="0018671D" w:rsidRPr="006064B3" w:rsidRDefault="00324A65" w:rsidP="00605F28">
      <w:pPr>
        <w:pStyle w:val="ListParagraph"/>
        <w:numPr>
          <w:ilvl w:val="0"/>
          <w:numId w:val="20"/>
        </w:numPr>
        <w:spacing w:before="120" w:after="0" w:line="240" w:lineRule="auto"/>
        <w:ind w:left="714" w:hanging="357"/>
        <w:contextualSpacing w:val="0"/>
        <w:jc w:val="both"/>
        <w:rPr>
          <w:rFonts w:ascii="Calibri Light" w:eastAsia="Calibri" w:hAnsi="Calibri Light" w:cs="Calibri Light"/>
        </w:rPr>
      </w:pPr>
      <w:r>
        <w:rPr>
          <w:rFonts w:ascii="Calibri Light" w:eastAsia="Calibri" w:hAnsi="Calibri Light" w:cs="Calibri Light"/>
        </w:rPr>
        <w:t>d</w:t>
      </w:r>
      <w:r w:rsidR="00DD1BE5" w:rsidRPr="0018671D">
        <w:rPr>
          <w:rFonts w:ascii="Calibri Light" w:eastAsia="Calibri" w:hAnsi="Calibri Light" w:cs="Calibri Light"/>
        </w:rPr>
        <w:t>evelop</w:t>
      </w:r>
      <w:r>
        <w:rPr>
          <w:rFonts w:ascii="Calibri Light" w:eastAsia="Calibri" w:hAnsi="Calibri Light" w:cs="Calibri Light"/>
        </w:rPr>
        <w:t>ed</w:t>
      </w:r>
      <w:r w:rsidR="00DD1BE5" w:rsidRPr="0018671D">
        <w:rPr>
          <w:rFonts w:ascii="Calibri Light" w:eastAsia="Calibri" w:hAnsi="Calibri Light" w:cs="Calibri Light"/>
        </w:rPr>
        <w:t xml:space="preserve"> and implement</w:t>
      </w:r>
      <w:r>
        <w:rPr>
          <w:rFonts w:ascii="Calibri Light" w:eastAsia="Calibri" w:hAnsi="Calibri Light" w:cs="Calibri Light"/>
        </w:rPr>
        <w:t>ed</w:t>
      </w:r>
      <w:r w:rsidR="00DD1BE5" w:rsidRPr="0018671D">
        <w:rPr>
          <w:rFonts w:ascii="Calibri Light" w:eastAsia="Calibri" w:hAnsi="Calibri Light" w:cs="Calibri Light"/>
        </w:rPr>
        <w:t xml:space="preserve"> the Quality and Improvement Strategy, Our Approach to Engagement and implement the model and plan for organisational Integrated Governance, ensuring that we continue to improve effective systems and processes to include our ongoing Clinical Governance arrangements.</w:t>
      </w:r>
    </w:p>
    <w:p w14:paraId="2514BF43" w14:textId="77777777" w:rsidR="000136B8" w:rsidRPr="00C9700A" w:rsidRDefault="000136B8" w:rsidP="00C9700A">
      <w:pPr>
        <w:pStyle w:val="Heading3"/>
        <w:numPr>
          <w:ilvl w:val="2"/>
          <w:numId w:val="21"/>
        </w:numPr>
        <w:spacing w:before="240" w:line="240" w:lineRule="auto"/>
        <w:ind w:left="709"/>
        <w:jc w:val="both"/>
      </w:pPr>
      <w:r w:rsidRPr="00C9700A">
        <w:t>Digital Strategy</w:t>
      </w:r>
    </w:p>
    <w:p w14:paraId="27FA3EB7" w14:textId="77777777" w:rsidR="000136B8" w:rsidRPr="0018671D" w:rsidRDefault="000136B8" w:rsidP="00605F28">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 xml:space="preserve">Creating and delivering a digital strategy will entail co-creating and developing a Digital Vision and Strategy with stakeholders, partners </w:t>
      </w:r>
      <w:r w:rsidR="00153D47">
        <w:rPr>
          <w:rFonts w:ascii="Calibri Light" w:eastAsiaTheme="majorEastAsia" w:hAnsi="Calibri Light" w:cs="Calibri Light"/>
        </w:rPr>
        <w:t xml:space="preserve">and users.  Producing </w:t>
      </w:r>
      <w:r w:rsidR="00C9700A">
        <w:rPr>
          <w:rFonts w:ascii="Calibri Light" w:eastAsiaTheme="majorEastAsia" w:hAnsi="Calibri Light" w:cs="Calibri Light"/>
        </w:rPr>
        <w:t>a detailed</w:t>
      </w:r>
      <w:r w:rsidRPr="0018671D">
        <w:rPr>
          <w:rFonts w:ascii="Calibri Light" w:eastAsiaTheme="majorEastAsia" w:hAnsi="Calibri Light" w:cs="Calibri Light"/>
        </w:rPr>
        <w:t>, phased strategic delivery plan, including the priorities to be delivered during 2021/22 and outlining the phasing in future years.  This will be underpinned by effective engagement across the organisation, including user workshops to embed digital thinking, ambition and drive across the organisation.   </w:t>
      </w:r>
    </w:p>
    <w:p w14:paraId="4644AFFF" w14:textId="77777777" w:rsidR="000136B8" w:rsidRPr="0018671D" w:rsidRDefault="000136B8" w:rsidP="00605F28">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The scope of the strategy will span the organisation; interaction with our partners in other public sector organisations; service delivery partners; service users and me</w:t>
      </w:r>
      <w:r w:rsidR="00153D47">
        <w:rPr>
          <w:rFonts w:ascii="Calibri Light" w:eastAsiaTheme="majorEastAsia" w:hAnsi="Calibri Light" w:cs="Calibri Light"/>
        </w:rPr>
        <w:t>mbers of the public.  The IM&amp;T T</w:t>
      </w:r>
      <w:r w:rsidRPr="0018671D">
        <w:rPr>
          <w:rFonts w:ascii="Calibri Light" w:eastAsiaTheme="majorEastAsia" w:hAnsi="Calibri Light" w:cs="Calibri Light"/>
        </w:rPr>
        <w:t xml:space="preserve">eam will be critical to developing the strategy which will need to take account of the demand of the organisational response to the pandemic.  </w:t>
      </w:r>
    </w:p>
    <w:p w14:paraId="5420A858" w14:textId="77777777" w:rsidR="000136B8" w:rsidRPr="0018671D" w:rsidRDefault="000136B8" w:rsidP="00605F28">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The scope of the strategy is likely to cover: </w:t>
      </w:r>
    </w:p>
    <w:p w14:paraId="03E72897" w14:textId="77777777" w:rsidR="000136B8" w:rsidRPr="0018671D" w:rsidRDefault="000136B8" w:rsidP="00605F28">
      <w:pPr>
        <w:pStyle w:val="ListParagraph"/>
        <w:numPr>
          <w:ilvl w:val="0"/>
          <w:numId w:val="28"/>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b/>
        </w:rPr>
        <w:t>infrastructure and cloud improvements</w:t>
      </w:r>
      <w:r w:rsidR="00153D47">
        <w:rPr>
          <w:rFonts w:ascii="Calibri Light" w:hAnsi="Calibri Light" w:cs="Calibri Light"/>
        </w:rPr>
        <w:t xml:space="preserve">:  the foundation level, </w:t>
      </w:r>
      <w:r w:rsidRPr="0018671D">
        <w:rPr>
          <w:rFonts w:ascii="Calibri Light" w:hAnsi="Calibri Light" w:cs="Calibri Light"/>
        </w:rPr>
        <w:t>which will look to optimise costs, operational processes, stability and agility of operations </w:t>
      </w:r>
    </w:p>
    <w:p w14:paraId="560CDC8E" w14:textId="77777777" w:rsidR="000136B8" w:rsidRPr="0018671D" w:rsidRDefault="000136B8" w:rsidP="00605F28">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b/>
        </w:rPr>
        <w:t>application innovation</w:t>
      </w:r>
      <w:r w:rsidRPr="0018671D">
        <w:rPr>
          <w:rFonts w:ascii="Calibri Light" w:hAnsi="Calibri Light" w:cs="Calibri Light"/>
        </w:rPr>
        <w:t>:  the focus will be on placed on the applications that P</w:t>
      </w:r>
      <w:r w:rsidR="00153D47">
        <w:rPr>
          <w:rFonts w:ascii="Calibri Light" w:hAnsi="Calibri Light" w:cs="Calibri Light"/>
        </w:rPr>
        <w:t xml:space="preserve">ublic </w:t>
      </w:r>
      <w:r w:rsidRPr="0018671D">
        <w:rPr>
          <w:rFonts w:ascii="Calibri Light" w:hAnsi="Calibri Light" w:cs="Calibri Light"/>
        </w:rPr>
        <w:t>H</w:t>
      </w:r>
      <w:r w:rsidR="00153D47">
        <w:rPr>
          <w:rFonts w:ascii="Calibri Light" w:hAnsi="Calibri Light" w:cs="Calibri Light"/>
        </w:rPr>
        <w:t xml:space="preserve">ealth </w:t>
      </w:r>
      <w:r w:rsidRPr="0018671D">
        <w:rPr>
          <w:rFonts w:ascii="Calibri Light" w:hAnsi="Calibri Light" w:cs="Calibri Light"/>
        </w:rPr>
        <w:t>W</w:t>
      </w:r>
      <w:r w:rsidR="00153D47">
        <w:rPr>
          <w:rFonts w:ascii="Calibri Light" w:hAnsi="Calibri Light" w:cs="Calibri Light"/>
        </w:rPr>
        <w:t>ales</w:t>
      </w:r>
      <w:r w:rsidRPr="0018671D">
        <w:rPr>
          <w:rFonts w:ascii="Calibri Light" w:hAnsi="Calibri Light" w:cs="Calibri Light"/>
        </w:rPr>
        <w:t xml:space="preserve"> uses, APIs, and transactional data that supports the “customers”.  </w:t>
      </w:r>
    </w:p>
    <w:p w14:paraId="46761A2A" w14:textId="77777777" w:rsidR="000136B8" w:rsidRPr="0018671D" w:rsidRDefault="000136B8" w:rsidP="00605F28">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b/>
        </w:rPr>
        <w:t>data-driven innovation</w:t>
      </w:r>
      <w:r w:rsidRPr="0018671D">
        <w:rPr>
          <w:rFonts w:ascii="Calibri Light" w:hAnsi="Calibri Light" w:cs="Calibri Light"/>
        </w:rPr>
        <w:t>:  the need to have a strong foundation in data and how this used in new products.  </w:t>
      </w:r>
    </w:p>
    <w:p w14:paraId="3BD68A49" w14:textId="77777777" w:rsidR="000136B8" w:rsidRDefault="000136B8" w:rsidP="00605F28">
      <w:pPr>
        <w:spacing w:before="240" w:after="240" w:line="240" w:lineRule="auto"/>
        <w:jc w:val="both"/>
        <w:rPr>
          <w:rFonts w:ascii="Calibri Light" w:eastAsiaTheme="majorEastAsia" w:hAnsi="Calibri Light" w:cs="Calibri Light"/>
        </w:rPr>
      </w:pPr>
      <w:r w:rsidRPr="0018671D">
        <w:rPr>
          <w:rFonts w:ascii="Calibri Light" w:eastAsiaTheme="majorEastAsia" w:hAnsi="Calibri Light" w:cs="Calibri Light"/>
        </w:rPr>
        <w:t>We will be seeking to make data securely accessible, enabling greater inter-operability with other systems to enable greater data driven decisions in real-time taking advantage of artificial intelligence and machine learning technologies where appropriate. This will enable the organisation to be more agile; provide greater flexibility for our staff to collaborate and work seamlessly from any location; and deliver a greater digital engagement experience with the wider public and our own staff to ensure we remain connected and committed to our goals and vision. </w:t>
      </w:r>
    </w:p>
    <w:tbl>
      <w:tblPr>
        <w:tblW w:w="0" w:type="auto"/>
        <w:tblInd w:w="134"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6017"/>
        <w:gridCol w:w="2859"/>
      </w:tblGrid>
      <w:tr w:rsidR="00643FC8" w:rsidRPr="0018671D" w14:paraId="290B246B" w14:textId="77777777" w:rsidTr="00643FC8">
        <w:tc>
          <w:tcPr>
            <w:tcW w:w="6017" w:type="dxa"/>
            <w:tcBorders>
              <w:top w:val="outset" w:sz="6" w:space="0" w:color="auto"/>
              <w:left w:val="outset" w:sz="6" w:space="0" w:color="auto"/>
              <w:bottom w:val="outset" w:sz="6" w:space="0" w:color="auto"/>
              <w:right w:val="outset" w:sz="6" w:space="0" w:color="auto"/>
            </w:tcBorders>
            <w:shd w:val="clear" w:color="auto" w:fill="BDD6EE" w:themeFill="accent1" w:themeFillTint="66"/>
            <w:hideMark/>
          </w:tcPr>
          <w:p w14:paraId="3083E1DF" w14:textId="77777777" w:rsidR="00643FC8" w:rsidRPr="0018671D" w:rsidRDefault="00643FC8" w:rsidP="00535EC8">
            <w:pPr>
              <w:spacing w:before="60" w:after="60"/>
              <w:jc w:val="both"/>
              <w:textAlignment w:val="baseline"/>
              <w:rPr>
                <w:rFonts w:ascii="Calibri Light" w:eastAsia="Times New Roman" w:hAnsi="Calibri Light" w:cs="Calibri Light"/>
                <w:lang w:eastAsia="en-GB"/>
              </w:rPr>
            </w:pPr>
            <w:bookmarkStart w:id="14" w:name="recovery"/>
            <w:bookmarkEnd w:id="14"/>
            <w:r w:rsidRPr="0018671D">
              <w:rPr>
                <w:rFonts w:ascii="Calibri Light" w:eastAsia="Times New Roman" w:hAnsi="Calibri Light" w:cs="Calibri Light"/>
                <w:b/>
                <w:bCs/>
                <w:color w:val="404040"/>
                <w:lang w:eastAsia="en-GB"/>
              </w:rPr>
              <w:t>Milestone</w:t>
            </w:r>
            <w:r w:rsidRPr="0018671D">
              <w:rPr>
                <w:rFonts w:ascii="Calibri Light" w:eastAsia="Times New Roman" w:hAnsi="Calibri Light" w:cs="Calibri Light"/>
                <w:color w:val="404040"/>
                <w:lang w:eastAsia="en-GB"/>
              </w:rPr>
              <w:t>  </w:t>
            </w:r>
          </w:p>
        </w:tc>
        <w:tc>
          <w:tcPr>
            <w:tcW w:w="2859" w:type="dxa"/>
            <w:tcBorders>
              <w:top w:val="single" w:sz="6" w:space="0" w:color="auto"/>
              <w:left w:val="nil"/>
              <w:bottom w:val="single" w:sz="6" w:space="0" w:color="auto"/>
              <w:right w:val="single" w:sz="6" w:space="0" w:color="auto"/>
            </w:tcBorders>
            <w:shd w:val="clear" w:color="auto" w:fill="BDD6EE" w:themeFill="accent1" w:themeFillTint="66"/>
            <w:hideMark/>
          </w:tcPr>
          <w:p w14:paraId="4E7CE933" w14:textId="77777777" w:rsidR="00643FC8" w:rsidRPr="0018671D" w:rsidRDefault="00643FC8" w:rsidP="00643FC8">
            <w:pPr>
              <w:spacing w:before="60" w:after="60"/>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b/>
                <w:bCs/>
                <w:color w:val="404040"/>
                <w:lang w:eastAsia="en-GB"/>
              </w:rPr>
              <w:t xml:space="preserve">Delivery Date </w:t>
            </w:r>
          </w:p>
        </w:tc>
      </w:tr>
      <w:tr w:rsidR="00643FC8" w:rsidRPr="0018671D" w14:paraId="13ACBF47" w14:textId="77777777" w:rsidTr="00C9700A">
        <w:tc>
          <w:tcPr>
            <w:tcW w:w="6017" w:type="dxa"/>
            <w:tcBorders>
              <w:top w:val="nil"/>
              <w:left w:val="single" w:sz="6" w:space="0" w:color="auto"/>
              <w:bottom w:val="single" w:sz="6" w:space="0" w:color="auto"/>
              <w:right w:val="single" w:sz="6" w:space="0" w:color="auto"/>
            </w:tcBorders>
            <w:shd w:val="clear" w:color="auto" w:fill="auto"/>
            <w:hideMark/>
          </w:tcPr>
          <w:p w14:paraId="2B80DD03" w14:textId="77777777" w:rsidR="00643FC8" w:rsidRPr="0018671D" w:rsidRDefault="00643FC8" w:rsidP="00643FC8">
            <w:pPr>
              <w:spacing w:before="60" w:after="60"/>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Digital Strategy overall approach agreed  </w:t>
            </w:r>
          </w:p>
        </w:tc>
        <w:tc>
          <w:tcPr>
            <w:tcW w:w="2859" w:type="dxa"/>
            <w:tcBorders>
              <w:top w:val="nil"/>
              <w:left w:val="nil"/>
              <w:bottom w:val="single" w:sz="6" w:space="0" w:color="auto"/>
              <w:right w:val="single" w:sz="6" w:space="0" w:color="auto"/>
            </w:tcBorders>
            <w:shd w:val="clear" w:color="auto" w:fill="auto"/>
            <w:hideMark/>
          </w:tcPr>
          <w:p w14:paraId="09AB8227" w14:textId="77777777" w:rsidR="00643FC8" w:rsidRPr="0018671D" w:rsidRDefault="00643FC8" w:rsidP="00643FC8">
            <w:pPr>
              <w:spacing w:before="60" w:after="60"/>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color w:val="404040"/>
                <w:lang w:eastAsia="en-GB"/>
              </w:rPr>
              <w:t>31/03/21</w:t>
            </w:r>
            <w:r w:rsidRPr="0018671D">
              <w:rPr>
                <w:rFonts w:ascii="Calibri Light" w:eastAsia="Times New Roman" w:hAnsi="Calibri Light" w:cs="Calibri Light"/>
                <w:lang w:eastAsia="en-GB"/>
              </w:rPr>
              <w:t> </w:t>
            </w:r>
          </w:p>
        </w:tc>
      </w:tr>
      <w:tr w:rsidR="00643FC8" w14:paraId="3D9E5E97" w14:textId="77777777" w:rsidTr="00C9700A">
        <w:tc>
          <w:tcPr>
            <w:tcW w:w="6017" w:type="dxa"/>
            <w:tcBorders>
              <w:top w:val="nil"/>
              <w:left w:val="single" w:sz="6" w:space="0" w:color="auto"/>
              <w:bottom w:val="single" w:sz="6" w:space="0" w:color="auto"/>
              <w:right w:val="single" w:sz="6" w:space="0" w:color="auto"/>
            </w:tcBorders>
            <w:shd w:val="clear" w:color="auto" w:fill="auto"/>
            <w:hideMark/>
          </w:tcPr>
          <w:p w14:paraId="6532C79B" w14:textId="77777777" w:rsidR="00643FC8" w:rsidRDefault="00643FC8" w:rsidP="00643FC8">
            <w:pPr>
              <w:rPr>
                <w:rFonts w:ascii="Calibri Light" w:eastAsia="Times New Roman" w:hAnsi="Calibri Light" w:cs="Calibri Light"/>
                <w:lang w:eastAsia="en-GB"/>
              </w:rPr>
            </w:pPr>
            <w:r w:rsidRPr="50B47DDE">
              <w:rPr>
                <w:rFonts w:ascii="Calibri Light" w:eastAsia="Times New Roman" w:hAnsi="Calibri Light" w:cs="Calibri Light"/>
                <w:lang w:eastAsia="en-GB"/>
              </w:rPr>
              <w:t>Digital Strategy published</w:t>
            </w:r>
          </w:p>
        </w:tc>
        <w:tc>
          <w:tcPr>
            <w:tcW w:w="2859" w:type="dxa"/>
            <w:tcBorders>
              <w:top w:val="nil"/>
              <w:left w:val="nil"/>
              <w:bottom w:val="single" w:sz="6" w:space="0" w:color="auto"/>
              <w:right w:val="single" w:sz="6" w:space="0" w:color="auto"/>
            </w:tcBorders>
            <w:shd w:val="clear" w:color="auto" w:fill="auto"/>
            <w:hideMark/>
          </w:tcPr>
          <w:p w14:paraId="682063B7" w14:textId="77777777" w:rsidR="00643FC8" w:rsidRDefault="00643FC8" w:rsidP="00643FC8">
            <w:pPr>
              <w:jc w:val="center"/>
              <w:rPr>
                <w:rFonts w:ascii="Calibri Light" w:eastAsia="Times New Roman" w:hAnsi="Calibri Light" w:cs="Calibri Light"/>
                <w:color w:val="404040" w:themeColor="text1" w:themeTint="BF"/>
                <w:lang w:eastAsia="en-GB"/>
              </w:rPr>
            </w:pPr>
            <w:r w:rsidRPr="50B47DDE">
              <w:rPr>
                <w:rFonts w:ascii="Calibri Light" w:eastAsia="Times New Roman" w:hAnsi="Calibri Light" w:cs="Calibri Light"/>
                <w:color w:val="404040" w:themeColor="text1" w:themeTint="BF"/>
                <w:lang w:eastAsia="en-GB"/>
              </w:rPr>
              <w:t>31/07/21</w:t>
            </w:r>
          </w:p>
        </w:tc>
      </w:tr>
      <w:tr w:rsidR="00643FC8" w:rsidRPr="0018671D" w14:paraId="451D984E" w14:textId="77777777" w:rsidTr="00C9700A">
        <w:tc>
          <w:tcPr>
            <w:tcW w:w="6017" w:type="dxa"/>
            <w:tcBorders>
              <w:top w:val="nil"/>
              <w:left w:val="single" w:sz="6" w:space="0" w:color="auto"/>
              <w:bottom w:val="single" w:sz="6" w:space="0" w:color="auto"/>
              <w:right w:val="single" w:sz="6" w:space="0" w:color="auto"/>
            </w:tcBorders>
            <w:shd w:val="clear" w:color="auto" w:fill="auto"/>
            <w:hideMark/>
          </w:tcPr>
          <w:p w14:paraId="7F9F8B09" w14:textId="77777777" w:rsidR="00643FC8" w:rsidRPr="0018671D" w:rsidRDefault="00643FC8" w:rsidP="00643FC8">
            <w:pPr>
              <w:spacing w:before="60" w:after="60"/>
              <w:textAlignment w:val="baseline"/>
              <w:rPr>
                <w:rFonts w:ascii="Calibri Light" w:eastAsia="Times New Roman" w:hAnsi="Calibri Light" w:cs="Calibri Light"/>
                <w:lang w:eastAsia="en-GB"/>
              </w:rPr>
            </w:pPr>
            <w:r w:rsidRPr="50B47DDE">
              <w:rPr>
                <w:rFonts w:ascii="Calibri Light" w:eastAsia="Times New Roman" w:hAnsi="Calibri Light" w:cs="Calibri Light"/>
                <w:lang w:eastAsia="en-GB"/>
              </w:rPr>
              <w:t>Digital Strategy Delivery Plan developed</w:t>
            </w:r>
          </w:p>
        </w:tc>
        <w:tc>
          <w:tcPr>
            <w:tcW w:w="2859" w:type="dxa"/>
            <w:tcBorders>
              <w:top w:val="nil"/>
              <w:left w:val="nil"/>
              <w:bottom w:val="single" w:sz="6" w:space="0" w:color="auto"/>
              <w:right w:val="single" w:sz="6" w:space="0" w:color="auto"/>
            </w:tcBorders>
            <w:shd w:val="clear" w:color="auto" w:fill="auto"/>
            <w:hideMark/>
          </w:tcPr>
          <w:p w14:paraId="26A5E3B7" w14:textId="77777777" w:rsidR="00643FC8" w:rsidRPr="0018671D" w:rsidRDefault="00643FC8" w:rsidP="00643FC8">
            <w:pPr>
              <w:spacing w:before="60" w:after="60"/>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color w:val="404040"/>
                <w:lang w:eastAsia="en-GB"/>
              </w:rPr>
              <w:t>31/08/21 </w:t>
            </w:r>
          </w:p>
        </w:tc>
      </w:tr>
    </w:tbl>
    <w:p w14:paraId="1B68C45A" w14:textId="77777777" w:rsidR="00643FC8" w:rsidRPr="00C66158" w:rsidRDefault="00643FC8" w:rsidP="00C66158">
      <w:pPr>
        <w:pStyle w:val="Heading3"/>
        <w:numPr>
          <w:ilvl w:val="2"/>
          <w:numId w:val="21"/>
        </w:numPr>
        <w:spacing w:before="240" w:line="240" w:lineRule="auto"/>
        <w:ind w:left="709"/>
        <w:jc w:val="both"/>
      </w:pPr>
      <w:r w:rsidRPr="00C66158">
        <w:t>Using data to measure and manage delivery</w:t>
      </w:r>
    </w:p>
    <w:p w14:paraId="1D416646"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To ensure that we are delivering against agreed public heal</w:t>
      </w:r>
      <w:r w:rsidR="00153D47">
        <w:rPr>
          <w:rFonts w:ascii="Calibri Light" w:eastAsiaTheme="majorEastAsia" w:hAnsi="Calibri Light" w:cs="Calibri Light"/>
        </w:rPr>
        <w:t xml:space="preserve">th outcomes, we started work </w:t>
      </w:r>
      <w:r w:rsidRPr="0018671D">
        <w:rPr>
          <w:rFonts w:ascii="Calibri Light" w:eastAsiaTheme="majorEastAsia" w:hAnsi="Calibri Light" w:cs="Calibri Light"/>
        </w:rPr>
        <w:t xml:space="preserve">in late 2019 on </w:t>
      </w:r>
      <w:r w:rsidR="00153D47">
        <w:rPr>
          <w:rFonts w:ascii="Calibri Light" w:eastAsiaTheme="majorEastAsia" w:hAnsi="Calibri Light" w:cs="Calibri Light"/>
        </w:rPr>
        <w:t xml:space="preserve">developing a </w:t>
      </w:r>
      <w:r w:rsidRPr="0018671D">
        <w:rPr>
          <w:rFonts w:ascii="Calibri Light" w:eastAsiaTheme="majorEastAsia" w:hAnsi="Calibri Light" w:cs="Calibri Light"/>
        </w:rPr>
        <w:t xml:space="preserve">proposed </w:t>
      </w:r>
      <w:r w:rsidR="00153D47">
        <w:rPr>
          <w:rFonts w:ascii="Calibri Light" w:eastAsiaTheme="majorEastAsia" w:hAnsi="Calibri Light" w:cs="Calibri Light"/>
        </w:rPr>
        <w:t xml:space="preserve">set of </w:t>
      </w:r>
      <w:r w:rsidRPr="0018671D">
        <w:rPr>
          <w:rFonts w:ascii="Calibri Light" w:eastAsiaTheme="majorEastAsia" w:hAnsi="Calibri Light" w:cs="Calibri Light"/>
        </w:rPr>
        <w:t>outcome me</w:t>
      </w:r>
      <w:r w:rsidR="00153D47">
        <w:rPr>
          <w:rFonts w:ascii="Calibri Light" w:eastAsiaTheme="majorEastAsia" w:hAnsi="Calibri Light" w:cs="Calibri Light"/>
        </w:rPr>
        <w:t xml:space="preserve">asures for Public Health Wales. This was </w:t>
      </w:r>
      <w:r w:rsidRPr="0018671D">
        <w:rPr>
          <w:rFonts w:ascii="Calibri Light" w:eastAsiaTheme="majorEastAsia" w:hAnsi="Calibri Light" w:cs="Calibri Light"/>
        </w:rPr>
        <w:t>put on-hold dur</w:t>
      </w:r>
      <w:r w:rsidR="00302C7A">
        <w:rPr>
          <w:rFonts w:ascii="Calibri Light" w:eastAsiaTheme="majorEastAsia" w:hAnsi="Calibri Light" w:cs="Calibri Light"/>
        </w:rPr>
        <w:t>ing our response to COVID-19. </w:t>
      </w:r>
      <w:r w:rsidR="00153D47">
        <w:rPr>
          <w:rFonts w:ascii="Calibri Light" w:eastAsiaTheme="majorEastAsia" w:hAnsi="Calibri Light" w:cs="Calibri Light"/>
        </w:rPr>
        <w:t>However, we plan to resume this work and</w:t>
      </w:r>
      <w:r w:rsidRPr="0018671D">
        <w:rPr>
          <w:rFonts w:ascii="Calibri Light" w:eastAsiaTheme="majorEastAsia" w:hAnsi="Calibri Light" w:cs="Calibri Light"/>
        </w:rPr>
        <w:t xml:space="preserve"> together with a continued focus on </w:t>
      </w:r>
      <w:r w:rsidR="00153D47">
        <w:rPr>
          <w:rFonts w:ascii="Calibri Light" w:eastAsiaTheme="majorEastAsia" w:hAnsi="Calibri Light" w:cs="Calibri Light"/>
        </w:rPr>
        <w:t xml:space="preserve">our </w:t>
      </w:r>
      <w:r w:rsidRPr="0018671D">
        <w:rPr>
          <w:rFonts w:ascii="Calibri Light" w:eastAsiaTheme="majorEastAsia" w:hAnsi="Calibri Light" w:cs="Calibri Light"/>
        </w:rPr>
        <w:t>performance/quality indicators</w:t>
      </w:r>
      <w:r w:rsidR="00153D47">
        <w:rPr>
          <w:rFonts w:ascii="Calibri Light" w:eastAsiaTheme="majorEastAsia" w:hAnsi="Calibri Light" w:cs="Calibri Light"/>
        </w:rPr>
        <w:t>,</w:t>
      </w:r>
      <w:r w:rsidRPr="0018671D">
        <w:rPr>
          <w:rFonts w:ascii="Calibri Light" w:eastAsiaTheme="majorEastAsia" w:hAnsi="Calibri Light" w:cs="Calibri Light"/>
        </w:rPr>
        <w:t xml:space="preserve"> </w:t>
      </w:r>
      <w:r w:rsidR="00153D47">
        <w:rPr>
          <w:rFonts w:ascii="Calibri Light" w:eastAsiaTheme="majorEastAsia" w:hAnsi="Calibri Light" w:cs="Calibri Light"/>
        </w:rPr>
        <w:t xml:space="preserve">it </w:t>
      </w:r>
      <w:r w:rsidRPr="0018671D">
        <w:rPr>
          <w:rFonts w:ascii="Calibri Light" w:eastAsiaTheme="majorEastAsia" w:hAnsi="Calibri Light" w:cs="Calibri Light"/>
        </w:rPr>
        <w:t xml:space="preserve">will help to shape and inform our future </w:t>
      </w:r>
      <w:r w:rsidR="00153D47">
        <w:rPr>
          <w:rFonts w:ascii="Calibri Light" w:eastAsiaTheme="majorEastAsia" w:hAnsi="Calibri Light" w:cs="Calibri Light"/>
        </w:rPr>
        <w:t xml:space="preserve">approaches to </w:t>
      </w:r>
      <w:r w:rsidRPr="0018671D">
        <w:rPr>
          <w:rFonts w:ascii="Calibri Light" w:eastAsiaTheme="majorEastAsia" w:hAnsi="Calibri Light" w:cs="Calibri Light"/>
        </w:rPr>
        <w:t>delivery and performance management.   </w:t>
      </w:r>
    </w:p>
    <w:p w14:paraId="70FD3A08"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Performance management is a key strand of our internal transformation to help ensure we effectively deliver our strategy.  The vision of moving towards using more timely and granular integrated performance information, subjected to robust analysis, is seen as key in enabling us to make effective decisions.  </w:t>
      </w:r>
    </w:p>
    <w:p w14:paraId="3DA8445C"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We also need to focus on ensuring that we have the right behaviours, culture and skills for a high-performing organisation that is delivering value and impact. Utilising business intelligence tools and moving towards developing our corporate analytics capacity and capability is seen key to enabling us to deliver this approach.  </w:t>
      </w:r>
    </w:p>
    <w:p w14:paraId="7B535635" w14:textId="77777777" w:rsidR="00643FC8" w:rsidRPr="0018671D" w:rsidRDefault="00643FC8" w:rsidP="00605F28">
      <w:pPr>
        <w:spacing w:before="240" w:after="240" w:line="240" w:lineRule="auto"/>
        <w:jc w:val="both"/>
        <w:rPr>
          <w:rFonts w:ascii="Calibri Light" w:eastAsiaTheme="majorEastAsia" w:hAnsi="Calibri Light" w:cs="Calibri Light"/>
        </w:rPr>
      </w:pPr>
      <w:r w:rsidRPr="0018671D">
        <w:rPr>
          <w:rFonts w:ascii="Calibri Light" w:eastAsiaTheme="majorEastAsia" w:hAnsi="Calibri Light" w:cs="Calibri Light"/>
        </w:rPr>
        <w:t>The plan builds on this and shows how we will interactively improve existing business intelligence products and develop new ones that meet stakeholder needs.  It has two aims:  to agree our outcome measures to demonstrate delivery of our strategy; and to develop and embed a suite of leading edge business intelligence products to enable effective decision-making </w:t>
      </w:r>
    </w:p>
    <w:tbl>
      <w:tblPr>
        <w:tblW w:w="4877" w:type="pct"/>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07"/>
        <w:gridCol w:w="2181"/>
      </w:tblGrid>
      <w:tr w:rsidR="00643FC8" w:rsidRPr="0018671D" w14:paraId="3D06E512" w14:textId="77777777" w:rsidTr="00643FC8">
        <w:tc>
          <w:tcPr>
            <w:tcW w:w="3759" w:type="pct"/>
            <w:tcBorders>
              <w:top w:val="single" w:sz="6" w:space="0" w:color="auto"/>
              <w:left w:val="single" w:sz="6" w:space="0" w:color="auto"/>
              <w:bottom w:val="single" w:sz="6" w:space="0" w:color="auto"/>
              <w:right w:val="single" w:sz="6" w:space="0" w:color="auto"/>
            </w:tcBorders>
            <w:shd w:val="clear" w:color="auto" w:fill="BDD6EE" w:themeFill="accent1" w:themeFillTint="66"/>
            <w:hideMark/>
          </w:tcPr>
          <w:p w14:paraId="471F38D2" w14:textId="77777777" w:rsidR="00643FC8" w:rsidRPr="0018671D" w:rsidRDefault="00643FC8" w:rsidP="00535EC8">
            <w:pPr>
              <w:spacing w:before="60" w:after="60"/>
              <w:ind w:right="561"/>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b/>
                <w:bCs/>
                <w:color w:val="404040"/>
                <w:lang w:eastAsia="en-GB"/>
              </w:rPr>
              <w:t>Milestone</w:t>
            </w:r>
            <w:r w:rsidRPr="0018671D">
              <w:rPr>
                <w:rFonts w:ascii="Calibri Light" w:eastAsia="Times New Roman" w:hAnsi="Calibri Light" w:cs="Calibri Light"/>
                <w:color w:val="404040"/>
                <w:lang w:eastAsia="en-GB"/>
              </w:rPr>
              <w:t> </w:t>
            </w:r>
          </w:p>
        </w:tc>
        <w:tc>
          <w:tcPr>
            <w:tcW w:w="1241" w:type="pct"/>
            <w:tcBorders>
              <w:top w:val="single" w:sz="6" w:space="0" w:color="auto"/>
              <w:left w:val="nil"/>
              <w:bottom w:val="single" w:sz="6" w:space="0" w:color="auto"/>
              <w:right w:val="single" w:sz="6" w:space="0" w:color="auto"/>
            </w:tcBorders>
            <w:shd w:val="clear" w:color="auto" w:fill="BDD6EE" w:themeFill="accent1" w:themeFillTint="66"/>
            <w:hideMark/>
          </w:tcPr>
          <w:p w14:paraId="13D3BD03" w14:textId="77777777" w:rsidR="00643FC8" w:rsidRPr="0018671D" w:rsidRDefault="00643FC8" w:rsidP="00643FC8">
            <w:pPr>
              <w:spacing w:before="60" w:after="60"/>
              <w:ind w:left="283"/>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b/>
                <w:bCs/>
                <w:color w:val="404040"/>
                <w:lang w:eastAsia="en-GB"/>
              </w:rPr>
              <w:t xml:space="preserve">Delivery Date </w:t>
            </w:r>
          </w:p>
        </w:tc>
      </w:tr>
      <w:tr w:rsidR="00643FC8" w:rsidRPr="0018671D" w14:paraId="6C897BA0" w14:textId="77777777" w:rsidTr="00643FC8">
        <w:tc>
          <w:tcPr>
            <w:tcW w:w="3759" w:type="pct"/>
            <w:tcBorders>
              <w:top w:val="nil"/>
              <w:left w:val="single" w:sz="6" w:space="0" w:color="auto"/>
              <w:bottom w:val="single" w:sz="6" w:space="0" w:color="auto"/>
              <w:right w:val="single" w:sz="6" w:space="0" w:color="auto"/>
            </w:tcBorders>
            <w:shd w:val="clear" w:color="auto" w:fill="FFFFFF" w:themeFill="background1"/>
            <w:hideMark/>
          </w:tcPr>
          <w:p w14:paraId="4C8EBA3B" w14:textId="77777777" w:rsidR="00643FC8" w:rsidRPr="0018671D" w:rsidRDefault="00643FC8" w:rsidP="00643FC8">
            <w:pPr>
              <w:spacing w:before="60" w:after="60"/>
              <w:ind w:right="561"/>
              <w:jc w:val="both"/>
              <w:textAlignment w:val="baseline"/>
              <w:rPr>
                <w:rFonts w:ascii="Calibri Light" w:eastAsia="Times New Roman" w:hAnsi="Calibri Light" w:cs="Calibri Light"/>
                <w:lang w:eastAsia="en-GB"/>
              </w:rPr>
            </w:pPr>
            <w:r w:rsidRPr="50B47DDE">
              <w:rPr>
                <w:rFonts w:ascii="Calibri Light" w:eastAsia="Times New Roman" w:hAnsi="Calibri Light" w:cs="Calibri Light"/>
                <w:lang w:eastAsia="en-GB"/>
              </w:rPr>
              <w:t>Performance and Assurance Dashboard (V2) launched</w:t>
            </w:r>
          </w:p>
        </w:tc>
        <w:tc>
          <w:tcPr>
            <w:tcW w:w="1241" w:type="pct"/>
            <w:tcBorders>
              <w:top w:val="nil"/>
              <w:left w:val="nil"/>
              <w:bottom w:val="single" w:sz="6" w:space="0" w:color="auto"/>
              <w:right w:val="single" w:sz="6" w:space="0" w:color="auto"/>
            </w:tcBorders>
            <w:shd w:val="clear" w:color="auto" w:fill="FFFFFF" w:themeFill="background1"/>
            <w:hideMark/>
          </w:tcPr>
          <w:p w14:paraId="1A8B4958" w14:textId="77777777" w:rsidR="00643FC8" w:rsidRPr="0018671D" w:rsidRDefault="00643FC8" w:rsidP="00643FC8">
            <w:pPr>
              <w:spacing w:before="60" w:after="60"/>
              <w:jc w:val="center"/>
              <w:textAlignment w:val="baseline"/>
              <w:rPr>
                <w:rFonts w:ascii="Calibri Light" w:eastAsia="Times New Roman" w:hAnsi="Calibri Light" w:cs="Calibri Light"/>
                <w:lang w:eastAsia="en-GB"/>
              </w:rPr>
            </w:pPr>
            <w:r>
              <w:rPr>
                <w:rFonts w:ascii="Calibri Light" w:eastAsia="Times New Roman" w:hAnsi="Calibri Light" w:cs="Calibri Light"/>
                <w:iCs/>
                <w:lang w:eastAsia="en-GB"/>
              </w:rPr>
              <w:t>14/01/</w:t>
            </w:r>
            <w:r w:rsidRPr="0018671D">
              <w:rPr>
                <w:rFonts w:ascii="Calibri Light" w:eastAsia="Times New Roman" w:hAnsi="Calibri Light" w:cs="Calibri Light"/>
                <w:iCs/>
                <w:lang w:eastAsia="en-GB"/>
              </w:rPr>
              <w:t>21</w:t>
            </w:r>
            <w:r w:rsidRPr="0018671D">
              <w:rPr>
                <w:rFonts w:ascii="Calibri Light" w:eastAsia="Times New Roman" w:hAnsi="Calibri Light" w:cs="Calibri Light"/>
                <w:lang w:eastAsia="en-GB"/>
              </w:rPr>
              <w:t> </w:t>
            </w:r>
          </w:p>
        </w:tc>
      </w:tr>
      <w:tr w:rsidR="00643FC8" w:rsidRPr="0018671D" w14:paraId="08C1498E" w14:textId="77777777" w:rsidTr="00643FC8">
        <w:tc>
          <w:tcPr>
            <w:tcW w:w="3759" w:type="pct"/>
            <w:tcBorders>
              <w:top w:val="nil"/>
              <w:left w:val="single" w:sz="6" w:space="0" w:color="auto"/>
              <w:bottom w:val="single" w:sz="6" w:space="0" w:color="auto"/>
              <w:right w:val="single" w:sz="6" w:space="0" w:color="auto"/>
            </w:tcBorders>
            <w:shd w:val="clear" w:color="auto" w:fill="FFFFFF" w:themeFill="background1"/>
            <w:hideMark/>
          </w:tcPr>
          <w:p w14:paraId="71588DFA" w14:textId="77777777" w:rsidR="00643FC8" w:rsidRPr="0018671D" w:rsidRDefault="00C2754E" w:rsidP="00643FC8">
            <w:pPr>
              <w:spacing w:before="60" w:after="60"/>
              <w:ind w:right="561"/>
              <w:textAlignment w:val="baseline"/>
              <w:rPr>
                <w:rFonts w:ascii="Calibri Light" w:eastAsia="Times New Roman" w:hAnsi="Calibri Light" w:cs="Calibri Light"/>
                <w:lang w:eastAsia="en-GB"/>
              </w:rPr>
            </w:pPr>
            <w:r>
              <w:rPr>
                <w:rFonts w:ascii="Calibri Light" w:eastAsia="Verdana" w:hAnsi="Calibri Light" w:cs="Calibri Light"/>
                <w:iCs/>
                <w:color w:val="000000" w:themeColor="text1"/>
              </w:rPr>
              <w:t>Public Health Wales</w:t>
            </w:r>
            <w:r w:rsidRPr="0099494B">
              <w:rPr>
                <w:rFonts w:ascii="Calibri Light" w:eastAsia="Verdana" w:hAnsi="Calibri Light" w:cs="Calibri Light"/>
                <w:iCs/>
                <w:color w:val="000000" w:themeColor="text1"/>
              </w:rPr>
              <w:t xml:space="preserve"> </w:t>
            </w:r>
            <w:r w:rsidR="00643FC8" w:rsidRPr="50B47DDE">
              <w:rPr>
                <w:rFonts w:ascii="Calibri Light" w:eastAsia="Times New Roman" w:hAnsi="Calibri Light" w:cs="Calibri Light"/>
                <w:lang w:eastAsia="en-GB"/>
              </w:rPr>
              <w:t>Outcomes work and develop draft for consideration  refreshed</w:t>
            </w:r>
          </w:p>
        </w:tc>
        <w:tc>
          <w:tcPr>
            <w:tcW w:w="1241" w:type="pct"/>
            <w:tcBorders>
              <w:top w:val="nil"/>
              <w:left w:val="nil"/>
              <w:bottom w:val="single" w:sz="6" w:space="0" w:color="auto"/>
              <w:right w:val="single" w:sz="6" w:space="0" w:color="auto"/>
            </w:tcBorders>
            <w:shd w:val="clear" w:color="auto" w:fill="FFFFFF" w:themeFill="background1"/>
            <w:hideMark/>
          </w:tcPr>
          <w:p w14:paraId="6D4B9C8A" w14:textId="77777777" w:rsidR="00643FC8" w:rsidRPr="0018671D" w:rsidRDefault="00643FC8" w:rsidP="00643FC8">
            <w:pPr>
              <w:spacing w:before="60" w:after="60"/>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iCs/>
                <w:lang w:eastAsia="en-GB"/>
              </w:rPr>
              <w:t>31/03/21</w:t>
            </w:r>
            <w:r w:rsidRPr="0018671D">
              <w:rPr>
                <w:rFonts w:ascii="Calibri Light" w:eastAsia="Times New Roman" w:hAnsi="Calibri Light" w:cs="Calibri Light"/>
                <w:lang w:eastAsia="en-GB"/>
              </w:rPr>
              <w:t> </w:t>
            </w:r>
          </w:p>
        </w:tc>
      </w:tr>
      <w:tr w:rsidR="00643FC8" w:rsidRPr="0018671D" w14:paraId="18E96BE7" w14:textId="77777777" w:rsidTr="00643FC8">
        <w:tc>
          <w:tcPr>
            <w:tcW w:w="3759" w:type="pct"/>
            <w:tcBorders>
              <w:top w:val="nil"/>
              <w:left w:val="single" w:sz="6" w:space="0" w:color="auto"/>
              <w:bottom w:val="single" w:sz="6" w:space="0" w:color="auto"/>
              <w:right w:val="single" w:sz="6" w:space="0" w:color="auto"/>
            </w:tcBorders>
            <w:shd w:val="clear" w:color="auto" w:fill="FFFFFF" w:themeFill="background1"/>
            <w:hideMark/>
          </w:tcPr>
          <w:p w14:paraId="7A2F83F4" w14:textId="77777777" w:rsidR="00643FC8" w:rsidRPr="0018671D" w:rsidRDefault="00643FC8" w:rsidP="00643FC8">
            <w:pPr>
              <w:spacing w:before="60" w:after="60"/>
              <w:ind w:right="561"/>
              <w:textAlignment w:val="baseline"/>
              <w:rPr>
                <w:rFonts w:ascii="Calibri Light" w:eastAsia="Times New Roman" w:hAnsi="Calibri Light" w:cs="Calibri Light"/>
                <w:lang w:eastAsia="en-GB"/>
              </w:rPr>
            </w:pPr>
            <w:r w:rsidRPr="50B47DDE">
              <w:rPr>
                <w:rFonts w:ascii="Calibri Light" w:eastAsia="Times New Roman" w:hAnsi="Calibri Light" w:cs="Calibri Light"/>
                <w:lang w:eastAsia="en-GB"/>
              </w:rPr>
              <w:t>Performance and Assurance Dashboard (V3) launched</w:t>
            </w:r>
          </w:p>
        </w:tc>
        <w:tc>
          <w:tcPr>
            <w:tcW w:w="1241" w:type="pct"/>
            <w:tcBorders>
              <w:top w:val="nil"/>
              <w:left w:val="nil"/>
              <w:bottom w:val="single" w:sz="6" w:space="0" w:color="auto"/>
              <w:right w:val="single" w:sz="6" w:space="0" w:color="auto"/>
            </w:tcBorders>
            <w:shd w:val="clear" w:color="auto" w:fill="FFFFFF" w:themeFill="background1"/>
            <w:hideMark/>
          </w:tcPr>
          <w:p w14:paraId="0BE630C3" w14:textId="77777777" w:rsidR="00643FC8" w:rsidRPr="0018671D" w:rsidRDefault="00643FC8" w:rsidP="00643FC8">
            <w:pPr>
              <w:spacing w:before="60" w:after="60"/>
              <w:jc w:val="center"/>
              <w:textAlignment w:val="baseline"/>
              <w:rPr>
                <w:rFonts w:ascii="Calibri Light" w:eastAsia="Times New Roman" w:hAnsi="Calibri Light" w:cs="Calibri Light"/>
                <w:lang w:eastAsia="en-GB"/>
              </w:rPr>
            </w:pPr>
            <w:r>
              <w:rPr>
                <w:rFonts w:ascii="Calibri Light" w:eastAsia="Times New Roman" w:hAnsi="Calibri Light" w:cs="Calibri Light"/>
                <w:iCs/>
                <w:lang w:eastAsia="en-GB"/>
              </w:rPr>
              <w:t>14/04/</w:t>
            </w:r>
            <w:r w:rsidRPr="0018671D">
              <w:rPr>
                <w:rFonts w:ascii="Calibri Light" w:eastAsia="Times New Roman" w:hAnsi="Calibri Light" w:cs="Calibri Light"/>
                <w:iCs/>
                <w:lang w:eastAsia="en-GB"/>
              </w:rPr>
              <w:t>21</w:t>
            </w:r>
            <w:r w:rsidRPr="0018671D">
              <w:rPr>
                <w:rFonts w:ascii="Calibri Light" w:eastAsia="Times New Roman" w:hAnsi="Calibri Light" w:cs="Calibri Light"/>
                <w:lang w:eastAsia="en-GB"/>
              </w:rPr>
              <w:t> </w:t>
            </w:r>
          </w:p>
        </w:tc>
      </w:tr>
      <w:tr w:rsidR="00643FC8" w:rsidRPr="0018671D" w14:paraId="339F7B5C" w14:textId="77777777" w:rsidTr="00643FC8">
        <w:tc>
          <w:tcPr>
            <w:tcW w:w="3759" w:type="pct"/>
            <w:tcBorders>
              <w:top w:val="single" w:sz="6" w:space="0" w:color="auto"/>
              <w:left w:val="single" w:sz="6" w:space="0" w:color="auto"/>
              <w:bottom w:val="single" w:sz="4" w:space="0" w:color="auto"/>
              <w:right w:val="single" w:sz="6" w:space="0" w:color="auto"/>
            </w:tcBorders>
            <w:shd w:val="clear" w:color="auto" w:fill="FFFFFF" w:themeFill="background1"/>
            <w:hideMark/>
          </w:tcPr>
          <w:p w14:paraId="4DDD4633" w14:textId="77777777" w:rsidR="00643FC8" w:rsidRPr="0018671D" w:rsidRDefault="00C2754E" w:rsidP="00643FC8">
            <w:pPr>
              <w:spacing w:before="60" w:after="60"/>
              <w:ind w:right="561"/>
              <w:textAlignment w:val="baseline"/>
              <w:rPr>
                <w:rFonts w:ascii="Calibri Light" w:eastAsia="Times New Roman" w:hAnsi="Calibri Light" w:cs="Calibri Light"/>
                <w:lang w:eastAsia="en-GB"/>
              </w:rPr>
            </w:pPr>
            <w:r>
              <w:rPr>
                <w:rFonts w:ascii="Calibri Light" w:eastAsia="Verdana" w:hAnsi="Calibri Light" w:cs="Calibri Light"/>
                <w:iCs/>
                <w:color w:val="000000" w:themeColor="text1"/>
              </w:rPr>
              <w:t>Public Health Wales</w:t>
            </w:r>
            <w:r w:rsidRPr="0099494B">
              <w:rPr>
                <w:rFonts w:ascii="Calibri Light" w:eastAsia="Verdana" w:hAnsi="Calibri Light" w:cs="Calibri Light"/>
                <w:iCs/>
                <w:color w:val="000000" w:themeColor="text1"/>
              </w:rPr>
              <w:t xml:space="preserve"> </w:t>
            </w:r>
            <w:r w:rsidR="00643FC8" w:rsidRPr="50B47DDE">
              <w:rPr>
                <w:rFonts w:ascii="Calibri Light" w:eastAsia="Times New Roman" w:hAnsi="Calibri Light" w:cs="Calibri Light"/>
                <w:lang w:eastAsia="en-GB"/>
              </w:rPr>
              <w:t>Outcomes agreed  </w:t>
            </w:r>
          </w:p>
        </w:tc>
        <w:tc>
          <w:tcPr>
            <w:tcW w:w="1241" w:type="pct"/>
            <w:tcBorders>
              <w:top w:val="nil"/>
              <w:left w:val="nil"/>
              <w:bottom w:val="single" w:sz="6" w:space="0" w:color="auto"/>
              <w:right w:val="single" w:sz="6" w:space="0" w:color="auto"/>
            </w:tcBorders>
            <w:shd w:val="clear" w:color="auto" w:fill="FFFFFF" w:themeFill="background1"/>
            <w:hideMark/>
          </w:tcPr>
          <w:p w14:paraId="3CDADEBB" w14:textId="77777777" w:rsidR="00643FC8" w:rsidRPr="0018671D" w:rsidRDefault="00643FC8" w:rsidP="00643FC8">
            <w:pPr>
              <w:spacing w:before="60" w:after="60"/>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iCs/>
                <w:lang w:eastAsia="en-GB"/>
              </w:rPr>
              <w:t>31/06/21</w:t>
            </w:r>
            <w:r w:rsidRPr="0018671D">
              <w:rPr>
                <w:rFonts w:ascii="Calibri Light" w:eastAsia="Times New Roman" w:hAnsi="Calibri Light" w:cs="Calibri Light"/>
                <w:lang w:eastAsia="en-GB"/>
              </w:rPr>
              <w:t> </w:t>
            </w:r>
          </w:p>
        </w:tc>
      </w:tr>
    </w:tbl>
    <w:p w14:paraId="084C4095" w14:textId="77777777" w:rsidR="00643FC8" w:rsidRPr="00C66158" w:rsidRDefault="00643FC8" w:rsidP="00C66158">
      <w:pPr>
        <w:pStyle w:val="Heading3"/>
        <w:numPr>
          <w:ilvl w:val="2"/>
          <w:numId w:val="21"/>
        </w:numPr>
        <w:spacing w:before="240" w:line="240" w:lineRule="auto"/>
        <w:ind w:left="709"/>
        <w:jc w:val="both"/>
        <w:rPr>
          <w:rFonts w:cs="Calibri Light"/>
        </w:rPr>
      </w:pPr>
      <w:r w:rsidRPr="00C66158">
        <w:rPr>
          <w:rFonts w:cs="Calibri Light"/>
        </w:rPr>
        <w:t>Ensuring decision making that is fit for purpose</w:t>
      </w:r>
    </w:p>
    <w:p w14:paraId="70564488"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We want to ensure that decision making across the organisation is consistent, clear, timely, quality and data driven and taken at the appropriate level.  We also want to embed securing value and benefits realisation, and quality and improvement as cornerstones within the decision-making framework.</w:t>
      </w:r>
    </w:p>
    <w:p w14:paraId="388FFC49"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The scope of the plan includes:</w:t>
      </w:r>
    </w:p>
    <w:p w14:paraId="06CE3F22" w14:textId="77777777" w:rsidR="00643FC8" w:rsidRPr="00396769" w:rsidRDefault="00643FC8" w:rsidP="00DC34A2">
      <w:pPr>
        <w:pStyle w:val="ListParagraph"/>
        <w:numPr>
          <w:ilvl w:val="0"/>
          <w:numId w:val="28"/>
        </w:numPr>
        <w:spacing w:before="240" w:after="0" w:line="240" w:lineRule="auto"/>
        <w:ind w:left="714" w:hanging="357"/>
        <w:contextualSpacing w:val="0"/>
        <w:jc w:val="both"/>
        <w:rPr>
          <w:rFonts w:ascii="Calibri Light" w:hAnsi="Calibri Light" w:cs="Calibri Light"/>
        </w:rPr>
      </w:pPr>
      <w:r w:rsidRPr="00396769">
        <w:rPr>
          <w:rFonts w:ascii="Calibri Light" w:hAnsi="Calibri Light" w:cs="Calibri Light"/>
        </w:rPr>
        <w:t xml:space="preserve">Current decision making framework for Public Health Wales and response </w:t>
      </w:r>
    </w:p>
    <w:p w14:paraId="3158C130" w14:textId="77777777" w:rsidR="00643FC8" w:rsidRPr="00396769" w:rsidRDefault="00643FC8"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396769">
        <w:rPr>
          <w:rFonts w:ascii="Calibri Light" w:hAnsi="Calibri Light" w:cs="Calibri Light"/>
        </w:rPr>
        <w:t xml:space="preserve">Quality and Improvement Strategy </w:t>
      </w:r>
    </w:p>
    <w:p w14:paraId="34F80D01" w14:textId="77777777" w:rsidR="00643FC8" w:rsidRPr="00396769" w:rsidRDefault="00153D47"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Pr>
          <w:rFonts w:ascii="Calibri Light" w:hAnsi="Calibri Light" w:cs="Calibri Light"/>
        </w:rPr>
        <w:t>Integrated Governance Implementation P</w:t>
      </w:r>
      <w:r w:rsidR="00643FC8" w:rsidRPr="00396769">
        <w:rPr>
          <w:rFonts w:ascii="Calibri Light" w:hAnsi="Calibri Light" w:cs="Calibri Light"/>
        </w:rPr>
        <w:t xml:space="preserve">lan </w:t>
      </w:r>
    </w:p>
    <w:p w14:paraId="2B17AC8B" w14:textId="77777777" w:rsidR="00643FC8" w:rsidRPr="00396769" w:rsidRDefault="00643FC8"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396769">
        <w:rPr>
          <w:rFonts w:ascii="Calibri Light" w:hAnsi="Calibri Light" w:cs="Calibri Light"/>
        </w:rPr>
        <w:t xml:space="preserve">Capital planning process </w:t>
      </w:r>
    </w:p>
    <w:p w14:paraId="4643076B" w14:textId="77777777" w:rsidR="00643FC8" w:rsidRPr="00396769" w:rsidRDefault="00643FC8"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396769">
        <w:rPr>
          <w:rFonts w:ascii="Calibri Light" w:hAnsi="Calibri Light" w:cs="Calibri Light"/>
        </w:rPr>
        <w:t xml:space="preserve">Value and impact/ benefits realisation </w:t>
      </w:r>
    </w:p>
    <w:p w14:paraId="1480732F" w14:textId="77777777" w:rsidR="00643FC8" w:rsidRPr="00396769" w:rsidRDefault="00C31DA6"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Pr>
          <w:rFonts w:ascii="Calibri Light" w:hAnsi="Calibri Light" w:cs="Calibri Light"/>
        </w:rPr>
        <w:t>Standing O</w:t>
      </w:r>
      <w:r w:rsidR="00643FC8" w:rsidRPr="00396769">
        <w:rPr>
          <w:rFonts w:ascii="Calibri Light" w:hAnsi="Calibri Light" w:cs="Calibri Light"/>
        </w:rPr>
        <w:t xml:space="preserve">rders and Standing Financial Instructions </w:t>
      </w:r>
    </w:p>
    <w:p w14:paraId="1ECF875A" w14:textId="77777777" w:rsidR="00643FC8" w:rsidRPr="00396769" w:rsidRDefault="00643FC8"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396769">
        <w:rPr>
          <w:rFonts w:ascii="Calibri Light" w:hAnsi="Calibri Light" w:cs="Calibri Light"/>
        </w:rPr>
        <w:t xml:space="preserve">Board Assurance Framework </w:t>
      </w:r>
    </w:p>
    <w:p w14:paraId="1A8840CB" w14:textId="77777777" w:rsidR="00643FC8" w:rsidRPr="00396769" w:rsidRDefault="00643FC8"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396769">
        <w:rPr>
          <w:rFonts w:ascii="Calibri Light" w:hAnsi="Calibri Light" w:cs="Calibri Light"/>
        </w:rPr>
        <w:t xml:space="preserve">Once for Wales Concerns Management System (OfWCMS) </w:t>
      </w:r>
    </w:p>
    <w:p w14:paraId="782A6EF4" w14:textId="77777777" w:rsidR="00643FC8" w:rsidRPr="00DC34A2" w:rsidRDefault="00643FC8" w:rsidP="00C31DA6">
      <w:pPr>
        <w:pStyle w:val="ListParagraph"/>
        <w:numPr>
          <w:ilvl w:val="0"/>
          <w:numId w:val="28"/>
        </w:numPr>
        <w:spacing w:before="120" w:after="240" w:line="240" w:lineRule="auto"/>
        <w:ind w:left="714" w:hanging="357"/>
        <w:contextualSpacing w:val="0"/>
        <w:jc w:val="both"/>
        <w:rPr>
          <w:rFonts w:ascii="Calibri Light" w:hAnsi="Calibri Light" w:cs="Calibri Light"/>
        </w:rPr>
      </w:pPr>
      <w:r w:rsidRPr="00396769">
        <w:rPr>
          <w:rFonts w:ascii="Calibri Light" w:hAnsi="Calibri Light" w:cs="Calibri Light"/>
        </w:rPr>
        <w:t>Our Approach to Engagement</w:t>
      </w:r>
    </w:p>
    <w:tbl>
      <w:tblPr>
        <w:tblW w:w="4956" w:type="pct"/>
        <w:tblInd w:w="134"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231"/>
        <w:gridCol w:w="1700"/>
      </w:tblGrid>
      <w:tr w:rsidR="00643FC8" w:rsidRPr="0018671D" w14:paraId="25FA6A4C" w14:textId="77777777" w:rsidTr="00210D9A">
        <w:trPr>
          <w:trHeight w:val="268"/>
          <w:tblHeader/>
        </w:trPr>
        <w:tc>
          <w:tcPr>
            <w:tcW w:w="4048" w:type="pct"/>
            <w:tcBorders>
              <w:top w:val="single" w:sz="6" w:space="0" w:color="auto"/>
              <w:left w:val="single" w:sz="6" w:space="0" w:color="auto"/>
              <w:bottom w:val="single" w:sz="6" w:space="0" w:color="auto"/>
              <w:right w:val="single" w:sz="6" w:space="0" w:color="auto"/>
            </w:tcBorders>
            <w:shd w:val="clear" w:color="auto" w:fill="BDD6EE" w:themeFill="accent1" w:themeFillTint="66"/>
            <w:hideMark/>
          </w:tcPr>
          <w:p w14:paraId="0EEF8439" w14:textId="77777777" w:rsidR="00643FC8" w:rsidRPr="000136B8" w:rsidRDefault="00643FC8" w:rsidP="00643FC8">
            <w:pPr>
              <w:spacing w:before="60" w:after="60" w:line="240" w:lineRule="auto"/>
              <w:ind w:left="146"/>
              <w:jc w:val="both"/>
              <w:rPr>
                <w:rFonts w:ascii="Calibri Light" w:hAnsi="Calibri Light" w:cs="Calibri Light"/>
                <w:color w:val="002060"/>
              </w:rPr>
            </w:pPr>
            <w:r w:rsidRPr="000136B8">
              <w:rPr>
                <w:rFonts w:ascii="Calibri Light" w:hAnsi="Calibri Light" w:cs="Calibri Light"/>
                <w:b/>
                <w:bCs/>
                <w:color w:val="002060"/>
                <w:lang w:val="en-US"/>
              </w:rPr>
              <w:t>Milestone</w:t>
            </w:r>
            <w:r w:rsidRPr="000136B8">
              <w:rPr>
                <w:rFonts w:ascii="Calibri Light" w:hAnsi="Calibri Light" w:cs="Calibri Light"/>
                <w:color w:val="002060"/>
                <w:lang w:val="en-US"/>
              </w:rPr>
              <w:t> </w:t>
            </w:r>
            <w:r w:rsidRPr="000136B8">
              <w:rPr>
                <w:rFonts w:ascii="Calibri Light" w:hAnsi="Calibri Light" w:cs="Calibri Light"/>
                <w:color w:val="002060"/>
              </w:rPr>
              <w:t> </w:t>
            </w:r>
          </w:p>
        </w:tc>
        <w:tc>
          <w:tcPr>
            <w:tcW w:w="952" w:type="pct"/>
            <w:tcBorders>
              <w:top w:val="single" w:sz="6" w:space="0" w:color="auto"/>
              <w:left w:val="nil"/>
              <w:bottom w:val="single" w:sz="6" w:space="0" w:color="auto"/>
              <w:right w:val="single" w:sz="6" w:space="0" w:color="auto"/>
            </w:tcBorders>
            <w:shd w:val="clear" w:color="auto" w:fill="BDD6EE" w:themeFill="accent1" w:themeFillTint="66"/>
            <w:hideMark/>
          </w:tcPr>
          <w:p w14:paraId="15B042AB" w14:textId="77777777" w:rsidR="00643FC8" w:rsidRPr="000136B8" w:rsidRDefault="00643FC8" w:rsidP="00643FC8">
            <w:pPr>
              <w:spacing w:before="60" w:after="60" w:line="240" w:lineRule="auto"/>
              <w:jc w:val="center"/>
              <w:rPr>
                <w:rFonts w:ascii="Calibri Light" w:hAnsi="Calibri Light" w:cs="Calibri Light"/>
                <w:color w:val="002060"/>
              </w:rPr>
            </w:pPr>
            <w:r w:rsidRPr="000136B8">
              <w:rPr>
                <w:rFonts w:ascii="Calibri Light" w:hAnsi="Calibri Light" w:cs="Calibri Light"/>
                <w:b/>
                <w:bCs/>
                <w:color w:val="002060"/>
                <w:lang w:val="en-US"/>
              </w:rPr>
              <w:t>Delivery Date</w:t>
            </w:r>
          </w:p>
        </w:tc>
      </w:tr>
      <w:tr w:rsidR="00643FC8" w:rsidRPr="0018671D" w14:paraId="30F74540" w14:textId="77777777" w:rsidTr="00210D9A">
        <w:tc>
          <w:tcPr>
            <w:tcW w:w="4048" w:type="pct"/>
            <w:tcBorders>
              <w:top w:val="nil"/>
              <w:left w:val="single" w:sz="6" w:space="0" w:color="auto"/>
              <w:bottom w:val="single" w:sz="6" w:space="0" w:color="auto"/>
              <w:right w:val="single" w:sz="6" w:space="0" w:color="auto"/>
            </w:tcBorders>
            <w:shd w:val="clear" w:color="auto" w:fill="FFFFFF" w:themeFill="background1"/>
            <w:hideMark/>
          </w:tcPr>
          <w:p w14:paraId="12CCA6BA" w14:textId="77777777" w:rsidR="00643FC8" w:rsidRPr="0018671D" w:rsidRDefault="00643FC8" w:rsidP="00643FC8">
            <w:pPr>
              <w:spacing w:before="60" w:after="60"/>
              <w:ind w:left="146" w:right="561"/>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Review of the current decision making framework undertaken– to include clarification of route of escalation for decisions and ensure common understanding </w:t>
            </w:r>
          </w:p>
        </w:tc>
        <w:tc>
          <w:tcPr>
            <w:tcW w:w="952" w:type="pct"/>
            <w:tcBorders>
              <w:top w:val="nil"/>
              <w:left w:val="nil"/>
              <w:bottom w:val="single" w:sz="6" w:space="0" w:color="auto"/>
              <w:right w:val="single" w:sz="6" w:space="0" w:color="auto"/>
            </w:tcBorders>
            <w:shd w:val="clear" w:color="auto" w:fill="FFFFFF" w:themeFill="background1"/>
            <w:hideMark/>
          </w:tcPr>
          <w:p w14:paraId="5024DB20" w14:textId="77777777" w:rsidR="00643FC8" w:rsidRPr="0018671D" w:rsidRDefault="00643FC8" w:rsidP="00210D9A">
            <w:pPr>
              <w:spacing w:before="60" w:after="60"/>
              <w:ind w:right="561"/>
              <w:jc w:val="center"/>
              <w:textAlignment w:val="baseline"/>
              <w:rPr>
                <w:rFonts w:ascii="Calibri Light" w:eastAsia="Times New Roman" w:hAnsi="Calibri Light" w:cs="Calibri Light"/>
                <w:lang w:eastAsia="en-GB"/>
              </w:rPr>
            </w:pPr>
            <w:r>
              <w:rPr>
                <w:rFonts w:ascii="Calibri Light" w:eastAsia="Times New Roman" w:hAnsi="Calibri Light" w:cs="Calibri Light"/>
                <w:lang w:eastAsia="en-GB"/>
              </w:rPr>
              <w:t>0</w:t>
            </w:r>
            <w:r w:rsidRPr="0018671D">
              <w:rPr>
                <w:rFonts w:ascii="Calibri Light" w:eastAsia="Times New Roman" w:hAnsi="Calibri Light" w:cs="Calibri Light"/>
                <w:lang w:eastAsia="en-GB"/>
              </w:rPr>
              <w:t>7/12/2020</w:t>
            </w:r>
          </w:p>
        </w:tc>
      </w:tr>
      <w:tr w:rsidR="00643FC8" w:rsidRPr="0018671D" w14:paraId="20D96759" w14:textId="77777777" w:rsidTr="00210D9A">
        <w:tc>
          <w:tcPr>
            <w:tcW w:w="4048" w:type="pct"/>
            <w:tcBorders>
              <w:top w:val="nil"/>
              <w:left w:val="single" w:sz="6" w:space="0" w:color="auto"/>
              <w:bottom w:val="single" w:sz="6" w:space="0" w:color="auto"/>
              <w:right w:val="single" w:sz="6" w:space="0" w:color="auto"/>
            </w:tcBorders>
            <w:shd w:val="clear" w:color="auto" w:fill="FFFFFF" w:themeFill="background1"/>
            <w:hideMark/>
          </w:tcPr>
          <w:p w14:paraId="19286DF0" w14:textId="77777777" w:rsidR="00643FC8" w:rsidRPr="0018671D" w:rsidRDefault="00643FC8" w:rsidP="00643FC8">
            <w:pPr>
              <w:spacing w:before="60" w:after="60"/>
              <w:ind w:left="146" w:right="561"/>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Finalise the implementation plan in response to Internal Audit Advisory Report on Governance completed </w:t>
            </w:r>
          </w:p>
        </w:tc>
        <w:tc>
          <w:tcPr>
            <w:tcW w:w="952" w:type="pct"/>
            <w:tcBorders>
              <w:top w:val="nil"/>
              <w:left w:val="nil"/>
              <w:bottom w:val="single" w:sz="6" w:space="0" w:color="auto"/>
              <w:right w:val="single" w:sz="6" w:space="0" w:color="auto"/>
            </w:tcBorders>
            <w:shd w:val="clear" w:color="auto" w:fill="FFFFFF" w:themeFill="background1"/>
            <w:hideMark/>
          </w:tcPr>
          <w:p w14:paraId="3F0E40D1" w14:textId="77777777" w:rsidR="00643FC8" w:rsidRPr="0018671D" w:rsidRDefault="009C09E3" w:rsidP="00210D9A">
            <w:pPr>
              <w:spacing w:before="60" w:after="60"/>
              <w:ind w:right="561"/>
              <w:jc w:val="center"/>
              <w:textAlignment w:val="baseline"/>
              <w:rPr>
                <w:rFonts w:ascii="Calibri Light" w:eastAsia="Times New Roman" w:hAnsi="Calibri Light" w:cs="Calibri Light"/>
                <w:lang w:eastAsia="en-GB"/>
              </w:rPr>
            </w:pPr>
            <w:r>
              <w:rPr>
                <w:rFonts w:ascii="Calibri Light" w:eastAsia="Times New Roman" w:hAnsi="Calibri Light" w:cs="Calibri Light"/>
                <w:lang w:eastAsia="en-GB"/>
              </w:rPr>
              <w:t>27/11</w:t>
            </w:r>
            <w:r w:rsidR="00643FC8" w:rsidRPr="0018671D">
              <w:rPr>
                <w:rFonts w:ascii="Calibri Light" w:eastAsia="Times New Roman" w:hAnsi="Calibri Light" w:cs="Calibri Light"/>
                <w:lang w:eastAsia="en-GB"/>
              </w:rPr>
              <w:t>/2020</w:t>
            </w:r>
          </w:p>
        </w:tc>
      </w:tr>
      <w:tr w:rsidR="00643FC8" w:rsidRPr="0018671D" w14:paraId="1692FA78" w14:textId="77777777" w:rsidTr="00210D9A">
        <w:tc>
          <w:tcPr>
            <w:tcW w:w="4048" w:type="pct"/>
            <w:tcBorders>
              <w:top w:val="nil"/>
              <w:left w:val="single" w:sz="6" w:space="0" w:color="auto"/>
              <w:bottom w:val="single" w:sz="6" w:space="0" w:color="auto"/>
              <w:right w:val="single" w:sz="6" w:space="0" w:color="auto"/>
            </w:tcBorders>
            <w:shd w:val="clear" w:color="auto" w:fill="FFFFFF" w:themeFill="background1"/>
            <w:hideMark/>
          </w:tcPr>
          <w:p w14:paraId="4F5E7781" w14:textId="77777777" w:rsidR="00643FC8" w:rsidRPr="0018671D" w:rsidRDefault="00643FC8" w:rsidP="00643FC8">
            <w:pPr>
              <w:spacing w:before="60" w:after="60"/>
              <w:ind w:left="146" w:right="561"/>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Revised decision making framework for the Acquisition and Management of IT assets developed   </w:t>
            </w:r>
          </w:p>
        </w:tc>
        <w:tc>
          <w:tcPr>
            <w:tcW w:w="952" w:type="pct"/>
            <w:tcBorders>
              <w:top w:val="nil"/>
              <w:left w:val="nil"/>
              <w:bottom w:val="single" w:sz="6" w:space="0" w:color="auto"/>
              <w:right w:val="single" w:sz="6" w:space="0" w:color="auto"/>
            </w:tcBorders>
            <w:shd w:val="clear" w:color="auto" w:fill="FFFFFF" w:themeFill="background1"/>
            <w:hideMark/>
          </w:tcPr>
          <w:p w14:paraId="761B7636" w14:textId="77777777" w:rsidR="00643FC8" w:rsidRPr="0018671D" w:rsidRDefault="00643FC8" w:rsidP="00210D9A">
            <w:pPr>
              <w:spacing w:before="60" w:after="60"/>
              <w:ind w:right="561"/>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31/12/2020</w:t>
            </w:r>
          </w:p>
        </w:tc>
      </w:tr>
      <w:tr w:rsidR="00643FC8" w:rsidRPr="0018671D" w14:paraId="45EFEF2A" w14:textId="77777777" w:rsidTr="00210D9A">
        <w:tc>
          <w:tcPr>
            <w:tcW w:w="4048" w:type="pct"/>
            <w:tcBorders>
              <w:top w:val="nil"/>
              <w:left w:val="single" w:sz="6" w:space="0" w:color="auto"/>
              <w:bottom w:val="single" w:sz="6" w:space="0" w:color="auto"/>
              <w:right w:val="single" w:sz="6" w:space="0" w:color="auto"/>
            </w:tcBorders>
            <w:shd w:val="clear" w:color="auto" w:fill="FFFFFF" w:themeFill="background1"/>
            <w:hideMark/>
          </w:tcPr>
          <w:p w14:paraId="1F9F8305" w14:textId="77777777" w:rsidR="00643FC8" w:rsidRPr="0018671D" w:rsidRDefault="00643FC8" w:rsidP="00643FC8">
            <w:pPr>
              <w:spacing w:before="60" w:after="60"/>
              <w:ind w:left="146" w:right="561"/>
              <w:jc w:val="both"/>
              <w:textAlignment w:val="baseline"/>
              <w:rPr>
                <w:rFonts w:ascii="Calibri Light" w:eastAsia="Times New Roman" w:hAnsi="Calibri Light" w:cs="Calibri Light"/>
                <w:lang w:eastAsia="en-GB"/>
              </w:rPr>
            </w:pPr>
            <w:r w:rsidRPr="50B47DDE">
              <w:rPr>
                <w:rFonts w:ascii="Calibri Light" w:eastAsia="Times New Roman" w:hAnsi="Calibri Light" w:cs="Calibri Light"/>
                <w:lang w:eastAsia="en-GB"/>
              </w:rPr>
              <w:t>Change process and decision making framework  for Operational Plan  developed</w:t>
            </w:r>
          </w:p>
        </w:tc>
        <w:tc>
          <w:tcPr>
            <w:tcW w:w="952" w:type="pct"/>
            <w:tcBorders>
              <w:top w:val="nil"/>
              <w:left w:val="nil"/>
              <w:bottom w:val="single" w:sz="6" w:space="0" w:color="auto"/>
              <w:right w:val="single" w:sz="6" w:space="0" w:color="auto"/>
            </w:tcBorders>
            <w:shd w:val="clear" w:color="auto" w:fill="FFFFFF" w:themeFill="background1"/>
            <w:hideMark/>
          </w:tcPr>
          <w:p w14:paraId="45721DD9" w14:textId="77777777" w:rsidR="00643FC8" w:rsidRPr="0018671D" w:rsidRDefault="00643FC8" w:rsidP="00210D9A">
            <w:pPr>
              <w:spacing w:before="60" w:after="60"/>
              <w:ind w:right="561"/>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27/11/2020</w:t>
            </w:r>
          </w:p>
        </w:tc>
      </w:tr>
      <w:tr w:rsidR="00643FC8" w:rsidRPr="0018671D" w14:paraId="6D6E763C" w14:textId="77777777" w:rsidTr="00210D9A">
        <w:tc>
          <w:tcPr>
            <w:tcW w:w="4048" w:type="pct"/>
            <w:tcBorders>
              <w:top w:val="nil"/>
              <w:left w:val="single" w:sz="6" w:space="0" w:color="auto"/>
              <w:bottom w:val="single" w:sz="6" w:space="0" w:color="auto"/>
              <w:right w:val="single" w:sz="6" w:space="0" w:color="auto"/>
            </w:tcBorders>
            <w:shd w:val="clear" w:color="auto" w:fill="auto"/>
            <w:hideMark/>
          </w:tcPr>
          <w:p w14:paraId="20B6F63A" w14:textId="77777777" w:rsidR="00643FC8" w:rsidRPr="0018671D" w:rsidRDefault="00876D53" w:rsidP="00643FC8">
            <w:pPr>
              <w:spacing w:before="60" w:after="60"/>
              <w:ind w:left="146" w:right="561"/>
              <w:jc w:val="both"/>
              <w:textAlignment w:val="baseline"/>
              <w:rPr>
                <w:rFonts w:ascii="Calibri Light" w:eastAsia="Times New Roman" w:hAnsi="Calibri Light" w:cs="Calibri Light"/>
                <w:lang w:eastAsia="en-GB"/>
              </w:rPr>
            </w:pPr>
            <w:r w:rsidRPr="00876D53">
              <w:rPr>
                <w:rFonts w:ascii="Calibri Light" w:eastAsia="Times New Roman" w:hAnsi="Calibri Light" w:cs="Calibri Light"/>
                <w:lang w:eastAsia="en-GB"/>
              </w:rPr>
              <w:t xml:space="preserve">Integrated </w:t>
            </w:r>
            <w:r w:rsidR="00DD0C12" w:rsidRPr="00876D53">
              <w:rPr>
                <w:rFonts w:ascii="Calibri Light" w:eastAsia="Times New Roman" w:hAnsi="Calibri Light" w:cs="Calibri Light"/>
                <w:lang w:eastAsia="en-GB"/>
              </w:rPr>
              <w:t>Governance</w:t>
            </w:r>
            <w:r w:rsidRPr="00876D53">
              <w:rPr>
                <w:rFonts w:ascii="Calibri Light" w:eastAsia="Times New Roman" w:hAnsi="Calibri Light" w:cs="Calibri Light"/>
                <w:lang w:eastAsia="en-GB"/>
              </w:rPr>
              <w:t xml:space="preserve"> Model agreed and year one of the </w:t>
            </w:r>
            <w:r w:rsidR="00DD0C12">
              <w:rPr>
                <w:rFonts w:ascii="Calibri Light" w:eastAsia="Times New Roman" w:hAnsi="Calibri Light" w:cs="Calibri Light"/>
                <w:lang w:eastAsia="en-GB"/>
              </w:rPr>
              <w:t>implementation plan implemented</w:t>
            </w:r>
          </w:p>
        </w:tc>
        <w:tc>
          <w:tcPr>
            <w:tcW w:w="952" w:type="pct"/>
            <w:tcBorders>
              <w:top w:val="nil"/>
              <w:left w:val="nil"/>
              <w:bottom w:val="single" w:sz="6" w:space="0" w:color="auto"/>
              <w:right w:val="single" w:sz="6" w:space="0" w:color="auto"/>
            </w:tcBorders>
            <w:shd w:val="clear" w:color="auto" w:fill="auto"/>
            <w:hideMark/>
          </w:tcPr>
          <w:p w14:paraId="2610CBFD" w14:textId="77777777" w:rsidR="00643FC8" w:rsidRPr="0018671D" w:rsidRDefault="00643FC8" w:rsidP="00210D9A">
            <w:pPr>
              <w:spacing w:before="60" w:after="60"/>
              <w:ind w:right="561"/>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30/04/2021</w:t>
            </w:r>
          </w:p>
        </w:tc>
      </w:tr>
      <w:tr w:rsidR="00643FC8" w:rsidRPr="0018671D" w14:paraId="6CF6575B" w14:textId="77777777" w:rsidTr="00210D9A">
        <w:tc>
          <w:tcPr>
            <w:tcW w:w="4048" w:type="pct"/>
            <w:tcBorders>
              <w:top w:val="nil"/>
              <w:left w:val="single" w:sz="6" w:space="0" w:color="auto"/>
              <w:bottom w:val="single" w:sz="6" w:space="0" w:color="auto"/>
              <w:right w:val="single" w:sz="6" w:space="0" w:color="auto"/>
            </w:tcBorders>
            <w:shd w:val="clear" w:color="auto" w:fill="auto"/>
            <w:hideMark/>
          </w:tcPr>
          <w:p w14:paraId="41BAC705" w14:textId="77777777" w:rsidR="00643FC8" w:rsidRPr="0018671D" w:rsidRDefault="00DD0C12" w:rsidP="00643FC8">
            <w:pPr>
              <w:spacing w:before="60" w:after="60"/>
              <w:ind w:left="146" w:right="561"/>
              <w:jc w:val="both"/>
              <w:textAlignment w:val="baseline"/>
              <w:rPr>
                <w:rFonts w:ascii="Calibri Light" w:eastAsia="Times New Roman" w:hAnsi="Calibri Light" w:cs="Calibri Light"/>
                <w:lang w:eastAsia="en-GB"/>
              </w:rPr>
            </w:pPr>
            <w:r w:rsidRPr="00DD0C12">
              <w:rPr>
                <w:rFonts w:ascii="Calibri Light" w:eastAsia="Times New Roman" w:hAnsi="Calibri Light" w:cs="Calibri Light"/>
                <w:lang w:eastAsia="en-GB"/>
              </w:rPr>
              <w:t xml:space="preserve">Quality and Improvement Strategy approved and year one of the </w:t>
            </w:r>
            <w:r>
              <w:rPr>
                <w:rFonts w:ascii="Calibri Light" w:eastAsia="Times New Roman" w:hAnsi="Calibri Light" w:cs="Calibri Light"/>
                <w:lang w:eastAsia="en-GB"/>
              </w:rPr>
              <w:t>implementation plan implemented</w:t>
            </w:r>
          </w:p>
        </w:tc>
        <w:tc>
          <w:tcPr>
            <w:tcW w:w="952" w:type="pct"/>
            <w:tcBorders>
              <w:top w:val="nil"/>
              <w:left w:val="nil"/>
              <w:bottom w:val="single" w:sz="6" w:space="0" w:color="auto"/>
              <w:right w:val="single" w:sz="6" w:space="0" w:color="auto"/>
            </w:tcBorders>
            <w:shd w:val="clear" w:color="auto" w:fill="auto"/>
            <w:hideMark/>
          </w:tcPr>
          <w:p w14:paraId="3571E1F5" w14:textId="77777777" w:rsidR="00643FC8" w:rsidRPr="0018671D" w:rsidRDefault="00D7304E" w:rsidP="00210D9A">
            <w:pPr>
              <w:spacing w:before="60" w:after="60"/>
              <w:ind w:right="561"/>
              <w:jc w:val="center"/>
              <w:textAlignment w:val="baseline"/>
              <w:rPr>
                <w:rFonts w:ascii="Calibri Light" w:eastAsia="Times New Roman" w:hAnsi="Calibri Light" w:cs="Calibri Light"/>
                <w:lang w:eastAsia="en-GB"/>
              </w:rPr>
            </w:pPr>
            <w:r>
              <w:rPr>
                <w:rFonts w:ascii="Calibri Light" w:eastAsia="Times New Roman" w:hAnsi="Calibri Light" w:cs="Calibri Light"/>
                <w:lang w:eastAsia="en-GB"/>
              </w:rPr>
              <w:t>31/03</w:t>
            </w:r>
            <w:r w:rsidR="00643FC8" w:rsidRPr="0018671D">
              <w:rPr>
                <w:rFonts w:ascii="Calibri Light" w:eastAsia="Times New Roman" w:hAnsi="Calibri Light" w:cs="Calibri Light"/>
                <w:lang w:eastAsia="en-GB"/>
              </w:rPr>
              <w:t>/2021</w:t>
            </w:r>
          </w:p>
        </w:tc>
      </w:tr>
      <w:tr w:rsidR="00643FC8" w:rsidRPr="0018671D" w14:paraId="4FB42A71" w14:textId="77777777" w:rsidTr="00210D9A">
        <w:tc>
          <w:tcPr>
            <w:tcW w:w="4048" w:type="pct"/>
            <w:tcBorders>
              <w:top w:val="nil"/>
              <w:left w:val="single" w:sz="6" w:space="0" w:color="auto"/>
              <w:bottom w:val="single" w:sz="6" w:space="0" w:color="auto"/>
              <w:right w:val="single" w:sz="6" w:space="0" w:color="auto"/>
            </w:tcBorders>
            <w:shd w:val="clear" w:color="auto" w:fill="auto"/>
            <w:hideMark/>
          </w:tcPr>
          <w:p w14:paraId="418238B7" w14:textId="77777777" w:rsidR="00643FC8" w:rsidRPr="0018671D" w:rsidRDefault="00210D9A" w:rsidP="00643FC8">
            <w:pPr>
              <w:spacing w:before="60" w:after="60"/>
              <w:ind w:left="146" w:right="561"/>
              <w:jc w:val="both"/>
              <w:textAlignment w:val="baseline"/>
              <w:rPr>
                <w:rFonts w:ascii="Calibri Light" w:eastAsia="Times New Roman" w:hAnsi="Calibri Light" w:cs="Calibri Light"/>
                <w:lang w:eastAsia="en-GB"/>
              </w:rPr>
            </w:pPr>
            <w:r w:rsidRPr="00210D9A">
              <w:rPr>
                <w:rFonts w:ascii="Calibri Light" w:eastAsia="Times New Roman" w:hAnsi="Calibri Light" w:cs="Calibri Light"/>
                <w:lang w:eastAsia="en-GB"/>
              </w:rPr>
              <w:t>Once for Wales Concerns Management System (OfWCMS) implementation completed</w:t>
            </w:r>
            <w:r>
              <w:rPr>
                <w:rFonts w:ascii="Calibri Light" w:eastAsia="Times New Roman" w:hAnsi="Calibri Light" w:cs="Calibri Light"/>
                <w:lang w:eastAsia="en-GB"/>
              </w:rPr>
              <w:t>,</w:t>
            </w:r>
            <w:r w:rsidRPr="00210D9A">
              <w:rPr>
                <w:rFonts w:ascii="Calibri Light" w:eastAsia="Times New Roman" w:hAnsi="Calibri Light" w:cs="Calibri Light"/>
                <w:lang w:eastAsia="en-GB"/>
              </w:rPr>
              <w:t xml:space="preserve"> </w:t>
            </w:r>
            <w:r w:rsidRPr="00210D9A">
              <w:rPr>
                <w:rFonts w:ascii="Calibri Light" w:eastAsia="Times New Roman" w:hAnsi="Calibri Light" w:cs="Calibri Light"/>
                <w:i/>
                <w:lang w:eastAsia="en-GB"/>
              </w:rPr>
              <w:t>subject to: finalisation of Welsh Government scope of planned implementation; availability of resource to implement; access to new system; and design and implementation of resultant impact on revised PTR processes.</w:t>
            </w:r>
          </w:p>
        </w:tc>
        <w:tc>
          <w:tcPr>
            <w:tcW w:w="952" w:type="pct"/>
            <w:tcBorders>
              <w:top w:val="nil"/>
              <w:left w:val="nil"/>
              <w:bottom w:val="single" w:sz="6" w:space="0" w:color="auto"/>
              <w:right w:val="single" w:sz="6" w:space="0" w:color="auto"/>
            </w:tcBorders>
            <w:shd w:val="clear" w:color="auto" w:fill="auto"/>
            <w:hideMark/>
          </w:tcPr>
          <w:p w14:paraId="3BC6ABA8" w14:textId="77777777" w:rsidR="00643FC8" w:rsidRPr="0018671D" w:rsidRDefault="00643FC8" w:rsidP="00210D9A">
            <w:pPr>
              <w:spacing w:before="60" w:after="60"/>
              <w:ind w:right="561"/>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31/03/2021</w:t>
            </w:r>
          </w:p>
        </w:tc>
      </w:tr>
    </w:tbl>
    <w:p w14:paraId="4DCD05CB" w14:textId="77777777" w:rsidR="00643FC8" w:rsidRPr="00C66158" w:rsidRDefault="00643FC8" w:rsidP="00C66158">
      <w:pPr>
        <w:pStyle w:val="Heading3"/>
        <w:numPr>
          <w:ilvl w:val="2"/>
          <w:numId w:val="21"/>
        </w:numPr>
        <w:spacing w:before="240" w:line="240" w:lineRule="auto"/>
        <w:ind w:left="709"/>
        <w:jc w:val="both"/>
        <w:rPr>
          <w:bCs/>
        </w:rPr>
      </w:pPr>
      <w:r w:rsidRPr="00C66158">
        <w:rPr>
          <w:bCs/>
        </w:rPr>
        <w:t xml:space="preserve">New ways of working </w:t>
      </w:r>
    </w:p>
    <w:p w14:paraId="4D64274B"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Like all organisations, Public Health Wales has had to adapt and already, has changed the way it works to meet the needs to the pandemic response, whilst ensuring agreed priorities and essential services continue to function. Whilst this has been challenging, it is important we take advantage of the opportunities presented by COVID-19, as many of the practices we have started to adopt will likely drive how we want to work as a</w:t>
      </w:r>
      <w:r w:rsidR="00C31DA6">
        <w:rPr>
          <w:rFonts w:ascii="Calibri Light" w:eastAsiaTheme="majorEastAsia" w:hAnsi="Calibri Light" w:cs="Calibri Light"/>
        </w:rPr>
        <w:t xml:space="preserve">n organisation in the future. </w:t>
      </w:r>
      <w:r w:rsidRPr="0018671D">
        <w:rPr>
          <w:rFonts w:ascii="Calibri Light" w:eastAsiaTheme="majorEastAsia" w:hAnsi="Calibri Light" w:cs="Calibri Light"/>
        </w:rPr>
        <w:t xml:space="preserve">Agile working is a good example of how the organisation has adapted; more staff are now able to work from home and have the equipment they need to undertake their roles. </w:t>
      </w:r>
    </w:p>
    <w:p w14:paraId="16444D54"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 xml:space="preserve">The roll out of Microsoft Teams within Office 365 was expedited and has enabled greater collaboration between staff; more functionality </w:t>
      </w:r>
      <w:r w:rsidR="00C31DA6">
        <w:rPr>
          <w:rFonts w:ascii="Calibri Light" w:eastAsiaTheme="majorEastAsia" w:hAnsi="Calibri Light" w:cs="Calibri Light"/>
        </w:rPr>
        <w:t xml:space="preserve">will continue to be released. </w:t>
      </w:r>
      <w:r w:rsidRPr="0018671D">
        <w:rPr>
          <w:rFonts w:ascii="Calibri Light" w:eastAsiaTheme="majorEastAsia" w:hAnsi="Calibri Light" w:cs="Calibri Light"/>
        </w:rPr>
        <w:t>P</w:t>
      </w:r>
      <w:r w:rsidR="00C31DA6">
        <w:rPr>
          <w:rFonts w:ascii="Calibri Light" w:eastAsiaTheme="majorEastAsia" w:hAnsi="Calibri Light" w:cs="Calibri Light"/>
        </w:rPr>
        <w:t xml:space="preserve">ublic </w:t>
      </w:r>
      <w:r w:rsidRPr="0018671D">
        <w:rPr>
          <w:rFonts w:ascii="Calibri Light" w:eastAsiaTheme="majorEastAsia" w:hAnsi="Calibri Light" w:cs="Calibri Light"/>
        </w:rPr>
        <w:t>H</w:t>
      </w:r>
      <w:r w:rsidR="00C31DA6">
        <w:rPr>
          <w:rFonts w:ascii="Calibri Light" w:eastAsiaTheme="majorEastAsia" w:hAnsi="Calibri Light" w:cs="Calibri Light"/>
        </w:rPr>
        <w:t xml:space="preserve">ealth </w:t>
      </w:r>
      <w:r w:rsidRPr="0018671D">
        <w:rPr>
          <w:rFonts w:ascii="Calibri Light" w:eastAsiaTheme="majorEastAsia" w:hAnsi="Calibri Light" w:cs="Calibri Light"/>
        </w:rPr>
        <w:t>W</w:t>
      </w:r>
      <w:r w:rsidR="00C31DA6">
        <w:rPr>
          <w:rFonts w:ascii="Calibri Light" w:eastAsiaTheme="majorEastAsia" w:hAnsi="Calibri Light" w:cs="Calibri Light"/>
        </w:rPr>
        <w:t>ales</w:t>
      </w:r>
      <w:r w:rsidRPr="0018671D">
        <w:rPr>
          <w:rFonts w:ascii="Calibri Light" w:eastAsiaTheme="majorEastAsia" w:hAnsi="Calibri Light" w:cs="Calibri Light"/>
        </w:rPr>
        <w:t xml:space="preserve"> reached a ma</w:t>
      </w:r>
      <w:r w:rsidR="00C31DA6">
        <w:rPr>
          <w:rFonts w:ascii="Calibri Light" w:eastAsiaTheme="majorEastAsia" w:hAnsi="Calibri Light" w:cs="Calibri Light"/>
        </w:rPr>
        <w:t xml:space="preserve">jor milestone in October-2020. </w:t>
      </w:r>
      <w:r w:rsidRPr="0018671D">
        <w:rPr>
          <w:rFonts w:ascii="Calibri Light" w:eastAsiaTheme="majorEastAsia" w:hAnsi="Calibri Light" w:cs="Calibri Light"/>
        </w:rPr>
        <w:t xml:space="preserve">Teams, email and personal drives were migrated to the platform.  Additional services will be considered on a needs basis to continue to build out the Teams platform as part of a digital strategy to enable a work from anywhere approach. </w:t>
      </w:r>
    </w:p>
    <w:p w14:paraId="55574444"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Through delivery of the orga</w:t>
      </w:r>
      <w:r w:rsidR="00C31DA6">
        <w:rPr>
          <w:rFonts w:ascii="Calibri Light" w:eastAsiaTheme="majorEastAsia" w:hAnsi="Calibri Light" w:cs="Calibri Light"/>
        </w:rPr>
        <w:t>nisation’s stage 1 and stage 2 r</w:t>
      </w:r>
      <w:r w:rsidRPr="0018671D">
        <w:rPr>
          <w:rFonts w:ascii="Calibri Light" w:eastAsiaTheme="majorEastAsia" w:hAnsi="Calibri Light" w:cs="Calibri Light"/>
        </w:rPr>
        <w:t>esponse plans, matrix working has become a new way of programme delivery, bringing together staff from a range of directorates and divisions, all with a common goal. We want to continue to promote this type of collaborative working.</w:t>
      </w:r>
    </w:p>
    <w:p w14:paraId="0FE2B9C0"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The changes to how we work, will have a significant impact o</w:t>
      </w:r>
      <w:r w:rsidR="00C31DA6">
        <w:rPr>
          <w:rFonts w:ascii="Calibri Light" w:eastAsiaTheme="majorEastAsia" w:hAnsi="Calibri Light" w:cs="Calibri Light"/>
        </w:rPr>
        <w:t>n the estate and developing an estates s</w:t>
      </w:r>
      <w:r w:rsidRPr="0018671D">
        <w:rPr>
          <w:rFonts w:ascii="Calibri Light" w:eastAsiaTheme="majorEastAsia" w:hAnsi="Calibri Light" w:cs="Calibri Light"/>
        </w:rPr>
        <w:t>trategy alongside a digital strategy, will enable us to explore sustainable, innovative solutions.   To this end we will ensure that:</w:t>
      </w:r>
    </w:p>
    <w:p w14:paraId="07FCB473" w14:textId="77777777" w:rsidR="00643FC8" w:rsidRPr="0018671D" w:rsidRDefault="00643FC8" w:rsidP="00DC34A2">
      <w:pPr>
        <w:pStyle w:val="ListParagraph"/>
        <w:numPr>
          <w:ilvl w:val="0"/>
          <w:numId w:val="28"/>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our workplaces are fit for purpose, namely, they are safe, improve well-being, are environmentally sustainable and are value for money</w:t>
      </w:r>
    </w:p>
    <w:p w14:paraId="04A34E03" w14:textId="77777777" w:rsidR="00643FC8" w:rsidRPr="0018671D" w:rsidRDefault="00643FC8"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where technology can support improvements to public health and well-being, we will be at the forefront of exploiting the benefits for the people of Wales. This will ensure we are delivering solutions driven by business need that support and enable delivery of our priority areas.</w:t>
      </w:r>
    </w:p>
    <w:p w14:paraId="07F47F57" w14:textId="77777777" w:rsidR="00643FC8" w:rsidRPr="0018671D" w:rsidRDefault="00643FC8" w:rsidP="00DC34A2">
      <w:pPr>
        <w:pStyle w:val="TextNormal"/>
        <w:spacing w:before="240" w:after="0"/>
        <w:ind w:left="142"/>
        <w:jc w:val="both"/>
        <w:rPr>
          <w:sz w:val="22"/>
          <w:szCs w:val="22"/>
        </w:rPr>
      </w:pPr>
      <w:r w:rsidRPr="0018671D">
        <w:rPr>
          <w:sz w:val="22"/>
          <w:szCs w:val="22"/>
        </w:rPr>
        <w:t>In developing these plans, the following areas are expected to fall within our remit: </w:t>
      </w:r>
    </w:p>
    <w:p w14:paraId="49C5F390" w14:textId="77777777" w:rsidR="00643FC8" w:rsidRPr="0018671D" w:rsidRDefault="00643FC8" w:rsidP="00DC34A2">
      <w:pPr>
        <w:pStyle w:val="ListParagraph"/>
        <w:numPr>
          <w:ilvl w:val="0"/>
          <w:numId w:val="28"/>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Estates Strategy</w:t>
      </w:r>
    </w:p>
    <w:p w14:paraId="4A1DB5AD" w14:textId="77777777" w:rsidR="00643FC8" w:rsidRPr="0018671D" w:rsidRDefault="00643FC8"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Environmental Sustainability</w:t>
      </w:r>
    </w:p>
    <w:p w14:paraId="70CF89EF" w14:textId="77777777" w:rsidR="00643FC8" w:rsidRPr="0018671D" w:rsidRDefault="00643FC8"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Office 365 roll out and culture change, including SharePoint online</w:t>
      </w:r>
    </w:p>
    <w:p w14:paraId="64EB78BA" w14:textId="77777777" w:rsidR="00643FC8" w:rsidRPr="0018671D" w:rsidRDefault="00643FC8" w:rsidP="00DC34A2">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Agile working</w:t>
      </w:r>
    </w:p>
    <w:p w14:paraId="38836EC8" w14:textId="77777777" w:rsidR="00643FC8" w:rsidRPr="0018671D" w:rsidRDefault="00643FC8" w:rsidP="00DC34A2">
      <w:pPr>
        <w:pStyle w:val="ListParagraph"/>
        <w:numPr>
          <w:ilvl w:val="0"/>
          <w:numId w:val="28"/>
        </w:numPr>
        <w:spacing w:before="120" w:after="240" w:line="240" w:lineRule="auto"/>
        <w:ind w:left="714" w:hanging="357"/>
        <w:contextualSpacing w:val="0"/>
        <w:jc w:val="both"/>
        <w:rPr>
          <w:rFonts w:ascii="Calibri Light" w:hAnsi="Calibri Light" w:cs="Calibri Light"/>
        </w:rPr>
      </w:pPr>
      <w:r w:rsidRPr="0018671D">
        <w:rPr>
          <w:rFonts w:ascii="Calibri Light" w:hAnsi="Calibri Light" w:cs="Calibri Light"/>
        </w:rPr>
        <w:t>Greater understanding of the impact of decisions on our infrastructure</w:t>
      </w:r>
    </w:p>
    <w:tbl>
      <w:tblPr>
        <w:tblW w:w="5000" w:type="pct"/>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21"/>
        <w:gridCol w:w="2489"/>
      </w:tblGrid>
      <w:tr w:rsidR="00643FC8" w:rsidRPr="0018671D" w14:paraId="1ABDAA23" w14:textId="77777777" w:rsidTr="00643FC8">
        <w:trPr>
          <w:tblHeader/>
        </w:trPr>
        <w:tc>
          <w:tcPr>
            <w:tcW w:w="3619" w:type="pct"/>
            <w:tcBorders>
              <w:top w:val="single" w:sz="6" w:space="0" w:color="auto"/>
              <w:left w:val="single" w:sz="6" w:space="0" w:color="auto"/>
              <w:bottom w:val="single" w:sz="6" w:space="0" w:color="auto"/>
              <w:right w:val="single" w:sz="6" w:space="0" w:color="auto"/>
            </w:tcBorders>
            <w:shd w:val="clear" w:color="auto" w:fill="BDD6EE" w:themeFill="accent1" w:themeFillTint="66"/>
            <w:hideMark/>
          </w:tcPr>
          <w:p w14:paraId="253DC81F" w14:textId="77777777" w:rsidR="00643FC8" w:rsidRPr="000136B8" w:rsidRDefault="00643FC8" w:rsidP="00643FC8">
            <w:pPr>
              <w:spacing w:before="60" w:after="60"/>
              <w:textAlignment w:val="baseline"/>
              <w:rPr>
                <w:rFonts w:ascii="Calibri Light" w:eastAsia="Times New Roman" w:hAnsi="Calibri Light" w:cs="Calibri Light"/>
                <w:color w:val="002060"/>
                <w:lang w:eastAsia="en-GB"/>
              </w:rPr>
            </w:pPr>
            <w:r w:rsidRPr="000136B8">
              <w:rPr>
                <w:rFonts w:ascii="Calibri Light" w:eastAsia="Times New Roman" w:hAnsi="Calibri Light" w:cs="Calibri Light"/>
                <w:b/>
                <w:bCs/>
                <w:color w:val="002060"/>
                <w:lang w:eastAsia="en-GB"/>
              </w:rPr>
              <w:t>Milestone</w:t>
            </w:r>
            <w:r w:rsidRPr="000136B8">
              <w:rPr>
                <w:rFonts w:ascii="Calibri Light" w:eastAsia="Times New Roman" w:hAnsi="Calibri Light" w:cs="Calibri Light"/>
                <w:color w:val="002060"/>
                <w:lang w:eastAsia="en-GB"/>
              </w:rPr>
              <w:t> </w:t>
            </w:r>
          </w:p>
        </w:tc>
        <w:tc>
          <w:tcPr>
            <w:tcW w:w="1381" w:type="pct"/>
            <w:tcBorders>
              <w:top w:val="single" w:sz="6" w:space="0" w:color="auto"/>
              <w:left w:val="nil"/>
              <w:bottom w:val="single" w:sz="6" w:space="0" w:color="auto"/>
              <w:right w:val="single" w:sz="6" w:space="0" w:color="auto"/>
            </w:tcBorders>
            <w:shd w:val="clear" w:color="auto" w:fill="BDD6EE" w:themeFill="accent1" w:themeFillTint="66"/>
            <w:hideMark/>
          </w:tcPr>
          <w:p w14:paraId="4E332274" w14:textId="77777777" w:rsidR="00643FC8" w:rsidRPr="000136B8" w:rsidRDefault="00643FC8" w:rsidP="00643FC8">
            <w:pPr>
              <w:spacing w:before="60" w:after="60"/>
              <w:jc w:val="center"/>
              <w:textAlignment w:val="baseline"/>
              <w:rPr>
                <w:rFonts w:ascii="Calibri Light" w:eastAsia="Times New Roman" w:hAnsi="Calibri Light" w:cs="Calibri Light"/>
                <w:color w:val="002060"/>
                <w:lang w:eastAsia="en-GB"/>
              </w:rPr>
            </w:pPr>
            <w:r w:rsidRPr="000136B8">
              <w:rPr>
                <w:rFonts w:ascii="Calibri Light" w:eastAsia="Times New Roman" w:hAnsi="Calibri Light" w:cs="Calibri Light"/>
                <w:b/>
                <w:bCs/>
                <w:color w:val="002060"/>
                <w:lang w:eastAsia="en-GB"/>
              </w:rPr>
              <w:t>Delivery Date</w:t>
            </w:r>
          </w:p>
        </w:tc>
      </w:tr>
      <w:tr w:rsidR="00643FC8" w:rsidRPr="0018671D" w14:paraId="521E8832" w14:textId="77777777" w:rsidTr="00643FC8">
        <w:tc>
          <w:tcPr>
            <w:tcW w:w="3619" w:type="pct"/>
            <w:tcBorders>
              <w:top w:val="nil"/>
              <w:left w:val="single" w:sz="6" w:space="0" w:color="auto"/>
              <w:bottom w:val="single" w:sz="6" w:space="0" w:color="auto"/>
              <w:right w:val="single" w:sz="6" w:space="0" w:color="auto"/>
            </w:tcBorders>
            <w:shd w:val="clear" w:color="auto" w:fill="FFFFFF" w:themeFill="background1"/>
            <w:hideMark/>
          </w:tcPr>
          <w:p w14:paraId="7934CD10" w14:textId="77777777" w:rsidR="00643FC8" w:rsidRPr="00C66158" w:rsidRDefault="00643FC8" w:rsidP="00C66158">
            <w:pPr>
              <w:spacing w:before="60" w:after="60"/>
              <w:ind w:left="146" w:right="561"/>
              <w:jc w:val="both"/>
              <w:textAlignment w:val="baseline"/>
              <w:rPr>
                <w:rFonts w:eastAsia="Times New Roman"/>
                <w:lang w:eastAsia="en-GB"/>
              </w:rPr>
            </w:pPr>
            <w:r w:rsidRPr="00C66158">
              <w:rPr>
                <w:rFonts w:eastAsia="Times New Roman"/>
                <w:lang w:eastAsia="en-GB"/>
              </w:rPr>
              <w:t>Undertake review of estate requirements to support delivery of Operational Plan and future ways of working</w:t>
            </w:r>
          </w:p>
        </w:tc>
        <w:tc>
          <w:tcPr>
            <w:tcW w:w="1381" w:type="pct"/>
            <w:tcBorders>
              <w:top w:val="nil"/>
              <w:left w:val="nil"/>
              <w:bottom w:val="single" w:sz="6" w:space="0" w:color="auto"/>
              <w:right w:val="single" w:sz="6" w:space="0" w:color="auto"/>
            </w:tcBorders>
            <w:shd w:val="clear" w:color="auto" w:fill="FFFFFF" w:themeFill="background1"/>
            <w:hideMark/>
          </w:tcPr>
          <w:p w14:paraId="79ABE289" w14:textId="77777777" w:rsidR="00643FC8" w:rsidRPr="0018671D" w:rsidRDefault="00643FC8" w:rsidP="00643FC8">
            <w:pPr>
              <w:pStyle w:val="paragraph"/>
              <w:spacing w:before="60" w:after="60"/>
              <w:jc w:val="center"/>
              <w:textAlignment w:val="baseline"/>
              <w:rPr>
                <w:rStyle w:val="normaltextrun"/>
                <w:rFonts w:ascii="Calibri Light" w:hAnsi="Calibri Light" w:cs="Calibri Light"/>
                <w:sz w:val="22"/>
                <w:szCs w:val="22"/>
              </w:rPr>
            </w:pPr>
            <w:r>
              <w:rPr>
                <w:rStyle w:val="normaltextrun"/>
                <w:rFonts w:ascii="Calibri Light" w:hAnsi="Calibri Light" w:cs="Calibri Light"/>
                <w:sz w:val="22"/>
                <w:szCs w:val="22"/>
              </w:rPr>
              <w:t>30/11/20</w:t>
            </w:r>
          </w:p>
        </w:tc>
      </w:tr>
      <w:tr w:rsidR="00643FC8" w:rsidRPr="0018671D" w14:paraId="0B4691C1" w14:textId="77777777" w:rsidTr="00643FC8">
        <w:tc>
          <w:tcPr>
            <w:tcW w:w="3619" w:type="pct"/>
            <w:tcBorders>
              <w:top w:val="nil"/>
              <w:left w:val="single" w:sz="6" w:space="0" w:color="auto"/>
              <w:bottom w:val="single" w:sz="6" w:space="0" w:color="auto"/>
              <w:right w:val="single" w:sz="6" w:space="0" w:color="auto"/>
            </w:tcBorders>
            <w:shd w:val="clear" w:color="auto" w:fill="FFFFFF" w:themeFill="background1"/>
            <w:hideMark/>
          </w:tcPr>
          <w:p w14:paraId="785BCBB0" w14:textId="77777777" w:rsidR="00643FC8" w:rsidRPr="00C66158" w:rsidRDefault="00643FC8" w:rsidP="00C66158">
            <w:pPr>
              <w:spacing w:before="60" w:after="60"/>
              <w:ind w:left="146" w:right="561"/>
              <w:jc w:val="both"/>
              <w:textAlignment w:val="baseline"/>
              <w:rPr>
                <w:rFonts w:eastAsia="Times New Roman"/>
                <w:lang w:eastAsia="en-GB"/>
              </w:rPr>
            </w:pPr>
            <w:r w:rsidRPr="00C66158">
              <w:rPr>
                <w:rFonts w:eastAsia="Times New Roman"/>
                <w:lang w:eastAsia="en-GB"/>
              </w:rPr>
              <w:t>Recommence North Wales Our Space and revised project plan agreed</w:t>
            </w:r>
          </w:p>
        </w:tc>
        <w:tc>
          <w:tcPr>
            <w:tcW w:w="1381" w:type="pct"/>
            <w:tcBorders>
              <w:top w:val="nil"/>
              <w:left w:val="nil"/>
              <w:bottom w:val="single" w:sz="6" w:space="0" w:color="auto"/>
              <w:right w:val="single" w:sz="6" w:space="0" w:color="auto"/>
            </w:tcBorders>
            <w:shd w:val="clear" w:color="auto" w:fill="FFFFFF" w:themeFill="background1"/>
            <w:hideMark/>
          </w:tcPr>
          <w:p w14:paraId="74A223DB" w14:textId="77777777" w:rsidR="00643FC8" w:rsidRPr="0018671D" w:rsidRDefault="00643FC8" w:rsidP="00643FC8">
            <w:pPr>
              <w:pStyle w:val="paragraph"/>
              <w:spacing w:before="60" w:after="60"/>
              <w:jc w:val="center"/>
              <w:textAlignment w:val="baseline"/>
              <w:rPr>
                <w:rStyle w:val="normaltextrun"/>
                <w:rFonts w:ascii="Calibri Light" w:hAnsi="Calibri Light" w:cs="Calibri Light"/>
                <w:sz w:val="22"/>
                <w:szCs w:val="22"/>
              </w:rPr>
            </w:pPr>
            <w:r>
              <w:rPr>
                <w:rStyle w:val="normaltextrun"/>
                <w:rFonts w:ascii="Calibri Light" w:hAnsi="Calibri Light" w:cs="Calibri Light"/>
                <w:sz w:val="22"/>
                <w:szCs w:val="22"/>
              </w:rPr>
              <w:t>28/02/21</w:t>
            </w:r>
          </w:p>
        </w:tc>
      </w:tr>
      <w:tr w:rsidR="00643FC8" w:rsidRPr="0018671D" w14:paraId="002B41A3" w14:textId="77777777" w:rsidTr="00643FC8">
        <w:tc>
          <w:tcPr>
            <w:tcW w:w="3619" w:type="pct"/>
            <w:tcBorders>
              <w:top w:val="nil"/>
              <w:left w:val="single" w:sz="6" w:space="0" w:color="auto"/>
              <w:bottom w:val="single" w:sz="6" w:space="0" w:color="auto"/>
              <w:right w:val="single" w:sz="6" w:space="0" w:color="auto"/>
            </w:tcBorders>
            <w:shd w:val="clear" w:color="auto" w:fill="FFFFFF" w:themeFill="background1"/>
            <w:hideMark/>
          </w:tcPr>
          <w:p w14:paraId="2D526312" w14:textId="77777777" w:rsidR="00643FC8" w:rsidRPr="00C66158" w:rsidRDefault="00643FC8" w:rsidP="00C66158">
            <w:pPr>
              <w:spacing w:before="60" w:after="60"/>
              <w:ind w:left="146" w:right="561"/>
              <w:jc w:val="both"/>
              <w:textAlignment w:val="baseline"/>
              <w:rPr>
                <w:rFonts w:eastAsia="Times New Roman"/>
                <w:lang w:eastAsia="en-GB"/>
              </w:rPr>
            </w:pPr>
            <w:r w:rsidRPr="00C66158">
              <w:rPr>
                <w:rFonts w:eastAsia="Times New Roman"/>
                <w:lang w:eastAsia="en-GB"/>
              </w:rPr>
              <w:t>Estates Strategy stakeholder mapping and engagement completed</w:t>
            </w:r>
          </w:p>
        </w:tc>
        <w:tc>
          <w:tcPr>
            <w:tcW w:w="1381" w:type="pct"/>
            <w:tcBorders>
              <w:top w:val="nil"/>
              <w:left w:val="nil"/>
              <w:bottom w:val="single" w:sz="6" w:space="0" w:color="auto"/>
              <w:right w:val="single" w:sz="6" w:space="0" w:color="auto"/>
            </w:tcBorders>
            <w:shd w:val="clear" w:color="auto" w:fill="FFFFFF" w:themeFill="background1"/>
            <w:hideMark/>
          </w:tcPr>
          <w:p w14:paraId="4CAF67BB" w14:textId="77777777" w:rsidR="00643FC8" w:rsidRPr="0018671D" w:rsidRDefault="00643FC8" w:rsidP="00643FC8">
            <w:pPr>
              <w:pStyle w:val="paragraph"/>
              <w:spacing w:before="60" w:after="60"/>
              <w:jc w:val="center"/>
              <w:textAlignment w:val="baseline"/>
              <w:rPr>
                <w:rStyle w:val="normaltextrun"/>
                <w:rFonts w:ascii="Calibri Light" w:hAnsi="Calibri Light" w:cs="Calibri Light"/>
                <w:sz w:val="22"/>
                <w:szCs w:val="22"/>
              </w:rPr>
            </w:pPr>
            <w:r>
              <w:rPr>
                <w:rStyle w:val="normaltextrun"/>
                <w:rFonts w:ascii="Calibri Light" w:hAnsi="Calibri Light" w:cs="Calibri Light"/>
                <w:sz w:val="22"/>
                <w:szCs w:val="22"/>
              </w:rPr>
              <w:t>31/03/21</w:t>
            </w:r>
          </w:p>
        </w:tc>
      </w:tr>
      <w:tr w:rsidR="00643FC8" w:rsidRPr="0018671D" w14:paraId="0044371A" w14:textId="77777777" w:rsidTr="00643FC8">
        <w:tc>
          <w:tcPr>
            <w:tcW w:w="3619" w:type="pct"/>
            <w:tcBorders>
              <w:top w:val="nil"/>
              <w:left w:val="single" w:sz="6" w:space="0" w:color="auto"/>
              <w:bottom w:val="single" w:sz="6" w:space="0" w:color="auto"/>
              <w:right w:val="single" w:sz="6" w:space="0" w:color="auto"/>
            </w:tcBorders>
            <w:shd w:val="clear" w:color="auto" w:fill="FFFFFF" w:themeFill="background1"/>
          </w:tcPr>
          <w:p w14:paraId="1681AF62" w14:textId="77777777" w:rsidR="00643FC8" w:rsidRPr="00C66158" w:rsidRDefault="00643FC8" w:rsidP="00C66158">
            <w:pPr>
              <w:spacing w:before="60" w:after="60"/>
              <w:ind w:left="146" w:right="561"/>
              <w:jc w:val="both"/>
              <w:textAlignment w:val="baseline"/>
              <w:rPr>
                <w:rFonts w:eastAsia="Times New Roman"/>
                <w:lang w:eastAsia="en-GB"/>
              </w:rPr>
            </w:pPr>
            <w:r w:rsidRPr="00C66158">
              <w:rPr>
                <w:rFonts w:eastAsia="Times New Roman"/>
                <w:lang w:eastAsia="en-GB"/>
              </w:rPr>
              <w:t>State of the Estate report completed</w:t>
            </w:r>
          </w:p>
        </w:tc>
        <w:tc>
          <w:tcPr>
            <w:tcW w:w="1381" w:type="pct"/>
            <w:tcBorders>
              <w:top w:val="nil"/>
              <w:left w:val="nil"/>
              <w:bottom w:val="single" w:sz="6" w:space="0" w:color="auto"/>
              <w:right w:val="single" w:sz="6" w:space="0" w:color="auto"/>
            </w:tcBorders>
            <w:shd w:val="clear" w:color="auto" w:fill="FFFFFF" w:themeFill="background1"/>
          </w:tcPr>
          <w:p w14:paraId="0831F9AE" w14:textId="77777777" w:rsidR="00643FC8" w:rsidRPr="0018671D" w:rsidRDefault="00643FC8" w:rsidP="00643FC8">
            <w:pPr>
              <w:pStyle w:val="paragraph"/>
              <w:spacing w:before="60" w:after="60"/>
              <w:jc w:val="center"/>
              <w:textAlignment w:val="baseline"/>
              <w:rPr>
                <w:rStyle w:val="normaltextrun"/>
                <w:rFonts w:ascii="Calibri Light" w:hAnsi="Calibri Light" w:cs="Calibri Light"/>
                <w:sz w:val="22"/>
                <w:szCs w:val="22"/>
              </w:rPr>
            </w:pPr>
            <w:r>
              <w:rPr>
                <w:rStyle w:val="normaltextrun"/>
                <w:rFonts w:ascii="Calibri Light" w:hAnsi="Calibri Light" w:cs="Calibri Light"/>
                <w:sz w:val="22"/>
                <w:szCs w:val="22"/>
              </w:rPr>
              <w:t>31/05/21</w:t>
            </w:r>
          </w:p>
        </w:tc>
      </w:tr>
      <w:tr w:rsidR="00643FC8" w14:paraId="2E31C406" w14:textId="77777777" w:rsidTr="00643FC8">
        <w:tc>
          <w:tcPr>
            <w:tcW w:w="6521" w:type="dxa"/>
            <w:tcBorders>
              <w:top w:val="nil"/>
              <w:left w:val="single" w:sz="6" w:space="0" w:color="auto"/>
              <w:bottom w:val="single" w:sz="6" w:space="0" w:color="auto"/>
              <w:right w:val="single" w:sz="6" w:space="0" w:color="auto"/>
            </w:tcBorders>
            <w:shd w:val="clear" w:color="auto" w:fill="FFFFFF" w:themeFill="background1"/>
            <w:hideMark/>
          </w:tcPr>
          <w:p w14:paraId="54029088" w14:textId="77777777" w:rsidR="00643FC8" w:rsidRPr="00C66158" w:rsidRDefault="00643FC8" w:rsidP="00C66158">
            <w:pPr>
              <w:spacing w:before="60" w:after="60"/>
              <w:ind w:left="146" w:right="561"/>
              <w:jc w:val="both"/>
              <w:textAlignment w:val="baseline"/>
              <w:rPr>
                <w:rFonts w:eastAsia="Times New Roman"/>
                <w:lang w:eastAsia="en-GB"/>
              </w:rPr>
            </w:pPr>
            <w:r w:rsidRPr="00C66158">
              <w:rPr>
                <w:rFonts w:eastAsia="Times New Roman"/>
                <w:lang w:eastAsia="en-GB"/>
              </w:rPr>
              <w:t>Estates Strategy published</w:t>
            </w:r>
          </w:p>
        </w:tc>
        <w:tc>
          <w:tcPr>
            <w:tcW w:w="2489" w:type="dxa"/>
            <w:tcBorders>
              <w:top w:val="nil"/>
              <w:left w:val="nil"/>
              <w:bottom w:val="single" w:sz="6" w:space="0" w:color="auto"/>
              <w:right w:val="single" w:sz="6" w:space="0" w:color="auto"/>
            </w:tcBorders>
            <w:shd w:val="clear" w:color="auto" w:fill="FFFFFF" w:themeFill="background1"/>
            <w:hideMark/>
          </w:tcPr>
          <w:p w14:paraId="016F8444" w14:textId="77777777" w:rsidR="00643FC8" w:rsidRDefault="00643FC8" w:rsidP="00643FC8">
            <w:pPr>
              <w:pStyle w:val="paragraph"/>
              <w:jc w:val="center"/>
              <w:rPr>
                <w:rStyle w:val="normaltextrun"/>
                <w:rFonts w:ascii="Calibri Light" w:hAnsi="Calibri Light" w:cs="Calibri Light"/>
              </w:rPr>
            </w:pPr>
            <w:r w:rsidRPr="50B47DDE">
              <w:rPr>
                <w:rStyle w:val="normaltextrun"/>
                <w:rFonts w:ascii="Calibri Light" w:hAnsi="Calibri Light" w:cs="Calibri Light"/>
                <w:sz w:val="22"/>
                <w:szCs w:val="22"/>
              </w:rPr>
              <w:t>31/08/21</w:t>
            </w:r>
          </w:p>
        </w:tc>
      </w:tr>
      <w:tr w:rsidR="00643FC8" w:rsidRPr="0018671D" w14:paraId="0E7D5A12" w14:textId="77777777" w:rsidTr="00643FC8">
        <w:tc>
          <w:tcPr>
            <w:tcW w:w="3619" w:type="pct"/>
            <w:tcBorders>
              <w:top w:val="nil"/>
              <w:left w:val="single" w:sz="6" w:space="0" w:color="auto"/>
              <w:bottom w:val="single" w:sz="6" w:space="0" w:color="auto"/>
              <w:right w:val="single" w:sz="6" w:space="0" w:color="auto"/>
            </w:tcBorders>
            <w:shd w:val="clear" w:color="auto" w:fill="FFFFFF" w:themeFill="background1"/>
            <w:hideMark/>
          </w:tcPr>
          <w:p w14:paraId="4639F12C" w14:textId="77777777" w:rsidR="00643FC8" w:rsidRPr="00C66158" w:rsidRDefault="00643FC8" w:rsidP="00C66158">
            <w:pPr>
              <w:spacing w:before="60" w:after="60"/>
              <w:ind w:left="146" w:right="561"/>
              <w:jc w:val="both"/>
              <w:textAlignment w:val="baseline"/>
              <w:rPr>
                <w:rFonts w:eastAsia="Times New Roman"/>
                <w:lang w:eastAsia="en-GB"/>
              </w:rPr>
            </w:pPr>
            <w:r w:rsidRPr="00C66158">
              <w:rPr>
                <w:rFonts w:eastAsia="Times New Roman"/>
                <w:lang w:eastAsia="en-GB"/>
              </w:rPr>
              <w:t>Review of capacity to re-commence 0365 programme completed</w:t>
            </w:r>
          </w:p>
        </w:tc>
        <w:tc>
          <w:tcPr>
            <w:tcW w:w="1381" w:type="pct"/>
            <w:tcBorders>
              <w:top w:val="nil"/>
              <w:left w:val="nil"/>
              <w:bottom w:val="single" w:sz="6" w:space="0" w:color="auto"/>
              <w:right w:val="single" w:sz="6" w:space="0" w:color="auto"/>
            </w:tcBorders>
            <w:shd w:val="clear" w:color="auto" w:fill="FFFFFF" w:themeFill="background1"/>
            <w:hideMark/>
          </w:tcPr>
          <w:p w14:paraId="37E605E8" w14:textId="77777777" w:rsidR="00643FC8" w:rsidRPr="0018671D" w:rsidRDefault="00643FC8" w:rsidP="00643FC8">
            <w:pPr>
              <w:pStyle w:val="paragraph"/>
              <w:spacing w:before="60" w:after="60"/>
              <w:jc w:val="center"/>
              <w:rPr>
                <w:rStyle w:val="normaltextrun"/>
                <w:rFonts w:ascii="Calibri Light" w:hAnsi="Calibri Light" w:cs="Calibri Light"/>
                <w:sz w:val="22"/>
                <w:szCs w:val="22"/>
              </w:rPr>
            </w:pPr>
            <w:r w:rsidRPr="50B47DDE">
              <w:rPr>
                <w:rStyle w:val="normaltextrun"/>
                <w:rFonts w:ascii="Calibri Light" w:hAnsi="Calibri Light" w:cs="Calibri Light"/>
                <w:sz w:val="22"/>
                <w:szCs w:val="22"/>
              </w:rPr>
              <w:t>31/01/21</w:t>
            </w:r>
          </w:p>
        </w:tc>
      </w:tr>
      <w:tr w:rsidR="00643FC8" w:rsidRPr="0018671D" w14:paraId="0939963B" w14:textId="77777777" w:rsidTr="00643FC8">
        <w:tc>
          <w:tcPr>
            <w:tcW w:w="3619" w:type="pct"/>
            <w:tcBorders>
              <w:top w:val="nil"/>
              <w:left w:val="single" w:sz="6" w:space="0" w:color="auto"/>
              <w:bottom w:val="single" w:sz="6" w:space="0" w:color="auto"/>
              <w:right w:val="single" w:sz="6" w:space="0" w:color="auto"/>
            </w:tcBorders>
            <w:shd w:val="clear" w:color="auto" w:fill="FFFFFF" w:themeFill="background1"/>
            <w:hideMark/>
          </w:tcPr>
          <w:p w14:paraId="79F50E45" w14:textId="77777777" w:rsidR="00643FC8" w:rsidRPr="0018671D" w:rsidRDefault="00643FC8" w:rsidP="00643FC8">
            <w:pPr>
              <w:pStyle w:val="paragraph"/>
              <w:spacing w:before="60" w:after="60"/>
              <w:ind w:right="469"/>
              <w:jc w:val="both"/>
              <w:textAlignment w:val="baseline"/>
              <w:rPr>
                <w:rStyle w:val="normaltextrun"/>
                <w:rFonts w:ascii="Calibri Light" w:hAnsi="Calibri Light" w:cs="Calibri Light"/>
                <w:sz w:val="22"/>
                <w:szCs w:val="22"/>
              </w:rPr>
            </w:pPr>
          </w:p>
        </w:tc>
        <w:tc>
          <w:tcPr>
            <w:tcW w:w="1381" w:type="pct"/>
            <w:tcBorders>
              <w:top w:val="nil"/>
              <w:left w:val="nil"/>
              <w:bottom w:val="single" w:sz="6" w:space="0" w:color="auto"/>
              <w:right w:val="single" w:sz="6" w:space="0" w:color="auto"/>
            </w:tcBorders>
            <w:shd w:val="clear" w:color="auto" w:fill="FFFFFF" w:themeFill="background1"/>
            <w:hideMark/>
          </w:tcPr>
          <w:p w14:paraId="493173F0" w14:textId="77777777" w:rsidR="00643FC8" w:rsidRPr="0018671D" w:rsidRDefault="00643FC8" w:rsidP="00643FC8">
            <w:pPr>
              <w:pStyle w:val="paragraph"/>
              <w:spacing w:before="60" w:after="60"/>
              <w:jc w:val="center"/>
              <w:textAlignment w:val="baseline"/>
              <w:rPr>
                <w:rStyle w:val="normaltextrun"/>
                <w:rFonts w:ascii="Calibri Light" w:hAnsi="Calibri Light" w:cs="Calibri Light"/>
                <w:sz w:val="22"/>
                <w:szCs w:val="22"/>
              </w:rPr>
            </w:pPr>
          </w:p>
        </w:tc>
      </w:tr>
    </w:tbl>
    <w:p w14:paraId="01451953" w14:textId="77777777" w:rsidR="00643FC8" w:rsidRPr="00C66158" w:rsidRDefault="00643FC8" w:rsidP="00C66158">
      <w:pPr>
        <w:pStyle w:val="Heading3"/>
        <w:numPr>
          <w:ilvl w:val="2"/>
          <w:numId w:val="21"/>
        </w:numPr>
        <w:spacing w:before="240" w:line="240" w:lineRule="auto"/>
        <w:ind w:left="709"/>
        <w:jc w:val="both"/>
      </w:pPr>
      <w:r w:rsidRPr="00C66158">
        <w:t xml:space="preserve">Helping Staff understand what we are doing and why </w:t>
      </w:r>
    </w:p>
    <w:p w14:paraId="52E927FE"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The core purpose of the Communications and Stakeholder Engagement function is to provide timely, accurate and consistent messages to staff, stakeholders and the public so that we can protect and promote the reputation of Public Health Wales as a trusted, credible source of public h</w:t>
      </w:r>
      <w:r w:rsidR="00C31DA6">
        <w:rPr>
          <w:rFonts w:ascii="Calibri Light" w:eastAsiaTheme="majorEastAsia" w:hAnsi="Calibri Light" w:cs="Calibri Light"/>
        </w:rPr>
        <w:t xml:space="preserve">ealth advice and information.  </w:t>
      </w:r>
      <w:r w:rsidRPr="0018671D">
        <w:rPr>
          <w:rFonts w:ascii="Calibri Light" w:eastAsiaTheme="majorEastAsia" w:hAnsi="Calibri Light" w:cs="Calibri Light"/>
        </w:rPr>
        <w:t xml:space="preserve">This is undertaken through our internal and corporate communications, news production and external affairs, including both public affairs and press office function, stakeholder engagement, public campaigns and digital communications services. </w:t>
      </w:r>
    </w:p>
    <w:p w14:paraId="55B026DF"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Going forward, we wi</w:t>
      </w:r>
      <w:r w:rsidR="00C31DA6">
        <w:rPr>
          <w:rFonts w:ascii="Calibri Light" w:eastAsiaTheme="majorEastAsia" w:hAnsi="Calibri Light" w:cs="Calibri Light"/>
        </w:rPr>
        <w:t>ll continue to support the COVID</w:t>
      </w:r>
      <w:r w:rsidRPr="0018671D">
        <w:rPr>
          <w:rFonts w:ascii="Calibri Light" w:eastAsiaTheme="majorEastAsia" w:hAnsi="Calibri Light" w:cs="Calibri Light"/>
        </w:rPr>
        <w:t>-19 response programme, building relationships with internal and external stakeholders, and ensuring clear mechanisms for accurate, timely and consistent mess</w:t>
      </w:r>
      <w:r w:rsidR="00C31DA6">
        <w:rPr>
          <w:rFonts w:ascii="Calibri Light" w:eastAsiaTheme="majorEastAsia" w:hAnsi="Calibri Light" w:cs="Calibri Light"/>
        </w:rPr>
        <w:t xml:space="preserve">ages. </w:t>
      </w:r>
      <w:r w:rsidR="00302C7A">
        <w:rPr>
          <w:rFonts w:ascii="Calibri Light" w:eastAsiaTheme="majorEastAsia" w:hAnsi="Calibri Light" w:cs="Calibri Light"/>
        </w:rPr>
        <w:t xml:space="preserve">There will be continued </w:t>
      </w:r>
      <w:r w:rsidRPr="0018671D">
        <w:rPr>
          <w:rFonts w:ascii="Calibri Light" w:eastAsiaTheme="majorEastAsia" w:hAnsi="Calibri Light" w:cs="Calibri Light"/>
        </w:rPr>
        <w:t>p</w:t>
      </w:r>
      <w:r w:rsidR="00C31DA6">
        <w:rPr>
          <w:rFonts w:ascii="Calibri Light" w:eastAsiaTheme="majorEastAsia" w:hAnsi="Calibri Light" w:cs="Calibri Light"/>
        </w:rPr>
        <w:t>rogress reporting through Gold;</w:t>
      </w:r>
      <w:r w:rsidRPr="0018671D">
        <w:rPr>
          <w:rFonts w:ascii="Calibri Light" w:eastAsiaTheme="majorEastAsia" w:hAnsi="Calibri Light" w:cs="Calibri Light"/>
        </w:rPr>
        <w:t xml:space="preserve"> we will own and maintain the communications channels, providing planning and oversight of all public messages issued by the organisation; and  will continue to adapt, flexing resources and skills to respond to future peaks, outbreaks, incidents and clusters.  We will help build capacity across the public sector communications community to support this.</w:t>
      </w:r>
    </w:p>
    <w:p w14:paraId="61D01805" w14:textId="77777777" w:rsidR="00643FC8" w:rsidRPr="0018671D" w:rsidRDefault="00643FC8" w:rsidP="00DC34A2">
      <w:pPr>
        <w:spacing w:before="240" w:after="0" w:line="240" w:lineRule="auto"/>
        <w:jc w:val="both"/>
        <w:rPr>
          <w:rFonts w:ascii="Calibri Light" w:eastAsiaTheme="majorEastAsia" w:hAnsi="Calibri Light" w:cs="Calibri Light"/>
        </w:rPr>
      </w:pPr>
      <w:r w:rsidRPr="0018671D">
        <w:rPr>
          <w:rFonts w:ascii="Calibri Light" w:eastAsiaTheme="majorEastAsia" w:hAnsi="Calibri Light" w:cs="Calibri Light"/>
        </w:rPr>
        <w:t xml:space="preserve">In terms of internal communications on the pandemic, our plans will be underpinned by the following principles: </w:t>
      </w:r>
    </w:p>
    <w:p w14:paraId="07365DF3" w14:textId="77777777" w:rsidR="00643FC8" w:rsidRPr="0018671D" w:rsidRDefault="00643FC8" w:rsidP="00C40A68">
      <w:pPr>
        <w:pStyle w:val="ListParagraph"/>
        <w:numPr>
          <w:ilvl w:val="0"/>
          <w:numId w:val="28"/>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 xml:space="preserve">provide advice in a clear and easy to find format </w:t>
      </w:r>
    </w:p>
    <w:p w14:paraId="4BBED67E" w14:textId="77777777" w:rsidR="00643FC8" w:rsidRPr="0018671D" w:rsidRDefault="00643FC8" w:rsidP="00C40A68">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 xml:space="preserve">keeping all staff regularly up to date with the information they need in order to: do their jobs; help with the response to the pandemic; know the latest public health advice and information; and share good hygiene advice </w:t>
      </w:r>
    </w:p>
    <w:p w14:paraId="733787D9" w14:textId="77777777" w:rsidR="00643FC8" w:rsidRPr="0018671D" w:rsidRDefault="00643FC8" w:rsidP="00C40A68">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help staff understand what we are doing and why we are doing it</w:t>
      </w:r>
    </w:p>
    <w:p w14:paraId="34637523" w14:textId="77777777" w:rsidR="00643FC8" w:rsidRPr="0018671D" w:rsidRDefault="00643FC8" w:rsidP="00C40A68">
      <w:pPr>
        <w:pStyle w:val="ListParagraph"/>
        <w:numPr>
          <w:ilvl w:val="0"/>
          <w:numId w:val="28"/>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give senior leaders an opportunity to show their leadership in the pandemic, thank staff.</w:t>
      </w:r>
    </w:p>
    <w:p w14:paraId="6691895E" w14:textId="77777777" w:rsidR="00643FC8" w:rsidRPr="0018671D" w:rsidRDefault="00643FC8" w:rsidP="00643FC8">
      <w:pPr>
        <w:pStyle w:val="TextNormal"/>
        <w:spacing w:before="0" w:after="160"/>
        <w:ind w:left="0"/>
        <w:jc w:val="both"/>
        <w:rPr>
          <w:b/>
          <w:color w:val="002060"/>
          <w:sz w:val="22"/>
          <w:szCs w:val="22"/>
        </w:rPr>
      </w:pPr>
    </w:p>
    <w:tbl>
      <w:tblPr>
        <w:tblW w:w="9214"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46"/>
        <w:gridCol w:w="2268"/>
      </w:tblGrid>
      <w:tr w:rsidR="00643FC8" w:rsidRPr="0018671D" w14:paraId="06A27FA8" w14:textId="77777777" w:rsidTr="00643FC8">
        <w:tc>
          <w:tcPr>
            <w:tcW w:w="6946" w:type="dxa"/>
            <w:tcBorders>
              <w:top w:val="single" w:sz="6" w:space="0" w:color="auto"/>
              <w:left w:val="single" w:sz="6" w:space="0" w:color="auto"/>
              <w:bottom w:val="single" w:sz="6" w:space="0" w:color="auto"/>
              <w:right w:val="single" w:sz="6" w:space="0" w:color="auto"/>
            </w:tcBorders>
            <w:shd w:val="clear" w:color="auto" w:fill="BDD6EE" w:themeFill="accent1" w:themeFillTint="66"/>
            <w:hideMark/>
          </w:tcPr>
          <w:p w14:paraId="784FCA30" w14:textId="77777777" w:rsidR="00643FC8" w:rsidRPr="0018671D" w:rsidRDefault="00643FC8" w:rsidP="00DC34A2">
            <w:pPr>
              <w:spacing w:before="60" w:after="60"/>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b/>
                <w:bCs/>
                <w:color w:val="404040"/>
                <w:lang w:eastAsia="en-GB"/>
              </w:rPr>
              <w:t>Milestone</w:t>
            </w:r>
            <w:r w:rsidRPr="0018671D">
              <w:rPr>
                <w:rFonts w:ascii="Calibri Light" w:eastAsia="Times New Roman" w:hAnsi="Calibri Light" w:cs="Calibri Light"/>
                <w:color w:val="404040"/>
                <w:lang w:eastAsia="en-GB"/>
              </w:rPr>
              <w:t> </w:t>
            </w:r>
          </w:p>
        </w:tc>
        <w:tc>
          <w:tcPr>
            <w:tcW w:w="2268" w:type="dxa"/>
            <w:tcBorders>
              <w:top w:val="single" w:sz="6" w:space="0" w:color="auto"/>
              <w:left w:val="nil"/>
              <w:bottom w:val="single" w:sz="6" w:space="0" w:color="auto"/>
              <w:right w:val="single" w:sz="6" w:space="0" w:color="auto"/>
            </w:tcBorders>
            <w:shd w:val="clear" w:color="auto" w:fill="BDD6EE" w:themeFill="accent1" w:themeFillTint="66"/>
            <w:hideMark/>
          </w:tcPr>
          <w:p w14:paraId="280C9AFC" w14:textId="77777777" w:rsidR="00643FC8" w:rsidRPr="0018671D" w:rsidRDefault="00643FC8" w:rsidP="00643FC8">
            <w:pPr>
              <w:spacing w:before="60" w:after="60"/>
              <w:jc w:val="center"/>
              <w:textAlignment w:val="baseline"/>
              <w:rPr>
                <w:rFonts w:ascii="Calibri Light" w:eastAsia="Times New Roman" w:hAnsi="Calibri Light" w:cs="Calibri Light"/>
                <w:lang w:eastAsia="en-GB"/>
              </w:rPr>
            </w:pPr>
            <w:r w:rsidRPr="0018671D">
              <w:rPr>
                <w:rFonts w:ascii="Calibri Light" w:eastAsia="Times New Roman" w:hAnsi="Calibri Light" w:cs="Calibri Light"/>
                <w:b/>
                <w:bCs/>
                <w:color w:val="404040"/>
                <w:lang w:eastAsia="en-GB"/>
              </w:rPr>
              <w:t>Delivery Date</w:t>
            </w:r>
          </w:p>
        </w:tc>
      </w:tr>
      <w:tr w:rsidR="00643FC8" w:rsidRPr="0018671D" w14:paraId="155E95F5" w14:textId="77777777" w:rsidTr="00223ECC">
        <w:tc>
          <w:tcPr>
            <w:tcW w:w="6946" w:type="dxa"/>
            <w:tcBorders>
              <w:top w:val="nil"/>
              <w:left w:val="single" w:sz="6" w:space="0" w:color="auto"/>
              <w:bottom w:val="single" w:sz="6" w:space="0" w:color="auto"/>
              <w:right w:val="single" w:sz="6" w:space="0" w:color="auto"/>
            </w:tcBorders>
            <w:shd w:val="clear" w:color="auto" w:fill="FFFFFF" w:themeFill="background1"/>
          </w:tcPr>
          <w:p w14:paraId="2307F5CC" w14:textId="77777777" w:rsidR="00643FC8" w:rsidRPr="0018671D" w:rsidRDefault="00223ECC" w:rsidP="00C66158">
            <w:pPr>
              <w:spacing w:before="60" w:after="60"/>
              <w:ind w:left="146" w:right="561"/>
              <w:jc w:val="both"/>
              <w:textAlignment w:val="baseline"/>
              <w:rPr>
                <w:rFonts w:ascii="Calibri Light" w:eastAsia="Times New Roman" w:hAnsi="Calibri Light" w:cs="Calibri Light"/>
                <w:lang w:eastAsia="en-GB"/>
              </w:rPr>
            </w:pPr>
            <w:r w:rsidRPr="00C66158">
              <w:rPr>
                <w:rFonts w:eastAsia="Times New Roman"/>
                <w:lang w:eastAsia="en-GB"/>
              </w:rPr>
              <w:t>Present</w:t>
            </w:r>
            <w:r w:rsidRPr="00223ECC">
              <w:rPr>
                <w:rFonts w:ascii="Calibri Light" w:eastAsia="Times New Roman" w:hAnsi="Calibri Light" w:cs="Calibri Light"/>
                <w:lang w:eastAsia="en-GB"/>
              </w:rPr>
              <w:t xml:space="preserve"> findings and recommendations from Strategic Communications and Engagement Review to Board, including supporting phased implementation plan</w:t>
            </w:r>
          </w:p>
        </w:tc>
        <w:tc>
          <w:tcPr>
            <w:tcW w:w="2268" w:type="dxa"/>
            <w:tcBorders>
              <w:top w:val="nil"/>
              <w:left w:val="nil"/>
              <w:bottom w:val="single" w:sz="6" w:space="0" w:color="auto"/>
              <w:right w:val="single" w:sz="6" w:space="0" w:color="auto"/>
            </w:tcBorders>
            <w:shd w:val="clear" w:color="auto" w:fill="FFFFFF" w:themeFill="background1"/>
          </w:tcPr>
          <w:p w14:paraId="036D5B92" w14:textId="77777777" w:rsidR="00643FC8" w:rsidRPr="0018671D" w:rsidRDefault="00223ECC" w:rsidP="00643FC8">
            <w:pPr>
              <w:spacing w:before="60" w:after="60"/>
              <w:jc w:val="center"/>
              <w:textAlignment w:val="baseline"/>
              <w:rPr>
                <w:rFonts w:ascii="Calibri Light" w:eastAsia="Times New Roman" w:hAnsi="Calibri Light" w:cs="Calibri Light"/>
                <w:lang w:eastAsia="en-GB"/>
              </w:rPr>
            </w:pPr>
            <w:r>
              <w:rPr>
                <w:rFonts w:ascii="Calibri Light" w:eastAsia="Times New Roman" w:hAnsi="Calibri Light" w:cs="Calibri Light"/>
                <w:lang w:eastAsia="en-GB"/>
              </w:rPr>
              <w:t>30/11/20</w:t>
            </w:r>
          </w:p>
        </w:tc>
      </w:tr>
    </w:tbl>
    <w:p w14:paraId="68AB8808" w14:textId="77777777" w:rsidR="00643FC8" w:rsidRPr="00C574D2" w:rsidRDefault="00643FC8" w:rsidP="00643FC8">
      <w:pPr>
        <w:pStyle w:val="Heading2"/>
        <w:numPr>
          <w:ilvl w:val="0"/>
          <w:numId w:val="0"/>
        </w:numPr>
        <w:shd w:val="clear" w:color="auto" w:fill="FFFFFF" w:themeFill="background1"/>
        <w:spacing w:before="120" w:after="120"/>
        <w:jc w:val="both"/>
        <w:rPr>
          <w:rFonts w:cs="Calibri Light"/>
          <w:b w:val="0"/>
          <w:sz w:val="20"/>
          <w:szCs w:val="22"/>
        </w:rPr>
      </w:pPr>
    </w:p>
    <w:p w14:paraId="178E854F" w14:textId="77777777" w:rsidR="006064B3" w:rsidRPr="006064B3" w:rsidRDefault="006064B3" w:rsidP="006064B3">
      <w:pPr>
        <w:pStyle w:val="Heading2"/>
        <w:numPr>
          <w:ilvl w:val="0"/>
          <w:numId w:val="0"/>
        </w:numPr>
        <w:shd w:val="clear" w:color="auto" w:fill="FFFFFF" w:themeFill="background1"/>
        <w:spacing w:before="0" w:after="120"/>
        <w:ind w:left="567"/>
        <w:jc w:val="both"/>
        <w:rPr>
          <w:rFonts w:cs="Calibri Light"/>
          <w:b w:val="0"/>
          <w:sz w:val="22"/>
          <w:szCs w:val="22"/>
        </w:rPr>
      </w:pPr>
    </w:p>
    <w:p w14:paraId="519CD87A" w14:textId="77777777" w:rsidR="00C032DD" w:rsidRPr="0018671D" w:rsidRDefault="00C032DD" w:rsidP="00361586">
      <w:pPr>
        <w:pStyle w:val="Heading2"/>
        <w:numPr>
          <w:ilvl w:val="1"/>
          <w:numId w:val="14"/>
        </w:numPr>
        <w:shd w:val="clear" w:color="auto" w:fill="BDD6EE"/>
        <w:spacing w:before="0" w:after="120"/>
        <w:ind w:left="567" w:hanging="567"/>
        <w:jc w:val="both"/>
        <w:rPr>
          <w:rFonts w:cs="Calibri Light"/>
          <w:b w:val="0"/>
          <w:sz w:val="22"/>
          <w:szCs w:val="22"/>
        </w:rPr>
      </w:pPr>
      <w:r w:rsidRPr="0018671D">
        <w:rPr>
          <w:rFonts w:cs="Calibri Light"/>
          <w:szCs w:val="22"/>
        </w:rPr>
        <w:t xml:space="preserve">Organisational Recovery </w:t>
      </w:r>
    </w:p>
    <w:p w14:paraId="0929A3AE" w14:textId="77777777" w:rsidR="00C66158" w:rsidRPr="00C66158" w:rsidRDefault="00C66158" w:rsidP="00C66158">
      <w:pPr>
        <w:pStyle w:val="ListParagraph"/>
        <w:keepNext/>
        <w:keepLines/>
        <w:numPr>
          <w:ilvl w:val="1"/>
          <w:numId w:val="21"/>
        </w:numPr>
        <w:spacing w:before="240" w:after="0" w:line="240" w:lineRule="auto"/>
        <w:contextualSpacing w:val="0"/>
        <w:jc w:val="both"/>
        <w:outlineLvl w:val="2"/>
        <w:rPr>
          <w:rFonts w:ascii="Calibri Light" w:eastAsiaTheme="majorEastAsia" w:hAnsi="Calibri Light" w:cs="Calibri Light"/>
          <w:b/>
          <w:vanish/>
          <w:color w:val="002060"/>
          <w:sz w:val="24"/>
        </w:rPr>
      </w:pPr>
    </w:p>
    <w:p w14:paraId="1D78F825" w14:textId="77777777" w:rsidR="00C032DD" w:rsidRPr="0018671D" w:rsidRDefault="00C032DD" w:rsidP="00C66158">
      <w:pPr>
        <w:pStyle w:val="Heading3"/>
        <w:numPr>
          <w:ilvl w:val="2"/>
          <w:numId w:val="21"/>
        </w:numPr>
        <w:spacing w:before="240" w:line="240" w:lineRule="auto"/>
        <w:ind w:left="720"/>
        <w:jc w:val="both"/>
        <w:rPr>
          <w:rFonts w:cs="Calibri Light"/>
          <w:b w:val="0"/>
          <w:szCs w:val="22"/>
        </w:rPr>
      </w:pPr>
      <w:r w:rsidRPr="0018671D">
        <w:rPr>
          <w:rFonts w:cs="Calibri Light"/>
          <w:szCs w:val="22"/>
        </w:rPr>
        <w:t>Strategic context</w:t>
      </w:r>
    </w:p>
    <w:p w14:paraId="44D4642E" w14:textId="77777777" w:rsidR="007D6CE9" w:rsidRPr="0018671D" w:rsidRDefault="007D6CE9" w:rsidP="002C6A37">
      <w:pPr>
        <w:keepNext/>
        <w:keepLines/>
        <w:spacing w:before="240" w:after="0" w:line="240" w:lineRule="auto"/>
        <w:jc w:val="both"/>
        <w:outlineLvl w:val="5"/>
        <w:rPr>
          <w:rFonts w:ascii="Calibri Light" w:eastAsiaTheme="majorEastAsia" w:hAnsi="Calibri Light" w:cs="Calibri Light"/>
          <w:b/>
          <w:color w:val="002060"/>
        </w:rPr>
      </w:pPr>
      <w:r w:rsidRPr="0018671D">
        <w:rPr>
          <w:rFonts w:ascii="Calibri Light" w:eastAsiaTheme="majorEastAsia" w:hAnsi="Calibri Light" w:cs="Calibri Light"/>
          <w:b/>
          <w:color w:val="002060"/>
        </w:rPr>
        <w:t xml:space="preserve">Long-term strategy review </w:t>
      </w:r>
    </w:p>
    <w:p w14:paraId="23141028" w14:textId="77777777" w:rsidR="007D6CE9" w:rsidRPr="0018671D" w:rsidRDefault="007D6CE9" w:rsidP="002C6A37">
      <w:pPr>
        <w:pStyle w:val="TextNormal"/>
        <w:spacing w:before="240" w:after="0"/>
        <w:ind w:left="0" w:right="-46"/>
        <w:jc w:val="both"/>
        <w:rPr>
          <w:color w:val="auto"/>
          <w:sz w:val="22"/>
          <w:szCs w:val="22"/>
        </w:rPr>
      </w:pPr>
      <w:r w:rsidRPr="0018671D">
        <w:rPr>
          <w:color w:val="auto"/>
          <w:sz w:val="22"/>
          <w:szCs w:val="22"/>
        </w:rPr>
        <w:t xml:space="preserve">Public Health Wales’ unprecedented response to COVID-19 means that we need to assess the impact that it has had on our long-term strategy and medium/annual plans. We made the decision to make in-year changes to our organisational plan, to ensure we had absolute clarity on our priorities and objectives over the next 18 months. These are reflected within our Operational Plan for 2020/21 (this plan). </w:t>
      </w:r>
    </w:p>
    <w:p w14:paraId="53BC8108" w14:textId="77777777" w:rsidR="007D6CE9" w:rsidRPr="0018671D" w:rsidRDefault="007D6CE9" w:rsidP="002C6A37">
      <w:pPr>
        <w:pStyle w:val="TextNormal"/>
        <w:spacing w:before="240" w:after="0"/>
        <w:ind w:left="0" w:right="-46"/>
        <w:jc w:val="both"/>
        <w:rPr>
          <w:color w:val="auto"/>
          <w:sz w:val="22"/>
          <w:szCs w:val="22"/>
        </w:rPr>
      </w:pPr>
      <w:r w:rsidRPr="0018671D">
        <w:rPr>
          <w:color w:val="auto"/>
          <w:sz w:val="22"/>
          <w:szCs w:val="22"/>
        </w:rPr>
        <w:t xml:space="preserve">Over the next few months, we will assess the impact of COVID-19 on our long-term strategy and priorities through a formal strategy review (look back/forward). This aims to assess whether our current strategy remains valid or needs to be revised/refreshed in light of the experiences and learning from COVID-19 and horizon scanning of future opportunities or challenges. We will do this through engagement with the Board, Executive Team, staff and our stakeholders. </w:t>
      </w:r>
    </w:p>
    <w:p w14:paraId="01AEFA15" w14:textId="77777777" w:rsidR="007D6CE9" w:rsidRPr="0018671D" w:rsidRDefault="007D6CE9" w:rsidP="002C6A37">
      <w:pPr>
        <w:pStyle w:val="TextNormal"/>
        <w:spacing w:before="240" w:after="0"/>
        <w:ind w:left="0" w:right="-46"/>
        <w:jc w:val="both"/>
        <w:rPr>
          <w:color w:val="auto"/>
          <w:sz w:val="22"/>
          <w:szCs w:val="22"/>
        </w:rPr>
      </w:pPr>
      <w:r w:rsidRPr="0018671D">
        <w:rPr>
          <w:color w:val="auto"/>
          <w:sz w:val="22"/>
          <w:szCs w:val="22"/>
        </w:rPr>
        <w:t>It will be informed by a number of inputs, including:</w:t>
      </w:r>
    </w:p>
    <w:p w14:paraId="30BCB9DE" w14:textId="77777777" w:rsidR="007D6CE9" w:rsidRPr="0018671D" w:rsidRDefault="007D6CE9" w:rsidP="002C6A3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Emerging evidence on the short, medium and long-term health impacts on the people of Wales</w:t>
      </w:r>
    </w:p>
    <w:p w14:paraId="53334301" w14:textId="77777777" w:rsidR="007D6CE9" w:rsidRPr="0018671D" w:rsidRDefault="007D6CE9" w:rsidP="002C6A3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Assessment of future strategic opportunities and challenges</w:t>
      </w:r>
    </w:p>
    <w:p w14:paraId="709E6789" w14:textId="77777777" w:rsidR="007D6CE9" w:rsidRPr="0018671D" w:rsidRDefault="007D6CE9" w:rsidP="002C6A3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International evidence on the role of national public health institutes post-COVID-19</w:t>
      </w:r>
    </w:p>
    <w:p w14:paraId="07F6DB60" w14:textId="77777777" w:rsidR="007D6CE9" w:rsidRPr="0018671D" w:rsidRDefault="007D6CE9" w:rsidP="002C6A3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Feedback from our staff, key stakeholders and the public</w:t>
      </w:r>
    </w:p>
    <w:p w14:paraId="244A94DE" w14:textId="77777777" w:rsidR="007D6CE9" w:rsidRPr="0018671D" w:rsidRDefault="007D6CE9" w:rsidP="002C6A3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Learning gathered and knowledge generated through our response to-date</w:t>
      </w:r>
      <w:r w:rsidR="00554845">
        <w:rPr>
          <w:rFonts w:ascii="Calibri Light" w:hAnsi="Calibri Light" w:cs="Calibri Light"/>
        </w:rPr>
        <w:t>.</w:t>
      </w:r>
    </w:p>
    <w:p w14:paraId="5C3DDBD1" w14:textId="77777777" w:rsidR="007D6CE9" w:rsidRPr="0018671D" w:rsidRDefault="007D6CE9" w:rsidP="002C6A37">
      <w:pPr>
        <w:keepNext/>
        <w:keepLines/>
        <w:spacing w:before="240" w:after="0" w:line="240" w:lineRule="auto"/>
        <w:jc w:val="both"/>
        <w:outlineLvl w:val="5"/>
        <w:rPr>
          <w:rFonts w:ascii="Calibri Light" w:eastAsiaTheme="majorEastAsia" w:hAnsi="Calibri Light" w:cs="Calibri Light"/>
          <w:b/>
          <w:color w:val="002060"/>
        </w:rPr>
      </w:pPr>
      <w:r w:rsidRPr="0018671D">
        <w:rPr>
          <w:rFonts w:ascii="Calibri Light" w:eastAsiaTheme="majorEastAsia" w:hAnsi="Calibri Light" w:cs="Calibri Light"/>
          <w:b/>
          <w:color w:val="002060"/>
        </w:rPr>
        <w:t xml:space="preserve">Staff engagement to develop future ways of working </w:t>
      </w:r>
    </w:p>
    <w:p w14:paraId="4C26D297" w14:textId="77777777" w:rsidR="007D6CE9" w:rsidRPr="0018671D" w:rsidRDefault="007D6CE9" w:rsidP="002C6A37">
      <w:pPr>
        <w:pStyle w:val="TextNormal"/>
        <w:spacing w:before="240" w:after="0"/>
        <w:ind w:left="0" w:right="-46"/>
        <w:jc w:val="both"/>
        <w:rPr>
          <w:color w:val="auto"/>
          <w:sz w:val="22"/>
          <w:szCs w:val="22"/>
        </w:rPr>
      </w:pPr>
      <w:r w:rsidRPr="0018671D">
        <w:rPr>
          <w:color w:val="auto"/>
          <w:sz w:val="22"/>
          <w:szCs w:val="22"/>
        </w:rPr>
        <w:t xml:space="preserve">As a result of fundamental societal changes that have occurred in recent months, such as the </w:t>
      </w:r>
      <w:r w:rsidR="00554845">
        <w:rPr>
          <w:color w:val="auto"/>
          <w:sz w:val="22"/>
          <w:szCs w:val="22"/>
        </w:rPr>
        <w:t xml:space="preserve">shift to home-working, remote and virtual meetings, requirement for social distancing within the workplace and </w:t>
      </w:r>
      <w:r w:rsidRPr="0018671D">
        <w:rPr>
          <w:color w:val="auto"/>
          <w:sz w:val="22"/>
          <w:szCs w:val="22"/>
        </w:rPr>
        <w:t>UK</w:t>
      </w:r>
      <w:r w:rsidR="00554845">
        <w:rPr>
          <w:color w:val="auto"/>
          <w:sz w:val="22"/>
          <w:szCs w:val="22"/>
        </w:rPr>
        <w:t xml:space="preserve"> and Welsh Government</w:t>
      </w:r>
      <w:r w:rsidRPr="0018671D">
        <w:rPr>
          <w:color w:val="auto"/>
          <w:sz w:val="22"/>
          <w:szCs w:val="22"/>
        </w:rPr>
        <w:t xml:space="preserve"> </w:t>
      </w:r>
      <w:r w:rsidR="00554845">
        <w:rPr>
          <w:color w:val="auto"/>
          <w:sz w:val="22"/>
          <w:szCs w:val="22"/>
        </w:rPr>
        <w:t>restrictions</w:t>
      </w:r>
      <w:r w:rsidRPr="0018671D">
        <w:rPr>
          <w:color w:val="auto"/>
          <w:sz w:val="22"/>
          <w:szCs w:val="22"/>
        </w:rPr>
        <w:t xml:space="preserve">, we have had to radically change the ways in which we operate as an organisation. </w:t>
      </w:r>
    </w:p>
    <w:p w14:paraId="0869D9C1" w14:textId="77777777" w:rsidR="007D6CE9" w:rsidRPr="0018671D" w:rsidRDefault="007D6CE9" w:rsidP="002C6A37">
      <w:pPr>
        <w:pStyle w:val="TextNormal"/>
        <w:spacing w:before="240" w:after="0"/>
        <w:ind w:left="0" w:right="-45"/>
        <w:jc w:val="both"/>
        <w:rPr>
          <w:color w:val="auto"/>
          <w:sz w:val="22"/>
          <w:szCs w:val="22"/>
        </w:rPr>
      </w:pPr>
      <w:r w:rsidRPr="0018671D">
        <w:rPr>
          <w:color w:val="auto"/>
          <w:sz w:val="22"/>
          <w:szCs w:val="22"/>
        </w:rPr>
        <w:t>These changes have affected where, when and how we work and our relationships with colleagues, partners and the public. We must also recognise how our experiences in recent months have impacted on us as individuals and our families, friendships, communities and social networks.</w:t>
      </w:r>
    </w:p>
    <w:p w14:paraId="5FD36DFE" w14:textId="77777777" w:rsidR="007D6CE9" w:rsidRPr="0018671D" w:rsidRDefault="007D6CE9" w:rsidP="002C6A37">
      <w:pPr>
        <w:pStyle w:val="TextNormal"/>
        <w:spacing w:before="240" w:after="0"/>
        <w:ind w:left="0" w:right="-45"/>
        <w:jc w:val="both"/>
        <w:rPr>
          <w:color w:val="auto"/>
          <w:sz w:val="22"/>
          <w:szCs w:val="22"/>
        </w:rPr>
      </w:pPr>
      <w:r w:rsidRPr="0018671D">
        <w:rPr>
          <w:color w:val="auto"/>
          <w:sz w:val="22"/>
          <w:szCs w:val="22"/>
        </w:rPr>
        <w:t xml:space="preserve">We have gathered a richness of information, in relation to the experiences of staff – both positive and negative – through two organisation-wide surveys, specific polls and various groups/forum discussions. Our second organisational survey is currently underway, but the first showed us that: </w:t>
      </w:r>
    </w:p>
    <w:p w14:paraId="4D2FA1E8" w14:textId="77777777" w:rsidR="007D6CE9" w:rsidRPr="0018671D" w:rsidRDefault="007D6CE9" w:rsidP="002C6A3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Social isolation is a key concern for colleagues and staying connected is important</w:t>
      </w:r>
    </w:p>
    <w:p w14:paraId="37632C0E" w14:textId="77777777" w:rsidR="007D6CE9" w:rsidRPr="0018671D" w:rsidRDefault="007D6CE9" w:rsidP="002C6A3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Colleagues want to feel safer when attending a workplace and have the resources/equipment needed to work safely</w:t>
      </w:r>
    </w:p>
    <w:p w14:paraId="729DE8B4" w14:textId="77777777" w:rsidR="007D6CE9" w:rsidRPr="0018671D" w:rsidRDefault="007D6CE9" w:rsidP="002C6A3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 xml:space="preserve">Colleagues working from home largely understand what is expected from them, however many found balancing work and other (caring) responsibilities/disruptions challenging </w:t>
      </w:r>
    </w:p>
    <w:p w14:paraId="2EF53681" w14:textId="77777777" w:rsidR="007D6CE9" w:rsidRPr="0018671D" w:rsidRDefault="007D6CE9" w:rsidP="002C6A3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Colleagues working remotely feel managers listen and act on concerns, but many would welcome more proactive contact</w:t>
      </w:r>
      <w:r w:rsidR="00554845">
        <w:rPr>
          <w:rFonts w:ascii="Calibri Light" w:hAnsi="Calibri Light" w:cs="Calibri Light"/>
        </w:rPr>
        <w:t>.</w:t>
      </w:r>
    </w:p>
    <w:p w14:paraId="1038C91C" w14:textId="77777777" w:rsidR="007D6CE9" w:rsidRDefault="007D6CE9" w:rsidP="002C6A37">
      <w:pPr>
        <w:pStyle w:val="TextNormal"/>
        <w:spacing w:before="240" w:after="0"/>
        <w:ind w:left="0" w:right="-45"/>
        <w:jc w:val="both"/>
        <w:rPr>
          <w:color w:val="auto"/>
          <w:sz w:val="22"/>
          <w:szCs w:val="22"/>
        </w:rPr>
      </w:pPr>
      <w:r w:rsidRPr="0018671D">
        <w:rPr>
          <w:color w:val="auto"/>
          <w:sz w:val="22"/>
          <w:szCs w:val="22"/>
        </w:rPr>
        <w:t>We will use this, and wider learning gathered over recent months, to inform and undertake an organisation-wide staff engagement exercise to help us to shape our future ways of working.</w:t>
      </w:r>
      <w:r w:rsidR="00F830E8">
        <w:rPr>
          <w:color w:val="auto"/>
          <w:sz w:val="22"/>
          <w:szCs w:val="22"/>
        </w:rPr>
        <w:t xml:space="preserve"> </w:t>
      </w:r>
      <w:r w:rsidRPr="0018671D">
        <w:rPr>
          <w:color w:val="auto"/>
          <w:sz w:val="22"/>
          <w:szCs w:val="22"/>
        </w:rPr>
        <w:t xml:space="preserve"> </w:t>
      </w:r>
      <w:r w:rsidR="00F830E8">
        <w:rPr>
          <w:color w:val="auto"/>
          <w:sz w:val="22"/>
          <w:szCs w:val="22"/>
        </w:rPr>
        <w:t xml:space="preserve">Through this we will work to identify the right shape and form for the organisation </w:t>
      </w:r>
      <w:r w:rsidR="00D86E36">
        <w:rPr>
          <w:color w:val="auto"/>
          <w:sz w:val="22"/>
          <w:szCs w:val="22"/>
        </w:rPr>
        <w:t>to help us deliver our P</w:t>
      </w:r>
      <w:r w:rsidR="00F830E8">
        <w:rPr>
          <w:color w:val="auto"/>
          <w:sz w:val="22"/>
          <w:szCs w:val="22"/>
        </w:rPr>
        <w:t xml:space="preserve">lan and longer-term strategy.  </w:t>
      </w:r>
      <w:r w:rsidRPr="0018671D">
        <w:rPr>
          <w:color w:val="auto"/>
          <w:sz w:val="22"/>
          <w:szCs w:val="22"/>
        </w:rPr>
        <w:t>This will be informed by a number of key themes set out within our People Strategy, particularly:</w:t>
      </w:r>
    </w:p>
    <w:p w14:paraId="6D87ED45" w14:textId="77777777" w:rsidR="007D6CE9" w:rsidRPr="0018671D" w:rsidRDefault="007D6CE9" w:rsidP="002C6A3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b/>
        </w:rPr>
        <w:t>Inspiring Culture and Compassionate Leadership</w:t>
      </w:r>
      <w:r w:rsidRPr="0018671D">
        <w:rPr>
          <w:rFonts w:ascii="Calibri Light" w:hAnsi="Calibri Light" w:cs="Calibri Light"/>
        </w:rPr>
        <w:t xml:space="preserve"> - creating a vibrant, safe and inclusive culture that meets both the needs of our people and business  </w:t>
      </w:r>
    </w:p>
    <w:p w14:paraId="12A64F74" w14:textId="77777777" w:rsidR="007D6CE9" w:rsidRPr="0018671D" w:rsidRDefault="007D6CE9" w:rsidP="00DC34A2">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b/>
        </w:rPr>
        <w:t>Designed to Deliver</w:t>
      </w:r>
      <w:r w:rsidRPr="0018671D">
        <w:rPr>
          <w:rFonts w:ascii="Calibri Light" w:hAnsi="Calibri Light" w:cs="Calibri Light"/>
        </w:rPr>
        <w:t xml:space="preserve"> - increasing our ability and agility to deploy resources where needed, reduce silos and increase collaboration </w:t>
      </w:r>
    </w:p>
    <w:p w14:paraId="1142D176" w14:textId="77777777" w:rsidR="007D6CE9" w:rsidRPr="0018671D" w:rsidRDefault="007D6CE9" w:rsidP="00DC34A2">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b/>
        </w:rPr>
        <w:t>Employee Experience</w:t>
      </w:r>
      <w:r w:rsidRPr="0018671D">
        <w:rPr>
          <w:rFonts w:ascii="Calibri Light" w:hAnsi="Calibri Light" w:cs="Calibri Light"/>
        </w:rPr>
        <w:t xml:space="preserve"> – understanding what matters most to our employees so we can create an employee value proposition that works for all </w:t>
      </w:r>
    </w:p>
    <w:p w14:paraId="4B6A57CF" w14:textId="77777777" w:rsidR="00554845" w:rsidRPr="0018671D" w:rsidRDefault="007D6CE9" w:rsidP="002C6A37">
      <w:pPr>
        <w:pStyle w:val="TextNormal"/>
        <w:spacing w:before="240" w:after="0"/>
        <w:ind w:left="0" w:right="-45"/>
        <w:jc w:val="both"/>
        <w:rPr>
          <w:color w:val="auto"/>
          <w:sz w:val="22"/>
          <w:szCs w:val="22"/>
        </w:rPr>
      </w:pPr>
      <w:r w:rsidRPr="0018671D">
        <w:rPr>
          <w:color w:val="auto"/>
          <w:sz w:val="22"/>
          <w:szCs w:val="22"/>
        </w:rPr>
        <w:t>We will work with the Well</w:t>
      </w:r>
      <w:r w:rsidR="00554845">
        <w:rPr>
          <w:color w:val="auto"/>
          <w:sz w:val="22"/>
          <w:szCs w:val="22"/>
        </w:rPr>
        <w:t>-</w:t>
      </w:r>
      <w:r w:rsidRPr="0018671D">
        <w:rPr>
          <w:color w:val="auto"/>
          <w:sz w:val="22"/>
          <w:szCs w:val="22"/>
        </w:rPr>
        <w:t>being and Engagement Partnership Group to co-design our approach and principles for the engagement that we plan to undertake, and utilise a range of methods so that we can effectively reach staff across Wales and within each part of the organisation. It is also important to ensure that we undertake this work at the ‘right time’ where people have the time and space to engage with us. This is vital in ensuring that we are able to have appropriate conversations with different staff groups to ensure all perspectives are captured</w:t>
      </w:r>
      <w:r w:rsidR="00554845">
        <w:rPr>
          <w:color w:val="auto"/>
          <w:sz w:val="22"/>
          <w:szCs w:val="22"/>
        </w:rPr>
        <w:t>.</w:t>
      </w:r>
    </w:p>
    <w:p w14:paraId="49B78607" w14:textId="77777777" w:rsidR="007D6CE9" w:rsidRPr="0018671D" w:rsidRDefault="007D6CE9" w:rsidP="002C6A37">
      <w:pPr>
        <w:pStyle w:val="TextNormal"/>
        <w:spacing w:before="240" w:after="0"/>
        <w:ind w:left="0" w:right="-46"/>
        <w:jc w:val="both"/>
        <w:rPr>
          <w:color w:val="auto"/>
          <w:sz w:val="22"/>
          <w:szCs w:val="22"/>
        </w:rPr>
      </w:pPr>
      <w:r w:rsidRPr="0018671D">
        <w:rPr>
          <w:color w:val="auto"/>
          <w:sz w:val="22"/>
          <w:szCs w:val="22"/>
        </w:rPr>
        <w:t xml:space="preserve">The information gathered through this exercise, as well as complementary information from the Deloitte Organisation Review/Workforce Analysis and upcoming NHS Staff Survey, will be used to help us describe and implement our future ways of working and create the culture and conditions for doing so during 2021 and beyond. This will align closely with work set out within the enabler priority area of this plan, particularly in relation to our People Strategy, our estate and approach to digital.  </w:t>
      </w:r>
    </w:p>
    <w:p w14:paraId="209D8E9D" w14:textId="77777777" w:rsidR="007D6CE9" w:rsidRPr="00C66158" w:rsidRDefault="007D6CE9" w:rsidP="002C6A37">
      <w:pPr>
        <w:pStyle w:val="Heading3"/>
        <w:numPr>
          <w:ilvl w:val="2"/>
          <w:numId w:val="21"/>
        </w:numPr>
        <w:spacing w:before="240" w:line="240" w:lineRule="auto"/>
        <w:ind w:left="709" w:hanging="709"/>
        <w:jc w:val="both"/>
        <w:rPr>
          <w:rFonts w:cs="Calibri Light"/>
          <w:szCs w:val="22"/>
        </w:rPr>
      </w:pPr>
      <w:r w:rsidRPr="00C66158">
        <w:rPr>
          <w:rFonts w:cs="Calibri Light"/>
          <w:szCs w:val="22"/>
        </w:rPr>
        <w:t>Scope</w:t>
      </w:r>
    </w:p>
    <w:p w14:paraId="5774EF3B" w14:textId="77777777" w:rsidR="007D6CE9" w:rsidRPr="0018671D" w:rsidRDefault="007D6CE9" w:rsidP="002C6A37">
      <w:pPr>
        <w:pStyle w:val="TextNormal"/>
        <w:spacing w:before="240" w:after="0"/>
        <w:ind w:left="0" w:right="-46"/>
        <w:jc w:val="both"/>
        <w:rPr>
          <w:color w:val="auto"/>
          <w:sz w:val="22"/>
          <w:szCs w:val="22"/>
        </w:rPr>
      </w:pPr>
      <w:r w:rsidRPr="0018671D">
        <w:rPr>
          <w:color w:val="auto"/>
          <w:sz w:val="22"/>
          <w:szCs w:val="22"/>
        </w:rPr>
        <w:t>In developing our approach, the following areas are expected to fall within our remit:</w:t>
      </w:r>
    </w:p>
    <w:p w14:paraId="3C0A8E3D" w14:textId="77777777" w:rsidR="007D6CE9" w:rsidRPr="0018671D" w:rsidRDefault="007D6CE9" w:rsidP="002C6A3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 xml:space="preserve">Undertaking a strategic review of our long-term strategy to ensure it remains fit for purpose </w:t>
      </w:r>
    </w:p>
    <w:p w14:paraId="7BFF91E6" w14:textId="77777777" w:rsidR="007D6CE9" w:rsidRPr="0018671D" w:rsidRDefault="007D6CE9" w:rsidP="00DC34A2">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Engaging with our staff over our future ways of working, drawing on learning and lessons from our COVID-19 response to-date</w:t>
      </w:r>
    </w:p>
    <w:p w14:paraId="168D194C" w14:textId="77777777" w:rsidR="007D6CE9" w:rsidRPr="00C66158" w:rsidRDefault="007D6CE9" w:rsidP="002C6A37">
      <w:pPr>
        <w:pStyle w:val="Heading3"/>
        <w:numPr>
          <w:ilvl w:val="2"/>
          <w:numId w:val="21"/>
        </w:numPr>
        <w:spacing w:before="240" w:line="240" w:lineRule="auto"/>
        <w:ind w:left="709" w:hanging="709"/>
        <w:jc w:val="both"/>
        <w:rPr>
          <w:rFonts w:cs="Calibri Light"/>
          <w:szCs w:val="22"/>
        </w:rPr>
      </w:pPr>
      <w:r w:rsidRPr="00C66158">
        <w:rPr>
          <w:rFonts w:cs="Calibri Light"/>
          <w:szCs w:val="22"/>
        </w:rPr>
        <w:t>What does success look like?</w:t>
      </w:r>
    </w:p>
    <w:p w14:paraId="3E102C16" w14:textId="77777777" w:rsidR="007D6CE9" w:rsidRPr="0018671D" w:rsidRDefault="007D6CE9" w:rsidP="002C6A3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18671D">
        <w:rPr>
          <w:rFonts w:ascii="Calibri Light" w:hAnsi="Calibri Light" w:cs="Calibri Light"/>
        </w:rPr>
        <w:t>A validated/refreshed long-term strategy for Public Health Wales that will guide the work of the organisation for 2021 and beyond</w:t>
      </w:r>
    </w:p>
    <w:p w14:paraId="0D7819AB" w14:textId="77777777" w:rsidR="007D6CE9" w:rsidRPr="0018671D" w:rsidRDefault="007D6CE9" w:rsidP="00DC34A2">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18671D">
        <w:rPr>
          <w:rFonts w:ascii="Calibri Light" w:hAnsi="Calibri Light" w:cs="Calibri Light"/>
        </w:rPr>
        <w:t>The voice of our staff has been heard and their experiences and views have shaped proposals on future ways of working</w:t>
      </w:r>
      <w:r w:rsidR="00554845">
        <w:rPr>
          <w:rFonts w:ascii="Calibri Light" w:hAnsi="Calibri Light" w:cs="Calibri Light"/>
        </w:rPr>
        <w:t>.</w:t>
      </w:r>
    </w:p>
    <w:p w14:paraId="537D6825" w14:textId="77777777" w:rsidR="007D6CE9" w:rsidRPr="00C66158" w:rsidRDefault="007D6CE9" w:rsidP="00856D5B">
      <w:pPr>
        <w:pStyle w:val="Heading3"/>
        <w:numPr>
          <w:ilvl w:val="2"/>
          <w:numId w:val="21"/>
        </w:numPr>
        <w:spacing w:before="240" w:after="240" w:line="240" w:lineRule="auto"/>
        <w:ind w:left="709" w:hanging="709"/>
        <w:jc w:val="both"/>
        <w:rPr>
          <w:rFonts w:cs="Calibri Light"/>
          <w:szCs w:val="22"/>
        </w:rPr>
      </w:pPr>
      <w:r w:rsidRPr="00C66158">
        <w:rPr>
          <w:rFonts w:cs="Calibri Light"/>
          <w:szCs w:val="22"/>
        </w:rPr>
        <w:t>Milestones</w:t>
      </w:r>
    </w:p>
    <w:tbl>
      <w:tblPr>
        <w:tblStyle w:val="TableGrid"/>
        <w:tblW w:w="9498" w:type="dxa"/>
        <w:tblInd w:w="-147" w:type="dxa"/>
        <w:tblLook w:val="04A0" w:firstRow="1" w:lastRow="0" w:firstColumn="1" w:lastColumn="0" w:noHBand="0" w:noVBand="1"/>
      </w:tblPr>
      <w:tblGrid>
        <w:gridCol w:w="6379"/>
        <w:gridCol w:w="3119"/>
      </w:tblGrid>
      <w:tr w:rsidR="007D6CE9" w:rsidRPr="0018671D" w14:paraId="3FA8ED5F" w14:textId="77777777" w:rsidTr="00B00BBF">
        <w:tc>
          <w:tcPr>
            <w:tcW w:w="6379" w:type="dxa"/>
            <w:shd w:val="clear" w:color="auto" w:fill="BDD6EE" w:themeFill="accent1" w:themeFillTint="66"/>
          </w:tcPr>
          <w:p w14:paraId="0D114809" w14:textId="77777777" w:rsidR="007D6CE9" w:rsidRPr="00C66158" w:rsidRDefault="007D6CE9" w:rsidP="00302C7A">
            <w:pPr>
              <w:spacing w:before="60" w:after="60"/>
              <w:jc w:val="both"/>
              <w:rPr>
                <w:rFonts w:ascii="Calibri Light" w:hAnsi="Calibri Light" w:cs="Calibri Light"/>
                <w:b/>
                <w:color w:val="002060"/>
              </w:rPr>
            </w:pPr>
            <w:r w:rsidRPr="00C66158">
              <w:rPr>
                <w:rFonts w:ascii="Calibri Light" w:hAnsi="Calibri Light" w:cs="Calibri Light"/>
                <w:b/>
                <w:color w:val="002060"/>
              </w:rPr>
              <w:t>Milestone</w:t>
            </w:r>
          </w:p>
        </w:tc>
        <w:tc>
          <w:tcPr>
            <w:tcW w:w="3119" w:type="dxa"/>
            <w:shd w:val="clear" w:color="auto" w:fill="BDD6EE" w:themeFill="accent1" w:themeFillTint="66"/>
          </w:tcPr>
          <w:p w14:paraId="6B0526A8" w14:textId="77777777" w:rsidR="007D6CE9" w:rsidRPr="00C66158" w:rsidRDefault="00302C7A" w:rsidP="00396769">
            <w:pPr>
              <w:spacing w:before="60" w:after="60"/>
              <w:jc w:val="center"/>
              <w:rPr>
                <w:rFonts w:ascii="Calibri Light" w:hAnsi="Calibri Light" w:cs="Calibri Light"/>
                <w:b/>
                <w:color w:val="002060"/>
              </w:rPr>
            </w:pPr>
            <w:r w:rsidRPr="00C66158">
              <w:rPr>
                <w:rFonts w:ascii="Calibri Light" w:hAnsi="Calibri Light" w:cs="Calibri Light"/>
                <w:b/>
                <w:color w:val="002060"/>
              </w:rPr>
              <w:t xml:space="preserve">Delivery Date </w:t>
            </w:r>
          </w:p>
        </w:tc>
      </w:tr>
      <w:tr w:rsidR="007D6CE9" w:rsidRPr="0018671D" w14:paraId="7FE454F3" w14:textId="77777777" w:rsidTr="00B00BBF">
        <w:tc>
          <w:tcPr>
            <w:tcW w:w="9498" w:type="dxa"/>
            <w:gridSpan w:val="2"/>
            <w:shd w:val="clear" w:color="auto" w:fill="DEEAF6" w:themeFill="accent1" w:themeFillTint="33"/>
          </w:tcPr>
          <w:p w14:paraId="4EA7368B" w14:textId="77777777" w:rsidR="007D6CE9" w:rsidRPr="00C66158" w:rsidRDefault="007D6CE9" w:rsidP="00396769">
            <w:pPr>
              <w:spacing w:before="60" w:after="60"/>
              <w:jc w:val="both"/>
              <w:rPr>
                <w:rFonts w:ascii="Calibri Light" w:hAnsi="Calibri Light" w:cs="Calibri Light"/>
                <w:b/>
                <w:color w:val="002060"/>
              </w:rPr>
            </w:pPr>
            <w:r w:rsidRPr="00C66158">
              <w:rPr>
                <w:rFonts w:ascii="Calibri Light" w:hAnsi="Calibri Light" w:cs="Calibri Light"/>
                <w:b/>
                <w:color w:val="002060"/>
              </w:rPr>
              <w:t xml:space="preserve">Long-term strategy review </w:t>
            </w:r>
          </w:p>
        </w:tc>
      </w:tr>
      <w:tr w:rsidR="007D6CE9" w:rsidRPr="0018671D" w14:paraId="1F72D08C" w14:textId="77777777" w:rsidTr="007D6CE9">
        <w:tc>
          <w:tcPr>
            <w:tcW w:w="6379" w:type="dxa"/>
            <w:shd w:val="clear" w:color="auto" w:fill="FFFFFF" w:themeFill="background1"/>
          </w:tcPr>
          <w:p w14:paraId="759BE20A" w14:textId="77777777" w:rsidR="007D6CE9" w:rsidRPr="0018671D" w:rsidRDefault="007D6CE9" w:rsidP="00396769">
            <w:pPr>
              <w:spacing w:before="60" w:after="60"/>
              <w:jc w:val="both"/>
              <w:rPr>
                <w:rFonts w:ascii="Calibri Light" w:hAnsi="Calibri Light" w:cs="Calibri Light"/>
              </w:rPr>
            </w:pPr>
            <w:r w:rsidRPr="0018671D">
              <w:rPr>
                <w:rFonts w:ascii="Calibri Light" w:hAnsi="Calibri Light" w:cs="Calibri Light"/>
              </w:rPr>
              <w:t xml:space="preserve">Long-term strategy review approach agreed </w:t>
            </w:r>
          </w:p>
        </w:tc>
        <w:tc>
          <w:tcPr>
            <w:tcW w:w="3119" w:type="dxa"/>
            <w:shd w:val="clear" w:color="auto" w:fill="FFFFFF" w:themeFill="background1"/>
          </w:tcPr>
          <w:p w14:paraId="783B8BE5" w14:textId="77777777" w:rsidR="007D6CE9" w:rsidRPr="0018671D" w:rsidRDefault="007D6CE9" w:rsidP="00396769">
            <w:pPr>
              <w:spacing w:before="60" w:after="60"/>
              <w:jc w:val="center"/>
              <w:rPr>
                <w:rFonts w:ascii="Calibri Light" w:hAnsi="Calibri Light" w:cs="Calibri Light"/>
              </w:rPr>
            </w:pPr>
            <w:r w:rsidRPr="0018671D">
              <w:rPr>
                <w:rFonts w:ascii="Calibri Light" w:hAnsi="Calibri Light" w:cs="Calibri Light"/>
              </w:rPr>
              <w:t>31/12/20</w:t>
            </w:r>
          </w:p>
        </w:tc>
      </w:tr>
      <w:tr w:rsidR="007D6CE9" w:rsidRPr="0018671D" w14:paraId="1A583FDF" w14:textId="77777777" w:rsidTr="007D6CE9">
        <w:tc>
          <w:tcPr>
            <w:tcW w:w="6379" w:type="dxa"/>
            <w:shd w:val="clear" w:color="auto" w:fill="FFFFFF" w:themeFill="background1"/>
          </w:tcPr>
          <w:p w14:paraId="12B7442F" w14:textId="77777777" w:rsidR="007D6CE9" w:rsidRPr="0018671D" w:rsidRDefault="007D6CE9" w:rsidP="00396769">
            <w:pPr>
              <w:spacing w:before="60" w:after="60"/>
              <w:jc w:val="both"/>
              <w:rPr>
                <w:rFonts w:ascii="Calibri Light" w:hAnsi="Calibri Light" w:cs="Calibri Light"/>
              </w:rPr>
            </w:pPr>
            <w:r w:rsidRPr="0018671D">
              <w:rPr>
                <w:rFonts w:ascii="Calibri Light" w:hAnsi="Calibri Light" w:cs="Calibri Light"/>
              </w:rPr>
              <w:t xml:space="preserve">Board strategy review session(s) held </w:t>
            </w:r>
          </w:p>
        </w:tc>
        <w:tc>
          <w:tcPr>
            <w:tcW w:w="3119" w:type="dxa"/>
            <w:shd w:val="clear" w:color="auto" w:fill="FFFFFF" w:themeFill="background1"/>
          </w:tcPr>
          <w:p w14:paraId="1BBF70D4" w14:textId="77777777" w:rsidR="007D6CE9" w:rsidRPr="0018671D" w:rsidRDefault="007D6CE9" w:rsidP="00396769">
            <w:pPr>
              <w:spacing w:before="60" w:after="60"/>
              <w:jc w:val="center"/>
              <w:rPr>
                <w:rFonts w:ascii="Calibri Light" w:hAnsi="Calibri Light" w:cs="Calibri Light"/>
              </w:rPr>
            </w:pPr>
            <w:r w:rsidRPr="0018671D">
              <w:rPr>
                <w:rFonts w:ascii="Calibri Light" w:hAnsi="Calibri Light" w:cs="Calibri Light"/>
              </w:rPr>
              <w:t>28/02/21</w:t>
            </w:r>
          </w:p>
        </w:tc>
      </w:tr>
      <w:tr w:rsidR="007D6CE9" w:rsidRPr="0018671D" w14:paraId="06643554" w14:textId="77777777" w:rsidTr="007D6CE9">
        <w:tc>
          <w:tcPr>
            <w:tcW w:w="6379" w:type="dxa"/>
            <w:shd w:val="clear" w:color="auto" w:fill="FFFFFF" w:themeFill="background1"/>
          </w:tcPr>
          <w:p w14:paraId="46971318" w14:textId="77777777" w:rsidR="007D6CE9" w:rsidRPr="0018671D" w:rsidRDefault="007D6CE9" w:rsidP="00396769">
            <w:pPr>
              <w:spacing w:before="60" w:after="60"/>
              <w:jc w:val="both"/>
              <w:rPr>
                <w:rFonts w:ascii="Calibri Light" w:hAnsi="Calibri Light" w:cs="Calibri Light"/>
              </w:rPr>
            </w:pPr>
            <w:r w:rsidRPr="0018671D">
              <w:rPr>
                <w:rFonts w:ascii="Calibri Light" w:hAnsi="Calibri Light" w:cs="Calibri Light"/>
              </w:rPr>
              <w:t xml:space="preserve">Strategy review proposal considered by BET and Board </w:t>
            </w:r>
          </w:p>
        </w:tc>
        <w:tc>
          <w:tcPr>
            <w:tcW w:w="3119" w:type="dxa"/>
            <w:shd w:val="clear" w:color="auto" w:fill="FFFFFF" w:themeFill="background1"/>
          </w:tcPr>
          <w:p w14:paraId="2CC46BB1" w14:textId="77777777" w:rsidR="007D6CE9" w:rsidRPr="0018671D" w:rsidRDefault="007D6CE9" w:rsidP="00396769">
            <w:pPr>
              <w:spacing w:before="60" w:after="60"/>
              <w:jc w:val="center"/>
              <w:rPr>
                <w:rFonts w:ascii="Calibri Light" w:hAnsi="Calibri Light" w:cs="Calibri Light"/>
              </w:rPr>
            </w:pPr>
            <w:r w:rsidRPr="0018671D">
              <w:rPr>
                <w:rFonts w:ascii="Calibri Light" w:hAnsi="Calibri Light" w:cs="Calibri Light"/>
              </w:rPr>
              <w:t>31/03/21</w:t>
            </w:r>
          </w:p>
        </w:tc>
      </w:tr>
      <w:tr w:rsidR="007D6CE9" w:rsidRPr="0018671D" w14:paraId="3EFB8477" w14:textId="77777777" w:rsidTr="00B00BBF">
        <w:tc>
          <w:tcPr>
            <w:tcW w:w="9498" w:type="dxa"/>
            <w:gridSpan w:val="2"/>
            <w:shd w:val="clear" w:color="auto" w:fill="DEEAF6" w:themeFill="accent1" w:themeFillTint="33"/>
          </w:tcPr>
          <w:p w14:paraId="4D5E8AB1" w14:textId="77777777" w:rsidR="007D6CE9" w:rsidRPr="0018671D" w:rsidRDefault="007D6CE9" w:rsidP="00396769">
            <w:pPr>
              <w:spacing w:before="60" w:after="60"/>
              <w:jc w:val="both"/>
              <w:rPr>
                <w:rFonts w:ascii="Calibri Light" w:hAnsi="Calibri Light" w:cs="Calibri Light"/>
                <w:b/>
              </w:rPr>
            </w:pPr>
            <w:r w:rsidRPr="00C66158">
              <w:rPr>
                <w:rFonts w:ascii="Calibri Light" w:hAnsi="Calibri Light" w:cs="Calibri Light"/>
                <w:b/>
                <w:color w:val="002060"/>
              </w:rPr>
              <w:t xml:space="preserve">Staff engagement over future ways of working </w:t>
            </w:r>
          </w:p>
        </w:tc>
      </w:tr>
      <w:tr w:rsidR="007D6CE9" w:rsidRPr="0018671D" w14:paraId="68AC9C96" w14:textId="77777777" w:rsidTr="007D6CE9">
        <w:tc>
          <w:tcPr>
            <w:tcW w:w="6379" w:type="dxa"/>
            <w:shd w:val="clear" w:color="auto" w:fill="FFFFFF" w:themeFill="background1"/>
          </w:tcPr>
          <w:p w14:paraId="52158CBD" w14:textId="77777777" w:rsidR="007D6CE9" w:rsidRPr="0018671D" w:rsidRDefault="007D6CE9" w:rsidP="00396769">
            <w:pPr>
              <w:spacing w:before="60" w:after="60"/>
              <w:jc w:val="both"/>
              <w:rPr>
                <w:rFonts w:ascii="Calibri Light" w:hAnsi="Calibri Light" w:cs="Calibri Light"/>
              </w:rPr>
            </w:pPr>
            <w:r w:rsidRPr="0018671D">
              <w:rPr>
                <w:rFonts w:ascii="Calibri Light" w:hAnsi="Calibri Light" w:cs="Calibri Light"/>
              </w:rPr>
              <w:t xml:space="preserve">Review of staff survey results to inform approach to future engagement </w:t>
            </w:r>
          </w:p>
        </w:tc>
        <w:tc>
          <w:tcPr>
            <w:tcW w:w="3119" w:type="dxa"/>
            <w:shd w:val="clear" w:color="auto" w:fill="FFFFFF" w:themeFill="background1"/>
          </w:tcPr>
          <w:p w14:paraId="1FC521C1" w14:textId="77777777" w:rsidR="007D6CE9" w:rsidRPr="0018671D" w:rsidRDefault="007D6CE9" w:rsidP="00396769">
            <w:pPr>
              <w:spacing w:before="60" w:after="60"/>
              <w:jc w:val="center"/>
              <w:rPr>
                <w:rFonts w:ascii="Calibri Light" w:hAnsi="Calibri Light" w:cs="Calibri Light"/>
              </w:rPr>
            </w:pPr>
            <w:r w:rsidRPr="0018671D">
              <w:rPr>
                <w:rFonts w:ascii="Calibri Light" w:hAnsi="Calibri Light" w:cs="Calibri Light"/>
              </w:rPr>
              <w:t>30/11/20</w:t>
            </w:r>
          </w:p>
        </w:tc>
      </w:tr>
      <w:tr w:rsidR="007D6CE9" w:rsidRPr="0018671D" w14:paraId="6057428C" w14:textId="77777777" w:rsidTr="007D6CE9">
        <w:tc>
          <w:tcPr>
            <w:tcW w:w="6379" w:type="dxa"/>
            <w:shd w:val="clear" w:color="auto" w:fill="FFFFFF" w:themeFill="background1"/>
          </w:tcPr>
          <w:p w14:paraId="41001E87" w14:textId="77777777" w:rsidR="007D6CE9" w:rsidRPr="0018671D" w:rsidRDefault="007D6CE9" w:rsidP="00396769">
            <w:pPr>
              <w:spacing w:before="60" w:after="60"/>
              <w:jc w:val="both"/>
              <w:rPr>
                <w:rFonts w:ascii="Calibri Light" w:hAnsi="Calibri Light" w:cs="Calibri Light"/>
              </w:rPr>
            </w:pPr>
            <w:r w:rsidRPr="0018671D">
              <w:rPr>
                <w:rFonts w:ascii="Calibri Light" w:hAnsi="Calibri Light" w:cs="Calibri Light"/>
              </w:rPr>
              <w:t xml:space="preserve">Co-design principles for engagement with Wellbeing Partnership </w:t>
            </w:r>
          </w:p>
        </w:tc>
        <w:tc>
          <w:tcPr>
            <w:tcW w:w="3119" w:type="dxa"/>
            <w:shd w:val="clear" w:color="auto" w:fill="FFFFFF" w:themeFill="background1"/>
          </w:tcPr>
          <w:p w14:paraId="3C9FFA6F" w14:textId="77777777" w:rsidR="007D6CE9" w:rsidRPr="0018671D" w:rsidRDefault="007D6CE9" w:rsidP="00396769">
            <w:pPr>
              <w:spacing w:before="60" w:after="60"/>
              <w:jc w:val="center"/>
              <w:rPr>
                <w:rFonts w:ascii="Calibri Light" w:hAnsi="Calibri Light" w:cs="Calibri Light"/>
              </w:rPr>
            </w:pPr>
            <w:r w:rsidRPr="0018671D">
              <w:rPr>
                <w:rFonts w:ascii="Calibri Light" w:hAnsi="Calibri Light" w:cs="Calibri Light"/>
              </w:rPr>
              <w:t>31/12/20</w:t>
            </w:r>
          </w:p>
        </w:tc>
      </w:tr>
      <w:tr w:rsidR="007D6CE9" w:rsidRPr="0018671D" w14:paraId="525C02FE" w14:textId="77777777" w:rsidTr="007D6CE9">
        <w:tc>
          <w:tcPr>
            <w:tcW w:w="6379" w:type="dxa"/>
            <w:shd w:val="clear" w:color="auto" w:fill="FFFFFF" w:themeFill="background1"/>
          </w:tcPr>
          <w:p w14:paraId="0EA0E6FA" w14:textId="77777777" w:rsidR="007D6CE9" w:rsidRPr="0018671D" w:rsidRDefault="007D6CE9" w:rsidP="00396769">
            <w:pPr>
              <w:spacing w:before="60" w:after="60"/>
              <w:jc w:val="both"/>
              <w:rPr>
                <w:rFonts w:ascii="Calibri Light" w:hAnsi="Calibri Light" w:cs="Calibri Light"/>
              </w:rPr>
            </w:pPr>
            <w:r w:rsidRPr="0018671D">
              <w:rPr>
                <w:rFonts w:ascii="Calibri Light" w:hAnsi="Calibri Light" w:cs="Calibri Light"/>
              </w:rPr>
              <w:t xml:space="preserve">Stakeholder engagement matrix developed </w:t>
            </w:r>
          </w:p>
        </w:tc>
        <w:tc>
          <w:tcPr>
            <w:tcW w:w="3119" w:type="dxa"/>
            <w:shd w:val="clear" w:color="auto" w:fill="FFFFFF" w:themeFill="background1"/>
          </w:tcPr>
          <w:p w14:paraId="4DC9D0CC" w14:textId="77777777" w:rsidR="007D6CE9" w:rsidRPr="0018671D" w:rsidRDefault="007D6CE9" w:rsidP="00396769">
            <w:pPr>
              <w:spacing w:before="60" w:after="60"/>
              <w:jc w:val="center"/>
              <w:rPr>
                <w:rFonts w:ascii="Calibri Light" w:hAnsi="Calibri Light" w:cs="Calibri Light"/>
              </w:rPr>
            </w:pPr>
            <w:r w:rsidRPr="0018671D">
              <w:rPr>
                <w:rFonts w:ascii="Calibri Light" w:hAnsi="Calibri Light" w:cs="Calibri Light"/>
              </w:rPr>
              <w:t>31/12/20</w:t>
            </w:r>
          </w:p>
        </w:tc>
      </w:tr>
      <w:tr w:rsidR="007D6CE9" w:rsidRPr="0018671D" w14:paraId="121D7269" w14:textId="77777777" w:rsidTr="007D6CE9">
        <w:tc>
          <w:tcPr>
            <w:tcW w:w="6379" w:type="dxa"/>
            <w:shd w:val="clear" w:color="auto" w:fill="FFFFFF" w:themeFill="background1"/>
          </w:tcPr>
          <w:p w14:paraId="2EEB9ECB" w14:textId="77777777" w:rsidR="007D6CE9" w:rsidRPr="0018671D" w:rsidRDefault="007D6CE9" w:rsidP="00396769">
            <w:pPr>
              <w:spacing w:before="60" w:after="60"/>
              <w:jc w:val="both"/>
              <w:rPr>
                <w:rFonts w:ascii="Calibri Light" w:hAnsi="Calibri Light" w:cs="Calibri Light"/>
              </w:rPr>
            </w:pPr>
            <w:r w:rsidRPr="0018671D">
              <w:rPr>
                <w:rFonts w:ascii="Calibri Light" w:hAnsi="Calibri Light" w:cs="Calibri Light"/>
              </w:rPr>
              <w:t xml:space="preserve">Wider senior leadership team engagement session </w:t>
            </w:r>
          </w:p>
        </w:tc>
        <w:tc>
          <w:tcPr>
            <w:tcW w:w="3119" w:type="dxa"/>
            <w:shd w:val="clear" w:color="auto" w:fill="FFFFFF" w:themeFill="background1"/>
          </w:tcPr>
          <w:p w14:paraId="2037A764" w14:textId="77777777" w:rsidR="007D6CE9" w:rsidRPr="0018671D" w:rsidRDefault="007D6CE9" w:rsidP="00396769">
            <w:pPr>
              <w:spacing w:before="60" w:after="60"/>
              <w:jc w:val="center"/>
              <w:rPr>
                <w:rFonts w:ascii="Calibri Light" w:hAnsi="Calibri Light" w:cs="Calibri Light"/>
              </w:rPr>
            </w:pPr>
            <w:r w:rsidRPr="0018671D">
              <w:rPr>
                <w:rFonts w:ascii="Calibri Light" w:hAnsi="Calibri Light" w:cs="Calibri Light"/>
              </w:rPr>
              <w:t>31/01/21</w:t>
            </w:r>
          </w:p>
        </w:tc>
      </w:tr>
      <w:tr w:rsidR="007D6CE9" w:rsidRPr="0018671D" w14:paraId="2E61A17F" w14:textId="77777777" w:rsidTr="007D6CE9">
        <w:tc>
          <w:tcPr>
            <w:tcW w:w="6379" w:type="dxa"/>
            <w:shd w:val="clear" w:color="auto" w:fill="FFFFFF" w:themeFill="background1"/>
          </w:tcPr>
          <w:p w14:paraId="0EBAD9C6" w14:textId="77777777" w:rsidR="007D6CE9" w:rsidRPr="0018671D" w:rsidRDefault="007D6CE9" w:rsidP="00396769">
            <w:pPr>
              <w:spacing w:before="60" w:after="60"/>
              <w:jc w:val="both"/>
              <w:rPr>
                <w:rFonts w:ascii="Calibri Light" w:hAnsi="Calibri Light" w:cs="Calibri Light"/>
              </w:rPr>
            </w:pPr>
            <w:r w:rsidRPr="0018671D">
              <w:rPr>
                <w:rFonts w:ascii="Calibri Light" w:hAnsi="Calibri Light" w:cs="Calibri Light"/>
              </w:rPr>
              <w:t xml:space="preserve">Staff engagement approach agreed and resources secured </w:t>
            </w:r>
          </w:p>
        </w:tc>
        <w:tc>
          <w:tcPr>
            <w:tcW w:w="3119" w:type="dxa"/>
            <w:shd w:val="clear" w:color="auto" w:fill="FFFFFF" w:themeFill="background1"/>
          </w:tcPr>
          <w:p w14:paraId="31413A2D" w14:textId="77777777" w:rsidR="007D6CE9" w:rsidRPr="0018671D" w:rsidRDefault="007D6CE9" w:rsidP="00396769">
            <w:pPr>
              <w:spacing w:before="60" w:after="60"/>
              <w:jc w:val="center"/>
              <w:rPr>
                <w:rFonts w:ascii="Calibri Light" w:hAnsi="Calibri Light" w:cs="Calibri Light"/>
              </w:rPr>
            </w:pPr>
            <w:r w:rsidRPr="0018671D">
              <w:rPr>
                <w:rFonts w:ascii="Calibri Light" w:hAnsi="Calibri Light" w:cs="Calibri Light"/>
              </w:rPr>
              <w:t>31/03/21</w:t>
            </w:r>
          </w:p>
        </w:tc>
      </w:tr>
      <w:tr w:rsidR="007D6CE9" w:rsidRPr="0018671D" w14:paraId="1206B718" w14:textId="77777777" w:rsidTr="007D6CE9">
        <w:tc>
          <w:tcPr>
            <w:tcW w:w="6379" w:type="dxa"/>
            <w:shd w:val="clear" w:color="auto" w:fill="FFFFFF" w:themeFill="background1"/>
          </w:tcPr>
          <w:p w14:paraId="727D541C" w14:textId="77777777" w:rsidR="007D6CE9" w:rsidRPr="0018671D" w:rsidRDefault="007D6CE9" w:rsidP="00396769">
            <w:pPr>
              <w:spacing w:before="60" w:after="60"/>
              <w:jc w:val="both"/>
              <w:rPr>
                <w:rFonts w:ascii="Calibri Light" w:hAnsi="Calibri Light" w:cs="Calibri Light"/>
              </w:rPr>
            </w:pPr>
            <w:r w:rsidRPr="0018671D">
              <w:rPr>
                <w:rFonts w:ascii="Calibri Light" w:hAnsi="Calibri Light" w:cs="Calibri Light"/>
              </w:rPr>
              <w:t xml:space="preserve">Engagement exercise completed and results shared with BET and Board </w:t>
            </w:r>
          </w:p>
        </w:tc>
        <w:tc>
          <w:tcPr>
            <w:tcW w:w="3119" w:type="dxa"/>
            <w:shd w:val="clear" w:color="auto" w:fill="FFFFFF" w:themeFill="background1"/>
          </w:tcPr>
          <w:p w14:paraId="4D10A13E" w14:textId="77777777" w:rsidR="007D6CE9" w:rsidRPr="0018671D" w:rsidRDefault="007D6CE9" w:rsidP="00396769">
            <w:pPr>
              <w:spacing w:before="60" w:after="60"/>
              <w:jc w:val="center"/>
              <w:rPr>
                <w:rFonts w:ascii="Calibri Light" w:hAnsi="Calibri Light" w:cs="Calibri Light"/>
              </w:rPr>
            </w:pPr>
            <w:r w:rsidRPr="0018671D">
              <w:rPr>
                <w:rFonts w:ascii="Calibri Light" w:hAnsi="Calibri Light" w:cs="Calibri Light"/>
              </w:rPr>
              <w:t>31/05/21</w:t>
            </w:r>
          </w:p>
        </w:tc>
      </w:tr>
    </w:tbl>
    <w:p w14:paraId="26AAD8F4" w14:textId="77777777" w:rsidR="00700952" w:rsidRDefault="00700952">
      <w:pPr>
        <w:rPr>
          <w:rFonts w:ascii="Calibri Light" w:hAnsi="Calibri Light" w:cs="Calibri Light"/>
          <w:b/>
          <w:color w:val="002060"/>
        </w:rPr>
      </w:pPr>
      <w:r w:rsidRPr="0018671D">
        <w:rPr>
          <w:rFonts w:ascii="Calibri Light" w:hAnsi="Calibri Light" w:cs="Calibri Light"/>
          <w:noProof/>
          <w:sz w:val="24"/>
          <w:szCs w:val="24"/>
          <w:lang w:eastAsia="en-GB"/>
        </w:rPr>
        <mc:AlternateContent>
          <mc:Choice Requires="wps">
            <w:drawing>
              <wp:anchor distT="0" distB="0" distL="114300" distR="114300" simplePos="0" relativeHeight="251688960" behindDoc="0" locked="0" layoutInCell="1" allowOverlap="1" wp14:anchorId="7E46A7C3" wp14:editId="779EE217">
                <wp:simplePos x="0" y="0"/>
                <wp:positionH relativeFrom="margin">
                  <wp:posOffset>-1141730</wp:posOffset>
                </wp:positionH>
                <wp:positionV relativeFrom="margin">
                  <wp:posOffset>7238365</wp:posOffset>
                </wp:positionV>
                <wp:extent cx="4571365" cy="2319655"/>
                <wp:effectExtent l="1163955" t="93345" r="1202690" b="97790"/>
                <wp:wrapSquare wrapText="bothSides"/>
                <wp:docPr id="10" name="Text Box 10"/>
                <wp:cNvGraphicFramePr/>
                <a:graphic xmlns:a="http://schemas.openxmlformats.org/drawingml/2006/main">
                  <a:graphicData uri="http://schemas.microsoft.com/office/word/2010/wordprocessingShape">
                    <wps:wsp>
                      <wps:cNvSpPr txBox="1"/>
                      <wps:spPr>
                        <a:xfrm rot="18875491">
                          <a:off x="0" y="0"/>
                          <a:ext cx="4571365" cy="2319655"/>
                        </a:xfrm>
                        <a:prstGeom prst="rect">
                          <a:avLst/>
                        </a:prstGeom>
                        <a:noFill/>
                        <a:ln w="6350">
                          <a:noFill/>
                        </a:ln>
                      </wps:spPr>
                      <wps:txbx>
                        <w:txbxContent>
                          <w:p w14:paraId="596DAC38" w14:textId="77777777" w:rsidR="00B470D5" w:rsidRPr="0074096D" w:rsidRDefault="00B470D5" w:rsidP="00700952">
                            <w:pPr>
                              <w:spacing w:after="960"/>
                              <w:jc w:val="right"/>
                              <w:rPr>
                                <w:rFonts w:ascii="Century Gothic" w:hAnsi="Century Gothic"/>
                                <w:b/>
                                <w:color w:val="767171" w:themeColor="background2" w:themeShade="80"/>
                                <w:sz w:val="144"/>
                                <w:szCs w:val="110"/>
                              </w:rPr>
                            </w:pPr>
                            <w:r>
                              <w:rPr>
                                <w:rFonts w:ascii="Century Gothic" w:hAnsi="Century Gothic"/>
                                <w:b/>
                                <w:color w:val="767171" w:themeColor="background2" w:themeShade="80"/>
                                <w:sz w:val="144"/>
                                <w:szCs w:val="110"/>
                              </w:rPr>
                              <w:t>Part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846DA" id="Text Box 10" o:spid="_x0000_s1030" type="#_x0000_t202" style="position:absolute;margin-left:-89.9pt;margin-top:569.95pt;width:359.95pt;height:182.65pt;rotation:-2975890fd;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" filled="f" stroked="f" strokeweight=".5pt">
                <v:textbox>
                  <w:txbxContent>
                    <w:p w:rsidR="00B470D5" w:rsidRPr="0074096D" w:rsidRDefault="00B470D5" w:rsidP="00700952">
                      <w:pPr>
                        <w:spacing w:after="960"/>
                        <w:jc w:val="right"/>
                        <w:rPr>
                          <w:rFonts w:ascii="Century Gothic" w:hAnsi="Century Gothic"/>
                          <w:b/>
                          <w:color w:val="767171" w:themeColor="background2" w:themeShade="80"/>
                          <w:sz w:val="144"/>
                          <w:szCs w:val="110"/>
                        </w:rPr>
                      </w:pPr>
                      <w:r>
                        <w:rPr>
                          <w:rFonts w:ascii="Century Gothic" w:hAnsi="Century Gothic"/>
                          <w:b/>
                          <w:color w:val="767171" w:themeColor="background2" w:themeShade="80"/>
                          <w:sz w:val="144"/>
                          <w:szCs w:val="110"/>
                        </w:rPr>
                        <w:t>Part 3</w:t>
                      </w:r>
                    </w:p>
                  </w:txbxContent>
                </v:textbox>
                <w10:wrap type="square" anchorx="margin" anchory="margin"/>
              </v:shape>
            </w:pict>
          </mc:Fallback>
        </mc:AlternateContent>
      </w:r>
      <w:r w:rsidRPr="0018671D">
        <w:rPr>
          <w:rFonts w:ascii="Calibri Light" w:hAnsi="Calibri Light" w:cs="Calibri Light"/>
          <w:noProof/>
          <w:sz w:val="24"/>
          <w:szCs w:val="24"/>
          <w:lang w:eastAsia="en-GB"/>
        </w:rPr>
        <w:drawing>
          <wp:anchor distT="0" distB="0" distL="114300" distR="114300" simplePos="0" relativeHeight="251686912" behindDoc="0" locked="0" layoutInCell="1" allowOverlap="1" wp14:anchorId="25548F1B" wp14:editId="3802D74D">
            <wp:simplePos x="0" y="0"/>
            <wp:positionH relativeFrom="column">
              <wp:posOffset>-914400</wp:posOffset>
            </wp:positionH>
            <wp:positionV relativeFrom="page">
              <wp:posOffset>19050</wp:posOffset>
            </wp:positionV>
            <wp:extent cx="7578725" cy="10732135"/>
            <wp:effectExtent l="0" t="0" r="317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7578725" cy="10732135"/>
                    </a:xfrm>
                    <a:prstGeom prst="rect">
                      <a:avLst/>
                    </a:prstGeom>
                  </pic:spPr>
                </pic:pic>
              </a:graphicData>
            </a:graphic>
            <wp14:sizeRelH relativeFrom="margin">
              <wp14:pctWidth>0</wp14:pctWidth>
            </wp14:sizeRelH>
            <wp14:sizeRelV relativeFrom="margin">
              <wp14:pctHeight>0</wp14:pctHeight>
            </wp14:sizeRelV>
          </wp:anchor>
        </w:drawing>
      </w:r>
      <w:r>
        <w:rPr>
          <w:rFonts w:ascii="Calibri Light" w:hAnsi="Calibri Light" w:cs="Calibri Light"/>
          <w:b/>
          <w:color w:val="002060"/>
        </w:rPr>
        <w:br w:type="page"/>
      </w:r>
    </w:p>
    <w:p w14:paraId="0351DC31" w14:textId="77777777" w:rsidR="00700952" w:rsidRDefault="00700952" w:rsidP="00700952">
      <w:pPr>
        <w:pStyle w:val="Heading1"/>
        <w:spacing w:before="0" w:after="120"/>
        <w:jc w:val="both"/>
        <w:rPr>
          <w:rFonts w:cs="Calibri Light"/>
          <w:szCs w:val="22"/>
        </w:rPr>
      </w:pPr>
      <w:r w:rsidRPr="0018671D">
        <w:rPr>
          <w:rFonts w:ascii="Calibri Light" w:hAnsi="Calibri Light" w:cs="Calibri Light"/>
        </w:rPr>
        <w:t xml:space="preserve">Part </w:t>
      </w:r>
      <w:r>
        <w:rPr>
          <w:rFonts w:ascii="Calibri Light" w:hAnsi="Calibri Light" w:cs="Calibri Light"/>
        </w:rPr>
        <w:t xml:space="preserve">3 </w:t>
      </w:r>
      <w:r w:rsidR="00C970B7">
        <w:rPr>
          <w:rFonts w:ascii="Calibri Light" w:hAnsi="Calibri Light" w:cs="Calibri Light"/>
        </w:rPr>
        <w:t xml:space="preserve">- </w:t>
      </w:r>
      <w:r w:rsidR="00554845">
        <w:rPr>
          <w:rFonts w:ascii="Calibri Light" w:hAnsi="Calibri Light" w:cs="Calibri Light"/>
        </w:rPr>
        <w:t xml:space="preserve">Enabling the Organisation </w:t>
      </w:r>
    </w:p>
    <w:p w14:paraId="7678E537" w14:textId="77777777" w:rsidR="00700952" w:rsidRPr="007624E9" w:rsidRDefault="00700952" w:rsidP="00700952">
      <w:pPr>
        <w:pStyle w:val="Heading2"/>
        <w:shd w:val="clear" w:color="auto" w:fill="BDD6EE"/>
        <w:spacing w:before="0" w:after="120"/>
        <w:ind w:left="0" w:firstLine="0"/>
        <w:jc w:val="both"/>
        <w:rPr>
          <w:rFonts w:cs="Calibri Light"/>
          <w:szCs w:val="22"/>
        </w:rPr>
      </w:pPr>
      <w:r w:rsidRPr="007624E9">
        <w:rPr>
          <w:rFonts w:cs="Calibri Light"/>
          <w:szCs w:val="22"/>
        </w:rPr>
        <w:t>Finance</w:t>
      </w:r>
    </w:p>
    <w:p w14:paraId="16FE6FA3" w14:textId="77777777" w:rsidR="00700952" w:rsidRPr="0036528C" w:rsidRDefault="00700952" w:rsidP="00C970B7">
      <w:pPr>
        <w:pStyle w:val="TextNormal"/>
        <w:spacing w:before="240" w:after="0"/>
        <w:ind w:left="0" w:right="-45"/>
        <w:jc w:val="both"/>
        <w:rPr>
          <w:color w:val="auto"/>
          <w:sz w:val="22"/>
          <w:szCs w:val="22"/>
        </w:rPr>
      </w:pPr>
      <w:r w:rsidRPr="0036528C">
        <w:rPr>
          <w:color w:val="auto"/>
          <w:sz w:val="22"/>
          <w:szCs w:val="22"/>
        </w:rPr>
        <w:t>As a result of Public Health Wales’ continued input into the COVID-19 response</w:t>
      </w:r>
      <w:r w:rsidR="00C31DA6">
        <w:rPr>
          <w:color w:val="auto"/>
          <w:sz w:val="22"/>
          <w:szCs w:val="22"/>
        </w:rPr>
        <w:t>,</w:t>
      </w:r>
      <w:r w:rsidRPr="0036528C">
        <w:rPr>
          <w:color w:val="auto"/>
          <w:sz w:val="22"/>
          <w:szCs w:val="22"/>
        </w:rPr>
        <w:t xml:space="preserve"> significant additional revenue and capital costs are being forecast ove</w:t>
      </w:r>
      <w:r w:rsidR="00C31DA6">
        <w:rPr>
          <w:color w:val="auto"/>
          <w:sz w:val="22"/>
          <w:szCs w:val="22"/>
        </w:rPr>
        <w:t>r and above that included in our</w:t>
      </w:r>
      <w:r w:rsidRPr="0036528C">
        <w:rPr>
          <w:color w:val="auto"/>
          <w:sz w:val="22"/>
          <w:szCs w:val="22"/>
        </w:rPr>
        <w:t xml:space="preserve"> IMTP financial plan for 2020/21. There has also been a detrimental impact on some elements of its delivery of organisational savings. Alongside this, some net costs reductions have also been identified as some services were scaled back due to prioritising its COVID-19 response, although is more limited since reactivation of essential services.</w:t>
      </w:r>
    </w:p>
    <w:p w14:paraId="3A0D85F9" w14:textId="77777777" w:rsidR="00700952" w:rsidRPr="0036528C" w:rsidRDefault="00700952" w:rsidP="00C970B7">
      <w:pPr>
        <w:pStyle w:val="TextNormal"/>
        <w:spacing w:before="240" w:after="0"/>
        <w:ind w:left="0" w:right="-45"/>
        <w:jc w:val="both"/>
        <w:rPr>
          <w:color w:val="auto"/>
          <w:sz w:val="22"/>
          <w:szCs w:val="22"/>
        </w:rPr>
      </w:pPr>
      <w:r w:rsidRPr="0036528C">
        <w:rPr>
          <w:color w:val="auto"/>
          <w:sz w:val="22"/>
          <w:szCs w:val="22"/>
        </w:rPr>
        <w:t xml:space="preserve">The </w:t>
      </w:r>
      <w:r w:rsidRPr="0036528C">
        <w:rPr>
          <w:b/>
          <w:color w:val="auto"/>
          <w:sz w:val="22"/>
          <w:szCs w:val="22"/>
        </w:rPr>
        <w:t>Health Protection Response</w:t>
      </w:r>
      <w:r w:rsidRPr="0036528C">
        <w:rPr>
          <w:color w:val="auto"/>
          <w:sz w:val="22"/>
          <w:szCs w:val="22"/>
        </w:rPr>
        <w:t xml:space="preserve"> has seen the biggest impact on finance and resources within Public Health Wales. Existing resources have been used to support the response wherever possible but significant additional resources have been provided to support laboratory testing work through two business cases for an establishment of a an additional laboratory in Imperial Park 5 and improved resilience and turnaround times across all laboratories (Hot Labs).</w:t>
      </w:r>
    </w:p>
    <w:p w14:paraId="33D97F6B" w14:textId="77777777" w:rsidR="00700952" w:rsidRPr="0036528C" w:rsidRDefault="00700952" w:rsidP="00C970B7">
      <w:pPr>
        <w:pStyle w:val="TextNormal"/>
        <w:spacing w:before="240" w:after="240"/>
        <w:ind w:left="0" w:right="-45"/>
        <w:jc w:val="both"/>
        <w:rPr>
          <w:color w:val="auto"/>
          <w:sz w:val="22"/>
          <w:szCs w:val="22"/>
        </w:rPr>
      </w:pPr>
      <w:r w:rsidRPr="0036528C">
        <w:rPr>
          <w:color w:val="auto"/>
          <w:sz w:val="22"/>
          <w:szCs w:val="22"/>
        </w:rPr>
        <w:t>A total of £118.41m additional funding is due in 2020/21 along with £2.724m of reallocated internal funds:</w:t>
      </w:r>
    </w:p>
    <w:tbl>
      <w:tblPr>
        <w:tblW w:w="8647" w:type="dxa"/>
        <w:tblInd w:w="137" w:type="dxa"/>
        <w:tblLook w:val="04A0" w:firstRow="1" w:lastRow="0" w:firstColumn="1" w:lastColumn="0" w:noHBand="0" w:noVBand="1"/>
      </w:tblPr>
      <w:tblGrid>
        <w:gridCol w:w="3544"/>
        <w:gridCol w:w="1479"/>
        <w:gridCol w:w="1781"/>
        <w:gridCol w:w="1843"/>
      </w:tblGrid>
      <w:tr w:rsidR="00700952" w:rsidRPr="00A2669E" w14:paraId="3BDF4A38" w14:textId="77777777" w:rsidTr="007E1078">
        <w:trPr>
          <w:trHeight w:val="867"/>
        </w:trPr>
        <w:tc>
          <w:tcPr>
            <w:tcW w:w="3544" w:type="dxa"/>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39F9FD2B" w14:textId="77777777" w:rsidR="00700952" w:rsidRPr="006064B3" w:rsidRDefault="00700952" w:rsidP="007E1078">
            <w:pPr>
              <w:spacing w:after="0" w:line="240" w:lineRule="auto"/>
              <w:rPr>
                <w:rFonts w:ascii="Calibri Light" w:eastAsia="Times New Roman" w:hAnsi="Calibri Light" w:cs="Calibri Light"/>
                <w:b/>
                <w:bCs/>
                <w:color w:val="002060"/>
                <w:szCs w:val="20"/>
                <w:lang w:eastAsia="en-GB"/>
              </w:rPr>
            </w:pPr>
            <w:r w:rsidRPr="006064B3">
              <w:rPr>
                <w:rFonts w:ascii="Calibri Light" w:eastAsia="Times New Roman" w:hAnsi="Calibri Light" w:cs="Calibri Light"/>
                <w:b/>
                <w:bCs/>
                <w:color w:val="002060"/>
                <w:szCs w:val="20"/>
                <w:lang w:eastAsia="en-GB"/>
              </w:rPr>
              <w:t>Description</w:t>
            </w:r>
          </w:p>
        </w:tc>
        <w:tc>
          <w:tcPr>
            <w:tcW w:w="1479" w:type="dxa"/>
            <w:tcBorders>
              <w:top w:val="single" w:sz="4" w:space="0" w:color="auto"/>
              <w:left w:val="nil"/>
              <w:bottom w:val="single" w:sz="4" w:space="0" w:color="auto"/>
              <w:right w:val="single" w:sz="4" w:space="0" w:color="auto"/>
            </w:tcBorders>
            <w:shd w:val="clear" w:color="auto" w:fill="9CC2E5" w:themeFill="accent1" w:themeFillTint="99"/>
            <w:hideMark/>
          </w:tcPr>
          <w:p w14:paraId="46723788" w14:textId="77777777" w:rsidR="00700952" w:rsidRPr="006064B3" w:rsidRDefault="00700952" w:rsidP="007E1078">
            <w:pPr>
              <w:spacing w:after="0" w:line="240" w:lineRule="auto"/>
              <w:jc w:val="center"/>
              <w:rPr>
                <w:rFonts w:ascii="Calibri Light" w:eastAsia="Times New Roman" w:hAnsi="Calibri Light" w:cs="Calibri Light"/>
                <w:b/>
                <w:bCs/>
                <w:color w:val="002060"/>
                <w:szCs w:val="20"/>
                <w:lang w:eastAsia="en-GB"/>
              </w:rPr>
            </w:pPr>
            <w:r w:rsidRPr="006064B3">
              <w:rPr>
                <w:rFonts w:ascii="Calibri Light" w:eastAsia="Times New Roman" w:hAnsi="Calibri Light" w:cs="Calibri Light"/>
                <w:b/>
                <w:bCs/>
                <w:color w:val="002060"/>
                <w:szCs w:val="20"/>
                <w:lang w:eastAsia="en-GB"/>
              </w:rPr>
              <w:t>Mth 1-6 Funding (£m)</w:t>
            </w:r>
          </w:p>
        </w:tc>
        <w:tc>
          <w:tcPr>
            <w:tcW w:w="1781" w:type="dxa"/>
            <w:tcBorders>
              <w:top w:val="single" w:sz="4" w:space="0" w:color="auto"/>
              <w:left w:val="nil"/>
              <w:bottom w:val="single" w:sz="4" w:space="0" w:color="auto"/>
              <w:right w:val="single" w:sz="4" w:space="0" w:color="auto"/>
            </w:tcBorders>
            <w:shd w:val="clear" w:color="auto" w:fill="9CC2E5" w:themeFill="accent1" w:themeFillTint="99"/>
            <w:hideMark/>
          </w:tcPr>
          <w:p w14:paraId="26C93F3D" w14:textId="77777777" w:rsidR="00700952" w:rsidRPr="006064B3" w:rsidRDefault="00700952" w:rsidP="007E1078">
            <w:pPr>
              <w:spacing w:after="0" w:line="240" w:lineRule="auto"/>
              <w:jc w:val="center"/>
              <w:rPr>
                <w:rFonts w:ascii="Calibri Light" w:eastAsia="Times New Roman" w:hAnsi="Calibri Light" w:cs="Calibri Light"/>
                <w:b/>
                <w:bCs/>
                <w:color w:val="002060"/>
                <w:szCs w:val="20"/>
                <w:lang w:eastAsia="en-GB"/>
              </w:rPr>
            </w:pPr>
            <w:r w:rsidRPr="006064B3">
              <w:rPr>
                <w:rFonts w:ascii="Calibri Light" w:eastAsia="Times New Roman" w:hAnsi="Calibri Light" w:cs="Calibri Light"/>
                <w:b/>
                <w:bCs/>
                <w:color w:val="002060"/>
                <w:szCs w:val="20"/>
                <w:lang w:eastAsia="en-GB"/>
              </w:rPr>
              <w:t>Mth 7 - 12 Funding (£m)</w:t>
            </w:r>
          </w:p>
        </w:tc>
        <w:tc>
          <w:tcPr>
            <w:tcW w:w="1843" w:type="dxa"/>
            <w:tcBorders>
              <w:top w:val="single" w:sz="4" w:space="0" w:color="auto"/>
              <w:left w:val="nil"/>
              <w:bottom w:val="single" w:sz="4" w:space="0" w:color="auto"/>
              <w:right w:val="single" w:sz="4" w:space="0" w:color="auto"/>
            </w:tcBorders>
            <w:shd w:val="clear" w:color="auto" w:fill="9CC2E5" w:themeFill="accent1" w:themeFillTint="99"/>
            <w:hideMark/>
          </w:tcPr>
          <w:p w14:paraId="118BD10B" w14:textId="77777777" w:rsidR="00700952" w:rsidRPr="006064B3" w:rsidRDefault="00700952" w:rsidP="007E1078">
            <w:pPr>
              <w:spacing w:after="0" w:line="240" w:lineRule="auto"/>
              <w:jc w:val="center"/>
              <w:rPr>
                <w:rFonts w:ascii="Calibri Light" w:eastAsia="Times New Roman" w:hAnsi="Calibri Light" w:cs="Calibri Light"/>
                <w:b/>
                <w:bCs/>
                <w:color w:val="002060"/>
                <w:szCs w:val="20"/>
                <w:lang w:eastAsia="en-GB"/>
              </w:rPr>
            </w:pPr>
            <w:r w:rsidRPr="006064B3">
              <w:rPr>
                <w:rFonts w:ascii="Calibri Light" w:eastAsia="Times New Roman" w:hAnsi="Calibri Light" w:cs="Calibri Light"/>
                <w:b/>
                <w:bCs/>
                <w:color w:val="002060"/>
                <w:szCs w:val="20"/>
                <w:lang w:eastAsia="en-GB"/>
              </w:rPr>
              <w:t>Total Funding (£m)</w:t>
            </w:r>
          </w:p>
        </w:tc>
      </w:tr>
      <w:tr w:rsidR="00700952" w:rsidRPr="00A2669E" w14:paraId="08300785" w14:textId="77777777" w:rsidTr="007E1078">
        <w:trPr>
          <w:trHeight w:val="288"/>
        </w:trPr>
        <w:tc>
          <w:tcPr>
            <w:tcW w:w="3544" w:type="dxa"/>
            <w:tcBorders>
              <w:top w:val="nil"/>
              <w:left w:val="single" w:sz="4" w:space="0" w:color="auto"/>
              <w:bottom w:val="nil"/>
              <w:right w:val="single" w:sz="4" w:space="0" w:color="auto"/>
            </w:tcBorders>
            <w:shd w:val="clear" w:color="auto" w:fill="auto"/>
            <w:noWrap/>
            <w:vAlign w:val="bottom"/>
            <w:hideMark/>
          </w:tcPr>
          <w:p w14:paraId="002F1B2B" w14:textId="77777777" w:rsidR="00700952" w:rsidRPr="0036528C" w:rsidRDefault="00700952" w:rsidP="007E1078">
            <w:pPr>
              <w:spacing w:after="0" w:line="240" w:lineRule="auto"/>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Testing Strategy</w:t>
            </w:r>
          </w:p>
        </w:tc>
        <w:tc>
          <w:tcPr>
            <w:tcW w:w="1479" w:type="dxa"/>
            <w:tcBorders>
              <w:top w:val="nil"/>
              <w:left w:val="nil"/>
              <w:bottom w:val="nil"/>
              <w:right w:val="single" w:sz="4" w:space="0" w:color="auto"/>
            </w:tcBorders>
            <w:shd w:val="clear" w:color="auto" w:fill="auto"/>
            <w:noWrap/>
            <w:vAlign w:val="bottom"/>
            <w:hideMark/>
          </w:tcPr>
          <w:p w14:paraId="2A31E56A"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10.84</w:t>
            </w:r>
          </w:p>
        </w:tc>
        <w:tc>
          <w:tcPr>
            <w:tcW w:w="1781" w:type="dxa"/>
            <w:tcBorders>
              <w:top w:val="nil"/>
              <w:left w:val="nil"/>
              <w:bottom w:val="nil"/>
              <w:right w:val="single" w:sz="4" w:space="0" w:color="auto"/>
            </w:tcBorders>
            <w:shd w:val="clear" w:color="auto" w:fill="auto"/>
            <w:noWrap/>
            <w:vAlign w:val="bottom"/>
            <w:hideMark/>
          </w:tcPr>
          <w:p w14:paraId="573ACE1A"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100.94</w:t>
            </w:r>
          </w:p>
        </w:tc>
        <w:tc>
          <w:tcPr>
            <w:tcW w:w="1843" w:type="dxa"/>
            <w:tcBorders>
              <w:top w:val="nil"/>
              <w:left w:val="nil"/>
              <w:bottom w:val="nil"/>
              <w:right w:val="single" w:sz="4" w:space="0" w:color="auto"/>
            </w:tcBorders>
            <w:shd w:val="clear" w:color="auto" w:fill="auto"/>
            <w:noWrap/>
            <w:vAlign w:val="bottom"/>
            <w:hideMark/>
          </w:tcPr>
          <w:p w14:paraId="0601A553"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111.78</w:t>
            </w:r>
          </w:p>
        </w:tc>
      </w:tr>
      <w:tr w:rsidR="00700952" w:rsidRPr="00A2669E" w14:paraId="298B8D6E" w14:textId="77777777" w:rsidTr="007E1078">
        <w:trPr>
          <w:trHeight w:val="288"/>
        </w:trPr>
        <w:tc>
          <w:tcPr>
            <w:tcW w:w="3544" w:type="dxa"/>
            <w:tcBorders>
              <w:top w:val="nil"/>
              <w:left w:val="single" w:sz="4" w:space="0" w:color="auto"/>
              <w:bottom w:val="nil"/>
              <w:right w:val="single" w:sz="4" w:space="0" w:color="auto"/>
            </w:tcBorders>
            <w:shd w:val="clear" w:color="auto" w:fill="auto"/>
            <w:noWrap/>
            <w:vAlign w:val="bottom"/>
            <w:hideMark/>
          </w:tcPr>
          <w:p w14:paraId="359D2CCB" w14:textId="77777777" w:rsidR="00700952" w:rsidRPr="0036528C" w:rsidRDefault="00700952" w:rsidP="007E1078">
            <w:pPr>
              <w:spacing w:after="0" w:line="240" w:lineRule="auto"/>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 xml:space="preserve">Pay Qtr 1 </w:t>
            </w:r>
            <w:r w:rsidR="00554845">
              <w:rPr>
                <w:rFonts w:ascii="Calibri Light" w:eastAsia="Times New Roman" w:hAnsi="Calibri Light" w:cs="Calibri Light"/>
                <w:color w:val="000000"/>
                <w:szCs w:val="20"/>
                <w:lang w:eastAsia="en-GB"/>
              </w:rPr>
              <w:t>and</w:t>
            </w:r>
            <w:r w:rsidRPr="0036528C">
              <w:rPr>
                <w:rFonts w:ascii="Calibri Light" w:eastAsia="Times New Roman" w:hAnsi="Calibri Light" w:cs="Calibri Light"/>
                <w:color w:val="000000"/>
                <w:szCs w:val="20"/>
                <w:lang w:eastAsia="en-GB"/>
              </w:rPr>
              <w:t xml:space="preserve"> 2</w:t>
            </w:r>
          </w:p>
        </w:tc>
        <w:tc>
          <w:tcPr>
            <w:tcW w:w="1479" w:type="dxa"/>
            <w:tcBorders>
              <w:top w:val="nil"/>
              <w:left w:val="nil"/>
              <w:bottom w:val="nil"/>
              <w:right w:val="single" w:sz="4" w:space="0" w:color="auto"/>
            </w:tcBorders>
            <w:shd w:val="clear" w:color="auto" w:fill="auto"/>
            <w:noWrap/>
            <w:vAlign w:val="bottom"/>
            <w:hideMark/>
          </w:tcPr>
          <w:p w14:paraId="69CC396A"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2.33</w:t>
            </w:r>
          </w:p>
        </w:tc>
        <w:tc>
          <w:tcPr>
            <w:tcW w:w="1781" w:type="dxa"/>
            <w:tcBorders>
              <w:top w:val="nil"/>
              <w:left w:val="nil"/>
              <w:bottom w:val="nil"/>
              <w:right w:val="single" w:sz="4" w:space="0" w:color="auto"/>
            </w:tcBorders>
            <w:shd w:val="clear" w:color="auto" w:fill="auto"/>
            <w:noWrap/>
            <w:vAlign w:val="bottom"/>
            <w:hideMark/>
          </w:tcPr>
          <w:p w14:paraId="5AC39742"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p>
        </w:tc>
        <w:tc>
          <w:tcPr>
            <w:tcW w:w="1843" w:type="dxa"/>
            <w:tcBorders>
              <w:top w:val="nil"/>
              <w:left w:val="nil"/>
              <w:bottom w:val="nil"/>
              <w:right w:val="single" w:sz="4" w:space="0" w:color="auto"/>
            </w:tcBorders>
            <w:shd w:val="clear" w:color="auto" w:fill="auto"/>
            <w:noWrap/>
            <w:vAlign w:val="bottom"/>
            <w:hideMark/>
          </w:tcPr>
          <w:p w14:paraId="1C8EB391"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2.33</w:t>
            </w:r>
          </w:p>
        </w:tc>
      </w:tr>
      <w:tr w:rsidR="00700952" w:rsidRPr="00A2669E" w14:paraId="666EBBCB" w14:textId="77777777" w:rsidTr="007E1078">
        <w:trPr>
          <w:trHeight w:val="288"/>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69BD80F0" w14:textId="77777777" w:rsidR="00700952" w:rsidRPr="0036528C" w:rsidRDefault="00700952" w:rsidP="007E1078">
            <w:pPr>
              <w:spacing w:after="0" w:line="240" w:lineRule="auto"/>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 xml:space="preserve">Genomics, TAT </w:t>
            </w:r>
            <w:r w:rsidR="00554845">
              <w:rPr>
                <w:rFonts w:ascii="Calibri Light" w:eastAsia="Times New Roman" w:hAnsi="Calibri Light" w:cs="Calibri Light"/>
                <w:color w:val="000000"/>
                <w:szCs w:val="20"/>
                <w:lang w:eastAsia="en-GB"/>
              </w:rPr>
              <w:t>and</w:t>
            </w:r>
            <w:r w:rsidRPr="0036528C">
              <w:rPr>
                <w:rFonts w:ascii="Calibri Light" w:eastAsia="Times New Roman" w:hAnsi="Calibri Light" w:cs="Calibri Light"/>
                <w:color w:val="000000"/>
                <w:szCs w:val="20"/>
                <w:lang w:eastAsia="en-GB"/>
              </w:rPr>
              <w:t xml:space="preserve"> Other Funding</w:t>
            </w:r>
          </w:p>
        </w:tc>
        <w:tc>
          <w:tcPr>
            <w:tcW w:w="1479" w:type="dxa"/>
            <w:tcBorders>
              <w:top w:val="nil"/>
              <w:left w:val="nil"/>
              <w:bottom w:val="single" w:sz="4" w:space="0" w:color="auto"/>
              <w:right w:val="single" w:sz="4" w:space="0" w:color="auto"/>
            </w:tcBorders>
            <w:shd w:val="clear" w:color="auto" w:fill="auto"/>
            <w:noWrap/>
            <w:vAlign w:val="bottom"/>
            <w:hideMark/>
          </w:tcPr>
          <w:p w14:paraId="26085812"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0.63</w:t>
            </w:r>
          </w:p>
        </w:tc>
        <w:tc>
          <w:tcPr>
            <w:tcW w:w="1781" w:type="dxa"/>
            <w:tcBorders>
              <w:top w:val="nil"/>
              <w:left w:val="nil"/>
              <w:bottom w:val="single" w:sz="4" w:space="0" w:color="auto"/>
              <w:right w:val="single" w:sz="4" w:space="0" w:color="auto"/>
            </w:tcBorders>
            <w:shd w:val="clear" w:color="auto" w:fill="auto"/>
            <w:noWrap/>
            <w:vAlign w:val="bottom"/>
            <w:hideMark/>
          </w:tcPr>
          <w:p w14:paraId="29277F0F"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3.67</w:t>
            </w:r>
          </w:p>
        </w:tc>
        <w:tc>
          <w:tcPr>
            <w:tcW w:w="1843" w:type="dxa"/>
            <w:tcBorders>
              <w:top w:val="nil"/>
              <w:left w:val="nil"/>
              <w:bottom w:val="single" w:sz="4" w:space="0" w:color="auto"/>
              <w:right w:val="single" w:sz="4" w:space="0" w:color="auto"/>
            </w:tcBorders>
            <w:shd w:val="clear" w:color="auto" w:fill="auto"/>
            <w:noWrap/>
            <w:vAlign w:val="bottom"/>
            <w:hideMark/>
          </w:tcPr>
          <w:p w14:paraId="6B423817"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4.29</w:t>
            </w:r>
          </w:p>
        </w:tc>
      </w:tr>
      <w:tr w:rsidR="00700952" w:rsidRPr="00A2669E" w14:paraId="6170B18F" w14:textId="77777777" w:rsidTr="007E1078">
        <w:trPr>
          <w:trHeight w:val="288"/>
        </w:trPr>
        <w:tc>
          <w:tcPr>
            <w:tcW w:w="3544" w:type="dxa"/>
            <w:tcBorders>
              <w:top w:val="nil"/>
              <w:left w:val="single" w:sz="4" w:space="0" w:color="auto"/>
              <w:bottom w:val="single" w:sz="4" w:space="0" w:color="auto"/>
              <w:right w:val="single" w:sz="4" w:space="0" w:color="auto"/>
            </w:tcBorders>
            <w:shd w:val="clear" w:color="auto" w:fill="DEEAF6" w:themeFill="accent1" w:themeFillTint="33"/>
            <w:noWrap/>
            <w:vAlign w:val="bottom"/>
            <w:hideMark/>
          </w:tcPr>
          <w:p w14:paraId="41275B40" w14:textId="77777777" w:rsidR="00700952" w:rsidRPr="0036528C" w:rsidRDefault="00700952" w:rsidP="007E1078">
            <w:pPr>
              <w:spacing w:after="0" w:line="240" w:lineRule="auto"/>
              <w:rPr>
                <w:rFonts w:ascii="Calibri Light" w:eastAsia="Times New Roman" w:hAnsi="Calibri Light" w:cs="Calibri Light"/>
                <w:b/>
                <w:bCs/>
                <w:color w:val="000000"/>
                <w:szCs w:val="20"/>
                <w:lang w:eastAsia="en-GB"/>
              </w:rPr>
            </w:pPr>
            <w:r w:rsidRPr="0036528C">
              <w:rPr>
                <w:rFonts w:ascii="Calibri Light" w:eastAsia="Times New Roman" w:hAnsi="Calibri Light" w:cs="Calibri Light"/>
                <w:b/>
                <w:bCs/>
                <w:color w:val="000000"/>
                <w:szCs w:val="20"/>
                <w:lang w:eastAsia="en-GB"/>
              </w:rPr>
              <w:t>Total External Funding</w:t>
            </w:r>
          </w:p>
        </w:tc>
        <w:tc>
          <w:tcPr>
            <w:tcW w:w="1479" w:type="dxa"/>
            <w:tcBorders>
              <w:top w:val="nil"/>
              <w:left w:val="nil"/>
              <w:bottom w:val="single" w:sz="4" w:space="0" w:color="auto"/>
              <w:right w:val="single" w:sz="4" w:space="0" w:color="auto"/>
            </w:tcBorders>
            <w:shd w:val="clear" w:color="auto" w:fill="DEEAF6" w:themeFill="accent1" w:themeFillTint="33"/>
            <w:noWrap/>
            <w:vAlign w:val="bottom"/>
            <w:hideMark/>
          </w:tcPr>
          <w:p w14:paraId="1DE46D6F" w14:textId="77777777" w:rsidR="00700952" w:rsidRPr="0036528C" w:rsidRDefault="00700952" w:rsidP="007E1078">
            <w:pPr>
              <w:spacing w:after="0" w:line="240" w:lineRule="auto"/>
              <w:jc w:val="center"/>
              <w:rPr>
                <w:rFonts w:ascii="Calibri Light" w:eastAsia="Times New Roman" w:hAnsi="Calibri Light" w:cs="Calibri Light"/>
                <w:b/>
                <w:bCs/>
                <w:color w:val="000000"/>
                <w:szCs w:val="20"/>
                <w:lang w:eastAsia="en-GB"/>
              </w:rPr>
            </w:pPr>
            <w:r w:rsidRPr="0036528C">
              <w:rPr>
                <w:rFonts w:ascii="Calibri Light" w:eastAsia="Times New Roman" w:hAnsi="Calibri Light" w:cs="Calibri Light"/>
                <w:b/>
                <w:bCs/>
                <w:color w:val="000000"/>
                <w:szCs w:val="20"/>
                <w:lang w:eastAsia="en-GB"/>
              </w:rPr>
              <w:t>13.80</w:t>
            </w:r>
          </w:p>
        </w:tc>
        <w:tc>
          <w:tcPr>
            <w:tcW w:w="1781" w:type="dxa"/>
            <w:tcBorders>
              <w:top w:val="nil"/>
              <w:left w:val="nil"/>
              <w:bottom w:val="single" w:sz="4" w:space="0" w:color="auto"/>
              <w:right w:val="single" w:sz="4" w:space="0" w:color="auto"/>
            </w:tcBorders>
            <w:shd w:val="clear" w:color="auto" w:fill="DEEAF6" w:themeFill="accent1" w:themeFillTint="33"/>
            <w:noWrap/>
            <w:vAlign w:val="bottom"/>
            <w:hideMark/>
          </w:tcPr>
          <w:p w14:paraId="5F47043A" w14:textId="77777777" w:rsidR="00700952" w:rsidRPr="0036528C" w:rsidRDefault="00700952" w:rsidP="007E1078">
            <w:pPr>
              <w:spacing w:after="0" w:line="240" w:lineRule="auto"/>
              <w:jc w:val="center"/>
              <w:rPr>
                <w:rFonts w:ascii="Calibri Light" w:eastAsia="Times New Roman" w:hAnsi="Calibri Light" w:cs="Calibri Light"/>
                <w:b/>
                <w:bCs/>
                <w:color w:val="000000"/>
                <w:szCs w:val="20"/>
                <w:lang w:eastAsia="en-GB"/>
              </w:rPr>
            </w:pPr>
            <w:r w:rsidRPr="0036528C">
              <w:rPr>
                <w:rFonts w:ascii="Calibri Light" w:eastAsia="Times New Roman" w:hAnsi="Calibri Light" w:cs="Calibri Light"/>
                <w:b/>
                <w:bCs/>
                <w:color w:val="000000"/>
                <w:szCs w:val="20"/>
                <w:lang w:eastAsia="en-GB"/>
              </w:rPr>
              <w:t>104.61</w:t>
            </w:r>
          </w:p>
        </w:tc>
        <w:tc>
          <w:tcPr>
            <w:tcW w:w="1843" w:type="dxa"/>
            <w:tcBorders>
              <w:top w:val="nil"/>
              <w:left w:val="nil"/>
              <w:bottom w:val="single" w:sz="4" w:space="0" w:color="auto"/>
              <w:right w:val="single" w:sz="4" w:space="0" w:color="auto"/>
            </w:tcBorders>
            <w:shd w:val="clear" w:color="auto" w:fill="DEEAF6" w:themeFill="accent1" w:themeFillTint="33"/>
            <w:noWrap/>
            <w:vAlign w:val="bottom"/>
            <w:hideMark/>
          </w:tcPr>
          <w:p w14:paraId="427A1B28" w14:textId="77777777" w:rsidR="00700952" w:rsidRPr="0036528C" w:rsidRDefault="00700952" w:rsidP="007E1078">
            <w:pPr>
              <w:spacing w:after="0" w:line="240" w:lineRule="auto"/>
              <w:jc w:val="center"/>
              <w:rPr>
                <w:rFonts w:ascii="Calibri Light" w:eastAsia="Times New Roman" w:hAnsi="Calibri Light" w:cs="Calibri Light"/>
                <w:b/>
                <w:bCs/>
                <w:color w:val="000000"/>
                <w:szCs w:val="20"/>
                <w:lang w:eastAsia="en-GB"/>
              </w:rPr>
            </w:pPr>
            <w:r w:rsidRPr="0036528C">
              <w:rPr>
                <w:rFonts w:ascii="Calibri Light" w:eastAsia="Times New Roman" w:hAnsi="Calibri Light" w:cs="Calibri Light"/>
                <w:b/>
                <w:bCs/>
                <w:color w:val="000000"/>
                <w:szCs w:val="20"/>
                <w:lang w:eastAsia="en-GB"/>
              </w:rPr>
              <w:t>118.41</w:t>
            </w:r>
          </w:p>
        </w:tc>
      </w:tr>
      <w:tr w:rsidR="00700952" w:rsidRPr="00A2669E" w14:paraId="2576373B" w14:textId="77777777" w:rsidTr="007E1078">
        <w:trPr>
          <w:trHeight w:val="288"/>
        </w:trPr>
        <w:tc>
          <w:tcPr>
            <w:tcW w:w="3544" w:type="dxa"/>
            <w:tcBorders>
              <w:top w:val="nil"/>
              <w:left w:val="single" w:sz="4" w:space="0" w:color="auto"/>
              <w:bottom w:val="nil"/>
              <w:right w:val="single" w:sz="4" w:space="0" w:color="auto"/>
            </w:tcBorders>
            <w:shd w:val="clear" w:color="auto" w:fill="auto"/>
            <w:noWrap/>
            <w:vAlign w:val="bottom"/>
            <w:hideMark/>
          </w:tcPr>
          <w:p w14:paraId="3B58A799" w14:textId="77777777" w:rsidR="00700952" w:rsidRPr="0036528C" w:rsidRDefault="00700952" w:rsidP="007E1078">
            <w:pPr>
              <w:spacing w:after="0" w:line="240" w:lineRule="auto"/>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 </w:t>
            </w:r>
          </w:p>
        </w:tc>
        <w:tc>
          <w:tcPr>
            <w:tcW w:w="1479" w:type="dxa"/>
            <w:tcBorders>
              <w:top w:val="nil"/>
              <w:left w:val="nil"/>
              <w:bottom w:val="nil"/>
              <w:right w:val="single" w:sz="4" w:space="0" w:color="auto"/>
            </w:tcBorders>
            <w:shd w:val="clear" w:color="auto" w:fill="auto"/>
            <w:noWrap/>
            <w:vAlign w:val="bottom"/>
            <w:hideMark/>
          </w:tcPr>
          <w:p w14:paraId="53225A98"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p>
        </w:tc>
        <w:tc>
          <w:tcPr>
            <w:tcW w:w="1781" w:type="dxa"/>
            <w:tcBorders>
              <w:top w:val="nil"/>
              <w:left w:val="nil"/>
              <w:bottom w:val="nil"/>
              <w:right w:val="single" w:sz="4" w:space="0" w:color="auto"/>
            </w:tcBorders>
            <w:shd w:val="clear" w:color="auto" w:fill="auto"/>
            <w:noWrap/>
            <w:vAlign w:val="bottom"/>
            <w:hideMark/>
          </w:tcPr>
          <w:p w14:paraId="67FA5408"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p>
        </w:tc>
        <w:tc>
          <w:tcPr>
            <w:tcW w:w="1843" w:type="dxa"/>
            <w:tcBorders>
              <w:top w:val="nil"/>
              <w:left w:val="nil"/>
              <w:bottom w:val="nil"/>
              <w:right w:val="single" w:sz="4" w:space="0" w:color="auto"/>
            </w:tcBorders>
            <w:shd w:val="clear" w:color="auto" w:fill="auto"/>
            <w:noWrap/>
            <w:vAlign w:val="bottom"/>
            <w:hideMark/>
          </w:tcPr>
          <w:p w14:paraId="09769672"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p>
        </w:tc>
      </w:tr>
      <w:tr w:rsidR="00700952" w:rsidRPr="00A2669E" w14:paraId="5F6666A3" w14:textId="77777777" w:rsidTr="007E1078">
        <w:trPr>
          <w:trHeight w:val="288"/>
        </w:trPr>
        <w:tc>
          <w:tcPr>
            <w:tcW w:w="35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31A587" w14:textId="77777777" w:rsidR="00700952" w:rsidRPr="0036528C" w:rsidRDefault="00700952" w:rsidP="007E1078">
            <w:pPr>
              <w:spacing w:after="0" w:line="240" w:lineRule="auto"/>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Reallocation of Internal Funds</w:t>
            </w:r>
          </w:p>
        </w:tc>
        <w:tc>
          <w:tcPr>
            <w:tcW w:w="1479" w:type="dxa"/>
            <w:tcBorders>
              <w:top w:val="single" w:sz="4" w:space="0" w:color="auto"/>
              <w:left w:val="nil"/>
              <w:bottom w:val="single" w:sz="4" w:space="0" w:color="auto"/>
              <w:right w:val="single" w:sz="4" w:space="0" w:color="auto"/>
            </w:tcBorders>
            <w:shd w:val="clear" w:color="auto" w:fill="auto"/>
            <w:noWrap/>
            <w:vAlign w:val="bottom"/>
            <w:hideMark/>
          </w:tcPr>
          <w:p w14:paraId="62A816BD"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1.46</w:t>
            </w:r>
          </w:p>
        </w:tc>
        <w:tc>
          <w:tcPr>
            <w:tcW w:w="1781" w:type="dxa"/>
            <w:tcBorders>
              <w:top w:val="single" w:sz="4" w:space="0" w:color="auto"/>
              <w:left w:val="nil"/>
              <w:bottom w:val="single" w:sz="4" w:space="0" w:color="auto"/>
              <w:right w:val="single" w:sz="4" w:space="0" w:color="auto"/>
            </w:tcBorders>
            <w:shd w:val="clear" w:color="auto" w:fill="auto"/>
            <w:noWrap/>
            <w:vAlign w:val="bottom"/>
            <w:hideMark/>
          </w:tcPr>
          <w:p w14:paraId="657D43AC"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1.27</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119A16B9"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2.724</w:t>
            </w:r>
          </w:p>
        </w:tc>
      </w:tr>
      <w:tr w:rsidR="00700952" w:rsidRPr="00A2669E" w14:paraId="002B89F7" w14:textId="77777777" w:rsidTr="007E1078">
        <w:trPr>
          <w:trHeight w:val="288"/>
        </w:trPr>
        <w:tc>
          <w:tcPr>
            <w:tcW w:w="3544" w:type="dxa"/>
            <w:tcBorders>
              <w:top w:val="nil"/>
              <w:left w:val="single" w:sz="4" w:space="0" w:color="auto"/>
              <w:bottom w:val="nil"/>
              <w:right w:val="single" w:sz="4" w:space="0" w:color="auto"/>
            </w:tcBorders>
            <w:shd w:val="clear" w:color="auto" w:fill="auto"/>
            <w:noWrap/>
            <w:vAlign w:val="bottom"/>
            <w:hideMark/>
          </w:tcPr>
          <w:p w14:paraId="767C543A" w14:textId="77777777" w:rsidR="00700952" w:rsidRPr="0036528C" w:rsidRDefault="00700952" w:rsidP="007E1078">
            <w:pPr>
              <w:spacing w:after="0" w:line="240" w:lineRule="auto"/>
              <w:rPr>
                <w:rFonts w:ascii="Calibri Light" w:eastAsia="Times New Roman" w:hAnsi="Calibri Light" w:cs="Calibri Light"/>
                <w:color w:val="000000"/>
                <w:szCs w:val="20"/>
                <w:lang w:eastAsia="en-GB"/>
              </w:rPr>
            </w:pPr>
            <w:r w:rsidRPr="0036528C">
              <w:rPr>
                <w:rFonts w:ascii="Calibri Light" w:eastAsia="Times New Roman" w:hAnsi="Calibri Light" w:cs="Calibri Light"/>
                <w:color w:val="000000"/>
                <w:szCs w:val="20"/>
                <w:lang w:eastAsia="en-GB"/>
              </w:rPr>
              <w:t> </w:t>
            </w:r>
          </w:p>
        </w:tc>
        <w:tc>
          <w:tcPr>
            <w:tcW w:w="1479" w:type="dxa"/>
            <w:tcBorders>
              <w:top w:val="nil"/>
              <w:left w:val="nil"/>
              <w:bottom w:val="nil"/>
              <w:right w:val="single" w:sz="4" w:space="0" w:color="auto"/>
            </w:tcBorders>
            <w:shd w:val="clear" w:color="auto" w:fill="auto"/>
            <w:noWrap/>
            <w:vAlign w:val="bottom"/>
            <w:hideMark/>
          </w:tcPr>
          <w:p w14:paraId="1AB82D2F"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p>
        </w:tc>
        <w:tc>
          <w:tcPr>
            <w:tcW w:w="1781" w:type="dxa"/>
            <w:tcBorders>
              <w:top w:val="nil"/>
              <w:left w:val="nil"/>
              <w:bottom w:val="nil"/>
              <w:right w:val="single" w:sz="4" w:space="0" w:color="auto"/>
            </w:tcBorders>
            <w:shd w:val="clear" w:color="auto" w:fill="auto"/>
            <w:noWrap/>
            <w:vAlign w:val="bottom"/>
            <w:hideMark/>
          </w:tcPr>
          <w:p w14:paraId="26AA1E25"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p>
        </w:tc>
        <w:tc>
          <w:tcPr>
            <w:tcW w:w="1843" w:type="dxa"/>
            <w:tcBorders>
              <w:top w:val="nil"/>
              <w:left w:val="nil"/>
              <w:bottom w:val="nil"/>
              <w:right w:val="single" w:sz="4" w:space="0" w:color="auto"/>
            </w:tcBorders>
            <w:shd w:val="clear" w:color="auto" w:fill="auto"/>
            <w:noWrap/>
            <w:vAlign w:val="bottom"/>
            <w:hideMark/>
          </w:tcPr>
          <w:p w14:paraId="67534283" w14:textId="77777777" w:rsidR="00700952" w:rsidRPr="0036528C" w:rsidRDefault="00700952" w:rsidP="007E1078">
            <w:pPr>
              <w:spacing w:after="0" w:line="240" w:lineRule="auto"/>
              <w:jc w:val="center"/>
              <w:rPr>
                <w:rFonts w:ascii="Calibri Light" w:eastAsia="Times New Roman" w:hAnsi="Calibri Light" w:cs="Calibri Light"/>
                <w:color w:val="000000"/>
                <w:szCs w:val="20"/>
                <w:lang w:eastAsia="en-GB"/>
              </w:rPr>
            </w:pPr>
          </w:p>
        </w:tc>
      </w:tr>
      <w:tr w:rsidR="00700952" w:rsidRPr="00A2669E" w14:paraId="60DB7B36" w14:textId="77777777" w:rsidTr="007E1078">
        <w:trPr>
          <w:trHeight w:val="288"/>
        </w:trPr>
        <w:tc>
          <w:tcPr>
            <w:tcW w:w="3544"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21586B33" w14:textId="77777777" w:rsidR="00700952" w:rsidRPr="0036528C" w:rsidRDefault="00700952" w:rsidP="007E1078">
            <w:pPr>
              <w:spacing w:after="0" w:line="240" w:lineRule="auto"/>
              <w:rPr>
                <w:rFonts w:ascii="Calibri Light" w:eastAsia="Times New Roman" w:hAnsi="Calibri Light" w:cs="Calibri Light"/>
                <w:b/>
                <w:bCs/>
                <w:color w:val="000000"/>
                <w:szCs w:val="20"/>
                <w:lang w:eastAsia="en-GB"/>
              </w:rPr>
            </w:pPr>
            <w:r w:rsidRPr="0036528C">
              <w:rPr>
                <w:rFonts w:ascii="Calibri Light" w:eastAsia="Times New Roman" w:hAnsi="Calibri Light" w:cs="Calibri Light"/>
                <w:b/>
                <w:bCs/>
                <w:color w:val="000000"/>
                <w:szCs w:val="20"/>
                <w:lang w:eastAsia="en-GB"/>
              </w:rPr>
              <w:t>Total Covid Response Resource</w:t>
            </w:r>
          </w:p>
        </w:tc>
        <w:tc>
          <w:tcPr>
            <w:tcW w:w="1479" w:type="dxa"/>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58154C48" w14:textId="77777777" w:rsidR="00700952" w:rsidRPr="0036528C" w:rsidRDefault="00700952" w:rsidP="007E1078">
            <w:pPr>
              <w:spacing w:after="0" w:line="240" w:lineRule="auto"/>
              <w:jc w:val="center"/>
              <w:rPr>
                <w:rFonts w:ascii="Calibri Light" w:eastAsia="Times New Roman" w:hAnsi="Calibri Light" w:cs="Calibri Light"/>
                <w:b/>
                <w:bCs/>
                <w:color w:val="000000"/>
                <w:szCs w:val="20"/>
                <w:lang w:eastAsia="en-GB"/>
              </w:rPr>
            </w:pPr>
            <w:r w:rsidRPr="0036528C">
              <w:rPr>
                <w:rFonts w:ascii="Calibri Light" w:eastAsia="Times New Roman" w:hAnsi="Calibri Light" w:cs="Calibri Light"/>
                <w:b/>
                <w:bCs/>
                <w:color w:val="000000"/>
                <w:szCs w:val="20"/>
                <w:lang w:eastAsia="en-GB"/>
              </w:rPr>
              <w:t>15.25</w:t>
            </w:r>
          </w:p>
        </w:tc>
        <w:tc>
          <w:tcPr>
            <w:tcW w:w="1781" w:type="dxa"/>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441C5CB1" w14:textId="77777777" w:rsidR="00700952" w:rsidRPr="0036528C" w:rsidRDefault="00700952" w:rsidP="007E1078">
            <w:pPr>
              <w:spacing w:after="0" w:line="240" w:lineRule="auto"/>
              <w:jc w:val="center"/>
              <w:rPr>
                <w:rFonts w:ascii="Calibri Light" w:eastAsia="Times New Roman" w:hAnsi="Calibri Light" w:cs="Calibri Light"/>
                <w:b/>
                <w:bCs/>
                <w:color w:val="000000"/>
                <w:szCs w:val="20"/>
                <w:lang w:eastAsia="en-GB"/>
              </w:rPr>
            </w:pPr>
            <w:r w:rsidRPr="0036528C">
              <w:rPr>
                <w:rFonts w:ascii="Calibri Light" w:eastAsia="Times New Roman" w:hAnsi="Calibri Light" w:cs="Calibri Light"/>
                <w:b/>
                <w:bCs/>
                <w:color w:val="000000"/>
                <w:szCs w:val="20"/>
                <w:lang w:eastAsia="en-GB"/>
              </w:rPr>
              <w:t>105.88</w:t>
            </w:r>
          </w:p>
        </w:tc>
        <w:tc>
          <w:tcPr>
            <w:tcW w:w="1843" w:type="dxa"/>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0F1CD9C8" w14:textId="77777777" w:rsidR="00700952" w:rsidRPr="0036528C" w:rsidRDefault="00700952" w:rsidP="007E1078">
            <w:pPr>
              <w:spacing w:after="0" w:line="240" w:lineRule="auto"/>
              <w:jc w:val="center"/>
              <w:rPr>
                <w:rFonts w:ascii="Calibri Light" w:eastAsia="Times New Roman" w:hAnsi="Calibri Light" w:cs="Calibri Light"/>
                <w:b/>
                <w:bCs/>
                <w:color w:val="000000"/>
                <w:szCs w:val="20"/>
                <w:lang w:eastAsia="en-GB"/>
              </w:rPr>
            </w:pPr>
            <w:r w:rsidRPr="0036528C">
              <w:rPr>
                <w:rFonts w:ascii="Calibri Light" w:eastAsia="Times New Roman" w:hAnsi="Calibri Light" w:cs="Calibri Light"/>
                <w:b/>
                <w:bCs/>
                <w:color w:val="000000"/>
                <w:szCs w:val="20"/>
                <w:lang w:eastAsia="en-GB"/>
              </w:rPr>
              <w:t>121.13</w:t>
            </w:r>
          </w:p>
        </w:tc>
      </w:tr>
    </w:tbl>
    <w:p w14:paraId="5F12B13D" w14:textId="77777777" w:rsidR="00700952" w:rsidRPr="0036528C" w:rsidRDefault="00700952" w:rsidP="00C970B7">
      <w:pPr>
        <w:pStyle w:val="TextNormal"/>
        <w:spacing w:before="240" w:after="0"/>
        <w:ind w:left="0" w:right="-46"/>
        <w:jc w:val="both"/>
        <w:rPr>
          <w:color w:val="auto"/>
          <w:sz w:val="22"/>
          <w:szCs w:val="22"/>
        </w:rPr>
      </w:pPr>
      <w:r w:rsidRPr="0036528C">
        <w:rPr>
          <w:color w:val="auto"/>
          <w:sz w:val="22"/>
          <w:szCs w:val="22"/>
        </w:rPr>
        <w:t>A further business case is being developed to identify resource requirement to deliver a long term resilient service delivery model for the totality of the health protection system response across Wales.</w:t>
      </w:r>
    </w:p>
    <w:p w14:paraId="6B265D34" w14:textId="77777777" w:rsidR="00700952" w:rsidRPr="0036528C" w:rsidRDefault="00700952" w:rsidP="00C970B7">
      <w:pPr>
        <w:pStyle w:val="TextNormal"/>
        <w:spacing w:before="240" w:after="0"/>
        <w:ind w:left="0" w:right="-46"/>
        <w:jc w:val="both"/>
        <w:rPr>
          <w:color w:val="auto"/>
          <w:sz w:val="22"/>
          <w:szCs w:val="22"/>
        </w:rPr>
      </w:pPr>
      <w:r w:rsidRPr="0036528C">
        <w:rPr>
          <w:color w:val="auto"/>
          <w:sz w:val="22"/>
          <w:szCs w:val="22"/>
        </w:rPr>
        <w:t xml:space="preserve">The </w:t>
      </w:r>
      <w:r w:rsidRPr="0036528C">
        <w:rPr>
          <w:b/>
          <w:color w:val="auto"/>
          <w:sz w:val="22"/>
          <w:szCs w:val="22"/>
        </w:rPr>
        <w:t>Population Health</w:t>
      </w:r>
      <w:r w:rsidRPr="0036528C">
        <w:rPr>
          <w:color w:val="auto"/>
          <w:sz w:val="22"/>
          <w:szCs w:val="22"/>
        </w:rPr>
        <w:t xml:space="preserve"> approach that Public Health Wale</w:t>
      </w:r>
      <w:r w:rsidR="00C31DA6">
        <w:rPr>
          <w:color w:val="auto"/>
          <w:sz w:val="22"/>
          <w:szCs w:val="22"/>
        </w:rPr>
        <w:t>s has taken as part of its COVID</w:t>
      </w:r>
      <w:r w:rsidRPr="0036528C">
        <w:rPr>
          <w:color w:val="auto"/>
          <w:sz w:val="22"/>
          <w:szCs w:val="22"/>
        </w:rPr>
        <w:t xml:space="preserve"> response has required additional investment in research and knowledge in order to inform policy options. Public Health Wales has reallocated £1m of existing resource from scaled back services in order to deliver this element of the plan.</w:t>
      </w:r>
    </w:p>
    <w:p w14:paraId="39D2913F" w14:textId="77777777" w:rsidR="00700952" w:rsidRPr="0036528C" w:rsidRDefault="00700952" w:rsidP="00C970B7">
      <w:pPr>
        <w:pStyle w:val="TextNormal"/>
        <w:spacing w:before="240" w:after="0"/>
        <w:ind w:left="0" w:right="-46"/>
        <w:jc w:val="both"/>
        <w:rPr>
          <w:color w:val="auto"/>
          <w:sz w:val="22"/>
          <w:szCs w:val="22"/>
        </w:rPr>
      </w:pPr>
      <w:r w:rsidRPr="0036528C">
        <w:rPr>
          <w:b/>
          <w:color w:val="auto"/>
          <w:sz w:val="22"/>
          <w:szCs w:val="22"/>
        </w:rPr>
        <w:t>Service reactivation</w:t>
      </w:r>
      <w:r w:rsidRPr="0036528C">
        <w:rPr>
          <w:color w:val="auto"/>
          <w:sz w:val="22"/>
          <w:szCs w:val="22"/>
        </w:rPr>
        <w:t xml:space="preserve"> for essential services and priority services have been assessed.  They will remain at current reactivation levels and therefore will be delivered within existing services’ budgets. Services have been able to fund additional reactivation costs through funding released from scaling back services. There will potentially be additional costs associated</w:t>
      </w:r>
      <w:r w:rsidR="008939E0">
        <w:rPr>
          <w:color w:val="auto"/>
          <w:sz w:val="22"/>
          <w:szCs w:val="22"/>
        </w:rPr>
        <w:t xml:space="preserve"> with</w:t>
      </w:r>
      <w:r w:rsidRPr="0036528C">
        <w:rPr>
          <w:color w:val="auto"/>
          <w:sz w:val="22"/>
          <w:szCs w:val="22"/>
        </w:rPr>
        <w:t xml:space="preserve"> reactivated services </w:t>
      </w:r>
      <w:r w:rsidR="008939E0">
        <w:rPr>
          <w:color w:val="auto"/>
          <w:sz w:val="22"/>
          <w:szCs w:val="22"/>
        </w:rPr>
        <w:t>linked to securing additional suitable venues</w:t>
      </w:r>
      <w:r w:rsidRPr="0036528C">
        <w:rPr>
          <w:color w:val="auto"/>
          <w:sz w:val="22"/>
          <w:szCs w:val="22"/>
        </w:rPr>
        <w:t>.</w:t>
      </w:r>
      <w:r w:rsidR="008939E0">
        <w:rPr>
          <w:color w:val="auto"/>
          <w:sz w:val="22"/>
          <w:szCs w:val="22"/>
        </w:rPr>
        <w:t xml:space="preserve">  </w:t>
      </w:r>
    </w:p>
    <w:p w14:paraId="5E1AF361" w14:textId="77777777" w:rsidR="00700952" w:rsidRPr="0036528C" w:rsidRDefault="00700952" w:rsidP="00C970B7">
      <w:pPr>
        <w:pStyle w:val="TextNormal"/>
        <w:spacing w:before="240" w:after="0"/>
        <w:ind w:left="0" w:right="-46"/>
        <w:jc w:val="both"/>
        <w:rPr>
          <w:color w:val="auto"/>
          <w:sz w:val="22"/>
          <w:szCs w:val="22"/>
        </w:rPr>
      </w:pPr>
      <w:r w:rsidRPr="0036528C">
        <w:rPr>
          <w:color w:val="auto"/>
          <w:sz w:val="22"/>
          <w:szCs w:val="22"/>
        </w:rPr>
        <w:t xml:space="preserve">Public Health Wales is primarily planning to deliver its </w:t>
      </w:r>
      <w:r w:rsidRPr="0036528C">
        <w:rPr>
          <w:b/>
          <w:color w:val="auto"/>
          <w:sz w:val="22"/>
          <w:szCs w:val="22"/>
        </w:rPr>
        <w:t>Organisational Learning</w:t>
      </w:r>
      <w:r w:rsidRPr="0036528C">
        <w:rPr>
          <w:color w:val="auto"/>
          <w:sz w:val="22"/>
          <w:szCs w:val="22"/>
        </w:rPr>
        <w:t xml:space="preserve"> priority through existing resources. Any additional resource requirements which are identified would be expected to be delivered through re</w:t>
      </w:r>
      <w:r w:rsidR="00B46D92">
        <w:rPr>
          <w:color w:val="auto"/>
          <w:sz w:val="22"/>
          <w:szCs w:val="22"/>
        </w:rPr>
        <w:t>-</w:t>
      </w:r>
      <w:r w:rsidRPr="0036528C">
        <w:rPr>
          <w:color w:val="auto"/>
          <w:sz w:val="22"/>
          <w:szCs w:val="22"/>
        </w:rPr>
        <w:t>prioritisation of existing resources.</w:t>
      </w:r>
    </w:p>
    <w:p w14:paraId="4AF7B3BE" w14:textId="77777777" w:rsidR="00700952" w:rsidRPr="0036528C" w:rsidRDefault="00700952" w:rsidP="00C970B7">
      <w:pPr>
        <w:pStyle w:val="TextNormal"/>
        <w:spacing w:before="240" w:after="0"/>
        <w:ind w:left="0" w:right="-46"/>
        <w:jc w:val="both"/>
        <w:rPr>
          <w:color w:val="auto"/>
          <w:sz w:val="22"/>
          <w:szCs w:val="22"/>
        </w:rPr>
      </w:pPr>
      <w:r w:rsidRPr="0036528C">
        <w:rPr>
          <w:b/>
          <w:color w:val="auto"/>
          <w:sz w:val="22"/>
          <w:szCs w:val="22"/>
        </w:rPr>
        <w:t>Enabler Services</w:t>
      </w:r>
      <w:r w:rsidRPr="0036528C">
        <w:rPr>
          <w:color w:val="auto"/>
          <w:sz w:val="22"/>
          <w:szCs w:val="22"/>
        </w:rPr>
        <w:t xml:space="preserve"> within Public Health Wales w</w:t>
      </w:r>
      <w:r w:rsidR="00C31DA6">
        <w:rPr>
          <w:color w:val="auto"/>
          <w:sz w:val="22"/>
          <w:szCs w:val="22"/>
        </w:rPr>
        <w:t>ill provide support to the COVID</w:t>
      </w:r>
      <w:r w:rsidRPr="0036528C">
        <w:rPr>
          <w:color w:val="auto"/>
          <w:sz w:val="22"/>
          <w:szCs w:val="22"/>
        </w:rPr>
        <w:t xml:space="preserve"> response and continue to deliver “must do” activities through re</w:t>
      </w:r>
      <w:r w:rsidR="00B46D92">
        <w:rPr>
          <w:color w:val="auto"/>
          <w:sz w:val="22"/>
          <w:szCs w:val="22"/>
        </w:rPr>
        <w:t>-</w:t>
      </w:r>
      <w:r w:rsidRPr="0036528C">
        <w:rPr>
          <w:color w:val="auto"/>
          <w:sz w:val="22"/>
          <w:szCs w:val="22"/>
        </w:rPr>
        <w:t>prioritisation of their existing enabler resources.</w:t>
      </w:r>
    </w:p>
    <w:p w14:paraId="1BB76242" w14:textId="77777777" w:rsidR="00700952" w:rsidRPr="0036528C" w:rsidRDefault="00700952" w:rsidP="00C970B7">
      <w:pPr>
        <w:pStyle w:val="TextNormal"/>
        <w:spacing w:before="240" w:after="0"/>
        <w:ind w:left="0" w:right="-46"/>
        <w:jc w:val="both"/>
        <w:rPr>
          <w:color w:val="auto"/>
          <w:sz w:val="22"/>
          <w:szCs w:val="22"/>
        </w:rPr>
      </w:pPr>
      <w:r w:rsidRPr="0036528C">
        <w:rPr>
          <w:color w:val="auto"/>
          <w:sz w:val="22"/>
          <w:szCs w:val="22"/>
        </w:rPr>
        <w:t xml:space="preserve">Public Health Wales has received significant additional </w:t>
      </w:r>
      <w:r w:rsidRPr="0036528C">
        <w:rPr>
          <w:b/>
          <w:color w:val="auto"/>
          <w:sz w:val="22"/>
          <w:szCs w:val="22"/>
        </w:rPr>
        <w:t>capital funding</w:t>
      </w:r>
      <w:r w:rsidRPr="0036528C">
        <w:rPr>
          <w:color w:val="auto"/>
          <w:sz w:val="22"/>
          <w:szCs w:val="22"/>
        </w:rPr>
        <w:t xml:space="preserve"> in 20/21 with total approved strategic and discretionary capital of £11.158m. £9.471m of this is strategic capital and relates entirely to the establishment of an additional laboratory in Imperial Park 5 and improved resilience and turnaround times across all laboratories (Hot Labs). A significant element of Public Health Wales’ £1.687m discretionary capital is being directed towards the Covid-19 response including investing in laboratory and Screening equipment along with investment in IT equipment to support home working.</w:t>
      </w:r>
    </w:p>
    <w:p w14:paraId="65413678" w14:textId="77777777" w:rsidR="00700952" w:rsidRPr="0036528C" w:rsidRDefault="00700952" w:rsidP="00C970B7">
      <w:pPr>
        <w:pStyle w:val="TextNormal"/>
        <w:spacing w:before="240" w:after="240"/>
        <w:ind w:left="0" w:right="-45"/>
        <w:jc w:val="both"/>
        <w:rPr>
          <w:color w:val="auto"/>
          <w:sz w:val="22"/>
          <w:szCs w:val="22"/>
        </w:rPr>
      </w:pPr>
      <w:r w:rsidRPr="0036528C">
        <w:rPr>
          <w:color w:val="auto"/>
          <w:sz w:val="22"/>
          <w:szCs w:val="22"/>
        </w:rPr>
        <w:t>Public Health Wales will continue to monitor emerging issues and priorities as the Covid situation develops. Existing resource and funding will be re</w:t>
      </w:r>
      <w:r w:rsidR="00B46D92">
        <w:rPr>
          <w:color w:val="auto"/>
          <w:sz w:val="22"/>
          <w:szCs w:val="22"/>
        </w:rPr>
        <w:t>-</w:t>
      </w:r>
      <w:r w:rsidRPr="0036528C">
        <w:rPr>
          <w:color w:val="auto"/>
          <w:sz w:val="22"/>
          <w:szCs w:val="22"/>
        </w:rPr>
        <w:t>prioritised where appropriate and new business cases developed where significant additional investment requirements identified.</w:t>
      </w:r>
    </w:p>
    <w:p w14:paraId="11D39827" w14:textId="77777777" w:rsidR="00700952" w:rsidRPr="00503DD9" w:rsidRDefault="00700952" w:rsidP="00700952">
      <w:pPr>
        <w:pStyle w:val="ListParagraph"/>
        <w:keepNext/>
        <w:keepLines/>
        <w:numPr>
          <w:ilvl w:val="0"/>
          <w:numId w:val="14"/>
        </w:numPr>
        <w:shd w:val="clear" w:color="auto" w:fill="BDD6EE"/>
        <w:spacing w:after="120" w:line="240" w:lineRule="auto"/>
        <w:contextualSpacing w:val="0"/>
        <w:jc w:val="both"/>
        <w:outlineLvl w:val="1"/>
        <w:rPr>
          <w:rFonts w:ascii="Calibri Light" w:eastAsiaTheme="majorEastAsia" w:hAnsi="Calibri Light" w:cs="Calibri Light"/>
          <w:b/>
          <w:vanish/>
          <w:color w:val="002060"/>
          <w:sz w:val="28"/>
        </w:rPr>
      </w:pPr>
    </w:p>
    <w:p w14:paraId="7D80BB9F" w14:textId="77777777" w:rsidR="00DF5992" w:rsidRPr="00361586" w:rsidRDefault="00DF5992" w:rsidP="00DF5992">
      <w:pPr>
        <w:pStyle w:val="Heading2"/>
        <w:numPr>
          <w:ilvl w:val="1"/>
          <w:numId w:val="14"/>
        </w:numPr>
        <w:shd w:val="clear" w:color="auto" w:fill="BDD6EE"/>
        <w:spacing w:before="0" w:after="120"/>
        <w:ind w:left="567" w:hanging="567"/>
        <w:jc w:val="both"/>
        <w:rPr>
          <w:rFonts w:cs="Calibri Light"/>
          <w:szCs w:val="22"/>
        </w:rPr>
      </w:pPr>
      <w:r>
        <w:rPr>
          <w:rFonts w:cs="Calibri Light"/>
          <w:szCs w:val="22"/>
        </w:rPr>
        <w:t>People and Organisational Development</w:t>
      </w:r>
    </w:p>
    <w:p w14:paraId="4EAAD073" w14:textId="77777777" w:rsidR="004811A4" w:rsidRPr="00EF649F" w:rsidRDefault="00927FFE" w:rsidP="00EF649F">
      <w:pPr>
        <w:pStyle w:val="Heading3"/>
        <w:numPr>
          <w:ilvl w:val="2"/>
          <w:numId w:val="45"/>
        </w:numPr>
        <w:spacing w:before="240" w:after="240" w:line="240" w:lineRule="auto"/>
        <w:jc w:val="both"/>
        <w:rPr>
          <w:rFonts w:eastAsia="Verdana"/>
        </w:rPr>
      </w:pPr>
      <w:r w:rsidRPr="00EF649F">
        <w:rPr>
          <w:rFonts w:eastAsia="Verdana"/>
        </w:rPr>
        <w:t>I</w:t>
      </w:r>
      <w:r w:rsidR="004811A4" w:rsidRPr="00EF649F">
        <w:rPr>
          <w:rFonts w:eastAsia="Verdana"/>
        </w:rPr>
        <w:t>ntroduction </w:t>
      </w:r>
    </w:p>
    <w:p w14:paraId="0A0BB834" w14:textId="77777777" w:rsidR="004811A4" w:rsidRPr="0018671D" w:rsidRDefault="004811A4" w:rsidP="004811A4">
      <w:pPr>
        <w:spacing w:before="240" w:after="0" w:line="240" w:lineRule="auto"/>
        <w:jc w:val="both"/>
        <w:rPr>
          <w:rFonts w:ascii="Calibri Light" w:eastAsiaTheme="majorEastAsia" w:hAnsi="Calibri Light" w:cs="Calibri Light"/>
        </w:rPr>
      </w:pPr>
      <w:r>
        <w:rPr>
          <w:rFonts w:ascii="Calibri Light" w:eastAsiaTheme="majorEastAsia" w:hAnsi="Calibri Light" w:cs="Calibri Light"/>
        </w:rPr>
        <w:t xml:space="preserve">The </w:t>
      </w:r>
      <w:r w:rsidRPr="0018671D">
        <w:rPr>
          <w:rFonts w:ascii="Calibri Light" w:eastAsiaTheme="majorEastAsia" w:hAnsi="Calibri Light" w:cs="Calibri Light"/>
        </w:rPr>
        <w:t>People and Organisational Development </w:t>
      </w:r>
      <w:r>
        <w:rPr>
          <w:rFonts w:ascii="Calibri Light" w:eastAsiaTheme="majorEastAsia" w:hAnsi="Calibri Light" w:cs="Calibri Light"/>
        </w:rPr>
        <w:t xml:space="preserve">Team </w:t>
      </w:r>
      <w:r w:rsidRPr="0018671D">
        <w:rPr>
          <w:rFonts w:ascii="Calibri Light" w:eastAsiaTheme="majorEastAsia" w:hAnsi="Calibri Light" w:cs="Calibri Light"/>
        </w:rPr>
        <w:t xml:space="preserve">are partnering </w:t>
      </w:r>
      <w:r>
        <w:rPr>
          <w:rFonts w:ascii="Calibri Light" w:eastAsiaTheme="majorEastAsia" w:hAnsi="Calibri Light" w:cs="Calibri Light"/>
        </w:rPr>
        <w:t xml:space="preserve">with </w:t>
      </w:r>
      <w:r w:rsidRPr="0018671D">
        <w:rPr>
          <w:rFonts w:ascii="Calibri Light" w:eastAsiaTheme="majorEastAsia" w:hAnsi="Calibri Light" w:cs="Calibri Light"/>
        </w:rPr>
        <w:t>the priority areas (as well as directorates</w:t>
      </w:r>
      <w:r w:rsidR="00C31DA6">
        <w:rPr>
          <w:rFonts w:ascii="Calibri Light" w:eastAsiaTheme="majorEastAsia" w:hAnsi="Calibri Light" w:cs="Calibri Light"/>
        </w:rPr>
        <w:t>)</w:t>
      </w:r>
      <w:r w:rsidRPr="0018671D">
        <w:rPr>
          <w:rFonts w:ascii="Calibri Light" w:eastAsiaTheme="majorEastAsia" w:hAnsi="Calibri Light" w:cs="Calibri Light"/>
        </w:rPr>
        <w:t xml:space="preserve">, co-leading our organisational recovery plan and maintaining core workforce support during our ongoing response.  </w:t>
      </w:r>
    </w:p>
    <w:p w14:paraId="7EA64FFE" w14:textId="77777777" w:rsidR="004811A4" w:rsidRDefault="004811A4" w:rsidP="004811A4">
      <w:pPr>
        <w:spacing w:before="240" w:after="0" w:line="240" w:lineRule="auto"/>
        <w:jc w:val="both"/>
        <w:textAlignment w:val="baseline"/>
        <w:rPr>
          <w:rFonts w:ascii="Calibri Light" w:eastAsia="Times New Roman" w:hAnsi="Calibri Light" w:cs="Calibri Light"/>
          <w:lang w:eastAsia="en-GB"/>
        </w:rPr>
      </w:pPr>
      <w:r w:rsidRPr="00A178C4">
        <w:rPr>
          <w:rFonts w:ascii="Calibri Light" w:eastAsia="Times New Roman" w:hAnsi="Calibri Light" w:cs="Calibri Light"/>
          <w:lang w:eastAsia="en-GB"/>
        </w:rPr>
        <w:t xml:space="preserve">The focus within </w:t>
      </w:r>
      <w:r>
        <w:rPr>
          <w:rFonts w:ascii="Calibri Light" w:eastAsia="Times New Roman" w:hAnsi="Calibri Light" w:cs="Calibri Light"/>
          <w:lang w:eastAsia="en-GB"/>
        </w:rPr>
        <w:t xml:space="preserve">the </w:t>
      </w:r>
      <w:r w:rsidRPr="00A178C4">
        <w:rPr>
          <w:rFonts w:ascii="Calibri Light" w:eastAsia="Times New Roman" w:hAnsi="Calibri Light" w:cs="Calibri Light"/>
          <w:lang w:eastAsia="en-GB"/>
        </w:rPr>
        <w:t>People and Organisational Development</w:t>
      </w:r>
      <w:r>
        <w:rPr>
          <w:rFonts w:ascii="Calibri Light" w:eastAsia="Times New Roman" w:hAnsi="Calibri Light" w:cs="Calibri Light"/>
          <w:lang w:eastAsia="en-GB"/>
        </w:rPr>
        <w:t xml:space="preserve"> team</w:t>
      </w:r>
      <w:r w:rsidRPr="00A178C4">
        <w:rPr>
          <w:rFonts w:ascii="Calibri Light" w:eastAsia="Times New Roman" w:hAnsi="Calibri Light" w:cs="Calibri Light"/>
          <w:lang w:eastAsia="en-GB"/>
        </w:rPr>
        <w:t> is to enable the delivery of the Operational Plan 2020-2022,</w:t>
      </w:r>
      <w:r w:rsidRPr="00A178C4">
        <w:rPr>
          <w:rFonts w:ascii="Calibri Light" w:eastAsia="Times New Roman" w:hAnsi="Calibri Light" w:cs="Calibri Light"/>
          <w:b/>
          <w:bCs/>
          <w:lang w:eastAsia="en-GB"/>
        </w:rPr>
        <w:t> </w:t>
      </w:r>
      <w:r w:rsidRPr="00A178C4">
        <w:rPr>
          <w:rFonts w:ascii="Calibri Light" w:eastAsia="Times New Roman" w:hAnsi="Calibri Light" w:cs="Calibri Light"/>
          <w:lang w:eastAsia="en-GB"/>
        </w:rPr>
        <w:t>by ensuring we have the required workforce</w:t>
      </w:r>
      <w:r w:rsidRPr="004811A4">
        <w:rPr>
          <w:rFonts w:ascii="Calibri Light" w:eastAsia="Times New Roman" w:hAnsi="Calibri Light" w:cs="Calibri Light"/>
          <w:color w:val="000000" w:themeColor="text1"/>
          <w:lang w:eastAsia="en-GB"/>
        </w:rPr>
        <w:t>, whose health and wellbeing is a priority, </w:t>
      </w:r>
      <w:r w:rsidRPr="00A178C4">
        <w:rPr>
          <w:rFonts w:ascii="Calibri Light" w:eastAsia="Times New Roman" w:hAnsi="Calibri Light" w:cs="Calibri Light"/>
          <w:lang w:eastAsia="en-GB"/>
        </w:rPr>
        <w:t xml:space="preserve">as well as through delivering key aspects of our People </w:t>
      </w:r>
      <w:r w:rsidR="00C31DA6">
        <w:rPr>
          <w:rFonts w:ascii="Calibri Light" w:eastAsia="Times New Roman" w:hAnsi="Calibri Light" w:cs="Calibri Light"/>
          <w:lang w:eastAsia="en-GB"/>
        </w:rPr>
        <w:t xml:space="preserve">Strategy. </w:t>
      </w:r>
      <w:r w:rsidRPr="00A178C4">
        <w:rPr>
          <w:rFonts w:ascii="Calibri Light" w:eastAsia="Times New Roman" w:hAnsi="Calibri Light" w:cs="Calibri Light"/>
          <w:lang w:eastAsia="en-GB"/>
        </w:rPr>
        <w:t>Whilst there has</w:t>
      </w:r>
      <w:r>
        <w:rPr>
          <w:rFonts w:ascii="Calibri Light" w:eastAsia="Times New Roman" w:hAnsi="Calibri Light" w:cs="Calibri Light"/>
          <w:lang w:eastAsia="en-GB"/>
        </w:rPr>
        <w:t xml:space="preserve"> been some</w:t>
      </w:r>
      <w:r w:rsidR="00C31DA6">
        <w:rPr>
          <w:rFonts w:ascii="Calibri Light" w:eastAsia="Times New Roman" w:hAnsi="Calibri Light" w:cs="Calibri Light"/>
          <w:lang w:eastAsia="en-GB"/>
        </w:rPr>
        <w:t xml:space="preserve"> </w:t>
      </w:r>
      <w:r w:rsidRPr="00A178C4">
        <w:rPr>
          <w:rFonts w:ascii="Calibri Light" w:eastAsia="Times New Roman" w:hAnsi="Calibri Light" w:cs="Calibri Light"/>
          <w:lang w:eastAsia="en-GB"/>
        </w:rPr>
        <w:t>progress made to date in taking this work forward, the key themes within People Strategy are crucial in ensuring that our workforce remains at the heart of everything we do. </w:t>
      </w:r>
      <w:r>
        <w:rPr>
          <w:rFonts w:ascii="Calibri Light" w:eastAsia="Times New Roman" w:hAnsi="Calibri Light" w:cs="Calibri Light"/>
          <w:lang w:eastAsia="en-GB"/>
        </w:rPr>
        <w:t xml:space="preserve"> Approved in early 2020, those themes are:</w:t>
      </w:r>
    </w:p>
    <w:p w14:paraId="4D57D0D0" w14:textId="77777777" w:rsidR="004811A4" w:rsidRDefault="004811A4" w:rsidP="004811A4">
      <w:pPr>
        <w:spacing w:after="0" w:line="240" w:lineRule="auto"/>
        <w:jc w:val="both"/>
        <w:textAlignment w:val="baseline"/>
        <w:rPr>
          <w:rFonts w:ascii="Calibri Light" w:eastAsia="Times New Roman" w:hAnsi="Calibri Light" w:cs="Calibri Light"/>
          <w:lang w:eastAsia="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3"/>
        <w:gridCol w:w="2869"/>
        <w:gridCol w:w="3164"/>
      </w:tblGrid>
      <w:tr w:rsidR="004811A4" w:rsidRPr="0018671D" w14:paraId="50030B2F" w14:textId="77777777" w:rsidTr="004811A4">
        <w:tc>
          <w:tcPr>
            <w:tcW w:w="3005" w:type="dxa"/>
          </w:tcPr>
          <w:p w14:paraId="3CF29A0C" w14:textId="77777777" w:rsidR="004811A4" w:rsidRPr="0018671D" w:rsidRDefault="004811A4" w:rsidP="004811A4">
            <w:pPr>
              <w:pStyle w:val="ListParagraph"/>
              <w:numPr>
                <w:ilvl w:val="0"/>
                <w:numId w:val="29"/>
              </w:numPr>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Inspiring Culture and Leadership </w:t>
            </w:r>
          </w:p>
        </w:tc>
        <w:tc>
          <w:tcPr>
            <w:tcW w:w="3005" w:type="dxa"/>
          </w:tcPr>
          <w:p w14:paraId="420C9A12" w14:textId="77777777" w:rsidR="004811A4" w:rsidRPr="0018671D" w:rsidRDefault="004811A4" w:rsidP="004811A4">
            <w:pPr>
              <w:pStyle w:val="ListParagraph"/>
              <w:numPr>
                <w:ilvl w:val="0"/>
                <w:numId w:val="29"/>
              </w:numPr>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Workforce Shape and Planning </w:t>
            </w:r>
          </w:p>
        </w:tc>
        <w:tc>
          <w:tcPr>
            <w:tcW w:w="3006" w:type="dxa"/>
          </w:tcPr>
          <w:p w14:paraId="787F8AF7" w14:textId="77777777" w:rsidR="004811A4" w:rsidRPr="0018671D" w:rsidRDefault="004811A4" w:rsidP="004811A4">
            <w:pPr>
              <w:pStyle w:val="ListParagraph"/>
              <w:numPr>
                <w:ilvl w:val="0"/>
                <w:numId w:val="29"/>
              </w:numPr>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Attracting and Recruiting Talent</w:t>
            </w:r>
          </w:p>
        </w:tc>
      </w:tr>
      <w:tr w:rsidR="004811A4" w:rsidRPr="0018671D" w14:paraId="1CD5B97F" w14:textId="77777777" w:rsidTr="004811A4">
        <w:tc>
          <w:tcPr>
            <w:tcW w:w="3005" w:type="dxa"/>
          </w:tcPr>
          <w:p w14:paraId="1FD0E1D1" w14:textId="77777777" w:rsidR="004811A4" w:rsidRPr="0018671D" w:rsidRDefault="004811A4" w:rsidP="004811A4">
            <w:pPr>
              <w:pStyle w:val="ListParagraph"/>
              <w:numPr>
                <w:ilvl w:val="0"/>
                <w:numId w:val="29"/>
              </w:numPr>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Exploiting Technology </w:t>
            </w:r>
          </w:p>
        </w:tc>
        <w:tc>
          <w:tcPr>
            <w:tcW w:w="3005" w:type="dxa"/>
          </w:tcPr>
          <w:p w14:paraId="2B73DD4D" w14:textId="77777777" w:rsidR="004811A4" w:rsidRPr="0018671D" w:rsidRDefault="004811A4" w:rsidP="004811A4">
            <w:pPr>
              <w:pStyle w:val="ListParagraph"/>
              <w:numPr>
                <w:ilvl w:val="0"/>
                <w:numId w:val="29"/>
              </w:numPr>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Employee Experience </w:t>
            </w:r>
          </w:p>
        </w:tc>
        <w:tc>
          <w:tcPr>
            <w:tcW w:w="3006" w:type="dxa"/>
          </w:tcPr>
          <w:p w14:paraId="16FDACAA" w14:textId="77777777" w:rsidR="004811A4" w:rsidRPr="0018671D" w:rsidRDefault="004811A4" w:rsidP="004811A4">
            <w:pPr>
              <w:pStyle w:val="ListParagraph"/>
              <w:numPr>
                <w:ilvl w:val="0"/>
                <w:numId w:val="29"/>
              </w:numPr>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Optimising Relationships </w:t>
            </w:r>
          </w:p>
        </w:tc>
      </w:tr>
      <w:tr w:rsidR="004811A4" w:rsidRPr="0018671D" w14:paraId="25B12BC2" w14:textId="77777777" w:rsidTr="004811A4">
        <w:tc>
          <w:tcPr>
            <w:tcW w:w="3005" w:type="dxa"/>
          </w:tcPr>
          <w:p w14:paraId="4E39F868" w14:textId="77777777" w:rsidR="004811A4" w:rsidRPr="0018671D" w:rsidRDefault="004811A4" w:rsidP="004811A4">
            <w:pPr>
              <w:pStyle w:val="ListParagraph"/>
              <w:numPr>
                <w:ilvl w:val="0"/>
                <w:numId w:val="29"/>
              </w:numPr>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Harnessing Data </w:t>
            </w:r>
          </w:p>
        </w:tc>
        <w:tc>
          <w:tcPr>
            <w:tcW w:w="3005" w:type="dxa"/>
          </w:tcPr>
          <w:p w14:paraId="20FB7B42" w14:textId="77777777" w:rsidR="004811A4" w:rsidRPr="0018671D" w:rsidRDefault="004811A4" w:rsidP="004811A4">
            <w:pPr>
              <w:pStyle w:val="ListParagraph"/>
              <w:numPr>
                <w:ilvl w:val="0"/>
                <w:numId w:val="29"/>
              </w:numPr>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Designed to Deliver </w:t>
            </w:r>
          </w:p>
        </w:tc>
        <w:tc>
          <w:tcPr>
            <w:tcW w:w="3006" w:type="dxa"/>
          </w:tcPr>
          <w:p w14:paraId="6AB465C5" w14:textId="77777777" w:rsidR="004811A4" w:rsidRPr="0018671D" w:rsidRDefault="004811A4" w:rsidP="004811A4">
            <w:pPr>
              <w:pStyle w:val="ListParagraph"/>
              <w:numPr>
                <w:ilvl w:val="0"/>
                <w:numId w:val="29"/>
              </w:numPr>
              <w:jc w:val="both"/>
              <w:textAlignment w:val="baseline"/>
              <w:rPr>
                <w:rFonts w:ascii="Calibri Light" w:eastAsia="Times New Roman" w:hAnsi="Calibri Light" w:cs="Calibri Light"/>
                <w:lang w:eastAsia="en-GB"/>
              </w:rPr>
            </w:pPr>
            <w:r w:rsidRPr="0018671D">
              <w:rPr>
                <w:rFonts w:ascii="Calibri Light" w:eastAsia="Times New Roman" w:hAnsi="Calibri Light" w:cs="Calibri Light"/>
                <w:lang w:eastAsia="en-GB"/>
              </w:rPr>
              <w:t>Skills for the Future </w:t>
            </w:r>
          </w:p>
        </w:tc>
      </w:tr>
    </w:tbl>
    <w:p w14:paraId="18E86840" w14:textId="77777777" w:rsidR="004811A4" w:rsidRDefault="004811A4" w:rsidP="004811A4">
      <w:pPr>
        <w:spacing w:before="240" w:after="0" w:line="240" w:lineRule="auto"/>
        <w:jc w:val="both"/>
        <w:textAlignment w:val="baseline"/>
        <w:rPr>
          <w:rFonts w:ascii="Calibri Light" w:eastAsia="Times New Roman" w:hAnsi="Calibri Light" w:cs="Calibri Light"/>
          <w:lang w:eastAsia="en-GB"/>
        </w:rPr>
      </w:pPr>
      <w:r>
        <w:rPr>
          <w:rFonts w:ascii="Calibri Light" w:eastAsia="Times New Roman" w:hAnsi="Calibri Light" w:cs="Calibri Light"/>
          <w:lang w:eastAsia="en-GB"/>
        </w:rPr>
        <w:t>W</w:t>
      </w:r>
      <w:r w:rsidRPr="00A178C4">
        <w:rPr>
          <w:rFonts w:ascii="Calibri Light" w:eastAsia="Times New Roman" w:hAnsi="Calibri Light" w:cs="Calibri Light"/>
          <w:lang w:eastAsia="en-GB"/>
        </w:rPr>
        <w:t>e will review the People Strategy’s </w:t>
      </w:r>
      <w:r>
        <w:rPr>
          <w:rFonts w:ascii="Calibri Light" w:eastAsia="Times New Roman" w:hAnsi="Calibri Light" w:cs="Calibri Light"/>
          <w:lang w:eastAsia="en-GB"/>
        </w:rPr>
        <w:t>planned first year actions</w:t>
      </w:r>
      <w:r w:rsidRPr="00A178C4">
        <w:rPr>
          <w:rFonts w:ascii="Calibri Light" w:eastAsia="Times New Roman" w:hAnsi="Calibri Light" w:cs="Calibri Light"/>
          <w:lang w:eastAsia="en-GB"/>
        </w:rPr>
        <w:t xml:space="preserve"> </w:t>
      </w:r>
      <w:r>
        <w:rPr>
          <w:rFonts w:ascii="Calibri Light" w:eastAsia="Times New Roman" w:hAnsi="Calibri Light" w:cs="Calibri Light"/>
          <w:lang w:eastAsia="en-GB"/>
        </w:rPr>
        <w:t>(</w:t>
      </w:r>
      <w:r w:rsidRPr="00A178C4">
        <w:rPr>
          <w:rFonts w:ascii="Calibri Light" w:eastAsia="Times New Roman" w:hAnsi="Calibri Light" w:cs="Calibri Light"/>
          <w:lang w:eastAsia="en-GB"/>
        </w:rPr>
        <w:t>the Organisational Wo</w:t>
      </w:r>
      <w:r>
        <w:rPr>
          <w:rFonts w:ascii="Calibri Light" w:eastAsia="Times New Roman" w:hAnsi="Calibri Light" w:cs="Calibri Light"/>
          <w:lang w:eastAsia="en-GB"/>
        </w:rPr>
        <w:t xml:space="preserve">rkforce Plan) </w:t>
      </w:r>
      <w:r w:rsidRPr="00A178C4">
        <w:rPr>
          <w:rFonts w:ascii="Calibri Light" w:eastAsia="Times New Roman" w:hAnsi="Calibri Light" w:cs="Calibri Light"/>
          <w:lang w:eastAsia="en-GB"/>
        </w:rPr>
        <w:t>in order to make sure it is fit for</w:t>
      </w:r>
      <w:r>
        <w:rPr>
          <w:rFonts w:ascii="Calibri Light" w:eastAsia="Times New Roman" w:hAnsi="Calibri Light" w:cs="Calibri Light"/>
          <w:lang w:eastAsia="en-GB"/>
        </w:rPr>
        <w:t xml:space="preserve"> our revised</w:t>
      </w:r>
      <w:r w:rsidRPr="00A178C4">
        <w:rPr>
          <w:rFonts w:ascii="Calibri Light" w:eastAsia="Times New Roman" w:hAnsi="Calibri Light" w:cs="Calibri Light"/>
          <w:lang w:eastAsia="en-GB"/>
        </w:rPr>
        <w:t xml:space="preserve"> </w:t>
      </w:r>
      <w:r>
        <w:rPr>
          <w:rFonts w:ascii="Calibri Light" w:eastAsia="Times New Roman" w:hAnsi="Calibri Light" w:cs="Calibri Light"/>
          <w:lang w:eastAsia="en-GB"/>
        </w:rPr>
        <w:t xml:space="preserve">priorities, </w:t>
      </w:r>
      <w:r w:rsidRPr="00A178C4">
        <w:rPr>
          <w:rFonts w:ascii="Calibri Light" w:eastAsia="Times New Roman" w:hAnsi="Calibri Light" w:cs="Calibri Light"/>
          <w:lang w:eastAsia="en-GB"/>
        </w:rPr>
        <w:t>aligned with the emerging needs of the </w:t>
      </w:r>
      <w:r w:rsidRPr="00A178C4">
        <w:rPr>
          <w:rFonts w:ascii="Calibri Light" w:eastAsia="Times New Roman" w:hAnsi="Calibri Light" w:cs="Calibri Light"/>
          <w:b/>
          <w:bCs/>
          <w:lang w:eastAsia="en-GB"/>
        </w:rPr>
        <w:t>health protection response, reactivating essential services and population health</w:t>
      </w:r>
      <w:r w:rsidRPr="00A178C4">
        <w:rPr>
          <w:rFonts w:ascii="Calibri Light" w:eastAsia="Times New Roman" w:hAnsi="Calibri Light" w:cs="Calibri Light"/>
          <w:lang w:eastAsia="en-GB"/>
        </w:rPr>
        <w:t> priority areas, as well reflecting the work of the </w:t>
      </w:r>
      <w:r w:rsidRPr="00A178C4">
        <w:rPr>
          <w:rFonts w:ascii="Calibri Light" w:eastAsia="Times New Roman" w:hAnsi="Calibri Light" w:cs="Calibri Light"/>
          <w:b/>
          <w:bCs/>
          <w:lang w:eastAsia="en-GB"/>
        </w:rPr>
        <w:t>recovery</w:t>
      </w:r>
      <w:r w:rsidRPr="00A178C4">
        <w:rPr>
          <w:rFonts w:ascii="Calibri Light" w:eastAsia="Times New Roman" w:hAnsi="Calibri Light" w:cs="Calibri Light"/>
          <w:lang w:eastAsia="en-GB"/>
        </w:rPr>
        <w:t> and </w:t>
      </w:r>
      <w:r w:rsidRPr="00A178C4">
        <w:rPr>
          <w:rFonts w:ascii="Calibri Light" w:eastAsia="Times New Roman" w:hAnsi="Calibri Light" w:cs="Calibri Light"/>
          <w:b/>
          <w:bCs/>
          <w:lang w:eastAsia="en-GB"/>
        </w:rPr>
        <w:t>learning</w:t>
      </w:r>
      <w:r w:rsidRPr="00A178C4">
        <w:rPr>
          <w:rFonts w:ascii="Calibri Light" w:eastAsia="Times New Roman" w:hAnsi="Calibri Light" w:cs="Calibri Light"/>
          <w:lang w:eastAsia="en-GB"/>
        </w:rPr>
        <w:t> priorities.  </w:t>
      </w:r>
    </w:p>
    <w:p w14:paraId="26F430A0" w14:textId="77777777" w:rsidR="004811A4" w:rsidRPr="00EF649F" w:rsidRDefault="004811A4" w:rsidP="00EF649F">
      <w:pPr>
        <w:pStyle w:val="Heading3"/>
        <w:numPr>
          <w:ilvl w:val="2"/>
          <w:numId w:val="45"/>
        </w:numPr>
        <w:spacing w:before="240" w:after="240" w:line="240" w:lineRule="auto"/>
        <w:jc w:val="both"/>
        <w:rPr>
          <w:rFonts w:eastAsia="Verdana" w:cs="Calibri Light"/>
          <w:bCs/>
        </w:rPr>
      </w:pPr>
      <w:r w:rsidRPr="00EF649F">
        <w:rPr>
          <w:rFonts w:eastAsia="Verdana" w:cs="Calibri Light"/>
          <w:bCs/>
        </w:rPr>
        <w:t>Workforce Shape and Planning  </w:t>
      </w:r>
    </w:p>
    <w:p w14:paraId="00FA27A5" w14:textId="77777777" w:rsidR="004811A4" w:rsidRDefault="004811A4" w:rsidP="004811A4">
      <w:pPr>
        <w:spacing w:before="240" w:after="0" w:line="240" w:lineRule="auto"/>
        <w:jc w:val="both"/>
        <w:textAlignment w:val="baseline"/>
        <w:rPr>
          <w:rFonts w:ascii="Calibri Light" w:eastAsia="Times New Roman" w:hAnsi="Calibri Light" w:cs="Calibri Light"/>
          <w:lang w:eastAsia="en-GB"/>
        </w:rPr>
      </w:pPr>
      <w:r w:rsidRPr="00A178C4">
        <w:rPr>
          <w:rFonts w:ascii="Calibri Light" w:eastAsia="Times New Roman" w:hAnsi="Calibri Light" w:cs="Calibri Light"/>
          <w:lang w:eastAsia="en-GB"/>
        </w:rPr>
        <w:t>The </w:t>
      </w:r>
      <w:r w:rsidRPr="00A178C4">
        <w:rPr>
          <w:rFonts w:ascii="Calibri Light" w:eastAsia="Times New Roman" w:hAnsi="Calibri Light" w:cs="Calibri Light"/>
          <w:b/>
          <w:bCs/>
          <w:lang w:eastAsia="en-GB"/>
        </w:rPr>
        <w:t>health protection response</w:t>
      </w:r>
      <w:r>
        <w:rPr>
          <w:rFonts w:ascii="Calibri Light" w:eastAsia="Times New Roman" w:hAnsi="Calibri Light" w:cs="Calibri Light"/>
          <w:lang w:eastAsia="en-GB"/>
        </w:rPr>
        <w:t xml:space="preserve"> will </w:t>
      </w:r>
      <w:r w:rsidRPr="00A178C4">
        <w:rPr>
          <w:rFonts w:ascii="Calibri Light" w:eastAsia="Times New Roman" w:hAnsi="Calibri Light" w:cs="Calibri Light"/>
          <w:lang w:eastAsia="en-GB"/>
        </w:rPr>
        <w:t xml:space="preserve">remain our greatest challenge and most significant priority and we need to be able to rapidly </w:t>
      </w:r>
      <w:r>
        <w:rPr>
          <w:rFonts w:ascii="Calibri Light" w:eastAsia="Times New Roman" w:hAnsi="Calibri Light" w:cs="Calibri Light"/>
          <w:lang w:eastAsia="en-GB"/>
        </w:rPr>
        <w:t>mobilise and adapt the responsibilities</w:t>
      </w:r>
      <w:r w:rsidRPr="00A178C4">
        <w:rPr>
          <w:rFonts w:ascii="Calibri Light" w:eastAsia="Times New Roman" w:hAnsi="Calibri Light" w:cs="Calibri Light"/>
          <w:lang w:eastAsia="en-GB"/>
        </w:rPr>
        <w:t xml:space="preserve"> our existing workforce, as well as recruit additional staff, sometimes in significant numbers</w:t>
      </w:r>
      <w:r>
        <w:rPr>
          <w:rFonts w:ascii="Calibri Light" w:eastAsia="Times New Roman" w:hAnsi="Calibri Light" w:cs="Calibri Light"/>
          <w:lang w:eastAsia="en-GB"/>
        </w:rPr>
        <w:t>.</w:t>
      </w:r>
      <w:r w:rsidRPr="00A178C4">
        <w:rPr>
          <w:rFonts w:ascii="Calibri Light" w:eastAsia="Times New Roman" w:hAnsi="Calibri Light" w:cs="Calibri Light"/>
          <w:lang w:eastAsia="en-GB"/>
        </w:rPr>
        <w:t>  </w:t>
      </w:r>
    </w:p>
    <w:p w14:paraId="17CF9D4A" w14:textId="77777777" w:rsidR="004811A4" w:rsidRDefault="004811A4" w:rsidP="004811A4">
      <w:pPr>
        <w:spacing w:before="240" w:after="0" w:line="240" w:lineRule="auto"/>
        <w:jc w:val="both"/>
        <w:textAlignment w:val="baseline"/>
        <w:rPr>
          <w:rFonts w:ascii="Calibri Light" w:eastAsia="Times New Roman" w:hAnsi="Calibri Light" w:cs="Calibri Light"/>
          <w:lang w:eastAsia="en-GB"/>
        </w:rPr>
      </w:pPr>
      <w:r w:rsidRPr="00A178C4">
        <w:rPr>
          <w:rFonts w:ascii="Calibri Light" w:eastAsia="Times New Roman" w:hAnsi="Calibri Light" w:cs="Calibri Light"/>
          <w:lang w:eastAsia="en-GB"/>
        </w:rPr>
        <w:t>Work has been ongoing to develop a workforce modelling system which will accurately map our current wor</w:t>
      </w:r>
      <w:r>
        <w:rPr>
          <w:rFonts w:ascii="Calibri Light" w:eastAsia="Times New Roman" w:hAnsi="Calibri Light" w:cs="Calibri Light"/>
          <w:lang w:eastAsia="en-GB"/>
        </w:rPr>
        <w:t>kforce, in what is a frequently-</w:t>
      </w:r>
      <w:r w:rsidRPr="00A178C4">
        <w:rPr>
          <w:rFonts w:ascii="Calibri Light" w:eastAsia="Times New Roman" w:hAnsi="Calibri Light" w:cs="Calibri Light"/>
          <w:lang w:eastAsia="en-GB"/>
        </w:rPr>
        <w:t>changing and fa</w:t>
      </w:r>
      <w:r>
        <w:rPr>
          <w:rFonts w:ascii="Calibri Light" w:eastAsia="Times New Roman" w:hAnsi="Calibri Light" w:cs="Calibri Light"/>
          <w:lang w:eastAsia="en-GB"/>
        </w:rPr>
        <w:t>st-</w:t>
      </w:r>
      <w:r w:rsidRPr="00A178C4">
        <w:rPr>
          <w:rFonts w:ascii="Calibri Light" w:eastAsia="Times New Roman" w:hAnsi="Calibri Light" w:cs="Calibri Light"/>
          <w:lang w:eastAsia="en-GB"/>
        </w:rPr>
        <w:t>paced environment. This will better enable effective workforce planning so that we can utilise and deploy our workforce where and when it is most needed.  We will further develop and refine existing recruitment plans to incorporate the requirements and recruitment needs identified in the emerging priority area workforce plans. In addition, we will develop innovative approaches to address local and national shortages for scarce specialities and emerging skills.  </w:t>
      </w:r>
    </w:p>
    <w:p w14:paraId="12D1EA24" w14:textId="77777777" w:rsidR="004811A4" w:rsidRPr="00EF649F" w:rsidRDefault="004811A4" w:rsidP="00EF649F">
      <w:pPr>
        <w:pStyle w:val="Heading3"/>
        <w:numPr>
          <w:ilvl w:val="2"/>
          <w:numId w:val="45"/>
        </w:numPr>
        <w:spacing w:before="240" w:after="240" w:line="240" w:lineRule="auto"/>
        <w:jc w:val="both"/>
        <w:rPr>
          <w:rFonts w:eastAsia="Verdana" w:cs="Calibri Light"/>
          <w:bCs/>
        </w:rPr>
      </w:pPr>
      <w:r w:rsidRPr="00EF649F">
        <w:rPr>
          <w:rFonts w:eastAsia="Verdana" w:cs="Calibri Light"/>
          <w:bCs/>
        </w:rPr>
        <w:t>Attracting and Recruiting Talent</w:t>
      </w:r>
    </w:p>
    <w:p w14:paraId="1A102648" w14:textId="77777777" w:rsidR="004811A4" w:rsidRPr="004811A4" w:rsidRDefault="004811A4" w:rsidP="00900846">
      <w:pPr>
        <w:spacing w:before="240" w:after="0" w:line="240" w:lineRule="auto"/>
        <w:jc w:val="both"/>
        <w:rPr>
          <w:rFonts w:asciiTheme="majorHAnsi" w:hAnsiTheme="majorHAnsi" w:cstheme="majorHAnsi"/>
        </w:rPr>
      </w:pPr>
      <w:r w:rsidRPr="004811A4">
        <w:rPr>
          <w:rFonts w:asciiTheme="majorHAnsi" w:hAnsiTheme="majorHAnsi" w:cstheme="majorHAnsi"/>
        </w:rPr>
        <w:t>Our headcount has increased from 1,904 at the end of March 2020 (excluding bank/agency workers) to 1,970 at the end of September 2020.</w:t>
      </w:r>
    </w:p>
    <w:p w14:paraId="78996704" w14:textId="77777777" w:rsidR="004811A4" w:rsidRPr="004811A4" w:rsidRDefault="004811A4" w:rsidP="004811A4">
      <w:pPr>
        <w:spacing w:before="240" w:after="240" w:line="240" w:lineRule="auto"/>
        <w:jc w:val="both"/>
        <w:rPr>
          <w:rFonts w:asciiTheme="majorHAnsi" w:hAnsiTheme="majorHAnsi" w:cstheme="majorHAnsi"/>
        </w:rPr>
      </w:pPr>
      <w:r w:rsidRPr="004811A4">
        <w:rPr>
          <w:rFonts w:asciiTheme="majorHAnsi" w:hAnsiTheme="majorHAnsi" w:cstheme="majorHAnsi"/>
        </w:rPr>
        <w:t>Recruitment continues on a business as usual basis where possible. In order to increase our capacity to respond to the pandemic, additional people have been recruited and will be recruited to in our key functions, totalling the requirement for an additional 273+ whole time equivalent (WTE).</w:t>
      </w:r>
    </w:p>
    <w:tbl>
      <w:tblPr>
        <w:tblStyle w:val="TableGrid"/>
        <w:tblW w:w="0" w:type="auto"/>
        <w:jc w:val="center"/>
        <w:tblLook w:val="04A0" w:firstRow="1" w:lastRow="0" w:firstColumn="1" w:lastColumn="0" w:noHBand="0" w:noVBand="1"/>
      </w:tblPr>
      <w:tblGrid>
        <w:gridCol w:w="5098"/>
        <w:gridCol w:w="3544"/>
      </w:tblGrid>
      <w:tr w:rsidR="004811A4" w14:paraId="583E37CF" w14:textId="77777777" w:rsidTr="00C970B7">
        <w:trPr>
          <w:jc w:val="center"/>
        </w:trPr>
        <w:tc>
          <w:tcPr>
            <w:tcW w:w="5098" w:type="dxa"/>
            <w:shd w:val="clear" w:color="auto" w:fill="BDD6EE" w:themeFill="accent1" w:themeFillTint="66"/>
          </w:tcPr>
          <w:p w14:paraId="3011F842" w14:textId="77777777" w:rsidR="004811A4" w:rsidRPr="00F53BCB" w:rsidRDefault="004811A4" w:rsidP="004811A4">
            <w:pPr>
              <w:spacing w:before="120" w:after="120"/>
              <w:jc w:val="center"/>
              <w:rPr>
                <w:b/>
              </w:rPr>
            </w:pPr>
            <w:r w:rsidRPr="00F53BCB">
              <w:rPr>
                <w:b/>
              </w:rPr>
              <w:t>Workstream</w:t>
            </w:r>
          </w:p>
        </w:tc>
        <w:tc>
          <w:tcPr>
            <w:tcW w:w="3544" w:type="dxa"/>
            <w:shd w:val="clear" w:color="auto" w:fill="BDD6EE" w:themeFill="accent1" w:themeFillTint="66"/>
          </w:tcPr>
          <w:p w14:paraId="3C6DB825" w14:textId="77777777" w:rsidR="004811A4" w:rsidRPr="00F53BCB" w:rsidRDefault="004811A4" w:rsidP="004811A4">
            <w:pPr>
              <w:spacing w:before="120" w:after="120"/>
              <w:jc w:val="center"/>
              <w:rPr>
                <w:b/>
              </w:rPr>
            </w:pPr>
            <w:r w:rsidRPr="00F53BCB">
              <w:rPr>
                <w:b/>
              </w:rPr>
              <w:t>WTE</w:t>
            </w:r>
          </w:p>
        </w:tc>
      </w:tr>
      <w:tr w:rsidR="004811A4" w14:paraId="20D9CF35" w14:textId="77777777" w:rsidTr="004811A4">
        <w:trPr>
          <w:jc w:val="center"/>
        </w:trPr>
        <w:tc>
          <w:tcPr>
            <w:tcW w:w="5098" w:type="dxa"/>
            <w:shd w:val="clear" w:color="auto" w:fill="F2F2F2" w:themeFill="background1" w:themeFillShade="F2"/>
          </w:tcPr>
          <w:p w14:paraId="65EFEE44" w14:textId="77777777" w:rsidR="004811A4" w:rsidRDefault="004811A4" w:rsidP="004811A4">
            <w:pPr>
              <w:spacing w:before="120" w:after="120"/>
            </w:pPr>
            <w:r>
              <w:t>Surveillance</w:t>
            </w:r>
          </w:p>
        </w:tc>
        <w:tc>
          <w:tcPr>
            <w:tcW w:w="3544" w:type="dxa"/>
            <w:shd w:val="clear" w:color="auto" w:fill="F2F2F2" w:themeFill="background1" w:themeFillShade="F2"/>
          </w:tcPr>
          <w:p w14:paraId="4094A063" w14:textId="77777777" w:rsidR="004811A4" w:rsidRDefault="004811A4" w:rsidP="004811A4">
            <w:pPr>
              <w:spacing w:before="120" w:after="120"/>
              <w:jc w:val="center"/>
            </w:pPr>
            <w:r>
              <w:t>17</w:t>
            </w:r>
          </w:p>
        </w:tc>
      </w:tr>
      <w:tr w:rsidR="004811A4" w14:paraId="792EB900" w14:textId="77777777" w:rsidTr="004811A4">
        <w:trPr>
          <w:jc w:val="center"/>
        </w:trPr>
        <w:tc>
          <w:tcPr>
            <w:tcW w:w="5098" w:type="dxa"/>
          </w:tcPr>
          <w:p w14:paraId="5EEEE48A" w14:textId="77777777" w:rsidR="004811A4" w:rsidRDefault="004811A4" w:rsidP="004811A4">
            <w:pPr>
              <w:spacing w:before="120" w:after="120"/>
            </w:pPr>
            <w:r>
              <w:t>Sampling &amp; Testing May 2020</w:t>
            </w:r>
          </w:p>
        </w:tc>
        <w:tc>
          <w:tcPr>
            <w:tcW w:w="3544" w:type="dxa"/>
          </w:tcPr>
          <w:p w14:paraId="0DC27C7E" w14:textId="77777777" w:rsidR="004811A4" w:rsidRDefault="004811A4" w:rsidP="004811A4">
            <w:pPr>
              <w:spacing w:before="120" w:after="120"/>
              <w:jc w:val="center"/>
            </w:pPr>
            <w:r>
              <w:t>49</w:t>
            </w:r>
          </w:p>
        </w:tc>
      </w:tr>
      <w:tr w:rsidR="004811A4" w14:paraId="1F529200" w14:textId="77777777" w:rsidTr="004811A4">
        <w:trPr>
          <w:jc w:val="center"/>
        </w:trPr>
        <w:tc>
          <w:tcPr>
            <w:tcW w:w="5098" w:type="dxa"/>
            <w:shd w:val="clear" w:color="auto" w:fill="F2F2F2" w:themeFill="background1" w:themeFillShade="F2"/>
          </w:tcPr>
          <w:p w14:paraId="107C1CEE" w14:textId="77777777" w:rsidR="004811A4" w:rsidRDefault="004811A4" w:rsidP="004811A4">
            <w:pPr>
              <w:spacing w:before="120" w:after="120"/>
            </w:pPr>
            <w:r>
              <w:t>TAT and Hot labs</w:t>
            </w:r>
          </w:p>
        </w:tc>
        <w:tc>
          <w:tcPr>
            <w:tcW w:w="3544" w:type="dxa"/>
            <w:shd w:val="clear" w:color="auto" w:fill="F2F2F2" w:themeFill="background1" w:themeFillShade="F2"/>
          </w:tcPr>
          <w:p w14:paraId="046E878B" w14:textId="77777777" w:rsidR="004811A4" w:rsidRDefault="004811A4" w:rsidP="004811A4">
            <w:pPr>
              <w:spacing w:before="120" w:after="120"/>
              <w:jc w:val="center"/>
            </w:pPr>
            <w:r>
              <w:t>167</w:t>
            </w:r>
          </w:p>
        </w:tc>
      </w:tr>
      <w:tr w:rsidR="004811A4" w14:paraId="19F78FD5" w14:textId="77777777" w:rsidTr="004811A4">
        <w:trPr>
          <w:jc w:val="center"/>
        </w:trPr>
        <w:tc>
          <w:tcPr>
            <w:tcW w:w="5098" w:type="dxa"/>
          </w:tcPr>
          <w:p w14:paraId="3DB7CDD0" w14:textId="77777777" w:rsidR="004811A4" w:rsidRDefault="004811A4" w:rsidP="004811A4">
            <w:pPr>
              <w:spacing w:before="120" w:after="120"/>
            </w:pPr>
            <w:r>
              <w:t>IP5 on-going</w:t>
            </w:r>
          </w:p>
        </w:tc>
        <w:tc>
          <w:tcPr>
            <w:tcW w:w="3544" w:type="dxa"/>
          </w:tcPr>
          <w:p w14:paraId="4F5F66CC" w14:textId="77777777" w:rsidR="004811A4" w:rsidRDefault="004811A4" w:rsidP="004811A4">
            <w:pPr>
              <w:spacing w:before="120" w:after="120"/>
              <w:jc w:val="center"/>
            </w:pPr>
            <w:r>
              <w:t>40 (Fixed Term)</w:t>
            </w:r>
          </w:p>
        </w:tc>
      </w:tr>
      <w:tr w:rsidR="004811A4" w14:paraId="599CF08E" w14:textId="77777777" w:rsidTr="004811A4">
        <w:trPr>
          <w:jc w:val="center"/>
        </w:trPr>
        <w:tc>
          <w:tcPr>
            <w:tcW w:w="5098" w:type="dxa"/>
            <w:shd w:val="clear" w:color="auto" w:fill="F2F2F2" w:themeFill="background1" w:themeFillShade="F2"/>
          </w:tcPr>
          <w:p w14:paraId="49558B30" w14:textId="77777777" w:rsidR="004811A4" w:rsidRDefault="004811A4" w:rsidP="004811A4">
            <w:pPr>
              <w:spacing w:before="120" w:after="120"/>
            </w:pPr>
            <w:r>
              <w:t>Consultants including Bank Staff (with more pending)</w:t>
            </w:r>
          </w:p>
        </w:tc>
        <w:tc>
          <w:tcPr>
            <w:tcW w:w="3544" w:type="dxa"/>
            <w:shd w:val="clear" w:color="auto" w:fill="F2F2F2" w:themeFill="background1" w:themeFillShade="F2"/>
          </w:tcPr>
          <w:p w14:paraId="71C97BBD" w14:textId="77777777" w:rsidR="004811A4" w:rsidRDefault="004811A4" w:rsidP="004811A4">
            <w:pPr>
              <w:spacing w:before="120" w:after="120"/>
              <w:jc w:val="center"/>
            </w:pPr>
            <w:r>
              <w:t>6</w:t>
            </w:r>
          </w:p>
        </w:tc>
      </w:tr>
    </w:tbl>
    <w:p w14:paraId="74C54AD4" w14:textId="77777777" w:rsidR="004811A4" w:rsidRPr="00821A14" w:rsidRDefault="004811A4" w:rsidP="004811A4">
      <w:pPr>
        <w:spacing w:before="240" w:after="0" w:line="240" w:lineRule="auto"/>
        <w:jc w:val="both"/>
        <w:rPr>
          <w:rFonts w:asciiTheme="majorHAnsi" w:hAnsiTheme="majorHAnsi" w:cstheme="majorHAnsi"/>
        </w:rPr>
      </w:pPr>
      <w:r w:rsidRPr="00821A14">
        <w:rPr>
          <w:rFonts w:asciiTheme="majorHAnsi" w:hAnsiTheme="majorHAnsi" w:cstheme="majorHAnsi"/>
        </w:rPr>
        <w:t>Recruitment has been challenging, with Public Health England, PerkinElmer and us all seeking to recruit candidates with identical skill sets. In addition to standard recruitment approaches, which have been successful having navigated challenges, we have continued to build our workforce though alternative routes, including the refugee network, students from Cardiff Metropolitan University, organisations who have made redundancies, our own Staff Diversity Networks and former Cardiff University Students from the Schools of Engineering an</w:t>
      </w:r>
      <w:r w:rsidR="00C31DA6">
        <w:rPr>
          <w:rFonts w:asciiTheme="majorHAnsi" w:hAnsiTheme="majorHAnsi" w:cstheme="majorHAnsi"/>
        </w:rPr>
        <w:t xml:space="preserve">d Biomedical and Lifesciences. </w:t>
      </w:r>
      <w:r w:rsidRPr="00821A14">
        <w:rPr>
          <w:rFonts w:asciiTheme="majorHAnsi" w:hAnsiTheme="majorHAnsi" w:cstheme="majorHAnsi"/>
        </w:rPr>
        <w:t>In addition, we have re-visited previous candidates for vacancies, who have developed and gained further experience since.</w:t>
      </w:r>
    </w:p>
    <w:p w14:paraId="4FD49FA6" w14:textId="77777777" w:rsidR="004811A4" w:rsidRPr="00821A14" w:rsidRDefault="004811A4" w:rsidP="004811A4">
      <w:pPr>
        <w:spacing w:before="240" w:after="0" w:line="240" w:lineRule="auto"/>
        <w:jc w:val="both"/>
        <w:rPr>
          <w:rFonts w:asciiTheme="majorHAnsi" w:hAnsiTheme="majorHAnsi" w:cstheme="majorHAnsi"/>
        </w:rPr>
      </w:pPr>
      <w:r w:rsidRPr="00821A14">
        <w:rPr>
          <w:rFonts w:asciiTheme="majorHAnsi" w:hAnsiTheme="majorHAnsi" w:cstheme="majorHAnsi"/>
        </w:rPr>
        <w:t xml:space="preserve">In providing an effective ongoing organisational response to the pandemic, we have sought to ensure our business critical functions have, wherever possible, appropriate levels of resilience and agreed long term rotas. To date, this has involved the temporary redeployment of a significant number of internal staff within Public Health Wales, we also trained over 600 staff to work as part of the response linked to the National Contact Centre.  </w:t>
      </w:r>
    </w:p>
    <w:p w14:paraId="2AFD8E3B" w14:textId="77777777" w:rsidR="004811A4" w:rsidRPr="00821A14" w:rsidRDefault="00C31DA6" w:rsidP="004811A4">
      <w:pPr>
        <w:spacing w:before="240" w:after="0" w:line="240" w:lineRule="auto"/>
        <w:jc w:val="both"/>
        <w:rPr>
          <w:rFonts w:asciiTheme="majorHAnsi" w:hAnsiTheme="majorHAnsi" w:cstheme="majorHAnsi"/>
        </w:rPr>
      </w:pPr>
      <w:r>
        <w:rPr>
          <w:rFonts w:asciiTheme="majorHAnsi" w:hAnsiTheme="majorHAnsi" w:cstheme="majorHAnsi"/>
        </w:rPr>
        <w:t xml:space="preserve">Moving forward, </w:t>
      </w:r>
      <w:r w:rsidR="004811A4" w:rsidRPr="00821A14">
        <w:rPr>
          <w:rFonts w:asciiTheme="majorHAnsi" w:hAnsiTheme="majorHAnsi" w:cstheme="majorHAnsi"/>
        </w:rPr>
        <w:t>we will continue to bolster the current establishment where required, review the needs of the Proposed Health Protection Business case and, through workforce planning, ensure we are proactively recruiting in line with business needs. As we plan for an escalation in further demand, re-direction and prioritisation of our resources will continue to be required, through the temporary redeployment of staff. A process for rapid mobilisation is in place to declare ‘moderate’ and ‘severe’ pressure and ensure appropriate levels of resource can be deployed</w:t>
      </w:r>
      <w:r w:rsidR="004811A4">
        <w:rPr>
          <w:rFonts w:asciiTheme="majorHAnsi" w:hAnsiTheme="majorHAnsi" w:cstheme="majorHAnsi"/>
        </w:rPr>
        <w:t>.</w:t>
      </w:r>
    </w:p>
    <w:p w14:paraId="5C4628A0" w14:textId="77777777" w:rsidR="004811A4" w:rsidRPr="00856D5B" w:rsidRDefault="004811A4" w:rsidP="00EF649F">
      <w:pPr>
        <w:pStyle w:val="Heading3"/>
        <w:numPr>
          <w:ilvl w:val="2"/>
          <w:numId w:val="45"/>
        </w:numPr>
        <w:spacing w:before="240" w:after="240" w:line="240" w:lineRule="auto"/>
        <w:jc w:val="both"/>
        <w:rPr>
          <w:rFonts w:eastAsia="Verdana" w:cs="Calibri Light"/>
          <w:b w:val="0"/>
          <w:bCs/>
        </w:rPr>
      </w:pPr>
      <w:r w:rsidRPr="00EF649F">
        <w:rPr>
          <w:rFonts w:eastAsia="Verdana" w:cs="Calibri Light"/>
          <w:bCs/>
        </w:rPr>
        <w:t>Inspiring</w:t>
      </w:r>
      <w:r w:rsidRPr="00856D5B">
        <w:rPr>
          <w:rFonts w:eastAsia="Verdana" w:cs="Calibri Light"/>
          <w:b w:val="0"/>
          <w:bCs/>
        </w:rPr>
        <w:t xml:space="preserve"> </w:t>
      </w:r>
      <w:r w:rsidRPr="00EF649F">
        <w:rPr>
          <w:rFonts w:eastAsia="Verdana" w:cs="Calibri Light"/>
          <w:bCs/>
        </w:rPr>
        <w:t>Culture and Leadership</w:t>
      </w:r>
      <w:r w:rsidRPr="00856D5B">
        <w:rPr>
          <w:rFonts w:eastAsia="Verdana" w:cs="Calibri Light"/>
          <w:b w:val="0"/>
          <w:bCs/>
        </w:rPr>
        <w:t> </w:t>
      </w:r>
    </w:p>
    <w:p w14:paraId="0A916F00" w14:textId="77777777" w:rsidR="004811A4" w:rsidRPr="004811A4" w:rsidRDefault="004811A4" w:rsidP="004811A4">
      <w:pPr>
        <w:spacing w:before="240" w:after="0" w:line="240" w:lineRule="auto"/>
        <w:jc w:val="both"/>
        <w:textAlignment w:val="baseline"/>
        <w:rPr>
          <w:rFonts w:ascii="Segoe UI" w:eastAsia="Times New Roman" w:hAnsi="Segoe UI" w:cs="Segoe UI"/>
          <w:color w:val="000000" w:themeColor="text1"/>
          <w:sz w:val="18"/>
          <w:szCs w:val="18"/>
          <w:lang w:eastAsia="en-GB"/>
        </w:rPr>
      </w:pPr>
      <w:r w:rsidRPr="004811A4">
        <w:rPr>
          <w:rFonts w:ascii="Calibri Light" w:eastAsia="Times New Roman" w:hAnsi="Calibri Light" w:cs="Calibri Light"/>
          <w:color w:val="000000" w:themeColor="text1"/>
          <w:lang w:eastAsia="en-GB"/>
        </w:rPr>
        <w:t>An organisation’s culture is the lived experience of its people and as such is critical success factor.  We have undertaken two organisation-wide surveys to date which have and will continue to give considerable insight into people’s expectations and experiences of working through the last six months. Their focus has been on wellbeing and engagement and the responses will inform the positive behaviours and ways of working that we want to include in our future cultural narrative.  </w:t>
      </w:r>
    </w:p>
    <w:p w14:paraId="085C038F" w14:textId="77777777" w:rsidR="004811A4" w:rsidRPr="004811A4" w:rsidRDefault="004811A4" w:rsidP="004811A4">
      <w:pPr>
        <w:spacing w:before="240" w:after="0" w:line="240" w:lineRule="auto"/>
        <w:jc w:val="both"/>
        <w:textAlignment w:val="baseline"/>
        <w:rPr>
          <w:rFonts w:ascii="Calibri Light" w:eastAsia="Times New Roman" w:hAnsi="Calibri Light" w:cs="Calibri Light"/>
          <w:color w:val="000000" w:themeColor="text1"/>
          <w:lang w:eastAsia="en-GB"/>
        </w:rPr>
      </w:pPr>
      <w:r w:rsidRPr="004811A4">
        <w:rPr>
          <w:rFonts w:ascii="Calibri Light" w:eastAsia="Times New Roman" w:hAnsi="Calibri Light" w:cs="Calibri Light"/>
          <w:color w:val="000000" w:themeColor="text1"/>
          <w:lang w:eastAsia="en-GB"/>
        </w:rPr>
        <w:t>We are adapting our Welcome, Engage, Network and Develop (WEND) events to deliver a suite of virtual ‘on</w:t>
      </w:r>
      <w:r>
        <w:rPr>
          <w:rFonts w:ascii="Calibri Light" w:eastAsia="Times New Roman" w:hAnsi="Calibri Light" w:cs="Calibri Light"/>
          <w:color w:val="000000" w:themeColor="text1"/>
          <w:lang w:eastAsia="en-GB"/>
        </w:rPr>
        <w:t>-</w:t>
      </w:r>
      <w:r w:rsidRPr="004811A4">
        <w:rPr>
          <w:rFonts w:ascii="Calibri Light" w:eastAsia="Times New Roman" w:hAnsi="Calibri Light" w:cs="Calibri Light"/>
          <w:color w:val="000000" w:themeColor="text1"/>
          <w:lang w:eastAsia="en-GB"/>
        </w:rPr>
        <w:t>boarding’ content for colleagues new to the organisation.  This includes an introduction to our People Strategy, workforce support and our organisational values. </w:t>
      </w:r>
    </w:p>
    <w:p w14:paraId="4D012D09" w14:textId="77777777" w:rsidR="004811A4" w:rsidRPr="004811A4" w:rsidRDefault="004811A4" w:rsidP="004811A4">
      <w:pPr>
        <w:spacing w:before="240" w:after="0" w:line="240" w:lineRule="auto"/>
        <w:jc w:val="both"/>
        <w:textAlignment w:val="baseline"/>
        <w:rPr>
          <w:rFonts w:ascii="Segoe UI" w:eastAsia="Times New Roman" w:hAnsi="Segoe UI" w:cs="Segoe UI"/>
          <w:color w:val="000000" w:themeColor="text1"/>
          <w:sz w:val="18"/>
          <w:szCs w:val="18"/>
          <w:lang w:eastAsia="en-GB"/>
        </w:rPr>
      </w:pPr>
      <w:r w:rsidRPr="004811A4">
        <w:rPr>
          <w:rFonts w:ascii="Calibri Light" w:eastAsia="Times New Roman" w:hAnsi="Calibri Light" w:cs="Calibri Light"/>
          <w:color w:val="000000" w:themeColor="text1"/>
          <w:lang w:eastAsia="en-GB"/>
        </w:rPr>
        <w:t>We have already adapted our approach to My Contribution, our non-medical/dental performance management process, to ensure wellbeing and dialogue are at its heart.  Our managers are encouraged to keep in regular contact with individuals and teams. In partnership with our Communications Team, we provide weekly briefs to our management community, summarising and highlighting key messages and dates to be shared with colleagues including amendments to our People/HR Policies intended to provide additional assurance, clarity and support.  </w:t>
      </w:r>
    </w:p>
    <w:p w14:paraId="412992ED" w14:textId="77777777" w:rsidR="004811A4" w:rsidRPr="004811A4" w:rsidRDefault="004811A4" w:rsidP="004811A4">
      <w:pPr>
        <w:spacing w:before="240" w:after="0" w:line="240" w:lineRule="auto"/>
        <w:jc w:val="both"/>
        <w:textAlignment w:val="baseline"/>
        <w:rPr>
          <w:rFonts w:ascii="Calibri Light" w:eastAsia="Times New Roman" w:hAnsi="Calibri Light" w:cs="Calibri Light"/>
          <w:color w:val="000000" w:themeColor="text1"/>
          <w:lang w:eastAsia="en-GB"/>
        </w:rPr>
      </w:pPr>
      <w:r w:rsidRPr="004811A4">
        <w:rPr>
          <w:rFonts w:ascii="Calibri Light" w:eastAsia="Times New Roman" w:hAnsi="Calibri Light" w:cs="Calibri Light"/>
          <w:color w:val="000000" w:themeColor="text1"/>
          <w:lang w:eastAsia="en-GB"/>
        </w:rPr>
        <w:t>A process is in place to monitor annual leave and our leadership team regularly communicate the need to take time off to all staff. </w:t>
      </w:r>
    </w:p>
    <w:p w14:paraId="72F67413" w14:textId="77777777" w:rsidR="004811A4" w:rsidRPr="004811A4" w:rsidRDefault="004811A4" w:rsidP="004811A4">
      <w:pPr>
        <w:spacing w:before="240" w:after="0" w:line="240" w:lineRule="auto"/>
        <w:jc w:val="both"/>
        <w:textAlignment w:val="baseline"/>
        <w:rPr>
          <w:rFonts w:ascii="Calibri Light" w:eastAsia="Times New Roman" w:hAnsi="Calibri Light" w:cs="Calibri Light"/>
          <w:color w:val="000000" w:themeColor="text1"/>
          <w:lang w:eastAsia="en-GB"/>
        </w:rPr>
      </w:pPr>
      <w:r w:rsidRPr="004811A4">
        <w:rPr>
          <w:rFonts w:ascii="Calibri Light" w:eastAsia="Times New Roman" w:hAnsi="Calibri Light" w:cs="Calibri Light"/>
          <w:color w:val="000000" w:themeColor="text1"/>
          <w:lang w:eastAsia="en-GB"/>
        </w:rPr>
        <w:t>A robust engagement exercise around the future of work will be the main vehicle for understanding where, when and how people want to work and will be taken forward as part of the </w:t>
      </w:r>
      <w:r w:rsidRPr="004811A4">
        <w:rPr>
          <w:rFonts w:ascii="Calibri Light" w:eastAsia="Times New Roman" w:hAnsi="Calibri Light" w:cs="Calibri Light"/>
          <w:b/>
          <w:bCs/>
          <w:color w:val="000000" w:themeColor="text1"/>
          <w:lang w:eastAsia="en-GB"/>
        </w:rPr>
        <w:t>Recovery </w:t>
      </w:r>
      <w:r w:rsidRPr="004811A4">
        <w:rPr>
          <w:rFonts w:ascii="Calibri Light" w:eastAsia="Times New Roman" w:hAnsi="Calibri Light" w:cs="Calibri Light"/>
          <w:color w:val="000000" w:themeColor="text1"/>
          <w:lang w:eastAsia="en-GB"/>
        </w:rPr>
        <w:t>priority. This exercise will incorporate different activities for different staff groups, ensuring the views gathered are as broad and inclusive as possible.   </w:t>
      </w:r>
    </w:p>
    <w:p w14:paraId="73CFDEE8" w14:textId="77777777" w:rsidR="004811A4" w:rsidRPr="00EF649F" w:rsidRDefault="004811A4" w:rsidP="00EF649F">
      <w:pPr>
        <w:pStyle w:val="Heading3"/>
        <w:numPr>
          <w:ilvl w:val="2"/>
          <w:numId w:val="45"/>
        </w:numPr>
        <w:spacing w:before="240" w:after="240" w:line="240" w:lineRule="auto"/>
        <w:jc w:val="both"/>
        <w:rPr>
          <w:rFonts w:eastAsia="Verdana" w:cs="Calibri Light"/>
          <w:bCs/>
        </w:rPr>
      </w:pPr>
      <w:r w:rsidRPr="00EF649F">
        <w:rPr>
          <w:rFonts w:eastAsia="Verdana" w:cs="Calibri Light"/>
          <w:bCs/>
        </w:rPr>
        <w:t>Designed to Deliver </w:t>
      </w:r>
    </w:p>
    <w:p w14:paraId="08A75A9A" w14:textId="77777777" w:rsidR="004811A4" w:rsidRDefault="004811A4" w:rsidP="004811A4">
      <w:pPr>
        <w:spacing w:before="240" w:after="0" w:line="240" w:lineRule="auto"/>
        <w:jc w:val="both"/>
        <w:textAlignment w:val="baseline"/>
        <w:rPr>
          <w:rFonts w:ascii="Calibri Light" w:eastAsia="Times New Roman" w:hAnsi="Calibri Light" w:cs="Calibri Light"/>
          <w:lang w:eastAsia="en-GB"/>
        </w:rPr>
      </w:pPr>
      <w:r w:rsidRPr="00A178C4">
        <w:rPr>
          <w:rFonts w:ascii="Calibri Light" w:eastAsia="Times New Roman" w:hAnsi="Calibri Light" w:cs="Calibri Light"/>
          <w:lang w:eastAsia="en-GB"/>
        </w:rPr>
        <w:t>Our aim is to increase our agility and ability to deploy our workforce where and when needed, reducing silos and incr</w:t>
      </w:r>
      <w:r w:rsidR="00C31DA6">
        <w:rPr>
          <w:rFonts w:ascii="Calibri Light" w:eastAsia="Times New Roman" w:hAnsi="Calibri Light" w:cs="Calibri Light"/>
          <w:lang w:eastAsia="en-GB"/>
        </w:rPr>
        <w:t>easing collaboration. The COVID-</w:t>
      </w:r>
      <w:r w:rsidRPr="00A178C4">
        <w:rPr>
          <w:rFonts w:ascii="Calibri Light" w:eastAsia="Times New Roman" w:hAnsi="Calibri Light" w:cs="Calibri Light"/>
          <w:lang w:eastAsia="en-GB"/>
        </w:rPr>
        <w:t>19 response has brought this to the fore as never before, with staff working in ways we may not otherwise have achieved for some time. By the end of the year, we will present a summary of an Organisational Review, completed in April 2020, with recommendations for action that will help us become an organisation that is </w:t>
      </w:r>
      <w:r w:rsidRPr="00A178C4">
        <w:rPr>
          <w:rFonts w:ascii="Calibri Light" w:eastAsia="Times New Roman" w:hAnsi="Calibri Light" w:cs="Calibri Light"/>
          <w:i/>
          <w:iCs/>
          <w:lang w:eastAsia="en-GB"/>
        </w:rPr>
        <w:t>designed to deliver</w:t>
      </w:r>
      <w:r w:rsidRPr="00A178C4">
        <w:rPr>
          <w:rFonts w:ascii="Calibri Light" w:eastAsia="Times New Roman" w:hAnsi="Calibri Light" w:cs="Calibri Light"/>
          <w:lang w:eastAsia="en-GB"/>
        </w:rPr>
        <w:t>.   </w:t>
      </w:r>
    </w:p>
    <w:p w14:paraId="174B8437" w14:textId="77777777" w:rsidR="004811A4" w:rsidRPr="00EF649F" w:rsidRDefault="004811A4" w:rsidP="00EF649F">
      <w:pPr>
        <w:pStyle w:val="Heading3"/>
        <w:numPr>
          <w:ilvl w:val="2"/>
          <w:numId w:val="45"/>
        </w:numPr>
        <w:spacing w:before="240" w:after="240" w:line="240" w:lineRule="auto"/>
        <w:jc w:val="both"/>
        <w:rPr>
          <w:rFonts w:eastAsia="Verdana" w:cs="Calibri Light"/>
          <w:bCs/>
        </w:rPr>
      </w:pPr>
      <w:r w:rsidRPr="00EF649F">
        <w:rPr>
          <w:rFonts w:eastAsia="Verdana" w:cs="Calibri Light"/>
          <w:bCs/>
        </w:rPr>
        <w:t>Skills for the Future </w:t>
      </w:r>
    </w:p>
    <w:p w14:paraId="471BE348" w14:textId="77777777" w:rsidR="004811A4" w:rsidRPr="004811A4" w:rsidRDefault="004811A4" w:rsidP="004811A4">
      <w:pPr>
        <w:spacing w:before="240" w:after="0" w:line="240" w:lineRule="auto"/>
        <w:jc w:val="both"/>
        <w:textAlignment w:val="baseline"/>
        <w:rPr>
          <w:rFonts w:asciiTheme="majorHAnsi" w:eastAsia="Times New Roman" w:hAnsiTheme="majorHAnsi" w:cstheme="majorHAnsi"/>
          <w:lang w:eastAsia="en-GB"/>
        </w:rPr>
      </w:pPr>
      <w:r w:rsidRPr="004811A4">
        <w:rPr>
          <w:rFonts w:asciiTheme="majorHAnsi" w:eastAsia="Times New Roman" w:hAnsiTheme="majorHAnsi" w:cstheme="majorHAnsi"/>
          <w:lang w:eastAsia="en-GB"/>
        </w:rPr>
        <w:t>The majority of core operational learning programmes have been suspended this year, however we will continue to plan for and provide training/development, including: </w:t>
      </w:r>
    </w:p>
    <w:p w14:paraId="13EB2EEE" w14:textId="77777777" w:rsidR="004811A4" w:rsidRPr="004811A4" w:rsidRDefault="004811A4" w:rsidP="00856D5B">
      <w:pPr>
        <w:numPr>
          <w:ilvl w:val="0"/>
          <w:numId w:val="39"/>
        </w:numPr>
        <w:spacing w:before="240" w:after="0" w:line="240" w:lineRule="auto"/>
        <w:jc w:val="both"/>
        <w:textAlignment w:val="baseline"/>
        <w:rPr>
          <w:rFonts w:asciiTheme="majorHAnsi" w:eastAsia="Times New Roman" w:hAnsiTheme="majorHAnsi" w:cstheme="majorHAnsi"/>
          <w:lang w:eastAsia="en-GB"/>
        </w:rPr>
      </w:pPr>
      <w:r w:rsidRPr="004811A4">
        <w:rPr>
          <w:rFonts w:asciiTheme="majorHAnsi" w:eastAsia="Times New Roman" w:hAnsiTheme="majorHAnsi" w:cstheme="majorHAnsi"/>
          <w:lang w:eastAsia="en-GB"/>
        </w:rPr>
        <w:t>Statutory and mandatory training: particularly for essential screening services and the peer vaccination programme </w:t>
      </w:r>
    </w:p>
    <w:p w14:paraId="407417E8" w14:textId="77777777" w:rsidR="004811A4" w:rsidRPr="004811A4" w:rsidRDefault="004811A4" w:rsidP="00856D5B">
      <w:pPr>
        <w:numPr>
          <w:ilvl w:val="0"/>
          <w:numId w:val="38"/>
        </w:numPr>
        <w:spacing w:before="120" w:after="0" w:line="240" w:lineRule="auto"/>
        <w:jc w:val="both"/>
        <w:textAlignment w:val="baseline"/>
        <w:rPr>
          <w:rFonts w:asciiTheme="majorHAnsi" w:eastAsia="Times New Roman" w:hAnsiTheme="majorHAnsi" w:cstheme="majorHAnsi"/>
          <w:lang w:eastAsia="en-GB"/>
        </w:rPr>
      </w:pPr>
      <w:r w:rsidRPr="004811A4">
        <w:rPr>
          <w:rFonts w:asciiTheme="majorHAnsi" w:eastAsia="Times New Roman" w:hAnsiTheme="majorHAnsi" w:cstheme="majorHAnsi"/>
          <w:lang w:eastAsia="en-GB"/>
        </w:rPr>
        <w:t>Public health practitioner registration scheme support and learning sets </w:t>
      </w:r>
    </w:p>
    <w:p w14:paraId="40C60901" w14:textId="77777777" w:rsidR="004811A4" w:rsidRPr="004811A4" w:rsidRDefault="004811A4" w:rsidP="00856D5B">
      <w:pPr>
        <w:numPr>
          <w:ilvl w:val="0"/>
          <w:numId w:val="38"/>
        </w:numPr>
        <w:spacing w:before="120" w:after="0" w:line="240" w:lineRule="auto"/>
        <w:jc w:val="both"/>
        <w:textAlignment w:val="baseline"/>
        <w:rPr>
          <w:rFonts w:asciiTheme="majorHAnsi" w:eastAsia="Times New Roman" w:hAnsiTheme="majorHAnsi" w:cstheme="majorHAnsi"/>
          <w:lang w:eastAsia="en-GB"/>
        </w:rPr>
      </w:pPr>
      <w:r w:rsidRPr="004811A4">
        <w:rPr>
          <w:rFonts w:asciiTheme="majorHAnsi" w:eastAsia="Times New Roman" w:hAnsiTheme="majorHAnsi" w:cstheme="majorHAnsi"/>
          <w:lang w:eastAsia="en-GB"/>
        </w:rPr>
        <w:t>Coaching support as required by the business </w:t>
      </w:r>
    </w:p>
    <w:p w14:paraId="08545085" w14:textId="77777777" w:rsidR="004811A4" w:rsidRPr="004811A4" w:rsidRDefault="004811A4" w:rsidP="00856D5B">
      <w:pPr>
        <w:numPr>
          <w:ilvl w:val="0"/>
          <w:numId w:val="38"/>
        </w:numPr>
        <w:spacing w:before="120" w:after="0" w:line="240" w:lineRule="auto"/>
        <w:jc w:val="both"/>
        <w:textAlignment w:val="baseline"/>
        <w:rPr>
          <w:rFonts w:asciiTheme="majorHAnsi" w:eastAsia="Times New Roman" w:hAnsiTheme="majorHAnsi" w:cstheme="majorHAnsi"/>
          <w:lang w:eastAsia="en-GB"/>
        </w:rPr>
      </w:pPr>
      <w:r w:rsidRPr="004811A4">
        <w:rPr>
          <w:rFonts w:asciiTheme="majorHAnsi" w:eastAsia="Times New Roman" w:hAnsiTheme="majorHAnsi" w:cstheme="majorHAnsi"/>
          <w:lang w:eastAsia="en-GB"/>
        </w:rPr>
        <w:t>Talent development (via HEIW’s Talentbury programme) </w:t>
      </w:r>
    </w:p>
    <w:p w14:paraId="25A1BA09" w14:textId="77777777" w:rsidR="004811A4" w:rsidRPr="004811A4" w:rsidRDefault="004811A4" w:rsidP="00856D5B">
      <w:pPr>
        <w:numPr>
          <w:ilvl w:val="0"/>
          <w:numId w:val="38"/>
        </w:numPr>
        <w:spacing w:before="120" w:after="0" w:line="240" w:lineRule="auto"/>
        <w:jc w:val="both"/>
        <w:textAlignment w:val="baseline"/>
        <w:rPr>
          <w:rFonts w:asciiTheme="majorHAnsi" w:eastAsia="Times New Roman" w:hAnsiTheme="majorHAnsi" w:cstheme="majorHAnsi"/>
          <w:lang w:eastAsia="en-GB"/>
        </w:rPr>
      </w:pPr>
      <w:r w:rsidRPr="004811A4">
        <w:rPr>
          <w:rFonts w:asciiTheme="majorHAnsi" w:eastAsia="Times New Roman" w:hAnsiTheme="majorHAnsi" w:cstheme="majorHAnsi"/>
          <w:lang w:eastAsia="en-GB"/>
        </w:rPr>
        <w:t>Diversity and Inclusion training (Strategic Equality Plan action) </w:t>
      </w:r>
    </w:p>
    <w:p w14:paraId="486ABC31" w14:textId="77777777" w:rsidR="004811A4" w:rsidRPr="004811A4" w:rsidRDefault="004811A4" w:rsidP="00EB0449">
      <w:pPr>
        <w:spacing w:before="240" w:after="0" w:line="240" w:lineRule="auto"/>
        <w:jc w:val="both"/>
        <w:textAlignment w:val="baseline"/>
        <w:rPr>
          <w:rFonts w:asciiTheme="majorHAnsi" w:eastAsia="Times New Roman" w:hAnsiTheme="majorHAnsi" w:cstheme="majorHAnsi"/>
          <w:lang w:eastAsia="en-GB"/>
        </w:rPr>
      </w:pPr>
      <w:r w:rsidRPr="004811A4">
        <w:rPr>
          <w:rFonts w:asciiTheme="majorHAnsi" w:eastAsia="Times New Roman" w:hAnsiTheme="majorHAnsi" w:cstheme="majorHAnsi"/>
          <w:lang w:eastAsia="en-GB"/>
        </w:rPr>
        <w:t>As part of the action to review the first year of the organisational workforce plan, we will consider key strategic development which may need to be planned, commissioned and/or deployed throughout the course of this revised operational period. </w:t>
      </w:r>
    </w:p>
    <w:p w14:paraId="41C2843C" w14:textId="77777777" w:rsidR="004811A4" w:rsidRPr="004811A4" w:rsidRDefault="004811A4" w:rsidP="00EB0449">
      <w:pPr>
        <w:spacing w:before="240" w:after="0" w:line="240" w:lineRule="auto"/>
        <w:jc w:val="both"/>
        <w:rPr>
          <w:rFonts w:asciiTheme="majorHAnsi" w:hAnsiTheme="majorHAnsi" w:cstheme="majorHAnsi"/>
          <w:iCs/>
        </w:rPr>
      </w:pPr>
      <w:r w:rsidRPr="004811A4">
        <w:rPr>
          <w:rFonts w:asciiTheme="majorHAnsi" w:hAnsiTheme="majorHAnsi" w:cstheme="majorHAnsi"/>
          <w:iCs/>
        </w:rPr>
        <w:t>We will strengthen the Professional Leadership arrangements, particularly in relation to our clinical staff (non-medical).  This will ensure we have effective Clinical Governance arrangements in place and have career pathways, which can support both staff and the organisation in maximising the potential of all disciplines to work to the top of their licence.</w:t>
      </w:r>
    </w:p>
    <w:p w14:paraId="5E57C2DE" w14:textId="77777777" w:rsidR="00900846" w:rsidRDefault="00900846" w:rsidP="00EB0449">
      <w:pPr>
        <w:spacing w:before="240" w:after="0" w:line="240" w:lineRule="auto"/>
        <w:jc w:val="both"/>
        <w:textAlignment w:val="baseline"/>
        <w:rPr>
          <w:rFonts w:ascii="Calibri Light" w:eastAsia="Times New Roman" w:hAnsi="Calibri Light" w:cs="Calibri Light"/>
          <w:b/>
          <w:bCs/>
          <w:color w:val="2E74B5"/>
          <w:lang w:eastAsia="en-GB"/>
        </w:rPr>
      </w:pPr>
    </w:p>
    <w:p w14:paraId="67DBAD04" w14:textId="77777777" w:rsidR="00900846" w:rsidRDefault="00900846" w:rsidP="00EB0449">
      <w:pPr>
        <w:spacing w:before="240" w:after="0" w:line="240" w:lineRule="auto"/>
        <w:jc w:val="both"/>
        <w:textAlignment w:val="baseline"/>
        <w:rPr>
          <w:rFonts w:ascii="Calibri Light" w:eastAsia="Times New Roman" w:hAnsi="Calibri Light" w:cs="Calibri Light"/>
          <w:b/>
          <w:bCs/>
          <w:color w:val="2E74B5"/>
          <w:lang w:eastAsia="en-GB"/>
        </w:rPr>
      </w:pPr>
    </w:p>
    <w:p w14:paraId="718961A5" w14:textId="77777777" w:rsidR="004811A4" w:rsidRPr="00EF649F" w:rsidRDefault="004811A4" w:rsidP="00EF649F">
      <w:pPr>
        <w:pStyle w:val="Heading3"/>
        <w:numPr>
          <w:ilvl w:val="2"/>
          <w:numId w:val="45"/>
        </w:numPr>
        <w:spacing w:before="240" w:after="240" w:line="240" w:lineRule="auto"/>
        <w:jc w:val="both"/>
        <w:rPr>
          <w:rFonts w:eastAsia="Verdana" w:cs="Calibri Light"/>
          <w:bCs/>
        </w:rPr>
      </w:pPr>
      <w:r w:rsidRPr="00EF649F">
        <w:rPr>
          <w:rFonts w:eastAsia="Verdana" w:cs="Calibri Light"/>
          <w:bCs/>
        </w:rPr>
        <w:t>Employee Experience </w:t>
      </w:r>
    </w:p>
    <w:p w14:paraId="3E73E60F" w14:textId="77777777" w:rsidR="004811A4" w:rsidRPr="004811A4" w:rsidRDefault="004811A4" w:rsidP="00EB0449">
      <w:pPr>
        <w:spacing w:before="240" w:after="0" w:line="240" w:lineRule="auto"/>
        <w:jc w:val="both"/>
        <w:textAlignment w:val="baseline"/>
        <w:rPr>
          <w:rFonts w:ascii="Calibri Light" w:eastAsia="Times New Roman" w:hAnsi="Calibri Light" w:cs="Calibri Light"/>
          <w:color w:val="000000" w:themeColor="text1"/>
          <w:lang w:eastAsia="en-GB"/>
        </w:rPr>
      </w:pPr>
      <w:r w:rsidRPr="004811A4">
        <w:rPr>
          <w:rFonts w:ascii="Calibri Light" w:eastAsia="Times New Roman" w:hAnsi="Calibri Light" w:cs="Calibri Light"/>
          <w:color w:val="000000" w:themeColor="text1"/>
          <w:lang w:eastAsia="en-GB"/>
        </w:rPr>
        <w:t>The health and well-being of our staff is paramount, now more than ever.  Since the start of the pandemic, we have developed, designed and shared wellbeing and broader health and safety resources, including: </w:t>
      </w:r>
    </w:p>
    <w:p w14:paraId="7F4DB5AC" w14:textId="77777777" w:rsidR="004811A4" w:rsidRPr="004811A4" w:rsidRDefault="004811A4" w:rsidP="004811A4">
      <w:pPr>
        <w:spacing w:after="0" w:line="240" w:lineRule="auto"/>
        <w:jc w:val="both"/>
        <w:textAlignment w:val="baseline"/>
        <w:rPr>
          <w:rFonts w:ascii="Segoe UI" w:eastAsia="Times New Roman" w:hAnsi="Segoe UI" w:cs="Segoe UI"/>
          <w:color w:val="000000" w:themeColor="text1"/>
          <w:sz w:val="18"/>
          <w:szCs w:val="18"/>
          <w:lang w:eastAsia="en-GB"/>
        </w:rPr>
      </w:pPr>
    </w:p>
    <w:p w14:paraId="633F7AB9" w14:textId="77777777" w:rsidR="004811A4" w:rsidRPr="004811A4" w:rsidRDefault="004811A4" w:rsidP="00856D5B">
      <w:pPr>
        <w:numPr>
          <w:ilvl w:val="0"/>
          <w:numId w:val="40"/>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Establishment of  People Support + which provides a one-stop-shop contact centre via email for staff queries, covering a range of topics including People and OD, Estates, Finance, Communications, Information Governance and Contact Centre Rotas. </w:t>
      </w:r>
    </w:p>
    <w:p w14:paraId="1553F323" w14:textId="77777777" w:rsidR="004811A4" w:rsidRPr="004811A4" w:rsidRDefault="004811A4" w:rsidP="00856D5B">
      <w:pPr>
        <w:numPr>
          <w:ilvl w:val="0"/>
          <w:numId w:val="40"/>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Risk assessments for vulnerable staff (succeeded by the All-Wales Individual Risk Assessments) </w:t>
      </w:r>
    </w:p>
    <w:p w14:paraId="50A336B8" w14:textId="77777777" w:rsidR="004811A4" w:rsidRPr="004811A4" w:rsidRDefault="004811A4" w:rsidP="00856D5B">
      <w:pPr>
        <w:numPr>
          <w:ilvl w:val="0"/>
          <w:numId w:val="40"/>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Mental health resources including, but not limited to SilverCloud Wellness App, Care First, access to Health for Healthcare Professionals and our own supplementary listening service and coaching offer for managers </w:t>
      </w:r>
    </w:p>
    <w:p w14:paraId="207702BE" w14:textId="77777777" w:rsidR="004811A4" w:rsidRPr="004811A4" w:rsidRDefault="004811A4" w:rsidP="00856D5B">
      <w:pPr>
        <w:numPr>
          <w:ilvl w:val="0"/>
          <w:numId w:val="40"/>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Our internal ‘Tell Us How You Are Doing’ wellbeing/engagement surveys, allowing colleagues to feedback on what’s working, what could be better and, importantly, their key concerns </w:t>
      </w:r>
    </w:p>
    <w:p w14:paraId="10B0FAF5" w14:textId="77777777" w:rsidR="004811A4" w:rsidRPr="004811A4" w:rsidRDefault="004811A4" w:rsidP="00856D5B">
      <w:pPr>
        <w:numPr>
          <w:ilvl w:val="0"/>
          <w:numId w:val="40"/>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Provision of IT and office equipment to support staff to work from home </w:t>
      </w:r>
    </w:p>
    <w:p w14:paraId="70984ADD" w14:textId="77777777" w:rsidR="004811A4" w:rsidRPr="004811A4" w:rsidRDefault="004811A4" w:rsidP="00856D5B">
      <w:pPr>
        <w:numPr>
          <w:ilvl w:val="0"/>
          <w:numId w:val="40"/>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Guidance on safety at home, including support for staff for whom home may not feel or be safe, using display screen equipment and personal electronic devices </w:t>
      </w:r>
    </w:p>
    <w:p w14:paraId="1D7CF387" w14:textId="77777777" w:rsidR="004811A4" w:rsidRPr="004811A4" w:rsidRDefault="004811A4" w:rsidP="00856D5B">
      <w:pPr>
        <w:numPr>
          <w:ilvl w:val="0"/>
          <w:numId w:val="40"/>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Risk assessments and subsequent safety measures implemented across our estate </w:t>
      </w:r>
    </w:p>
    <w:p w14:paraId="5D97439B" w14:textId="77777777" w:rsidR="004811A4" w:rsidRPr="00EB0449" w:rsidRDefault="004811A4" w:rsidP="00EB0449">
      <w:pPr>
        <w:spacing w:before="240" w:after="0" w:line="240" w:lineRule="auto"/>
        <w:jc w:val="both"/>
        <w:textAlignment w:val="baseline"/>
        <w:rPr>
          <w:rFonts w:ascii="Calibri Light" w:eastAsia="Times New Roman" w:hAnsi="Calibri Light" w:cs="Calibri Light"/>
          <w:strike/>
          <w:color w:val="000000" w:themeColor="text1"/>
          <w:lang w:eastAsia="en-GB"/>
        </w:rPr>
      </w:pPr>
      <w:r w:rsidRPr="004811A4">
        <w:rPr>
          <w:rFonts w:ascii="Calibri Light" w:eastAsia="Times New Roman" w:hAnsi="Calibri Light" w:cs="Calibri Light"/>
          <w:color w:val="000000" w:themeColor="text1"/>
          <w:lang w:eastAsia="en-GB"/>
        </w:rPr>
        <w:t>Our position has been clear since March: where colleagues can work from home, they should.  Prior to the return of childcare facilities and schools, guidance was developed and shared with all staff and managers regarding working patterns and flexibility, appreciating that so many of our colleagues found themselves balancing the working day and caring responsibilities.</w:t>
      </w:r>
    </w:p>
    <w:p w14:paraId="0F0968AE" w14:textId="77777777" w:rsidR="004811A4" w:rsidRPr="00EB0449" w:rsidRDefault="004811A4" w:rsidP="00EB0449">
      <w:pPr>
        <w:spacing w:before="24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The Estates and Health and Safety team continue to work across the estate to ensure Public Health Wales complies with the COVID-19 regulations and guidance. From 10 July to 6 August 2020, Public Health Wales procured an external company to assess our estate on the suitability of measures in place to manage th</w:t>
      </w:r>
      <w:r w:rsidR="00C31DA6">
        <w:rPr>
          <w:rFonts w:ascii="Calibri Light" w:eastAsia="Times New Roman" w:hAnsi="Calibri Light" w:cs="Calibri Light"/>
          <w:color w:val="000000" w:themeColor="text1"/>
          <w:lang w:eastAsia="en-GB"/>
        </w:rPr>
        <w:t>e transmission of COVID-19</w:t>
      </w:r>
      <w:r w:rsidRPr="004811A4">
        <w:rPr>
          <w:rFonts w:ascii="Calibri Light" w:eastAsia="Times New Roman" w:hAnsi="Calibri Light" w:cs="Calibri Light"/>
          <w:color w:val="000000" w:themeColor="text1"/>
          <w:lang w:eastAsia="en-GB"/>
        </w:rPr>
        <w:t>. The assessment covered 28 premises and included a mixture of office buildings, laboratories and screening buildings. </w:t>
      </w:r>
      <w:r w:rsidRPr="004811A4">
        <w:rPr>
          <w:rFonts w:ascii="Calibri" w:eastAsia="Times New Roman" w:hAnsi="Calibri" w:cs="Calibri"/>
          <w:color w:val="000000" w:themeColor="text1"/>
          <w:lang w:eastAsia="en-GB"/>
        </w:rPr>
        <w:t xml:space="preserve"> </w:t>
      </w:r>
      <w:r w:rsidRPr="004811A4">
        <w:rPr>
          <w:rFonts w:ascii="Calibri Light" w:eastAsia="Times New Roman" w:hAnsi="Calibri Light" w:cs="Calibri Light"/>
          <w:color w:val="000000" w:themeColor="text1"/>
          <w:lang w:eastAsia="en-GB"/>
        </w:rPr>
        <w:t>Following the assessment, local action plans have been developed and work to address any actions arising is currently ongoing. A process for the ongoing monitoring of arrangements has been established and issues arising are reported and monitored through the Health and Safety Group. </w:t>
      </w:r>
    </w:p>
    <w:p w14:paraId="770186BE" w14:textId="77777777" w:rsidR="004811A4" w:rsidRPr="004811A4" w:rsidRDefault="004811A4" w:rsidP="00EB0449">
      <w:pPr>
        <w:spacing w:before="240" w:after="0" w:line="240" w:lineRule="auto"/>
        <w:jc w:val="both"/>
        <w:textAlignment w:val="baseline"/>
        <w:rPr>
          <w:rFonts w:ascii="Calibri Light" w:eastAsia="Times New Roman" w:hAnsi="Calibri Light" w:cs="Calibri Light"/>
          <w:color w:val="000000" w:themeColor="text1"/>
          <w:lang w:eastAsia="en-GB"/>
        </w:rPr>
      </w:pPr>
      <w:r w:rsidRPr="004811A4">
        <w:rPr>
          <w:rFonts w:ascii="Calibri Light" w:eastAsia="Times New Roman" w:hAnsi="Calibri Light" w:cs="Calibri Light"/>
          <w:color w:val="000000" w:themeColor="text1"/>
          <w:lang w:eastAsia="en-GB"/>
        </w:rPr>
        <w:t>Specific mea</w:t>
      </w:r>
      <w:r w:rsidR="00EB0449">
        <w:rPr>
          <w:rFonts w:ascii="Calibri Light" w:eastAsia="Times New Roman" w:hAnsi="Calibri Light" w:cs="Calibri Light"/>
          <w:color w:val="000000" w:themeColor="text1"/>
          <w:lang w:eastAsia="en-GB"/>
        </w:rPr>
        <w:t>sures across our sites include:</w:t>
      </w:r>
    </w:p>
    <w:p w14:paraId="109B1552" w14:textId="77777777" w:rsidR="004811A4" w:rsidRPr="004811A4" w:rsidRDefault="004811A4" w:rsidP="00856D5B">
      <w:pPr>
        <w:numPr>
          <w:ilvl w:val="0"/>
          <w:numId w:val="41"/>
        </w:numPr>
        <w:spacing w:before="24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Introduction of one-way systems </w:t>
      </w:r>
    </w:p>
    <w:p w14:paraId="288DACA7" w14:textId="77777777" w:rsidR="004811A4" w:rsidRPr="004811A4" w:rsidRDefault="004811A4" w:rsidP="00856D5B">
      <w:pPr>
        <w:numPr>
          <w:ilvl w:val="0"/>
          <w:numId w:val="41"/>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Distancing of desks to ensure compliance with 2m regulations </w:t>
      </w:r>
    </w:p>
    <w:p w14:paraId="5E254F8B" w14:textId="77777777" w:rsidR="004811A4" w:rsidRPr="004811A4" w:rsidRDefault="004811A4" w:rsidP="00856D5B">
      <w:pPr>
        <w:numPr>
          <w:ilvl w:val="0"/>
          <w:numId w:val="41"/>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Increased signage </w:t>
      </w:r>
    </w:p>
    <w:p w14:paraId="58696F45" w14:textId="77777777" w:rsidR="004811A4" w:rsidRPr="004811A4" w:rsidRDefault="004811A4" w:rsidP="00856D5B">
      <w:pPr>
        <w:numPr>
          <w:ilvl w:val="0"/>
          <w:numId w:val="41"/>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Central provision and distribution of PPE including hand sanitiser and wipes </w:t>
      </w:r>
    </w:p>
    <w:p w14:paraId="5FDE99DC" w14:textId="77777777" w:rsidR="004811A4" w:rsidRPr="004811A4" w:rsidRDefault="004811A4" w:rsidP="00856D5B">
      <w:pPr>
        <w:numPr>
          <w:ilvl w:val="0"/>
          <w:numId w:val="41"/>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Signing in/out process for staff in buildings </w:t>
      </w:r>
    </w:p>
    <w:p w14:paraId="79C1670F" w14:textId="77777777" w:rsidR="004811A4" w:rsidRPr="004811A4" w:rsidRDefault="004811A4" w:rsidP="00856D5B">
      <w:pPr>
        <w:numPr>
          <w:ilvl w:val="0"/>
          <w:numId w:val="41"/>
        </w:numPr>
        <w:spacing w:before="120" w:after="0" w:line="240" w:lineRule="auto"/>
        <w:jc w:val="both"/>
        <w:textAlignment w:val="baseline"/>
        <w:rPr>
          <w:rFonts w:ascii="Calibri" w:eastAsia="Times New Roman" w:hAnsi="Calibri" w:cs="Calibri"/>
          <w:color w:val="000000" w:themeColor="text1"/>
          <w:lang w:eastAsia="en-GB"/>
        </w:rPr>
      </w:pPr>
      <w:r w:rsidRPr="004811A4">
        <w:rPr>
          <w:rFonts w:ascii="Calibri Light" w:eastAsia="Times New Roman" w:hAnsi="Calibri Light" w:cs="Calibri Light"/>
          <w:color w:val="000000" w:themeColor="text1"/>
          <w:lang w:eastAsia="en-GB"/>
        </w:rPr>
        <w:t>Occupancy monitoring in buildings and meeting rooms </w:t>
      </w:r>
    </w:p>
    <w:p w14:paraId="0B9B97FF" w14:textId="77777777" w:rsidR="004811A4" w:rsidRPr="004811A4" w:rsidRDefault="004811A4" w:rsidP="00EB0449">
      <w:pPr>
        <w:spacing w:before="240" w:after="0" w:line="240" w:lineRule="auto"/>
        <w:jc w:val="both"/>
        <w:textAlignment w:val="baseline"/>
        <w:rPr>
          <w:rFonts w:ascii="Calibri Light" w:eastAsia="Times New Roman" w:hAnsi="Calibri Light" w:cs="Calibri Light"/>
          <w:color w:val="000000" w:themeColor="text1"/>
          <w:lang w:eastAsia="en-GB"/>
        </w:rPr>
      </w:pPr>
      <w:r w:rsidRPr="004811A4">
        <w:rPr>
          <w:rFonts w:ascii="Calibri Light" w:eastAsia="Times New Roman" w:hAnsi="Calibri Light" w:cs="Calibri Light"/>
          <w:color w:val="000000" w:themeColor="text1"/>
          <w:lang w:eastAsia="en-GB"/>
        </w:rPr>
        <w:t>We must continue to strive to be an inclusive organisation, without prejudice or bias, where staff feel psychologically safe, have the freedom to voice concerns and be their authentic self. We will continue to lead the development and deployment of wellbeing resources such as Care Spaces. We will facilitate both local and national engagement surveys and lead the development and delivery of organisation-level actions and support local leads in developing local action plans for improvement. Having established the Wellbeing and Engagement Partnership Group we now facilitate monthly network meetings and liaison between enabling functions and the business, including our staff networks and trade union partners. We continue to work closely with colleagues across enabling functions to implement organisation-level action plans for improvement. </w:t>
      </w:r>
    </w:p>
    <w:p w14:paraId="6B22DAB1" w14:textId="77777777" w:rsidR="004811A4" w:rsidRPr="00EB0449" w:rsidRDefault="004811A4" w:rsidP="00EB0449">
      <w:pPr>
        <w:spacing w:before="240" w:after="0" w:line="240" w:lineRule="auto"/>
        <w:jc w:val="both"/>
        <w:textAlignment w:val="baseline"/>
        <w:rPr>
          <w:rFonts w:ascii="Calibri Light" w:eastAsia="Times New Roman" w:hAnsi="Calibri Light" w:cs="Calibri Light"/>
          <w:color w:val="000000" w:themeColor="text1"/>
          <w:lang w:eastAsia="en-GB"/>
        </w:rPr>
      </w:pPr>
      <w:r w:rsidRPr="004811A4">
        <w:rPr>
          <w:rFonts w:ascii="Calibri Light" w:eastAsia="Times New Roman" w:hAnsi="Calibri Light" w:cs="Calibri Light"/>
          <w:color w:val="000000" w:themeColor="text1"/>
          <w:lang w:eastAsia="en-GB"/>
        </w:rPr>
        <w:t>The Strategic Equality Plan was launched in July 2020 with Diversity and Inclusion training a key theme of the consultation that was undertaken. Options regarding online classes or training packages are being explored with a view to commence roll out before the end of March. Career development for under-represented groups also came out as an area for development and work is currently underway to develop a programme to identify mentors and match them with staff wh</w:t>
      </w:r>
      <w:r w:rsidR="00EB0449">
        <w:rPr>
          <w:rFonts w:ascii="Calibri Light" w:eastAsia="Times New Roman" w:hAnsi="Calibri Light" w:cs="Calibri Light"/>
          <w:color w:val="000000" w:themeColor="text1"/>
          <w:lang w:eastAsia="en-GB"/>
        </w:rPr>
        <w:t>o have expressed an interest.  </w:t>
      </w:r>
    </w:p>
    <w:p w14:paraId="332C95F6" w14:textId="77777777" w:rsidR="004811A4" w:rsidRPr="00EB0449" w:rsidRDefault="004811A4" w:rsidP="00EB0449">
      <w:pPr>
        <w:spacing w:before="240" w:after="0" w:line="240" w:lineRule="auto"/>
        <w:jc w:val="both"/>
        <w:textAlignment w:val="baseline"/>
        <w:rPr>
          <w:rFonts w:ascii="Calibri Light" w:eastAsia="Times New Roman" w:hAnsi="Calibri Light" w:cs="Calibri Light"/>
          <w:color w:val="000000" w:themeColor="text1"/>
          <w:lang w:eastAsia="en-GB"/>
        </w:rPr>
      </w:pPr>
      <w:r w:rsidRPr="004811A4">
        <w:rPr>
          <w:rFonts w:ascii="Calibri Light" w:eastAsia="Times New Roman" w:hAnsi="Calibri Light" w:cs="Calibri Light"/>
          <w:color w:val="000000" w:themeColor="text1"/>
          <w:lang w:eastAsia="en-GB"/>
        </w:rPr>
        <w:t>We are legally required as part of the Public Sector Equality Duties (2011) to publish an Annual</w:t>
      </w:r>
      <w:r w:rsidR="00C31DA6">
        <w:rPr>
          <w:rFonts w:ascii="Calibri Light" w:eastAsia="Times New Roman" w:hAnsi="Calibri Light" w:cs="Calibri Light"/>
          <w:color w:val="000000" w:themeColor="text1"/>
          <w:lang w:eastAsia="en-GB"/>
        </w:rPr>
        <w:t xml:space="preserve"> Equality Report and Workforce R</w:t>
      </w:r>
      <w:r w:rsidRPr="004811A4">
        <w:rPr>
          <w:rFonts w:ascii="Calibri Light" w:eastAsia="Times New Roman" w:hAnsi="Calibri Light" w:cs="Calibri Light"/>
          <w:color w:val="000000" w:themeColor="text1"/>
          <w:lang w:eastAsia="en-GB"/>
        </w:rPr>
        <w:t>eport, which details the work undertaken over the previous reporting year to advance equality, and also to detail the diversity breakdown within the organisation. These reports will be presented to Board in November 2020, before being translated and published at the end of the year. Our Gender Pay Gap repo</w:t>
      </w:r>
      <w:r w:rsidR="00EB0449">
        <w:rPr>
          <w:rFonts w:ascii="Calibri Light" w:eastAsia="Times New Roman" w:hAnsi="Calibri Light" w:cs="Calibri Light"/>
          <w:color w:val="000000" w:themeColor="text1"/>
          <w:lang w:eastAsia="en-GB"/>
        </w:rPr>
        <w:t>rt is also under development.  </w:t>
      </w:r>
    </w:p>
    <w:p w14:paraId="5081DA4E" w14:textId="77777777" w:rsidR="004811A4" w:rsidRPr="00EB0449" w:rsidRDefault="004811A4" w:rsidP="00EB0449">
      <w:pPr>
        <w:spacing w:before="240" w:after="240" w:line="240" w:lineRule="auto"/>
        <w:jc w:val="both"/>
        <w:textAlignment w:val="baseline"/>
        <w:rPr>
          <w:rFonts w:ascii="Segoe UI" w:eastAsia="Times New Roman" w:hAnsi="Segoe UI" w:cs="Segoe UI"/>
          <w:color w:val="000000" w:themeColor="text1"/>
          <w:sz w:val="18"/>
          <w:szCs w:val="18"/>
          <w:lang w:eastAsia="en-GB"/>
        </w:rPr>
      </w:pPr>
      <w:r w:rsidRPr="004811A4">
        <w:rPr>
          <w:rFonts w:ascii="Calibri Light" w:eastAsia="Times New Roman" w:hAnsi="Calibri Light" w:cs="Calibri Light"/>
          <w:color w:val="000000" w:themeColor="text1"/>
          <w:lang w:eastAsia="en-GB"/>
        </w:rPr>
        <w:t>Our five staff diversity networks continue to grow and provide peer support and comradeship to members. More activity is planned to raise the profile of the groups, and to involve the networks in organisational developments, through the Wellbeing and Communications Group and Policy review workshops.    </w:t>
      </w:r>
    </w:p>
    <w:tbl>
      <w:tblPr>
        <w:tblW w:w="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185"/>
        <w:gridCol w:w="1830"/>
      </w:tblGrid>
      <w:tr w:rsidR="004811A4" w:rsidRPr="00A178C4" w14:paraId="65A7A250" w14:textId="77777777" w:rsidTr="004811A4">
        <w:trPr>
          <w:trHeight w:val="340"/>
        </w:trPr>
        <w:tc>
          <w:tcPr>
            <w:tcW w:w="7185" w:type="dxa"/>
            <w:shd w:val="clear" w:color="auto" w:fill="BDD6EE"/>
            <w:vAlign w:val="center"/>
            <w:hideMark/>
          </w:tcPr>
          <w:p w14:paraId="20A0B74F" w14:textId="77777777" w:rsidR="004811A4" w:rsidRPr="00A178C4" w:rsidRDefault="004811A4" w:rsidP="004811A4">
            <w:pPr>
              <w:spacing w:after="0" w:line="240" w:lineRule="auto"/>
              <w:textAlignment w:val="baseline"/>
              <w:rPr>
                <w:rFonts w:ascii="Segoe UI" w:eastAsia="Times New Roman" w:hAnsi="Segoe UI" w:cs="Segoe UI"/>
                <w:sz w:val="18"/>
                <w:szCs w:val="18"/>
                <w:lang w:eastAsia="en-GB"/>
              </w:rPr>
            </w:pPr>
            <w:r w:rsidRPr="00A178C4">
              <w:rPr>
                <w:rFonts w:ascii="Calibri Light" w:eastAsia="Times New Roman" w:hAnsi="Calibri Light" w:cs="Calibri Light"/>
                <w:b/>
                <w:bCs/>
                <w:color w:val="002060"/>
                <w:lang w:eastAsia="en-GB"/>
              </w:rPr>
              <w:t>Milestone</w:t>
            </w:r>
            <w:r w:rsidRPr="00A178C4">
              <w:rPr>
                <w:rFonts w:ascii="Calibri Light" w:eastAsia="Times New Roman" w:hAnsi="Calibri Light" w:cs="Calibri Light"/>
                <w:color w:val="002060"/>
                <w:lang w:eastAsia="en-GB"/>
              </w:rPr>
              <w:t>   </w:t>
            </w:r>
          </w:p>
        </w:tc>
        <w:tc>
          <w:tcPr>
            <w:tcW w:w="1815" w:type="dxa"/>
            <w:shd w:val="clear" w:color="auto" w:fill="BDD6EE"/>
            <w:vAlign w:val="center"/>
            <w:hideMark/>
          </w:tcPr>
          <w:p w14:paraId="50A5046D" w14:textId="77777777" w:rsidR="004811A4" w:rsidRPr="00A178C4" w:rsidRDefault="004811A4" w:rsidP="004811A4">
            <w:pPr>
              <w:spacing w:after="0" w:line="240" w:lineRule="auto"/>
              <w:textAlignment w:val="baseline"/>
              <w:rPr>
                <w:rFonts w:ascii="Segoe UI" w:eastAsia="Times New Roman" w:hAnsi="Segoe UI" w:cs="Segoe UI"/>
                <w:sz w:val="18"/>
                <w:szCs w:val="18"/>
                <w:lang w:eastAsia="en-GB"/>
              </w:rPr>
            </w:pPr>
            <w:r w:rsidRPr="00A178C4">
              <w:rPr>
                <w:rFonts w:ascii="Calibri Light" w:eastAsia="Times New Roman" w:hAnsi="Calibri Light" w:cs="Calibri Light"/>
                <w:b/>
                <w:bCs/>
                <w:color w:val="002060"/>
                <w:lang w:eastAsia="en-GB"/>
              </w:rPr>
              <w:t>Delivery Date </w:t>
            </w:r>
            <w:r w:rsidRPr="00A178C4">
              <w:rPr>
                <w:rFonts w:ascii="Calibri Light" w:eastAsia="Times New Roman" w:hAnsi="Calibri Light" w:cs="Calibri Light"/>
                <w:color w:val="002060"/>
                <w:lang w:eastAsia="en-GB"/>
              </w:rPr>
              <w:t>  </w:t>
            </w:r>
          </w:p>
        </w:tc>
      </w:tr>
      <w:tr w:rsidR="004811A4" w:rsidRPr="00A178C4" w14:paraId="148D5B74" w14:textId="77777777" w:rsidTr="004811A4">
        <w:trPr>
          <w:trHeight w:val="340"/>
        </w:trPr>
        <w:tc>
          <w:tcPr>
            <w:tcW w:w="9015" w:type="dxa"/>
            <w:gridSpan w:val="2"/>
            <w:shd w:val="clear" w:color="auto" w:fill="auto"/>
            <w:vAlign w:val="center"/>
            <w:hideMark/>
          </w:tcPr>
          <w:p w14:paraId="6B0AB34C" w14:textId="77777777" w:rsidR="004811A4" w:rsidRPr="00A178C4" w:rsidRDefault="004811A4" w:rsidP="004811A4">
            <w:pPr>
              <w:spacing w:after="0" w:line="240" w:lineRule="auto"/>
              <w:textAlignment w:val="baseline"/>
              <w:rPr>
                <w:rFonts w:ascii="Segoe UI" w:eastAsia="Times New Roman" w:hAnsi="Segoe UI" w:cs="Segoe UI"/>
                <w:sz w:val="18"/>
                <w:szCs w:val="18"/>
                <w:lang w:eastAsia="en-GB"/>
              </w:rPr>
            </w:pPr>
            <w:r w:rsidRPr="00A178C4">
              <w:rPr>
                <w:rFonts w:ascii="Calibri Light" w:eastAsia="Times New Roman" w:hAnsi="Calibri Light" w:cs="Calibri Light"/>
                <w:b/>
                <w:bCs/>
                <w:lang w:eastAsia="en-GB"/>
              </w:rPr>
              <w:t>Workforce Shape and Planning/ Attracting and Recruiting Talent</w:t>
            </w:r>
          </w:p>
        </w:tc>
      </w:tr>
      <w:tr w:rsidR="004811A4" w:rsidRPr="00A178C4" w14:paraId="3A436BE1" w14:textId="77777777" w:rsidTr="004811A4">
        <w:trPr>
          <w:trHeight w:val="340"/>
        </w:trPr>
        <w:tc>
          <w:tcPr>
            <w:tcW w:w="7185" w:type="dxa"/>
            <w:shd w:val="clear" w:color="auto" w:fill="FFFFFF"/>
            <w:vAlign w:val="center"/>
            <w:hideMark/>
          </w:tcPr>
          <w:p w14:paraId="0DFA39E6" w14:textId="77777777" w:rsidR="004811A4" w:rsidRPr="00A178C4" w:rsidRDefault="004811A4" w:rsidP="00C31DA6">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Complete mapping of workforce to inform workforce planning </w:t>
            </w:r>
          </w:p>
        </w:tc>
        <w:tc>
          <w:tcPr>
            <w:tcW w:w="1815" w:type="dxa"/>
            <w:shd w:val="clear" w:color="auto" w:fill="FFFFFF"/>
            <w:vAlign w:val="center"/>
            <w:hideMark/>
          </w:tcPr>
          <w:p w14:paraId="538BEE57" w14:textId="77777777" w:rsidR="004811A4" w:rsidRPr="00A178C4" w:rsidRDefault="004811A4" w:rsidP="004811A4">
            <w:pPr>
              <w:spacing w:after="0" w:line="240" w:lineRule="auto"/>
              <w:ind w:left="420"/>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30/11/2020 </w:t>
            </w:r>
          </w:p>
        </w:tc>
      </w:tr>
      <w:tr w:rsidR="004811A4" w:rsidRPr="00A178C4" w14:paraId="53AA1CB5" w14:textId="77777777" w:rsidTr="004811A4">
        <w:trPr>
          <w:trHeight w:val="340"/>
        </w:trPr>
        <w:tc>
          <w:tcPr>
            <w:tcW w:w="7185" w:type="dxa"/>
            <w:shd w:val="clear" w:color="auto" w:fill="FFFFFF"/>
            <w:vAlign w:val="center"/>
            <w:hideMark/>
          </w:tcPr>
          <w:p w14:paraId="478E5C46" w14:textId="77777777" w:rsidR="004811A4" w:rsidRPr="00A178C4" w:rsidRDefault="004811A4" w:rsidP="00C31DA6">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Resourcing and Recruitment plans developed and implementation commenced </w:t>
            </w:r>
          </w:p>
        </w:tc>
        <w:tc>
          <w:tcPr>
            <w:tcW w:w="1815" w:type="dxa"/>
            <w:shd w:val="clear" w:color="auto" w:fill="FFFFFF"/>
            <w:vAlign w:val="center"/>
            <w:hideMark/>
          </w:tcPr>
          <w:p w14:paraId="3B76B27C" w14:textId="77777777" w:rsidR="004811A4" w:rsidRPr="00A178C4" w:rsidRDefault="004811A4" w:rsidP="004811A4">
            <w:pPr>
              <w:spacing w:after="0" w:line="240" w:lineRule="auto"/>
              <w:ind w:left="420"/>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30/11/2020 </w:t>
            </w:r>
          </w:p>
        </w:tc>
      </w:tr>
      <w:tr w:rsidR="004811A4" w:rsidRPr="00A178C4" w14:paraId="0620DCD8" w14:textId="77777777" w:rsidTr="004811A4">
        <w:trPr>
          <w:trHeight w:val="340"/>
        </w:trPr>
        <w:tc>
          <w:tcPr>
            <w:tcW w:w="7185" w:type="dxa"/>
            <w:shd w:val="clear" w:color="auto" w:fill="FFFFFF"/>
            <w:vAlign w:val="center"/>
            <w:hideMark/>
          </w:tcPr>
          <w:p w14:paraId="401C278B" w14:textId="77777777" w:rsidR="004811A4" w:rsidRPr="00A178C4" w:rsidRDefault="004811A4" w:rsidP="00C31DA6">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Review and reconfigure year one actions to deliver the People Strategy – the Organisational Workforce Plan - ensuring emerging workforce planning needs from priority areas are included  </w:t>
            </w:r>
          </w:p>
        </w:tc>
        <w:tc>
          <w:tcPr>
            <w:tcW w:w="1815" w:type="dxa"/>
            <w:shd w:val="clear" w:color="auto" w:fill="FFFFFF"/>
            <w:vAlign w:val="center"/>
            <w:hideMark/>
          </w:tcPr>
          <w:p w14:paraId="1325C688" w14:textId="77777777" w:rsidR="004811A4" w:rsidRPr="00A178C4" w:rsidRDefault="004811A4" w:rsidP="004811A4">
            <w:pPr>
              <w:spacing w:after="0" w:line="240" w:lineRule="auto"/>
              <w:ind w:left="420"/>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03/11/2020 </w:t>
            </w:r>
          </w:p>
          <w:p w14:paraId="2B3E0A60" w14:textId="77777777" w:rsidR="004811A4" w:rsidRPr="00A178C4" w:rsidRDefault="004811A4" w:rsidP="004811A4">
            <w:pPr>
              <w:spacing w:after="0" w:line="240" w:lineRule="auto"/>
              <w:ind w:left="420"/>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 </w:t>
            </w:r>
          </w:p>
        </w:tc>
      </w:tr>
      <w:tr w:rsidR="004811A4" w:rsidRPr="00A178C4" w14:paraId="7531B81A" w14:textId="77777777" w:rsidTr="004811A4">
        <w:trPr>
          <w:trHeight w:val="340"/>
        </w:trPr>
        <w:tc>
          <w:tcPr>
            <w:tcW w:w="7185" w:type="dxa"/>
            <w:shd w:val="clear" w:color="auto" w:fill="FFFFFF"/>
            <w:vAlign w:val="center"/>
            <w:hideMark/>
          </w:tcPr>
          <w:p w14:paraId="35C50763" w14:textId="77777777" w:rsidR="004811A4" w:rsidRPr="00A178C4" w:rsidRDefault="004811A4" w:rsidP="00C31DA6">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Ensure plans are in place to implement all organisational workforce plan actions  </w:t>
            </w:r>
          </w:p>
        </w:tc>
        <w:tc>
          <w:tcPr>
            <w:tcW w:w="1815" w:type="dxa"/>
            <w:shd w:val="clear" w:color="auto" w:fill="FFFFFF"/>
            <w:vAlign w:val="center"/>
            <w:hideMark/>
          </w:tcPr>
          <w:p w14:paraId="62B92E4A" w14:textId="77777777" w:rsidR="004811A4" w:rsidRPr="00A178C4" w:rsidRDefault="004811A4" w:rsidP="004811A4">
            <w:pPr>
              <w:spacing w:after="0" w:line="240" w:lineRule="auto"/>
              <w:ind w:left="420"/>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03/12/2020 </w:t>
            </w:r>
          </w:p>
        </w:tc>
      </w:tr>
      <w:tr w:rsidR="004811A4" w:rsidRPr="00A178C4" w14:paraId="7E0F73FE" w14:textId="77777777" w:rsidTr="004811A4">
        <w:trPr>
          <w:trHeight w:val="340"/>
        </w:trPr>
        <w:tc>
          <w:tcPr>
            <w:tcW w:w="7185" w:type="dxa"/>
            <w:shd w:val="clear" w:color="auto" w:fill="FFFFFF"/>
            <w:vAlign w:val="center"/>
            <w:hideMark/>
          </w:tcPr>
          <w:p w14:paraId="0F70BAE1" w14:textId="77777777" w:rsidR="004811A4" w:rsidRPr="00A178C4" w:rsidRDefault="004811A4" w:rsidP="00C31DA6">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Ensure People and Organisational Development structure is in place to support and monitor plans  </w:t>
            </w:r>
          </w:p>
        </w:tc>
        <w:tc>
          <w:tcPr>
            <w:tcW w:w="1815" w:type="dxa"/>
            <w:shd w:val="clear" w:color="auto" w:fill="FFFFFF"/>
            <w:vAlign w:val="center"/>
            <w:hideMark/>
          </w:tcPr>
          <w:p w14:paraId="72BDFFE9" w14:textId="77777777" w:rsidR="004811A4" w:rsidRPr="00A178C4" w:rsidRDefault="004811A4" w:rsidP="004811A4">
            <w:pPr>
              <w:spacing w:after="0" w:line="240" w:lineRule="auto"/>
              <w:ind w:left="420"/>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03/12/2020 </w:t>
            </w:r>
          </w:p>
        </w:tc>
      </w:tr>
      <w:tr w:rsidR="004811A4" w:rsidRPr="00A178C4" w14:paraId="40CC2CCA" w14:textId="77777777" w:rsidTr="004811A4">
        <w:trPr>
          <w:trHeight w:val="340"/>
        </w:trPr>
        <w:tc>
          <w:tcPr>
            <w:tcW w:w="9015" w:type="dxa"/>
            <w:gridSpan w:val="2"/>
            <w:shd w:val="clear" w:color="auto" w:fill="auto"/>
            <w:vAlign w:val="center"/>
            <w:hideMark/>
          </w:tcPr>
          <w:p w14:paraId="31E1DC46" w14:textId="77777777" w:rsidR="004811A4" w:rsidRPr="00A178C4" w:rsidRDefault="004811A4" w:rsidP="004811A4">
            <w:pPr>
              <w:spacing w:after="0" w:line="240" w:lineRule="auto"/>
              <w:textAlignment w:val="baseline"/>
              <w:rPr>
                <w:rFonts w:ascii="Segoe UI" w:eastAsia="Times New Roman" w:hAnsi="Segoe UI" w:cs="Segoe UI"/>
                <w:sz w:val="18"/>
                <w:szCs w:val="18"/>
                <w:lang w:eastAsia="en-GB"/>
              </w:rPr>
            </w:pPr>
            <w:r w:rsidRPr="00A178C4">
              <w:rPr>
                <w:rFonts w:ascii="Calibri Light" w:eastAsia="Times New Roman" w:hAnsi="Calibri Light" w:cs="Calibri Light"/>
                <w:b/>
                <w:bCs/>
                <w:lang w:eastAsia="en-GB"/>
              </w:rPr>
              <w:t>Employee Experience / Inspiring Culture and Leadership</w:t>
            </w:r>
          </w:p>
        </w:tc>
      </w:tr>
      <w:tr w:rsidR="004811A4" w:rsidRPr="00A178C4" w14:paraId="7F297730" w14:textId="77777777" w:rsidTr="004811A4">
        <w:trPr>
          <w:trHeight w:val="340"/>
        </w:trPr>
        <w:tc>
          <w:tcPr>
            <w:tcW w:w="7185" w:type="dxa"/>
            <w:shd w:val="clear" w:color="auto" w:fill="auto"/>
            <w:vAlign w:val="center"/>
            <w:hideMark/>
          </w:tcPr>
          <w:p w14:paraId="73DF2688" w14:textId="77777777" w:rsidR="004811A4" w:rsidRPr="00A178C4" w:rsidRDefault="004811A4" w:rsidP="002C6050">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Results of Tell Us How You Are Doing available and shared  </w:t>
            </w:r>
          </w:p>
        </w:tc>
        <w:tc>
          <w:tcPr>
            <w:tcW w:w="1815" w:type="dxa"/>
            <w:shd w:val="clear" w:color="auto" w:fill="auto"/>
            <w:vAlign w:val="center"/>
            <w:hideMark/>
          </w:tcPr>
          <w:p w14:paraId="52D637DA" w14:textId="77777777" w:rsidR="004811A4" w:rsidRPr="00A178C4" w:rsidRDefault="004811A4" w:rsidP="004811A4">
            <w:pPr>
              <w:spacing w:after="0" w:line="240" w:lineRule="auto"/>
              <w:jc w:val="center"/>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15/11/2020</w:t>
            </w:r>
          </w:p>
        </w:tc>
      </w:tr>
      <w:tr w:rsidR="004811A4" w:rsidRPr="00A178C4" w14:paraId="2C41CBED" w14:textId="77777777" w:rsidTr="004811A4">
        <w:trPr>
          <w:trHeight w:val="340"/>
        </w:trPr>
        <w:tc>
          <w:tcPr>
            <w:tcW w:w="7185" w:type="dxa"/>
            <w:shd w:val="clear" w:color="auto" w:fill="auto"/>
            <w:vAlign w:val="center"/>
            <w:hideMark/>
          </w:tcPr>
          <w:p w14:paraId="74CE7A33" w14:textId="77777777" w:rsidR="004811A4" w:rsidRPr="00A178C4" w:rsidRDefault="004811A4" w:rsidP="002C6050">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Organisational level action plan developed and approved  </w:t>
            </w:r>
          </w:p>
        </w:tc>
        <w:tc>
          <w:tcPr>
            <w:tcW w:w="1815" w:type="dxa"/>
            <w:shd w:val="clear" w:color="auto" w:fill="auto"/>
            <w:vAlign w:val="center"/>
            <w:hideMark/>
          </w:tcPr>
          <w:p w14:paraId="3032E9D8" w14:textId="77777777" w:rsidR="004811A4" w:rsidRPr="00A178C4" w:rsidRDefault="004811A4" w:rsidP="004811A4">
            <w:pPr>
              <w:spacing w:after="0" w:line="240" w:lineRule="auto"/>
              <w:jc w:val="center"/>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30/11/2020</w:t>
            </w:r>
          </w:p>
        </w:tc>
      </w:tr>
      <w:tr w:rsidR="004811A4" w:rsidRPr="00A178C4" w14:paraId="4750972D" w14:textId="77777777" w:rsidTr="004811A4">
        <w:trPr>
          <w:trHeight w:val="340"/>
        </w:trPr>
        <w:tc>
          <w:tcPr>
            <w:tcW w:w="7185" w:type="dxa"/>
            <w:shd w:val="clear" w:color="auto" w:fill="auto"/>
            <w:vAlign w:val="center"/>
            <w:hideMark/>
          </w:tcPr>
          <w:p w14:paraId="73390F5F" w14:textId="77777777" w:rsidR="004811A4" w:rsidRPr="00A178C4" w:rsidRDefault="004811A4" w:rsidP="002C6050">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Plan for ongoing engagement is developed with the Wellbeing and Engagement Partnership Group, including timetable of future surveys  </w:t>
            </w:r>
          </w:p>
        </w:tc>
        <w:tc>
          <w:tcPr>
            <w:tcW w:w="1815" w:type="dxa"/>
            <w:shd w:val="clear" w:color="auto" w:fill="auto"/>
            <w:vAlign w:val="center"/>
            <w:hideMark/>
          </w:tcPr>
          <w:p w14:paraId="6F0FAC44" w14:textId="77777777" w:rsidR="004811A4" w:rsidRPr="00A178C4" w:rsidRDefault="004811A4" w:rsidP="004811A4">
            <w:pPr>
              <w:spacing w:after="0" w:line="240" w:lineRule="auto"/>
              <w:jc w:val="center"/>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31/12/2020</w:t>
            </w:r>
          </w:p>
        </w:tc>
      </w:tr>
      <w:tr w:rsidR="004811A4" w:rsidRPr="00A178C4" w14:paraId="56E16B38" w14:textId="77777777" w:rsidTr="004811A4">
        <w:trPr>
          <w:trHeight w:val="340"/>
        </w:trPr>
        <w:tc>
          <w:tcPr>
            <w:tcW w:w="7185" w:type="dxa"/>
            <w:shd w:val="clear" w:color="auto" w:fill="auto"/>
            <w:vAlign w:val="center"/>
            <w:hideMark/>
          </w:tcPr>
          <w:p w14:paraId="79C47788" w14:textId="77777777" w:rsidR="004811A4" w:rsidRPr="00A178C4" w:rsidRDefault="004811A4" w:rsidP="002C6050">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Publish Gender Pay Gap Report </w:t>
            </w:r>
          </w:p>
        </w:tc>
        <w:tc>
          <w:tcPr>
            <w:tcW w:w="1815" w:type="dxa"/>
            <w:shd w:val="clear" w:color="auto" w:fill="auto"/>
            <w:vAlign w:val="center"/>
            <w:hideMark/>
          </w:tcPr>
          <w:p w14:paraId="012A829D" w14:textId="77777777" w:rsidR="004811A4" w:rsidRPr="00A178C4" w:rsidRDefault="004811A4" w:rsidP="004811A4">
            <w:pPr>
              <w:spacing w:after="0" w:line="240" w:lineRule="auto"/>
              <w:jc w:val="center"/>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31/01/2021</w:t>
            </w:r>
          </w:p>
        </w:tc>
      </w:tr>
      <w:tr w:rsidR="004811A4" w:rsidRPr="00A178C4" w14:paraId="4054CD3B" w14:textId="77777777" w:rsidTr="004811A4">
        <w:trPr>
          <w:trHeight w:val="340"/>
        </w:trPr>
        <w:tc>
          <w:tcPr>
            <w:tcW w:w="7185" w:type="dxa"/>
            <w:shd w:val="clear" w:color="auto" w:fill="auto"/>
            <w:vAlign w:val="center"/>
            <w:hideMark/>
          </w:tcPr>
          <w:p w14:paraId="20DB274D" w14:textId="77777777" w:rsidR="004811A4" w:rsidRPr="00A178C4" w:rsidRDefault="004811A4" w:rsidP="002C6050">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Publish Annual Equality Report and Workforce Report </w:t>
            </w:r>
          </w:p>
        </w:tc>
        <w:tc>
          <w:tcPr>
            <w:tcW w:w="1815" w:type="dxa"/>
            <w:shd w:val="clear" w:color="auto" w:fill="auto"/>
            <w:vAlign w:val="center"/>
            <w:hideMark/>
          </w:tcPr>
          <w:p w14:paraId="127F7FC1" w14:textId="77777777" w:rsidR="004811A4" w:rsidRPr="00A178C4" w:rsidRDefault="004811A4" w:rsidP="004811A4">
            <w:pPr>
              <w:spacing w:after="0" w:line="240" w:lineRule="auto"/>
              <w:jc w:val="center"/>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31/01/2021</w:t>
            </w:r>
          </w:p>
        </w:tc>
      </w:tr>
      <w:tr w:rsidR="004811A4" w:rsidRPr="00A178C4" w14:paraId="38C28CE8" w14:textId="77777777" w:rsidTr="004811A4">
        <w:trPr>
          <w:trHeight w:val="340"/>
        </w:trPr>
        <w:tc>
          <w:tcPr>
            <w:tcW w:w="9015" w:type="dxa"/>
            <w:gridSpan w:val="2"/>
            <w:shd w:val="clear" w:color="auto" w:fill="auto"/>
            <w:vAlign w:val="center"/>
            <w:hideMark/>
          </w:tcPr>
          <w:p w14:paraId="10521A2B" w14:textId="77777777" w:rsidR="004811A4" w:rsidRPr="00A178C4" w:rsidRDefault="004811A4" w:rsidP="004811A4">
            <w:pPr>
              <w:spacing w:after="0" w:line="240" w:lineRule="auto"/>
              <w:textAlignment w:val="baseline"/>
              <w:rPr>
                <w:rFonts w:ascii="Segoe UI" w:eastAsia="Times New Roman" w:hAnsi="Segoe UI" w:cs="Segoe UI"/>
                <w:sz w:val="18"/>
                <w:szCs w:val="18"/>
                <w:lang w:eastAsia="en-GB"/>
              </w:rPr>
            </w:pPr>
            <w:r w:rsidRPr="00A178C4">
              <w:rPr>
                <w:rFonts w:ascii="Calibri Light" w:eastAsia="Times New Roman" w:hAnsi="Calibri Light" w:cs="Calibri Light"/>
                <w:b/>
                <w:bCs/>
                <w:lang w:eastAsia="en-GB"/>
              </w:rPr>
              <w:t>Learning and Development/Skills for the Future</w:t>
            </w:r>
          </w:p>
        </w:tc>
      </w:tr>
      <w:tr w:rsidR="004811A4" w:rsidRPr="00A178C4" w14:paraId="6D161B82" w14:textId="77777777" w:rsidTr="004811A4">
        <w:trPr>
          <w:trHeight w:val="340"/>
        </w:trPr>
        <w:tc>
          <w:tcPr>
            <w:tcW w:w="7185" w:type="dxa"/>
            <w:shd w:val="clear" w:color="auto" w:fill="auto"/>
            <w:vAlign w:val="center"/>
            <w:hideMark/>
          </w:tcPr>
          <w:p w14:paraId="1AA47D58" w14:textId="77777777" w:rsidR="004811A4" w:rsidRPr="00A178C4" w:rsidRDefault="004811A4" w:rsidP="002C6050">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Virtual ‘WEND’ resources live </w:t>
            </w:r>
          </w:p>
        </w:tc>
        <w:tc>
          <w:tcPr>
            <w:tcW w:w="1815" w:type="dxa"/>
            <w:shd w:val="clear" w:color="auto" w:fill="auto"/>
            <w:vAlign w:val="center"/>
            <w:hideMark/>
          </w:tcPr>
          <w:p w14:paraId="33696360" w14:textId="77777777" w:rsidR="004811A4" w:rsidRPr="00A178C4" w:rsidRDefault="004811A4" w:rsidP="004811A4">
            <w:pPr>
              <w:spacing w:after="0" w:line="240" w:lineRule="auto"/>
              <w:jc w:val="center"/>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30/11/2020</w:t>
            </w:r>
          </w:p>
        </w:tc>
      </w:tr>
      <w:tr w:rsidR="004811A4" w:rsidRPr="00A178C4" w14:paraId="5A91E48D" w14:textId="77777777" w:rsidTr="004811A4">
        <w:trPr>
          <w:trHeight w:val="340"/>
        </w:trPr>
        <w:tc>
          <w:tcPr>
            <w:tcW w:w="7185" w:type="dxa"/>
            <w:shd w:val="clear" w:color="auto" w:fill="auto"/>
            <w:vAlign w:val="center"/>
            <w:hideMark/>
          </w:tcPr>
          <w:p w14:paraId="042A4EEE" w14:textId="77777777" w:rsidR="004811A4" w:rsidRPr="00A178C4" w:rsidRDefault="004811A4" w:rsidP="002C6050">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Full schedule of statutory and mandatory training complete and live </w:t>
            </w:r>
          </w:p>
        </w:tc>
        <w:tc>
          <w:tcPr>
            <w:tcW w:w="1815" w:type="dxa"/>
            <w:shd w:val="clear" w:color="auto" w:fill="auto"/>
            <w:vAlign w:val="center"/>
            <w:hideMark/>
          </w:tcPr>
          <w:p w14:paraId="6622A7F2" w14:textId="77777777" w:rsidR="004811A4" w:rsidRPr="00A178C4" w:rsidRDefault="004811A4" w:rsidP="004811A4">
            <w:pPr>
              <w:spacing w:after="0" w:line="240" w:lineRule="auto"/>
              <w:jc w:val="center"/>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30/11/2020</w:t>
            </w:r>
          </w:p>
        </w:tc>
      </w:tr>
      <w:tr w:rsidR="004811A4" w:rsidRPr="00A178C4" w14:paraId="4A882A98" w14:textId="77777777" w:rsidTr="004811A4">
        <w:trPr>
          <w:trHeight w:val="340"/>
        </w:trPr>
        <w:tc>
          <w:tcPr>
            <w:tcW w:w="7185" w:type="dxa"/>
            <w:shd w:val="clear" w:color="auto" w:fill="auto"/>
            <w:vAlign w:val="center"/>
            <w:hideMark/>
          </w:tcPr>
          <w:p w14:paraId="29F9D5CF" w14:textId="77777777" w:rsidR="004811A4" w:rsidRPr="00A178C4" w:rsidRDefault="004811A4" w:rsidP="002C6050">
            <w:pPr>
              <w:spacing w:after="0" w:line="240" w:lineRule="auto"/>
              <w:jc w:val="both"/>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Additional learning programme approved and live </w:t>
            </w:r>
          </w:p>
        </w:tc>
        <w:tc>
          <w:tcPr>
            <w:tcW w:w="1815" w:type="dxa"/>
            <w:shd w:val="clear" w:color="auto" w:fill="auto"/>
            <w:vAlign w:val="center"/>
            <w:hideMark/>
          </w:tcPr>
          <w:p w14:paraId="708C1ED8" w14:textId="77777777" w:rsidR="004811A4" w:rsidRPr="00A178C4" w:rsidRDefault="004811A4" w:rsidP="004811A4">
            <w:pPr>
              <w:spacing w:after="0" w:line="240" w:lineRule="auto"/>
              <w:jc w:val="center"/>
              <w:textAlignment w:val="baseline"/>
              <w:rPr>
                <w:rFonts w:ascii="Segoe UI" w:eastAsia="Times New Roman" w:hAnsi="Segoe UI" w:cs="Segoe UI"/>
                <w:sz w:val="18"/>
                <w:szCs w:val="18"/>
                <w:lang w:eastAsia="en-GB"/>
              </w:rPr>
            </w:pPr>
            <w:r w:rsidRPr="00A178C4">
              <w:rPr>
                <w:rFonts w:ascii="Calibri Light" w:eastAsia="Times New Roman" w:hAnsi="Calibri Light" w:cs="Calibri Light"/>
                <w:lang w:eastAsia="en-GB"/>
              </w:rPr>
              <w:t>31/</w:t>
            </w:r>
            <w:r>
              <w:rPr>
                <w:rFonts w:ascii="Calibri Light" w:eastAsia="Times New Roman" w:hAnsi="Calibri Light" w:cs="Calibri Light"/>
                <w:lang w:eastAsia="en-GB"/>
              </w:rPr>
              <w:t>0</w:t>
            </w:r>
            <w:r w:rsidRPr="00A178C4">
              <w:rPr>
                <w:rFonts w:ascii="Calibri Light" w:eastAsia="Times New Roman" w:hAnsi="Calibri Light" w:cs="Calibri Light"/>
                <w:lang w:eastAsia="en-GB"/>
              </w:rPr>
              <w:t>1/2021</w:t>
            </w:r>
          </w:p>
        </w:tc>
      </w:tr>
    </w:tbl>
    <w:p w14:paraId="64D6F93C" w14:textId="77777777" w:rsidR="003862CE" w:rsidRPr="00A7176B" w:rsidRDefault="003862CE" w:rsidP="00700952">
      <w:pPr>
        <w:spacing w:before="240" w:after="0" w:line="240" w:lineRule="auto"/>
        <w:jc w:val="both"/>
        <w:rPr>
          <w:rFonts w:ascii="Verdana" w:eastAsia="Verdana" w:hAnsi="Verdana" w:cs="Verdana"/>
          <w:sz w:val="24"/>
          <w:szCs w:val="20"/>
        </w:rPr>
      </w:pPr>
    </w:p>
    <w:p w14:paraId="262461D8" w14:textId="77777777" w:rsidR="00EF649F" w:rsidRPr="00EF649F" w:rsidRDefault="00EF649F" w:rsidP="00EF649F">
      <w:pPr>
        <w:pStyle w:val="ListParagraph"/>
        <w:keepNext/>
        <w:keepLines/>
        <w:numPr>
          <w:ilvl w:val="0"/>
          <w:numId w:val="44"/>
        </w:numPr>
        <w:shd w:val="clear" w:color="auto" w:fill="BDD6EE"/>
        <w:spacing w:after="120" w:line="240" w:lineRule="auto"/>
        <w:contextualSpacing w:val="0"/>
        <w:jc w:val="both"/>
        <w:outlineLvl w:val="1"/>
        <w:rPr>
          <w:rFonts w:ascii="Calibri Light" w:eastAsiaTheme="majorEastAsia" w:hAnsi="Calibri Light" w:cs="Calibri Light"/>
          <w:b/>
          <w:vanish/>
          <w:color w:val="002060"/>
          <w:sz w:val="28"/>
        </w:rPr>
      </w:pPr>
    </w:p>
    <w:p w14:paraId="5CCA5649" w14:textId="77777777" w:rsidR="00EF649F" w:rsidRPr="00EF649F" w:rsidRDefault="00EF649F" w:rsidP="00EF649F">
      <w:pPr>
        <w:pStyle w:val="ListParagraph"/>
        <w:keepNext/>
        <w:keepLines/>
        <w:numPr>
          <w:ilvl w:val="1"/>
          <w:numId w:val="44"/>
        </w:numPr>
        <w:shd w:val="clear" w:color="auto" w:fill="BDD6EE"/>
        <w:spacing w:after="120" w:line="240" w:lineRule="auto"/>
        <w:contextualSpacing w:val="0"/>
        <w:jc w:val="both"/>
        <w:outlineLvl w:val="1"/>
        <w:rPr>
          <w:rFonts w:ascii="Calibri Light" w:eastAsiaTheme="majorEastAsia" w:hAnsi="Calibri Light" w:cs="Calibri Light"/>
          <w:b/>
          <w:vanish/>
          <w:color w:val="002060"/>
          <w:sz w:val="28"/>
        </w:rPr>
      </w:pPr>
    </w:p>
    <w:p w14:paraId="595D1EE9" w14:textId="77777777" w:rsidR="00FA41BF" w:rsidRDefault="00FA41BF" w:rsidP="00EF649F">
      <w:pPr>
        <w:pStyle w:val="Heading2"/>
        <w:numPr>
          <w:ilvl w:val="1"/>
          <w:numId w:val="44"/>
        </w:numPr>
        <w:shd w:val="clear" w:color="auto" w:fill="BDD6EE"/>
        <w:spacing w:before="0" w:after="120"/>
        <w:jc w:val="both"/>
        <w:rPr>
          <w:rFonts w:cs="Calibri Light"/>
          <w:szCs w:val="22"/>
        </w:rPr>
      </w:pPr>
      <w:r>
        <w:rPr>
          <w:rFonts w:cs="Calibri Light"/>
          <w:szCs w:val="22"/>
        </w:rPr>
        <w:t xml:space="preserve">Quality, Safety and Improvement </w:t>
      </w:r>
    </w:p>
    <w:p w14:paraId="6477BC2A" w14:textId="77777777" w:rsidR="00A657DD" w:rsidRPr="00C970B7" w:rsidRDefault="00FA41BF" w:rsidP="00C970B7">
      <w:pPr>
        <w:spacing w:before="240" w:after="0" w:line="240" w:lineRule="auto"/>
        <w:jc w:val="both"/>
        <w:rPr>
          <w:rFonts w:asciiTheme="majorHAnsi" w:hAnsiTheme="majorHAnsi" w:cstheme="majorHAnsi"/>
        </w:rPr>
      </w:pPr>
      <w:r w:rsidRPr="00C970B7">
        <w:rPr>
          <w:rFonts w:asciiTheme="majorHAnsi" w:hAnsiTheme="majorHAnsi" w:cstheme="majorHAnsi"/>
        </w:rPr>
        <w:t xml:space="preserve">We </w:t>
      </w:r>
      <w:r w:rsidR="00A657DD" w:rsidRPr="00C970B7">
        <w:rPr>
          <w:rFonts w:asciiTheme="majorHAnsi" w:hAnsiTheme="majorHAnsi" w:cstheme="majorHAnsi"/>
        </w:rPr>
        <w:t xml:space="preserve">have set out our ambition to </w:t>
      </w:r>
      <w:r w:rsidRPr="00C970B7">
        <w:rPr>
          <w:rFonts w:asciiTheme="majorHAnsi" w:hAnsiTheme="majorHAnsi" w:cstheme="majorHAnsi"/>
        </w:rPr>
        <w:t>be a high performing organisation</w:t>
      </w:r>
      <w:r w:rsidR="00A657DD" w:rsidRPr="00C970B7">
        <w:rPr>
          <w:rFonts w:asciiTheme="majorHAnsi" w:hAnsiTheme="majorHAnsi" w:cstheme="majorHAnsi"/>
        </w:rPr>
        <w:t>,</w:t>
      </w:r>
      <w:r w:rsidRPr="00C970B7">
        <w:rPr>
          <w:rFonts w:asciiTheme="majorHAnsi" w:hAnsiTheme="majorHAnsi" w:cstheme="majorHAnsi"/>
        </w:rPr>
        <w:t xml:space="preserve"> which continues to be our intention despite the challenges of COVID-19. </w:t>
      </w:r>
      <w:r w:rsidR="00A657DD" w:rsidRPr="00C970B7">
        <w:rPr>
          <w:rFonts w:asciiTheme="majorHAnsi" w:hAnsiTheme="majorHAnsi" w:cstheme="majorHAnsi"/>
        </w:rPr>
        <w:t>During the pandemic, w</w:t>
      </w:r>
      <w:r w:rsidRPr="00C970B7">
        <w:rPr>
          <w:rFonts w:asciiTheme="majorHAnsi" w:hAnsiTheme="majorHAnsi" w:cstheme="majorHAnsi"/>
        </w:rPr>
        <w:t>e have had to reprioritise where we focus our collective efforts.</w:t>
      </w:r>
      <w:r w:rsidR="00A657DD" w:rsidRPr="00C970B7">
        <w:rPr>
          <w:rFonts w:asciiTheme="majorHAnsi" w:hAnsiTheme="majorHAnsi" w:cstheme="majorHAnsi"/>
        </w:rPr>
        <w:t xml:space="preserve"> However, we recognise that i</w:t>
      </w:r>
      <w:r w:rsidRPr="00C970B7">
        <w:rPr>
          <w:rFonts w:asciiTheme="majorHAnsi" w:hAnsiTheme="majorHAnsi" w:cstheme="majorHAnsi"/>
        </w:rPr>
        <w:t>t is more important than ever that we continue to drive quality and improvement informed by available evi</w:t>
      </w:r>
      <w:r w:rsidR="00A657DD" w:rsidRPr="00C970B7">
        <w:rPr>
          <w:rFonts w:asciiTheme="majorHAnsi" w:hAnsiTheme="majorHAnsi" w:cstheme="majorHAnsi"/>
        </w:rPr>
        <w:t>dence and proven methodologies. This will ensure</w:t>
      </w:r>
      <w:r w:rsidRPr="00C970B7">
        <w:rPr>
          <w:rFonts w:asciiTheme="majorHAnsi" w:hAnsiTheme="majorHAnsi" w:cstheme="majorHAnsi"/>
        </w:rPr>
        <w:t xml:space="preserve"> </w:t>
      </w:r>
      <w:r w:rsidR="00A657DD" w:rsidRPr="00C970B7">
        <w:rPr>
          <w:rFonts w:asciiTheme="majorHAnsi" w:hAnsiTheme="majorHAnsi" w:cstheme="majorHAnsi"/>
        </w:rPr>
        <w:t xml:space="preserve">that </w:t>
      </w:r>
      <w:r w:rsidRPr="00C970B7">
        <w:rPr>
          <w:rFonts w:asciiTheme="majorHAnsi" w:hAnsiTheme="majorHAnsi" w:cstheme="majorHAnsi"/>
        </w:rPr>
        <w:t>we can demonstrate our services are safe, effective and are</w:t>
      </w:r>
      <w:r w:rsidR="00A657DD" w:rsidRPr="00C970B7">
        <w:rPr>
          <w:rFonts w:asciiTheme="majorHAnsi" w:hAnsiTheme="majorHAnsi" w:cstheme="majorHAnsi"/>
        </w:rPr>
        <w:t xml:space="preserve"> achieving outcomes and impact. We will do this through real time data, where </w:t>
      </w:r>
      <w:r w:rsidRPr="00C970B7">
        <w:rPr>
          <w:rFonts w:asciiTheme="majorHAnsi" w:hAnsiTheme="majorHAnsi" w:cstheme="majorHAnsi"/>
        </w:rPr>
        <w:t>possible</w:t>
      </w:r>
      <w:r w:rsidR="00A657DD" w:rsidRPr="00C970B7">
        <w:rPr>
          <w:rFonts w:asciiTheme="majorHAnsi" w:hAnsiTheme="majorHAnsi" w:cstheme="majorHAnsi"/>
        </w:rPr>
        <w:t>,</w:t>
      </w:r>
      <w:r w:rsidRPr="00C970B7">
        <w:rPr>
          <w:rFonts w:asciiTheme="majorHAnsi" w:hAnsiTheme="majorHAnsi" w:cstheme="majorHAnsi"/>
        </w:rPr>
        <w:t xml:space="preserve"> for the</w:t>
      </w:r>
      <w:r w:rsidR="00A657DD" w:rsidRPr="00C970B7">
        <w:rPr>
          <w:rFonts w:asciiTheme="majorHAnsi" w:hAnsiTheme="majorHAnsi" w:cstheme="majorHAnsi"/>
        </w:rPr>
        <w:t xml:space="preserve"> benefit of the public and our</w:t>
      </w:r>
      <w:r w:rsidRPr="00C970B7">
        <w:rPr>
          <w:rFonts w:asciiTheme="majorHAnsi" w:hAnsiTheme="majorHAnsi" w:cstheme="majorHAnsi"/>
        </w:rPr>
        <w:t xml:space="preserve"> stakeholders.  </w:t>
      </w:r>
    </w:p>
    <w:p w14:paraId="607A8A32" w14:textId="77777777" w:rsidR="00A657DD" w:rsidRPr="00C970B7" w:rsidRDefault="00A657DD" w:rsidP="00C970B7">
      <w:pPr>
        <w:spacing w:before="240" w:after="0" w:line="240" w:lineRule="auto"/>
        <w:jc w:val="both"/>
        <w:rPr>
          <w:rFonts w:asciiTheme="majorHAnsi" w:hAnsiTheme="majorHAnsi" w:cstheme="majorHAnsi"/>
        </w:rPr>
      </w:pPr>
      <w:r w:rsidRPr="00C970B7">
        <w:rPr>
          <w:rFonts w:asciiTheme="majorHAnsi" w:hAnsiTheme="majorHAnsi" w:cstheme="majorHAnsi"/>
        </w:rPr>
        <w:t>Over the coming months, w</w:t>
      </w:r>
      <w:r w:rsidR="00FA41BF" w:rsidRPr="00C970B7">
        <w:rPr>
          <w:rFonts w:asciiTheme="majorHAnsi" w:hAnsiTheme="majorHAnsi" w:cstheme="majorHAnsi"/>
        </w:rPr>
        <w:t>e will</w:t>
      </w:r>
      <w:r w:rsidRPr="00C970B7">
        <w:rPr>
          <w:rFonts w:asciiTheme="majorHAnsi" w:hAnsiTheme="majorHAnsi" w:cstheme="majorHAnsi"/>
        </w:rPr>
        <w:t>:</w:t>
      </w:r>
      <w:r w:rsidR="00FA41BF" w:rsidRPr="00C970B7">
        <w:rPr>
          <w:rFonts w:asciiTheme="majorHAnsi" w:hAnsiTheme="majorHAnsi" w:cstheme="majorHAnsi"/>
        </w:rPr>
        <w:t xml:space="preserve"> </w:t>
      </w:r>
    </w:p>
    <w:p w14:paraId="5814926E" w14:textId="77777777" w:rsidR="00A657DD" w:rsidRPr="00C970B7" w:rsidRDefault="00A657DD" w:rsidP="00856D5B">
      <w:pPr>
        <w:pStyle w:val="ListParagraph"/>
        <w:numPr>
          <w:ilvl w:val="0"/>
          <w:numId w:val="37"/>
        </w:numPr>
        <w:spacing w:before="240" w:after="0" w:line="240" w:lineRule="auto"/>
        <w:contextualSpacing w:val="0"/>
        <w:jc w:val="both"/>
        <w:rPr>
          <w:rFonts w:asciiTheme="majorHAnsi" w:hAnsiTheme="majorHAnsi" w:cstheme="majorHAnsi"/>
        </w:rPr>
      </w:pPr>
      <w:r w:rsidRPr="00C970B7">
        <w:rPr>
          <w:rFonts w:asciiTheme="majorHAnsi" w:hAnsiTheme="majorHAnsi" w:cstheme="majorHAnsi"/>
        </w:rPr>
        <w:t>I</w:t>
      </w:r>
      <w:r w:rsidR="00FA41BF" w:rsidRPr="00C970B7">
        <w:rPr>
          <w:rFonts w:asciiTheme="majorHAnsi" w:hAnsiTheme="majorHAnsi" w:cstheme="majorHAnsi"/>
        </w:rPr>
        <w:t>mplement our Quality and Improvement Strategy and</w:t>
      </w:r>
      <w:r w:rsidRPr="00C970B7">
        <w:rPr>
          <w:rFonts w:asciiTheme="majorHAnsi" w:hAnsiTheme="majorHAnsi" w:cstheme="majorHAnsi"/>
        </w:rPr>
        <w:t xml:space="preserve"> supporting  Implementation Plan</w:t>
      </w:r>
    </w:p>
    <w:p w14:paraId="28425FE0" w14:textId="77777777" w:rsidR="00A657DD" w:rsidRPr="00C970B7" w:rsidRDefault="00A657DD" w:rsidP="00856D5B">
      <w:pPr>
        <w:pStyle w:val="ListParagraph"/>
        <w:numPr>
          <w:ilvl w:val="0"/>
          <w:numId w:val="37"/>
        </w:numPr>
        <w:spacing w:before="120" w:after="0" w:line="240" w:lineRule="auto"/>
        <w:ind w:left="714" w:hanging="357"/>
        <w:contextualSpacing w:val="0"/>
        <w:jc w:val="both"/>
        <w:rPr>
          <w:rFonts w:asciiTheme="majorHAnsi" w:hAnsiTheme="majorHAnsi" w:cstheme="majorHAnsi"/>
        </w:rPr>
      </w:pPr>
      <w:r w:rsidRPr="00C970B7">
        <w:rPr>
          <w:rFonts w:asciiTheme="majorHAnsi" w:hAnsiTheme="majorHAnsi" w:cstheme="majorHAnsi"/>
        </w:rPr>
        <w:t>Deliver  the ‘Our Approach to Engagement’ Implementation Plan</w:t>
      </w:r>
    </w:p>
    <w:p w14:paraId="1564ED05" w14:textId="77777777" w:rsidR="00FA41BF" w:rsidRPr="00C970B7" w:rsidRDefault="00A657DD" w:rsidP="00856D5B">
      <w:pPr>
        <w:pStyle w:val="ListParagraph"/>
        <w:numPr>
          <w:ilvl w:val="0"/>
          <w:numId w:val="37"/>
        </w:numPr>
        <w:spacing w:before="120" w:after="0" w:line="240" w:lineRule="auto"/>
        <w:ind w:left="714" w:hanging="357"/>
        <w:contextualSpacing w:val="0"/>
        <w:jc w:val="both"/>
        <w:rPr>
          <w:rFonts w:asciiTheme="majorHAnsi" w:hAnsiTheme="majorHAnsi" w:cstheme="majorHAnsi"/>
        </w:rPr>
      </w:pPr>
      <w:r w:rsidRPr="00C970B7">
        <w:rPr>
          <w:rFonts w:asciiTheme="majorHAnsi" w:hAnsiTheme="majorHAnsi" w:cstheme="majorHAnsi"/>
        </w:rPr>
        <w:t xml:space="preserve">Deliver our </w:t>
      </w:r>
      <w:r w:rsidR="00FA41BF" w:rsidRPr="00C970B7">
        <w:rPr>
          <w:rFonts w:asciiTheme="majorHAnsi" w:hAnsiTheme="majorHAnsi" w:cstheme="majorHAnsi"/>
        </w:rPr>
        <w:t>refreshed approach to integrated governance</w:t>
      </w:r>
      <w:r w:rsidRPr="00C970B7">
        <w:rPr>
          <w:rFonts w:asciiTheme="majorHAnsi" w:hAnsiTheme="majorHAnsi" w:cstheme="majorHAnsi"/>
        </w:rPr>
        <w:t>, which will be</w:t>
      </w:r>
      <w:r w:rsidR="00FA41BF" w:rsidRPr="00C970B7">
        <w:rPr>
          <w:rFonts w:asciiTheme="majorHAnsi" w:hAnsiTheme="majorHAnsi" w:cstheme="majorHAnsi"/>
        </w:rPr>
        <w:t xml:space="preserve"> implemented through a plan to support the organisation to contin</w:t>
      </w:r>
      <w:r w:rsidR="00C970B7">
        <w:rPr>
          <w:rFonts w:asciiTheme="majorHAnsi" w:hAnsiTheme="majorHAnsi" w:cstheme="majorHAnsi"/>
        </w:rPr>
        <w:t>ue to evolve</w:t>
      </w:r>
    </w:p>
    <w:p w14:paraId="5BE587B8" w14:textId="77777777" w:rsidR="00A657DD" w:rsidRPr="00C970B7" w:rsidRDefault="00A657DD" w:rsidP="00C970B7">
      <w:pPr>
        <w:spacing w:before="240" w:after="240" w:line="240" w:lineRule="auto"/>
        <w:jc w:val="both"/>
        <w:rPr>
          <w:rFonts w:asciiTheme="majorHAnsi" w:hAnsiTheme="majorHAnsi" w:cstheme="majorHAnsi"/>
        </w:rPr>
      </w:pPr>
      <w:r w:rsidRPr="00C970B7">
        <w:rPr>
          <w:rFonts w:asciiTheme="majorHAnsi" w:hAnsiTheme="majorHAnsi" w:cstheme="majorHAnsi"/>
        </w:rPr>
        <w:t xml:space="preserve">Detail on the key milestones that we will deliver is provided </w:t>
      </w:r>
      <w:r w:rsidRPr="006A649A">
        <w:rPr>
          <w:rFonts w:asciiTheme="majorHAnsi" w:hAnsiTheme="majorHAnsi" w:cstheme="majorHAnsi"/>
        </w:rPr>
        <w:t xml:space="preserve">in section </w:t>
      </w:r>
      <w:r w:rsidR="00D046F2" w:rsidRPr="006A649A">
        <w:rPr>
          <w:rFonts w:asciiTheme="majorHAnsi" w:hAnsiTheme="majorHAnsi" w:cstheme="majorHAnsi"/>
        </w:rPr>
        <w:t>2.5.</w:t>
      </w:r>
    </w:p>
    <w:p w14:paraId="0F9492CF" w14:textId="77777777" w:rsidR="00700952" w:rsidRPr="00A15A90" w:rsidRDefault="00554845" w:rsidP="00EF649F">
      <w:pPr>
        <w:pStyle w:val="Heading2"/>
        <w:numPr>
          <w:ilvl w:val="1"/>
          <w:numId w:val="44"/>
        </w:numPr>
        <w:shd w:val="clear" w:color="auto" w:fill="BDD6EE"/>
        <w:spacing w:before="0" w:after="120"/>
        <w:ind w:left="567" w:hanging="567"/>
        <w:jc w:val="both"/>
        <w:rPr>
          <w:rFonts w:cs="Calibri Light"/>
          <w:szCs w:val="22"/>
        </w:rPr>
      </w:pPr>
      <w:r>
        <w:rPr>
          <w:rFonts w:cs="Calibri Light"/>
          <w:szCs w:val="22"/>
        </w:rPr>
        <w:t>Performance and Delivery</w:t>
      </w:r>
    </w:p>
    <w:p w14:paraId="51D0D76E" w14:textId="77777777" w:rsidR="00700952" w:rsidRPr="00A15A90" w:rsidRDefault="00700952" w:rsidP="00C970B7">
      <w:pPr>
        <w:pStyle w:val="TextNormal"/>
        <w:spacing w:before="240" w:after="0"/>
        <w:ind w:left="0" w:right="-45"/>
        <w:jc w:val="both"/>
        <w:rPr>
          <w:color w:val="auto"/>
          <w:sz w:val="22"/>
          <w:szCs w:val="22"/>
        </w:rPr>
      </w:pPr>
      <w:r w:rsidRPr="00A15A90">
        <w:rPr>
          <w:color w:val="auto"/>
          <w:sz w:val="22"/>
          <w:szCs w:val="22"/>
        </w:rPr>
        <w:t xml:space="preserve">The section below sets out the proposed </w:t>
      </w:r>
      <w:r w:rsidR="00554845">
        <w:rPr>
          <w:color w:val="auto"/>
          <w:sz w:val="22"/>
          <w:szCs w:val="22"/>
        </w:rPr>
        <w:t>performance and delivery</w:t>
      </w:r>
      <w:r w:rsidRPr="00A15A90">
        <w:rPr>
          <w:color w:val="auto"/>
          <w:sz w:val="22"/>
          <w:szCs w:val="22"/>
        </w:rPr>
        <w:t xml:space="preserve"> arrangements, including relevant controls, to manage the delivery of our Operational Plan. These arrangements align with those that we have put in place to support us to effectively manage our ongoing response to COVID-19, reactivate essential public health services/functions, and deliver a number of other priority areas of work through formal governance structures, such as programme/project boards. </w:t>
      </w:r>
    </w:p>
    <w:p w14:paraId="53E574B2" w14:textId="77777777" w:rsidR="00EF649F" w:rsidRPr="00EF649F" w:rsidRDefault="00EF649F" w:rsidP="00EF649F">
      <w:pPr>
        <w:pStyle w:val="ListParagraph"/>
        <w:keepNext/>
        <w:keepLines/>
        <w:numPr>
          <w:ilvl w:val="0"/>
          <w:numId w:val="30"/>
        </w:numPr>
        <w:spacing w:before="240" w:after="0" w:line="240" w:lineRule="auto"/>
        <w:contextualSpacing w:val="0"/>
        <w:jc w:val="both"/>
        <w:outlineLvl w:val="2"/>
        <w:rPr>
          <w:rFonts w:ascii="Calibri Light" w:eastAsiaTheme="majorEastAsia" w:hAnsi="Calibri Light" w:cs="Calibri Light"/>
          <w:b/>
          <w:vanish/>
          <w:color w:val="002060"/>
          <w:sz w:val="24"/>
        </w:rPr>
      </w:pPr>
    </w:p>
    <w:p w14:paraId="24BAB36C" w14:textId="77777777" w:rsidR="00EF649F" w:rsidRPr="00EF649F" w:rsidRDefault="00EF649F" w:rsidP="00EF649F">
      <w:pPr>
        <w:pStyle w:val="ListParagraph"/>
        <w:keepNext/>
        <w:keepLines/>
        <w:numPr>
          <w:ilvl w:val="1"/>
          <w:numId w:val="30"/>
        </w:numPr>
        <w:spacing w:before="240" w:after="0" w:line="240" w:lineRule="auto"/>
        <w:contextualSpacing w:val="0"/>
        <w:jc w:val="both"/>
        <w:outlineLvl w:val="2"/>
        <w:rPr>
          <w:rFonts w:ascii="Calibri Light" w:eastAsiaTheme="majorEastAsia" w:hAnsi="Calibri Light" w:cs="Calibri Light"/>
          <w:b/>
          <w:vanish/>
          <w:color w:val="002060"/>
          <w:sz w:val="24"/>
        </w:rPr>
      </w:pPr>
    </w:p>
    <w:p w14:paraId="2981F926" w14:textId="77777777" w:rsidR="00EF649F" w:rsidRPr="00EF649F" w:rsidRDefault="00EF649F" w:rsidP="00EF649F">
      <w:pPr>
        <w:pStyle w:val="ListParagraph"/>
        <w:keepNext/>
        <w:keepLines/>
        <w:numPr>
          <w:ilvl w:val="1"/>
          <w:numId w:val="30"/>
        </w:numPr>
        <w:spacing w:before="240" w:after="0" w:line="240" w:lineRule="auto"/>
        <w:contextualSpacing w:val="0"/>
        <w:jc w:val="both"/>
        <w:outlineLvl w:val="2"/>
        <w:rPr>
          <w:rFonts w:ascii="Calibri Light" w:eastAsiaTheme="majorEastAsia" w:hAnsi="Calibri Light" w:cs="Calibri Light"/>
          <w:b/>
          <w:vanish/>
          <w:color w:val="002060"/>
          <w:sz w:val="24"/>
        </w:rPr>
      </w:pPr>
    </w:p>
    <w:p w14:paraId="7A3FE225" w14:textId="77777777" w:rsidR="00700952" w:rsidRPr="00A15A90" w:rsidRDefault="00700952" w:rsidP="00EF649F">
      <w:pPr>
        <w:pStyle w:val="Heading3"/>
        <w:numPr>
          <w:ilvl w:val="2"/>
          <w:numId w:val="44"/>
        </w:numPr>
        <w:spacing w:before="240" w:line="240" w:lineRule="auto"/>
        <w:jc w:val="both"/>
        <w:rPr>
          <w:rFonts w:cs="Calibri Light"/>
          <w:szCs w:val="22"/>
        </w:rPr>
      </w:pPr>
      <w:r w:rsidRPr="00A15A90">
        <w:rPr>
          <w:rFonts w:cs="Calibri Light"/>
          <w:szCs w:val="22"/>
        </w:rPr>
        <w:t xml:space="preserve">Portfolio approach </w:t>
      </w:r>
    </w:p>
    <w:p w14:paraId="7FD3A03F" w14:textId="77777777" w:rsidR="00700952" w:rsidRPr="00A15A90" w:rsidRDefault="00700952" w:rsidP="00C970B7">
      <w:pPr>
        <w:pStyle w:val="TextNormal"/>
        <w:spacing w:before="240" w:after="0"/>
        <w:ind w:left="0" w:right="-46"/>
        <w:jc w:val="both"/>
        <w:rPr>
          <w:color w:val="auto"/>
          <w:sz w:val="22"/>
          <w:szCs w:val="22"/>
        </w:rPr>
      </w:pPr>
      <w:r w:rsidRPr="00A15A90">
        <w:rPr>
          <w:color w:val="auto"/>
          <w:sz w:val="22"/>
          <w:szCs w:val="22"/>
        </w:rPr>
        <w:t xml:space="preserve">Our Operational Plan is structured around six priority areas, which each have an agreed Senior Responsible Owner and defined governance arrangements. These priority areas will form our organisational portfolio for 2020-22. Oversight of the portfolio will sit with the Executive Team, with progress reported through our Performance and Assurance Dashboard (PAD). </w:t>
      </w:r>
    </w:p>
    <w:p w14:paraId="74B785FF" w14:textId="77777777" w:rsidR="00700952" w:rsidRPr="00A15A90" w:rsidRDefault="00700952" w:rsidP="00C970B7">
      <w:pPr>
        <w:pStyle w:val="TextNormal"/>
        <w:spacing w:before="240" w:after="0"/>
        <w:ind w:left="0" w:right="-46"/>
        <w:jc w:val="both"/>
        <w:rPr>
          <w:color w:val="auto"/>
          <w:sz w:val="22"/>
          <w:szCs w:val="22"/>
        </w:rPr>
      </w:pPr>
      <w:r w:rsidRPr="00A15A90">
        <w:rPr>
          <w:color w:val="auto"/>
          <w:sz w:val="22"/>
          <w:szCs w:val="22"/>
        </w:rPr>
        <w:t xml:space="preserve">A portfolio approach will allow the organisation to maintain strategic oversight of delivery and therefore effectively manage any changes, particularly in relation to the reallocation of resources. This will be essential during our ongoing response to COVID-19, which is likely to experience surges during the life of this plan.  </w:t>
      </w:r>
    </w:p>
    <w:p w14:paraId="3F9C843E" w14:textId="77777777" w:rsidR="00700952" w:rsidRPr="00A15A90" w:rsidRDefault="00700952" w:rsidP="00EF649F">
      <w:pPr>
        <w:pStyle w:val="Heading3"/>
        <w:numPr>
          <w:ilvl w:val="2"/>
          <w:numId w:val="44"/>
        </w:numPr>
        <w:spacing w:before="240" w:line="240" w:lineRule="auto"/>
        <w:jc w:val="both"/>
        <w:rPr>
          <w:rFonts w:cs="Calibri Light"/>
          <w:szCs w:val="22"/>
        </w:rPr>
      </w:pPr>
      <w:r w:rsidRPr="00A15A90">
        <w:rPr>
          <w:rFonts w:cs="Calibri Light"/>
          <w:szCs w:val="22"/>
        </w:rPr>
        <w:t xml:space="preserve">Plan baselining </w:t>
      </w:r>
    </w:p>
    <w:p w14:paraId="728A1B0F" w14:textId="77777777" w:rsidR="00700952" w:rsidRPr="00A15A90" w:rsidRDefault="00700952" w:rsidP="00C970B7">
      <w:pPr>
        <w:pStyle w:val="TextNormal"/>
        <w:spacing w:before="240" w:after="0"/>
        <w:ind w:left="0" w:right="-46"/>
        <w:jc w:val="both"/>
        <w:rPr>
          <w:color w:val="auto"/>
          <w:sz w:val="22"/>
          <w:szCs w:val="22"/>
        </w:rPr>
      </w:pPr>
      <w:r w:rsidRPr="00A15A90">
        <w:rPr>
          <w:color w:val="auto"/>
          <w:sz w:val="22"/>
          <w:szCs w:val="22"/>
        </w:rPr>
        <w:t xml:space="preserve">Following the development of the Operational Plan, which was undertaken between September and October 2020, it will be formally baselined by the Executive Team in October 2020. The baselining will provide a fixed reference point for the commencement of the plan, which will allow us to assess and manage progress thereafter. </w:t>
      </w:r>
    </w:p>
    <w:p w14:paraId="373CF4CD" w14:textId="77777777" w:rsidR="00700952" w:rsidRPr="00A15A90" w:rsidRDefault="00700952" w:rsidP="00C970B7">
      <w:pPr>
        <w:pStyle w:val="TextNormal"/>
        <w:spacing w:before="240" w:after="0"/>
        <w:ind w:left="0" w:right="-46"/>
        <w:jc w:val="both"/>
        <w:rPr>
          <w:color w:val="auto"/>
          <w:sz w:val="22"/>
          <w:szCs w:val="22"/>
        </w:rPr>
      </w:pPr>
      <w:r w:rsidRPr="00A15A90">
        <w:rPr>
          <w:color w:val="auto"/>
          <w:sz w:val="22"/>
          <w:szCs w:val="22"/>
        </w:rPr>
        <w:t>The baselining process includes the scope and milestones for each priority area, along with agreed resources (financial and people). This will allow us to manage and monitor change across our portfolio, and its potential impact on both the respective priority area and overall plan delivery.</w:t>
      </w:r>
    </w:p>
    <w:p w14:paraId="38883B1C" w14:textId="77777777" w:rsidR="00700952" w:rsidRPr="00A15A90" w:rsidRDefault="00700952" w:rsidP="00C970B7">
      <w:pPr>
        <w:pStyle w:val="TextNormal"/>
        <w:spacing w:before="240" w:after="0"/>
        <w:ind w:left="0" w:right="-46"/>
        <w:jc w:val="both"/>
        <w:rPr>
          <w:color w:val="auto"/>
          <w:sz w:val="22"/>
          <w:szCs w:val="22"/>
        </w:rPr>
      </w:pPr>
      <w:r w:rsidRPr="00A15A90">
        <w:rPr>
          <w:color w:val="auto"/>
          <w:sz w:val="22"/>
          <w:szCs w:val="22"/>
        </w:rPr>
        <w:t xml:space="preserve">In line with recognised programme methodologies, the Operational Plan will be re-baselined in the event of a significant internal or external change. We will also undertake periodic ‘health-checks’ of the portfolio, through processes such as Mid Stage Assessments, which may result in the plan being re-baselined. </w:t>
      </w:r>
    </w:p>
    <w:p w14:paraId="5D506475" w14:textId="77777777" w:rsidR="00700952" w:rsidRPr="00A15A90" w:rsidRDefault="00700952" w:rsidP="00EF649F">
      <w:pPr>
        <w:pStyle w:val="Heading3"/>
        <w:numPr>
          <w:ilvl w:val="2"/>
          <w:numId w:val="44"/>
        </w:numPr>
        <w:spacing w:before="240" w:line="240" w:lineRule="auto"/>
        <w:jc w:val="both"/>
        <w:rPr>
          <w:rFonts w:cs="Calibri Light"/>
          <w:szCs w:val="22"/>
        </w:rPr>
      </w:pPr>
      <w:r w:rsidRPr="00A15A90">
        <w:rPr>
          <w:rFonts w:cs="Calibri Light"/>
          <w:szCs w:val="22"/>
        </w:rPr>
        <w:t xml:space="preserve">Performance management </w:t>
      </w:r>
    </w:p>
    <w:p w14:paraId="702ABAB0" w14:textId="77777777" w:rsidR="00700952" w:rsidRPr="00A15A90" w:rsidRDefault="00700952" w:rsidP="00C970B7">
      <w:pPr>
        <w:pStyle w:val="TextNormal"/>
        <w:spacing w:before="240" w:after="0"/>
        <w:ind w:left="0" w:right="-45"/>
        <w:jc w:val="both"/>
        <w:rPr>
          <w:color w:val="auto"/>
          <w:sz w:val="22"/>
          <w:szCs w:val="22"/>
        </w:rPr>
      </w:pPr>
      <w:r w:rsidRPr="00A15A90">
        <w:rPr>
          <w:color w:val="auto"/>
          <w:sz w:val="22"/>
          <w:szCs w:val="22"/>
        </w:rPr>
        <w:t>An overall portfolio delivery confidence assessment (DCA) will be reported to the Executive Team and Board on a regular basis. This will provide an assessment of the likely successful delivery of the portfolio and will draw on a number of key information sources, including:</w:t>
      </w:r>
    </w:p>
    <w:p w14:paraId="3248D824" w14:textId="77777777" w:rsidR="00700952" w:rsidRPr="00A15A90" w:rsidRDefault="00700952" w:rsidP="00C970B7">
      <w:pPr>
        <w:pStyle w:val="ListParagraph"/>
        <w:numPr>
          <w:ilvl w:val="0"/>
          <w:numId w:val="20"/>
        </w:numPr>
        <w:spacing w:before="240" w:after="0" w:line="240" w:lineRule="auto"/>
        <w:ind w:left="714" w:hanging="357"/>
        <w:contextualSpacing w:val="0"/>
        <w:jc w:val="both"/>
        <w:rPr>
          <w:rFonts w:ascii="Calibri Light" w:hAnsi="Calibri Light" w:cs="Calibri Light"/>
        </w:rPr>
      </w:pPr>
      <w:r w:rsidRPr="00A15A90">
        <w:rPr>
          <w:rFonts w:ascii="Calibri Light" w:hAnsi="Calibri Light" w:cs="Calibri Light"/>
        </w:rPr>
        <w:t xml:space="preserve">Milestone progress  </w:t>
      </w:r>
    </w:p>
    <w:p w14:paraId="2F98ADA1" w14:textId="77777777" w:rsidR="00700952" w:rsidRPr="00A15A90" w:rsidRDefault="00700952" w:rsidP="00C970B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A15A90">
        <w:rPr>
          <w:rFonts w:ascii="Calibri Light" w:hAnsi="Calibri Light" w:cs="Calibri Light"/>
        </w:rPr>
        <w:t xml:space="preserve">Risk management  </w:t>
      </w:r>
    </w:p>
    <w:p w14:paraId="0F49B715" w14:textId="77777777" w:rsidR="00700952" w:rsidRPr="00A15A90" w:rsidRDefault="00700952" w:rsidP="00C970B7">
      <w:pPr>
        <w:pStyle w:val="ListParagraph"/>
        <w:numPr>
          <w:ilvl w:val="0"/>
          <w:numId w:val="20"/>
        </w:numPr>
        <w:spacing w:before="120" w:after="0" w:line="240" w:lineRule="auto"/>
        <w:ind w:left="714" w:hanging="357"/>
        <w:contextualSpacing w:val="0"/>
        <w:jc w:val="both"/>
        <w:rPr>
          <w:rFonts w:ascii="Calibri Light" w:hAnsi="Calibri Light" w:cs="Calibri Light"/>
        </w:rPr>
      </w:pPr>
      <w:r w:rsidRPr="00A15A90">
        <w:rPr>
          <w:rFonts w:ascii="Calibri Light" w:hAnsi="Calibri Light" w:cs="Calibri Light"/>
        </w:rPr>
        <w:t xml:space="preserve">Financial and workforce information/performance </w:t>
      </w:r>
    </w:p>
    <w:p w14:paraId="1A015FF2" w14:textId="77777777" w:rsidR="00700952" w:rsidRPr="00A15A90" w:rsidRDefault="00700952" w:rsidP="00C970B7">
      <w:pPr>
        <w:pStyle w:val="TextNormal"/>
        <w:spacing w:before="240" w:after="0"/>
        <w:ind w:left="0" w:right="-46"/>
        <w:jc w:val="both"/>
        <w:rPr>
          <w:color w:val="auto"/>
          <w:sz w:val="22"/>
          <w:szCs w:val="22"/>
        </w:rPr>
      </w:pPr>
      <w:r w:rsidRPr="00A15A90">
        <w:rPr>
          <w:color w:val="auto"/>
          <w:sz w:val="22"/>
          <w:szCs w:val="22"/>
        </w:rPr>
        <w:t>Each priority area will also complete an individual DCA, along with regular reporting against milestone delivery, in line with recognised best practice. This information will be presented in an integrated way through portfolio and priority areas performance dashboards, which will form part of our PAD.</w:t>
      </w:r>
    </w:p>
    <w:p w14:paraId="41CA8D0C" w14:textId="77777777" w:rsidR="00700952" w:rsidRPr="00A15A90" w:rsidRDefault="00700952" w:rsidP="00EF649F">
      <w:pPr>
        <w:pStyle w:val="Heading3"/>
        <w:numPr>
          <w:ilvl w:val="2"/>
          <w:numId w:val="44"/>
        </w:numPr>
        <w:spacing w:before="240" w:line="240" w:lineRule="auto"/>
        <w:jc w:val="both"/>
        <w:rPr>
          <w:rFonts w:cs="Calibri Light"/>
          <w:szCs w:val="22"/>
        </w:rPr>
      </w:pPr>
      <w:r w:rsidRPr="00A15A90">
        <w:rPr>
          <w:rFonts w:cs="Calibri Light"/>
          <w:szCs w:val="22"/>
        </w:rPr>
        <w:t xml:space="preserve">Change control </w:t>
      </w:r>
    </w:p>
    <w:p w14:paraId="1291DFCD" w14:textId="77777777" w:rsidR="00700952" w:rsidRPr="00A15A90" w:rsidRDefault="00700952" w:rsidP="00C970B7">
      <w:pPr>
        <w:pStyle w:val="TextNormal"/>
        <w:spacing w:before="240" w:after="0"/>
        <w:ind w:left="0" w:right="-46"/>
        <w:jc w:val="both"/>
        <w:rPr>
          <w:color w:val="auto"/>
          <w:sz w:val="22"/>
          <w:szCs w:val="22"/>
        </w:rPr>
      </w:pPr>
      <w:r w:rsidRPr="00A15A90">
        <w:rPr>
          <w:color w:val="auto"/>
          <w:sz w:val="22"/>
          <w:szCs w:val="22"/>
        </w:rPr>
        <w:t xml:space="preserve">A formal control process will be used to manage changes to the plan, particularly in relation to milestone delivery. This approach is in line with arrangements we established, and successful implemented, for our Health Protection Response Programme (Stages 1 and 2). </w:t>
      </w:r>
    </w:p>
    <w:p w14:paraId="0143782B" w14:textId="77777777" w:rsidR="00EF7051" w:rsidRPr="00A15A90" w:rsidRDefault="00EF7051" w:rsidP="00EF649F">
      <w:pPr>
        <w:pStyle w:val="Heading3"/>
        <w:numPr>
          <w:ilvl w:val="2"/>
          <w:numId w:val="44"/>
        </w:numPr>
        <w:spacing w:before="240" w:line="240" w:lineRule="auto"/>
        <w:jc w:val="both"/>
        <w:rPr>
          <w:rFonts w:cs="Calibri Light"/>
          <w:szCs w:val="22"/>
        </w:rPr>
      </w:pPr>
      <w:r w:rsidRPr="00A15A90">
        <w:rPr>
          <w:rFonts w:cs="Calibri Light"/>
          <w:szCs w:val="22"/>
        </w:rPr>
        <w:t xml:space="preserve">Risk </w:t>
      </w:r>
      <w:r w:rsidR="00554845">
        <w:rPr>
          <w:rFonts w:cs="Calibri Light"/>
          <w:szCs w:val="22"/>
        </w:rPr>
        <w:t>Management</w:t>
      </w:r>
    </w:p>
    <w:p w14:paraId="1465C20C" w14:textId="77777777" w:rsidR="00EF7051" w:rsidRDefault="00EF7051" w:rsidP="00C970B7">
      <w:pPr>
        <w:pStyle w:val="TextNormal"/>
        <w:spacing w:before="240" w:after="240"/>
        <w:ind w:left="0" w:right="-45"/>
        <w:jc w:val="both"/>
        <w:rPr>
          <w:color w:val="auto"/>
          <w:sz w:val="22"/>
          <w:szCs w:val="22"/>
        </w:rPr>
      </w:pPr>
      <w:r w:rsidRPr="00006323">
        <w:rPr>
          <w:color w:val="auto"/>
          <w:sz w:val="22"/>
          <w:szCs w:val="22"/>
        </w:rPr>
        <w:t>Over recent months</w:t>
      </w:r>
      <w:r>
        <w:rPr>
          <w:color w:val="auto"/>
          <w:sz w:val="22"/>
          <w:szCs w:val="22"/>
        </w:rPr>
        <w:t>,</w:t>
      </w:r>
      <w:r w:rsidRPr="00006323">
        <w:rPr>
          <w:color w:val="auto"/>
          <w:sz w:val="22"/>
          <w:szCs w:val="22"/>
        </w:rPr>
        <w:t xml:space="preserve"> a series of activities ha</w:t>
      </w:r>
      <w:r>
        <w:rPr>
          <w:color w:val="auto"/>
          <w:sz w:val="22"/>
          <w:szCs w:val="22"/>
        </w:rPr>
        <w:t>ve taken place to ensure that our strategic risks remain</w:t>
      </w:r>
      <w:r w:rsidRPr="00006323">
        <w:rPr>
          <w:color w:val="auto"/>
          <w:sz w:val="22"/>
          <w:szCs w:val="22"/>
        </w:rPr>
        <w:t xml:space="preserve"> current and appropriate to the challenging environment the or</w:t>
      </w:r>
      <w:r>
        <w:rPr>
          <w:color w:val="auto"/>
          <w:sz w:val="22"/>
          <w:szCs w:val="22"/>
        </w:rPr>
        <w:t>ganisation is operating within</w:t>
      </w:r>
      <w:r w:rsidRPr="00006323">
        <w:rPr>
          <w:color w:val="auto"/>
          <w:sz w:val="22"/>
          <w:szCs w:val="22"/>
        </w:rPr>
        <w:t>.</w:t>
      </w:r>
      <w:r>
        <w:rPr>
          <w:color w:val="auto"/>
          <w:sz w:val="22"/>
          <w:szCs w:val="22"/>
        </w:rPr>
        <w:t xml:space="preserve"> The refreshed strategic risks, set out in the table below, and ensuring that we have appropriate mitigation in place for each have provided a key framing and driver for the development of our Operational Plan.</w:t>
      </w:r>
    </w:p>
    <w:tbl>
      <w:tblPr>
        <w:tblStyle w:val="TableGrid"/>
        <w:tblW w:w="0" w:type="auto"/>
        <w:tblLook w:val="04A0" w:firstRow="1" w:lastRow="0" w:firstColumn="1" w:lastColumn="0" w:noHBand="0" w:noVBand="1"/>
      </w:tblPr>
      <w:tblGrid>
        <w:gridCol w:w="9016"/>
      </w:tblGrid>
      <w:tr w:rsidR="00EF7051" w:rsidRPr="0018671D" w14:paraId="771FD2C9" w14:textId="77777777" w:rsidTr="002A29C0">
        <w:trPr>
          <w:trHeight w:val="57"/>
          <w:tblHeader/>
        </w:trPr>
        <w:tc>
          <w:tcPr>
            <w:tcW w:w="9016" w:type="dxa"/>
            <w:shd w:val="clear" w:color="auto" w:fill="BDD6EE" w:themeFill="accent1" w:themeFillTint="66"/>
          </w:tcPr>
          <w:p w14:paraId="1ED1F139" w14:textId="77777777" w:rsidR="00EF7051" w:rsidRPr="00BF22B9" w:rsidRDefault="00EF7051" w:rsidP="002A29C0">
            <w:pPr>
              <w:spacing w:before="120" w:after="120"/>
              <w:jc w:val="center"/>
              <w:rPr>
                <w:rFonts w:ascii="Calibri Light" w:hAnsi="Calibri Light" w:cs="Calibri Light"/>
                <w:b/>
                <w:color w:val="002060"/>
              </w:rPr>
            </w:pPr>
            <w:r w:rsidRPr="00BF22B9">
              <w:rPr>
                <w:rFonts w:ascii="Calibri Light" w:hAnsi="Calibri Light" w:cs="Calibri Light"/>
                <w:b/>
                <w:color w:val="002060"/>
              </w:rPr>
              <w:t xml:space="preserve">Strategic Risks </w:t>
            </w:r>
          </w:p>
        </w:tc>
      </w:tr>
      <w:tr w:rsidR="00EF7051" w:rsidRPr="00D96935" w14:paraId="12C8C3B8" w14:textId="77777777" w:rsidTr="002A29C0">
        <w:trPr>
          <w:trHeight w:val="515"/>
        </w:trPr>
        <w:tc>
          <w:tcPr>
            <w:tcW w:w="9016" w:type="dxa"/>
            <w:shd w:val="clear" w:color="auto" w:fill="D9D9D9" w:themeFill="background1" w:themeFillShade="D9"/>
          </w:tcPr>
          <w:p w14:paraId="1AE65E9F" w14:textId="77777777" w:rsidR="00EF7051" w:rsidRPr="00BF22B9" w:rsidRDefault="00EF7051" w:rsidP="002A29C0">
            <w:pPr>
              <w:jc w:val="both"/>
              <w:rPr>
                <w:rFonts w:asciiTheme="majorHAnsi" w:hAnsiTheme="majorHAnsi" w:cstheme="majorHAnsi"/>
              </w:rPr>
            </w:pPr>
            <w:r w:rsidRPr="00BF22B9">
              <w:rPr>
                <w:rFonts w:asciiTheme="majorHAnsi" w:hAnsiTheme="majorHAnsi" w:cstheme="majorHAnsi"/>
              </w:rPr>
              <w:t xml:space="preserve">There is a risk that </w:t>
            </w:r>
            <w:r w:rsidR="00C2754E">
              <w:rPr>
                <w:rFonts w:ascii="Calibri Light" w:eastAsia="Verdana" w:hAnsi="Calibri Light" w:cs="Calibri Light"/>
                <w:iCs/>
                <w:color w:val="000000" w:themeColor="text1"/>
              </w:rPr>
              <w:t>Public Health Wales</w:t>
            </w:r>
            <w:r w:rsidR="00C2754E" w:rsidRPr="0099494B">
              <w:rPr>
                <w:rFonts w:ascii="Calibri Light" w:eastAsia="Verdana" w:hAnsi="Calibri Light" w:cs="Calibri Light"/>
                <w:iCs/>
                <w:color w:val="000000" w:themeColor="text1"/>
              </w:rPr>
              <w:t xml:space="preserve"> </w:t>
            </w:r>
            <w:r w:rsidRPr="00BF22B9">
              <w:rPr>
                <w:rFonts w:asciiTheme="majorHAnsi" w:hAnsiTheme="majorHAnsi" w:cstheme="majorHAnsi"/>
              </w:rPr>
              <w:t>will be unable to fulfil its strategic objectives because it does not have the correct numbers of people with the rights skills, attitudes and behaviours</w:t>
            </w:r>
          </w:p>
        </w:tc>
      </w:tr>
      <w:tr w:rsidR="00EF7051" w:rsidRPr="00D96935" w14:paraId="6951B1F7" w14:textId="77777777" w:rsidTr="002A29C0">
        <w:trPr>
          <w:trHeight w:val="515"/>
        </w:trPr>
        <w:tc>
          <w:tcPr>
            <w:tcW w:w="9016" w:type="dxa"/>
          </w:tcPr>
          <w:p w14:paraId="3B092809" w14:textId="77777777" w:rsidR="00EF7051" w:rsidRPr="00BF22B9" w:rsidRDefault="00EF7051" w:rsidP="002A29C0">
            <w:pPr>
              <w:jc w:val="both"/>
              <w:rPr>
                <w:rFonts w:asciiTheme="majorHAnsi" w:hAnsiTheme="majorHAnsi" w:cstheme="majorHAnsi"/>
              </w:rPr>
            </w:pPr>
            <w:r w:rsidRPr="00BF22B9">
              <w:rPr>
                <w:rFonts w:asciiTheme="majorHAnsi" w:hAnsiTheme="majorHAnsi" w:cstheme="majorHAnsi"/>
              </w:rPr>
              <w:t xml:space="preserve">There is a risk that </w:t>
            </w:r>
            <w:r w:rsidR="00C2754E">
              <w:rPr>
                <w:rFonts w:ascii="Calibri Light" w:eastAsia="Verdana" w:hAnsi="Calibri Light" w:cs="Calibri Light"/>
                <w:iCs/>
                <w:color w:val="000000" w:themeColor="text1"/>
              </w:rPr>
              <w:t>Public Health Wales</w:t>
            </w:r>
            <w:r w:rsidR="00C2754E" w:rsidRPr="0099494B">
              <w:rPr>
                <w:rFonts w:ascii="Calibri Light" w:eastAsia="Verdana" w:hAnsi="Calibri Light" w:cs="Calibri Light"/>
                <w:iCs/>
                <w:color w:val="000000" w:themeColor="text1"/>
              </w:rPr>
              <w:t xml:space="preserve"> </w:t>
            </w:r>
            <w:r w:rsidRPr="00BF22B9">
              <w:rPr>
                <w:rFonts w:asciiTheme="majorHAnsi" w:hAnsiTheme="majorHAnsi" w:cstheme="majorHAnsi"/>
              </w:rPr>
              <w:t>will cause significant harm to patients, service users or staff members. This will be caused by misdiagnosis or incorrect identification of serious health conditions, timeliness of service provision, the provision of inappropriate clinical advice or the failure of staff to follow correct procedures</w:t>
            </w:r>
          </w:p>
        </w:tc>
      </w:tr>
      <w:tr w:rsidR="00EF7051" w:rsidRPr="00D96935" w14:paraId="7679AB32" w14:textId="77777777" w:rsidTr="002A29C0">
        <w:trPr>
          <w:trHeight w:val="515"/>
        </w:trPr>
        <w:tc>
          <w:tcPr>
            <w:tcW w:w="9016" w:type="dxa"/>
            <w:shd w:val="clear" w:color="auto" w:fill="D9D9D9" w:themeFill="background1" w:themeFillShade="D9"/>
          </w:tcPr>
          <w:p w14:paraId="7E25429E" w14:textId="77777777" w:rsidR="00EF7051" w:rsidRPr="00BF22B9" w:rsidRDefault="00EF7051" w:rsidP="002A29C0">
            <w:pPr>
              <w:jc w:val="both"/>
              <w:rPr>
                <w:rFonts w:asciiTheme="majorHAnsi" w:hAnsiTheme="majorHAnsi" w:cstheme="majorHAnsi"/>
              </w:rPr>
            </w:pPr>
            <w:r w:rsidRPr="00BF22B9">
              <w:rPr>
                <w:rFonts w:asciiTheme="majorHAnsi" w:hAnsiTheme="majorHAnsi" w:cstheme="majorHAnsi"/>
              </w:rPr>
              <w:t xml:space="preserve">There is a risk that </w:t>
            </w:r>
            <w:r w:rsidR="00C2754E">
              <w:rPr>
                <w:rFonts w:ascii="Calibri Light" w:eastAsia="Verdana" w:hAnsi="Calibri Light" w:cs="Calibri Light"/>
                <w:iCs/>
                <w:color w:val="000000" w:themeColor="text1"/>
              </w:rPr>
              <w:t>Public Health Wales</w:t>
            </w:r>
            <w:r w:rsidR="00C2754E" w:rsidRPr="0099494B">
              <w:rPr>
                <w:rFonts w:ascii="Calibri Light" w:eastAsia="Verdana" w:hAnsi="Calibri Light" w:cs="Calibri Light"/>
                <w:iCs/>
                <w:color w:val="000000" w:themeColor="text1"/>
              </w:rPr>
              <w:t xml:space="preserve"> </w:t>
            </w:r>
            <w:r w:rsidRPr="00BF22B9">
              <w:rPr>
                <w:rFonts w:asciiTheme="majorHAnsi" w:hAnsiTheme="majorHAnsi" w:cstheme="majorHAnsi"/>
              </w:rPr>
              <w:t>will fail to deliver a sustainable, high quality and effective infection and screening services. This will be caused by a lack of sufficient workforce capacity; over-reliance on existing systems/procedures, lack of sufficient change capacity and an estate and infrastructure which is not fit for purpose</w:t>
            </w:r>
          </w:p>
        </w:tc>
      </w:tr>
      <w:tr w:rsidR="00EF7051" w:rsidRPr="00D96935" w14:paraId="6732917C" w14:textId="77777777" w:rsidTr="002A29C0">
        <w:trPr>
          <w:trHeight w:val="515"/>
        </w:trPr>
        <w:tc>
          <w:tcPr>
            <w:tcW w:w="9016" w:type="dxa"/>
          </w:tcPr>
          <w:p w14:paraId="34A98A7C" w14:textId="77777777" w:rsidR="00EF7051" w:rsidRPr="00BF22B9" w:rsidRDefault="00EF7051" w:rsidP="002A29C0">
            <w:pPr>
              <w:jc w:val="both"/>
              <w:rPr>
                <w:rFonts w:asciiTheme="majorHAnsi" w:hAnsiTheme="majorHAnsi" w:cstheme="majorHAnsi"/>
              </w:rPr>
            </w:pPr>
            <w:r w:rsidRPr="00BF22B9">
              <w:rPr>
                <w:rFonts w:asciiTheme="majorHAnsi" w:hAnsiTheme="majorHAnsi" w:cstheme="majorHAnsi"/>
              </w:rPr>
              <w:t xml:space="preserve">There is a risk that </w:t>
            </w:r>
            <w:r w:rsidR="00C2754E">
              <w:rPr>
                <w:rFonts w:ascii="Calibri Light" w:eastAsia="Verdana" w:hAnsi="Calibri Light" w:cs="Calibri Light"/>
                <w:iCs/>
                <w:color w:val="000000" w:themeColor="text1"/>
              </w:rPr>
              <w:t>Public Health Wales</w:t>
            </w:r>
            <w:r w:rsidR="00C2754E" w:rsidRPr="0099494B">
              <w:rPr>
                <w:rFonts w:ascii="Calibri Light" w:eastAsia="Verdana" w:hAnsi="Calibri Light" w:cs="Calibri Light"/>
                <w:iCs/>
                <w:color w:val="000000" w:themeColor="text1"/>
              </w:rPr>
              <w:t xml:space="preserve"> </w:t>
            </w:r>
            <w:r w:rsidRPr="00BF22B9">
              <w:rPr>
                <w:rFonts w:asciiTheme="majorHAnsi" w:hAnsiTheme="majorHAnsi" w:cstheme="majorHAnsi"/>
              </w:rPr>
              <w:t>will suffer a major IT security breach resulting in failure to service delivery and/or loss of personal data</w:t>
            </w:r>
          </w:p>
        </w:tc>
      </w:tr>
      <w:tr w:rsidR="00EF7051" w:rsidRPr="00D96935" w14:paraId="2C10353B" w14:textId="77777777" w:rsidTr="002A29C0">
        <w:trPr>
          <w:trHeight w:val="515"/>
        </w:trPr>
        <w:tc>
          <w:tcPr>
            <w:tcW w:w="9016" w:type="dxa"/>
            <w:shd w:val="clear" w:color="auto" w:fill="D9D9D9" w:themeFill="background1" w:themeFillShade="D9"/>
          </w:tcPr>
          <w:p w14:paraId="1A04251B" w14:textId="77777777" w:rsidR="00EF7051" w:rsidRPr="00BF22B9" w:rsidRDefault="00EF7051" w:rsidP="002A29C0">
            <w:pPr>
              <w:jc w:val="both"/>
              <w:rPr>
                <w:rFonts w:asciiTheme="majorHAnsi" w:hAnsiTheme="majorHAnsi" w:cstheme="majorHAnsi"/>
              </w:rPr>
            </w:pPr>
            <w:r w:rsidRPr="00BF22B9">
              <w:rPr>
                <w:rFonts w:asciiTheme="majorHAnsi" w:hAnsiTheme="majorHAnsi" w:cstheme="majorHAnsi"/>
              </w:rPr>
              <w:t xml:space="preserve">There is an increased risk as a result of COVID-19, </w:t>
            </w:r>
            <w:r w:rsidR="00C2754E">
              <w:rPr>
                <w:rFonts w:ascii="Calibri Light" w:eastAsia="Verdana" w:hAnsi="Calibri Light" w:cs="Calibri Light"/>
                <w:iCs/>
                <w:color w:val="000000" w:themeColor="text1"/>
              </w:rPr>
              <w:t>Public Health Wales</w:t>
            </w:r>
            <w:r w:rsidR="00C2754E" w:rsidRPr="0099494B">
              <w:rPr>
                <w:rFonts w:ascii="Calibri Light" w:eastAsia="Verdana" w:hAnsi="Calibri Light" w:cs="Calibri Light"/>
                <w:iCs/>
                <w:color w:val="000000" w:themeColor="text1"/>
              </w:rPr>
              <w:t xml:space="preserve"> </w:t>
            </w:r>
            <w:r w:rsidRPr="00BF22B9">
              <w:rPr>
                <w:rFonts w:asciiTheme="majorHAnsi" w:hAnsiTheme="majorHAnsi" w:cstheme="majorHAnsi"/>
              </w:rPr>
              <w:t>will fail to provide the level of system leadership needed to deliver the population health gains articulated in the long term strategy. This insufficient capacity/ resources within the organisation, policy and prioritisation decisions of external agencies and wider social, economic and environmental factors.</w:t>
            </w:r>
          </w:p>
        </w:tc>
      </w:tr>
      <w:tr w:rsidR="00EF7051" w:rsidRPr="00D96935" w14:paraId="43CEA7F9" w14:textId="77777777" w:rsidTr="002A29C0">
        <w:trPr>
          <w:trHeight w:val="515"/>
        </w:trPr>
        <w:tc>
          <w:tcPr>
            <w:tcW w:w="9016" w:type="dxa"/>
          </w:tcPr>
          <w:p w14:paraId="04D6E9A9" w14:textId="77777777" w:rsidR="00EF7051" w:rsidRPr="00BF22B9" w:rsidRDefault="00EF7051" w:rsidP="002A29C0">
            <w:pPr>
              <w:jc w:val="both"/>
              <w:rPr>
                <w:rFonts w:asciiTheme="majorHAnsi" w:hAnsiTheme="majorHAnsi" w:cstheme="majorHAnsi"/>
              </w:rPr>
            </w:pPr>
            <w:r w:rsidRPr="00BF22B9">
              <w:rPr>
                <w:rFonts w:asciiTheme="majorHAnsi" w:hAnsiTheme="majorHAnsi" w:cstheme="majorHAnsi"/>
              </w:rPr>
              <w:t>There is a risk that Public Health Wales will fail to secure and align resources to deliver its statutory functions including its response to the COVID-19 pandemic. This will be caused by funding cuts or inability to make required savings, secure funding (replaced generate income) or move resources within the organisation</w:t>
            </w:r>
          </w:p>
        </w:tc>
      </w:tr>
      <w:tr w:rsidR="00EF7051" w:rsidRPr="00D96935" w14:paraId="58109FA6" w14:textId="77777777" w:rsidTr="002A29C0">
        <w:trPr>
          <w:trHeight w:val="515"/>
        </w:trPr>
        <w:tc>
          <w:tcPr>
            <w:tcW w:w="9016" w:type="dxa"/>
            <w:shd w:val="clear" w:color="auto" w:fill="D9D9D9" w:themeFill="background1" w:themeFillShade="D9"/>
          </w:tcPr>
          <w:p w14:paraId="6A0EE268" w14:textId="77777777" w:rsidR="00EF7051" w:rsidRPr="00BF22B9" w:rsidRDefault="00EF7051" w:rsidP="002A29C0">
            <w:pPr>
              <w:jc w:val="both"/>
              <w:rPr>
                <w:rFonts w:asciiTheme="majorHAnsi" w:hAnsiTheme="majorHAnsi" w:cstheme="majorHAnsi"/>
              </w:rPr>
            </w:pPr>
            <w:r w:rsidRPr="00BF22B9">
              <w:rPr>
                <w:rFonts w:asciiTheme="majorHAnsi" w:hAnsiTheme="majorHAnsi" w:cstheme="majorHAnsi"/>
              </w:rPr>
              <w:t xml:space="preserve">There is a risk that </w:t>
            </w:r>
            <w:r w:rsidR="00C2754E">
              <w:rPr>
                <w:rFonts w:ascii="Calibri Light" w:eastAsia="Verdana" w:hAnsi="Calibri Light" w:cs="Calibri Light"/>
                <w:iCs/>
                <w:color w:val="000000" w:themeColor="text1"/>
              </w:rPr>
              <w:t>Public Health Wales</w:t>
            </w:r>
            <w:r w:rsidR="00C2754E" w:rsidRPr="0099494B">
              <w:rPr>
                <w:rFonts w:ascii="Calibri Light" w:eastAsia="Verdana" w:hAnsi="Calibri Light" w:cs="Calibri Light"/>
                <w:iCs/>
                <w:color w:val="000000" w:themeColor="text1"/>
              </w:rPr>
              <w:t xml:space="preserve"> </w:t>
            </w:r>
            <w:r w:rsidRPr="00BF22B9">
              <w:rPr>
                <w:rFonts w:asciiTheme="majorHAnsi" w:hAnsiTheme="majorHAnsi" w:cstheme="majorHAnsi"/>
              </w:rPr>
              <w:t>will fail to deliver and effectively present accurate, relevant data/ statistics and/ or evidence based research/ evaluation to dynamically and actively inform and maximise the impact of public health action especially relating to our response to COVDI-19. This will be caused by a lack of workforce capacity with the relevant skills and knowledge to rapidly respond to changing and increasing demands of COVID-19 and technological advances in data science; staff having an over-reliance on existing systems/procedures and a lack of sufficient change capacity</w:t>
            </w:r>
          </w:p>
        </w:tc>
      </w:tr>
      <w:tr w:rsidR="00EF7051" w:rsidRPr="00D96935" w14:paraId="1DE99992" w14:textId="77777777" w:rsidTr="002A29C0">
        <w:trPr>
          <w:trHeight w:val="515"/>
        </w:trPr>
        <w:tc>
          <w:tcPr>
            <w:tcW w:w="9016" w:type="dxa"/>
          </w:tcPr>
          <w:p w14:paraId="10C9846A" w14:textId="77777777" w:rsidR="00EF7051" w:rsidRPr="00BF22B9" w:rsidRDefault="00EF7051" w:rsidP="002A29C0">
            <w:pPr>
              <w:jc w:val="both"/>
              <w:rPr>
                <w:rFonts w:asciiTheme="majorHAnsi" w:hAnsiTheme="majorHAnsi" w:cstheme="majorHAnsi"/>
              </w:rPr>
            </w:pPr>
            <w:r w:rsidRPr="00BF22B9">
              <w:rPr>
                <w:rFonts w:asciiTheme="majorHAnsi" w:hAnsiTheme="majorHAnsi" w:cstheme="majorHAnsi"/>
              </w:rPr>
              <w:t xml:space="preserve">There is a risk that </w:t>
            </w:r>
            <w:r w:rsidR="00C2754E">
              <w:rPr>
                <w:rFonts w:ascii="Calibri Light" w:eastAsia="Verdana" w:hAnsi="Calibri Light" w:cs="Calibri Light"/>
                <w:iCs/>
                <w:color w:val="000000" w:themeColor="text1"/>
              </w:rPr>
              <w:t>Public Health Wales</w:t>
            </w:r>
            <w:r w:rsidR="00C2754E" w:rsidRPr="0099494B">
              <w:rPr>
                <w:rFonts w:ascii="Calibri Light" w:eastAsia="Verdana" w:hAnsi="Calibri Light" w:cs="Calibri Light"/>
                <w:iCs/>
                <w:color w:val="000000" w:themeColor="text1"/>
              </w:rPr>
              <w:t xml:space="preserve"> </w:t>
            </w:r>
            <w:r w:rsidRPr="00BF22B9">
              <w:rPr>
                <w:rFonts w:asciiTheme="majorHAnsi" w:hAnsiTheme="majorHAnsi" w:cstheme="majorHAnsi"/>
              </w:rPr>
              <w:t>will fail to effectively discharge its statutory responsibilities in protecting the public during the COVID-19 pandemic and ensure the organisation has an effective plan for recovery as the pandemic recedes</w:t>
            </w:r>
          </w:p>
        </w:tc>
      </w:tr>
    </w:tbl>
    <w:p w14:paraId="25B53F52" w14:textId="77777777" w:rsidR="00EF7051" w:rsidRDefault="00EF7051" w:rsidP="00C970B7">
      <w:pPr>
        <w:pStyle w:val="TextNormal"/>
        <w:spacing w:before="240" w:after="0"/>
        <w:ind w:left="0" w:right="-45"/>
        <w:jc w:val="both"/>
        <w:rPr>
          <w:color w:val="auto"/>
          <w:sz w:val="22"/>
          <w:szCs w:val="22"/>
        </w:rPr>
      </w:pPr>
      <w:r>
        <w:rPr>
          <w:color w:val="auto"/>
          <w:sz w:val="22"/>
          <w:szCs w:val="22"/>
        </w:rPr>
        <w:t>E</w:t>
      </w:r>
      <w:r w:rsidRPr="00A15A90">
        <w:rPr>
          <w:color w:val="auto"/>
          <w:sz w:val="22"/>
          <w:szCs w:val="22"/>
        </w:rPr>
        <w:t xml:space="preserve">ach priority area has </w:t>
      </w:r>
      <w:r>
        <w:rPr>
          <w:color w:val="auto"/>
          <w:sz w:val="22"/>
          <w:szCs w:val="22"/>
        </w:rPr>
        <w:t xml:space="preserve">also </w:t>
      </w:r>
      <w:r w:rsidRPr="00A15A90">
        <w:rPr>
          <w:color w:val="auto"/>
          <w:sz w:val="22"/>
          <w:szCs w:val="22"/>
        </w:rPr>
        <w:t xml:space="preserve">identified potential risks to their successful delivery. </w:t>
      </w:r>
      <w:r>
        <w:rPr>
          <w:color w:val="auto"/>
          <w:sz w:val="22"/>
          <w:szCs w:val="22"/>
        </w:rPr>
        <w:t>These have been developed a</w:t>
      </w:r>
      <w:r w:rsidR="00B46D92">
        <w:rPr>
          <w:color w:val="auto"/>
          <w:sz w:val="22"/>
          <w:szCs w:val="22"/>
        </w:rPr>
        <w:t xml:space="preserve">s part of the planning process </w:t>
      </w:r>
      <w:r>
        <w:rPr>
          <w:color w:val="auto"/>
          <w:sz w:val="22"/>
          <w:szCs w:val="22"/>
        </w:rPr>
        <w:t>and demonstrate a number of common themes, which map to the strategic risks, including:</w:t>
      </w:r>
    </w:p>
    <w:p w14:paraId="354AF8FE" w14:textId="77777777" w:rsidR="00EF7051" w:rsidRPr="000E1789" w:rsidRDefault="00EF7051" w:rsidP="00C970B7">
      <w:pPr>
        <w:pStyle w:val="TextNormal"/>
        <w:numPr>
          <w:ilvl w:val="0"/>
          <w:numId w:val="31"/>
        </w:numPr>
        <w:spacing w:before="240" w:after="0"/>
        <w:ind w:right="-45"/>
        <w:jc w:val="both"/>
        <w:rPr>
          <w:color w:val="auto"/>
          <w:sz w:val="22"/>
          <w:szCs w:val="22"/>
        </w:rPr>
      </w:pPr>
      <w:r w:rsidRPr="000E1789">
        <w:rPr>
          <w:color w:val="auto"/>
          <w:sz w:val="22"/>
          <w:szCs w:val="22"/>
        </w:rPr>
        <w:t>Resources (people and finances)</w:t>
      </w:r>
      <w:r>
        <w:rPr>
          <w:color w:val="auto"/>
          <w:sz w:val="22"/>
          <w:szCs w:val="22"/>
        </w:rPr>
        <w:t xml:space="preserve">, staff wellbeing and recruitment </w:t>
      </w:r>
    </w:p>
    <w:p w14:paraId="183EF7B3" w14:textId="77777777" w:rsidR="00EF7051" w:rsidRDefault="00EF7051" w:rsidP="00C970B7">
      <w:pPr>
        <w:pStyle w:val="TextNormal"/>
        <w:numPr>
          <w:ilvl w:val="0"/>
          <w:numId w:val="31"/>
        </w:numPr>
        <w:spacing w:after="0"/>
        <w:ind w:left="714" w:right="-45" w:hanging="357"/>
        <w:jc w:val="both"/>
        <w:rPr>
          <w:color w:val="auto"/>
          <w:sz w:val="22"/>
          <w:szCs w:val="22"/>
        </w:rPr>
      </w:pPr>
      <w:r>
        <w:rPr>
          <w:color w:val="auto"/>
          <w:sz w:val="22"/>
          <w:szCs w:val="22"/>
        </w:rPr>
        <w:t xml:space="preserve">Business continuity and data access/quality </w:t>
      </w:r>
    </w:p>
    <w:p w14:paraId="42B1562F" w14:textId="77777777" w:rsidR="00EF7051" w:rsidRPr="000E1789" w:rsidRDefault="00EF7051" w:rsidP="00C970B7">
      <w:pPr>
        <w:pStyle w:val="TextNormal"/>
        <w:numPr>
          <w:ilvl w:val="0"/>
          <w:numId w:val="31"/>
        </w:numPr>
        <w:spacing w:after="0"/>
        <w:ind w:left="714" w:right="-45" w:hanging="357"/>
        <w:jc w:val="both"/>
        <w:rPr>
          <w:color w:val="auto"/>
          <w:sz w:val="22"/>
          <w:szCs w:val="22"/>
        </w:rPr>
      </w:pPr>
      <w:r>
        <w:rPr>
          <w:color w:val="auto"/>
          <w:sz w:val="22"/>
          <w:szCs w:val="22"/>
        </w:rPr>
        <w:t xml:space="preserve">Partners and stakeholders  </w:t>
      </w:r>
    </w:p>
    <w:p w14:paraId="28441FD8" w14:textId="77777777" w:rsidR="000D08AB" w:rsidRPr="0018671D" w:rsidRDefault="00EF7051" w:rsidP="00C970B7">
      <w:pPr>
        <w:pStyle w:val="TextNormal"/>
        <w:spacing w:before="240" w:after="0"/>
        <w:ind w:left="0" w:right="-45"/>
        <w:jc w:val="both"/>
        <w:rPr>
          <w:b/>
        </w:rPr>
      </w:pPr>
      <w:r w:rsidRPr="00A15A90">
        <w:rPr>
          <w:color w:val="auto"/>
          <w:sz w:val="22"/>
          <w:szCs w:val="22"/>
        </w:rPr>
        <w:t>Follo</w:t>
      </w:r>
      <w:r>
        <w:rPr>
          <w:color w:val="auto"/>
          <w:sz w:val="22"/>
          <w:szCs w:val="22"/>
        </w:rPr>
        <w:t>wing approval of the plan, the respective priority area risks</w:t>
      </w:r>
      <w:r w:rsidRPr="00A15A90">
        <w:rPr>
          <w:color w:val="auto"/>
          <w:sz w:val="22"/>
          <w:szCs w:val="22"/>
        </w:rPr>
        <w:t xml:space="preserve"> will be recorded </w:t>
      </w:r>
      <w:r w:rsidR="00691355">
        <w:rPr>
          <w:color w:val="auto"/>
          <w:sz w:val="22"/>
          <w:szCs w:val="22"/>
        </w:rPr>
        <w:t xml:space="preserve">within relevant risks registers </w:t>
      </w:r>
      <w:r w:rsidRPr="00A15A90">
        <w:rPr>
          <w:color w:val="auto"/>
          <w:sz w:val="22"/>
          <w:szCs w:val="22"/>
        </w:rPr>
        <w:t>and managed in line with our organisational approach to risk management</w:t>
      </w:r>
      <w:r w:rsidR="00691355">
        <w:rPr>
          <w:color w:val="auto"/>
          <w:sz w:val="22"/>
          <w:szCs w:val="22"/>
        </w:rPr>
        <w:t xml:space="preserve">, including </w:t>
      </w:r>
      <w:r>
        <w:rPr>
          <w:color w:val="auto"/>
          <w:sz w:val="22"/>
          <w:szCs w:val="22"/>
        </w:rPr>
        <w:t>within the respective priority area governance arrangements</w:t>
      </w:r>
      <w:r w:rsidRPr="00A15A90">
        <w:rPr>
          <w:color w:val="auto"/>
          <w:sz w:val="22"/>
          <w:szCs w:val="22"/>
        </w:rPr>
        <w:t>.</w:t>
      </w:r>
      <w:r>
        <w:rPr>
          <w:color w:val="auto"/>
          <w:sz w:val="22"/>
          <w:szCs w:val="22"/>
        </w:rPr>
        <w:t xml:space="preserve"> </w:t>
      </w:r>
      <w:r w:rsidR="00691355">
        <w:rPr>
          <w:color w:val="auto"/>
          <w:sz w:val="22"/>
          <w:szCs w:val="22"/>
        </w:rPr>
        <w:t>We will also assess the priority area</w:t>
      </w:r>
      <w:r>
        <w:rPr>
          <w:color w:val="auto"/>
          <w:sz w:val="22"/>
          <w:szCs w:val="22"/>
        </w:rPr>
        <w:t xml:space="preserve"> against our existing Corporate Risks and update accordingly. </w:t>
      </w:r>
      <w:r w:rsidR="00691355">
        <w:rPr>
          <w:color w:val="auto"/>
          <w:sz w:val="22"/>
          <w:szCs w:val="22"/>
        </w:rPr>
        <w:t xml:space="preserve">Risks will be escalated through to the (Business) Executive Team as required, in line with our </w:t>
      </w:r>
      <w:r w:rsidR="00B46D92">
        <w:rPr>
          <w:color w:val="auto"/>
          <w:sz w:val="22"/>
          <w:szCs w:val="22"/>
        </w:rPr>
        <w:t>existing arrangements</w:t>
      </w:r>
      <w:r w:rsidR="009D0482">
        <w:rPr>
          <w:color w:val="auto"/>
          <w:sz w:val="22"/>
          <w:szCs w:val="22"/>
        </w:rPr>
        <w:t>.</w:t>
      </w:r>
      <w:bookmarkStart w:id="15" w:name="app_A"/>
      <w:bookmarkEnd w:id="15"/>
    </w:p>
    <w:sectPr w:rsidR="000D08AB" w:rsidRPr="0018671D" w:rsidSect="009D0482">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2DCE5F" w14:textId="77777777" w:rsidR="007971D0" w:rsidRDefault="007971D0" w:rsidP="003939D4">
      <w:pPr>
        <w:spacing w:after="0" w:line="240" w:lineRule="auto"/>
      </w:pPr>
      <w:r>
        <w:separator/>
      </w:r>
    </w:p>
  </w:endnote>
  <w:endnote w:type="continuationSeparator" w:id="0">
    <w:p w14:paraId="5D733F30" w14:textId="77777777" w:rsidR="007971D0" w:rsidRDefault="007971D0" w:rsidP="003939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1B8B6" w14:textId="30C5911E" w:rsidR="00B470D5" w:rsidRPr="003306E1" w:rsidRDefault="00F830A1" w:rsidP="00745997">
    <w:pPr>
      <w:pStyle w:val="Footer"/>
      <w:spacing w:before="240"/>
      <w:jc w:val="center"/>
      <w:rPr>
        <w:b/>
      </w:rPr>
    </w:pPr>
    <w:r>
      <w:rPr>
        <w:b/>
      </w:rPr>
      <w:tab/>
      <w:t>Version 2 06</w:t>
    </w:r>
    <w:r w:rsidR="00CA2BFF">
      <w:rPr>
        <w:b/>
      </w:rPr>
      <w:t>/11</w:t>
    </w:r>
    <w:r w:rsidR="00B470D5">
      <w:rPr>
        <w:b/>
      </w:rPr>
      <w:t xml:space="preserve">/20                                                        </w:t>
    </w:r>
    <w:r w:rsidR="00B470D5" w:rsidRPr="00D16FAD">
      <w:rPr>
        <w:b/>
      </w:rPr>
      <w:fldChar w:fldCharType="begin"/>
    </w:r>
    <w:r w:rsidR="00B470D5" w:rsidRPr="00D16FAD">
      <w:rPr>
        <w:b/>
      </w:rPr>
      <w:instrText xml:space="preserve"> PAGE   \* MERGEFORMAT </w:instrText>
    </w:r>
    <w:r w:rsidR="00B470D5" w:rsidRPr="00D16FAD">
      <w:rPr>
        <w:b/>
      </w:rPr>
      <w:fldChar w:fldCharType="separate"/>
    </w:r>
    <w:r w:rsidR="00161826">
      <w:rPr>
        <w:b/>
        <w:noProof/>
      </w:rPr>
      <w:t>2</w:t>
    </w:r>
    <w:r w:rsidR="00B470D5" w:rsidRPr="00D16FAD">
      <w:rPr>
        <w:b/>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EC864" w14:textId="49BAFEA8" w:rsidR="00B470D5" w:rsidRPr="003306E1" w:rsidRDefault="00F830A1" w:rsidP="004A3C51">
    <w:pPr>
      <w:pStyle w:val="Footer"/>
      <w:jc w:val="center"/>
      <w:rPr>
        <w:b/>
      </w:rPr>
    </w:pPr>
    <w:r>
      <w:rPr>
        <w:b/>
      </w:rPr>
      <w:tab/>
      <w:t>Version 2 06</w:t>
    </w:r>
    <w:r w:rsidR="00CA2BFF">
      <w:rPr>
        <w:b/>
      </w:rPr>
      <w:t>/11</w:t>
    </w:r>
    <w:r w:rsidR="00B470D5">
      <w:rPr>
        <w:b/>
      </w:rPr>
      <w:t xml:space="preserve">/20                                                        </w:t>
    </w:r>
    <w:r w:rsidR="00B470D5" w:rsidRPr="00D16FAD">
      <w:rPr>
        <w:b/>
      </w:rPr>
      <w:fldChar w:fldCharType="begin"/>
    </w:r>
    <w:r w:rsidR="00B470D5" w:rsidRPr="00D16FAD">
      <w:rPr>
        <w:b/>
      </w:rPr>
      <w:instrText xml:space="preserve"> PAGE   \* MERGEFORMAT </w:instrText>
    </w:r>
    <w:r w:rsidR="00B470D5" w:rsidRPr="00D16FAD">
      <w:rPr>
        <w:b/>
      </w:rPr>
      <w:fldChar w:fldCharType="separate"/>
    </w:r>
    <w:r w:rsidR="00161826">
      <w:rPr>
        <w:b/>
        <w:noProof/>
      </w:rPr>
      <w:t>16</w:t>
    </w:r>
    <w:r w:rsidR="00B470D5" w:rsidRPr="00D16FAD">
      <w:rPr>
        <w:b/>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ED12CA" w14:textId="77777777" w:rsidR="007971D0" w:rsidRDefault="007971D0" w:rsidP="003939D4">
      <w:pPr>
        <w:spacing w:after="0" w:line="240" w:lineRule="auto"/>
      </w:pPr>
      <w:r>
        <w:separator/>
      </w:r>
    </w:p>
  </w:footnote>
  <w:footnote w:type="continuationSeparator" w:id="0">
    <w:p w14:paraId="2921B842" w14:textId="77777777" w:rsidR="007971D0" w:rsidRDefault="007971D0" w:rsidP="003939D4">
      <w:pPr>
        <w:spacing w:after="0" w:line="240" w:lineRule="auto"/>
      </w:pPr>
      <w:r>
        <w:continuationSeparator/>
      </w:r>
    </w:p>
  </w:footnote>
  <w:footnote w:id="1">
    <w:p w14:paraId="69C13D77" w14:textId="77777777" w:rsidR="00B470D5" w:rsidRDefault="00B470D5" w:rsidP="000A3E61">
      <w:pPr>
        <w:pStyle w:val="FootnoteText"/>
      </w:pPr>
      <w:r w:rsidRPr="58362831">
        <w:rPr>
          <w:rStyle w:val="FootnoteReference"/>
        </w:rPr>
        <w:footnoteRef/>
      </w:r>
      <w:r>
        <w:t xml:space="preserve"> Maintaining Essential Health Services during the COVID 19 Pandemic – summary of services deemed essential, Welsh Government (V1 Summary document 4 May 2020)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549F5"/>
    <w:multiLevelType w:val="multilevel"/>
    <w:tmpl w:val="F2AEBB44"/>
    <w:lvl w:ilvl="0">
      <w:start w:val="1"/>
      <w:numFmt w:val="bullet"/>
      <w:lvlText w:val=""/>
      <w:lvlJc w:val="left"/>
      <w:pPr>
        <w:tabs>
          <w:tab w:val="num" w:pos="720"/>
        </w:tabs>
        <w:ind w:left="720" w:hanging="360"/>
      </w:pPr>
      <w:rPr>
        <w:rFonts w:ascii="Wingdings" w:hAnsi="Wingdings" w:hint="default"/>
        <w:color w:val="002060"/>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D352B0"/>
    <w:multiLevelType w:val="hybridMultilevel"/>
    <w:tmpl w:val="CF1E2A76"/>
    <w:lvl w:ilvl="0" w:tplc="41ACF72A">
      <w:start w:val="1"/>
      <w:numFmt w:val="bullet"/>
      <w:lvlText w:val=""/>
      <w:lvlJc w:val="left"/>
      <w:pPr>
        <w:ind w:left="720" w:hanging="360"/>
      </w:pPr>
      <w:rPr>
        <w:rFonts w:ascii="Wingdings" w:hAnsi="Wingdings" w:hint="default"/>
        <w:color w:val="00206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A115358"/>
    <w:multiLevelType w:val="multilevel"/>
    <w:tmpl w:val="B7B08922"/>
    <w:lvl w:ilvl="0">
      <w:start w:val="2"/>
      <w:numFmt w:val="decimal"/>
      <w:pStyle w:val="Heading2"/>
      <w:lvlText w:val="%1.1"/>
      <w:lvlJc w:val="left"/>
      <w:pPr>
        <w:ind w:left="304" w:hanging="76"/>
      </w:pPr>
      <w:rPr>
        <w:rFonts w:hint="default"/>
        <w:color w:val="002060"/>
        <w:sz w:val="28"/>
      </w:rPr>
    </w:lvl>
    <w:lvl w:ilvl="1">
      <w:start w:val="1"/>
      <w:numFmt w:val="decimal"/>
      <w:lvlText w:val="%1.%2.1"/>
      <w:lvlJc w:val="left"/>
      <w:pPr>
        <w:ind w:left="736" w:hanging="432"/>
      </w:pPr>
      <w:rPr>
        <w:rFonts w:hint="default"/>
      </w:rPr>
    </w:lvl>
    <w:lvl w:ilvl="2">
      <w:start w:val="1"/>
      <w:numFmt w:val="decimal"/>
      <w:lvlText w:val="%2.%1.%3."/>
      <w:lvlJc w:val="left"/>
      <w:pPr>
        <w:ind w:left="1168" w:hanging="504"/>
      </w:pPr>
      <w:rPr>
        <w:rFonts w:hint="default"/>
      </w:rPr>
    </w:lvl>
    <w:lvl w:ilvl="3">
      <w:start w:val="1"/>
      <w:numFmt w:val="decimal"/>
      <w:lvlText w:val="%1.%2.%3.%4."/>
      <w:lvlJc w:val="left"/>
      <w:pPr>
        <w:ind w:left="1672" w:hanging="648"/>
      </w:pPr>
      <w:rPr>
        <w:rFonts w:hint="default"/>
      </w:rPr>
    </w:lvl>
    <w:lvl w:ilvl="4">
      <w:start w:val="1"/>
      <w:numFmt w:val="decimal"/>
      <w:lvlText w:val="%1.%2.%3.%4.%5."/>
      <w:lvlJc w:val="left"/>
      <w:pPr>
        <w:ind w:left="2176" w:hanging="792"/>
      </w:pPr>
      <w:rPr>
        <w:rFonts w:hint="default"/>
      </w:rPr>
    </w:lvl>
    <w:lvl w:ilvl="5">
      <w:start w:val="1"/>
      <w:numFmt w:val="decimal"/>
      <w:lvlText w:val="%1.%2.%3.%4.%5.%6."/>
      <w:lvlJc w:val="left"/>
      <w:pPr>
        <w:ind w:left="2680" w:hanging="936"/>
      </w:pPr>
      <w:rPr>
        <w:rFonts w:hint="default"/>
      </w:rPr>
    </w:lvl>
    <w:lvl w:ilvl="6">
      <w:start w:val="1"/>
      <w:numFmt w:val="decimal"/>
      <w:lvlText w:val="%1.%2.%3.%4.%5.%6.%7."/>
      <w:lvlJc w:val="left"/>
      <w:pPr>
        <w:ind w:left="3184" w:hanging="1080"/>
      </w:pPr>
      <w:rPr>
        <w:rFonts w:hint="default"/>
      </w:rPr>
    </w:lvl>
    <w:lvl w:ilvl="7">
      <w:start w:val="1"/>
      <w:numFmt w:val="decimal"/>
      <w:lvlText w:val="%1.%2.%3.%4.%5.%6.%7.%8."/>
      <w:lvlJc w:val="left"/>
      <w:pPr>
        <w:ind w:left="3688" w:hanging="1224"/>
      </w:pPr>
      <w:rPr>
        <w:rFonts w:hint="default"/>
      </w:rPr>
    </w:lvl>
    <w:lvl w:ilvl="8">
      <w:start w:val="1"/>
      <w:numFmt w:val="decimal"/>
      <w:lvlText w:val="%1.%2.%3.%4.%5.%6.%7.%8.%9."/>
      <w:lvlJc w:val="left"/>
      <w:pPr>
        <w:ind w:left="4264" w:hanging="1440"/>
      </w:pPr>
      <w:rPr>
        <w:rFonts w:hint="default"/>
      </w:rPr>
    </w:lvl>
  </w:abstractNum>
  <w:abstractNum w:abstractNumId="3" w15:restartNumberingAfterBreak="0">
    <w:nsid w:val="0D010FC4"/>
    <w:multiLevelType w:val="multilevel"/>
    <w:tmpl w:val="065C71DA"/>
    <w:lvl w:ilvl="0">
      <w:start w:val="2"/>
      <w:numFmt w:val="decimal"/>
      <w:lvlText w:val="%1"/>
      <w:lvlJc w:val="left"/>
      <w:pPr>
        <w:ind w:left="525" w:hanging="525"/>
      </w:pPr>
      <w:rPr>
        <w:rFonts w:hint="default"/>
      </w:rPr>
    </w:lvl>
    <w:lvl w:ilvl="1">
      <w:start w:val="2"/>
      <w:numFmt w:val="decimal"/>
      <w:lvlText w:val="%1.%2"/>
      <w:lvlJc w:val="left"/>
      <w:pPr>
        <w:ind w:left="677" w:hanging="525"/>
      </w:pPr>
      <w:rPr>
        <w:rFonts w:hint="default"/>
      </w:rPr>
    </w:lvl>
    <w:lvl w:ilvl="2">
      <w:start w:val="2"/>
      <w:numFmt w:val="decimal"/>
      <w:lvlText w:val="%1.%2.%3"/>
      <w:lvlJc w:val="left"/>
      <w:pPr>
        <w:ind w:left="1024" w:hanging="720"/>
      </w:pPr>
      <w:rPr>
        <w:rFonts w:hint="default"/>
        <w:sz w:val="24"/>
      </w:rPr>
    </w:lvl>
    <w:lvl w:ilvl="3">
      <w:start w:val="1"/>
      <w:numFmt w:val="decimal"/>
      <w:lvlText w:val="%1.%2.%3.%4"/>
      <w:lvlJc w:val="left"/>
      <w:pPr>
        <w:ind w:left="1176" w:hanging="720"/>
      </w:pPr>
      <w:rPr>
        <w:rFonts w:hint="default"/>
      </w:rPr>
    </w:lvl>
    <w:lvl w:ilvl="4">
      <w:start w:val="1"/>
      <w:numFmt w:val="decimal"/>
      <w:lvlText w:val="%1.%2.%3.%4.%5"/>
      <w:lvlJc w:val="left"/>
      <w:pPr>
        <w:ind w:left="1688" w:hanging="1080"/>
      </w:pPr>
      <w:rPr>
        <w:rFonts w:hint="default"/>
      </w:rPr>
    </w:lvl>
    <w:lvl w:ilvl="5">
      <w:start w:val="1"/>
      <w:numFmt w:val="decimal"/>
      <w:lvlText w:val="%1.%2.%3.%4.%5.%6"/>
      <w:lvlJc w:val="left"/>
      <w:pPr>
        <w:ind w:left="1840" w:hanging="1080"/>
      </w:pPr>
      <w:rPr>
        <w:rFonts w:hint="default"/>
      </w:rPr>
    </w:lvl>
    <w:lvl w:ilvl="6">
      <w:start w:val="1"/>
      <w:numFmt w:val="decimal"/>
      <w:lvlText w:val="%1.%2.%3.%4.%5.%6.%7"/>
      <w:lvlJc w:val="left"/>
      <w:pPr>
        <w:ind w:left="2352" w:hanging="1440"/>
      </w:pPr>
      <w:rPr>
        <w:rFonts w:hint="default"/>
      </w:rPr>
    </w:lvl>
    <w:lvl w:ilvl="7">
      <w:start w:val="1"/>
      <w:numFmt w:val="decimal"/>
      <w:lvlText w:val="%1.%2.%3.%4.%5.%6.%7.%8"/>
      <w:lvlJc w:val="left"/>
      <w:pPr>
        <w:ind w:left="2504" w:hanging="1440"/>
      </w:pPr>
      <w:rPr>
        <w:rFonts w:hint="default"/>
      </w:rPr>
    </w:lvl>
    <w:lvl w:ilvl="8">
      <w:start w:val="1"/>
      <w:numFmt w:val="decimal"/>
      <w:lvlText w:val="%1.%2.%3.%4.%5.%6.%7.%8.%9"/>
      <w:lvlJc w:val="left"/>
      <w:pPr>
        <w:ind w:left="3016" w:hanging="1800"/>
      </w:pPr>
      <w:rPr>
        <w:rFonts w:hint="default"/>
      </w:rPr>
    </w:lvl>
  </w:abstractNum>
  <w:abstractNum w:abstractNumId="4" w15:restartNumberingAfterBreak="0">
    <w:nsid w:val="14DD1E9F"/>
    <w:multiLevelType w:val="multilevel"/>
    <w:tmpl w:val="115A0774"/>
    <w:styleLink w:val="NumberstyleHeading"/>
    <w:lvl w:ilvl="0">
      <w:start w:val="2"/>
      <w:numFmt w:val="decimal"/>
      <w:lvlText w:val="%1"/>
      <w:lvlJc w:val="left"/>
      <w:pPr>
        <w:tabs>
          <w:tab w:val="num" w:pos="142"/>
        </w:tabs>
        <w:ind w:left="142" w:hanging="142"/>
      </w:pPr>
      <w:rPr>
        <w:rFonts w:ascii="Verdana" w:hAnsi="Verdana" w:hint="default"/>
        <w:color w:val="002060"/>
        <w:sz w:val="28"/>
      </w:rPr>
    </w:lvl>
    <w:lvl w:ilvl="1">
      <w:start w:val="2"/>
      <w:numFmt w:val="decimal"/>
      <w:lvlText w:val="%2"/>
      <w:lvlJc w:val="left"/>
      <w:pPr>
        <w:ind w:left="142" w:firstLine="218"/>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779223B"/>
    <w:multiLevelType w:val="hybridMultilevel"/>
    <w:tmpl w:val="C56427D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CE5C95"/>
    <w:multiLevelType w:val="hybridMultilevel"/>
    <w:tmpl w:val="FD0ECC2C"/>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C8513D"/>
    <w:multiLevelType w:val="hybridMultilevel"/>
    <w:tmpl w:val="BC7EC96C"/>
    <w:lvl w:ilvl="0" w:tplc="08090001">
      <w:start w:val="1"/>
      <w:numFmt w:val="bullet"/>
      <w:lvlText w:val=""/>
      <w:lvlJc w:val="left"/>
      <w:pPr>
        <w:ind w:left="360" w:hanging="360"/>
      </w:pPr>
      <w:rPr>
        <w:rFonts w:ascii="Symbol" w:hAnsi="Symbol" w:hint="default"/>
      </w:rPr>
    </w:lvl>
    <w:lvl w:ilvl="1" w:tplc="A3A8D098">
      <w:start w:val="1"/>
      <w:numFmt w:val="bullet"/>
      <w:lvlText w:val=""/>
      <w:lvlJc w:val="left"/>
      <w:pPr>
        <w:ind w:left="1080" w:hanging="360"/>
      </w:pPr>
      <w:rPr>
        <w:rFonts w:ascii="Wingdings" w:hAnsi="Wingdings" w:hint="default"/>
        <w:color w:val="002060"/>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F3C09AB"/>
    <w:multiLevelType w:val="hybridMultilevel"/>
    <w:tmpl w:val="BF4C4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19332F"/>
    <w:multiLevelType w:val="multilevel"/>
    <w:tmpl w:val="FE1646B6"/>
    <w:lvl w:ilvl="0">
      <w:start w:val="2"/>
      <w:numFmt w:val="decimal"/>
      <w:lvlText w:val="%1"/>
      <w:lvlJc w:val="left"/>
      <w:pPr>
        <w:ind w:left="525" w:hanging="525"/>
      </w:pPr>
      <w:rPr>
        <w:rFonts w:hint="default"/>
      </w:rPr>
    </w:lvl>
    <w:lvl w:ilvl="1">
      <w:start w:val="2"/>
      <w:numFmt w:val="decimal"/>
      <w:lvlText w:val="%1.%2"/>
      <w:lvlJc w:val="left"/>
      <w:pPr>
        <w:ind w:left="667" w:hanging="525"/>
      </w:pPr>
      <w:rPr>
        <w:rFonts w:hint="default"/>
        <w:b/>
        <w:sz w:val="28"/>
        <w:szCs w:val="28"/>
      </w:rPr>
    </w:lvl>
    <w:lvl w:ilvl="2">
      <w:start w:val="4"/>
      <w:numFmt w:val="decimal"/>
      <w:lvlText w:val="%1.%2.%3"/>
      <w:lvlJc w:val="left"/>
      <w:pPr>
        <w:ind w:left="1146" w:hanging="720"/>
      </w:pPr>
      <w:rPr>
        <w:rFonts w:hint="default"/>
        <w:sz w:val="24"/>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0" w15:restartNumberingAfterBreak="0">
    <w:nsid w:val="2E95333F"/>
    <w:multiLevelType w:val="multilevel"/>
    <w:tmpl w:val="DD88279A"/>
    <w:styleLink w:val="Numberheadingstyle"/>
    <w:lvl w:ilvl="0">
      <w:start w:val="2"/>
      <w:numFmt w:val="decimal"/>
      <w:pStyle w:val="Heading5"/>
      <w:lvlText w:val="%1"/>
      <w:lvlJc w:val="left"/>
      <w:pPr>
        <w:ind w:left="142" w:hanging="142"/>
      </w:pPr>
      <w:rPr>
        <w:rFonts w:ascii="Verdana" w:hAnsi="Verdana" w:hint="default"/>
        <w:b/>
        <w:i w:val="0"/>
        <w:sz w:val="32"/>
      </w:rPr>
    </w:lvl>
    <w:lvl w:ilvl="1">
      <w:start w:val="2"/>
      <w:numFmt w:val="decimal"/>
      <w:pStyle w:val="Heading6"/>
      <w:lvlText w:val="%1"/>
      <w:lvlJc w:val="left"/>
      <w:pPr>
        <w:ind w:left="284" w:hanging="142"/>
      </w:pPr>
      <w:rPr>
        <w:rFonts w:hint="default"/>
      </w:rPr>
    </w:lvl>
    <w:lvl w:ilvl="2">
      <w:start w:val="1"/>
      <w:numFmt w:val="lowerRoman"/>
      <w:lvlText w:val="%3)"/>
      <w:lvlJc w:val="left"/>
      <w:pPr>
        <w:ind w:left="426" w:hanging="142"/>
      </w:pPr>
      <w:rPr>
        <w:rFonts w:hint="default"/>
      </w:rPr>
    </w:lvl>
    <w:lvl w:ilvl="3">
      <w:start w:val="1"/>
      <w:numFmt w:val="decimal"/>
      <w:lvlText w:val="(%4)"/>
      <w:lvlJc w:val="left"/>
      <w:pPr>
        <w:ind w:left="568" w:hanging="142"/>
      </w:pPr>
      <w:rPr>
        <w:rFonts w:hint="default"/>
      </w:rPr>
    </w:lvl>
    <w:lvl w:ilvl="4">
      <w:start w:val="1"/>
      <w:numFmt w:val="lowerLetter"/>
      <w:lvlText w:val="(%5)"/>
      <w:lvlJc w:val="left"/>
      <w:pPr>
        <w:ind w:left="710" w:hanging="142"/>
      </w:pPr>
      <w:rPr>
        <w:rFonts w:hint="default"/>
      </w:rPr>
    </w:lvl>
    <w:lvl w:ilvl="5">
      <w:start w:val="1"/>
      <w:numFmt w:val="lowerRoman"/>
      <w:lvlText w:val="(%6)"/>
      <w:lvlJc w:val="left"/>
      <w:pPr>
        <w:ind w:left="852" w:hanging="142"/>
      </w:pPr>
      <w:rPr>
        <w:rFonts w:hint="default"/>
      </w:rPr>
    </w:lvl>
    <w:lvl w:ilvl="6">
      <w:start w:val="1"/>
      <w:numFmt w:val="decimal"/>
      <w:lvlText w:val="%7."/>
      <w:lvlJc w:val="left"/>
      <w:pPr>
        <w:ind w:left="994" w:hanging="142"/>
      </w:pPr>
      <w:rPr>
        <w:rFonts w:hint="default"/>
      </w:rPr>
    </w:lvl>
    <w:lvl w:ilvl="7">
      <w:start w:val="1"/>
      <w:numFmt w:val="lowerLetter"/>
      <w:lvlText w:val="%8."/>
      <w:lvlJc w:val="left"/>
      <w:pPr>
        <w:ind w:left="1136" w:hanging="142"/>
      </w:pPr>
      <w:rPr>
        <w:rFonts w:hint="default"/>
      </w:rPr>
    </w:lvl>
    <w:lvl w:ilvl="8">
      <w:start w:val="1"/>
      <w:numFmt w:val="lowerRoman"/>
      <w:lvlText w:val="%9."/>
      <w:lvlJc w:val="left"/>
      <w:pPr>
        <w:ind w:left="1278" w:hanging="142"/>
      </w:pPr>
      <w:rPr>
        <w:rFonts w:hint="default"/>
      </w:rPr>
    </w:lvl>
  </w:abstractNum>
  <w:abstractNum w:abstractNumId="11" w15:restartNumberingAfterBreak="0">
    <w:nsid w:val="2ED73B66"/>
    <w:multiLevelType w:val="hybridMultilevel"/>
    <w:tmpl w:val="CE7CED72"/>
    <w:lvl w:ilvl="0" w:tplc="CCCAED44">
      <w:start w:val="1"/>
      <w:numFmt w:val="bullet"/>
      <w:lvlText w:val=""/>
      <w:lvlJc w:val="left"/>
      <w:pPr>
        <w:ind w:left="720" w:hanging="360"/>
      </w:pPr>
      <w:rPr>
        <w:rFonts w:ascii="Wingdings" w:hAnsi="Wingdings" w:hint="default"/>
        <w:color w:val="00206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2FFB60E9"/>
    <w:multiLevelType w:val="hybridMultilevel"/>
    <w:tmpl w:val="25C2FF26"/>
    <w:lvl w:ilvl="0" w:tplc="A3A8D098">
      <w:start w:val="1"/>
      <w:numFmt w:val="bullet"/>
      <w:lvlText w:val=""/>
      <w:lvlJc w:val="left"/>
      <w:pPr>
        <w:ind w:left="360" w:hanging="360"/>
      </w:pPr>
      <w:rPr>
        <w:rFonts w:ascii="Wingdings" w:hAnsi="Wingdings" w:hint="default"/>
        <w:color w:val="00206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1287C9D"/>
    <w:multiLevelType w:val="multilevel"/>
    <w:tmpl w:val="2A2AE0DC"/>
    <w:lvl w:ilvl="0">
      <w:start w:val="2"/>
      <w:numFmt w:val="decimal"/>
      <w:lvlText w:val="%1.1"/>
      <w:lvlJc w:val="left"/>
      <w:pPr>
        <w:ind w:left="304" w:hanging="76"/>
      </w:pPr>
      <w:rPr>
        <w:rFonts w:hint="default"/>
        <w:color w:val="002060"/>
        <w:sz w:val="28"/>
      </w:rPr>
    </w:lvl>
    <w:lvl w:ilvl="1">
      <w:start w:val="2"/>
      <w:numFmt w:val="none"/>
      <w:pStyle w:val="Heading3"/>
      <w:lvlText w:val="2.2.3"/>
      <w:lvlJc w:val="left"/>
      <w:pPr>
        <w:ind w:left="406" w:firstLine="20"/>
      </w:pPr>
      <w:rPr>
        <w:rFonts w:ascii="Calibri Light" w:hAnsi="Calibri Light" w:hint="default"/>
        <w:b/>
        <w:i w:val="0"/>
        <w:sz w:val="24"/>
      </w:rPr>
    </w:lvl>
    <w:lvl w:ilvl="2">
      <w:start w:val="1"/>
      <w:numFmt w:val="decimal"/>
      <w:lvlText w:val="%2.%1.%3."/>
      <w:lvlJc w:val="left"/>
      <w:pPr>
        <w:ind w:left="1168" w:hanging="504"/>
      </w:pPr>
      <w:rPr>
        <w:rFonts w:hint="default"/>
      </w:rPr>
    </w:lvl>
    <w:lvl w:ilvl="3">
      <w:start w:val="1"/>
      <w:numFmt w:val="decimal"/>
      <w:lvlText w:val="%1.%2.%3.%4."/>
      <w:lvlJc w:val="left"/>
      <w:pPr>
        <w:ind w:left="1672" w:hanging="648"/>
      </w:pPr>
      <w:rPr>
        <w:rFonts w:hint="default"/>
      </w:rPr>
    </w:lvl>
    <w:lvl w:ilvl="4">
      <w:start w:val="1"/>
      <w:numFmt w:val="decimal"/>
      <w:lvlText w:val="%1.%2.%3.%4.%5."/>
      <w:lvlJc w:val="left"/>
      <w:pPr>
        <w:ind w:left="2176" w:hanging="792"/>
      </w:pPr>
      <w:rPr>
        <w:rFonts w:hint="default"/>
      </w:rPr>
    </w:lvl>
    <w:lvl w:ilvl="5">
      <w:start w:val="1"/>
      <w:numFmt w:val="decimal"/>
      <w:lvlText w:val="%1.%2.%3.%4.%5.%6."/>
      <w:lvlJc w:val="left"/>
      <w:pPr>
        <w:ind w:left="2680" w:hanging="936"/>
      </w:pPr>
      <w:rPr>
        <w:rFonts w:hint="default"/>
      </w:rPr>
    </w:lvl>
    <w:lvl w:ilvl="6">
      <w:start w:val="1"/>
      <w:numFmt w:val="decimal"/>
      <w:lvlText w:val="%1.%2.%3.%4.%5.%6.%7."/>
      <w:lvlJc w:val="left"/>
      <w:pPr>
        <w:ind w:left="3184" w:hanging="1080"/>
      </w:pPr>
      <w:rPr>
        <w:rFonts w:hint="default"/>
      </w:rPr>
    </w:lvl>
    <w:lvl w:ilvl="7">
      <w:start w:val="1"/>
      <w:numFmt w:val="decimal"/>
      <w:lvlText w:val="%1.%2.%3.%4.%5.%6.%7.%8."/>
      <w:lvlJc w:val="left"/>
      <w:pPr>
        <w:ind w:left="3688" w:hanging="1224"/>
      </w:pPr>
      <w:rPr>
        <w:rFonts w:hint="default"/>
      </w:rPr>
    </w:lvl>
    <w:lvl w:ilvl="8">
      <w:start w:val="1"/>
      <w:numFmt w:val="decimal"/>
      <w:lvlText w:val="%1.%2.%3.%4.%5.%6.%7.%8.%9."/>
      <w:lvlJc w:val="left"/>
      <w:pPr>
        <w:ind w:left="4264" w:hanging="1440"/>
      </w:pPr>
      <w:rPr>
        <w:rFonts w:hint="default"/>
      </w:rPr>
    </w:lvl>
  </w:abstractNum>
  <w:abstractNum w:abstractNumId="14" w15:restartNumberingAfterBreak="0">
    <w:nsid w:val="327E4333"/>
    <w:multiLevelType w:val="hybridMultilevel"/>
    <w:tmpl w:val="E760D1F2"/>
    <w:lvl w:ilvl="0" w:tplc="BA0872DC">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826C9E"/>
    <w:multiLevelType w:val="multilevel"/>
    <w:tmpl w:val="6F0CC22C"/>
    <w:lvl w:ilvl="0">
      <w:start w:val="1"/>
      <w:numFmt w:val="bullet"/>
      <w:lvlText w:val=""/>
      <w:lvlJc w:val="left"/>
      <w:pPr>
        <w:tabs>
          <w:tab w:val="num" w:pos="720"/>
        </w:tabs>
        <w:ind w:left="720" w:hanging="360"/>
      </w:pPr>
      <w:rPr>
        <w:rFonts w:ascii="Wingdings" w:hAnsi="Wingdings" w:hint="default"/>
        <w:color w:val="002060"/>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2FA4DA8"/>
    <w:multiLevelType w:val="hybridMultilevel"/>
    <w:tmpl w:val="B186EB74"/>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6E0360"/>
    <w:multiLevelType w:val="hybridMultilevel"/>
    <w:tmpl w:val="74A0AFAE"/>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731BEA"/>
    <w:multiLevelType w:val="hybridMultilevel"/>
    <w:tmpl w:val="13B2D682"/>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F26D41"/>
    <w:multiLevelType w:val="multilevel"/>
    <w:tmpl w:val="CCCADAF6"/>
    <w:lvl w:ilvl="0">
      <w:start w:val="2"/>
      <w:numFmt w:val="decimal"/>
      <w:lvlText w:val="%1"/>
      <w:lvlJc w:val="left"/>
      <w:pPr>
        <w:ind w:left="525" w:hanging="525"/>
      </w:pPr>
      <w:rPr>
        <w:rFonts w:hint="default"/>
      </w:rPr>
    </w:lvl>
    <w:lvl w:ilvl="1">
      <w:start w:val="4"/>
      <w:numFmt w:val="decimal"/>
      <w:lvlText w:val="%1.%2"/>
      <w:lvlJc w:val="left"/>
      <w:pPr>
        <w:ind w:left="738" w:hanging="525"/>
      </w:pPr>
      <w:rPr>
        <w:rFonts w:hint="default"/>
      </w:rPr>
    </w:lvl>
    <w:lvl w:ilvl="2">
      <w:start w:val="1"/>
      <w:numFmt w:val="decimal"/>
      <w:lvlText w:val="%1.%2.%3"/>
      <w:lvlJc w:val="left"/>
      <w:pPr>
        <w:ind w:left="1146" w:hanging="720"/>
      </w:pPr>
      <w:rPr>
        <w:rFonts w:hint="default"/>
        <w:b/>
        <w:sz w:val="24"/>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20" w15:restartNumberingAfterBreak="0">
    <w:nsid w:val="43067C25"/>
    <w:multiLevelType w:val="hybridMultilevel"/>
    <w:tmpl w:val="54CA2AFE"/>
    <w:lvl w:ilvl="0" w:tplc="E1B46BDE">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3A5ACA"/>
    <w:multiLevelType w:val="hybridMultilevel"/>
    <w:tmpl w:val="D026F746"/>
    <w:lvl w:ilvl="0" w:tplc="E228B6F8">
      <w:start w:val="1"/>
      <w:numFmt w:val="bullet"/>
      <w:lvlText w:val=""/>
      <w:lvlJc w:val="left"/>
      <w:pPr>
        <w:ind w:left="1145" w:hanging="360"/>
      </w:pPr>
      <w:rPr>
        <w:rFonts w:ascii="Wingdings" w:hAnsi="Wingdings" w:hint="default"/>
        <w:color w:val="002060"/>
      </w:rPr>
    </w:lvl>
    <w:lvl w:ilvl="1" w:tplc="08090003" w:tentative="1">
      <w:start w:val="1"/>
      <w:numFmt w:val="bullet"/>
      <w:lvlText w:val="o"/>
      <w:lvlJc w:val="left"/>
      <w:pPr>
        <w:ind w:left="1865" w:hanging="360"/>
      </w:pPr>
      <w:rPr>
        <w:rFonts w:ascii="Courier New" w:hAnsi="Courier New" w:cs="Courier New" w:hint="default"/>
      </w:rPr>
    </w:lvl>
    <w:lvl w:ilvl="2" w:tplc="08090005" w:tentative="1">
      <w:start w:val="1"/>
      <w:numFmt w:val="bullet"/>
      <w:lvlText w:val=""/>
      <w:lvlJc w:val="left"/>
      <w:pPr>
        <w:ind w:left="2585" w:hanging="360"/>
      </w:pPr>
      <w:rPr>
        <w:rFonts w:ascii="Wingdings" w:hAnsi="Wingdings" w:hint="default"/>
      </w:rPr>
    </w:lvl>
    <w:lvl w:ilvl="3" w:tplc="08090001" w:tentative="1">
      <w:start w:val="1"/>
      <w:numFmt w:val="bullet"/>
      <w:lvlText w:val=""/>
      <w:lvlJc w:val="left"/>
      <w:pPr>
        <w:ind w:left="3305" w:hanging="360"/>
      </w:pPr>
      <w:rPr>
        <w:rFonts w:ascii="Symbol" w:hAnsi="Symbol" w:hint="default"/>
      </w:rPr>
    </w:lvl>
    <w:lvl w:ilvl="4" w:tplc="08090003" w:tentative="1">
      <w:start w:val="1"/>
      <w:numFmt w:val="bullet"/>
      <w:lvlText w:val="o"/>
      <w:lvlJc w:val="left"/>
      <w:pPr>
        <w:ind w:left="4025" w:hanging="360"/>
      </w:pPr>
      <w:rPr>
        <w:rFonts w:ascii="Courier New" w:hAnsi="Courier New" w:cs="Courier New" w:hint="default"/>
      </w:rPr>
    </w:lvl>
    <w:lvl w:ilvl="5" w:tplc="08090005" w:tentative="1">
      <w:start w:val="1"/>
      <w:numFmt w:val="bullet"/>
      <w:lvlText w:val=""/>
      <w:lvlJc w:val="left"/>
      <w:pPr>
        <w:ind w:left="4745" w:hanging="360"/>
      </w:pPr>
      <w:rPr>
        <w:rFonts w:ascii="Wingdings" w:hAnsi="Wingdings" w:hint="default"/>
      </w:rPr>
    </w:lvl>
    <w:lvl w:ilvl="6" w:tplc="08090001" w:tentative="1">
      <w:start w:val="1"/>
      <w:numFmt w:val="bullet"/>
      <w:lvlText w:val=""/>
      <w:lvlJc w:val="left"/>
      <w:pPr>
        <w:ind w:left="5465" w:hanging="360"/>
      </w:pPr>
      <w:rPr>
        <w:rFonts w:ascii="Symbol" w:hAnsi="Symbol" w:hint="default"/>
      </w:rPr>
    </w:lvl>
    <w:lvl w:ilvl="7" w:tplc="08090003" w:tentative="1">
      <w:start w:val="1"/>
      <w:numFmt w:val="bullet"/>
      <w:lvlText w:val="o"/>
      <w:lvlJc w:val="left"/>
      <w:pPr>
        <w:ind w:left="6185" w:hanging="360"/>
      </w:pPr>
      <w:rPr>
        <w:rFonts w:ascii="Courier New" w:hAnsi="Courier New" w:cs="Courier New" w:hint="default"/>
      </w:rPr>
    </w:lvl>
    <w:lvl w:ilvl="8" w:tplc="08090005" w:tentative="1">
      <w:start w:val="1"/>
      <w:numFmt w:val="bullet"/>
      <w:lvlText w:val=""/>
      <w:lvlJc w:val="left"/>
      <w:pPr>
        <w:ind w:left="6905" w:hanging="360"/>
      </w:pPr>
      <w:rPr>
        <w:rFonts w:ascii="Wingdings" w:hAnsi="Wingdings" w:hint="default"/>
      </w:rPr>
    </w:lvl>
  </w:abstractNum>
  <w:abstractNum w:abstractNumId="22" w15:restartNumberingAfterBreak="0">
    <w:nsid w:val="48674B7D"/>
    <w:multiLevelType w:val="hybridMultilevel"/>
    <w:tmpl w:val="86FA97AE"/>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616AC5"/>
    <w:multiLevelType w:val="multilevel"/>
    <w:tmpl w:val="1C0EAAF8"/>
    <w:lvl w:ilvl="0">
      <w:start w:val="1"/>
      <w:numFmt w:val="decimal"/>
      <w:lvlText w:val="%1."/>
      <w:lvlJc w:val="left"/>
      <w:pPr>
        <w:ind w:left="360" w:hanging="360"/>
      </w:pPr>
      <w:rPr>
        <w:rFonts w:ascii="Calibri Light" w:hAnsi="Calibri Light" w:hint="default"/>
        <w:sz w:val="28"/>
      </w:rPr>
    </w:lvl>
    <w:lvl w:ilvl="1">
      <w:start w:val="1"/>
      <w:numFmt w:val="decimal"/>
      <w:pStyle w:val="Projectsub-heading"/>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13E0E2A"/>
    <w:multiLevelType w:val="hybridMultilevel"/>
    <w:tmpl w:val="04186412"/>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327F3E"/>
    <w:multiLevelType w:val="hybridMultilevel"/>
    <w:tmpl w:val="38F43CA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5F5516B"/>
    <w:multiLevelType w:val="multilevel"/>
    <w:tmpl w:val="59661D26"/>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8C3739B"/>
    <w:multiLevelType w:val="multilevel"/>
    <w:tmpl w:val="9AEE3810"/>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9531DF1"/>
    <w:multiLevelType w:val="hybridMultilevel"/>
    <w:tmpl w:val="6AFEEBD8"/>
    <w:lvl w:ilvl="0" w:tplc="85EAFBFC">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43F209A"/>
    <w:multiLevelType w:val="hybridMultilevel"/>
    <w:tmpl w:val="50DC6108"/>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1F579C"/>
    <w:multiLevelType w:val="multilevel"/>
    <w:tmpl w:val="D47426D6"/>
    <w:lvl w:ilvl="0">
      <w:start w:val="2"/>
      <w:numFmt w:val="decimal"/>
      <w:lvlText w:val="%1"/>
      <w:lvlJc w:val="left"/>
      <w:pPr>
        <w:ind w:left="525" w:hanging="525"/>
      </w:pPr>
      <w:rPr>
        <w:rFonts w:hint="default"/>
      </w:rPr>
    </w:lvl>
    <w:lvl w:ilvl="1">
      <w:start w:val="1"/>
      <w:numFmt w:val="decimal"/>
      <w:lvlText w:val="%1.%2"/>
      <w:lvlJc w:val="left"/>
      <w:pPr>
        <w:ind w:left="677" w:hanging="525"/>
      </w:pPr>
      <w:rPr>
        <w:rFonts w:hint="default"/>
      </w:rPr>
    </w:lvl>
    <w:lvl w:ilvl="2">
      <w:start w:val="1"/>
      <w:numFmt w:val="decimal"/>
      <w:lvlText w:val="%1.%2.%3"/>
      <w:lvlJc w:val="left"/>
      <w:pPr>
        <w:ind w:left="1024" w:hanging="720"/>
      </w:pPr>
      <w:rPr>
        <w:rFonts w:hint="default"/>
        <w:b/>
        <w:color w:val="002060"/>
        <w:sz w:val="24"/>
      </w:rPr>
    </w:lvl>
    <w:lvl w:ilvl="3">
      <w:start w:val="1"/>
      <w:numFmt w:val="decimal"/>
      <w:lvlText w:val="%1.%2.%3.%4"/>
      <w:lvlJc w:val="left"/>
      <w:pPr>
        <w:ind w:left="1176" w:hanging="720"/>
      </w:pPr>
      <w:rPr>
        <w:rFonts w:hint="default"/>
      </w:rPr>
    </w:lvl>
    <w:lvl w:ilvl="4">
      <w:start w:val="1"/>
      <w:numFmt w:val="decimal"/>
      <w:lvlText w:val="%1.%2.%3.%4.%5"/>
      <w:lvlJc w:val="left"/>
      <w:pPr>
        <w:ind w:left="1688" w:hanging="1080"/>
      </w:pPr>
      <w:rPr>
        <w:rFonts w:hint="default"/>
      </w:rPr>
    </w:lvl>
    <w:lvl w:ilvl="5">
      <w:start w:val="1"/>
      <w:numFmt w:val="decimal"/>
      <w:lvlText w:val="%1.%2.%3.%4.%5.%6"/>
      <w:lvlJc w:val="left"/>
      <w:pPr>
        <w:ind w:left="1840" w:hanging="1080"/>
      </w:pPr>
      <w:rPr>
        <w:rFonts w:hint="default"/>
      </w:rPr>
    </w:lvl>
    <w:lvl w:ilvl="6">
      <w:start w:val="1"/>
      <w:numFmt w:val="decimal"/>
      <w:lvlText w:val="%1.%2.%3.%4.%5.%6.%7"/>
      <w:lvlJc w:val="left"/>
      <w:pPr>
        <w:ind w:left="2352" w:hanging="1440"/>
      </w:pPr>
      <w:rPr>
        <w:rFonts w:hint="default"/>
      </w:rPr>
    </w:lvl>
    <w:lvl w:ilvl="7">
      <w:start w:val="1"/>
      <w:numFmt w:val="decimal"/>
      <w:lvlText w:val="%1.%2.%3.%4.%5.%6.%7.%8"/>
      <w:lvlJc w:val="left"/>
      <w:pPr>
        <w:ind w:left="2504" w:hanging="1440"/>
      </w:pPr>
      <w:rPr>
        <w:rFonts w:hint="default"/>
      </w:rPr>
    </w:lvl>
    <w:lvl w:ilvl="8">
      <w:start w:val="1"/>
      <w:numFmt w:val="decimal"/>
      <w:lvlText w:val="%1.%2.%3.%4.%5.%6.%7.%8.%9"/>
      <w:lvlJc w:val="left"/>
      <w:pPr>
        <w:ind w:left="3016" w:hanging="1800"/>
      </w:pPr>
      <w:rPr>
        <w:rFonts w:hint="default"/>
      </w:rPr>
    </w:lvl>
  </w:abstractNum>
  <w:abstractNum w:abstractNumId="31" w15:restartNumberingAfterBreak="0">
    <w:nsid w:val="68263ECA"/>
    <w:multiLevelType w:val="hybridMultilevel"/>
    <w:tmpl w:val="0CD802E6"/>
    <w:lvl w:ilvl="0" w:tplc="2ABCC438">
      <w:start w:val="1"/>
      <w:numFmt w:val="bullet"/>
      <w:lvlText w:val=""/>
      <w:lvlJc w:val="left"/>
      <w:pPr>
        <w:ind w:left="720" w:hanging="360"/>
      </w:pPr>
      <w:rPr>
        <w:rFonts w:ascii="Wingdings" w:hAnsi="Wingdings" w:hint="default"/>
        <w:color w:val="00206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BB416F"/>
    <w:multiLevelType w:val="hybridMultilevel"/>
    <w:tmpl w:val="131C5DC4"/>
    <w:lvl w:ilvl="0" w:tplc="08090009">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ED35587"/>
    <w:multiLevelType w:val="hybridMultilevel"/>
    <w:tmpl w:val="A3486F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F9E51DB"/>
    <w:multiLevelType w:val="hybridMultilevel"/>
    <w:tmpl w:val="68226936"/>
    <w:lvl w:ilvl="0" w:tplc="CCCAED44">
      <w:start w:val="1"/>
      <w:numFmt w:val="bullet"/>
      <w:lvlText w:val=""/>
      <w:lvlJc w:val="left"/>
      <w:pPr>
        <w:ind w:left="720" w:hanging="360"/>
      </w:pPr>
      <w:rPr>
        <w:rFonts w:ascii="Wingdings" w:hAnsi="Wingdings" w:hint="default"/>
        <w:color w:val="00206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647FF5"/>
    <w:multiLevelType w:val="hybridMultilevel"/>
    <w:tmpl w:val="CF5C993C"/>
    <w:lvl w:ilvl="0" w:tplc="3B1CF4AA">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715BE9"/>
    <w:multiLevelType w:val="hybridMultilevel"/>
    <w:tmpl w:val="8BF26D5E"/>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AF4D97"/>
    <w:multiLevelType w:val="multilevel"/>
    <w:tmpl w:val="AB9E541A"/>
    <w:lvl w:ilvl="0">
      <w:start w:val="1"/>
      <w:numFmt w:val="bullet"/>
      <w:lvlText w:val=""/>
      <w:lvlJc w:val="left"/>
      <w:pPr>
        <w:ind w:left="720" w:hanging="360"/>
      </w:pPr>
      <w:rPr>
        <w:rFonts w:ascii="Wingdings" w:hAnsi="Wingdings" w:hint="default"/>
        <w:color w:val="002060"/>
      </w:rPr>
    </w:lvl>
    <w:lvl w:ilvl="1">
      <w:start w:val="1"/>
      <w:numFmt w:val="lowerRoman"/>
      <w:lvlText w:val="%2."/>
      <w:lvlJc w:val="righ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7D7E1906"/>
    <w:multiLevelType w:val="multilevel"/>
    <w:tmpl w:val="53D0C292"/>
    <w:lvl w:ilvl="0">
      <w:start w:val="1"/>
      <w:numFmt w:val="decimal"/>
      <w:lvlText w:val="%1."/>
      <w:lvlJc w:val="left"/>
      <w:pPr>
        <w:ind w:left="720" w:hanging="360"/>
      </w:pPr>
    </w:lvl>
    <w:lvl w:ilvl="1">
      <w:start w:val="1"/>
      <w:numFmt w:val="lowerRoman"/>
      <w:lvlText w:val="%2."/>
      <w:lvlJc w:val="righ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E2406EB"/>
    <w:multiLevelType w:val="multilevel"/>
    <w:tmpl w:val="8F1489BA"/>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pStyle w:val="ProjectHeading1"/>
      <w:lvlText w:val="%3."/>
      <w:lvlJc w:val="left"/>
      <w:pPr>
        <w:ind w:left="36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7E8E6D87"/>
    <w:multiLevelType w:val="hybridMultilevel"/>
    <w:tmpl w:val="AE1E6230"/>
    <w:lvl w:ilvl="0" w:tplc="A3A8D098">
      <w:start w:val="1"/>
      <w:numFmt w:val="bullet"/>
      <w:lvlText w:val=""/>
      <w:lvlJc w:val="left"/>
      <w:pPr>
        <w:ind w:left="720" w:hanging="360"/>
      </w:pPr>
      <w:rPr>
        <w:rFonts w:ascii="Wingdings" w:hAnsi="Wingdings" w:hint="default"/>
        <w:color w:val="00206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F565D66"/>
    <w:multiLevelType w:val="multilevel"/>
    <w:tmpl w:val="7AE668A0"/>
    <w:styleLink w:val="NumberedHeadingList"/>
    <w:lvl w:ilvl="0">
      <w:start w:val="1"/>
      <w:numFmt w:val="decimal"/>
      <w:lvlText w:val="%1."/>
      <w:lvlJc w:val="left"/>
      <w:pPr>
        <w:tabs>
          <w:tab w:val="num" w:pos="142"/>
        </w:tabs>
        <w:ind w:left="142" w:hanging="142"/>
      </w:pPr>
      <w:rPr>
        <w:rFonts w:ascii="Verdana" w:hAnsi="Verdana" w:hint="default"/>
        <w:b/>
        <w:i w:val="0"/>
        <w:sz w:val="28"/>
      </w:rPr>
    </w:lvl>
    <w:lvl w:ilvl="1">
      <w:start w:val="1"/>
      <w:numFmt w:val="decimal"/>
      <w:suff w:val="space"/>
      <w:lvlText w:val="1.%2"/>
      <w:lvlJc w:val="left"/>
      <w:pPr>
        <w:ind w:left="3403" w:hanging="142"/>
      </w:pPr>
      <w:rPr>
        <w:rFonts w:ascii="Verdana" w:hAnsi="Verdana" w:hint="default"/>
        <w:b/>
        <w:i w:val="0"/>
        <w:sz w:val="24"/>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2" w15:restartNumberingAfterBreak="0">
    <w:nsid w:val="7F9A1E02"/>
    <w:multiLevelType w:val="multilevel"/>
    <w:tmpl w:val="E39425B0"/>
    <w:lvl w:ilvl="0">
      <w:start w:val="3"/>
      <w:numFmt w:val="decimal"/>
      <w:lvlText w:val="%1"/>
      <w:lvlJc w:val="left"/>
      <w:pPr>
        <w:ind w:left="525" w:hanging="525"/>
      </w:pPr>
      <w:rPr>
        <w:rFonts w:hint="default"/>
      </w:rPr>
    </w:lvl>
    <w:lvl w:ilvl="1">
      <w:start w:val="2"/>
      <w:numFmt w:val="decimal"/>
      <w:lvlText w:val="%1.%2"/>
      <w:lvlJc w:val="left"/>
      <w:pPr>
        <w:ind w:left="738" w:hanging="525"/>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num w:numId="1">
    <w:abstractNumId w:val="41"/>
  </w:num>
  <w:num w:numId="2">
    <w:abstractNumId w:val="4"/>
  </w:num>
  <w:num w:numId="3">
    <w:abstractNumId w:val="10"/>
    <w:lvlOverride w:ilvl="1">
      <w:lvl w:ilvl="1">
        <w:start w:val="2"/>
        <w:numFmt w:val="decimal"/>
        <w:pStyle w:val="Heading6"/>
        <w:lvlText w:val="%1"/>
        <w:lvlJc w:val="left"/>
        <w:pPr>
          <w:ind w:left="284" w:hanging="142"/>
        </w:pPr>
        <w:rPr>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4">
    <w:abstractNumId w:val="10"/>
  </w:num>
  <w:num w:numId="5">
    <w:abstractNumId w:val="25"/>
  </w:num>
  <w:num w:numId="6">
    <w:abstractNumId w:val="33"/>
  </w:num>
  <w:num w:numId="7">
    <w:abstractNumId w:val="5"/>
  </w:num>
  <w:num w:numId="8">
    <w:abstractNumId w:val="39"/>
  </w:num>
  <w:num w:numId="9">
    <w:abstractNumId w:val="23"/>
  </w:num>
  <w:num w:numId="10">
    <w:abstractNumId w:val="2"/>
  </w:num>
  <w:num w:numId="11">
    <w:abstractNumId w:val="13"/>
  </w:num>
  <w:num w:numId="12">
    <w:abstractNumId w:val="3"/>
  </w:num>
  <w:num w:numId="13">
    <w:abstractNumId w:val="30"/>
  </w:num>
  <w:num w:numId="14">
    <w:abstractNumId w:val="9"/>
  </w:num>
  <w:num w:numId="15">
    <w:abstractNumId w:val="38"/>
  </w:num>
  <w:num w:numId="16">
    <w:abstractNumId w:val="29"/>
  </w:num>
  <w:num w:numId="17">
    <w:abstractNumId w:val="1"/>
  </w:num>
  <w:num w:numId="18">
    <w:abstractNumId w:val="20"/>
  </w:num>
  <w:num w:numId="19">
    <w:abstractNumId w:val="35"/>
  </w:num>
  <w:num w:numId="20">
    <w:abstractNumId w:val="34"/>
  </w:num>
  <w:num w:numId="21">
    <w:abstractNumId w:val="19"/>
  </w:num>
  <w:num w:numId="22">
    <w:abstractNumId w:val="7"/>
  </w:num>
  <w:num w:numId="23">
    <w:abstractNumId w:val="31"/>
  </w:num>
  <w:num w:numId="24">
    <w:abstractNumId w:val="32"/>
  </w:num>
  <w:num w:numId="25">
    <w:abstractNumId w:val="21"/>
  </w:num>
  <w:num w:numId="26">
    <w:abstractNumId w:val="14"/>
  </w:num>
  <w:num w:numId="27">
    <w:abstractNumId w:val="37"/>
  </w:num>
  <w:num w:numId="28">
    <w:abstractNumId w:val="28"/>
  </w:num>
  <w:num w:numId="29">
    <w:abstractNumId w:val="36"/>
  </w:num>
  <w:num w:numId="30">
    <w:abstractNumId w:val="42"/>
  </w:num>
  <w:num w:numId="31">
    <w:abstractNumId w:val="22"/>
  </w:num>
  <w:num w:numId="32">
    <w:abstractNumId w:val="18"/>
  </w:num>
  <w:num w:numId="33">
    <w:abstractNumId w:val="40"/>
  </w:num>
  <w:num w:numId="34">
    <w:abstractNumId w:val="8"/>
  </w:num>
  <w:num w:numId="35">
    <w:abstractNumId w:val="24"/>
  </w:num>
  <w:num w:numId="36">
    <w:abstractNumId w:val="17"/>
  </w:num>
  <w:num w:numId="37">
    <w:abstractNumId w:val="6"/>
  </w:num>
  <w:num w:numId="38">
    <w:abstractNumId w:val="0"/>
  </w:num>
  <w:num w:numId="39">
    <w:abstractNumId w:val="15"/>
  </w:num>
  <w:num w:numId="40">
    <w:abstractNumId w:val="12"/>
  </w:num>
  <w:num w:numId="41">
    <w:abstractNumId w:val="16"/>
  </w:num>
  <w:num w:numId="42">
    <w:abstractNumId w:val="34"/>
  </w:num>
  <w:num w:numId="43">
    <w:abstractNumId w:val="11"/>
  </w:num>
  <w:num w:numId="44">
    <w:abstractNumId w:val="26"/>
  </w:num>
  <w:num w:numId="45">
    <w:abstractNumId w:val="2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4FF"/>
    <w:rsid w:val="00006D30"/>
    <w:rsid w:val="000136B8"/>
    <w:rsid w:val="00015E3E"/>
    <w:rsid w:val="00023D39"/>
    <w:rsid w:val="000250C9"/>
    <w:rsid w:val="00036A8E"/>
    <w:rsid w:val="00041B19"/>
    <w:rsid w:val="0005066C"/>
    <w:rsid w:val="00063555"/>
    <w:rsid w:val="0007428E"/>
    <w:rsid w:val="0008538A"/>
    <w:rsid w:val="000A372A"/>
    <w:rsid w:val="000A3E61"/>
    <w:rsid w:val="000B1167"/>
    <w:rsid w:val="000C4816"/>
    <w:rsid w:val="000C56C2"/>
    <w:rsid w:val="000C58E8"/>
    <w:rsid w:val="000D08AB"/>
    <w:rsid w:val="000D0E60"/>
    <w:rsid w:val="000D4136"/>
    <w:rsid w:val="000D4654"/>
    <w:rsid w:val="000D5778"/>
    <w:rsid w:val="000D7611"/>
    <w:rsid w:val="000E6636"/>
    <w:rsid w:val="00100B73"/>
    <w:rsid w:val="001032E1"/>
    <w:rsid w:val="00107CFC"/>
    <w:rsid w:val="00142D8E"/>
    <w:rsid w:val="0015039E"/>
    <w:rsid w:val="00153D47"/>
    <w:rsid w:val="00156614"/>
    <w:rsid w:val="00161826"/>
    <w:rsid w:val="0016783B"/>
    <w:rsid w:val="00170F62"/>
    <w:rsid w:val="00172123"/>
    <w:rsid w:val="00172D45"/>
    <w:rsid w:val="001732DD"/>
    <w:rsid w:val="00184690"/>
    <w:rsid w:val="0018671D"/>
    <w:rsid w:val="00186859"/>
    <w:rsid w:val="0018700C"/>
    <w:rsid w:val="00191294"/>
    <w:rsid w:val="00194C76"/>
    <w:rsid w:val="00194D81"/>
    <w:rsid w:val="00196E2C"/>
    <w:rsid w:val="001A1D93"/>
    <w:rsid w:val="001A52F6"/>
    <w:rsid w:val="001D018B"/>
    <w:rsid w:val="002038F4"/>
    <w:rsid w:val="0021035F"/>
    <w:rsid w:val="00210D9A"/>
    <w:rsid w:val="00211F38"/>
    <w:rsid w:val="00217509"/>
    <w:rsid w:val="00223ECC"/>
    <w:rsid w:val="00236286"/>
    <w:rsid w:val="002372F4"/>
    <w:rsid w:val="00242AAF"/>
    <w:rsid w:val="002517D7"/>
    <w:rsid w:val="00257663"/>
    <w:rsid w:val="002606A5"/>
    <w:rsid w:val="00265717"/>
    <w:rsid w:val="00270F5D"/>
    <w:rsid w:val="00284A1F"/>
    <w:rsid w:val="0028670B"/>
    <w:rsid w:val="00292239"/>
    <w:rsid w:val="002A274A"/>
    <w:rsid w:val="002A29C0"/>
    <w:rsid w:val="002A5BB5"/>
    <w:rsid w:val="002A7DEB"/>
    <w:rsid w:val="002B0CBF"/>
    <w:rsid w:val="002B33BD"/>
    <w:rsid w:val="002B4DA7"/>
    <w:rsid w:val="002C6050"/>
    <w:rsid w:val="002C6A37"/>
    <w:rsid w:val="002D55A5"/>
    <w:rsid w:val="002D7869"/>
    <w:rsid w:val="002E6477"/>
    <w:rsid w:val="002F27B7"/>
    <w:rsid w:val="002F345D"/>
    <w:rsid w:val="002F61A3"/>
    <w:rsid w:val="00301C04"/>
    <w:rsid w:val="00301E2E"/>
    <w:rsid w:val="00302C7A"/>
    <w:rsid w:val="00304F96"/>
    <w:rsid w:val="003164FF"/>
    <w:rsid w:val="00324A65"/>
    <w:rsid w:val="00350028"/>
    <w:rsid w:val="00357606"/>
    <w:rsid w:val="00361586"/>
    <w:rsid w:val="0036528C"/>
    <w:rsid w:val="00365A4B"/>
    <w:rsid w:val="00367694"/>
    <w:rsid w:val="00375667"/>
    <w:rsid w:val="00376490"/>
    <w:rsid w:val="003862CE"/>
    <w:rsid w:val="00386720"/>
    <w:rsid w:val="0038706E"/>
    <w:rsid w:val="003939D4"/>
    <w:rsid w:val="00395463"/>
    <w:rsid w:val="00396769"/>
    <w:rsid w:val="003A6685"/>
    <w:rsid w:val="003B4469"/>
    <w:rsid w:val="003B5D67"/>
    <w:rsid w:val="003C259A"/>
    <w:rsid w:val="003C3169"/>
    <w:rsid w:val="003D06C9"/>
    <w:rsid w:val="003D1D2F"/>
    <w:rsid w:val="003D5028"/>
    <w:rsid w:val="003E386D"/>
    <w:rsid w:val="003E581C"/>
    <w:rsid w:val="003F2BAE"/>
    <w:rsid w:val="003F32A0"/>
    <w:rsid w:val="0040270E"/>
    <w:rsid w:val="00404543"/>
    <w:rsid w:val="00404DAC"/>
    <w:rsid w:val="004236C0"/>
    <w:rsid w:val="004328ED"/>
    <w:rsid w:val="00434E4B"/>
    <w:rsid w:val="00451989"/>
    <w:rsid w:val="00454847"/>
    <w:rsid w:val="004650A0"/>
    <w:rsid w:val="00470668"/>
    <w:rsid w:val="004811A4"/>
    <w:rsid w:val="00485073"/>
    <w:rsid w:val="0048784D"/>
    <w:rsid w:val="00490DBC"/>
    <w:rsid w:val="00492642"/>
    <w:rsid w:val="00494F80"/>
    <w:rsid w:val="004A17F8"/>
    <w:rsid w:val="004A2480"/>
    <w:rsid w:val="004A30EF"/>
    <w:rsid w:val="004A3C51"/>
    <w:rsid w:val="004A5E60"/>
    <w:rsid w:val="004B65D9"/>
    <w:rsid w:val="004C39D0"/>
    <w:rsid w:val="004C447E"/>
    <w:rsid w:val="004C58BA"/>
    <w:rsid w:val="004C7ACF"/>
    <w:rsid w:val="004D23C2"/>
    <w:rsid w:val="004E650B"/>
    <w:rsid w:val="004F2171"/>
    <w:rsid w:val="004F7E27"/>
    <w:rsid w:val="005015CA"/>
    <w:rsid w:val="005122E1"/>
    <w:rsid w:val="005205CB"/>
    <w:rsid w:val="00534F2D"/>
    <w:rsid w:val="00535EC8"/>
    <w:rsid w:val="005424A9"/>
    <w:rsid w:val="00544A57"/>
    <w:rsid w:val="005464BA"/>
    <w:rsid w:val="00546826"/>
    <w:rsid w:val="005505D2"/>
    <w:rsid w:val="00552A22"/>
    <w:rsid w:val="00554845"/>
    <w:rsid w:val="005573C2"/>
    <w:rsid w:val="00557FA4"/>
    <w:rsid w:val="00561E46"/>
    <w:rsid w:val="005909BD"/>
    <w:rsid w:val="005931AA"/>
    <w:rsid w:val="005A55CD"/>
    <w:rsid w:val="005B301B"/>
    <w:rsid w:val="005C2DB6"/>
    <w:rsid w:val="005C7E8E"/>
    <w:rsid w:val="005D10A5"/>
    <w:rsid w:val="005D1C0C"/>
    <w:rsid w:val="005D1E00"/>
    <w:rsid w:val="005E104D"/>
    <w:rsid w:val="005E19D3"/>
    <w:rsid w:val="005F32C3"/>
    <w:rsid w:val="005F6295"/>
    <w:rsid w:val="005F71CD"/>
    <w:rsid w:val="006011B5"/>
    <w:rsid w:val="00605F28"/>
    <w:rsid w:val="006064B3"/>
    <w:rsid w:val="006102FD"/>
    <w:rsid w:val="00621EB1"/>
    <w:rsid w:val="00622C67"/>
    <w:rsid w:val="006239F0"/>
    <w:rsid w:val="00631665"/>
    <w:rsid w:val="00631DE3"/>
    <w:rsid w:val="006370AD"/>
    <w:rsid w:val="006413AB"/>
    <w:rsid w:val="00642AF9"/>
    <w:rsid w:val="00643431"/>
    <w:rsid w:val="00643FC8"/>
    <w:rsid w:val="00646884"/>
    <w:rsid w:val="0065543F"/>
    <w:rsid w:val="00664974"/>
    <w:rsid w:val="00674517"/>
    <w:rsid w:val="006776D2"/>
    <w:rsid w:val="00686DCD"/>
    <w:rsid w:val="00691355"/>
    <w:rsid w:val="00696A85"/>
    <w:rsid w:val="006A0DAC"/>
    <w:rsid w:val="006A5981"/>
    <w:rsid w:val="006A649A"/>
    <w:rsid w:val="006B3810"/>
    <w:rsid w:val="006B3AD9"/>
    <w:rsid w:val="006B720B"/>
    <w:rsid w:val="006C2823"/>
    <w:rsid w:val="006C4F19"/>
    <w:rsid w:val="006D2FE8"/>
    <w:rsid w:val="006F156A"/>
    <w:rsid w:val="00700952"/>
    <w:rsid w:val="00712415"/>
    <w:rsid w:val="00715D92"/>
    <w:rsid w:val="00745997"/>
    <w:rsid w:val="0074605A"/>
    <w:rsid w:val="00755665"/>
    <w:rsid w:val="007624E9"/>
    <w:rsid w:val="00766C1A"/>
    <w:rsid w:val="00777F80"/>
    <w:rsid w:val="007802EB"/>
    <w:rsid w:val="0078347E"/>
    <w:rsid w:val="007906EC"/>
    <w:rsid w:val="007930E5"/>
    <w:rsid w:val="00793DF1"/>
    <w:rsid w:val="00794968"/>
    <w:rsid w:val="00795E14"/>
    <w:rsid w:val="007971D0"/>
    <w:rsid w:val="007A38D4"/>
    <w:rsid w:val="007A4C17"/>
    <w:rsid w:val="007A5C06"/>
    <w:rsid w:val="007B0CB6"/>
    <w:rsid w:val="007B26BC"/>
    <w:rsid w:val="007B4CD7"/>
    <w:rsid w:val="007C1C20"/>
    <w:rsid w:val="007D4A9A"/>
    <w:rsid w:val="007D6CE9"/>
    <w:rsid w:val="007E1078"/>
    <w:rsid w:val="00800FFC"/>
    <w:rsid w:val="00806D46"/>
    <w:rsid w:val="0081301E"/>
    <w:rsid w:val="00813E05"/>
    <w:rsid w:val="00830A5C"/>
    <w:rsid w:val="00837ADF"/>
    <w:rsid w:val="00842CF1"/>
    <w:rsid w:val="00852B41"/>
    <w:rsid w:val="00856D5B"/>
    <w:rsid w:val="008645D2"/>
    <w:rsid w:val="0086473C"/>
    <w:rsid w:val="00867848"/>
    <w:rsid w:val="00876D53"/>
    <w:rsid w:val="00876FE5"/>
    <w:rsid w:val="00877035"/>
    <w:rsid w:val="0089135F"/>
    <w:rsid w:val="008939E0"/>
    <w:rsid w:val="00896789"/>
    <w:rsid w:val="008A34D6"/>
    <w:rsid w:val="008A4500"/>
    <w:rsid w:val="008B446B"/>
    <w:rsid w:val="008B4824"/>
    <w:rsid w:val="008B6A52"/>
    <w:rsid w:val="008C2689"/>
    <w:rsid w:val="008C3172"/>
    <w:rsid w:val="008D2C0A"/>
    <w:rsid w:val="008D3170"/>
    <w:rsid w:val="008D4EDD"/>
    <w:rsid w:val="008D71CE"/>
    <w:rsid w:val="008E272D"/>
    <w:rsid w:val="008F1A9A"/>
    <w:rsid w:val="008F5EA8"/>
    <w:rsid w:val="008F5FB8"/>
    <w:rsid w:val="00900846"/>
    <w:rsid w:val="00902FEE"/>
    <w:rsid w:val="00905D8B"/>
    <w:rsid w:val="00907C09"/>
    <w:rsid w:val="00911CA1"/>
    <w:rsid w:val="0091272E"/>
    <w:rsid w:val="009206D6"/>
    <w:rsid w:val="00927FFE"/>
    <w:rsid w:val="00932779"/>
    <w:rsid w:val="009366CF"/>
    <w:rsid w:val="00943273"/>
    <w:rsid w:val="00944A5D"/>
    <w:rsid w:val="00954E11"/>
    <w:rsid w:val="00957076"/>
    <w:rsid w:val="00973A82"/>
    <w:rsid w:val="00974875"/>
    <w:rsid w:val="009821DC"/>
    <w:rsid w:val="009916BF"/>
    <w:rsid w:val="009918B5"/>
    <w:rsid w:val="009A3CA5"/>
    <w:rsid w:val="009A46F7"/>
    <w:rsid w:val="009A7F35"/>
    <w:rsid w:val="009B6BF1"/>
    <w:rsid w:val="009B6ECB"/>
    <w:rsid w:val="009C09E3"/>
    <w:rsid w:val="009C0BDA"/>
    <w:rsid w:val="009C61A3"/>
    <w:rsid w:val="009C7DEC"/>
    <w:rsid w:val="009D0482"/>
    <w:rsid w:val="009D0CEE"/>
    <w:rsid w:val="009D296E"/>
    <w:rsid w:val="009D4455"/>
    <w:rsid w:val="009E1710"/>
    <w:rsid w:val="009E70BA"/>
    <w:rsid w:val="009F4846"/>
    <w:rsid w:val="00A03022"/>
    <w:rsid w:val="00A03AE0"/>
    <w:rsid w:val="00A05C62"/>
    <w:rsid w:val="00A05E5B"/>
    <w:rsid w:val="00A06932"/>
    <w:rsid w:val="00A106C4"/>
    <w:rsid w:val="00A12E97"/>
    <w:rsid w:val="00A13F7F"/>
    <w:rsid w:val="00A15A90"/>
    <w:rsid w:val="00A232F8"/>
    <w:rsid w:val="00A336F9"/>
    <w:rsid w:val="00A34353"/>
    <w:rsid w:val="00A36A2B"/>
    <w:rsid w:val="00A45BF4"/>
    <w:rsid w:val="00A534FF"/>
    <w:rsid w:val="00A6049D"/>
    <w:rsid w:val="00A63A88"/>
    <w:rsid w:val="00A657DD"/>
    <w:rsid w:val="00A9342C"/>
    <w:rsid w:val="00A94581"/>
    <w:rsid w:val="00A9599B"/>
    <w:rsid w:val="00A978E5"/>
    <w:rsid w:val="00AE0B44"/>
    <w:rsid w:val="00AE2A5D"/>
    <w:rsid w:val="00AF02BE"/>
    <w:rsid w:val="00AF2B5D"/>
    <w:rsid w:val="00B00BBF"/>
    <w:rsid w:val="00B02ABB"/>
    <w:rsid w:val="00B076B3"/>
    <w:rsid w:val="00B16BAC"/>
    <w:rsid w:val="00B27ECC"/>
    <w:rsid w:val="00B3638F"/>
    <w:rsid w:val="00B45E98"/>
    <w:rsid w:val="00B46745"/>
    <w:rsid w:val="00B46D92"/>
    <w:rsid w:val="00B470D5"/>
    <w:rsid w:val="00B63A0C"/>
    <w:rsid w:val="00B65310"/>
    <w:rsid w:val="00B77167"/>
    <w:rsid w:val="00B774A5"/>
    <w:rsid w:val="00B9162C"/>
    <w:rsid w:val="00B94B9C"/>
    <w:rsid w:val="00B9593B"/>
    <w:rsid w:val="00BA1645"/>
    <w:rsid w:val="00BA6AB7"/>
    <w:rsid w:val="00BB4630"/>
    <w:rsid w:val="00BB76D3"/>
    <w:rsid w:val="00BC12BA"/>
    <w:rsid w:val="00BC5AAF"/>
    <w:rsid w:val="00BD1E55"/>
    <w:rsid w:val="00BE43E3"/>
    <w:rsid w:val="00BE7B1A"/>
    <w:rsid w:val="00BF0970"/>
    <w:rsid w:val="00BF0D96"/>
    <w:rsid w:val="00BF4595"/>
    <w:rsid w:val="00C032DD"/>
    <w:rsid w:val="00C036E6"/>
    <w:rsid w:val="00C06E0C"/>
    <w:rsid w:val="00C1031B"/>
    <w:rsid w:val="00C134F0"/>
    <w:rsid w:val="00C243B4"/>
    <w:rsid w:val="00C2754E"/>
    <w:rsid w:val="00C31DA6"/>
    <w:rsid w:val="00C346AC"/>
    <w:rsid w:val="00C40A68"/>
    <w:rsid w:val="00C46EF5"/>
    <w:rsid w:val="00C5192A"/>
    <w:rsid w:val="00C51B8E"/>
    <w:rsid w:val="00C53632"/>
    <w:rsid w:val="00C5546D"/>
    <w:rsid w:val="00C574D2"/>
    <w:rsid w:val="00C63D95"/>
    <w:rsid w:val="00C6553A"/>
    <w:rsid w:val="00C66158"/>
    <w:rsid w:val="00C72564"/>
    <w:rsid w:val="00C740BF"/>
    <w:rsid w:val="00C80720"/>
    <w:rsid w:val="00C82B4A"/>
    <w:rsid w:val="00C82D73"/>
    <w:rsid w:val="00C84BA3"/>
    <w:rsid w:val="00C9700A"/>
    <w:rsid w:val="00C970B7"/>
    <w:rsid w:val="00C974CC"/>
    <w:rsid w:val="00CA2BFF"/>
    <w:rsid w:val="00CA2DE7"/>
    <w:rsid w:val="00CA55B2"/>
    <w:rsid w:val="00CA7B32"/>
    <w:rsid w:val="00CC1D03"/>
    <w:rsid w:val="00CC3EAE"/>
    <w:rsid w:val="00CC6387"/>
    <w:rsid w:val="00CC7984"/>
    <w:rsid w:val="00CD05F7"/>
    <w:rsid w:val="00CE0E39"/>
    <w:rsid w:val="00CE1AEC"/>
    <w:rsid w:val="00CE7527"/>
    <w:rsid w:val="00CF1B35"/>
    <w:rsid w:val="00CF3322"/>
    <w:rsid w:val="00CF498D"/>
    <w:rsid w:val="00D046F2"/>
    <w:rsid w:val="00D16FAD"/>
    <w:rsid w:val="00D212BF"/>
    <w:rsid w:val="00D21AA7"/>
    <w:rsid w:val="00D26D37"/>
    <w:rsid w:val="00D27623"/>
    <w:rsid w:val="00D27ABC"/>
    <w:rsid w:val="00D31EF7"/>
    <w:rsid w:val="00D45405"/>
    <w:rsid w:val="00D45ED2"/>
    <w:rsid w:val="00D50DD1"/>
    <w:rsid w:val="00D5472B"/>
    <w:rsid w:val="00D5553D"/>
    <w:rsid w:val="00D67BC1"/>
    <w:rsid w:val="00D70830"/>
    <w:rsid w:val="00D7304E"/>
    <w:rsid w:val="00D76252"/>
    <w:rsid w:val="00D86E36"/>
    <w:rsid w:val="00D904ED"/>
    <w:rsid w:val="00D90944"/>
    <w:rsid w:val="00D91A13"/>
    <w:rsid w:val="00D93CEC"/>
    <w:rsid w:val="00D9469C"/>
    <w:rsid w:val="00D950DD"/>
    <w:rsid w:val="00D96935"/>
    <w:rsid w:val="00DB63B0"/>
    <w:rsid w:val="00DC34A2"/>
    <w:rsid w:val="00DC4986"/>
    <w:rsid w:val="00DD067C"/>
    <w:rsid w:val="00DD0C12"/>
    <w:rsid w:val="00DD1BE5"/>
    <w:rsid w:val="00DD5440"/>
    <w:rsid w:val="00DE707C"/>
    <w:rsid w:val="00DF2CD5"/>
    <w:rsid w:val="00DF5992"/>
    <w:rsid w:val="00E01399"/>
    <w:rsid w:val="00E017FF"/>
    <w:rsid w:val="00E04BD7"/>
    <w:rsid w:val="00E070B1"/>
    <w:rsid w:val="00E10AD6"/>
    <w:rsid w:val="00E114B6"/>
    <w:rsid w:val="00E11EDB"/>
    <w:rsid w:val="00E354D2"/>
    <w:rsid w:val="00E35DAD"/>
    <w:rsid w:val="00E47454"/>
    <w:rsid w:val="00E50076"/>
    <w:rsid w:val="00E521FC"/>
    <w:rsid w:val="00E57259"/>
    <w:rsid w:val="00E75103"/>
    <w:rsid w:val="00E76400"/>
    <w:rsid w:val="00E87AB9"/>
    <w:rsid w:val="00E90770"/>
    <w:rsid w:val="00E95DF0"/>
    <w:rsid w:val="00EA2898"/>
    <w:rsid w:val="00EA3C12"/>
    <w:rsid w:val="00EB0449"/>
    <w:rsid w:val="00EB1C02"/>
    <w:rsid w:val="00ED1A69"/>
    <w:rsid w:val="00EE2452"/>
    <w:rsid w:val="00EE5D93"/>
    <w:rsid w:val="00EE6C8A"/>
    <w:rsid w:val="00EF2017"/>
    <w:rsid w:val="00EF649F"/>
    <w:rsid w:val="00EF7051"/>
    <w:rsid w:val="00F0588C"/>
    <w:rsid w:val="00F076C6"/>
    <w:rsid w:val="00F15DAA"/>
    <w:rsid w:val="00F25C05"/>
    <w:rsid w:val="00F44A89"/>
    <w:rsid w:val="00F547F2"/>
    <w:rsid w:val="00F55020"/>
    <w:rsid w:val="00F55309"/>
    <w:rsid w:val="00F61756"/>
    <w:rsid w:val="00F727E3"/>
    <w:rsid w:val="00F7522F"/>
    <w:rsid w:val="00F830A1"/>
    <w:rsid w:val="00F830E8"/>
    <w:rsid w:val="00F83269"/>
    <w:rsid w:val="00F875AF"/>
    <w:rsid w:val="00F927B2"/>
    <w:rsid w:val="00FA1A5C"/>
    <w:rsid w:val="00FA2E97"/>
    <w:rsid w:val="00FA41BF"/>
    <w:rsid w:val="00FA636E"/>
    <w:rsid w:val="00FB163A"/>
    <w:rsid w:val="00FC2119"/>
    <w:rsid w:val="00FC2299"/>
    <w:rsid w:val="00FC2D5F"/>
    <w:rsid w:val="00FC4415"/>
    <w:rsid w:val="00FD02AA"/>
    <w:rsid w:val="00FD1ED3"/>
    <w:rsid w:val="00FD3E73"/>
    <w:rsid w:val="00FD66F6"/>
    <w:rsid w:val="00FD7A5B"/>
    <w:rsid w:val="00FE1152"/>
    <w:rsid w:val="00FF2347"/>
    <w:rsid w:val="00FF53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76BB0C2"/>
  <w15:chartTrackingRefBased/>
  <w15:docId w15:val="{809DF11E-FA25-478E-942E-8D4D8B1A6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909BD"/>
    <w:pPr>
      <w:keepNext/>
      <w:keepLines/>
      <w:spacing w:before="240" w:after="0" w:line="360" w:lineRule="auto"/>
      <w:jc w:val="center"/>
      <w:outlineLvl w:val="0"/>
    </w:pPr>
    <w:rPr>
      <w:rFonts w:asciiTheme="majorHAnsi" w:eastAsiaTheme="majorEastAsia" w:hAnsiTheme="majorHAnsi" w:cstheme="majorBidi"/>
      <w:b/>
      <w:color w:val="002060"/>
      <w:sz w:val="32"/>
      <w:szCs w:val="32"/>
    </w:rPr>
  </w:style>
  <w:style w:type="paragraph" w:styleId="Heading2">
    <w:name w:val="heading 2"/>
    <w:basedOn w:val="Normal"/>
    <w:next w:val="Normal"/>
    <w:link w:val="Heading2Char"/>
    <w:uiPriority w:val="9"/>
    <w:unhideWhenUsed/>
    <w:qFormat/>
    <w:rsid w:val="00434E4B"/>
    <w:pPr>
      <w:keepNext/>
      <w:keepLines/>
      <w:numPr>
        <w:numId w:val="10"/>
      </w:numPr>
      <w:spacing w:before="40" w:after="0" w:line="240" w:lineRule="auto"/>
      <w:outlineLvl w:val="1"/>
    </w:pPr>
    <w:rPr>
      <w:rFonts w:ascii="Calibri Light" w:eastAsiaTheme="majorEastAsia" w:hAnsi="Calibri Light" w:cstheme="majorBidi"/>
      <w:b/>
      <w:color w:val="002060"/>
      <w:sz w:val="28"/>
      <w:szCs w:val="26"/>
    </w:rPr>
  </w:style>
  <w:style w:type="paragraph" w:styleId="Heading3">
    <w:name w:val="heading 3"/>
    <w:basedOn w:val="Normal"/>
    <w:next w:val="Normal"/>
    <w:link w:val="Heading3Char"/>
    <w:uiPriority w:val="9"/>
    <w:unhideWhenUsed/>
    <w:qFormat/>
    <w:rsid w:val="00434E4B"/>
    <w:pPr>
      <w:keepNext/>
      <w:keepLines/>
      <w:numPr>
        <w:ilvl w:val="1"/>
        <w:numId w:val="11"/>
      </w:numPr>
      <w:spacing w:before="40" w:after="0"/>
      <w:outlineLvl w:val="2"/>
    </w:pPr>
    <w:rPr>
      <w:rFonts w:ascii="Calibri Light" w:eastAsiaTheme="majorEastAsia" w:hAnsi="Calibri Light" w:cstheme="majorBidi"/>
      <w:b/>
      <w:color w:val="002060"/>
      <w:sz w:val="24"/>
      <w:szCs w:val="24"/>
    </w:rPr>
  </w:style>
  <w:style w:type="paragraph" w:styleId="Heading4">
    <w:name w:val="heading 4"/>
    <w:basedOn w:val="Normal"/>
    <w:next w:val="Normal"/>
    <w:link w:val="Heading4Char"/>
    <w:uiPriority w:val="9"/>
    <w:unhideWhenUsed/>
    <w:qFormat/>
    <w:rsid w:val="00242AAF"/>
    <w:pPr>
      <w:keepNext/>
      <w:keepLines/>
      <w:spacing w:before="40" w:after="0"/>
      <w:outlineLvl w:val="3"/>
    </w:pPr>
    <w:rPr>
      <w:rFonts w:ascii="Verdana" w:eastAsiaTheme="majorEastAsia" w:hAnsi="Verdana" w:cstheme="majorBidi"/>
      <w:b/>
      <w:iCs/>
      <w:color w:val="002060"/>
      <w:sz w:val="32"/>
    </w:rPr>
  </w:style>
  <w:style w:type="paragraph" w:styleId="Heading5">
    <w:name w:val="heading 5"/>
    <w:basedOn w:val="Normal"/>
    <w:next w:val="Normal"/>
    <w:link w:val="Heading5Char"/>
    <w:uiPriority w:val="9"/>
    <w:unhideWhenUsed/>
    <w:qFormat/>
    <w:rsid w:val="00242AAF"/>
    <w:pPr>
      <w:keepNext/>
      <w:keepLines/>
      <w:numPr>
        <w:numId w:val="3"/>
      </w:numPr>
      <w:spacing w:before="40" w:after="0"/>
      <w:outlineLvl w:val="4"/>
    </w:pPr>
    <w:rPr>
      <w:rFonts w:ascii="Verdana" w:eastAsiaTheme="majorEastAsia" w:hAnsi="Verdana" w:cstheme="majorBidi"/>
      <w:color w:val="002060"/>
      <w:sz w:val="32"/>
    </w:rPr>
  </w:style>
  <w:style w:type="paragraph" w:styleId="Heading6">
    <w:name w:val="heading 6"/>
    <w:basedOn w:val="Normal"/>
    <w:next w:val="Normal"/>
    <w:link w:val="Heading6Char"/>
    <w:uiPriority w:val="9"/>
    <w:unhideWhenUsed/>
    <w:qFormat/>
    <w:rsid w:val="00242AAF"/>
    <w:pPr>
      <w:keepNext/>
      <w:keepLines/>
      <w:numPr>
        <w:ilvl w:val="1"/>
        <w:numId w:val="3"/>
      </w:numPr>
      <w:spacing w:before="40" w:after="0"/>
      <w:outlineLvl w:val="5"/>
    </w:pPr>
    <w:rPr>
      <w:rFonts w:ascii="Verdana" w:eastAsiaTheme="majorEastAsia" w:hAnsi="Verdana" w:cstheme="majorBidi"/>
      <w:color w:val="1F4D78" w:themeColor="accent1" w:themeShade="7F"/>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
    <w:basedOn w:val="Normal"/>
    <w:link w:val="ListParagraphChar"/>
    <w:uiPriority w:val="34"/>
    <w:qFormat/>
    <w:rsid w:val="005122E1"/>
    <w:pPr>
      <w:ind w:left="720"/>
      <w:contextualSpacing/>
    </w:pPr>
  </w:style>
  <w:style w:type="character" w:styleId="Hyperlink">
    <w:name w:val="Hyperlink"/>
    <w:basedOn w:val="DefaultParagraphFont"/>
    <w:uiPriority w:val="99"/>
    <w:unhideWhenUsed/>
    <w:rsid w:val="006370AD"/>
    <w:rPr>
      <w:color w:val="0563C1" w:themeColor="hyperlink"/>
      <w:u w:val="single"/>
    </w:rPr>
  </w:style>
  <w:style w:type="character" w:styleId="FollowedHyperlink">
    <w:name w:val="FollowedHyperlink"/>
    <w:basedOn w:val="DefaultParagraphFont"/>
    <w:uiPriority w:val="99"/>
    <w:semiHidden/>
    <w:unhideWhenUsed/>
    <w:rsid w:val="006370AD"/>
    <w:rPr>
      <w:color w:val="954F72" w:themeColor="followedHyperlink"/>
      <w:u w:val="single"/>
    </w:rPr>
  </w:style>
  <w:style w:type="character" w:customStyle="1" w:styleId="Heading1Char">
    <w:name w:val="Heading 1 Char"/>
    <w:basedOn w:val="DefaultParagraphFont"/>
    <w:link w:val="Heading1"/>
    <w:uiPriority w:val="9"/>
    <w:rsid w:val="005909BD"/>
    <w:rPr>
      <w:rFonts w:asciiTheme="majorHAnsi" w:eastAsiaTheme="majorEastAsia" w:hAnsiTheme="majorHAnsi" w:cstheme="majorBidi"/>
      <w:b/>
      <w:color w:val="002060"/>
      <w:sz w:val="32"/>
      <w:szCs w:val="32"/>
    </w:rPr>
  </w:style>
  <w:style w:type="character" w:customStyle="1" w:styleId="Heading2Char">
    <w:name w:val="Heading 2 Char"/>
    <w:basedOn w:val="DefaultParagraphFont"/>
    <w:link w:val="Heading2"/>
    <w:uiPriority w:val="9"/>
    <w:rsid w:val="005909BD"/>
    <w:rPr>
      <w:rFonts w:ascii="Calibri Light" w:eastAsiaTheme="majorEastAsia" w:hAnsi="Calibri Light" w:cstheme="majorBidi"/>
      <w:b/>
      <w:color w:val="002060"/>
      <w:sz w:val="28"/>
      <w:szCs w:val="26"/>
    </w:rPr>
  </w:style>
  <w:style w:type="character" w:customStyle="1" w:styleId="Heading3Char">
    <w:name w:val="Heading 3 Char"/>
    <w:basedOn w:val="DefaultParagraphFont"/>
    <w:link w:val="Heading3"/>
    <w:uiPriority w:val="9"/>
    <w:rsid w:val="00434E4B"/>
    <w:rPr>
      <w:rFonts w:ascii="Calibri Light" w:eastAsiaTheme="majorEastAsia" w:hAnsi="Calibri Light" w:cstheme="majorBidi"/>
      <w:b/>
      <w:color w:val="002060"/>
      <w:sz w:val="24"/>
      <w:szCs w:val="24"/>
    </w:rPr>
  </w:style>
  <w:style w:type="paragraph" w:styleId="TOCHeading">
    <w:name w:val="TOC Heading"/>
    <w:basedOn w:val="Heading1"/>
    <w:next w:val="Normal"/>
    <w:uiPriority w:val="39"/>
    <w:unhideWhenUsed/>
    <w:qFormat/>
    <w:rsid w:val="0091272E"/>
    <w:pPr>
      <w:spacing w:line="259" w:lineRule="auto"/>
      <w:outlineLvl w:val="9"/>
    </w:pPr>
    <w:rPr>
      <w:b w:val="0"/>
      <w:color w:val="2E74B5" w:themeColor="accent1" w:themeShade="BF"/>
      <w:lang w:val="en-US"/>
    </w:rPr>
  </w:style>
  <w:style w:type="paragraph" w:styleId="TOC1">
    <w:name w:val="toc 1"/>
    <w:basedOn w:val="Normal"/>
    <w:next w:val="Normal"/>
    <w:autoRedefine/>
    <w:uiPriority w:val="39"/>
    <w:unhideWhenUsed/>
    <w:rsid w:val="0091272E"/>
    <w:pPr>
      <w:spacing w:after="100"/>
    </w:pPr>
  </w:style>
  <w:style w:type="paragraph" w:styleId="TOC2">
    <w:name w:val="toc 2"/>
    <w:basedOn w:val="Normal"/>
    <w:next w:val="Normal"/>
    <w:autoRedefine/>
    <w:uiPriority w:val="39"/>
    <w:unhideWhenUsed/>
    <w:rsid w:val="0091272E"/>
    <w:pPr>
      <w:spacing w:after="100"/>
      <w:ind w:left="220"/>
    </w:pPr>
  </w:style>
  <w:style w:type="paragraph" w:styleId="TOC3">
    <w:name w:val="toc 3"/>
    <w:basedOn w:val="Normal"/>
    <w:next w:val="Normal"/>
    <w:autoRedefine/>
    <w:uiPriority w:val="39"/>
    <w:unhideWhenUsed/>
    <w:rsid w:val="0091272E"/>
    <w:pPr>
      <w:spacing w:after="100"/>
      <w:ind w:left="440"/>
    </w:pPr>
  </w:style>
  <w:style w:type="numbering" w:customStyle="1" w:styleId="NumberedHeadingList">
    <w:name w:val="Numbered Heading List"/>
    <w:uiPriority w:val="99"/>
    <w:rsid w:val="009A3CA5"/>
    <w:pPr>
      <w:numPr>
        <w:numId w:val="1"/>
      </w:numPr>
    </w:pPr>
  </w:style>
  <w:style w:type="character" w:customStyle="1" w:styleId="Heading4Char">
    <w:name w:val="Heading 4 Char"/>
    <w:basedOn w:val="DefaultParagraphFont"/>
    <w:link w:val="Heading4"/>
    <w:uiPriority w:val="9"/>
    <w:rsid w:val="00242AAF"/>
    <w:rPr>
      <w:rFonts w:ascii="Verdana" w:eastAsiaTheme="majorEastAsia" w:hAnsi="Verdana" w:cstheme="majorBidi"/>
      <w:b/>
      <w:iCs/>
      <w:color w:val="002060"/>
      <w:sz w:val="32"/>
    </w:rPr>
  </w:style>
  <w:style w:type="numbering" w:customStyle="1" w:styleId="NumberstyleHeading">
    <w:name w:val="Number style Heading"/>
    <w:uiPriority w:val="99"/>
    <w:rsid w:val="00242AAF"/>
    <w:pPr>
      <w:numPr>
        <w:numId w:val="2"/>
      </w:numPr>
    </w:pPr>
  </w:style>
  <w:style w:type="numbering" w:customStyle="1" w:styleId="Numberheadingstyle">
    <w:name w:val="Number heading style"/>
    <w:uiPriority w:val="99"/>
    <w:rsid w:val="00242AAF"/>
    <w:pPr>
      <w:numPr>
        <w:numId w:val="4"/>
      </w:numPr>
    </w:pPr>
  </w:style>
  <w:style w:type="character" w:customStyle="1" w:styleId="Heading5Char">
    <w:name w:val="Heading 5 Char"/>
    <w:basedOn w:val="DefaultParagraphFont"/>
    <w:link w:val="Heading5"/>
    <w:uiPriority w:val="9"/>
    <w:rsid w:val="00242AAF"/>
    <w:rPr>
      <w:rFonts w:ascii="Verdana" w:eastAsiaTheme="majorEastAsia" w:hAnsi="Verdana" w:cstheme="majorBidi"/>
      <w:color w:val="002060"/>
      <w:sz w:val="32"/>
    </w:rPr>
  </w:style>
  <w:style w:type="character" w:customStyle="1" w:styleId="Heading6Char">
    <w:name w:val="Heading 6 Char"/>
    <w:basedOn w:val="DefaultParagraphFont"/>
    <w:link w:val="Heading6"/>
    <w:uiPriority w:val="9"/>
    <w:rsid w:val="00242AAF"/>
    <w:rPr>
      <w:rFonts w:ascii="Verdana" w:eastAsiaTheme="majorEastAsia" w:hAnsi="Verdana" w:cstheme="majorBidi"/>
      <w:color w:val="1F4D78" w:themeColor="accent1" w:themeShade="7F"/>
      <w:sz w:val="28"/>
    </w:rPr>
  </w:style>
  <w:style w:type="table" w:styleId="TableGrid">
    <w:name w:val="Table Grid"/>
    <w:basedOn w:val="TableNormal"/>
    <w:uiPriority w:val="39"/>
    <w:rsid w:val="00D26D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3939D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39D4"/>
    <w:rPr>
      <w:sz w:val="20"/>
      <w:szCs w:val="20"/>
    </w:rPr>
  </w:style>
  <w:style w:type="character" w:styleId="FootnoteReference">
    <w:name w:val="footnote reference"/>
    <w:basedOn w:val="DefaultParagraphFont"/>
    <w:uiPriority w:val="99"/>
    <w:semiHidden/>
    <w:unhideWhenUsed/>
    <w:rsid w:val="003939D4"/>
    <w:rPr>
      <w:vertAlign w:val="superscript"/>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932779"/>
  </w:style>
  <w:style w:type="table" w:customStyle="1" w:styleId="ListTable2-Accent11">
    <w:name w:val="List Table 2 - Accent 11"/>
    <w:basedOn w:val="TableNormal"/>
    <w:next w:val="ListTable2-Accent1"/>
    <w:uiPriority w:val="47"/>
    <w:rsid w:val="00DC4986"/>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ListTable2-Accent1">
    <w:name w:val="List Table 2 Accent 1"/>
    <w:basedOn w:val="TableNormal"/>
    <w:uiPriority w:val="47"/>
    <w:rsid w:val="00DC4986"/>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CommentReference">
    <w:name w:val="annotation reference"/>
    <w:basedOn w:val="DefaultParagraphFont"/>
    <w:uiPriority w:val="99"/>
    <w:semiHidden/>
    <w:unhideWhenUsed/>
    <w:rsid w:val="000C56C2"/>
    <w:rPr>
      <w:sz w:val="16"/>
      <w:szCs w:val="16"/>
    </w:rPr>
  </w:style>
  <w:style w:type="paragraph" w:styleId="CommentText">
    <w:name w:val="annotation text"/>
    <w:basedOn w:val="Normal"/>
    <w:link w:val="CommentTextChar"/>
    <w:uiPriority w:val="99"/>
    <w:unhideWhenUsed/>
    <w:rsid w:val="000C56C2"/>
    <w:pPr>
      <w:spacing w:line="240" w:lineRule="auto"/>
    </w:pPr>
    <w:rPr>
      <w:sz w:val="20"/>
      <w:szCs w:val="20"/>
    </w:rPr>
  </w:style>
  <w:style w:type="character" w:customStyle="1" w:styleId="CommentTextChar">
    <w:name w:val="Comment Text Char"/>
    <w:basedOn w:val="DefaultParagraphFont"/>
    <w:link w:val="CommentText"/>
    <w:uiPriority w:val="99"/>
    <w:rsid w:val="000C56C2"/>
    <w:rPr>
      <w:sz w:val="20"/>
      <w:szCs w:val="20"/>
    </w:rPr>
  </w:style>
  <w:style w:type="paragraph" w:styleId="CommentSubject">
    <w:name w:val="annotation subject"/>
    <w:basedOn w:val="CommentText"/>
    <w:next w:val="CommentText"/>
    <w:link w:val="CommentSubjectChar"/>
    <w:uiPriority w:val="99"/>
    <w:semiHidden/>
    <w:unhideWhenUsed/>
    <w:rsid w:val="000C56C2"/>
    <w:rPr>
      <w:b/>
      <w:bCs/>
    </w:rPr>
  </w:style>
  <w:style w:type="character" w:customStyle="1" w:styleId="CommentSubjectChar">
    <w:name w:val="Comment Subject Char"/>
    <w:basedOn w:val="CommentTextChar"/>
    <w:link w:val="CommentSubject"/>
    <w:uiPriority w:val="99"/>
    <w:semiHidden/>
    <w:rsid w:val="000C56C2"/>
    <w:rPr>
      <w:b/>
      <w:bCs/>
      <w:sz w:val="20"/>
      <w:szCs w:val="20"/>
    </w:rPr>
  </w:style>
  <w:style w:type="paragraph" w:styleId="BalloonText">
    <w:name w:val="Balloon Text"/>
    <w:basedOn w:val="Normal"/>
    <w:link w:val="BalloonTextChar"/>
    <w:uiPriority w:val="99"/>
    <w:semiHidden/>
    <w:unhideWhenUsed/>
    <w:rsid w:val="000C56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56C2"/>
    <w:rPr>
      <w:rFonts w:ascii="Segoe UI" w:hAnsi="Segoe UI" w:cs="Segoe UI"/>
      <w:sz w:val="18"/>
      <w:szCs w:val="18"/>
    </w:rPr>
  </w:style>
  <w:style w:type="paragraph" w:styleId="Footer">
    <w:name w:val="footer"/>
    <w:basedOn w:val="Normal"/>
    <w:link w:val="FooterChar"/>
    <w:uiPriority w:val="99"/>
    <w:unhideWhenUsed/>
    <w:rsid w:val="00EB1C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1C02"/>
  </w:style>
  <w:style w:type="paragraph" w:styleId="Header">
    <w:name w:val="header"/>
    <w:basedOn w:val="Normal"/>
    <w:link w:val="HeaderChar"/>
    <w:uiPriority w:val="99"/>
    <w:unhideWhenUsed/>
    <w:rsid w:val="00EB1C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1C02"/>
  </w:style>
  <w:style w:type="paragraph" w:customStyle="1" w:styleId="TextNormal">
    <w:name w:val="Text Normal"/>
    <w:basedOn w:val="Normal"/>
    <w:link w:val="TextNormalChar"/>
    <w:qFormat/>
    <w:rsid w:val="00194D81"/>
    <w:pPr>
      <w:spacing w:before="120" w:after="120" w:line="240" w:lineRule="auto"/>
      <w:ind w:left="720" w:right="720"/>
    </w:pPr>
    <w:rPr>
      <w:rFonts w:ascii="Calibri Light" w:hAnsi="Calibri Light" w:cs="Calibri Light"/>
      <w:color w:val="000000" w:themeColor="text1"/>
      <w:kern w:val="20"/>
      <w:sz w:val="24"/>
      <w:szCs w:val="20"/>
      <w:lang w:val="en-US" w:eastAsia="ja-JP"/>
    </w:rPr>
  </w:style>
  <w:style w:type="character" w:customStyle="1" w:styleId="TextNormalChar">
    <w:name w:val="Text Normal Char"/>
    <w:basedOn w:val="DefaultParagraphFont"/>
    <w:link w:val="TextNormal"/>
    <w:rsid w:val="00194D81"/>
    <w:rPr>
      <w:rFonts w:ascii="Calibri Light" w:hAnsi="Calibri Light" w:cs="Calibri Light"/>
      <w:color w:val="000000" w:themeColor="text1"/>
      <w:kern w:val="20"/>
      <w:sz w:val="24"/>
      <w:szCs w:val="20"/>
      <w:lang w:val="en-US" w:eastAsia="ja-JP"/>
    </w:rPr>
  </w:style>
  <w:style w:type="paragraph" w:customStyle="1" w:styleId="ProjectHeading1">
    <w:name w:val="Project Heading 1"/>
    <w:basedOn w:val="Normal"/>
    <w:link w:val="ProjectHeading1Char"/>
    <w:qFormat/>
    <w:rsid w:val="00194D81"/>
    <w:pPr>
      <w:numPr>
        <w:ilvl w:val="2"/>
        <w:numId w:val="8"/>
      </w:numPr>
      <w:spacing w:before="120" w:after="120" w:line="240" w:lineRule="auto"/>
    </w:pPr>
    <w:rPr>
      <w:rFonts w:ascii="Calibri Light" w:hAnsi="Calibri Light"/>
      <w:b/>
      <w:bCs/>
      <w:noProof/>
      <w:color w:val="324F82"/>
      <w:kern w:val="20"/>
      <w:sz w:val="32"/>
      <w:szCs w:val="20"/>
      <w:lang w:val="en-US" w:eastAsia="ja-JP"/>
    </w:rPr>
  </w:style>
  <w:style w:type="character" w:customStyle="1" w:styleId="ProjectHeading1Char">
    <w:name w:val="Project Heading 1 Char"/>
    <w:basedOn w:val="DefaultParagraphFont"/>
    <w:link w:val="ProjectHeading1"/>
    <w:rsid w:val="00194D81"/>
    <w:rPr>
      <w:rFonts w:ascii="Calibri Light" w:hAnsi="Calibri Light"/>
      <w:b/>
      <w:bCs/>
      <w:noProof/>
      <w:color w:val="324F82"/>
      <w:kern w:val="20"/>
      <w:sz w:val="32"/>
      <w:szCs w:val="20"/>
      <w:lang w:val="en-US" w:eastAsia="ja-JP"/>
    </w:rPr>
  </w:style>
  <w:style w:type="paragraph" w:customStyle="1" w:styleId="Projectsub-heading">
    <w:name w:val="Project sub-heading"/>
    <w:basedOn w:val="Normal"/>
    <w:qFormat/>
    <w:rsid w:val="00194D81"/>
    <w:pPr>
      <w:numPr>
        <w:ilvl w:val="1"/>
        <w:numId w:val="9"/>
      </w:numPr>
      <w:tabs>
        <w:tab w:val="num" w:pos="360"/>
      </w:tabs>
      <w:spacing w:after="0" w:line="240" w:lineRule="auto"/>
      <w:ind w:left="720" w:firstLine="0"/>
    </w:pPr>
    <w:rPr>
      <w:rFonts w:ascii="Calibri Light" w:hAnsi="Calibri Light" w:cs="Calibri Light"/>
      <w:b/>
      <w:color w:val="324F82"/>
      <w:kern w:val="20"/>
      <w:sz w:val="28"/>
      <w:szCs w:val="20"/>
      <w:lang w:val="en-US" w:eastAsia="ja-JP"/>
    </w:rPr>
  </w:style>
  <w:style w:type="paragraph" w:customStyle="1" w:styleId="paragraph">
    <w:name w:val="paragraph"/>
    <w:basedOn w:val="Normal"/>
    <w:rsid w:val="00194D81"/>
    <w:pPr>
      <w:spacing w:after="0"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194D81"/>
  </w:style>
  <w:style w:type="character" w:customStyle="1" w:styleId="normaltextrun">
    <w:name w:val="normaltextrun"/>
    <w:basedOn w:val="DefaultParagraphFont"/>
    <w:rsid w:val="00194D81"/>
  </w:style>
  <w:style w:type="paragraph" w:styleId="NoSpacing">
    <w:name w:val="No Spacing"/>
    <w:uiPriority w:val="1"/>
    <w:qFormat/>
    <w:rsid w:val="004C7ACF"/>
    <w:pPr>
      <w:spacing w:after="0" w:line="240" w:lineRule="auto"/>
    </w:pPr>
  </w:style>
  <w:style w:type="paragraph" w:styleId="Revision">
    <w:name w:val="Revision"/>
    <w:hidden/>
    <w:uiPriority w:val="99"/>
    <w:semiHidden/>
    <w:rsid w:val="006A59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63722">
      <w:bodyDiv w:val="1"/>
      <w:marLeft w:val="0"/>
      <w:marRight w:val="0"/>
      <w:marTop w:val="0"/>
      <w:marBottom w:val="0"/>
      <w:divBdr>
        <w:top w:val="none" w:sz="0" w:space="0" w:color="auto"/>
        <w:left w:val="none" w:sz="0" w:space="0" w:color="auto"/>
        <w:bottom w:val="none" w:sz="0" w:space="0" w:color="auto"/>
        <w:right w:val="none" w:sz="0" w:space="0" w:color="auto"/>
      </w:divBdr>
      <w:divsChild>
        <w:div w:id="941450270">
          <w:marLeft w:val="0"/>
          <w:marRight w:val="0"/>
          <w:marTop w:val="0"/>
          <w:marBottom w:val="0"/>
          <w:divBdr>
            <w:top w:val="none" w:sz="0" w:space="0" w:color="auto"/>
            <w:left w:val="none" w:sz="0" w:space="0" w:color="auto"/>
            <w:bottom w:val="none" w:sz="0" w:space="0" w:color="auto"/>
            <w:right w:val="none" w:sz="0" w:space="0" w:color="auto"/>
          </w:divBdr>
          <w:divsChild>
            <w:div w:id="1744139088">
              <w:marLeft w:val="0"/>
              <w:marRight w:val="0"/>
              <w:marTop w:val="0"/>
              <w:marBottom w:val="0"/>
              <w:divBdr>
                <w:top w:val="none" w:sz="0" w:space="0" w:color="auto"/>
                <w:left w:val="none" w:sz="0" w:space="0" w:color="auto"/>
                <w:bottom w:val="none" w:sz="0" w:space="0" w:color="auto"/>
                <w:right w:val="none" w:sz="0" w:space="0" w:color="auto"/>
              </w:divBdr>
            </w:div>
            <w:div w:id="1773471876">
              <w:marLeft w:val="0"/>
              <w:marRight w:val="0"/>
              <w:marTop w:val="0"/>
              <w:marBottom w:val="0"/>
              <w:divBdr>
                <w:top w:val="none" w:sz="0" w:space="0" w:color="auto"/>
                <w:left w:val="none" w:sz="0" w:space="0" w:color="auto"/>
                <w:bottom w:val="none" w:sz="0" w:space="0" w:color="auto"/>
                <w:right w:val="none" w:sz="0" w:space="0" w:color="auto"/>
              </w:divBdr>
            </w:div>
          </w:divsChild>
        </w:div>
        <w:div w:id="1187014968">
          <w:marLeft w:val="0"/>
          <w:marRight w:val="0"/>
          <w:marTop w:val="0"/>
          <w:marBottom w:val="0"/>
          <w:divBdr>
            <w:top w:val="none" w:sz="0" w:space="0" w:color="auto"/>
            <w:left w:val="none" w:sz="0" w:space="0" w:color="auto"/>
            <w:bottom w:val="none" w:sz="0" w:space="0" w:color="auto"/>
            <w:right w:val="none" w:sz="0" w:space="0" w:color="auto"/>
          </w:divBdr>
          <w:divsChild>
            <w:div w:id="1944263864">
              <w:marLeft w:val="0"/>
              <w:marRight w:val="0"/>
              <w:marTop w:val="0"/>
              <w:marBottom w:val="0"/>
              <w:divBdr>
                <w:top w:val="none" w:sz="0" w:space="0" w:color="auto"/>
                <w:left w:val="none" w:sz="0" w:space="0" w:color="auto"/>
                <w:bottom w:val="none" w:sz="0" w:space="0" w:color="auto"/>
                <w:right w:val="none" w:sz="0" w:space="0" w:color="auto"/>
              </w:divBdr>
            </w:div>
          </w:divsChild>
        </w:div>
        <w:div w:id="1480422488">
          <w:marLeft w:val="0"/>
          <w:marRight w:val="0"/>
          <w:marTop w:val="0"/>
          <w:marBottom w:val="0"/>
          <w:divBdr>
            <w:top w:val="none" w:sz="0" w:space="0" w:color="auto"/>
            <w:left w:val="none" w:sz="0" w:space="0" w:color="auto"/>
            <w:bottom w:val="none" w:sz="0" w:space="0" w:color="auto"/>
            <w:right w:val="none" w:sz="0" w:space="0" w:color="auto"/>
          </w:divBdr>
          <w:divsChild>
            <w:div w:id="339894745">
              <w:marLeft w:val="0"/>
              <w:marRight w:val="0"/>
              <w:marTop w:val="0"/>
              <w:marBottom w:val="0"/>
              <w:divBdr>
                <w:top w:val="none" w:sz="0" w:space="0" w:color="auto"/>
                <w:left w:val="none" w:sz="0" w:space="0" w:color="auto"/>
                <w:bottom w:val="none" w:sz="0" w:space="0" w:color="auto"/>
                <w:right w:val="none" w:sz="0" w:space="0" w:color="auto"/>
              </w:divBdr>
            </w:div>
          </w:divsChild>
        </w:div>
        <w:div w:id="889457627">
          <w:marLeft w:val="0"/>
          <w:marRight w:val="0"/>
          <w:marTop w:val="0"/>
          <w:marBottom w:val="0"/>
          <w:divBdr>
            <w:top w:val="none" w:sz="0" w:space="0" w:color="auto"/>
            <w:left w:val="none" w:sz="0" w:space="0" w:color="auto"/>
            <w:bottom w:val="none" w:sz="0" w:space="0" w:color="auto"/>
            <w:right w:val="none" w:sz="0" w:space="0" w:color="auto"/>
          </w:divBdr>
          <w:divsChild>
            <w:div w:id="312873268">
              <w:marLeft w:val="0"/>
              <w:marRight w:val="0"/>
              <w:marTop w:val="0"/>
              <w:marBottom w:val="0"/>
              <w:divBdr>
                <w:top w:val="none" w:sz="0" w:space="0" w:color="auto"/>
                <w:left w:val="none" w:sz="0" w:space="0" w:color="auto"/>
                <w:bottom w:val="none" w:sz="0" w:space="0" w:color="auto"/>
                <w:right w:val="none" w:sz="0" w:space="0" w:color="auto"/>
              </w:divBdr>
            </w:div>
            <w:div w:id="154416089">
              <w:marLeft w:val="0"/>
              <w:marRight w:val="0"/>
              <w:marTop w:val="0"/>
              <w:marBottom w:val="0"/>
              <w:divBdr>
                <w:top w:val="none" w:sz="0" w:space="0" w:color="auto"/>
                <w:left w:val="none" w:sz="0" w:space="0" w:color="auto"/>
                <w:bottom w:val="none" w:sz="0" w:space="0" w:color="auto"/>
                <w:right w:val="none" w:sz="0" w:space="0" w:color="auto"/>
              </w:divBdr>
            </w:div>
          </w:divsChild>
        </w:div>
        <w:div w:id="1827279023">
          <w:marLeft w:val="0"/>
          <w:marRight w:val="0"/>
          <w:marTop w:val="0"/>
          <w:marBottom w:val="0"/>
          <w:divBdr>
            <w:top w:val="none" w:sz="0" w:space="0" w:color="auto"/>
            <w:left w:val="none" w:sz="0" w:space="0" w:color="auto"/>
            <w:bottom w:val="none" w:sz="0" w:space="0" w:color="auto"/>
            <w:right w:val="none" w:sz="0" w:space="0" w:color="auto"/>
          </w:divBdr>
          <w:divsChild>
            <w:div w:id="57482114">
              <w:marLeft w:val="0"/>
              <w:marRight w:val="0"/>
              <w:marTop w:val="0"/>
              <w:marBottom w:val="0"/>
              <w:divBdr>
                <w:top w:val="none" w:sz="0" w:space="0" w:color="auto"/>
                <w:left w:val="none" w:sz="0" w:space="0" w:color="auto"/>
                <w:bottom w:val="none" w:sz="0" w:space="0" w:color="auto"/>
                <w:right w:val="none" w:sz="0" w:space="0" w:color="auto"/>
              </w:divBdr>
            </w:div>
          </w:divsChild>
        </w:div>
        <w:div w:id="848717146">
          <w:marLeft w:val="0"/>
          <w:marRight w:val="0"/>
          <w:marTop w:val="0"/>
          <w:marBottom w:val="0"/>
          <w:divBdr>
            <w:top w:val="none" w:sz="0" w:space="0" w:color="auto"/>
            <w:left w:val="none" w:sz="0" w:space="0" w:color="auto"/>
            <w:bottom w:val="none" w:sz="0" w:space="0" w:color="auto"/>
            <w:right w:val="none" w:sz="0" w:space="0" w:color="auto"/>
          </w:divBdr>
          <w:divsChild>
            <w:div w:id="778185530">
              <w:marLeft w:val="0"/>
              <w:marRight w:val="0"/>
              <w:marTop w:val="0"/>
              <w:marBottom w:val="0"/>
              <w:divBdr>
                <w:top w:val="none" w:sz="0" w:space="0" w:color="auto"/>
                <w:left w:val="none" w:sz="0" w:space="0" w:color="auto"/>
                <w:bottom w:val="none" w:sz="0" w:space="0" w:color="auto"/>
                <w:right w:val="none" w:sz="0" w:space="0" w:color="auto"/>
              </w:divBdr>
            </w:div>
            <w:div w:id="1656106919">
              <w:marLeft w:val="0"/>
              <w:marRight w:val="0"/>
              <w:marTop w:val="0"/>
              <w:marBottom w:val="0"/>
              <w:divBdr>
                <w:top w:val="none" w:sz="0" w:space="0" w:color="auto"/>
                <w:left w:val="none" w:sz="0" w:space="0" w:color="auto"/>
                <w:bottom w:val="none" w:sz="0" w:space="0" w:color="auto"/>
                <w:right w:val="none" w:sz="0" w:space="0" w:color="auto"/>
              </w:divBdr>
            </w:div>
          </w:divsChild>
        </w:div>
        <w:div w:id="1412190752">
          <w:marLeft w:val="0"/>
          <w:marRight w:val="0"/>
          <w:marTop w:val="0"/>
          <w:marBottom w:val="0"/>
          <w:divBdr>
            <w:top w:val="none" w:sz="0" w:space="0" w:color="auto"/>
            <w:left w:val="none" w:sz="0" w:space="0" w:color="auto"/>
            <w:bottom w:val="none" w:sz="0" w:space="0" w:color="auto"/>
            <w:right w:val="none" w:sz="0" w:space="0" w:color="auto"/>
          </w:divBdr>
          <w:divsChild>
            <w:div w:id="1673145703">
              <w:marLeft w:val="0"/>
              <w:marRight w:val="0"/>
              <w:marTop w:val="0"/>
              <w:marBottom w:val="0"/>
              <w:divBdr>
                <w:top w:val="none" w:sz="0" w:space="0" w:color="auto"/>
                <w:left w:val="none" w:sz="0" w:space="0" w:color="auto"/>
                <w:bottom w:val="none" w:sz="0" w:space="0" w:color="auto"/>
                <w:right w:val="none" w:sz="0" w:space="0" w:color="auto"/>
              </w:divBdr>
            </w:div>
            <w:div w:id="1658345210">
              <w:marLeft w:val="0"/>
              <w:marRight w:val="0"/>
              <w:marTop w:val="0"/>
              <w:marBottom w:val="0"/>
              <w:divBdr>
                <w:top w:val="none" w:sz="0" w:space="0" w:color="auto"/>
                <w:left w:val="none" w:sz="0" w:space="0" w:color="auto"/>
                <w:bottom w:val="none" w:sz="0" w:space="0" w:color="auto"/>
                <w:right w:val="none" w:sz="0" w:space="0" w:color="auto"/>
              </w:divBdr>
            </w:div>
          </w:divsChild>
        </w:div>
        <w:div w:id="1960137546">
          <w:marLeft w:val="0"/>
          <w:marRight w:val="0"/>
          <w:marTop w:val="0"/>
          <w:marBottom w:val="0"/>
          <w:divBdr>
            <w:top w:val="none" w:sz="0" w:space="0" w:color="auto"/>
            <w:left w:val="none" w:sz="0" w:space="0" w:color="auto"/>
            <w:bottom w:val="none" w:sz="0" w:space="0" w:color="auto"/>
            <w:right w:val="none" w:sz="0" w:space="0" w:color="auto"/>
          </w:divBdr>
          <w:divsChild>
            <w:div w:id="848058157">
              <w:marLeft w:val="0"/>
              <w:marRight w:val="0"/>
              <w:marTop w:val="0"/>
              <w:marBottom w:val="0"/>
              <w:divBdr>
                <w:top w:val="none" w:sz="0" w:space="0" w:color="auto"/>
                <w:left w:val="none" w:sz="0" w:space="0" w:color="auto"/>
                <w:bottom w:val="none" w:sz="0" w:space="0" w:color="auto"/>
                <w:right w:val="none" w:sz="0" w:space="0" w:color="auto"/>
              </w:divBdr>
            </w:div>
          </w:divsChild>
        </w:div>
        <w:div w:id="791902453">
          <w:marLeft w:val="0"/>
          <w:marRight w:val="0"/>
          <w:marTop w:val="0"/>
          <w:marBottom w:val="0"/>
          <w:divBdr>
            <w:top w:val="none" w:sz="0" w:space="0" w:color="auto"/>
            <w:left w:val="none" w:sz="0" w:space="0" w:color="auto"/>
            <w:bottom w:val="none" w:sz="0" w:space="0" w:color="auto"/>
            <w:right w:val="none" w:sz="0" w:space="0" w:color="auto"/>
          </w:divBdr>
          <w:divsChild>
            <w:div w:id="46361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99454">
      <w:bodyDiv w:val="1"/>
      <w:marLeft w:val="0"/>
      <w:marRight w:val="0"/>
      <w:marTop w:val="0"/>
      <w:marBottom w:val="0"/>
      <w:divBdr>
        <w:top w:val="none" w:sz="0" w:space="0" w:color="auto"/>
        <w:left w:val="none" w:sz="0" w:space="0" w:color="auto"/>
        <w:bottom w:val="none" w:sz="0" w:space="0" w:color="auto"/>
        <w:right w:val="none" w:sz="0" w:space="0" w:color="auto"/>
      </w:divBdr>
    </w:div>
    <w:div w:id="175658958">
      <w:bodyDiv w:val="1"/>
      <w:marLeft w:val="0"/>
      <w:marRight w:val="0"/>
      <w:marTop w:val="0"/>
      <w:marBottom w:val="0"/>
      <w:divBdr>
        <w:top w:val="none" w:sz="0" w:space="0" w:color="auto"/>
        <w:left w:val="none" w:sz="0" w:space="0" w:color="auto"/>
        <w:bottom w:val="none" w:sz="0" w:space="0" w:color="auto"/>
        <w:right w:val="none" w:sz="0" w:space="0" w:color="auto"/>
      </w:divBdr>
    </w:div>
    <w:div w:id="177816597">
      <w:bodyDiv w:val="1"/>
      <w:marLeft w:val="0"/>
      <w:marRight w:val="0"/>
      <w:marTop w:val="0"/>
      <w:marBottom w:val="0"/>
      <w:divBdr>
        <w:top w:val="none" w:sz="0" w:space="0" w:color="auto"/>
        <w:left w:val="none" w:sz="0" w:space="0" w:color="auto"/>
        <w:bottom w:val="none" w:sz="0" w:space="0" w:color="auto"/>
        <w:right w:val="none" w:sz="0" w:space="0" w:color="auto"/>
      </w:divBdr>
      <w:divsChild>
        <w:div w:id="1059986346">
          <w:marLeft w:val="0"/>
          <w:marRight w:val="0"/>
          <w:marTop w:val="0"/>
          <w:marBottom w:val="0"/>
          <w:divBdr>
            <w:top w:val="none" w:sz="0" w:space="0" w:color="auto"/>
            <w:left w:val="none" w:sz="0" w:space="0" w:color="auto"/>
            <w:bottom w:val="none" w:sz="0" w:space="0" w:color="auto"/>
            <w:right w:val="none" w:sz="0" w:space="0" w:color="auto"/>
          </w:divBdr>
          <w:divsChild>
            <w:div w:id="1039940646">
              <w:marLeft w:val="0"/>
              <w:marRight w:val="0"/>
              <w:marTop w:val="0"/>
              <w:marBottom w:val="0"/>
              <w:divBdr>
                <w:top w:val="none" w:sz="0" w:space="0" w:color="auto"/>
                <w:left w:val="none" w:sz="0" w:space="0" w:color="auto"/>
                <w:bottom w:val="none" w:sz="0" w:space="0" w:color="auto"/>
                <w:right w:val="none" w:sz="0" w:space="0" w:color="auto"/>
              </w:divBdr>
            </w:div>
            <w:div w:id="577134443">
              <w:marLeft w:val="0"/>
              <w:marRight w:val="0"/>
              <w:marTop w:val="0"/>
              <w:marBottom w:val="0"/>
              <w:divBdr>
                <w:top w:val="none" w:sz="0" w:space="0" w:color="auto"/>
                <w:left w:val="none" w:sz="0" w:space="0" w:color="auto"/>
                <w:bottom w:val="none" w:sz="0" w:space="0" w:color="auto"/>
                <w:right w:val="none" w:sz="0" w:space="0" w:color="auto"/>
              </w:divBdr>
            </w:div>
          </w:divsChild>
        </w:div>
        <w:div w:id="1693338844">
          <w:marLeft w:val="0"/>
          <w:marRight w:val="0"/>
          <w:marTop w:val="0"/>
          <w:marBottom w:val="0"/>
          <w:divBdr>
            <w:top w:val="none" w:sz="0" w:space="0" w:color="auto"/>
            <w:left w:val="none" w:sz="0" w:space="0" w:color="auto"/>
            <w:bottom w:val="none" w:sz="0" w:space="0" w:color="auto"/>
            <w:right w:val="none" w:sz="0" w:space="0" w:color="auto"/>
          </w:divBdr>
          <w:divsChild>
            <w:div w:id="135071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90306">
      <w:bodyDiv w:val="1"/>
      <w:marLeft w:val="0"/>
      <w:marRight w:val="0"/>
      <w:marTop w:val="0"/>
      <w:marBottom w:val="0"/>
      <w:divBdr>
        <w:top w:val="none" w:sz="0" w:space="0" w:color="auto"/>
        <w:left w:val="none" w:sz="0" w:space="0" w:color="auto"/>
        <w:bottom w:val="none" w:sz="0" w:space="0" w:color="auto"/>
        <w:right w:val="none" w:sz="0" w:space="0" w:color="auto"/>
      </w:divBdr>
    </w:div>
    <w:div w:id="307130653">
      <w:bodyDiv w:val="1"/>
      <w:marLeft w:val="0"/>
      <w:marRight w:val="0"/>
      <w:marTop w:val="0"/>
      <w:marBottom w:val="0"/>
      <w:divBdr>
        <w:top w:val="none" w:sz="0" w:space="0" w:color="auto"/>
        <w:left w:val="none" w:sz="0" w:space="0" w:color="auto"/>
        <w:bottom w:val="none" w:sz="0" w:space="0" w:color="auto"/>
        <w:right w:val="none" w:sz="0" w:space="0" w:color="auto"/>
      </w:divBdr>
    </w:div>
    <w:div w:id="454566324">
      <w:bodyDiv w:val="1"/>
      <w:marLeft w:val="0"/>
      <w:marRight w:val="0"/>
      <w:marTop w:val="0"/>
      <w:marBottom w:val="0"/>
      <w:divBdr>
        <w:top w:val="none" w:sz="0" w:space="0" w:color="auto"/>
        <w:left w:val="none" w:sz="0" w:space="0" w:color="auto"/>
        <w:bottom w:val="none" w:sz="0" w:space="0" w:color="auto"/>
        <w:right w:val="none" w:sz="0" w:space="0" w:color="auto"/>
      </w:divBdr>
    </w:div>
    <w:div w:id="455753926">
      <w:bodyDiv w:val="1"/>
      <w:marLeft w:val="0"/>
      <w:marRight w:val="0"/>
      <w:marTop w:val="0"/>
      <w:marBottom w:val="0"/>
      <w:divBdr>
        <w:top w:val="none" w:sz="0" w:space="0" w:color="auto"/>
        <w:left w:val="none" w:sz="0" w:space="0" w:color="auto"/>
        <w:bottom w:val="none" w:sz="0" w:space="0" w:color="auto"/>
        <w:right w:val="none" w:sz="0" w:space="0" w:color="auto"/>
      </w:divBdr>
    </w:div>
    <w:div w:id="465705042">
      <w:bodyDiv w:val="1"/>
      <w:marLeft w:val="0"/>
      <w:marRight w:val="0"/>
      <w:marTop w:val="0"/>
      <w:marBottom w:val="0"/>
      <w:divBdr>
        <w:top w:val="none" w:sz="0" w:space="0" w:color="auto"/>
        <w:left w:val="none" w:sz="0" w:space="0" w:color="auto"/>
        <w:bottom w:val="none" w:sz="0" w:space="0" w:color="auto"/>
        <w:right w:val="none" w:sz="0" w:space="0" w:color="auto"/>
      </w:divBdr>
    </w:div>
    <w:div w:id="470094612">
      <w:bodyDiv w:val="1"/>
      <w:marLeft w:val="0"/>
      <w:marRight w:val="0"/>
      <w:marTop w:val="0"/>
      <w:marBottom w:val="0"/>
      <w:divBdr>
        <w:top w:val="none" w:sz="0" w:space="0" w:color="auto"/>
        <w:left w:val="none" w:sz="0" w:space="0" w:color="auto"/>
        <w:bottom w:val="none" w:sz="0" w:space="0" w:color="auto"/>
        <w:right w:val="none" w:sz="0" w:space="0" w:color="auto"/>
      </w:divBdr>
    </w:div>
    <w:div w:id="491797991">
      <w:bodyDiv w:val="1"/>
      <w:marLeft w:val="0"/>
      <w:marRight w:val="0"/>
      <w:marTop w:val="0"/>
      <w:marBottom w:val="0"/>
      <w:divBdr>
        <w:top w:val="none" w:sz="0" w:space="0" w:color="auto"/>
        <w:left w:val="none" w:sz="0" w:space="0" w:color="auto"/>
        <w:bottom w:val="none" w:sz="0" w:space="0" w:color="auto"/>
        <w:right w:val="none" w:sz="0" w:space="0" w:color="auto"/>
      </w:divBdr>
    </w:div>
    <w:div w:id="526988839">
      <w:bodyDiv w:val="1"/>
      <w:marLeft w:val="0"/>
      <w:marRight w:val="0"/>
      <w:marTop w:val="0"/>
      <w:marBottom w:val="0"/>
      <w:divBdr>
        <w:top w:val="none" w:sz="0" w:space="0" w:color="auto"/>
        <w:left w:val="none" w:sz="0" w:space="0" w:color="auto"/>
        <w:bottom w:val="none" w:sz="0" w:space="0" w:color="auto"/>
        <w:right w:val="none" w:sz="0" w:space="0" w:color="auto"/>
      </w:divBdr>
    </w:div>
    <w:div w:id="613679604">
      <w:bodyDiv w:val="1"/>
      <w:marLeft w:val="0"/>
      <w:marRight w:val="0"/>
      <w:marTop w:val="0"/>
      <w:marBottom w:val="0"/>
      <w:divBdr>
        <w:top w:val="none" w:sz="0" w:space="0" w:color="auto"/>
        <w:left w:val="none" w:sz="0" w:space="0" w:color="auto"/>
        <w:bottom w:val="none" w:sz="0" w:space="0" w:color="auto"/>
        <w:right w:val="none" w:sz="0" w:space="0" w:color="auto"/>
      </w:divBdr>
    </w:div>
    <w:div w:id="626738112">
      <w:bodyDiv w:val="1"/>
      <w:marLeft w:val="0"/>
      <w:marRight w:val="0"/>
      <w:marTop w:val="0"/>
      <w:marBottom w:val="0"/>
      <w:divBdr>
        <w:top w:val="none" w:sz="0" w:space="0" w:color="auto"/>
        <w:left w:val="none" w:sz="0" w:space="0" w:color="auto"/>
        <w:bottom w:val="none" w:sz="0" w:space="0" w:color="auto"/>
        <w:right w:val="none" w:sz="0" w:space="0" w:color="auto"/>
      </w:divBdr>
    </w:div>
    <w:div w:id="632100622">
      <w:bodyDiv w:val="1"/>
      <w:marLeft w:val="0"/>
      <w:marRight w:val="0"/>
      <w:marTop w:val="0"/>
      <w:marBottom w:val="0"/>
      <w:divBdr>
        <w:top w:val="none" w:sz="0" w:space="0" w:color="auto"/>
        <w:left w:val="none" w:sz="0" w:space="0" w:color="auto"/>
        <w:bottom w:val="none" w:sz="0" w:space="0" w:color="auto"/>
        <w:right w:val="none" w:sz="0" w:space="0" w:color="auto"/>
      </w:divBdr>
    </w:div>
    <w:div w:id="688986785">
      <w:bodyDiv w:val="1"/>
      <w:marLeft w:val="0"/>
      <w:marRight w:val="0"/>
      <w:marTop w:val="0"/>
      <w:marBottom w:val="0"/>
      <w:divBdr>
        <w:top w:val="none" w:sz="0" w:space="0" w:color="auto"/>
        <w:left w:val="none" w:sz="0" w:space="0" w:color="auto"/>
        <w:bottom w:val="none" w:sz="0" w:space="0" w:color="auto"/>
        <w:right w:val="none" w:sz="0" w:space="0" w:color="auto"/>
      </w:divBdr>
      <w:divsChild>
        <w:div w:id="1788966411">
          <w:marLeft w:val="0"/>
          <w:marRight w:val="0"/>
          <w:marTop w:val="0"/>
          <w:marBottom w:val="0"/>
          <w:divBdr>
            <w:top w:val="none" w:sz="0" w:space="0" w:color="auto"/>
            <w:left w:val="none" w:sz="0" w:space="0" w:color="auto"/>
            <w:bottom w:val="none" w:sz="0" w:space="0" w:color="auto"/>
            <w:right w:val="none" w:sz="0" w:space="0" w:color="auto"/>
          </w:divBdr>
        </w:div>
        <w:div w:id="1097405101">
          <w:marLeft w:val="0"/>
          <w:marRight w:val="0"/>
          <w:marTop w:val="0"/>
          <w:marBottom w:val="0"/>
          <w:divBdr>
            <w:top w:val="none" w:sz="0" w:space="0" w:color="auto"/>
            <w:left w:val="none" w:sz="0" w:space="0" w:color="auto"/>
            <w:bottom w:val="none" w:sz="0" w:space="0" w:color="auto"/>
            <w:right w:val="none" w:sz="0" w:space="0" w:color="auto"/>
          </w:divBdr>
        </w:div>
        <w:div w:id="1958369127">
          <w:marLeft w:val="0"/>
          <w:marRight w:val="0"/>
          <w:marTop w:val="0"/>
          <w:marBottom w:val="0"/>
          <w:divBdr>
            <w:top w:val="none" w:sz="0" w:space="0" w:color="auto"/>
            <w:left w:val="none" w:sz="0" w:space="0" w:color="auto"/>
            <w:bottom w:val="none" w:sz="0" w:space="0" w:color="auto"/>
            <w:right w:val="none" w:sz="0" w:space="0" w:color="auto"/>
          </w:divBdr>
          <w:divsChild>
            <w:div w:id="254217513">
              <w:marLeft w:val="-75"/>
              <w:marRight w:val="0"/>
              <w:marTop w:val="30"/>
              <w:marBottom w:val="30"/>
              <w:divBdr>
                <w:top w:val="none" w:sz="0" w:space="0" w:color="auto"/>
                <w:left w:val="none" w:sz="0" w:space="0" w:color="auto"/>
                <w:bottom w:val="none" w:sz="0" w:space="0" w:color="auto"/>
                <w:right w:val="none" w:sz="0" w:space="0" w:color="auto"/>
              </w:divBdr>
              <w:divsChild>
                <w:div w:id="681010898">
                  <w:marLeft w:val="0"/>
                  <w:marRight w:val="0"/>
                  <w:marTop w:val="0"/>
                  <w:marBottom w:val="0"/>
                  <w:divBdr>
                    <w:top w:val="none" w:sz="0" w:space="0" w:color="auto"/>
                    <w:left w:val="none" w:sz="0" w:space="0" w:color="auto"/>
                    <w:bottom w:val="none" w:sz="0" w:space="0" w:color="auto"/>
                    <w:right w:val="none" w:sz="0" w:space="0" w:color="auto"/>
                  </w:divBdr>
                  <w:divsChild>
                    <w:div w:id="1963488337">
                      <w:marLeft w:val="0"/>
                      <w:marRight w:val="0"/>
                      <w:marTop w:val="0"/>
                      <w:marBottom w:val="0"/>
                      <w:divBdr>
                        <w:top w:val="none" w:sz="0" w:space="0" w:color="auto"/>
                        <w:left w:val="none" w:sz="0" w:space="0" w:color="auto"/>
                        <w:bottom w:val="none" w:sz="0" w:space="0" w:color="auto"/>
                        <w:right w:val="none" w:sz="0" w:space="0" w:color="auto"/>
                      </w:divBdr>
                    </w:div>
                    <w:div w:id="2036156739">
                      <w:marLeft w:val="0"/>
                      <w:marRight w:val="0"/>
                      <w:marTop w:val="0"/>
                      <w:marBottom w:val="0"/>
                      <w:divBdr>
                        <w:top w:val="none" w:sz="0" w:space="0" w:color="auto"/>
                        <w:left w:val="none" w:sz="0" w:space="0" w:color="auto"/>
                        <w:bottom w:val="none" w:sz="0" w:space="0" w:color="auto"/>
                        <w:right w:val="none" w:sz="0" w:space="0" w:color="auto"/>
                      </w:divBdr>
                    </w:div>
                  </w:divsChild>
                </w:div>
                <w:div w:id="656959769">
                  <w:marLeft w:val="0"/>
                  <w:marRight w:val="0"/>
                  <w:marTop w:val="0"/>
                  <w:marBottom w:val="0"/>
                  <w:divBdr>
                    <w:top w:val="none" w:sz="0" w:space="0" w:color="auto"/>
                    <w:left w:val="none" w:sz="0" w:space="0" w:color="auto"/>
                    <w:bottom w:val="none" w:sz="0" w:space="0" w:color="auto"/>
                    <w:right w:val="none" w:sz="0" w:space="0" w:color="auto"/>
                  </w:divBdr>
                  <w:divsChild>
                    <w:div w:id="1937248835">
                      <w:marLeft w:val="0"/>
                      <w:marRight w:val="0"/>
                      <w:marTop w:val="0"/>
                      <w:marBottom w:val="0"/>
                      <w:divBdr>
                        <w:top w:val="none" w:sz="0" w:space="0" w:color="auto"/>
                        <w:left w:val="none" w:sz="0" w:space="0" w:color="auto"/>
                        <w:bottom w:val="none" w:sz="0" w:space="0" w:color="auto"/>
                        <w:right w:val="none" w:sz="0" w:space="0" w:color="auto"/>
                      </w:divBdr>
                    </w:div>
                  </w:divsChild>
                </w:div>
                <w:div w:id="1862863522">
                  <w:marLeft w:val="0"/>
                  <w:marRight w:val="0"/>
                  <w:marTop w:val="0"/>
                  <w:marBottom w:val="0"/>
                  <w:divBdr>
                    <w:top w:val="none" w:sz="0" w:space="0" w:color="auto"/>
                    <w:left w:val="none" w:sz="0" w:space="0" w:color="auto"/>
                    <w:bottom w:val="none" w:sz="0" w:space="0" w:color="auto"/>
                    <w:right w:val="none" w:sz="0" w:space="0" w:color="auto"/>
                  </w:divBdr>
                  <w:divsChild>
                    <w:div w:id="312835831">
                      <w:marLeft w:val="0"/>
                      <w:marRight w:val="0"/>
                      <w:marTop w:val="0"/>
                      <w:marBottom w:val="0"/>
                      <w:divBdr>
                        <w:top w:val="none" w:sz="0" w:space="0" w:color="auto"/>
                        <w:left w:val="none" w:sz="0" w:space="0" w:color="auto"/>
                        <w:bottom w:val="none" w:sz="0" w:space="0" w:color="auto"/>
                        <w:right w:val="none" w:sz="0" w:space="0" w:color="auto"/>
                      </w:divBdr>
                    </w:div>
                  </w:divsChild>
                </w:div>
                <w:div w:id="2117746825">
                  <w:marLeft w:val="0"/>
                  <w:marRight w:val="0"/>
                  <w:marTop w:val="0"/>
                  <w:marBottom w:val="0"/>
                  <w:divBdr>
                    <w:top w:val="none" w:sz="0" w:space="0" w:color="auto"/>
                    <w:left w:val="none" w:sz="0" w:space="0" w:color="auto"/>
                    <w:bottom w:val="none" w:sz="0" w:space="0" w:color="auto"/>
                    <w:right w:val="none" w:sz="0" w:space="0" w:color="auto"/>
                  </w:divBdr>
                  <w:divsChild>
                    <w:div w:id="1309746265">
                      <w:marLeft w:val="0"/>
                      <w:marRight w:val="0"/>
                      <w:marTop w:val="0"/>
                      <w:marBottom w:val="0"/>
                      <w:divBdr>
                        <w:top w:val="none" w:sz="0" w:space="0" w:color="auto"/>
                        <w:left w:val="none" w:sz="0" w:space="0" w:color="auto"/>
                        <w:bottom w:val="none" w:sz="0" w:space="0" w:color="auto"/>
                        <w:right w:val="none" w:sz="0" w:space="0" w:color="auto"/>
                      </w:divBdr>
                    </w:div>
                    <w:div w:id="27030316">
                      <w:marLeft w:val="0"/>
                      <w:marRight w:val="0"/>
                      <w:marTop w:val="0"/>
                      <w:marBottom w:val="0"/>
                      <w:divBdr>
                        <w:top w:val="none" w:sz="0" w:space="0" w:color="auto"/>
                        <w:left w:val="none" w:sz="0" w:space="0" w:color="auto"/>
                        <w:bottom w:val="none" w:sz="0" w:space="0" w:color="auto"/>
                        <w:right w:val="none" w:sz="0" w:space="0" w:color="auto"/>
                      </w:divBdr>
                    </w:div>
                  </w:divsChild>
                </w:div>
                <w:div w:id="557404538">
                  <w:marLeft w:val="0"/>
                  <w:marRight w:val="0"/>
                  <w:marTop w:val="0"/>
                  <w:marBottom w:val="0"/>
                  <w:divBdr>
                    <w:top w:val="none" w:sz="0" w:space="0" w:color="auto"/>
                    <w:left w:val="none" w:sz="0" w:space="0" w:color="auto"/>
                    <w:bottom w:val="none" w:sz="0" w:space="0" w:color="auto"/>
                    <w:right w:val="none" w:sz="0" w:space="0" w:color="auto"/>
                  </w:divBdr>
                  <w:divsChild>
                    <w:div w:id="502822167">
                      <w:marLeft w:val="0"/>
                      <w:marRight w:val="0"/>
                      <w:marTop w:val="0"/>
                      <w:marBottom w:val="0"/>
                      <w:divBdr>
                        <w:top w:val="none" w:sz="0" w:space="0" w:color="auto"/>
                        <w:left w:val="none" w:sz="0" w:space="0" w:color="auto"/>
                        <w:bottom w:val="none" w:sz="0" w:space="0" w:color="auto"/>
                        <w:right w:val="none" w:sz="0" w:space="0" w:color="auto"/>
                      </w:divBdr>
                    </w:div>
                  </w:divsChild>
                </w:div>
                <w:div w:id="1394238101">
                  <w:marLeft w:val="0"/>
                  <w:marRight w:val="0"/>
                  <w:marTop w:val="0"/>
                  <w:marBottom w:val="0"/>
                  <w:divBdr>
                    <w:top w:val="none" w:sz="0" w:space="0" w:color="auto"/>
                    <w:left w:val="none" w:sz="0" w:space="0" w:color="auto"/>
                    <w:bottom w:val="none" w:sz="0" w:space="0" w:color="auto"/>
                    <w:right w:val="none" w:sz="0" w:space="0" w:color="auto"/>
                  </w:divBdr>
                  <w:divsChild>
                    <w:div w:id="1347174844">
                      <w:marLeft w:val="0"/>
                      <w:marRight w:val="0"/>
                      <w:marTop w:val="0"/>
                      <w:marBottom w:val="0"/>
                      <w:divBdr>
                        <w:top w:val="none" w:sz="0" w:space="0" w:color="auto"/>
                        <w:left w:val="none" w:sz="0" w:space="0" w:color="auto"/>
                        <w:bottom w:val="none" w:sz="0" w:space="0" w:color="auto"/>
                        <w:right w:val="none" w:sz="0" w:space="0" w:color="auto"/>
                      </w:divBdr>
                    </w:div>
                    <w:div w:id="1957247085">
                      <w:marLeft w:val="0"/>
                      <w:marRight w:val="0"/>
                      <w:marTop w:val="0"/>
                      <w:marBottom w:val="0"/>
                      <w:divBdr>
                        <w:top w:val="none" w:sz="0" w:space="0" w:color="auto"/>
                        <w:left w:val="none" w:sz="0" w:space="0" w:color="auto"/>
                        <w:bottom w:val="none" w:sz="0" w:space="0" w:color="auto"/>
                        <w:right w:val="none" w:sz="0" w:space="0" w:color="auto"/>
                      </w:divBdr>
                    </w:div>
                  </w:divsChild>
                </w:div>
                <w:div w:id="885727377">
                  <w:marLeft w:val="0"/>
                  <w:marRight w:val="0"/>
                  <w:marTop w:val="0"/>
                  <w:marBottom w:val="0"/>
                  <w:divBdr>
                    <w:top w:val="none" w:sz="0" w:space="0" w:color="auto"/>
                    <w:left w:val="none" w:sz="0" w:space="0" w:color="auto"/>
                    <w:bottom w:val="none" w:sz="0" w:space="0" w:color="auto"/>
                    <w:right w:val="none" w:sz="0" w:space="0" w:color="auto"/>
                  </w:divBdr>
                  <w:divsChild>
                    <w:div w:id="1102265383">
                      <w:marLeft w:val="0"/>
                      <w:marRight w:val="0"/>
                      <w:marTop w:val="0"/>
                      <w:marBottom w:val="0"/>
                      <w:divBdr>
                        <w:top w:val="none" w:sz="0" w:space="0" w:color="auto"/>
                        <w:left w:val="none" w:sz="0" w:space="0" w:color="auto"/>
                        <w:bottom w:val="none" w:sz="0" w:space="0" w:color="auto"/>
                        <w:right w:val="none" w:sz="0" w:space="0" w:color="auto"/>
                      </w:divBdr>
                    </w:div>
                    <w:div w:id="836116870">
                      <w:marLeft w:val="0"/>
                      <w:marRight w:val="0"/>
                      <w:marTop w:val="0"/>
                      <w:marBottom w:val="0"/>
                      <w:divBdr>
                        <w:top w:val="none" w:sz="0" w:space="0" w:color="auto"/>
                        <w:left w:val="none" w:sz="0" w:space="0" w:color="auto"/>
                        <w:bottom w:val="none" w:sz="0" w:space="0" w:color="auto"/>
                        <w:right w:val="none" w:sz="0" w:space="0" w:color="auto"/>
                      </w:divBdr>
                    </w:div>
                  </w:divsChild>
                </w:div>
                <w:div w:id="1691487632">
                  <w:marLeft w:val="0"/>
                  <w:marRight w:val="0"/>
                  <w:marTop w:val="0"/>
                  <w:marBottom w:val="0"/>
                  <w:divBdr>
                    <w:top w:val="none" w:sz="0" w:space="0" w:color="auto"/>
                    <w:left w:val="none" w:sz="0" w:space="0" w:color="auto"/>
                    <w:bottom w:val="none" w:sz="0" w:space="0" w:color="auto"/>
                    <w:right w:val="none" w:sz="0" w:space="0" w:color="auto"/>
                  </w:divBdr>
                  <w:divsChild>
                    <w:div w:id="794831494">
                      <w:marLeft w:val="0"/>
                      <w:marRight w:val="0"/>
                      <w:marTop w:val="0"/>
                      <w:marBottom w:val="0"/>
                      <w:divBdr>
                        <w:top w:val="none" w:sz="0" w:space="0" w:color="auto"/>
                        <w:left w:val="none" w:sz="0" w:space="0" w:color="auto"/>
                        <w:bottom w:val="none" w:sz="0" w:space="0" w:color="auto"/>
                        <w:right w:val="none" w:sz="0" w:space="0" w:color="auto"/>
                      </w:divBdr>
                    </w:div>
                  </w:divsChild>
                </w:div>
                <w:div w:id="1027177193">
                  <w:marLeft w:val="0"/>
                  <w:marRight w:val="0"/>
                  <w:marTop w:val="0"/>
                  <w:marBottom w:val="0"/>
                  <w:divBdr>
                    <w:top w:val="none" w:sz="0" w:space="0" w:color="auto"/>
                    <w:left w:val="none" w:sz="0" w:space="0" w:color="auto"/>
                    <w:bottom w:val="none" w:sz="0" w:space="0" w:color="auto"/>
                    <w:right w:val="none" w:sz="0" w:space="0" w:color="auto"/>
                  </w:divBdr>
                  <w:divsChild>
                    <w:div w:id="127201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194218">
          <w:marLeft w:val="0"/>
          <w:marRight w:val="0"/>
          <w:marTop w:val="0"/>
          <w:marBottom w:val="0"/>
          <w:divBdr>
            <w:top w:val="none" w:sz="0" w:space="0" w:color="auto"/>
            <w:left w:val="none" w:sz="0" w:space="0" w:color="auto"/>
            <w:bottom w:val="none" w:sz="0" w:space="0" w:color="auto"/>
            <w:right w:val="none" w:sz="0" w:space="0" w:color="auto"/>
          </w:divBdr>
        </w:div>
        <w:div w:id="1824277242">
          <w:marLeft w:val="0"/>
          <w:marRight w:val="0"/>
          <w:marTop w:val="0"/>
          <w:marBottom w:val="0"/>
          <w:divBdr>
            <w:top w:val="none" w:sz="0" w:space="0" w:color="auto"/>
            <w:left w:val="none" w:sz="0" w:space="0" w:color="auto"/>
            <w:bottom w:val="none" w:sz="0" w:space="0" w:color="auto"/>
            <w:right w:val="none" w:sz="0" w:space="0" w:color="auto"/>
          </w:divBdr>
        </w:div>
        <w:div w:id="1019241496">
          <w:marLeft w:val="0"/>
          <w:marRight w:val="0"/>
          <w:marTop w:val="0"/>
          <w:marBottom w:val="0"/>
          <w:divBdr>
            <w:top w:val="none" w:sz="0" w:space="0" w:color="auto"/>
            <w:left w:val="none" w:sz="0" w:space="0" w:color="auto"/>
            <w:bottom w:val="none" w:sz="0" w:space="0" w:color="auto"/>
            <w:right w:val="none" w:sz="0" w:space="0" w:color="auto"/>
          </w:divBdr>
          <w:divsChild>
            <w:div w:id="294413841">
              <w:marLeft w:val="-75"/>
              <w:marRight w:val="0"/>
              <w:marTop w:val="30"/>
              <w:marBottom w:val="30"/>
              <w:divBdr>
                <w:top w:val="none" w:sz="0" w:space="0" w:color="auto"/>
                <w:left w:val="none" w:sz="0" w:space="0" w:color="auto"/>
                <w:bottom w:val="none" w:sz="0" w:space="0" w:color="auto"/>
                <w:right w:val="none" w:sz="0" w:space="0" w:color="auto"/>
              </w:divBdr>
              <w:divsChild>
                <w:div w:id="1209875482">
                  <w:marLeft w:val="0"/>
                  <w:marRight w:val="0"/>
                  <w:marTop w:val="0"/>
                  <w:marBottom w:val="0"/>
                  <w:divBdr>
                    <w:top w:val="none" w:sz="0" w:space="0" w:color="auto"/>
                    <w:left w:val="none" w:sz="0" w:space="0" w:color="auto"/>
                    <w:bottom w:val="none" w:sz="0" w:space="0" w:color="auto"/>
                    <w:right w:val="none" w:sz="0" w:space="0" w:color="auto"/>
                  </w:divBdr>
                  <w:divsChild>
                    <w:div w:id="463737439">
                      <w:marLeft w:val="0"/>
                      <w:marRight w:val="0"/>
                      <w:marTop w:val="0"/>
                      <w:marBottom w:val="0"/>
                      <w:divBdr>
                        <w:top w:val="none" w:sz="0" w:space="0" w:color="auto"/>
                        <w:left w:val="none" w:sz="0" w:space="0" w:color="auto"/>
                        <w:bottom w:val="none" w:sz="0" w:space="0" w:color="auto"/>
                        <w:right w:val="none" w:sz="0" w:space="0" w:color="auto"/>
                      </w:divBdr>
                    </w:div>
                  </w:divsChild>
                </w:div>
                <w:div w:id="1713726900">
                  <w:marLeft w:val="0"/>
                  <w:marRight w:val="0"/>
                  <w:marTop w:val="0"/>
                  <w:marBottom w:val="0"/>
                  <w:divBdr>
                    <w:top w:val="none" w:sz="0" w:space="0" w:color="auto"/>
                    <w:left w:val="none" w:sz="0" w:space="0" w:color="auto"/>
                    <w:bottom w:val="none" w:sz="0" w:space="0" w:color="auto"/>
                    <w:right w:val="none" w:sz="0" w:space="0" w:color="auto"/>
                  </w:divBdr>
                  <w:divsChild>
                    <w:div w:id="1450315589">
                      <w:marLeft w:val="0"/>
                      <w:marRight w:val="0"/>
                      <w:marTop w:val="0"/>
                      <w:marBottom w:val="0"/>
                      <w:divBdr>
                        <w:top w:val="none" w:sz="0" w:space="0" w:color="auto"/>
                        <w:left w:val="none" w:sz="0" w:space="0" w:color="auto"/>
                        <w:bottom w:val="none" w:sz="0" w:space="0" w:color="auto"/>
                        <w:right w:val="none" w:sz="0" w:space="0" w:color="auto"/>
                      </w:divBdr>
                    </w:div>
                  </w:divsChild>
                </w:div>
                <w:div w:id="419060480">
                  <w:marLeft w:val="0"/>
                  <w:marRight w:val="0"/>
                  <w:marTop w:val="0"/>
                  <w:marBottom w:val="0"/>
                  <w:divBdr>
                    <w:top w:val="none" w:sz="0" w:space="0" w:color="auto"/>
                    <w:left w:val="none" w:sz="0" w:space="0" w:color="auto"/>
                    <w:bottom w:val="none" w:sz="0" w:space="0" w:color="auto"/>
                    <w:right w:val="none" w:sz="0" w:space="0" w:color="auto"/>
                  </w:divBdr>
                  <w:divsChild>
                    <w:div w:id="1301426150">
                      <w:marLeft w:val="0"/>
                      <w:marRight w:val="0"/>
                      <w:marTop w:val="0"/>
                      <w:marBottom w:val="0"/>
                      <w:divBdr>
                        <w:top w:val="none" w:sz="0" w:space="0" w:color="auto"/>
                        <w:left w:val="none" w:sz="0" w:space="0" w:color="auto"/>
                        <w:bottom w:val="none" w:sz="0" w:space="0" w:color="auto"/>
                        <w:right w:val="none" w:sz="0" w:space="0" w:color="auto"/>
                      </w:divBdr>
                    </w:div>
                  </w:divsChild>
                </w:div>
                <w:div w:id="1384062066">
                  <w:marLeft w:val="0"/>
                  <w:marRight w:val="0"/>
                  <w:marTop w:val="0"/>
                  <w:marBottom w:val="0"/>
                  <w:divBdr>
                    <w:top w:val="none" w:sz="0" w:space="0" w:color="auto"/>
                    <w:left w:val="none" w:sz="0" w:space="0" w:color="auto"/>
                    <w:bottom w:val="none" w:sz="0" w:space="0" w:color="auto"/>
                    <w:right w:val="none" w:sz="0" w:space="0" w:color="auto"/>
                  </w:divBdr>
                  <w:divsChild>
                    <w:div w:id="856769783">
                      <w:marLeft w:val="0"/>
                      <w:marRight w:val="0"/>
                      <w:marTop w:val="0"/>
                      <w:marBottom w:val="0"/>
                      <w:divBdr>
                        <w:top w:val="none" w:sz="0" w:space="0" w:color="auto"/>
                        <w:left w:val="none" w:sz="0" w:space="0" w:color="auto"/>
                        <w:bottom w:val="none" w:sz="0" w:space="0" w:color="auto"/>
                        <w:right w:val="none" w:sz="0" w:space="0" w:color="auto"/>
                      </w:divBdr>
                    </w:div>
                  </w:divsChild>
                </w:div>
                <w:div w:id="1587571305">
                  <w:marLeft w:val="0"/>
                  <w:marRight w:val="0"/>
                  <w:marTop w:val="0"/>
                  <w:marBottom w:val="0"/>
                  <w:divBdr>
                    <w:top w:val="none" w:sz="0" w:space="0" w:color="auto"/>
                    <w:left w:val="none" w:sz="0" w:space="0" w:color="auto"/>
                    <w:bottom w:val="none" w:sz="0" w:space="0" w:color="auto"/>
                    <w:right w:val="none" w:sz="0" w:space="0" w:color="auto"/>
                  </w:divBdr>
                  <w:divsChild>
                    <w:div w:id="1058555261">
                      <w:marLeft w:val="0"/>
                      <w:marRight w:val="0"/>
                      <w:marTop w:val="0"/>
                      <w:marBottom w:val="0"/>
                      <w:divBdr>
                        <w:top w:val="none" w:sz="0" w:space="0" w:color="auto"/>
                        <w:left w:val="none" w:sz="0" w:space="0" w:color="auto"/>
                        <w:bottom w:val="none" w:sz="0" w:space="0" w:color="auto"/>
                        <w:right w:val="none" w:sz="0" w:space="0" w:color="auto"/>
                      </w:divBdr>
                    </w:div>
                  </w:divsChild>
                </w:div>
                <w:div w:id="991375201">
                  <w:marLeft w:val="0"/>
                  <w:marRight w:val="0"/>
                  <w:marTop w:val="0"/>
                  <w:marBottom w:val="0"/>
                  <w:divBdr>
                    <w:top w:val="none" w:sz="0" w:space="0" w:color="auto"/>
                    <w:left w:val="none" w:sz="0" w:space="0" w:color="auto"/>
                    <w:bottom w:val="none" w:sz="0" w:space="0" w:color="auto"/>
                    <w:right w:val="none" w:sz="0" w:space="0" w:color="auto"/>
                  </w:divBdr>
                  <w:divsChild>
                    <w:div w:id="1457287646">
                      <w:marLeft w:val="0"/>
                      <w:marRight w:val="0"/>
                      <w:marTop w:val="0"/>
                      <w:marBottom w:val="0"/>
                      <w:divBdr>
                        <w:top w:val="none" w:sz="0" w:space="0" w:color="auto"/>
                        <w:left w:val="none" w:sz="0" w:space="0" w:color="auto"/>
                        <w:bottom w:val="none" w:sz="0" w:space="0" w:color="auto"/>
                        <w:right w:val="none" w:sz="0" w:space="0" w:color="auto"/>
                      </w:divBdr>
                    </w:div>
                    <w:div w:id="2002612737">
                      <w:marLeft w:val="0"/>
                      <w:marRight w:val="0"/>
                      <w:marTop w:val="0"/>
                      <w:marBottom w:val="0"/>
                      <w:divBdr>
                        <w:top w:val="none" w:sz="0" w:space="0" w:color="auto"/>
                        <w:left w:val="none" w:sz="0" w:space="0" w:color="auto"/>
                        <w:bottom w:val="none" w:sz="0" w:space="0" w:color="auto"/>
                        <w:right w:val="none" w:sz="0" w:space="0" w:color="auto"/>
                      </w:divBdr>
                    </w:div>
                  </w:divsChild>
                </w:div>
                <w:div w:id="677006882">
                  <w:marLeft w:val="0"/>
                  <w:marRight w:val="0"/>
                  <w:marTop w:val="0"/>
                  <w:marBottom w:val="0"/>
                  <w:divBdr>
                    <w:top w:val="none" w:sz="0" w:space="0" w:color="auto"/>
                    <w:left w:val="none" w:sz="0" w:space="0" w:color="auto"/>
                    <w:bottom w:val="none" w:sz="0" w:space="0" w:color="auto"/>
                    <w:right w:val="none" w:sz="0" w:space="0" w:color="auto"/>
                  </w:divBdr>
                  <w:divsChild>
                    <w:div w:id="702753042">
                      <w:marLeft w:val="0"/>
                      <w:marRight w:val="0"/>
                      <w:marTop w:val="0"/>
                      <w:marBottom w:val="0"/>
                      <w:divBdr>
                        <w:top w:val="none" w:sz="0" w:space="0" w:color="auto"/>
                        <w:left w:val="none" w:sz="0" w:space="0" w:color="auto"/>
                        <w:bottom w:val="none" w:sz="0" w:space="0" w:color="auto"/>
                        <w:right w:val="none" w:sz="0" w:space="0" w:color="auto"/>
                      </w:divBdr>
                    </w:div>
                  </w:divsChild>
                </w:div>
                <w:div w:id="1549802980">
                  <w:marLeft w:val="0"/>
                  <w:marRight w:val="0"/>
                  <w:marTop w:val="0"/>
                  <w:marBottom w:val="0"/>
                  <w:divBdr>
                    <w:top w:val="none" w:sz="0" w:space="0" w:color="auto"/>
                    <w:left w:val="none" w:sz="0" w:space="0" w:color="auto"/>
                    <w:bottom w:val="none" w:sz="0" w:space="0" w:color="auto"/>
                    <w:right w:val="none" w:sz="0" w:space="0" w:color="auto"/>
                  </w:divBdr>
                  <w:divsChild>
                    <w:div w:id="147863064">
                      <w:marLeft w:val="0"/>
                      <w:marRight w:val="0"/>
                      <w:marTop w:val="0"/>
                      <w:marBottom w:val="0"/>
                      <w:divBdr>
                        <w:top w:val="none" w:sz="0" w:space="0" w:color="auto"/>
                        <w:left w:val="none" w:sz="0" w:space="0" w:color="auto"/>
                        <w:bottom w:val="none" w:sz="0" w:space="0" w:color="auto"/>
                        <w:right w:val="none" w:sz="0" w:space="0" w:color="auto"/>
                      </w:divBdr>
                    </w:div>
                  </w:divsChild>
                </w:div>
                <w:div w:id="83722217">
                  <w:marLeft w:val="0"/>
                  <w:marRight w:val="0"/>
                  <w:marTop w:val="0"/>
                  <w:marBottom w:val="0"/>
                  <w:divBdr>
                    <w:top w:val="none" w:sz="0" w:space="0" w:color="auto"/>
                    <w:left w:val="none" w:sz="0" w:space="0" w:color="auto"/>
                    <w:bottom w:val="none" w:sz="0" w:space="0" w:color="auto"/>
                    <w:right w:val="none" w:sz="0" w:space="0" w:color="auto"/>
                  </w:divBdr>
                  <w:divsChild>
                    <w:div w:id="887454478">
                      <w:marLeft w:val="0"/>
                      <w:marRight w:val="0"/>
                      <w:marTop w:val="0"/>
                      <w:marBottom w:val="0"/>
                      <w:divBdr>
                        <w:top w:val="none" w:sz="0" w:space="0" w:color="auto"/>
                        <w:left w:val="none" w:sz="0" w:space="0" w:color="auto"/>
                        <w:bottom w:val="none" w:sz="0" w:space="0" w:color="auto"/>
                        <w:right w:val="none" w:sz="0" w:space="0" w:color="auto"/>
                      </w:divBdr>
                    </w:div>
                  </w:divsChild>
                </w:div>
                <w:div w:id="264072250">
                  <w:marLeft w:val="0"/>
                  <w:marRight w:val="0"/>
                  <w:marTop w:val="0"/>
                  <w:marBottom w:val="0"/>
                  <w:divBdr>
                    <w:top w:val="none" w:sz="0" w:space="0" w:color="auto"/>
                    <w:left w:val="none" w:sz="0" w:space="0" w:color="auto"/>
                    <w:bottom w:val="none" w:sz="0" w:space="0" w:color="auto"/>
                    <w:right w:val="none" w:sz="0" w:space="0" w:color="auto"/>
                  </w:divBdr>
                  <w:divsChild>
                    <w:div w:id="972560499">
                      <w:marLeft w:val="0"/>
                      <w:marRight w:val="0"/>
                      <w:marTop w:val="0"/>
                      <w:marBottom w:val="0"/>
                      <w:divBdr>
                        <w:top w:val="none" w:sz="0" w:space="0" w:color="auto"/>
                        <w:left w:val="none" w:sz="0" w:space="0" w:color="auto"/>
                        <w:bottom w:val="none" w:sz="0" w:space="0" w:color="auto"/>
                        <w:right w:val="none" w:sz="0" w:space="0" w:color="auto"/>
                      </w:divBdr>
                    </w:div>
                  </w:divsChild>
                </w:div>
                <w:div w:id="458308563">
                  <w:marLeft w:val="0"/>
                  <w:marRight w:val="0"/>
                  <w:marTop w:val="0"/>
                  <w:marBottom w:val="0"/>
                  <w:divBdr>
                    <w:top w:val="none" w:sz="0" w:space="0" w:color="auto"/>
                    <w:left w:val="none" w:sz="0" w:space="0" w:color="auto"/>
                    <w:bottom w:val="none" w:sz="0" w:space="0" w:color="auto"/>
                    <w:right w:val="none" w:sz="0" w:space="0" w:color="auto"/>
                  </w:divBdr>
                  <w:divsChild>
                    <w:div w:id="498430004">
                      <w:marLeft w:val="0"/>
                      <w:marRight w:val="0"/>
                      <w:marTop w:val="0"/>
                      <w:marBottom w:val="0"/>
                      <w:divBdr>
                        <w:top w:val="none" w:sz="0" w:space="0" w:color="auto"/>
                        <w:left w:val="none" w:sz="0" w:space="0" w:color="auto"/>
                        <w:bottom w:val="none" w:sz="0" w:space="0" w:color="auto"/>
                        <w:right w:val="none" w:sz="0" w:space="0" w:color="auto"/>
                      </w:divBdr>
                    </w:div>
                  </w:divsChild>
                </w:div>
                <w:div w:id="800928934">
                  <w:marLeft w:val="0"/>
                  <w:marRight w:val="0"/>
                  <w:marTop w:val="0"/>
                  <w:marBottom w:val="0"/>
                  <w:divBdr>
                    <w:top w:val="none" w:sz="0" w:space="0" w:color="auto"/>
                    <w:left w:val="none" w:sz="0" w:space="0" w:color="auto"/>
                    <w:bottom w:val="none" w:sz="0" w:space="0" w:color="auto"/>
                    <w:right w:val="none" w:sz="0" w:space="0" w:color="auto"/>
                  </w:divBdr>
                  <w:divsChild>
                    <w:div w:id="479342770">
                      <w:marLeft w:val="0"/>
                      <w:marRight w:val="0"/>
                      <w:marTop w:val="0"/>
                      <w:marBottom w:val="0"/>
                      <w:divBdr>
                        <w:top w:val="none" w:sz="0" w:space="0" w:color="auto"/>
                        <w:left w:val="none" w:sz="0" w:space="0" w:color="auto"/>
                        <w:bottom w:val="none" w:sz="0" w:space="0" w:color="auto"/>
                        <w:right w:val="none" w:sz="0" w:space="0" w:color="auto"/>
                      </w:divBdr>
                    </w:div>
                  </w:divsChild>
                </w:div>
                <w:div w:id="290551620">
                  <w:marLeft w:val="0"/>
                  <w:marRight w:val="0"/>
                  <w:marTop w:val="0"/>
                  <w:marBottom w:val="0"/>
                  <w:divBdr>
                    <w:top w:val="none" w:sz="0" w:space="0" w:color="auto"/>
                    <w:left w:val="none" w:sz="0" w:space="0" w:color="auto"/>
                    <w:bottom w:val="none" w:sz="0" w:space="0" w:color="auto"/>
                    <w:right w:val="none" w:sz="0" w:space="0" w:color="auto"/>
                  </w:divBdr>
                  <w:divsChild>
                    <w:div w:id="1685741465">
                      <w:marLeft w:val="0"/>
                      <w:marRight w:val="0"/>
                      <w:marTop w:val="0"/>
                      <w:marBottom w:val="0"/>
                      <w:divBdr>
                        <w:top w:val="none" w:sz="0" w:space="0" w:color="auto"/>
                        <w:left w:val="none" w:sz="0" w:space="0" w:color="auto"/>
                        <w:bottom w:val="none" w:sz="0" w:space="0" w:color="auto"/>
                        <w:right w:val="none" w:sz="0" w:space="0" w:color="auto"/>
                      </w:divBdr>
                    </w:div>
                  </w:divsChild>
                </w:div>
                <w:div w:id="1104110052">
                  <w:marLeft w:val="0"/>
                  <w:marRight w:val="0"/>
                  <w:marTop w:val="0"/>
                  <w:marBottom w:val="0"/>
                  <w:divBdr>
                    <w:top w:val="none" w:sz="0" w:space="0" w:color="auto"/>
                    <w:left w:val="none" w:sz="0" w:space="0" w:color="auto"/>
                    <w:bottom w:val="none" w:sz="0" w:space="0" w:color="auto"/>
                    <w:right w:val="none" w:sz="0" w:space="0" w:color="auto"/>
                  </w:divBdr>
                  <w:divsChild>
                    <w:div w:id="521475455">
                      <w:marLeft w:val="0"/>
                      <w:marRight w:val="0"/>
                      <w:marTop w:val="0"/>
                      <w:marBottom w:val="0"/>
                      <w:divBdr>
                        <w:top w:val="none" w:sz="0" w:space="0" w:color="auto"/>
                        <w:left w:val="none" w:sz="0" w:space="0" w:color="auto"/>
                        <w:bottom w:val="none" w:sz="0" w:space="0" w:color="auto"/>
                        <w:right w:val="none" w:sz="0" w:space="0" w:color="auto"/>
                      </w:divBdr>
                    </w:div>
                  </w:divsChild>
                </w:div>
                <w:div w:id="1432973008">
                  <w:marLeft w:val="0"/>
                  <w:marRight w:val="0"/>
                  <w:marTop w:val="0"/>
                  <w:marBottom w:val="0"/>
                  <w:divBdr>
                    <w:top w:val="none" w:sz="0" w:space="0" w:color="auto"/>
                    <w:left w:val="none" w:sz="0" w:space="0" w:color="auto"/>
                    <w:bottom w:val="none" w:sz="0" w:space="0" w:color="auto"/>
                    <w:right w:val="none" w:sz="0" w:space="0" w:color="auto"/>
                  </w:divBdr>
                  <w:divsChild>
                    <w:div w:id="190191126">
                      <w:marLeft w:val="0"/>
                      <w:marRight w:val="0"/>
                      <w:marTop w:val="0"/>
                      <w:marBottom w:val="0"/>
                      <w:divBdr>
                        <w:top w:val="none" w:sz="0" w:space="0" w:color="auto"/>
                        <w:left w:val="none" w:sz="0" w:space="0" w:color="auto"/>
                        <w:bottom w:val="none" w:sz="0" w:space="0" w:color="auto"/>
                        <w:right w:val="none" w:sz="0" w:space="0" w:color="auto"/>
                      </w:divBdr>
                    </w:div>
                  </w:divsChild>
                </w:div>
                <w:div w:id="181207418">
                  <w:marLeft w:val="0"/>
                  <w:marRight w:val="0"/>
                  <w:marTop w:val="0"/>
                  <w:marBottom w:val="0"/>
                  <w:divBdr>
                    <w:top w:val="none" w:sz="0" w:space="0" w:color="auto"/>
                    <w:left w:val="none" w:sz="0" w:space="0" w:color="auto"/>
                    <w:bottom w:val="none" w:sz="0" w:space="0" w:color="auto"/>
                    <w:right w:val="none" w:sz="0" w:space="0" w:color="auto"/>
                  </w:divBdr>
                  <w:divsChild>
                    <w:div w:id="1154491868">
                      <w:marLeft w:val="0"/>
                      <w:marRight w:val="0"/>
                      <w:marTop w:val="0"/>
                      <w:marBottom w:val="0"/>
                      <w:divBdr>
                        <w:top w:val="none" w:sz="0" w:space="0" w:color="auto"/>
                        <w:left w:val="none" w:sz="0" w:space="0" w:color="auto"/>
                        <w:bottom w:val="none" w:sz="0" w:space="0" w:color="auto"/>
                        <w:right w:val="none" w:sz="0" w:space="0" w:color="auto"/>
                      </w:divBdr>
                    </w:div>
                  </w:divsChild>
                </w:div>
                <w:div w:id="694162595">
                  <w:marLeft w:val="0"/>
                  <w:marRight w:val="0"/>
                  <w:marTop w:val="0"/>
                  <w:marBottom w:val="0"/>
                  <w:divBdr>
                    <w:top w:val="none" w:sz="0" w:space="0" w:color="auto"/>
                    <w:left w:val="none" w:sz="0" w:space="0" w:color="auto"/>
                    <w:bottom w:val="none" w:sz="0" w:space="0" w:color="auto"/>
                    <w:right w:val="none" w:sz="0" w:space="0" w:color="auto"/>
                  </w:divBdr>
                  <w:divsChild>
                    <w:div w:id="539589975">
                      <w:marLeft w:val="0"/>
                      <w:marRight w:val="0"/>
                      <w:marTop w:val="0"/>
                      <w:marBottom w:val="0"/>
                      <w:divBdr>
                        <w:top w:val="none" w:sz="0" w:space="0" w:color="auto"/>
                        <w:left w:val="none" w:sz="0" w:space="0" w:color="auto"/>
                        <w:bottom w:val="none" w:sz="0" w:space="0" w:color="auto"/>
                        <w:right w:val="none" w:sz="0" w:space="0" w:color="auto"/>
                      </w:divBdr>
                    </w:div>
                  </w:divsChild>
                </w:div>
                <w:div w:id="789277726">
                  <w:marLeft w:val="0"/>
                  <w:marRight w:val="0"/>
                  <w:marTop w:val="0"/>
                  <w:marBottom w:val="0"/>
                  <w:divBdr>
                    <w:top w:val="none" w:sz="0" w:space="0" w:color="auto"/>
                    <w:left w:val="none" w:sz="0" w:space="0" w:color="auto"/>
                    <w:bottom w:val="none" w:sz="0" w:space="0" w:color="auto"/>
                    <w:right w:val="none" w:sz="0" w:space="0" w:color="auto"/>
                  </w:divBdr>
                  <w:divsChild>
                    <w:div w:id="105501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79404">
          <w:marLeft w:val="0"/>
          <w:marRight w:val="0"/>
          <w:marTop w:val="0"/>
          <w:marBottom w:val="0"/>
          <w:divBdr>
            <w:top w:val="none" w:sz="0" w:space="0" w:color="auto"/>
            <w:left w:val="none" w:sz="0" w:space="0" w:color="auto"/>
            <w:bottom w:val="none" w:sz="0" w:space="0" w:color="auto"/>
            <w:right w:val="none" w:sz="0" w:space="0" w:color="auto"/>
          </w:divBdr>
        </w:div>
      </w:divsChild>
    </w:div>
    <w:div w:id="755323915">
      <w:bodyDiv w:val="1"/>
      <w:marLeft w:val="0"/>
      <w:marRight w:val="0"/>
      <w:marTop w:val="0"/>
      <w:marBottom w:val="0"/>
      <w:divBdr>
        <w:top w:val="none" w:sz="0" w:space="0" w:color="auto"/>
        <w:left w:val="none" w:sz="0" w:space="0" w:color="auto"/>
        <w:bottom w:val="none" w:sz="0" w:space="0" w:color="auto"/>
        <w:right w:val="none" w:sz="0" w:space="0" w:color="auto"/>
      </w:divBdr>
    </w:div>
    <w:div w:id="954482434">
      <w:bodyDiv w:val="1"/>
      <w:marLeft w:val="0"/>
      <w:marRight w:val="0"/>
      <w:marTop w:val="0"/>
      <w:marBottom w:val="0"/>
      <w:divBdr>
        <w:top w:val="none" w:sz="0" w:space="0" w:color="auto"/>
        <w:left w:val="none" w:sz="0" w:space="0" w:color="auto"/>
        <w:bottom w:val="none" w:sz="0" w:space="0" w:color="auto"/>
        <w:right w:val="none" w:sz="0" w:space="0" w:color="auto"/>
      </w:divBdr>
      <w:divsChild>
        <w:div w:id="1159076566">
          <w:marLeft w:val="0"/>
          <w:marRight w:val="0"/>
          <w:marTop w:val="0"/>
          <w:marBottom w:val="0"/>
          <w:divBdr>
            <w:top w:val="none" w:sz="0" w:space="0" w:color="auto"/>
            <w:left w:val="none" w:sz="0" w:space="0" w:color="auto"/>
            <w:bottom w:val="none" w:sz="0" w:space="0" w:color="auto"/>
            <w:right w:val="none" w:sz="0" w:space="0" w:color="auto"/>
          </w:divBdr>
          <w:divsChild>
            <w:div w:id="731121547">
              <w:marLeft w:val="0"/>
              <w:marRight w:val="0"/>
              <w:marTop w:val="0"/>
              <w:marBottom w:val="0"/>
              <w:divBdr>
                <w:top w:val="none" w:sz="0" w:space="0" w:color="auto"/>
                <w:left w:val="none" w:sz="0" w:space="0" w:color="auto"/>
                <w:bottom w:val="none" w:sz="0" w:space="0" w:color="auto"/>
                <w:right w:val="none" w:sz="0" w:space="0" w:color="auto"/>
              </w:divBdr>
            </w:div>
            <w:div w:id="1720933054">
              <w:marLeft w:val="0"/>
              <w:marRight w:val="0"/>
              <w:marTop w:val="0"/>
              <w:marBottom w:val="0"/>
              <w:divBdr>
                <w:top w:val="none" w:sz="0" w:space="0" w:color="auto"/>
                <w:left w:val="none" w:sz="0" w:space="0" w:color="auto"/>
                <w:bottom w:val="none" w:sz="0" w:space="0" w:color="auto"/>
                <w:right w:val="none" w:sz="0" w:space="0" w:color="auto"/>
              </w:divBdr>
            </w:div>
          </w:divsChild>
        </w:div>
        <w:div w:id="1374769489">
          <w:marLeft w:val="0"/>
          <w:marRight w:val="0"/>
          <w:marTop w:val="0"/>
          <w:marBottom w:val="0"/>
          <w:divBdr>
            <w:top w:val="none" w:sz="0" w:space="0" w:color="auto"/>
            <w:left w:val="none" w:sz="0" w:space="0" w:color="auto"/>
            <w:bottom w:val="none" w:sz="0" w:space="0" w:color="auto"/>
            <w:right w:val="none" w:sz="0" w:space="0" w:color="auto"/>
          </w:divBdr>
          <w:divsChild>
            <w:div w:id="33923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855786">
      <w:bodyDiv w:val="1"/>
      <w:marLeft w:val="0"/>
      <w:marRight w:val="0"/>
      <w:marTop w:val="0"/>
      <w:marBottom w:val="0"/>
      <w:divBdr>
        <w:top w:val="none" w:sz="0" w:space="0" w:color="auto"/>
        <w:left w:val="none" w:sz="0" w:space="0" w:color="auto"/>
        <w:bottom w:val="none" w:sz="0" w:space="0" w:color="auto"/>
        <w:right w:val="none" w:sz="0" w:space="0" w:color="auto"/>
      </w:divBdr>
    </w:div>
    <w:div w:id="984045763">
      <w:bodyDiv w:val="1"/>
      <w:marLeft w:val="0"/>
      <w:marRight w:val="0"/>
      <w:marTop w:val="0"/>
      <w:marBottom w:val="0"/>
      <w:divBdr>
        <w:top w:val="none" w:sz="0" w:space="0" w:color="auto"/>
        <w:left w:val="none" w:sz="0" w:space="0" w:color="auto"/>
        <w:bottom w:val="none" w:sz="0" w:space="0" w:color="auto"/>
        <w:right w:val="none" w:sz="0" w:space="0" w:color="auto"/>
      </w:divBdr>
      <w:divsChild>
        <w:div w:id="776170210">
          <w:marLeft w:val="0"/>
          <w:marRight w:val="0"/>
          <w:marTop w:val="0"/>
          <w:marBottom w:val="0"/>
          <w:divBdr>
            <w:top w:val="none" w:sz="0" w:space="0" w:color="auto"/>
            <w:left w:val="none" w:sz="0" w:space="0" w:color="auto"/>
            <w:bottom w:val="none" w:sz="0" w:space="0" w:color="auto"/>
            <w:right w:val="none" w:sz="0" w:space="0" w:color="auto"/>
          </w:divBdr>
          <w:divsChild>
            <w:div w:id="458842703">
              <w:marLeft w:val="0"/>
              <w:marRight w:val="0"/>
              <w:marTop w:val="0"/>
              <w:marBottom w:val="0"/>
              <w:divBdr>
                <w:top w:val="none" w:sz="0" w:space="0" w:color="auto"/>
                <w:left w:val="none" w:sz="0" w:space="0" w:color="auto"/>
                <w:bottom w:val="none" w:sz="0" w:space="0" w:color="auto"/>
                <w:right w:val="none" w:sz="0" w:space="0" w:color="auto"/>
              </w:divBdr>
            </w:div>
            <w:div w:id="249236078">
              <w:marLeft w:val="0"/>
              <w:marRight w:val="0"/>
              <w:marTop w:val="0"/>
              <w:marBottom w:val="0"/>
              <w:divBdr>
                <w:top w:val="none" w:sz="0" w:space="0" w:color="auto"/>
                <w:left w:val="none" w:sz="0" w:space="0" w:color="auto"/>
                <w:bottom w:val="none" w:sz="0" w:space="0" w:color="auto"/>
                <w:right w:val="none" w:sz="0" w:space="0" w:color="auto"/>
              </w:divBdr>
            </w:div>
          </w:divsChild>
        </w:div>
        <w:div w:id="1424842218">
          <w:marLeft w:val="0"/>
          <w:marRight w:val="0"/>
          <w:marTop w:val="0"/>
          <w:marBottom w:val="0"/>
          <w:divBdr>
            <w:top w:val="none" w:sz="0" w:space="0" w:color="auto"/>
            <w:left w:val="none" w:sz="0" w:space="0" w:color="auto"/>
            <w:bottom w:val="none" w:sz="0" w:space="0" w:color="auto"/>
            <w:right w:val="none" w:sz="0" w:space="0" w:color="auto"/>
          </w:divBdr>
          <w:divsChild>
            <w:div w:id="6665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409613">
      <w:bodyDiv w:val="1"/>
      <w:marLeft w:val="0"/>
      <w:marRight w:val="0"/>
      <w:marTop w:val="0"/>
      <w:marBottom w:val="0"/>
      <w:divBdr>
        <w:top w:val="none" w:sz="0" w:space="0" w:color="auto"/>
        <w:left w:val="none" w:sz="0" w:space="0" w:color="auto"/>
        <w:bottom w:val="none" w:sz="0" w:space="0" w:color="auto"/>
        <w:right w:val="none" w:sz="0" w:space="0" w:color="auto"/>
      </w:divBdr>
    </w:div>
    <w:div w:id="1320813529">
      <w:bodyDiv w:val="1"/>
      <w:marLeft w:val="0"/>
      <w:marRight w:val="0"/>
      <w:marTop w:val="0"/>
      <w:marBottom w:val="0"/>
      <w:divBdr>
        <w:top w:val="none" w:sz="0" w:space="0" w:color="auto"/>
        <w:left w:val="none" w:sz="0" w:space="0" w:color="auto"/>
        <w:bottom w:val="none" w:sz="0" w:space="0" w:color="auto"/>
        <w:right w:val="none" w:sz="0" w:space="0" w:color="auto"/>
      </w:divBdr>
    </w:div>
    <w:div w:id="1417481940">
      <w:bodyDiv w:val="1"/>
      <w:marLeft w:val="0"/>
      <w:marRight w:val="0"/>
      <w:marTop w:val="0"/>
      <w:marBottom w:val="0"/>
      <w:divBdr>
        <w:top w:val="none" w:sz="0" w:space="0" w:color="auto"/>
        <w:left w:val="none" w:sz="0" w:space="0" w:color="auto"/>
        <w:bottom w:val="none" w:sz="0" w:space="0" w:color="auto"/>
        <w:right w:val="none" w:sz="0" w:space="0" w:color="auto"/>
      </w:divBdr>
    </w:div>
    <w:div w:id="1451124872">
      <w:bodyDiv w:val="1"/>
      <w:marLeft w:val="0"/>
      <w:marRight w:val="0"/>
      <w:marTop w:val="0"/>
      <w:marBottom w:val="0"/>
      <w:divBdr>
        <w:top w:val="none" w:sz="0" w:space="0" w:color="auto"/>
        <w:left w:val="none" w:sz="0" w:space="0" w:color="auto"/>
        <w:bottom w:val="none" w:sz="0" w:space="0" w:color="auto"/>
        <w:right w:val="none" w:sz="0" w:space="0" w:color="auto"/>
      </w:divBdr>
    </w:div>
    <w:div w:id="1459494125">
      <w:bodyDiv w:val="1"/>
      <w:marLeft w:val="0"/>
      <w:marRight w:val="0"/>
      <w:marTop w:val="0"/>
      <w:marBottom w:val="0"/>
      <w:divBdr>
        <w:top w:val="none" w:sz="0" w:space="0" w:color="auto"/>
        <w:left w:val="none" w:sz="0" w:space="0" w:color="auto"/>
        <w:bottom w:val="none" w:sz="0" w:space="0" w:color="auto"/>
        <w:right w:val="none" w:sz="0" w:space="0" w:color="auto"/>
      </w:divBdr>
    </w:div>
    <w:div w:id="1498037666">
      <w:bodyDiv w:val="1"/>
      <w:marLeft w:val="0"/>
      <w:marRight w:val="0"/>
      <w:marTop w:val="0"/>
      <w:marBottom w:val="0"/>
      <w:divBdr>
        <w:top w:val="none" w:sz="0" w:space="0" w:color="auto"/>
        <w:left w:val="none" w:sz="0" w:space="0" w:color="auto"/>
        <w:bottom w:val="none" w:sz="0" w:space="0" w:color="auto"/>
        <w:right w:val="none" w:sz="0" w:space="0" w:color="auto"/>
      </w:divBdr>
    </w:div>
    <w:div w:id="1817264321">
      <w:bodyDiv w:val="1"/>
      <w:marLeft w:val="0"/>
      <w:marRight w:val="0"/>
      <w:marTop w:val="0"/>
      <w:marBottom w:val="0"/>
      <w:divBdr>
        <w:top w:val="none" w:sz="0" w:space="0" w:color="auto"/>
        <w:left w:val="none" w:sz="0" w:space="0" w:color="auto"/>
        <w:bottom w:val="none" w:sz="0" w:space="0" w:color="auto"/>
        <w:right w:val="none" w:sz="0" w:space="0" w:color="auto"/>
      </w:divBdr>
    </w:div>
    <w:div w:id="2100059442">
      <w:bodyDiv w:val="1"/>
      <w:marLeft w:val="0"/>
      <w:marRight w:val="0"/>
      <w:marTop w:val="0"/>
      <w:marBottom w:val="0"/>
      <w:divBdr>
        <w:top w:val="none" w:sz="0" w:space="0" w:color="auto"/>
        <w:left w:val="none" w:sz="0" w:space="0" w:color="auto"/>
        <w:bottom w:val="none" w:sz="0" w:space="0" w:color="auto"/>
        <w:right w:val="none" w:sz="0" w:space="0" w:color="auto"/>
      </w:divBdr>
    </w:div>
    <w:div w:id="213012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diagramData" Target="diagrams/data1.xml"/><Relationship Id="rId3" Type="http://schemas.openxmlformats.org/officeDocument/2006/relationships/styles" Target="styles.xml"/><Relationship Id="rId21" Type="http://schemas.openxmlformats.org/officeDocument/2006/relationships/diagramColors" Target="diagrams/colors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kc-word-edit.officeapps.live.com/we/wordeditorframe.aspx?ui=en-us&amp;rs=en-us&amp;wopisrc=https%3A%2F%2Fnhswales365.sharepoint.com%2Fsites%2FPHW_OperationalPlan%2F_vti_bin%2Fwopi.ashx%2Ffiles%2F7fc7528cc54b46d59897f42670ceab8d&amp;wdenableroaming=1&amp;mscc=1&amp;hid=9505112a-fc42-3cf0-f396-d9d489e2def0-738&amp;uiembed=1&amp;uih=teams&amp;hhdr=1&amp;dchat=1&amp;sc=%7B%22pmo%22%3A%22https%3A%2F%2Fteams.microsoft.com%22%2C%22pmshare%22%3Afalse%2C%22surl%22%3A%22%22%2C%22curl%22%3A%22%22%2C%22vurl%22%3A%22%22%2C%22eurl%22%3A%22https%3A%2F%2Fteams.microsoft.com%2Ffiles%2Fapps%2Fcom.microsoft.teams.files%2Ffiles%2F2702291140%2Fopen%3Fagent%3Dpostmessage%26objectUrl%3Dhttps%253A%252F%252Fnhswales365.sharepoint.com%252Fsites%252FPHW_OperationalPlan%252FShared%2520Documents%252FHealth%2520Protection%2520Response%252FHealth%2520Protection%2520Response%2520Workstream%2520draft%2520160920.docx%26fileId%3D7fc7528c-c54b-46d5-9897-f42670ceab8d%26fileType%3Ddocx%26userClickTime%3D1600811167779%26ctx%3Dfiles%26scenarioId%3D738%26locale%3Den-us%26theme%3Ddefault%26version%3D20200903044%26setting%3Dring.id%3Ageneral%26setting%3DcreatedTime%3A1600811167841%22%7D&amp;wdorigin=TEAMS-ELECTRON.teams.files&amp;wdhostclicktime=1600811167779&amp;jsapi=1&amp;jsapiver=v1&amp;newsession=1&amp;corrid=c12b53a4-230c-4cdc-9fa3-eb3cec89670f&amp;usid=c12b53a4-230c-4cdc-9fa3-eb3cec89670f&amp;sftc=1&amp;hvt=1&amp;accloop=1&amp;sdr=1&amp;instantedit=1&amp;wopicomplete=1&amp;wdredirectionreason=Unified_SingleFlush&amp;rct=Medium&amp;ctp=LeastProtected" TargetMode="External"/><Relationship Id="rId20"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kc-word-edit.officeapps.live.com/we/wordeditorframe.aspx?ui=en-us&amp;rs=en-us&amp;wopisrc=https%3A%2F%2Fnhswales365.sharepoint.com%2Fsites%2FPHW_OperationalPlan%2F_vti_bin%2Fwopi.ashx%2Ffiles%2F7fc7528cc54b46d59897f42670ceab8d&amp;wdenableroaming=1&amp;mscc=1&amp;hid=9505112a-fc42-3cf0-f396-d9d489e2def0-738&amp;uiembed=1&amp;uih=teams&amp;hhdr=1&amp;dchat=1&amp;sc=%7B%22pmo%22%3A%22https%3A%2F%2Fteams.microsoft.com%22%2C%22pmshare%22%3Afalse%2C%22surl%22%3A%22%22%2C%22curl%22%3A%22%22%2C%22vurl%22%3A%22%22%2C%22eurl%22%3A%22https%3A%2F%2Fteams.microsoft.com%2Ffiles%2Fapps%2Fcom.microsoft.teams.files%2Ffiles%2F2702291140%2Fopen%3Fagent%3Dpostmessage%26objectUrl%3Dhttps%253A%252F%252Fnhswales365.sharepoint.com%252Fsites%252FPHW_OperationalPlan%252FShared%2520Documents%252FHealth%2520Protection%2520Response%252FHealth%2520Protection%2520Response%2520Workstream%2520draft%2520160920.docx%26fileId%3D7fc7528c-c54b-46d5-9897-f42670ceab8d%26fileType%3Ddocx%26userClickTime%3D1600811167779%26ctx%3Dfiles%26scenarioId%3D738%26locale%3Den-us%26theme%3Ddefault%26version%3D20200903044%26setting%3Dring.id%3Ageneral%26setting%3DcreatedTime%3A1600811167841%22%7D&amp;wdorigin=TEAMS-ELECTRON.teams.files&amp;wdhostclicktime=1600811167779&amp;jsapi=1&amp;jsapiver=v1&amp;newsession=1&amp;corrid=c12b53a4-230c-4cdc-9fa3-eb3cec89670f&amp;usid=c12b53a4-230c-4cdc-9fa3-eb3cec89670f&amp;sftc=1&amp;hvt=1&amp;accloop=1&amp;sdr=1&amp;instantedit=1&amp;wopicomplete=1&amp;wdredirectionreason=Unified_SingleFlush&amp;rct=Medium&amp;ctp=LeastProtected" TargetMode="External"/><Relationship Id="rId23" Type="http://schemas.openxmlformats.org/officeDocument/2006/relationships/footer" Target="footer2.xml"/><Relationship Id="rId10" Type="http://schemas.microsoft.com/office/2007/relationships/hdphoto" Target="media/hdphoto1.wdp"/><Relationship Id="rId19"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3728F2-5690-4A6E-BD9B-A3BEF5EE3F0A}"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en-US"/>
        </a:p>
      </dgm:t>
    </dgm:pt>
    <dgm:pt modelId="{8DF21CDE-6039-4F50-9A6C-AF79575EF970}">
      <dgm:prSet phldrT="[Text]"/>
      <dgm:spPr>
        <a:solidFill>
          <a:schemeClr val="tx2">
            <a:lumMod val="75000"/>
          </a:schemeClr>
        </a:solidFill>
      </dgm:spPr>
      <dgm:t>
        <a:bodyPr/>
        <a:lstStyle/>
        <a:p>
          <a:r>
            <a:rPr lang="en-US"/>
            <a:t>Enabler Operational Plan </a:t>
          </a:r>
        </a:p>
      </dgm:t>
    </dgm:pt>
    <dgm:pt modelId="{77F27D4C-FF2F-4D53-9CF3-68DDA5A9E714}" type="parTrans" cxnId="{9291A1D2-F531-4635-BCF7-4C7A9F04C4E8}">
      <dgm:prSet/>
      <dgm:spPr/>
      <dgm:t>
        <a:bodyPr/>
        <a:lstStyle/>
        <a:p>
          <a:endParaRPr lang="en-US"/>
        </a:p>
      </dgm:t>
    </dgm:pt>
    <dgm:pt modelId="{41B26944-3DB4-491C-950E-B8FA47C99025}" type="sibTrans" cxnId="{9291A1D2-F531-4635-BCF7-4C7A9F04C4E8}">
      <dgm:prSet/>
      <dgm:spPr/>
      <dgm:t>
        <a:bodyPr/>
        <a:lstStyle/>
        <a:p>
          <a:endParaRPr lang="en-US"/>
        </a:p>
      </dgm:t>
    </dgm:pt>
    <dgm:pt modelId="{DA6FB349-B445-41A3-AD67-38549B952B26}">
      <dgm:prSet phldrT="[Text]"/>
      <dgm:spPr/>
      <dgm:t>
        <a:bodyPr/>
        <a:lstStyle/>
        <a:p>
          <a:r>
            <a:rPr lang="en-US"/>
            <a:t>Support to Priority Areas</a:t>
          </a:r>
        </a:p>
      </dgm:t>
    </dgm:pt>
    <dgm:pt modelId="{386E8903-324B-414A-9609-EBF0DE7317B9}" type="parTrans" cxnId="{D259A486-8192-4316-92C1-DCF7E2A21FE7}">
      <dgm:prSet/>
      <dgm:spPr/>
      <dgm:t>
        <a:bodyPr/>
        <a:lstStyle/>
        <a:p>
          <a:endParaRPr lang="en-US"/>
        </a:p>
      </dgm:t>
    </dgm:pt>
    <dgm:pt modelId="{C2249080-D7CA-4167-B75C-55BBD3054A30}" type="sibTrans" cxnId="{D259A486-8192-4316-92C1-DCF7E2A21FE7}">
      <dgm:prSet/>
      <dgm:spPr/>
      <dgm:t>
        <a:bodyPr/>
        <a:lstStyle/>
        <a:p>
          <a:endParaRPr lang="en-US"/>
        </a:p>
      </dgm:t>
    </dgm:pt>
    <dgm:pt modelId="{4EC62516-0678-4275-9E35-BB5749625E48}">
      <dgm:prSet phldrT="[Text]"/>
      <dgm:spPr/>
      <dgm:t>
        <a:bodyPr/>
        <a:lstStyle/>
        <a:p>
          <a:r>
            <a:rPr lang="en-US"/>
            <a:t>Must Do activity</a:t>
          </a:r>
        </a:p>
      </dgm:t>
    </dgm:pt>
    <dgm:pt modelId="{2C561F2A-B831-4647-9D07-557A5338DED6}" type="parTrans" cxnId="{11216997-459C-4E3E-8303-A3C82BD4C5DF}">
      <dgm:prSet/>
      <dgm:spPr/>
      <dgm:t>
        <a:bodyPr/>
        <a:lstStyle/>
        <a:p>
          <a:endParaRPr lang="en-US"/>
        </a:p>
      </dgm:t>
    </dgm:pt>
    <dgm:pt modelId="{C31D05BA-56BD-46C3-8CC0-0C69800BE5BB}" type="sibTrans" cxnId="{11216997-459C-4E3E-8303-A3C82BD4C5DF}">
      <dgm:prSet/>
      <dgm:spPr/>
      <dgm:t>
        <a:bodyPr/>
        <a:lstStyle/>
        <a:p>
          <a:endParaRPr lang="en-US"/>
        </a:p>
      </dgm:t>
    </dgm:pt>
    <dgm:pt modelId="{FADED163-98F7-4FE5-8A0C-C821F02E195C}">
      <dgm:prSet phldrT="[Text]"/>
      <dgm:spPr/>
      <dgm:t>
        <a:bodyPr/>
        <a:lstStyle/>
        <a:p>
          <a:r>
            <a:rPr lang="en-US"/>
            <a:t>Six strategic  developments</a:t>
          </a:r>
        </a:p>
      </dgm:t>
    </dgm:pt>
    <dgm:pt modelId="{BF96BE4E-ACAE-4267-85D5-AABD0B28F203}" type="parTrans" cxnId="{277F9853-6206-4B71-A2A8-AFDD7B291992}">
      <dgm:prSet/>
      <dgm:spPr/>
      <dgm:t>
        <a:bodyPr/>
        <a:lstStyle/>
        <a:p>
          <a:endParaRPr lang="en-US"/>
        </a:p>
      </dgm:t>
    </dgm:pt>
    <dgm:pt modelId="{7E79DF7B-C42D-428E-BD45-0CCBAD9629AF}" type="sibTrans" cxnId="{277F9853-6206-4B71-A2A8-AFDD7B291992}">
      <dgm:prSet/>
      <dgm:spPr/>
      <dgm:t>
        <a:bodyPr/>
        <a:lstStyle/>
        <a:p>
          <a:endParaRPr lang="en-US"/>
        </a:p>
      </dgm:t>
    </dgm:pt>
    <dgm:pt modelId="{C6F4B61F-27C0-4797-91D8-1488B4AE46BF}" type="pres">
      <dgm:prSet presAssocID="{9E3728F2-5690-4A6E-BD9B-A3BEF5EE3F0A}" presName="cycle" presStyleCnt="0">
        <dgm:presLayoutVars>
          <dgm:chMax val="1"/>
          <dgm:dir/>
          <dgm:animLvl val="ctr"/>
          <dgm:resizeHandles val="exact"/>
        </dgm:presLayoutVars>
      </dgm:prSet>
      <dgm:spPr/>
      <dgm:t>
        <a:bodyPr/>
        <a:lstStyle/>
        <a:p>
          <a:endParaRPr lang="en-US"/>
        </a:p>
      </dgm:t>
    </dgm:pt>
    <dgm:pt modelId="{32678627-3D77-4047-A9AC-01AE2DAC9777}" type="pres">
      <dgm:prSet presAssocID="{8DF21CDE-6039-4F50-9A6C-AF79575EF970}" presName="centerShape" presStyleLbl="node0" presStyleIdx="0" presStyleCnt="1"/>
      <dgm:spPr/>
      <dgm:t>
        <a:bodyPr/>
        <a:lstStyle/>
        <a:p>
          <a:endParaRPr lang="en-US"/>
        </a:p>
      </dgm:t>
    </dgm:pt>
    <dgm:pt modelId="{16250B4F-C0DE-43EE-A884-FFE4D1DB288B}" type="pres">
      <dgm:prSet presAssocID="{386E8903-324B-414A-9609-EBF0DE7317B9}" presName="parTrans" presStyleLbl="bgSibTrans2D1" presStyleIdx="0" presStyleCnt="3"/>
      <dgm:spPr/>
      <dgm:t>
        <a:bodyPr/>
        <a:lstStyle/>
        <a:p>
          <a:endParaRPr lang="en-US"/>
        </a:p>
      </dgm:t>
    </dgm:pt>
    <dgm:pt modelId="{20E64EA3-0C0A-451F-8798-DE03B88F8DD0}" type="pres">
      <dgm:prSet presAssocID="{DA6FB349-B445-41A3-AD67-38549B952B26}" presName="node" presStyleLbl="node1" presStyleIdx="0" presStyleCnt="3">
        <dgm:presLayoutVars>
          <dgm:bulletEnabled val="1"/>
        </dgm:presLayoutVars>
      </dgm:prSet>
      <dgm:spPr/>
      <dgm:t>
        <a:bodyPr/>
        <a:lstStyle/>
        <a:p>
          <a:endParaRPr lang="en-US"/>
        </a:p>
      </dgm:t>
    </dgm:pt>
    <dgm:pt modelId="{963CE483-9E34-4489-9497-FC946A6C7ABA}" type="pres">
      <dgm:prSet presAssocID="{2C561F2A-B831-4647-9D07-557A5338DED6}" presName="parTrans" presStyleLbl="bgSibTrans2D1" presStyleIdx="1" presStyleCnt="3"/>
      <dgm:spPr/>
      <dgm:t>
        <a:bodyPr/>
        <a:lstStyle/>
        <a:p>
          <a:endParaRPr lang="en-US"/>
        </a:p>
      </dgm:t>
    </dgm:pt>
    <dgm:pt modelId="{1774DACB-8180-4A73-B965-D8D87B6BB0AF}" type="pres">
      <dgm:prSet presAssocID="{4EC62516-0678-4275-9E35-BB5749625E48}" presName="node" presStyleLbl="node1" presStyleIdx="1" presStyleCnt="3" custRadScaleRad="100705" custRadScaleInc="-1319">
        <dgm:presLayoutVars>
          <dgm:bulletEnabled val="1"/>
        </dgm:presLayoutVars>
      </dgm:prSet>
      <dgm:spPr/>
      <dgm:t>
        <a:bodyPr/>
        <a:lstStyle/>
        <a:p>
          <a:endParaRPr lang="en-US"/>
        </a:p>
      </dgm:t>
    </dgm:pt>
    <dgm:pt modelId="{0A68DF86-F565-4236-B56A-4C9285D4B944}" type="pres">
      <dgm:prSet presAssocID="{BF96BE4E-ACAE-4267-85D5-AABD0B28F203}" presName="parTrans" presStyleLbl="bgSibTrans2D1" presStyleIdx="2" presStyleCnt="3"/>
      <dgm:spPr/>
      <dgm:t>
        <a:bodyPr/>
        <a:lstStyle/>
        <a:p>
          <a:endParaRPr lang="en-US"/>
        </a:p>
      </dgm:t>
    </dgm:pt>
    <dgm:pt modelId="{A7C08F9E-E5D6-4AD9-8C1D-F8C7D00CE919}" type="pres">
      <dgm:prSet presAssocID="{FADED163-98F7-4FE5-8A0C-C821F02E195C}" presName="node" presStyleLbl="node1" presStyleIdx="2" presStyleCnt="3">
        <dgm:presLayoutVars>
          <dgm:bulletEnabled val="1"/>
        </dgm:presLayoutVars>
      </dgm:prSet>
      <dgm:spPr/>
      <dgm:t>
        <a:bodyPr/>
        <a:lstStyle/>
        <a:p>
          <a:endParaRPr lang="en-US"/>
        </a:p>
      </dgm:t>
    </dgm:pt>
  </dgm:ptLst>
  <dgm:cxnLst>
    <dgm:cxn modelId="{277F9853-6206-4B71-A2A8-AFDD7B291992}" srcId="{8DF21CDE-6039-4F50-9A6C-AF79575EF970}" destId="{FADED163-98F7-4FE5-8A0C-C821F02E195C}" srcOrd="2" destOrd="0" parTransId="{BF96BE4E-ACAE-4267-85D5-AABD0B28F203}" sibTransId="{7E79DF7B-C42D-428E-BD45-0CCBAD9629AF}"/>
    <dgm:cxn modelId="{E0B8401F-9D82-4FE0-8948-782033DCF633}" type="presOf" srcId="{9E3728F2-5690-4A6E-BD9B-A3BEF5EE3F0A}" destId="{C6F4B61F-27C0-4797-91D8-1488B4AE46BF}" srcOrd="0" destOrd="0" presId="urn:microsoft.com/office/officeart/2005/8/layout/radial4"/>
    <dgm:cxn modelId="{9291A1D2-F531-4635-BCF7-4C7A9F04C4E8}" srcId="{9E3728F2-5690-4A6E-BD9B-A3BEF5EE3F0A}" destId="{8DF21CDE-6039-4F50-9A6C-AF79575EF970}" srcOrd="0" destOrd="0" parTransId="{77F27D4C-FF2F-4D53-9CF3-68DDA5A9E714}" sibTransId="{41B26944-3DB4-491C-950E-B8FA47C99025}"/>
    <dgm:cxn modelId="{11216997-459C-4E3E-8303-A3C82BD4C5DF}" srcId="{8DF21CDE-6039-4F50-9A6C-AF79575EF970}" destId="{4EC62516-0678-4275-9E35-BB5749625E48}" srcOrd="1" destOrd="0" parTransId="{2C561F2A-B831-4647-9D07-557A5338DED6}" sibTransId="{C31D05BA-56BD-46C3-8CC0-0C69800BE5BB}"/>
    <dgm:cxn modelId="{FAAEA5B7-3931-4D87-A92B-D96D454C471D}" type="presOf" srcId="{8DF21CDE-6039-4F50-9A6C-AF79575EF970}" destId="{32678627-3D77-4047-A9AC-01AE2DAC9777}" srcOrd="0" destOrd="0" presId="urn:microsoft.com/office/officeart/2005/8/layout/radial4"/>
    <dgm:cxn modelId="{84CB594F-E47D-4719-B989-9B4154DD265F}" type="presOf" srcId="{BF96BE4E-ACAE-4267-85D5-AABD0B28F203}" destId="{0A68DF86-F565-4236-B56A-4C9285D4B944}" srcOrd="0" destOrd="0" presId="urn:microsoft.com/office/officeart/2005/8/layout/radial4"/>
    <dgm:cxn modelId="{6EF10E5F-6F97-4E14-956D-7028C9F91030}" type="presOf" srcId="{DA6FB349-B445-41A3-AD67-38549B952B26}" destId="{20E64EA3-0C0A-451F-8798-DE03B88F8DD0}" srcOrd="0" destOrd="0" presId="urn:microsoft.com/office/officeart/2005/8/layout/radial4"/>
    <dgm:cxn modelId="{447CD804-7867-415C-B431-955F371F21B8}" type="presOf" srcId="{386E8903-324B-414A-9609-EBF0DE7317B9}" destId="{16250B4F-C0DE-43EE-A884-FFE4D1DB288B}" srcOrd="0" destOrd="0" presId="urn:microsoft.com/office/officeart/2005/8/layout/radial4"/>
    <dgm:cxn modelId="{F1FF4C35-325A-4E9C-A254-370EE6FF4892}" type="presOf" srcId="{FADED163-98F7-4FE5-8A0C-C821F02E195C}" destId="{A7C08F9E-E5D6-4AD9-8C1D-F8C7D00CE919}" srcOrd="0" destOrd="0" presId="urn:microsoft.com/office/officeart/2005/8/layout/radial4"/>
    <dgm:cxn modelId="{557514E1-3D3C-4999-A9CE-90C5B4F90D03}" type="presOf" srcId="{2C561F2A-B831-4647-9D07-557A5338DED6}" destId="{963CE483-9E34-4489-9497-FC946A6C7ABA}" srcOrd="0" destOrd="0" presId="urn:microsoft.com/office/officeart/2005/8/layout/radial4"/>
    <dgm:cxn modelId="{D259A486-8192-4316-92C1-DCF7E2A21FE7}" srcId="{8DF21CDE-6039-4F50-9A6C-AF79575EF970}" destId="{DA6FB349-B445-41A3-AD67-38549B952B26}" srcOrd="0" destOrd="0" parTransId="{386E8903-324B-414A-9609-EBF0DE7317B9}" sibTransId="{C2249080-D7CA-4167-B75C-55BBD3054A30}"/>
    <dgm:cxn modelId="{2466B4D1-3E64-4099-8072-FA1BEA2E9770}" type="presOf" srcId="{4EC62516-0678-4275-9E35-BB5749625E48}" destId="{1774DACB-8180-4A73-B965-D8D87B6BB0AF}" srcOrd="0" destOrd="0" presId="urn:microsoft.com/office/officeart/2005/8/layout/radial4"/>
    <dgm:cxn modelId="{B73B8B3E-52B4-4F16-891C-E1C3F09C4983}" type="presParOf" srcId="{C6F4B61F-27C0-4797-91D8-1488B4AE46BF}" destId="{32678627-3D77-4047-A9AC-01AE2DAC9777}" srcOrd="0" destOrd="0" presId="urn:microsoft.com/office/officeart/2005/8/layout/radial4"/>
    <dgm:cxn modelId="{DC40BE40-184F-4113-A93A-5C458B3FBC3C}" type="presParOf" srcId="{C6F4B61F-27C0-4797-91D8-1488B4AE46BF}" destId="{16250B4F-C0DE-43EE-A884-FFE4D1DB288B}" srcOrd="1" destOrd="0" presId="urn:microsoft.com/office/officeart/2005/8/layout/radial4"/>
    <dgm:cxn modelId="{BA8AD158-6893-4F8D-8A54-D19B96397E76}" type="presParOf" srcId="{C6F4B61F-27C0-4797-91D8-1488B4AE46BF}" destId="{20E64EA3-0C0A-451F-8798-DE03B88F8DD0}" srcOrd="2" destOrd="0" presId="urn:microsoft.com/office/officeart/2005/8/layout/radial4"/>
    <dgm:cxn modelId="{FC48D4FE-F525-4550-A4D3-CEE6C0430377}" type="presParOf" srcId="{C6F4B61F-27C0-4797-91D8-1488B4AE46BF}" destId="{963CE483-9E34-4489-9497-FC946A6C7ABA}" srcOrd="3" destOrd="0" presId="urn:microsoft.com/office/officeart/2005/8/layout/radial4"/>
    <dgm:cxn modelId="{D47C902D-8908-4846-8A87-72A9E65CDEC4}" type="presParOf" srcId="{C6F4B61F-27C0-4797-91D8-1488B4AE46BF}" destId="{1774DACB-8180-4A73-B965-D8D87B6BB0AF}" srcOrd="4" destOrd="0" presId="urn:microsoft.com/office/officeart/2005/8/layout/radial4"/>
    <dgm:cxn modelId="{0D5BE71C-8986-4190-9684-FA924105C07F}" type="presParOf" srcId="{C6F4B61F-27C0-4797-91D8-1488B4AE46BF}" destId="{0A68DF86-F565-4236-B56A-4C9285D4B944}" srcOrd="5" destOrd="0" presId="urn:microsoft.com/office/officeart/2005/8/layout/radial4"/>
    <dgm:cxn modelId="{8E60F215-0FEB-41C1-B7BD-E0A4EC11FD38}" type="presParOf" srcId="{C6F4B61F-27C0-4797-91D8-1488B4AE46BF}" destId="{A7C08F9E-E5D6-4AD9-8C1D-F8C7D00CE919}" srcOrd="6" destOrd="0" presId="urn:microsoft.com/office/officeart/2005/8/layout/radial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678627-3D77-4047-A9AC-01AE2DAC9777}">
      <dsp:nvSpPr>
        <dsp:cNvPr id="0" name=""/>
        <dsp:cNvSpPr/>
      </dsp:nvSpPr>
      <dsp:spPr>
        <a:xfrm>
          <a:off x="1023431" y="1429645"/>
          <a:ext cx="943987" cy="943987"/>
        </a:xfrm>
        <a:prstGeom prst="ellipse">
          <a:avLst/>
        </a:prstGeom>
        <a:solidFill>
          <a:schemeClr val="tx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t>Enabler Operational Plan </a:t>
          </a:r>
        </a:p>
      </dsp:txBody>
      <dsp:txXfrm>
        <a:off x="1161675" y="1567889"/>
        <a:ext cx="667499" cy="667499"/>
      </dsp:txXfrm>
    </dsp:sp>
    <dsp:sp modelId="{16250B4F-C0DE-43EE-A884-FFE4D1DB288B}">
      <dsp:nvSpPr>
        <dsp:cNvPr id="0" name=""/>
        <dsp:cNvSpPr/>
      </dsp:nvSpPr>
      <dsp:spPr>
        <a:xfrm rot="12900000">
          <a:off x="379556" y="1252490"/>
          <a:ext cx="761800" cy="269036"/>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0E64EA3-0C0A-451F-8798-DE03B88F8DD0}">
      <dsp:nvSpPr>
        <dsp:cNvPr id="0" name=""/>
        <dsp:cNvSpPr/>
      </dsp:nvSpPr>
      <dsp:spPr>
        <a:xfrm>
          <a:off x="47" y="809817"/>
          <a:ext cx="896787" cy="7174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n-US" sz="1100" kern="1200"/>
            <a:t>Support to Priority Areas</a:t>
          </a:r>
        </a:p>
      </dsp:txBody>
      <dsp:txXfrm>
        <a:off x="21060" y="830830"/>
        <a:ext cx="854761" cy="675404"/>
      </dsp:txXfrm>
    </dsp:sp>
    <dsp:sp modelId="{963CE483-9E34-4489-9497-FC946A6C7ABA}">
      <dsp:nvSpPr>
        <dsp:cNvPr id="0" name=""/>
        <dsp:cNvSpPr/>
      </dsp:nvSpPr>
      <dsp:spPr>
        <a:xfrm rot="16152516">
          <a:off x="1097808" y="865222"/>
          <a:ext cx="770315" cy="269036"/>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774DACB-8180-4A73-B965-D8D87B6BB0AF}">
      <dsp:nvSpPr>
        <dsp:cNvPr id="0" name=""/>
        <dsp:cNvSpPr/>
      </dsp:nvSpPr>
      <dsp:spPr>
        <a:xfrm>
          <a:off x="1029253" y="255904"/>
          <a:ext cx="896787" cy="7174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n-US" sz="1100" kern="1200"/>
            <a:t>Must Do activity</a:t>
          </a:r>
        </a:p>
      </dsp:txBody>
      <dsp:txXfrm>
        <a:off x="1050266" y="276917"/>
        <a:ext cx="854761" cy="675404"/>
      </dsp:txXfrm>
    </dsp:sp>
    <dsp:sp modelId="{0A68DF86-F565-4236-B56A-4C9285D4B944}">
      <dsp:nvSpPr>
        <dsp:cNvPr id="0" name=""/>
        <dsp:cNvSpPr/>
      </dsp:nvSpPr>
      <dsp:spPr>
        <a:xfrm rot="19500000">
          <a:off x="1849493" y="1252490"/>
          <a:ext cx="761800" cy="269036"/>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7C08F9E-E5D6-4AD9-8C1D-F8C7D00CE919}">
      <dsp:nvSpPr>
        <dsp:cNvPr id="0" name=""/>
        <dsp:cNvSpPr/>
      </dsp:nvSpPr>
      <dsp:spPr>
        <a:xfrm>
          <a:off x="2094015" y="809817"/>
          <a:ext cx="896787" cy="71743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88950">
            <a:lnSpc>
              <a:spcPct val="90000"/>
            </a:lnSpc>
            <a:spcBef>
              <a:spcPct val="0"/>
            </a:spcBef>
            <a:spcAft>
              <a:spcPct val="35000"/>
            </a:spcAft>
          </a:pPr>
          <a:r>
            <a:rPr lang="en-US" sz="1100" kern="1200"/>
            <a:t>Six strategic  developments</a:t>
          </a:r>
        </a:p>
      </dsp:txBody>
      <dsp:txXfrm>
        <a:off x="2115028" y="830830"/>
        <a:ext cx="854761" cy="675404"/>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4FFCD3-8D46-4B17-A018-1D4B020A5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56</Pages>
  <Words>20633</Words>
  <Characters>117614</Characters>
  <Application>Microsoft Office Word</Application>
  <DocSecurity>4</DocSecurity>
  <Lines>980</Lines>
  <Paragraphs>275</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137972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Bland (Public Health Wales - No. 2 Capital Quarter)</dc:creator>
  <cp:keywords/>
  <dc:description/>
  <cp:lastModifiedBy>Susan Belfourd (Public Health Wales - No. 2 Capital Quarter)</cp:lastModifiedBy>
  <cp:revision>2</cp:revision>
  <cp:lastPrinted>2020-10-15T09:29:00Z</cp:lastPrinted>
  <dcterms:created xsi:type="dcterms:W3CDTF">2020-11-09T10:42:00Z</dcterms:created>
  <dcterms:modified xsi:type="dcterms:W3CDTF">2020-11-09T10:42:00Z</dcterms:modified>
</cp:coreProperties>
</file>