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32" w:rsidRPr="000E7432" w:rsidRDefault="002A0856" w:rsidP="000E7432">
      <w:pPr>
        <w:spacing w:after="0" w:line="320" w:lineRule="exact"/>
        <w:contextualSpacing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  <w:lang w:val="cy-GB"/>
        </w:rPr>
        <w:t>ATODIAD TECHNEGOL 2: setiau data sylfaenol (MDS) enghreifftiol ar gyfer casglu data ar achosion o COVID-19 mewn lleoliadau addysg a gofal plant</w:t>
      </w:r>
    </w:p>
    <w:p w:rsidR="000E7432" w:rsidRPr="00DC66F6" w:rsidRDefault="000E7432" w:rsidP="000E7432">
      <w:pPr>
        <w:pStyle w:val="Heading1"/>
        <w:spacing w:before="0" w:line="320" w:lineRule="exact"/>
        <w:contextualSpacing/>
        <w:rPr>
          <w:rFonts w:ascii="Verdana" w:hAnsi="Verdana"/>
          <w:b/>
          <w:color w:val="auto"/>
          <w:sz w:val="28"/>
          <w:szCs w:val="28"/>
        </w:rPr>
      </w:pPr>
    </w:p>
    <w:p w:rsidR="000E7432" w:rsidRDefault="002A0856" w:rsidP="000E7432">
      <w:pPr>
        <w:spacing w:after="0" w:line="320" w:lineRule="exact"/>
        <w:contextualSpacing/>
        <w:rPr>
          <w:rFonts w:ascii="Verdana" w:eastAsiaTheme="minorEastAsia" w:hAnsi="Verdana"/>
          <w:b/>
          <w:bCs/>
          <w:color w:val="FF0000"/>
          <w:kern w:val="24"/>
          <w:sz w:val="24"/>
          <w:szCs w:val="24"/>
        </w:rPr>
      </w:pPr>
      <w:r w:rsidRPr="000E7432">
        <w:rPr>
          <w:rFonts w:ascii="Verdana" w:hAnsi="Verdana"/>
          <w:b/>
          <w:bCs/>
          <w:sz w:val="24"/>
          <w:szCs w:val="24"/>
          <w:lang w:val="cy-GB"/>
        </w:rPr>
        <w:t>Nodiadau</w:t>
      </w:r>
      <w:r w:rsidRPr="000E7432">
        <w:rPr>
          <w:rFonts w:ascii="Verdana" w:eastAsiaTheme="minorEastAsia" w:hAnsi="Verdana"/>
          <w:b/>
          <w:bCs/>
          <w:color w:val="FF0000"/>
          <w:kern w:val="24"/>
          <w:sz w:val="24"/>
          <w:szCs w:val="24"/>
          <w:lang w:val="cy-GB"/>
        </w:rPr>
        <w:t xml:space="preserve"> </w:t>
      </w:r>
    </w:p>
    <w:p w:rsidR="000E7432" w:rsidRPr="000E7432" w:rsidRDefault="000E7432" w:rsidP="000E7432">
      <w:pPr>
        <w:spacing w:after="0" w:line="320" w:lineRule="exact"/>
        <w:contextualSpacing/>
        <w:rPr>
          <w:rFonts w:ascii="Verdana" w:eastAsiaTheme="minorEastAsia" w:hAnsi="Verdana"/>
          <w:b/>
          <w:bCs/>
          <w:color w:val="FF0000"/>
          <w:kern w:val="24"/>
          <w:sz w:val="24"/>
          <w:szCs w:val="24"/>
        </w:rPr>
      </w:pPr>
    </w:p>
    <w:p w:rsidR="000E7432" w:rsidRPr="00190BE9" w:rsidRDefault="002A0856" w:rsidP="000E7432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eastAsia="Times New Roman" w:hAnsi="Verdana"/>
          <w:color w:val="000000" w:themeColor="text1"/>
          <w:sz w:val="24"/>
          <w:szCs w:val="24"/>
          <w:lang w:val="cy-GB"/>
        </w:rPr>
        <w:t xml:space="preserve">Dylid darllen yr MDS hyn ar y cyd â </w:t>
      </w:r>
      <w:r w:rsidRPr="00190BE9">
        <w:rPr>
          <w:rFonts w:ascii="Verdana" w:hAnsi="Verdana" w:cs="Arial"/>
          <w:sz w:val="24"/>
          <w:szCs w:val="24"/>
          <w:lang w:val="cy-GB"/>
        </w:rPr>
        <w:t xml:space="preserve">Nodyn Cyngor Gweithredol Iechyd y Cyhoedd i Lywodraeth Cymru a Phartneriaid Allweddol ar Ymchwilio i Glystyrau a Digwyddiadau COVID-19 mewn Lleoliadau Addysg a Gofal Plant a'u Rheoli (17/07/20). </w:t>
      </w:r>
    </w:p>
    <w:p w:rsidR="000E7432" w:rsidRDefault="000E7432" w:rsidP="000E7432">
      <w:pPr>
        <w:pStyle w:val="ListParagraph"/>
        <w:spacing w:after="0" w:line="320" w:lineRule="exact"/>
        <w:jc w:val="both"/>
        <w:rPr>
          <w:rFonts w:ascii="Verdana" w:hAnsi="Verdana"/>
          <w:bCs/>
          <w:sz w:val="24"/>
          <w:szCs w:val="24"/>
        </w:rPr>
      </w:pPr>
    </w:p>
    <w:p w:rsidR="000E7432" w:rsidRPr="0097583E" w:rsidRDefault="002A0856" w:rsidP="0097583E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lang w:val="cy-GB"/>
        </w:rPr>
        <w:t>Dylai'r MDS hyn gael eu defnyddio fel dogfennau ENGHREIFFTIOL ar gyfer casglu gwybodaeth am achosion a'r lleoliad addysg a gofal plant maent yn ei fynychu. Yn dibynnu ar natur y lleoliad, gall fod angen casglu mwy neu lai o wybodaeth a dylai'r MDS hyn gael</w:t>
      </w:r>
      <w:r>
        <w:rPr>
          <w:rFonts w:ascii="Verdana" w:hAnsi="Verdana"/>
          <w:bCs/>
          <w:sz w:val="24"/>
          <w:szCs w:val="24"/>
          <w:lang w:val="cy-GB"/>
        </w:rPr>
        <w:t xml:space="preserve"> eu haddasu fel y bo angen. </w:t>
      </w:r>
    </w:p>
    <w:p w:rsidR="000E7432" w:rsidRPr="000E7432" w:rsidRDefault="000E7432" w:rsidP="000E7432">
      <w:pPr>
        <w:spacing w:after="0" w:line="320" w:lineRule="exact"/>
        <w:contextualSpacing/>
        <w:jc w:val="both"/>
        <w:rPr>
          <w:rFonts w:ascii="Verdana" w:hAnsi="Verdana"/>
          <w:bCs/>
          <w:sz w:val="24"/>
          <w:szCs w:val="24"/>
        </w:rPr>
      </w:pPr>
    </w:p>
    <w:p w:rsidR="00786559" w:rsidRPr="00786559" w:rsidRDefault="002A0856" w:rsidP="005A3C28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 w:cs="Arial"/>
          <w:sz w:val="24"/>
          <w:szCs w:val="24"/>
        </w:rPr>
      </w:pPr>
      <w:r w:rsidRPr="00786559">
        <w:rPr>
          <w:rFonts w:ascii="Verdana" w:hAnsi="Verdana" w:cs="Arial"/>
          <w:b/>
          <w:bCs/>
          <w:sz w:val="24"/>
          <w:szCs w:val="24"/>
          <w:lang w:val="cy-GB"/>
        </w:rPr>
        <w:t xml:space="preserve">MDS 1: </w:t>
      </w:r>
      <w:r w:rsidRPr="00786559">
        <w:rPr>
          <w:rFonts w:ascii="Verdana" w:hAnsi="Verdana" w:cs="Arial"/>
          <w:sz w:val="24"/>
          <w:szCs w:val="24"/>
          <w:lang w:val="cy-GB"/>
        </w:rPr>
        <w:t xml:space="preserve">fe'i cynlluniwyd i'w hanfon yn uniongyrchol i'r lleoliad addysg neu ofal plant er mwyn iddo ei chwblhau. Gall fod yn arbennig o ddefnyddiol iddo lle bydd mwy nag un achos mewn lleoliad, er y dylid atgoffa'r lleoliad am </w:t>
      </w:r>
      <w:r w:rsidRPr="00786559">
        <w:rPr>
          <w:rFonts w:ascii="Verdana" w:hAnsi="Verdana" w:cs="Arial"/>
          <w:sz w:val="24"/>
          <w:szCs w:val="24"/>
          <w:lang w:val="cy-GB"/>
        </w:rPr>
        <w:t>yr angen i sicrhau cyfrinachedd am achosion yn ei leoliad.</w:t>
      </w:r>
    </w:p>
    <w:p w:rsidR="00786559" w:rsidRPr="00786559" w:rsidRDefault="00786559" w:rsidP="00786559">
      <w:pPr>
        <w:pStyle w:val="ListParagraph"/>
        <w:rPr>
          <w:rFonts w:ascii="Verdana" w:hAnsi="Verdana"/>
          <w:bCs/>
          <w:sz w:val="24"/>
          <w:szCs w:val="24"/>
        </w:rPr>
      </w:pPr>
    </w:p>
    <w:p w:rsidR="000E7432" w:rsidRDefault="002A0856" w:rsidP="00BF16F9">
      <w:pPr>
        <w:pStyle w:val="ListParagraph"/>
        <w:numPr>
          <w:ilvl w:val="0"/>
          <w:numId w:val="1"/>
        </w:numPr>
        <w:spacing w:after="0" w:line="320" w:lineRule="exact"/>
        <w:jc w:val="both"/>
      </w:pPr>
      <w:r w:rsidRPr="00912DA7">
        <w:rPr>
          <w:rFonts w:ascii="Verdana" w:hAnsi="Verdana"/>
          <w:b/>
          <w:bCs/>
          <w:sz w:val="24"/>
          <w:szCs w:val="24"/>
          <w:lang w:val="cy-GB"/>
        </w:rPr>
        <w:t xml:space="preserve">MDS 2: </w:t>
      </w:r>
      <w:r w:rsidRPr="00912DA7">
        <w:rPr>
          <w:rFonts w:ascii="Verdana" w:hAnsi="Verdana"/>
          <w:bCs/>
          <w:sz w:val="24"/>
          <w:szCs w:val="24"/>
          <w:lang w:val="cy-GB"/>
        </w:rPr>
        <w:t xml:space="preserve">fe'i cynlluniwyd i'w defnyddio gan dîm TTP amlasiantaeth rhanbarthol (a/neu dimau lleol yn dibynnu ar strwythur y tîm TTP yn yr ardal honno) fel adnodd i gasglu gwybodaeth am achosion mewn </w:t>
      </w:r>
      <w:r w:rsidRPr="00912DA7">
        <w:rPr>
          <w:rFonts w:ascii="Verdana" w:hAnsi="Verdana"/>
          <w:bCs/>
          <w:sz w:val="24"/>
          <w:szCs w:val="24"/>
          <w:lang w:val="cy-GB"/>
        </w:rPr>
        <w:t xml:space="preserve">lleoliad, yn ogystal â gwybodaeth am y lleoliad ei hun. </w:t>
      </w:r>
    </w:p>
    <w:sectPr w:rsidR="000E7432" w:rsidSect="00912D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36B8"/>
    <w:multiLevelType w:val="hybridMultilevel"/>
    <w:tmpl w:val="6F80F002"/>
    <w:lvl w:ilvl="0" w:tplc="0A30326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/>
      </w:rPr>
    </w:lvl>
    <w:lvl w:ilvl="1" w:tplc="7CA8C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6A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E8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A7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AD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63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2F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C5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C2DD7"/>
    <w:multiLevelType w:val="hybridMultilevel"/>
    <w:tmpl w:val="940AD19A"/>
    <w:lvl w:ilvl="0" w:tplc="65E8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FAD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8D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40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E5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0A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E8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85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85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32"/>
    <w:rsid w:val="000E7432"/>
    <w:rsid w:val="00183DC2"/>
    <w:rsid w:val="00190BE9"/>
    <w:rsid w:val="002A0856"/>
    <w:rsid w:val="002D658F"/>
    <w:rsid w:val="0037105C"/>
    <w:rsid w:val="00402216"/>
    <w:rsid w:val="005A3C28"/>
    <w:rsid w:val="00621624"/>
    <w:rsid w:val="00680AED"/>
    <w:rsid w:val="00786559"/>
    <w:rsid w:val="00912DA7"/>
    <w:rsid w:val="0097583E"/>
    <w:rsid w:val="00A633C9"/>
    <w:rsid w:val="00A92365"/>
    <w:rsid w:val="00BD3A58"/>
    <w:rsid w:val="00BF16F9"/>
    <w:rsid w:val="00DC66F6"/>
    <w:rsid w:val="00E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220622-1760-42D8-BEC4-01B0F639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0E74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0E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Louise Elizabeth Schwappach (PHW - Public health medicine)</dc:creator>
  <cp:lastModifiedBy>Gwen Lowe (Public Health Wales - No. 2 Capital Quarter)</cp:lastModifiedBy>
  <cp:revision>2</cp:revision>
  <dcterms:created xsi:type="dcterms:W3CDTF">2020-07-23T10:24:00Z</dcterms:created>
  <dcterms:modified xsi:type="dcterms:W3CDTF">2020-07-23T10:24:00Z</dcterms:modified>
</cp:coreProperties>
</file>