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ACB" w:rsidRPr="008B18AE" w:rsidRDefault="00D86ACB" w:rsidP="001C7B19">
      <w:pPr>
        <w:pStyle w:val="ListParagraph"/>
        <w:ind w:left="0"/>
        <w:jc w:val="both"/>
        <w:rPr>
          <w:rFonts w:ascii="Verdana" w:hAnsi="Verdana" w:cs="Arial"/>
          <w:b/>
        </w:rPr>
      </w:pPr>
      <w:bookmarkStart w:id="0" w:name="_GoBack"/>
      <w:bookmarkEnd w:id="0"/>
    </w:p>
    <w:p w:rsidR="00D86ACB" w:rsidRPr="008B18AE" w:rsidRDefault="00D86ACB" w:rsidP="001C7B19">
      <w:pPr>
        <w:pStyle w:val="ListParagraph"/>
        <w:ind w:left="0"/>
        <w:jc w:val="both"/>
        <w:rPr>
          <w:rFonts w:ascii="Verdana" w:hAnsi="Verdana" w:cs="Arial"/>
          <w:b/>
        </w:rPr>
      </w:pPr>
    </w:p>
    <w:p w:rsidR="00D86ACB" w:rsidRPr="008B18AE" w:rsidRDefault="00D86ACB" w:rsidP="001C7B19">
      <w:pPr>
        <w:pStyle w:val="ListParagraph"/>
        <w:ind w:left="0"/>
        <w:jc w:val="both"/>
        <w:rPr>
          <w:rFonts w:ascii="Verdana" w:hAnsi="Verdana" w:cs="Arial"/>
          <w:b/>
        </w:rPr>
      </w:pPr>
    </w:p>
    <w:p w:rsidR="003213FD" w:rsidRPr="008B18AE" w:rsidRDefault="00C83728" w:rsidP="001C7B19">
      <w:pPr>
        <w:spacing w:after="120" w:line="276" w:lineRule="auto"/>
        <w:jc w:val="both"/>
        <w:rPr>
          <w:rFonts w:ascii="Verdana" w:hAnsi="Verdana"/>
        </w:rPr>
      </w:pPr>
      <w:r w:rsidRPr="008B18AE">
        <w:rPr>
          <w:rFonts w:ascii="Verdana" w:hAnsi="Verdana"/>
          <w:noProof/>
          <w:lang w:eastAsia="en-GB"/>
        </w:rPr>
        <w:drawing>
          <wp:anchor distT="0" distB="0" distL="114300" distR="114300" simplePos="0" relativeHeight="251685888" behindDoc="0" locked="0" layoutInCell="1" allowOverlap="1" wp14:anchorId="185801CB" wp14:editId="37740E42">
            <wp:simplePos x="647700" y="1457325"/>
            <wp:positionH relativeFrom="margin">
              <wp:align>center</wp:align>
            </wp:positionH>
            <wp:positionV relativeFrom="margin">
              <wp:align>top</wp:align>
            </wp:positionV>
            <wp:extent cx="5029200" cy="1445268"/>
            <wp:effectExtent l="0" t="0" r="0" b="2540"/>
            <wp:wrapSquare wrapText="bothSides"/>
            <wp:docPr id="1" name="Picture 1" descr="Z:\Communications Team\MEDIA\Logos\Public Health Wales\PHW Logo\Public Health Wales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s Team\MEDIA\Logos\Public Health Wales\PHW Logo\Public Health Wales logo blu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1445268"/>
                    </a:xfrm>
                    <a:prstGeom prst="rect">
                      <a:avLst/>
                    </a:prstGeom>
                    <a:noFill/>
                    <a:ln>
                      <a:noFill/>
                    </a:ln>
                  </pic:spPr>
                </pic:pic>
              </a:graphicData>
            </a:graphic>
          </wp:anchor>
        </w:drawing>
      </w:r>
    </w:p>
    <w:p w:rsidR="00D86ACB" w:rsidRDefault="00D86ACB" w:rsidP="001C7B19">
      <w:pPr>
        <w:spacing w:after="120" w:line="276" w:lineRule="auto"/>
        <w:jc w:val="both"/>
        <w:rPr>
          <w:rFonts w:ascii="Verdana" w:hAnsi="Verdana"/>
        </w:rPr>
      </w:pPr>
    </w:p>
    <w:p w:rsidR="00140612" w:rsidRDefault="00140612" w:rsidP="001C7B19">
      <w:pPr>
        <w:spacing w:after="120" w:line="276" w:lineRule="auto"/>
        <w:jc w:val="both"/>
        <w:rPr>
          <w:rFonts w:ascii="Verdana" w:hAnsi="Verdana"/>
        </w:rPr>
      </w:pPr>
    </w:p>
    <w:p w:rsidR="00140612" w:rsidRPr="008B18AE" w:rsidRDefault="00140612" w:rsidP="001C7B19">
      <w:pPr>
        <w:spacing w:after="120" w:line="276" w:lineRule="auto"/>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44"/>
      </w:tblGrid>
      <w:tr w:rsidR="00D86ACB" w:rsidRPr="008B18AE" w:rsidTr="00DE6D7E">
        <w:tc>
          <w:tcPr>
            <w:tcW w:w="9075" w:type="dxa"/>
            <w:gridSpan w:val="2"/>
          </w:tcPr>
          <w:p w:rsidR="00D86ACB" w:rsidRPr="008B18AE" w:rsidRDefault="00D86ACB" w:rsidP="001C7B19">
            <w:pPr>
              <w:pStyle w:val="ListParagraph"/>
              <w:ind w:left="0"/>
              <w:jc w:val="both"/>
              <w:rPr>
                <w:rFonts w:ascii="Verdana" w:hAnsi="Verdana" w:cs="Arial"/>
                <w:b/>
                <w:sz w:val="36"/>
                <w:szCs w:val="36"/>
              </w:rPr>
            </w:pPr>
          </w:p>
          <w:p w:rsidR="00D86ACB" w:rsidRPr="008B18AE" w:rsidRDefault="00C70C81" w:rsidP="001C7B19">
            <w:pPr>
              <w:pStyle w:val="ListParagraph"/>
              <w:ind w:left="0"/>
              <w:jc w:val="center"/>
              <w:rPr>
                <w:rFonts w:ascii="Verdana" w:hAnsi="Verdana" w:cs="Arial"/>
                <w:b/>
                <w:sz w:val="28"/>
                <w:szCs w:val="28"/>
              </w:rPr>
            </w:pPr>
            <w:r>
              <w:rPr>
                <w:rFonts w:ascii="Verdana" w:hAnsi="Verdana" w:cs="Arial"/>
                <w:b/>
                <w:sz w:val="28"/>
                <w:szCs w:val="28"/>
              </w:rPr>
              <w:t xml:space="preserve">Operational </w:t>
            </w:r>
            <w:r w:rsidR="00992BD7">
              <w:rPr>
                <w:rFonts w:ascii="Verdana" w:hAnsi="Verdana" w:cs="Arial"/>
                <w:b/>
                <w:sz w:val="28"/>
                <w:szCs w:val="28"/>
              </w:rPr>
              <w:t xml:space="preserve">Public Health Advice </w:t>
            </w:r>
            <w:r w:rsidR="00B770F2">
              <w:rPr>
                <w:rFonts w:ascii="Verdana" w:hAnsi="Verdana" w:cs="Arial"/>
                <w:b/>
                <w:sz w:val="28"/>
                <w:szCs w:val="28"/>
              </w:rPr>
              <w:t>N</w:t>
            </w:r>
            <w:r w:rsidR="00992BD7">
              <w:rPr>
                <w:rFonts w:ascii="Verdana" w:hAnsi="Verdana" w:cs="Arial"/>
                <w:b/>
                <w:sz w:val="28"/>
                <w:szCs w:val="28"/>
              </w:rPr>
              <w:t xml:space="preserve">ote for Welsh Government </w:t>
            </w:r>
            <w:r w:rsidR="00F47AD3">
              <w:rPr>
                <w:rFonts w:ascii="Verdana" w:hAnsi="Verdana" w:cs="Arial"/>
                <w:b/>
                <w:sz w:val="28"/>
                <w:szCs w:val="28"/>
              </w:rPr>
              <w:t xml:space="preserve">and Key Partners </w:t>
            </w:r>
            <w:r w:rsidR="00992BD7">
              <w:rPr>
                <w:rFonts w:ascii="Verdana" w:hAnsi="Verdana" w:cs="Arial"/>
                <w:b/>
                <w:sz w:val="28"/>
                <w:szCs w:val="28"/>
              </w:rPr>
              <w:t xml:space="preserve">on </w:t>
            </w:r>
            <w:r w:rsidR="00C83728" w:rsidRPr="008B18AE">
              <w:rPr>
                <w:rFonts w:ascii="Verdana" w:hAnsi="Verdana" w:cs="Arial"/>
                <w:b/>
                <w:sz w:val="28"/>
                <w:szCs w:val="28"/>
              </w:rPr>
              <w:t xml:space="preserve">the </w:t>
            </w:r>
            <w:r w:rsidR="00681AC5">
              <w:rPr>
                <w:rFonts w:ascii="Verdana" w:hAnsi="Verdana" w:cs="Arial"/>
                <w:b/>
                <w:sz w:val="28"/>
                <w:szCs w:val="28"/>
              </w:rPr>
              <w:t>I</w:t>
            </w:r>
            <w:r w:rsidR="00C83728" w:rsidRPr="008B18AE">
              <w:rPr>
                <w:rFonts w:ascii="Verdana" w:hAnsi="Verdana" w:cs="Arial"/>
                <w:b/>
                <w:sz w:val="28"/>
                <w:szCs w:val="28"/>
              </w:rPr>
              <w:t xml:space="preserve">nvestigation </w:t>
            </w:r>
            <w:r w:rsidR="00766D11" w:rsidRPr="008B18AE">
              <w:rPr>
                <w:rFonts w:ascii="Verdana" w:hAnsi="Verdana" w:cs="Arial"/>
                <w:b/>
                <w:sz w:val="28"/>
                <w:szCs w:val="28"/>
              </w:rPr>
              <w:t xml:space="preserve">and </w:t>
            </w:r>
            <w:r w:rsidR="00681AC5">
              <w:rPr>
                <w:rFonts w:ascii="Verdana" w:hAnsi="Verdana" w:cs="Arial"/>
                <w:b/>
                <w:sz w:val="28"/>
                <w:szCs w:val="28"/>
              </w:rPr>
              <w:t>M</w:t>
            </w:r>
            <w:r w:rsidR="00766D11" w:rsidRPr="008B18AE">
              <w:rPr>
                <w:rFonts w:ascii="Verdana" w:hAnsi="Verdana" w:cs="Arial"/>
                <w:b/>
                <w:sz w:val="28"/>
                <w:szCs w:val="28"/>
              </w:rPr>
              <w:t xml:space="preserve">anagement </w:t>
            </w:r>
            <w:r w:rsidR="00D86ACB" w:rsidRPr="008B18AE">
              <w:rPr>
                <w:rFonts w:ascii="Verdana" w:hAnsi="Verdana" w:cs="Arial"/>
                <w:b/>
                <w:sz w:val="28"/>
                <w:szCs w:val="28"/>
              </w:rPr>
              <w:t xml:space="preserve">of </w:t>
            </w:r>
            <w:r w:rsidR="00681AC5">
              <w:rPr>
                <w:rFonts w:ascii="Verdana" w:hAnsi="Verdana" w:cs="Arial"/>
                <w:b/>
                <w:sz w:val="28"/>
                <w:szCs w:val="28"/>
              </w:rPr>
              <w:t>C</w:t>
            </w:r>
            <w:r w:rsidR="0057762E">
              <w:rPr>
                <w:rFonts w:ascii="Verdana" w:hAnsi="Verdana" w:cs="Arial"/>
                <w:b/>
                <w:sz w:val="28"/>
                <w:szCs w:val="28"/>
              </w:rPr>
              <w:t xml:space="preserve">lusters and </w:t>
            </w:r>
            <w:r w:rsidR="00681AC5">
              <w:rPr>
                <w:rFonts w:ascii="Verdana" w:hAnsi="Verdana" w:cs="Arial"/>
                <w:b/>
                <w:sz w:val="28"/>
                <w:szCs w:val="28"/>
              </w:rPr>
              <w:t>I</w:t>
            </w:r>
            <w:r w:rsidR="0057762E">
              <w:rPr>
                <w:rFonts w:ascii="Verdana" w:hAnsi="Verdana" w:cs="Arial"/>
                <w:b/>
                <w:sz w:val="28"/>
                <w:szCs w:val="28"/>
              </w:rPr>
              <w:t>ncidents</w:t>
            </w:r>
            <w:r w:rsidR="00D86ACB" w:rsidRPr="008B18AE">
              <w:rPr>
                <w:rFonts w:ascii="Verdana" w:hAnsi="Verdana" w:cs="Arial"/>
                <w:b/>
                <w:sz w:val="28"/>
                <w:szCs w:val="28"/>
              </w:rPr>
              <w:t xml:space="preserve"> of COVID-19</w:t>
            </w:r>
            <w:r w:rsidR="00C83728" w:rsidRPr="008B18AE">
              <w:rPr>
                <w:rFonts w:ascii="Verdana" w:hAnsi="Verdana" w:cs="Arial"/>
                <w:b/>
                <w:sz w:val="28"/>
                <w:szCs w:val="28"/>
              </w:rPr>
              <w:t xml:space="preserve"> in </w:t>
            </w:r>
            <w:r w:rsidR="00681AC5">
              <w:rPr>
                <w:rFonts w:ascii="Verdana" w:hAnsi="Verdana" w:cs="Arial"/>
                <w:b/>
                <w:sz w:val="28"/>
                <w:szCs w:val="28"/>
              </w:rPr>
              <w:t>E</w:t>
            </w:r>
            <w:r w:rsidR="00222DC4">
              <w:rPr>
                <w:rFonts w:ascii="Verdana" w:hAnsi="Verdana" w:cs="Arial"/>
                <w:b/>
                <w:sz w:val="28"/>
                <w:szCs w:val="28"/>
              </w:rPr>
              <w:t xml:space="preserve">ducational and </w:t>
            </w:r>
            <w:r w:rsidR="00681AC5">
              <w:rPr>
                <w:rFonts w:ascii="Verdana" w:hAnsi="Verdana" w:cs="Arial"/>
                <w:b/>
                <w:sz w:val="28"/>
                <w:szCs w:val="28"/>
              </w:rPr>
              <w:t>C</w:t>
            </w:r>
            <w:r w:rsidR="00222DC4">
              <w:rPr>
                <w:rFonts w:ascii="Verdana" w:hAnsi="Verdana" w:cs="Arial"/>
                <w:b/>
                <w:sz w:val="28"/>
                <w:szCs w:val="28"/>
              </w:rPr>
              <w:t xml:space="preserve">hildcare </w:t>
            </w:r>
            <w:r w:rsidR="00681AC5">
              <w:rPr>
                <w:rFonts w:ascii="Verdana" w:hAnsi="Verdana" w:cs="Arial"/>
                <w:b/>
                <w:sz w:val="28"/>
                <w:szCs w:val="28"/>
              </w:rPr>
              <w:t>S</w:t>
            </w:r>
            <w:r w:rsidR="00C83728" w:rsidRPr="008B18AE">
              <w:rPr>
                <w:rFonts w:ascii="Verdana" w:hAnsi="Verdana" w:cs="Arial"/>
                <w:b/>
                <w:sz w:val="28"/>
                <w:szCs w:val="28"/>
              </w:rPr>
              <w:t>ettings</w:t>
            </w:r>
          </w:p>
          <w:p w:rsidR="00C83728" w:rsidRPr="008B18AE" w:rsidRDefault="00C83728" w:rsidP="001C7B19">
            <w:pPr>
              <w:pStyle w:val="ListParagraph"/>
              <w:ind w:left="0"/>
              <w:jc w:val="both"/>
              <w:rPr>
                <w:rFonts w:ascii="Verdana" w:hAnsi="Verdana" w:cs="Arial"/>
                <w:b/>
                <w:sz w:val="36"/>
                <w:szCs w:val="36"/>
              </w:rPr>
            </w:pPr>
          </w:p>
        </w:tc>
      </w:tr>
      <w:tr w:rsidR="00D86ACB" w:rsidRPr="008B18AE" w:rsidTr="00596CA5">
        <w:trPr>
          <w:trHeight w:val="675"/>
        </w:trPr>
        <w:tc>
          <w:tcPr>
            <w:tcW w:w="4531" w:type="dxa"/>
          </w:tcPr>
          <w:p w:rsidR="00D86ACB" w:rsidRPr="008B18AE" w:rsidRDefault="00D86ACB" w:rsidP="001C7B19">
            <w:pPr>
              <w:pStyle w:val="CoverSheet"/>
              <w:jc w:val="both"/>
              <w:rPr>
                <w:rFonts w:ascii="Verdana" w:hAnsi="Verdana"/>
              </w:rPr>
            </w:pPr>
            <w:bookmarkStart w:id="1" w:name="OLE_LINK14"/>
            <w:bookmarkStart w:id="2" w:name="OLE_LINK25"/>
            <w:r w:rsidRPr="008B18AE">
              <w:rPr>
                <w:rFonts w:ascii="Verdana" w:hAnsi="Verdana"/>
                <w:b/>
              </w:rPr>
              <w:t>Date:</w:t>
            </w:r>
            <w:r w:rsidRPr="008B18AE">
              <w:rPr>
                <w:rFonts w:ascii="Verdana" w:hAnsi="Verdana"/>
              </w:rPr>
              <w:t xml:space="preserve"> </w:t>
            </w:r>
            <w:bookmarkEnd w:id="1"/>
            <w:bookmarkEnd w:id="2"/>
            <w:r w:rsidR="00872179">
              <w:rPr>
                <w:rFonts w:ascii="Verdana" w:hAnsi="Verdana"/>
              </w:rPr>
              <w:t>30</w:t>
            </w:r>
            <w:r w:rsidR="001D3A62">
              <w:rPr>
                <w:rFonts w:ascii="Verdana" w:hAnsi="Verdana"/>
              </w:rPr>
              <w:t>th</w:t>
            </w:r>
            <w:r w:rsidR="00B96BC3">
              <w:rPr>
                <w:rFonts w:ascii="Verdana" w:hAnsi="Verdana"/>
              </w:rPr>
              <w:t xml:space="preserve"> July </w:t>
            </w:r>
            <w:r w:rsidRPr="008B18AE">
              <w:rPr>
                <w:rFonts w:ascii="Verdana" w:hAnsi="Verdana"/>
              </w:rPr>
              <w:t>2020</w:t>
            </w:r>
          </w:p>
          <w:p w:rsidR="00C83728" w:rsidRPr="008B18AE" w:rsidRDefault="00C83728" w:rsidP="001C7B19">
            <w:pPr>
              <w:pStyle w:val="CoverSheet"/>
              <w:jc w:val="both"/>
              <w:rPr>
                <w:rFonts w:ascii="Verdana" w:hAnsi="Verdana"/>
              </w:rPr>
            </w:pPr>
          </w:p>
        </w:tc>
        <w:tc>
          <w:tcPr>
            <w:tcW w:w="4544" w:type="dxa"/>
          </w:tcPr>
          <w:p w:rsidR="00CD42BB" w:rsidRPr="008B18AE" w:rsidRDefault="00D86ACB" w:rsidP="00CD42BB">
            <w:pPr>
              <w:pStyle w:val="CoverSheet"/>
              <w:jc w:val="both"/>
              <w:rPr>
                <w:rFonts w:ascii="Verdana" w:hAnsi="Verdana"/>
              </w:rPr>
            </w:pPr>
            <w:bookmarkStart w:id="3" w:name="OLE_LINK13"/>
            <w:bookmarkStart w:id="4" w:name="OLE_LINK4"/>
            <w:r w:rsidRPr="008B18AE">
              <w:rPr>
                <w:rFonts w:ascii="Verdana" w:hAnsi="Verdana"/>
                <w:b/>
              </w:rPr>
              <w:t>Version:</w:t>
            </w:r>
            <w:r w:rsidRPr="008B18AE">
              <w:rPr>
                <w:rFonts w:ascii="Verdana" w:hAnsi="Verdana"/>
              </w:rPr>
              <w:t xml:space="preserve"> </w:t>
            </w:r>
            <w:bookmarkEnd w:id="3"/>
            <w:bookmarkEnd w:id="4"/>
            <w:r w:rsidR="000D01CF">
              <w:rPr>
                <w:rFonts w:ascii="Verdana" w:hAnsi="Verdana"/>
              </w:rPr>
              <w:t>V</w:t>
            </w:r>
            <w:r w:rsidR="00CD42BB">
              <w:rPr>
                <w:rFonts w:ascii="Verdana" w:hAnsi="Verdana"/>
              </w:rPr>
              <w:t>1</w:t>
            </w:r>
            <w:r w:rsidR="00872179">
              <w:rPr>
                <w:rFonts w:ascii="Verdana" w:hAnsi="Verdana"/>
              </w:rPr>
              <w:t>d</w:t>
            </w:r>
          </w:p>
        </w:tc>
      </w:tr>
      <w:tr w:rsidR="00D86ACB" w:rsidRPr="008B18AE" w:rsidTr="00DE6D7E">
        <w:tc>
          <w:tcPr>
            <w:tcW w:w="9075" w:type="dxa"/>
            <w:gridSpan w:val="2"/>
          </w:tcPr>
          <w:p w:rsidR="00D86ACB" w:rsidRDefault="00D86ACB" w:rsidP="001C7B19">
            <w:pPr>
              <w:pStyle w:val="CoverSheet"/>
              <w:jc w:val="both"/>
              <w:rPr>
                <w:rFonts w:ascii="Verdana" w:hAnsi="Verdana"/>
              </w:rPr>
            </w:pPr>
            <w:bookmarkStart w:id="5" w:name="OLE_LINK16"/>
            <w:bookmarkStart w:id="6" w:name="OLE_LINK27"/>
            <w:bookmarkStart w:id="7" w:name="OLE_LINK10"/>
            <w:r w:rsidRPr="008B18AE">
              <w:rPr>
                <w:rFonts w:ascii="Verdana" w:hAnsi="Verdana"/>
                <w:b/>
              </w:rPr>
              <w:t xml:space="preserve">Publication/ Distribution: </w:t>
            </w:r>
            <w:r w:rsidR="00993C7C">
              <w:rPr>
                <w:rFonts w:ascii="Verdana" w:hAnsi="Verdana"/>
              </w:rPr>
              <w:t xml:space="preserve"> </w:t>
            </w:r>
          </w:p>
          <w:p w:rsidR="00993C7C" w:rsidRPr="008A3603" w:rsidRDefault="00992BD7" w:rsidP="008A3603">
            <w:pPr>
              <w:pStyle w:val="CoverSheet"/>
              <w:jc w:val="center"/>
              <w:rPr>
                <w:rFonts w:ascii="Verdana" w:hAnsi="Verdana"/>
                <w:b/>
              </w:rPr>
            </w:pPr>
            <w:r w:rsidRPr="00F47AD3">
              <w:rPr>
                <w:rFonts w:ascii="Verdana" w:hAnsi="Verdana"/>
                <w:b/>
              </w:rPr>
              <w:t>FOR WELSH GOVERNMENT AND KEY PARTNERS</w:t>
            </w:r>
          </w:p>
          <w:bookmarkEnd w:id="5"/>
          <w:bookmarkEnd w:id="6"/>
          <w:p w:rsidR="00D86ACB" w:rsidRPr="008B18AE" w:rsidRDefault="00D86ACB" w:rsidP="00993C7C">
            <w:pPr>
              <w:pStyle w:val="CoverSheet"/>
              <w:jc w:val="both"/>
              <w:rPr>
                <w:rFonts w:ascii="Verdana" w:hAnsi="Verdana"/>
              </w:rPr>
            </w:pPr>
          </w:p>
        </w:tc>
      </w:tr>
      <w:bookmarkEnd w:id="7"/>
      <w:tr w:rsidR="00D86ACB" w:rsidRPr="008B18AE" w:rsidTr="00DE6D7E">
        <w:tc>
          <w:tcPr>
            <w:tcW w:w="9075" w:type="dxa"/>
            <w:gridSpan w:val="2"/>
          </w:tcPr>
          <w:p w:rsidR="00D86ACB" w:rsidRPr="008B18AE" w:rsidRDefault="00D86ACB" w:rsidP="001C7B19">
            <w:pPr>
              <w:pStyle w:val="CoverSheet"/>
              <w:jc w:val="both"/>
              <w:rPr>
                <w:rFonts w:ascii="Verdana" w:hAnsi="Verdana"/>
              </w:rPr>
            </w:pPr>
            <w:r w:rsidRPr="008B18AE">
              <w:rPr>
                <w:rFonts w:ascii="Verdana" w:hAnsi="Verdana"/>
                <w:b/>
              </w:rPr>
              <w:t xml:space="preserve">Review Date: </w:t>
            </w:r>
            <w:r w:rsidR="0006159D">
              <w:rPr>
                <w:rFonts w:ascii="Verdana" w:hAnsi="Verdana"/>
              </w:rPr>
              <w:t>26</w:t>
            </w:r>
            <w:r w:rsidR="001D3A62" w:rsidRPr="00A570C0">
              <w:rPr>
                <w:rFonts w:ascii="Verdana" w:hAnsi="Verdana"/>
              </w:rPr>
              <w:t>th</w:t>
            </w:r>
            <w:r w:rsidR="001577C2" w:rsidRPr="000C1849">
              <w:rPr>
                <w:rFonts w:ascii="Verdana" w:hAnsi="Verdana"/>
              </w:rPr>
              <w:t xml:space="preserve"> August</w:t>
            </w:r>
            <w:r w:rsidR="001577C2">
              <w:rPr>
                <w:rFonts w:ascii="Verdana" w:hAnsi="Verdana"/>
                <w:b/>
              </w:rPr>
              <w:t xml:space="preserve"> </w:t>
            </w:r>
            <w:r w:rsidRPr="008B18AE">
              <w:rPr>
                <w:rFonts w:ascii="Verdana" w:hAnsi="Verdana"/>
              </w:rPr>
              <w:t>2020</w:t>
            </w:r>
          </w:p>
          <w:p w:rsidR="00C83728" w:rsidRPr="008B18AE" w:rsidRDefault="00C83728" w:rsidP="001C7B19">
            <w:pPr>
              <w:pStyle w:val="CoverSheet"/>
              <w:jc w:val="both"/>
              <w:rPr>
                <w:rFonts w:ascii="Verdana" w:hAnsi="Verdana"/>
              </w:rPr>
            </w:pPr>
          </w:p>
        </w:tc>
      </w:tr>
      <w:tr w:rsidR="00D86ACB" w:rsidRPr="008B18AE" w:rsidTr="00DE6D7E">
        <w:tc>
          <w:tcPr>
            <w:tcW w:w="9075" w:type="dxa"/>
            <w:gridSpan w:val="2"/>
          </w:tcPr>
          <w:p w:rsidR="00D86ACB" w:rsidRDefault="00D86ACB" w:rsidP="00B91C61">
            <w:pPr>
              <w:pStyle w:val="ListParagraph"/>
              <w:ind w:left="0"/>
              <w:jc w:val="both"/>
              <w:rPr>
                <w:rFonts w:ascii="Verdana" w:hAnsi="Verdana" w:cs="Arial"/>
              </w:rPr>
            </w:pPr>
            <w:r w:rsidRPr="008B18AE">
              <w:rPr>
                <w:rFonts w:ascii="Verdana" w:hAnsi="Verdana"/>
                <w:b/>
              </w:rPr>
              <w:t xml:space="preserve">Purpose and Summary of Document: </w:t>
            </w:r>
            <w:r w:rsidR="001D3A62">
              <w:rPr>
                <w:rFonts w:ascii="Verdana" w:hAnsi="Verdana" w:cs="Arial"/>
              </w:rPr>
              <w:t>t</w:t>
            </w:r>
            <w:r w:rsidRPr="008B18AE">
              <w:rPr>
                <w:rFonts w:ascii="Verdana" w:hAnsi="Verdana" w:cs="Arial"/>
              </w:rPr>
              <w:t>o outline the national processes</w:t>
            </w:r>
            <w:r w:rsidR="00C83728" w:rsidRPr="008B18AE">
              <w:rPr>
                <w:rFonts w:ascii="Verdana" w:hAnsi="Verdana" w:cs="Arial"/>
              </w:rPr>
              <w:t xml:space="preserve"> for investigation and management of</w:t>
            </w:r>
            <w:r w:rsidR="00D44D2E" w:rsidRPr="008B18AE">
              <w:rPr>
                <w:rFonts w:ascii="Verdana" w:hAnsi="Verdana" w:cs="Arial"/>
              </w:rPr>
              <w:t xml:space="preserve"> </w:t>
            </w:r>
            <w:r w:rsidR="00C40F4A">
              <w:rPr>
                <w:rFonts w:ascii="Verdana" w:hAnsi="Verdana" w:cs="Arial"/>
              </w:rPr>
              <w:t xml:space="preserve">any </w:t>
            </w:r>
            <w:r w:rsidRPr="008B18AE">
              <w:rPr>
                <w:rFonts w:ascii="Verdana" w:hAnsi="Verdana" w:cs="Arial"/>
              </w:rPr>
              <w:t>cluster</w:t>
            </w:r>
            <w:r w:rsidR="00C07A72">
              <w:rPr>
                <w:rFonts w:ascii="Verdana" w:hAnsi="Verdana" w:cs="Arial"/>
              </w:rPr>
              <w:t>s</w:t>
            </w:r>
            <w:r w:rsidR="00455D31">
              <w:rPr>
                <w:rFonts w:ascii="Verdana" w:hAnsi="Verdana" w:cs="Arial"/>
              </w:rPr>
              <w:t xml:space="preserve"> </w:t>
            </w:r>
            <w:r w:rsidRPr="008B18AE">
              <w:rPr>
                <w:rFonts w:ascii="Verdana" w:hAnsi="Verdana" w:cs="Arial"/>
              </w:rPr>
              <w:t xml:space="preserve">and </w:t>
            </w:r>
            <w:r w:rsidR="00C07A72">
              <w:rPr>
                <w:rFonts w:ascii="Verdana" w:hAnsi="Verdana" w:cs="Arial"/>
              </w:rPr>
              <w:t>incidents</w:t>
            </w:r>
            <w:r w:rsidR="00C07A72" w:rsidRPr="008B18AE">
              <w:rPr>
                <w:rFonts w:ascii="Verdana" w:hAnsi="Verdana" w:cs="Arial"/>
              </w:rPr>
              <w:t xml:space="preserve"> </w:t>
            </w:r>
            <w:r w:rsidRPr="008B18AE">
              <w:rPr>
                <w:rFonts w:ascii="Verdana" w:hAnsi="Verdana" w:cs="Arial"/>
              </w:rPr>
              <w:t xml:space="preserve">of COVID-19 </w:t>
            </w:r>
            <w:r w:rsidR="00C40F4A">
              <w:rPr>
                <w:rFonts w:ascii="Verdana" w:hAnsi="Verdana" w:cs="Arial"/>
              </w:rPr>
              <w:t xml:space="preserve">that occur </w:t>
            </w:r>
            <w:r w:rsidRPr="008B18AE">
              <w:rPr>
                <w:rFonts w:ascii="Verdana" w:hAnsi="Verdana" w:cs="Arial"/>
              </w:rPr>
              <w:t xml:space="preserve">in </w:t>
            </w:r>
            <w:r w:rsidR="00222DC4">
              <w:rPr>
                <w:rFonts w:ascii="Verdana" w:hAnsi="Verdana" w:cs="Arial"/>
              </w:rPr>
              <w:t xml:space="preserve">educational and childcare </w:t>
            </w:r>
            <w:r w:rsidR="00D44D2E" w:rsidRPr="008B18AE">
              <w:rPr>
                <w:rFonts w:ascii="Verdana" w:hAnsi="Verdana" w:cs="Arial"/>
              </w:rPr>
              <w:t>settings in Wales</w:t>
            </w:r>
            <w:r w:rsidR="00BA0E59">
              <w:rPr>
                <w:rFonts w:ascii="Verdana" w:hAnsi="Verdana" w:cs="Arial"/>
              </w:rPr>
              <w:t>.</w:t>
            </w:r>
          </w:p>
          <w:p w:rsidR="00CB73BC" w:rsidRPr="008B18AE" w:rsidRDefault="00CB73BC" w:rsidP="00B91C61">
            <w:pPr>
              <w:pStyle w:val="ListParagraph"/>
              <w:ind w:left="0"/>
              <w:jc w:val="both"/>
              <w:rPr>
                <w:rFonts w:ascii="Verdana" w:hAnsi="Verdana"/>
              </w:rPr>
            </w:pPr>
          </w:p>
        </w:tc>
      </w:tr>
    </w:tbl>
    <w:p w:rsidR="002D1EAD" w:rsidRPr="008B18AE" w:rsidRDefault="00766D11" w:rsidP="001C7B19">
      <w:pPr>
        <w:pStyle w:val="Heading1"/>
        <w:numPr>
          <w:ilvl w:val="0"/>
          <w:numId w:val="18"/>
        </w:numPr>
        <w:jc w:val="both"/>
        <w:rPr>
          <w:rFonts w:ascii="Verdana" w:hAnsi="Verdana"/>
          <w:b/>
          <w:color w:val="auto"/>
          <w:sz w:val="32"/>
        </w:rPr>
      </w:pPr>
      <w:r w:rsidRPr="008B18AE">
        <w:rPr>
          <w:rFonts w:ascii="Verdana" w:hAnsi="Verdana"/>
          <w:b/>
          <w:color w:val="auto"/>
          <w:sz w:val="32"/>
        </w:rPr>
        <w:t>Purpose</w:t>
      </w:r>
      <w:r w:rsidR="00E132EA">
        <w:rPr>
          <w:rFonts w:ascii="Verdana" w:hAnsi="Verdana"/>
          <w:b/>
          <w:color w:val="auto"/>
          <w:sz w:val="32"/>
        </w:rPr>
        <w:t xml:space="preserve"> of this </w:t>
      </w:r>
      <w:r w:rsidR="00927D73">
        <w:rPr>
          <w:rFonts w:ascii="Verdana" w:hAnsi="Verdana"/>
          <w:b/>
          <w:color w:val="auto"/>
          <w:sz w:val="32"/>
        </w:rPr>
        <w:t>a</w:t>
      </w:r>
      <w:r w:rsidR="00E132EA">
        <w:rPr>
          <w:rFonts w:ascii="Verdana" w:hAnsi="Verdana"/>
          <w:b/>
          <w:color w:val="auto"/>
          <w:sz w:val="32"/>
        </w:rPr>
        <w:t xml:space="preserve">dvice </w:t>
      </w:r>
      <w:r w:rsidR="00927D73">
        <w:rPr>
          <w:rFonts w:ascii="Verdana" w:hAnsi="Verdana"/>
          <w:b/>
          <w:color w:val="auto"/>
          <w:sz w:val="32"/>
        </w:rPr>
        <w:t>n</w:t>
      </w:r>
      <w:r w:rsidR="00E132EA">
        <w:rPr>
          <w:rFonts w:ascii="Verdana" w:hAnsi="Verdana"/>
          <w:b/>
          <w:color w:val="auto"/>
          <w:sz w:val="32"/>
        </w:rPr>
        <w:t>ote</w:t>
      </w:r>
    </w:p>
    <w:p w:rsidR="007C2700" w:rsidRDefault="007C2700" w:rsidP="001C7B19">
      <w:pPr>
        <w:pStyle w:val="ListParagraph"/>
        <w:ind w:left="0"/>
        <w:jc w:val="both"/>
        <w:rPr>
          <w:rFonts w:ascii="Verdana" w:hAnsi="Verdana" w:cs="Arial"/>
          <w:b/>
        </w:rPr>
      </w:pPr>
    </w:p>
    <w:p w:rsidR="0023447A" w:rsidRPr="007C2700" w:rsidRDefault="00992BD7" w:rsidP="000C1849">
      <w:pPr>
        <w:pStyle w:val="ListParagraph"/>
        <w:spacing w:after="120"/>
        <w:ind w:left="0"/>
        <w:jc w:val="both"/>
        <w:rPr>
          <w:rFonts w:ascii="Verdana" w:hAnsi="Verdana" w:cs="Arial"/>
          <w:b/>
        </w:rPr>
      </w:pPr>
      <w:r>
        <w:rPr>
          <w:rFonts w:ascii="Verdana" w:hAnsi="Verdana" w:cs="Arial"/>
          <w:b/>
        </w:rPr>
        <w:t xml:space="preserve">This </w:t>
      </w:r>
      <w:r w:rsidR="000D56F7">
        <w:rPr>
          <w:rFonts w:ascii="Verdana" w:hAnsi="Verdana" w:cs="Arial"/>
          <w:b/>
        </w:rPr>
        <w:t>document</w:t>
      </w:r>
      <w:r w:rsidR="00415B58" w:rsidRPr="008B18AE">
        <w:rPr>
          <w:rFonts w:ascii="Verdana" w:hAnsi="Verdana" w:cs="Arial"/>
          <w:b/>
        </w:rPr>
        <w:t xml:space="preserve"> sets out </w:t>
      </w:r>
      <w:r>
        <w:rPr>
          <w:rFonts w:ascii="Verdana" w:hAnsi="Verdana" w:cs="Arial"/>
          <w:b/>
        </w:rPr>
        <w:t xml:space="preserve">the public health advice for </w:t>
      </w:r>
      <w:r w:rsidR="00D44D2E" w:rsidRPr="008B18AE">
        <w:rPr>
          <w:rFonts w:ascii="Verdana" w:hAnsi="Verdana" w:cs="Arial"/>
          <w:b/>
        </w:rPr>
        <w:t xml:space="preserve">how </w:t>
      </w:r>
      <w:r w:rsidR="00415B58" w:rsidRPr="008B18AE">
        <w:rPr>
          <w:rFonts w:ascii="Verdana" w:hAnsi="Verdana" w:cs="Arial"/>
          <w:b/>
        </w:rPr>
        <w:t>clu</w:t>
      </w:r>
      <w:r w:rsidR="004F4DA1" w:rsidRPr="008B18AE">
        <w:rPr>
          <w:rFonts w:ascii="Verdana" w:hAnsi="Verdana" w:cs="Arial"/>
          <w:b/>
        </w:rPr>
        <w:t>sters</w:t>
      </w:r>
      <w:r w:rsidR="00C07A72">
        <w:rPr>
          <w:rFonts w:ascii="Verdana" w:hAnsi="Verdana" w:cs="Arial"/>
          <w:b/>
        </w:rPr>
        <w:t xml:space="preserve"> and </w:t>
      </w:r>
      <w:r w:rsidR="000D01CF">
        <w:rPr>
          <w:rFonts w:ascii="Verdana" w:hAnsi="Verdana" w:cs="Arial"/>
          <w:b/>
        </w:rPr>
        <w:t>incidents</w:t>
      </w:r>
      <w:r w:rsidR="004F4DA1" w:rsidRPr="008B18AE">
        <w:rPr>
          <w:rFonts w:ascii="Verdana" w:hAnsi="Verdana" w:cs="Arial"/>
          <w:b/>
        </w:rPr>
        <w:t xml:space="preserve"> of COVID-19</w:t>
      </w:r>
      <w:r w:rsidR="00D44D2E" w:rsidRPr="008B18AE">
        <w:rPr>
          <w:rFonts w:ascii="Verdana" w:hAnsi="Verdana" w:cs="Arial"/>
          <w:b/>
        </w:rPr>
        <w:t xml:space="preserve"> should be investigated and managed</w:t>
      </w:r>
      <w:r w:rsidR="004F4DA1" w:rsidRPr="008B18AE">
        <w:rPr>
          <w:rFonts w:ascii="Verdana" w:hAnsi="Verdana" w:cs="Arial"/>
          <w:b/>
        </w:rPr>
        <w:t xml:space="preserve"> when </w:t>
      </w:r>
      <w:r w:rsidR="00FC10B4">
        <w:rPr>
          <w:rFonts w:ascii="Verdana" w:hAnsi="Verdana" w:cs="Arial"/>
          <w:b/>
        </w:rPr>
        <w:t xml:space="preserve">they </w:t>
      </w:r>
      <w:r w:rsidR="000804D1" w:rsidRPr="008B18AE">
        <w:rPr>
          <w:rFonts w:ascii="Verdana" w:hAnsi="Verdana" w:cs="Arial"/>
          <w:b/>
        </w:rPr>
        <w:t xml:space="preserve">occur in </w:t>
      </w:r>
      <w:r w:rsidR="00FC7D6A">
        <w:rPr>
          <w:rFonts w:ascii="Verdana" w:hAnsi="Verdana" w:cs="Arial"/>
          <w:b/>
        </w:rPr>
        <w:t>education</w:t>
      </w:r>
      <w:r w:rsidR="00C03A7E">
        <w:rPr>
          <w:rFonts w:ascii="Verdana" w:hAnsi="Verdana" w:cs="Arial"/>
          <w:b/>
        </w:rPr>
        <w:t>al</w:t>
      </w:r>
      <w:r w:rsidR="00FC7D6A">
        <w:rPr>
          <w:rFonts w:ascii="Verdana" w:hAnsi="Verdana" w:cs="Arial"/>
          <w:b/>
        </w:rPr>
        <w:t xml:space="preserve"> and childcare </w:t>
      </w:r>
      <w:r w:rsidR="00FC10B4">
        <w:rPr>
          <w:rFonts w:ascii="Verdana" w:hAnsi="Verdana" w:cs="Arial"/>
          <w:b/>
        </w:rPr>
        <w:t>settings in Wales.</w:t>
      </w:r>
      <w:r w:rsidR="00C40F4A">
        <w:rPr>
          <w:rFonts w:ascii="Verdana" w:hAnsi="Verdana" w:cs="Arial"/>
          <w:b/>
        </w:rPr>
        <w:t xml:space="preserve"> </w:t>
      </w:r>
      <w:r w:rsidR="0018256C">
        <w:rPr>
          <w:rFonts w:ascii="Verdana" w:hAnsi="Verdana" w:cs="Arial"/>
        </w:rPr>
        <w:t>It will</w:t>
      </w:r>
      <w:r w:rsidR="00D804D9">
        <w:rPr>
          <w:rFonts w:ascii="Verdana" w:hAnsi="Verdana" w:cs="Arial"/>
        </w:rPr>
        <w:t xml:space="preserve"> </w:t>
      </w:r>
      <w:r w:rsidR="00766D11" w:rsidRPr="008B18AE">
        <w:rPr>
          <w:rFonts w:ascii="Verdana" w:hAnsi="Verdana"/>
        </w:rPr>
        <w:t>be reviewed and updated as necessary, in line with national guidance</w:t>
      </w:r>
      <w:r w:rsidR="000D56F7">
        <w:rPr>
          <w:rFonts w:ascii="Verdana" w:hAnsi="Verdana"/>
        </w:rPr>
        <w:t>. I</w:t>
      </w:r>
      <w:r w:rsidR="00455D31">
        <w:rPr>
          <w:rFonts w:ascii="Verdana" w:hAnsi="Verdana"/>
        </w:rPr>
        <w:t>t is intended to provide information for all involved in such settings about these arrangements.</w:t>
      </w:r>
      <w:r w:rsidR="00766D11" w:rsidRPr="008B18AE">
        <w:rPr>
          <w:rFonts w:ascii="Verdana" w:hAnsi="Verdana"/>
        </w:rPr>
        <w:t xml:space="preserve"> </w:t>
      </w:r>
    </w:p>
    <w:p w:rsidR="00735FF0" w:rsidRPr="007C2700" w:rsidRDefault="00735FF0" w:rsidP="001C7B19">
      <w:pPr>
        <w:pStyle w:val="ListParagraph"/>
        <w:ind w:left="0"/>
        <w:jc w:val="both"/>
        <w:rPr>
          <w:rFonts w:ascii="Verdana" w:hAnsi="Verdana" w:cs="Arial"/>
          <w:b/>
        </w:rPr>
      </w:pPr>
    </w:p>
    <w:p w:rsidR="00766D11" w:rsidRPr="008B18AE" w:rsidRDefault="002D306D" w:rsidP="001C7B19">
      <w:pPr>
        <w:pStyle w:val="Heading1"/>
        <w:numPr>
          <w:ilvl w:val="0"/>
          <w:numId w:val="18"/>
        </w:numPr>
        <w:jc w:val="both"/>
        <w:rPr>
          <w:rFonts w:ascii="Verdana" w:hAnsi="Verdana"/>
          <w:b/>
          <w:color w:val="auto"/>
          <w:sz w:val="32"/>
        </w:rPr>
      </w:pPr>
      <w:r>
        <w:rPr>
          <w:rFonts w:ascii="Verdana" w:hAnsi="Verdana"/>
          <w:b/>
          <w:color w:val="auto"/>
          <w:sz w:val="32"/>
        </w:rPr>
        <w:t>B</w:t>
      </w:r>
      <w:r w:rsidR="00735FF0" w:rsidRPr="008B18AE">
        <w:rPr>
          <w:rFonts w:ascii="Verdana" w:hAnsi="Verdana"/>
          <w:b/>
          <w:color w:val="auto"/>
          <w:sz w:val="32"/>
        </w:rPr>
        <w:t xml:space="preserve">ackground </w:t>
      </w:r>
    </w:p>
    <w:p w:rsidR="00766D11" w:rsidRPr="008B18AE" w:rsidRDefault="00766D11" w:rsidP="001C7B19">
      <w:pPr>
        <w:pStyle w:val="ListParagraph"/>
        <w:ind w:left="0"/>
        <w:jc w:val="both"/>
        <w:rPr>
          <w:rFonts w:ascii="Verdana" w:hAnsi="Verdana" w:cs="Arial"/>
          <w:b/>
        </w:rPr>
      </w:pPr>
    </w:p>
    <w:p w:rsidR="00735FF0" w:rsidRPr="008B18AE" w:rsidRDefault="0053527C" w:rsidP="001C7B19">
      <w:pPr>
        <w:jc w:val="both"/>
        <w:rPr>
          <w:rFonts w:ascii="Verdana" w:hAnsi="Verdana"/>
        </w:rPr>
      </w:pPr>
      <w:r w:rsidRPr="008B18AE">
        <w:rPr>
          <w:rFonts w:ascii="Verdana" w:hAnsi="Verdana"/>
        </w:rPr>
        <w:t>In March</w:t>
      </w:r>
      <w:r w:rsidR="00FC10B4">
        <w:rPr>
          <w:rFonts w:ascii="Verdana" w:hAnsi="Verdana"/>
        </w:rPr>
        <w:t xml:space="preserve"> 2020</w:t>
      </w:r>
      <w:r w:rsidRPr="008B18AE">
        <w:rPr>
          <w:rFonts w:ascii="Verdana" w:hAnsi="Verdana"/>
        </w:rPr>
        <w:t>,</w:t>
      </w:r>
      <w:r w:rsidR="00735FF0" w:rsidRPr="008B18AE">
        <w:rPr>
          <w:rFonts w:ascii="Verdana" w:hAnsi="Verdana"/>
        </w:rPr>
        <w:t xml:space="preserve"> </w:t>
      </w:r>
      <w:r w:rsidRPr="008B18AE">
        <w:rPr>
          <w:rFonts w:ascii="Verdana" w:hAnsi="Verdana"/>
        </w:rPr>
        <w:t>the Welsh Government</w:t>
      </w:r>
      <w:r w:rsidR="00FC10B4">
        <w:rPr>
          <w:rFonts w:ascii="Verdana" w:hAnsi="Verdana"/>
        </w:rPr>
        <w:t xml:space="preserve"> (WG)</w:t>
      </w:r>
      <w:r w:rsidRPr="008B18AE">
        <w:rPr>
          <w:rFonts w:ascii="Verdana" w:hAnsi="Verdana"/>
        </w:rPr>
        <w:t xml:space="preserve"> introduced </w:t>
      </w:r>
      <w:r w:rsidR="00735FF0" w:rsidRPr="008B18AE">
        <w:rPr>
          <w:rFonts w:ascii="Verdana" w:hAnsi="Verdana"/>
        </w:rPr>
        <w:t xml:space="preserve">national lockdown measures for preventing </w:t>
      </w:r>
      <w:r w:rsidR="00FC10B4">
        <w:rPr>
          <w:rFonts w:ascii="Verdana" w:hAnsi="Verdana"/>
        </w:rPr>
        <w:t xml:space="preserve">the </w:t>
      </w:r>
      <w:r w:rsidR="00735FF0" w:rsidRPr="008B18AE">
        <w:rPr>
          <w:rFonts w:ascii="Verdana" w:hAnsi="Verdana"/>
        </w:rPr>
        <w:t xml:space="preserve">spread </w:t>
      </w:r>
      <w:r w:rsidRPr="008B18AE">
        <w:rPr>
          <w:rFonts w:ascii="Verdana" w:hAnsi="Verdana"/>
        </w:rPr>
        <w:t xml:space="preserve">of COVID-19 </w:t>
      </w:r>
      <w:r w:rsidR="00735FF0" w:rsidRPr="008B18AE">
        <w:rPr>
          <w:rFonts w:ascii="Verdana" w:hAnsi="Verdana"/>
        </w:rPr>
        <w:t>within communities</w:t>
      </w:r>
      <w:r w:rsidRPr="008B18AE">
        <w:rPr>
          <w:rFonts w:ascii="Verdana" w:hAnsi="Verdana"/>
        </w:rPr>
        <w:t xml:space="preserve"> in Wales. Alongside this, the </w:t>
      </w:r>
      <w:r w:rsidR="00FC10B4">
        <w:rPr>
          <w:rFonts w:ascii="Verdana" w:hAnsi="Verdana"/>
        </w:rPr>
        <w:t>WG</w:t>
      </w:r>
      <w:r w:rsidRPr="008B18AE">
        <w:rPr>
          <w:rFonts w:ascii="Verdana" w:hAnsi="Verdana"/>
        </w:rPr>
        <w:t xml:space="preserve"> announced </w:t>
      </w:r>
      <w:r w:rsidR="00735FF0" w:rsidRPr="008B18AE">
        <w:rPr>
          <w:rFonts w:ascii="Verdana" w:hAnsi="Verdana"/>
        </w:rPr>
        <w:t xml:space="preserve">the closure of </w:t>
      </w:r>
      <w:r w:rsidR="00FC10B4">
        <w:rPr>
          <w:rFonts w:ascii="Verdana" w:hAnsi="Verdana"/>
        </w:rPr>
        <w:t xml:space="preserve">most </w:t>
      </w:r>
      <w:r w:rsidR="00222DC4">
        <w:rPr>
          <w:rFonts w:ascii="Verdana" w:hAnsi="Verdana"/>
        </w:rPr>
        <w:t xml:space="preserve">educational and </w:t>
      </w:r>
      <w:r w:rsidR="00FC7D6A">
        <w:rPr>
          <w:rFonts w:ascii="Verdana" w:hAnsi="Verdana"/>
        </w:rPr>
        <w:t xml:space="preserve">childcare </w:t>
      </w:r>
      <w:r w:rsidR="00B770F2">
        <w:rPr>
          <w:rFonts w:ascii="Verdana" w:hAnsi="Verdana"/>
        </w:rPr>
        <w:t xml:space="preserve">settings. </w:t>
      </w:r>
      <w:r w:rsidRPr="008B18AE">
        <w:rPr>
          <w:rFonts w:ascii="Verdana" w:hAnsi="Verdana"/>
        </w:rPr>
        <w:t>All schools closed for formal education by the 20</w:t>
      </w:r>
      <w:r w:rsidR="000D56F7" w:rsidRPr="000C1849">
        <w:rPr>
          <w:rFonts w:ascii="Verdana" w:hAnsi="Verdana"/>
          <w:vertAlign w:val="superscript"/>
        </w:rPr>
        <w:t>th</w:t>
      </w:r>
      <w:r w:rsidRPr="008B18AE">
        <w:rPr>
          <w:rFonts w:ascii="Verdana" w:hAnsi="Verdana"/>
        </w:rPr>
        <w:t xml:space="preserve"> March and remained closed for the next 3 months. </w:t>
      </w:r>
      <w:r w:rsidR="00735FF0" w:rsidRPr="008B18AE">
        <w:rPr>
          <w:rFonts w:ascii="Verdana" w:hAnsi="Verdana"/>
        </w:rPr>
        <w:t xml:space="preserve">Whilst </w:t>
      </w:r>
      <w:r w:rsidR="00D44302">
        <w:rPr>
          <w:rFonts w:ascii="Verdana" w:hAnsi="Verdana"/>
        </w:rPr>
        <w:t xml:space="preserve">children of key workers and vulnerable </w:t>
      </w:r>
      <w:r w:rsidR="00D44302">
        <w:rPr>
          <w:rFonts w:ascii="Verdana" w:hAnsi="Verdana"/>
        </w:rPr>
        <w:lastRenderedPageBreak/>
        <w:t>children</w:t>
      </w:r>
      <w:r w:rsidR="00735FF0" w:rsidRPr="008B18AE">
        <w:rPr>
          <w:rFonts w:ascii="Verdana" w:hAnsi="Verdana"/>
        </w:rPr>
        <w:t xml:space="preserve"> continued to attend ‘Hub’ schools and childcare settings, this represented a very small proportion of normal attendee numbers. </w:t>
      </w:r>
    </w:p>
    <w:p w:rsidR="00735FF0" w:rsidRPr="008B18AE" w:rsidRDefault="00735FF0" w:rsidP="001C7B19">
      <w:pPr>
        <w:jc w:val="both"/>
        <w:rPr>
          <w:rFonts w:ascii="Verdana" w:hAnsi="Verdana"/>
        </w:rPr>
      </w:pPr>
    </w:p>
    <w:p w:rsidR="00961875" w:rsidRDefault="00735FF0" w:rsidP="001C7B19">
      <w:pPr>
        <w:jc w:val="both"/>
        <w:rPr>
          <w:rFonts w:ascii="Verdana" w:hAnsi="Verdana"/>
        </w:rPr>
      </w:pPr>
      <w:r w:rsidRPr="008B18AE">
        <w:rPr>
          <w:rFonts w:ascii="Verdana" w:hAnsi="Verdana"/>
        </w:rPr>
        <w:t xml:space="preserve">On </w:t>
      </w:r>
      <w:r w:rsidR="000D56F7">
        <w:rPr>
          <w:rFonts w:ascii="Verdana" w:hAnsi="Verdana"/>
        </w:rPr>
        <w:t xml:space="preserve">the </w:t>
      </w:r>
      <w:r w:rsidRPr="008B18AE">
        <w:rPr>
          <w:rFonts w:ascii="Verdana" w:hAnsi="Verdana"/>
        </w:rPr>
        <w:t>3</w:t>
      </w:r>
      <w:r w:rsidR="000D56F7" w:rsidRPr="000C1849">
        <w:rPr>
          <w:rFonts w:ascii="Verdana" w:hAnsi="Verdana"/>
          <w:vertAlign w:val="superscript"/>
        </w:rPr>
        <w:t>rd</w:t>
      </w:r>
      <w:r w:rsidRPr="008B18AE">
        <w:rPr>
          <w:rFonts w:ascii="Verdana" w:hAnsi="Verdana"/>
        </w:rPr>
        <w:t xml:space="preserve"> June 2020, the WG Minister for Education announced that schools would increase operations from the 29</w:t>
      </w:r>
      <w:r w:rsidR="000D56F7" w:rsidRPr="000C1849">
        <w:rPr>
          <w:rFonts w:ascii="Verdana" w:hAnsi="Verdana"/>
          <w:vertAlign w:val="superscript"/>
        </w:rPr>
        <w:t>th</w:t>
      </w:r>
      <w:r w:rsidRPr="008B18AE">
        <w:rPr>
          <w:rFonts w:ascii="Verdana" w:hAnsi="Verdana"/>
        </w:rPr>
        <w:t xml:space="preserve"> June until the 24</w:t>
      </w:r>
      <w:r w:rsidR="000D56F7" w:rsidRPr="000C1849">
        <w:rPr>
          <w:rFonts w:ascii="Verdana" w:hAnsi="Verdana"/>
          <w:vertAlign w:val="superscript"/>
        </w:rPr>
        <w:t>th</w:t>
      </w:r>
      <w:r w:rsidRPr="008B18AE">
        <w:rPr>
          <w:rFonts w:ascii="Verdana" w:hAnsi="Verdana"/>
        </w:rPr>
        <w:t xml:space="preserve"> July, so all learners </w:t>
      </w:r>
      <w:r w:rsidR="001B0D20">
        <w:rPr>
          <w:rFonts w:ascii="Verdana" w:hAnsi="Verdana"/>
        </w:rPr>
        <w:t xml:space="preserve">would </w:t>
      </w:r>
      <w:r w:rsidRPr="008B18AE">
        <w:rPr>
          <w:rFonts w:ascii="Verdana" w:hAnsi="Verdana"/>
        </w:rPr>
        <w:t>have the opportunity to ‘check in, catch up and prepare for summer and September</w:t>
      </w:r>
      <w:r w:rsidR="00300478">
        <w:rPr>
          <w:rFonts w:ascii="Verdana" w:hAnsi="Verdana"/>
        </w:rPr>
        <w:t>’</w:t>
      </w:r>
      <w:r w:rsidRPr="008B18AE">
        <w:rPr>
          <w:rFonts w:ascii="Verdana" w:hAnsi="Verdana"/>
        </w:rPr>
        <w:t xml:space="preserve">. </w:t>
      </w:r>
      <w:r w:rsidR="00961875">
        <w:rPr>
          <w:rFonts w:ascii="Verdana" w:hAnsi="Verdana"/>
        </w:rPr>
        <w:t xml:space="preserve">Children across Wales returned to schools for varying lengths of time over this period. </w:t>
      </w:r>
      <w:r w:rsidR="0053527C" w:rsidRPr="008B18AE">
        <w:rPr>
          <w:rFonts w:ascii="Verdana" w:hAnsi="Verdana"/>
        </w:rPr>
        <w:t xml:space="preserve">This increase in pupil numbers </w:t>
      </w:r>
      <w:r w:rsidR="001B0D20">
        <w:rPr>
          <w:rFonts w:ascii="Verdana" w:hAnsi="Verdana"/>
        </w:rPr>
        <w:t>also</w:t>
      </w:r>
      <w:r w:rsidR="007869A2" w:rsidRPr="008B18AE">
        <w:rPr>
          <w:rFonts w:ascii="Verdana" w:hAnsi="Verdana"/>
        </w:rPr>
        <w:t xml:space="preserve"> </w:t>
      </w:r>
      <w:r w:rsidR="002D306D">
        <w:rPr>
          <w:rFonts w:ascii="Verdana" w:hAnsi="Verdana"/>
        </w:rPr>
        <w:t>co</w:t>
      </w:r>
      <w:r w:rsidR="007869A2" w:rsidRPr="008B18AE">
        <w:rPr>
          <w:rFonts w:ascii="Verdana" w:hAnsi="Verdana"/>
        </w:rPr>
        <w:t>incide</w:t>
      </w:r>
      <w:r w:rsidR="001B0D20">
        <w:rPr>
          <w:rFonts w:ascii="Verdana" w:hAnsi="Verdana"/>
        </w:rPr>
        <w:t>d</w:t>
      </w:r>
      <w:r w:rsidR="007869A2" w:rsidRPr="008B18AE">
        <w:rPr>
          <w:rFonts w:ascii="Verdana" w:hAnsi="Verdana"/>
        </w:rPr>
        <w:t xml:space="preserve"> with a re-opening or</w:t>
      </w:r>
      <w:r w:rsidR="0053527C" w:rsidRPr="008B18AE">
        <w:rPr>
          <w:rFonts w:ascii="Verdana" w:hAnsi="Verdana"/>
        </w:rPr>
        <w:t xml:space="preserve"> increase</w:t>
      </w:r>
      <w:r w:rsidR="007869A2" w:rsidRPr="008B18AE">
        <w:rPr>
          <w:rFonts w:ascii="Verdana" w:hAnsi="Verdana"/>
        </w:rPr>
        <w:t xml:space="preserve"> in </w:t>
      </w:r>
      <w:r w:rsidR="00D44302">
        <w:rPr>
          <w:rFonts w:ascii="Verdana" w:hAnsi="Verdana"/>
        </w:rPr>
        <w:t>numbers of children attending</w:t>
      </w:r>
      <w:r w:rsidR="007869A2" w:rsidRPr="008B18AE">
        <w:rPr>
          <w:rFonts w:ascii="Verdana" w:hAnsi="Verdana"/>
        </w:rPr>
        <w:t xml:space="preserve"> </w:t>
      </w:r>
      <w:r w:rsidR="00B770F2">
        <w:rPr>
          <w:rFonts w:ascii="Verdana" w:hAnsi="Verdana"/>
        </w:rPr>
        <w:t xml:space="preserve">many </w:t>
      </w:r>
      <w:r w:rsidR="0053527C" w:rsidRPr="008B18AE">
        <w:rPr>
          <w:rFonts w:ascii="Verdana" w:hAnsi="Verdana"/>
        </w:rPr>
        <w:t>childcare settings</w:t>
      </w:r>
      <w:r w:rsidR="007869A2" w:rsidRPr="008B18AE">
        <w:rPr>
          <w:rFonts w:ascii="Verdana" w:hAnsi="Verdana"/>
        </w:rPr>
        <w:t xml:space="preserve"> such as day nurseries</w:t>
      </w:r>
      <w:r w:rsidR="00BA0E59">
        <w:rPr>
          <w:rFonts w:ascii="Verdana" w:hAnsi="Verdana"/>
        </w:rPr>
        <w:t xml:space="preserve">. </w:t>
      </w:r>
      <w:r w:rsidR="00E31C70">
        <w:rPr>
          <w:rFonts w:ascii="Verdana" w:hAnsi="Verdana"/>
        </w:rPr>
        <w:t>When</w:t>
      </w:r>
      <w:r w:rsidR="00BA0E59">
        <w:rPr>
          <w:rFonts w:ascii="Verdana" w:hAnsi="Verdana"/>
        </w:rPr>
        <w:t xml:space="preserve"> schools close </w:t>
      </w:r>
      <w:r w:rsidR="00927D73">
        <w:rPr>
          <w:rFonts w:ascii="Verdana" w:hAnsi="Verdana"/>
        </w:rPr>
        <w:t>at the end of the s</w:t>
      </w:r>
      <w:r w:rsidR="00E31C70">
        <w:rPr>
          <w:rFonts w:ascii="Verdana" w:hAnsi="Verdana"/>
        </w:rPr>
        <w:t>ummer</w:t>
      </w:r>
      <w:r w:rsidR="0018256C">
        <w:rPr>
          <w:rFonts w:ascii="Verdana" w:hAnsi="Verdana"/>
        </w:rPr>
        <w:t xml:space="preserve"> </w:t>
      </w:r>
      <w:r w:rsidR="00927D73">
        <w:rPr>
          <w:rFonts w:ascii="Verdana" w:hAnsi="Verdana"/>
        </w:rPr>
        <w:t>t</w:t>
      </w:r>
      <w:r w:rsidR="00BA0E59">
        <w:rPr>
          <w:rFonts w:ascii="Verdana" w:hAnsi="Verdana"/>
        </w:rPr>
        <w:t>erm, some children wil</w:t>
      </w:r>
      <w:r w:rsidR="0018256C">
        <w:rPr>
          <w:rFonts w:ascii="Verdana" w:hAnsi="Verdana"/>
        </w:rPr>
        <w:t xml:space="preserve">l also continue to attend other childcare </w:t>
      </w:r>
      <w:r w:rsidR="00BA0E59">
        <w:rPr>
          <w:rFonts w:ascii="Verdana" w:hAnsi="Verdana"/>
        </w:rPr>
        <w:t xml:space="preserve">settings such as </w:t>
      </w:r>
      <w:r w:rsidR="0018256C">
        <w:rPr>
          <w:rFonts w:ascii="Verdana" w:hAnsi="Verdana"/>
        </w:rPr>
        <w:t>‘</w:t>
      </w:r>
      <w:r w:rsidR="00BA0E59">
        <w:rPr>
          <w:rFonts w:ascii="Verdana" w:hAnsi="Verdana"/>
        </w:rPr>
        <w:t>Summer Camps</w:t>
      </w:r>
      <w:r w:rsidR="0018256C">
        <w:rPr>
          <w:rFonts w:ascii="Verdana" w:hAnsi="Verdana"/>
        </w:rPr>
        <w:t>’</w:t>
      </w:r>
      <w:r w:rsidR="00BA0E59">
        <w:rPr>
          <w:rFonts w:ascii="Verdana" w:hAnsi="Verdana"/>
        </w:rPr>
        <w:t xml:space="preserve">. </w:t>
      </w:r>
    </w:p>
    <w:p w:rsidR="00961875" w:rsidRDefault="00961875" w:rsidP="001C7B19">
      <w:pPr>
        <w:jc w:val="both"/>
        <w:rPr>
          <w:rFonts w:ascii="Verdana" w:hAnsi="Verdana"/>
        </w:rPr>
      </w:pPr>
    </w:p>
    <w:p w:rsidR="00BA0E59" w:rsidRDefault="00961875" w:rsidP="001C7B19">
      <w:pPr>
        <w:jc w:val="both"/>
        <w:rPr>
          <w:rFonts w:ascii="Verdana" w:hAnsi="Verdana"/>
        </w:rPr>
      </w:pPr>
      <w:r w:rsidRPr="006F211F">
        <w:rPr>
          <w:rFonts w:ascii="Verdana" w:hAnsi="Verdana"/>
        </w:rPr>
        <w:t>O</w:t>
      </w:r>
      <w:r w:rsidRPr="00681AC5">
        <w:rPr>
          <w:rFonts w:ascii="Verdana" w:hAnsi="Verdana"/>
        </w:rPr>
        <w:t>n the 9</w:t>
      </w:r>
      <w:r w:rsidRPr="00E31C70">
        <w:rPr>
          <w:rFonts w:ascii="Verdana" w:hAnsi="Verdana"/>
          <w:vertAlign w:val="superscript"/>
        </w:rPr>
        <w:t>th</w:t>
      </w:r>
      <w:r w:rsidRPr="006F211F">
        <w:rPr>
          <w:rFonts w:ascii="Verdana" w:hAnsi="Verdana"/>
        </w:rPr>
        <w:t xml:space="preserve"> </w:t>
      </w:r>
      <w:r w:rsidRPr="00681AC5">
        <w:rPr>
          <w:rFonts w:ascii="Verdana" w:hAnsi="Verdana"/>
        </w:rPr>
        <w:t xml:space="preserve">July, the </w:t>
      </w:r>
      <w:r w:rsidR="00E31C70">
        <w:rPr>
          <w:rFonts w:ascii="Verdana" w:hAnsi="Verdana"/>
        </w:rPr>
        <w:t xml:space="preserve">WG </w:t>
      </w:r>
      <w:r w:rsidRPr="00681AC5">
        <w:rPr>
          <w:rFonts w:ascii="Verdana" w:hAnsi="Verdana"/>
        </w:rPr>
        <w:t xml:space="preserve">Minister for Education made a further announcement that </w:t>
      </w:r>
      <w:r w:rsidRPr="00E31C70">
        <w:rPr>
          <w:rFonts w:ascii="Verdana" w:hAnsi="Verdana" w:cs="Arial"/>
        </w:rPr>
        <w:t xml:space="preserve">all learners would return to </w:t>
      </w:r>
      <w:r w:rsidR="00927D73">
        <w:rPr>
          <w:rFonts w:ascii="Verdana" w:hAnsi="Verdana" w:cs="Arial"/>
        </w:rPr>
        <w:t>school in the a</w:t>
      </w:r>
      <w:r w:rsidR="003437E4" w:rsidRPr="00681AC5">
        <w:rPr>
          <w:rFonts w:ascii="Verdana" w:hAnsi="Verdana" w:cs="Arial"/>
        </w:rPr>
        <w:t xml:space="preserve">utumn </w:t>
      </w:r>
      <w:r w:rsidR="00927D73">
        <w:rPr>
          <w:rFonts w:ascii="Verdana" w:hAnsi="Verdana" w:cs="Arial"/>
        </w:rPr>
        <w:t>t</w:t>
      </w:r>
      <w:r w:rsidRPr="00E31C70">
        <w:rPr>
          <w:rFonts w:ascii="Verdana" w:hAnsi="Verdana" w:cs="Arial"/>
        </w:rPr>
        <w:t>erm</w:t>
      </w:r>
      <w:r w:rsidR="00E31C70">
        <w:rPr>
          <w:rFonts w:ascii="Verdana" w:hAnsi="Verdana" w:cs="Arial"/>
        </w:rPr>
        <w:t>, s</w:t>
      </w:r>
      <w:r w:rsidR="00BA0E59">
        <w:rPr>
          <w:rFonts w:ascii="Verdana" w:hAnsi="Verdana" w:cs="Arial"/>
        </w:rPr>
        <w:t>tarting from the 1</w:t>
      </w:r>
      <w:r w:rsidR="00BA0E59" w:rsidRPr="00E31C70">
        <w:rPr>
          <w:rFonts w:ascii="Verdana" w:hAnsi="Verdana" w:cs="Arial"/>
          <w:vertAlign w:val="superscript"/>
        </w:rPr>
        <w:t>st</w:t>
      </w:r>
      <w:r w:rsidR="00BA0E59">
        <w:rPr>
          <w:rFonts w:ascii="Verdana" w:hAnsi="Verdana" w:cs="Arial"/>
        </w:rPr>
        <w:t xml:space="preserve"> September </w:t>
      </w:r>
      <w:r w:rsidR="00E31C70">
        <w:rPr>
          <w:rFonts w:ascii="Verdana" w:hAnsi="Verdana" w:cs="Arial"/>
        </w:rPr>
        <w:t>(</w:t>
      </w:r>
      <w:r w:rsidR="00BA0E59">
        <w:rPr>
          <w:rFonts w:ascii="Verdana" w:hAnsi="Verdana" w:cs="Arial"/>
        </w:rPr>
        <w:t>with a two week period of flexibility</w:t>
      </w:r>
      <w:r w:rsidR="00E31C70">
        <w:rPr>
          <w:rFonts w:ascii="Verdana" w:hAnsi="Verdana" w:cs="Arial"/>
        </w:rPr>
        <w:t xml:space="preserve">) </w:t>
      </w:r>
      <w:r w:rsidR="00BA0E59">
        <w:rPr>
          <w:rFonts w:ascii="Verdana" w:hAnsi="Verdana" w:cs="Arial"/>
        </w:rPr>
        <w:t>and with a full return for all pupils from the 14</w:t>
      </w:r>
      <w:r w:rsidR="00BA0E59" w:rsidRPr="00E31C70">
        <w:rPr>
          <w:rFonts w:ascii="Verdana" w:hAnsi="Verdana" w:cs="Arial"/>
          <w:vertAlign w:val="superscript"/>
        </w:rPr>
        <w:t>th</w:t>
      </w:r>
      <w:r w:rsidR="00BA0E59">
        <w:rPr>
          <w:rFonts w:ascii="Verdana" w:hAnsi="Verdana" w:cs="Arial"/>
        </w:rPr>
        <w:t xml:space="preserve"> </w:t>
      </w:r>
      <w:r w:rsidR="00E31C70">
        <w:rPr>
          <w:rFonts w:ascii="Verdana" w:hAnsi="Verdana" w:cs="Arial"/>
        </w:rPr>
        <w:t>September</w:t>
      </w:r>
      <w:r w:rsidR="00BA0E59">
        <w:rPr>
          <w:rFonts w:ascii="Verdana" w:hAnsi="Verdana" w:cs="Arial"/>
        </w:rPr>
        <w:t xml:space="preserve">. </w:t>
      </w:r>
      <w:r w:rsidR="00E31C70">
        <w:rPr>
          <w:rFonts w:ascii="Verdana" w:hAnsi="Verdana" w:cs="Arial"/>
        </w:rPr>
        <w:t>I</w:t>
      </w:r>
      <w:r w:rsidR="00E31C70" w:rsidRPr="00E31C70">
        <w:rPr>
          <w:rFonts w:ascii="Verdana" w:hAnsi="Verdana" w:cs="Arial"/>
        </w:rPr>
        <w:t>t outlined</w:t>
      </w:r>
      <w:r w:rsidRPr="00E31C70">
        <w:rPr>
          <w:rFonts w:ascii="Verdana" w:hAnsi="Verdana" w:cs="Arial"/>
        </w:rPr>
        <w:t xml:space="preserve"> that schools</w:t>
      </w:r>
      <w:r w:rsidR="00E31C70">
        <w:rPr>
          <w:rFonts w:ascii="Verdana" w:hAnsi="Verdana" w:cs="Arial"/>
        </w:rPr>
        <w:t xml:space="preserve"> should</w:t>
      </w:r>
      <w:r w:rsidRPr="00E31C70">
        <w:rPr>
          <w:rFonts w:ascii="Verdana" w:hAnsi="Verdana" w:cs="Arial"/>
        </w:rPr>
        <w:t xml:space="preserve"> plan to open in September with </w:t>
      </w:r>
      <w:r w:rsidR="000D56F7">
        <w:rPr>
          <w:rFonts w:ascii="Verdana" w:hAnsi="Verdana" w:cs="Arial"/>
        </w:rPr>
        <w:t>all</w:t>
      </w:r>
      <w:r w:rsidRPr="00E31C70">
        <w:rPr>
          <w:rFonts w:ascii="Verdana" w:hAnsi="Verdana" w:cs="Arial"/>
        </w:rPr>
        <w:t xml:space="preserve"> pupils physically present on school sites, subject to a continuing, steady decline in the presence of COVID-19 in the communit</w:t>
      </w:r>
      <w:r w:rsidR="000D56F7">
        <w:rPr>
          <w:rFonts w:ascii="Verdana" w:hAnsi="Verdana" w:cs="Arial"/>
        </w:rPr>
        <w:t>y</w:t>
      </w:r>
      <w:r>
        <w:rPr>
          <w:rStyle w:val="FootnoteReference"/>
          <w:rFonts w:ascii="Verdana" w:hAnsi="Verdana" w:cs="Arial"/>
        </w:rPr>
        <w:footnoteReference w:id="1"/>
      </w:r>
      <w:r w:rsidRPr="00E31C70">
        <w:rPr>
          <w:rFonts w:ascii="Verdana" w:hAnsi="Verdana" w:cs="Arial"/>
        </w:rPr>
        <w:t>.</w:t>
      </w:r>
      <w:r w:rsidR="00BA0E59">
        <w:rPr>
          <w:rFonts w:ascii="Verdana" w:hAnsi="Verdana"/>
        </w:rPr>
        <w:t xml:space="preserve"> Higher education settings are also currently planning how their s</w:t>
      </w:r>
      <w:r w:rsidR="00E31C70">
        <w:rPr>
          <w:rFonts w:ascii="Verdana" w:hAnsi="Verdana"/>
        </w:rPr>
        <w:t xml:space="preserve">taff and </w:t>
      </w:r>
      <w:r w:rsidR="00726E99">
        <w:rPr>
          <w:rFonts w:ascii="Verdana" w:hAnsi="Verdana"/>
        </w:rPr>
        <w:t>students will return in the autumn.</w:t>
      </w:r>
      <w:r w:rsidR="00BA0E59">
        <w:rPr>
          <w:rFonts w:ascii="Verdana" w:hAnsi="Verdana"/>
        </w:rPr>
        <w:t xml:space="preserve"> </w:t>
      </w:r>
    </w:p>
    <w:p w:rsidR="00BA0E59" w:rsidRPr="006F211F" w:rsidRDefault="00BA0E59" w:rsidP="006F211F">
      <w:pPr>
        <w:jc w:val="both"/>
        <w:rPr>
          <w:rFonts w:ascii="Verdana" w:hAnsi="Verdana"/>
        </w:rPr>
      </w:pPr>
    </w:p>
    <w:p w:rsidR="0095300C" w:rsidRDefault="00F4401D" w:rsidP="00927D73">
      <w:pPr>
        <w:pStyle w:val="ListParagraph"/>
        <w:ind w:left="0"/>
        <w:jc w:val="both"/>
        <w:rPr>
          <w:rFonts w:ascii="Verdana" w:hAnsi="Verdana"/>
        </w:rPr>
      </w:pPr>
      <w:r w:rsidRPr="006F211F">
        <w:rPr>
          <w:rFonts w:ascii="Verdana" w:hAnsi="Verdana"/>
        </w:rPr>
        <w:t xml:space="preserve">WG has outlined steps that should be taken </w:t>
      </w:r>
      <w:r w:rsidRPr="00681AC5">
        <w:rPr>
          <w:rFonts w:ascii="Verdana" w:hAnsi="Verdana"/>
        </w:rPr>
        <w:t xml:space="preserve">in order to </w:t>
      </w:r>
      <w:r w:rsidR="00726E99">
        <w:rPr>
          <w:rFonts w:ascii="Verdana" w:hAnsi="Verdana"/>
        </w:rPr>
        <w:t xml:space="preserve">minimise risks from COVID-19, including </w:t>
      </w:r>
      <w:r w:rsidR="004D5BFE">
        <w:rPr>
          <w:rFonts w:ascii="Verdana" w:hAnsi="Verdana"/>
        </w:rPr>
        <w:t xml:space="preserve">infection prevention and control measures, </w:t>
      </w:r>
      <w:r w:rsidRPr="00681AC5">
        <w:rPr>
          <w:rFonts w:ascii="Verdana" w:hAnsi="Verdana"/>
        </w:rPr>
        <w:t>social distancing</w:t>
      </w:r>
      <w:r w:rsidR="00726E99">
        <w:rPr>
          <w:rFonts w:ascii="Verdana" w:hAnsi="Verdana"/>
        </w:rPr>
        <w:t xml:space="preserve"> and</w:t>
      </w:r>
      <w:r w:rsidRPr="00681AC5">
        <w:rPr>
          <w:rFonts w:ascii="Verdana" w:hAnsi="Verdana"/>
        </w:rPr>
        <w:t xml:space="preserve"> </w:t>
      </w:r>
      <w:r w:rsidR="00726E99">
        <w:rPr>
          <w:rFonts w:ascii="Verdana" w:hAnsi="Verdana"/>
        </w:rPr>
        <w:t>minimising contacts</w:t>
      </w:r>
      <w:r w:rsidR="004D5BFE">
        <w:rPr>
          <w:rFonts w:ascii="Verdana" w:hAnsi="Verdana"/>
        </w:rPr>
        <w:t xml:space="preserve">. However </w:t>
      </w:r>
      <w:r w:rsidR="002D306D" w:rsidRPr="00681AC5">
        <w:rPr>
          <w:rFonts w:ascii="Verdana" w:hAnsi="Verdana"/>
        </w:rPr>
        <w:t xml:space="preserve">it </w:t>
      </w:r>
      <w:r w:rsidR="00D44302" w:rsidRPr="00681AC5">
        <w:rPr>
          <w:rFonts w:ascii="Verdana" w:hAnsi="Verdana"/>
        </w:rPr>
        <w:t xml:space="preserve">is recognised that </w:t>
      </w:r>
      <w:r w:rsidR="004D5BFE">
        <w:rPr>
          <w:rFonts w:ascii="Verdana" w:hAnsi="Verdana"/>
        </w:rPr>
        <w:t xml:space="preserve">increasing attendance in educational and childcare settings is </w:t>
      </w:r>
      <w:r w:rsidR="00D35096" w:rsidRPr="00927D73">
        <w:rPr>
          <w:rFonts w:ascii="Verdana" w:hAnsi="Verdana"/>
        </w:rPr>
        <w:t>likely to lead to an</w:t>
      </w:r>
      <w:r w:rsidRPr="00927D73">
        <w:rPr>
          <w:rFonts w:ascii="Verdana" w:hAnsi="Verdana"/>
        </w:rPr>
        <w:t xml:space="preserve"> increase in contact between children </w:t>
      </w:r>
      <w:r w:rsidR="00B770F2" w:rsidRPr="00927D73">
        <w:rPr>
          <w:rFonts w:ascii="Verdana" w:hAnsi="Verdana"/>
        </w:rPr>
        <w:t xml:space="preserve">and adults </w:t>
      </w:r>
      <w:r w:rsidRPr="00927D73">
        <w:rPr>
          <w:rFonts w:ascii="Verdana" w:hAnsi="Verdana"/>
        </w:rPr>
        <w:t>f</w:t>
      </w:r>
      <w:r w:rsidR="00B342AE" w:rsidRPr="00927D73">
        <w:rPr>
          <w:rFonts w:ascii="Verdana" w:hAnsi="Verdana"/>
        </w:rPr>
        <w:t>rom different households with a resultant possible increase in transmission of COVID-19</w:t>
      </w:r>
      <w:r w:rsidR="00B342AE" w:rsidRPr="00A570C0">
        <w:rPr>
          <w:rFonts w:ascii="Verdana" w:hAnsi="Verdana"/>
        </w:rPr>
        <w:t>.</w:t>
      </w:r>
      <w:r w:rsidR="0095300C" w:rsidRPr="00A570C0">
        <w:rPr>
          <w:rFonts w:ascii="Verdana" w:hAnsi="Verdana"/>
        </w:rPr>
        <w:t xml:space="preserve"> </w:t>
      </w:r>
    </w:p>
    <w:p w:rsidR="0095300C" w:rsidRPr="00A570C0" w:rsidRDefault="0095300C" w:rsidP="00927D73">
      <w:pPr>
        <w:pStyle w:val="ListParagraph"/>
        <w:ind w:left="0"/>
        <w:jc w:val="both"/>
        <w:rPr>
          <w:rFonts w:ascii="Verdana" w:hAnsi="Verdana"/>
        </w:rPr>
      </w:pPr>
    </w:p>
    <w:p w:rsidR="00C8596D" w:rsidRPr="000C1849" w:rsidRDefault="00927D73" w:rsidP="000C1849">
      <w:pPr>
        <w:pStyle w:val="ListParagraph"/>
        <w:ind w:left="0"/>
        <w:jc w:val="both"/>
        <w:rPr>
          <w:rFonts w:ascii="Verdana" w:hAnsi="Verdana"/>
        </w:rPr>
      </w:pPr>
      <w:r w:rsidRPr="000C1849">
        <w:rPr>
          <w:rFonts w:ascii="Verdana" w:hAnsi="Verdana"/>
        </w:rPr>
        <w:t xml:space="preserve">This document explains public health advice for how clusters and incidents of COVID-19 should be investigated and managed if they occur in educational and childcare settings in Wales. </w:t>
      </w:r>
      <w:r w:rsidR="00B97130" w:rsidRPr="000C1849">
        <w:rPr>
          <w:rFonts w:ascii="Verdana" w:hAnsi="Verdana"/>
        </w:rPr>
        <w:t>Investigation and control of</w:t>
      </w:r>
      <w:r w:rsidR="00C8596D" w:rsidRPr="000C1849">
        <w:rPr>
          <w:rFonts w:ascii="Verdana" w:hAnsi="Verdana"/>
        </w:rPr>
        <w:t xml:space="preserve"> clusters and </w:t>
      </w:r>
      <w:r w:rsidR="00761AF8" w:rsidRPr="000C1849">
        <w:rPr>
          <w:rFonts w:ascii="Verdana" w:hAnsi="Verdana"/>
        </w:rPr>
        <w:t>incidents</w:t>
      </w:r>
      <w:r w:rsidR="00C8596D" w:rsidRPr="000C1849">
        <w:rPr>
          <w:rFonts w:ascii="Verdana" w:hAnsi="Verdana"/>
        </w:rPr>
        <w:t xml:space="preserve"> of cases of COVID-19 will aim to: </w:t>
      </w:r>
    </w:p>
    <w:p w:rsidR="00C8596D" w:rsidRPr="00A570C0" w:rsidRDefault="0095300C" w:rsidP="000C1849">
      <w:pPr>
        <w:pStyle w:val="ListParagraph"/>
        <w:numPr>
          <w:ilvl w:val="0"/>
          <w:numId w:val="6"/>
        </w:numPr>
        <w:jc w:val="both"/>
        <w:rPr>
          <w:rFonts w:ascii="Verdana" w:hAnsi="Verdana" w:cs="Arial"/>
        </w:rPr>
      </w:pPr>
      <w:r w:rsidRPr="00A570C0">
        <w:rPr>
          <w:rFonts w:ascii="Verdana" w:hAnsi="Verdana" w:cs="Arial"/>
        </w:rPr>
        <w:t>p</w:t>
      </w:r>
      <w:r w:rsidR="00C8596D" w:rsidRPr="00A570C0">
        <w:rPr>
          <w:rFonts w:ascii="Verdana" w:hAnsi="Verdana" w:cs="Arial"/>
        </w:rPr>
        <w:t xml:space="preserve">rotect individuals and communities where </w:t>
      </w:r>
      <w:r w:rsidR="00927D73" w:rsidRPr="00A570C0">
        <w:rPr>
          <w:rFonts w:ascii="Verdana" w:hAnsi="Verdana" w:cs="Arial"/>
        </w:rPr>
        <w:t xml:space="preserve">incidents </w:t>
      </w:r>
      <w:r w:rsidR="00C8596D" w:rsidRPr="00A570C0">
        <w:rPr>
          <w:rFonts w:ascii="Verdana" w:hAnsi="Verdana" w:cs="Arial"/>
        </w:rPr>
        <w:t>are occurring, as well as reduci</w:t>
      </w:r>
      <w:r w:rsidR="001D1ABD" w:rsidRPr="00A570C0">
        <w:rPr>
          <w:rFonts w:ascii="Verdana" w:hAnsi="Verdana" w:cs="Arial"/>
        </w:rPr>
        <w:t>ng spread to other communities</w:t>
      </w:r>
    </w:p>
    <w:p w:rsidR="00C8596D" w:rsidRPr="008B18AE" w:rsidRDefault="0095300C" w:rsidP="000C1849">
      <w:pPr>
        <w:pStyle w:val="ListParagraph"/>
        <w:numPr>
          <w:ilvl w:val="0"/>
          <w:numId w:val="6"/>
        </w:numPr>
        <w:jc w:val="both"/>
        <w:rPr>
          <w:rFonts w:ascii="Verdana" w:hAnsi="Verdana" w:cs="Arial"/>
        </w:rPr>
      </w:pPr>
      <w:r>
        <w:rPr>
          <w:rFonts w:ascii="Verdana" w:hAnsi="Verdana" w:cs="Arial"/>
        </w:rPr>
        <w:t>e</w:t>
      </w:r>
      <w:r w:rsidR="00C8596D" w:rsidRPr="008B18AE">
        <w:rPr>
          <w:rFonts w:ascii="Verdana" w:hAnsi="Verdana" w:cs="Arial"/>
        </w:rPr>
        <w:t xml:space="preserve">valuate control measures to inform </w:t>
      </w:r>
      <w:r>
        <w:rPr>
          <w:rFonts w:ascii="Verdana" w:hAnsi="Verdana" w:cs="Arial"/>
        </w:rPr>
        <w:t>future management</w:t>
      </w:r>
      <w:r w:rsidR="00C8596D" w:rsidRPr="008B18AE">
        <w:rPr>
          <w:rFonts w:ascii="Verdana" w:hAnsi="Verdana" w:cs="Arial"/>
        </w:rPr>
        <w:t xml:space="preserve"> </w:t>
      </w:r>
      <w:r w:rsidR="00554B3E">
        <w:rPr>
          <w:rFonts w:ascii="Verdana" w:hAnsi="Verdana" w:cs="Arial"/>
        </w:rPr>
        <w:t xml:space="preserve">of incidents </w:t>
      </w:r>
      <w:r w:rsidR="00C8596D" w:rsidRPr="008B18AE">
        <w:rPr>
          <w:rFonts w:ascii="Verdana" w:hAnsi="Verdana" w:cs="Arial"/>
        </w:rPr>
        <w:t xml:space="preserve">and ongoing policy and guidance for </w:t>
      </w:r>
      <w:r w:rsidR="00222DC4">
        <w:rPr>
          <w:rFonts w:ascii="Verdana" w:hAnsi="Verdana" w:cs="Arial"/>
        </w:rPr>
        <w:t xml:space="preserve">educational and childcare </w:t>
      </w:r>
      <w:r w:rsidR="00C8596D" w:rsidRPr="008B18AE">
        <w:rPr>
          <w:rFonts w:ascii="Verdana" w:hAnsi="Verdana" w:cs="Arial"/>
        </w:rPr>
        <w:t>settings</w:t>
      </w:r>
    </w:p>
    <w:p w:rsidR="00C8596D" w:rsidRDefault="0095300C" w:rsidP="000C1849">
      <w:pPr>
        <w:pStyle w:val="ListParagraph"/>
        <w:numPr>
          <w:ilvl w:val="0"/>
          <w:numId w:val="6"/>
        </w:numPr>
        <w:jc w:val="both"/>
        <w:rPr>
          <w:rFonts w:ascii="Verdana" w:hAnsi="Verdana" w:cs="Arial"/>
        </w:rPr>
      </w:pPr>
      <w:r>
        <w:rPr>
          <w:rFonts w:ascii="Verdana" w:hAnsi="Verdana" w:cs="Arial"/>
        </w:rPr>
        <w:t>b</w:t>
      </w:r>
      <w:r w:rsidR="00C8596D" w:rsidRPr="008B18AE">
        <w:rPr>
          <w:rFonts w:ascii="Verdana" w:hAnsi="Verdana" w:cs="Arial"/>
        </w:rPr>
        <w:t>etter understand the epidemiology and transmission of SARS</w:t>
      </w:r>
      <w:r w:rsidR="001D1ABD">
        <w:rPr>
          <w:rFonts w:ascii="Verdana" w:hAnsi="Verdana" w:cs="Arial"/>
        </w:rPr>
        <w:t xml:space="preserve">-CoV-2 in </w:t>
      </w:r>
      <w:r w:rsidR="00222DC4">
        <w:rPr>
          <w:rFonts w:ascii="Verdana" w:hAnsi="Verdana" w:cs="Arial"/>
        </w:rPr>
        <w:t xml:space="preserve">educational and childcare </w:t>
      </w:r>
      <w:r w:rsidR="001D1ABD">
        <w:rPr>
          <w:rFonts w:ascii="Verdana" w:hAnsi="Verdana" w:cs="Arial"/>
        </w:rPr>
        <w:t>settings</w:t>
      </w:r>
    </w:p>
    <w:p w:rsidR="004F4DA1" w:rsidRPr="008B18AE" w:rsidRDefault="002D306D" w:rsidP="001C7B19">
      <w:pPr>
        <w:pStyle w:val="Heading1"/>
        <w:numPr>
          <w:ilvl w:val="0"/>
          <w:numId w:val="18"/>
        </w:numPr>
        <w:jc w:val="both"/>
        <w:rPr>
          <w:rFonts w:ascii="Verdana" w:hAnsi="Verdana"/>
          <w:b/>
          <w:color w:val="auto"/>
          <w:sz w:val="32"/>
        </w:rPr>
      </w:pPr>
      <w:r>
        <w:rPr>
          <w:rFonts w:ascii="Verdana" w:hAnsi="Verdana"/>
          <w:b/>
          <w:color w:val="auto"/>
          <w:sz w:val="32"/>
        </w:rPr>
        <w:lastRenderedPageBreak/>
        <w:t>D</w:t>
      </w:r>
      <w:r w:rsidR="00C8596D" w:rsidRPr="008B18AE">
        <w:rPr>
          <w:rFonts w:ascii="Verdana" w:hAnsi="Verdana"/>
          <w:b/>
          <w:color w:val="auto"/>
          <w:sz w:val="32"/>
        </w:rPr>
        <w:t>efinitions</w:t>
      </w:r>
    </w:p>
    <w:p w:rsidR="00C8596D" w:rsidRPr="008B18AE" w:rsidRDefault="00C8596D" w:rsidP="00A570C0">
      <w:pPr>
        <w:pStyle w:val="ListParagraph"/>
        <w:ind w:left="0"/>
        <w:jc w:val="both"/>
        <w:rPr>
          <w:rFonts w:ascii="Verdana" w:hAnsi="Verdana" w:cs="Arial"/>
        </w:rPr>
      </w:pPr>
    </w:p>
    <w:p w:rsidR="00473ABC" w:rsidRPr="00CD56B6" w:rsidRDefault="00473ABC" w:rsidP="000C1849">
      <w:pPr>
        <w:contextualSpacing/>
        <w:jc w:val="both"/>
        <w:rPr>
          <w:rFonts w:ascii="Verdana" w:hAnsi="Verdana" w:cs="Arial"/>
          <w:b/>
        </w:rPr>
      </w:pPr>
      <w:r w:rsidRPr="00CD56B6">
        <w:rPr>
          <w:rFonts w:ascii="Verdana" w:hAnsi="Verdana" w:cs="Arial"/>
          <w:b/>
        </w:rPr>
        <w:t xml:space="preserve">For </w:t>
      </w:r>
      <w:r w:rsidR="0095300C">
        <w:rPr>
          <w:rFonts w:ascii="Verdana" w:hAnsi="Verdana" w:cs="Arial"/>
          <w:b/>
        </w:rPr>
        <w:t>consistency</w:t>
      </w:r>
      <w:r w:rsidR="00CB73BC">
        <w:rPr>
          <w:rFonts w:ascii="Verdana" w:hAnsi="Verdana" w:cs="Arial"/>
          <w:b/>
        </w:rPr>
        <w:t>,</w:t>
      </w:r>
      <w:r w:rsidRPr="00473ABC">
        <w:rPr>
          <w:rFonts w:ascii="Verdana" w:hAnsi="Verdana" w:cs="Arial"/>
          <w:b/>
        </w:rPr>
        <w:t xml:space="preserve"> </w:t>
      </w:r>
      <w:r w:rsidRPr="00CD56B6">
        <w:rPr>
          <w:rFonts w:ascii="Verdana" w:hAnsi="Verdana" w:cs="Arial"/>
          <w:b/>
        </w:rPr>
        <w:t>the terms ‘child</w:t>
      </w:r>
      <w:r w:rsidR="00CD56B6">
        <w:rPr>
          <w:rFonts w:ascii="Verdana" w:hAnsi="Verdana" w:cs="Arial"/>
          <w:b/>
        </w:rPr>
        <w:t>/children</w:t>
      </w:r>
      <w:r w:rsidRPr="00CD56B6">
        <w:rPr>
          <w:rFonts w:ascii="Verdana" w:hAnsi="Verdana" w:cs="Arial"/>
          <w:b/>
        </w:rPr>
        <w:t>’ and ‘staff</w:t>
      </w:r>
      <w:r w:rsidR="00BE1089">
        <w:rPr>
          <w:rFonts w:ascii="Verdana" w:hAnsi="Verdana" w:cs="Arial"/>
          <w:b/>
        </w:rPr>
        <w:t xml:space="preserve"> member</w:t>
      </w:r>
      <w:r w:rsidRPr="00CD56B6">
        <w:rPr>
          <w:rFonts w:ascii="Verdana" w:hAnsi="Verdana" w:cs="Arial"/>
          <w:b/>
        </w:rPr>
        <w:t>’ are used</w:t>
      </w:r>
      <w:r w:rsidR="0095300C">
        <w:rPr>
          <w:rFonts w:ascii="Verdana" w:hAnsi="Verdana" w:cs="Arial"/>
          <w:b/>
        </w:rPr>
        <w:t xml:space="preserve"> </w:t>
      </w:r>
      <w:r>
        <w:rPr>
          <w:rFonts w:ascii="Verdana" w:hAnsi="Verdana" w:cs="Arial"/>
          <w:b/>
        </w:rPr>
        <w:t xml:space="preserve">throughout this </w:t>
      </w:r>
      <w:r w:rsidR="0095300C">
        <w:rPr>
          <w:rFonts w:ascii="Verdana" w:hAnsi="Verdana" w:cs="Arial"/>
          <w:b/>
        </w:rPr>
        <w:t xml:space="preserve">document. </w:t>
      </w:r>
      <w:r w:rsidRPr="00CD56B6">
        <w:rPr>
          <w:rFonts w:ascii="Verdana" w:hAnsi="Verdana" w:cs="Arial"/>
          <w:b/>
        </w:rPr>
        <w:t xml:space="preserve">However, </w:t>
      </w:r>
      <w:r w:rsidR="00927D73">
        <w:rPr>
          <w:rFonts w:ascii="Verdana" w:hAnsi="Verdana" w:cs="Arial"/>
          <w:b/>
        </w:rPr>
        <w:t>this advice n</w:t>
      </w:r>
      <w:r w:rsidR="000A600E">
        <w:rPr>
          <w:rFonts w:ascii="Verdana" w:hAnsi="Verdana" w:cs="Arial"/>
          <w:b/>
        </w:rPr>
        <w:t>ote</w:t>
      </w:r>
      <w:r w:rsidRPr="00CD56B6">
        <w:rPr>
          <w:rFonts w:ascii="Verdana" w:hAnsi="Verdana" w:cs="Arial"/>
          <w:b/>
        </w:rPr>
        <w:t xml:space="preserve"> </w:t>
      </w:r>
      <w:r w:rsidR="00C40F4A">
        <w:rPr>
          <w:rFonts w:ascii="Verdana" w:hAnsi="Verdana" w:cs="Arial"/>
          <w:b/>
        </w:rPr>
        <w:t xml:space="preserve">is intended to apply to </w:t>
      </w:r>
      <w:r w:rsidRPr="00CD56B6">
        <w:rPr>
          <w:rFonts w:ascii="Verdana" w:hAnsi="Verdana" w:cs="Arial"/>
          <w:b/>
        </w:rPr>
        <w:t>all the settings outlined below. Therefore</w:t>
      </w:r>
      <w:r w:rsidR="00927D73">
        <w:rPr>
          <w:rFonts w:ascii="Verdana" w:hAnsi="Verdana" w:cs="Arial"/>
          <w:b/>
        </w:rPr>
        <w:t>, depending on the setting being considered,</w:t>
      </w:r>
      <w:r w:rsidRPr="00CD56B6">
        <w:rPr>
          <w:rFonts w:ascii="Verdana" w:hAnsi="Verdana" w:cs="Arial"/>
          <w:b/>
        </w:rPr>
        <w:t xml:space="preserve"> the term ‘child’ </w:t>
      </w:r>
      <w:r w:rsidR="00FA0609">
        <w:rPr>
          <w:rFonts w:ascii="Verdana" w:hAnsi="Verdana" w:cs="Arial"/>
          <w:b/>
        </w:rPr>
        <w:t>should</w:t>
      </w:r>
      <w:r w:rsidRPr="00CD56B6">
        <w:rPr>
          <w:rFonts w:ascii="Verdana" w:hAnsi="Verdana" w:cs="Arial"/>
          <w:b/>
        </w:rPr>
        <w:t xml:space="preserve"> be interchanged with pupil</w:t>
      </w:r>
      <w:r w:rsidR="00CB73BC">
        <w:rPr>
          <w:rFonts w:ascii="Verdana" w:hAnsi="Verdana" w:cs="Arial"/>
          <w:b/>
        </w:rPr>
        <w:t xml:space="preserve">/student/young </w:t>
      </w:r>
      <w:r w:rsidRPr="00CD56B6">
        <w:rPr>
          <w:rFonts w:ascii="Verdana" w:hAnsi="Verdana" w:cs="Arial"/>
          <w:b/>
        </w:rPr>
        <w:t>adult</w:t>
      </w:r>
      <w:r w:rsidR="0095300C">
        <w:rPr>
          <w:rFonts w:ascii="Verdana" w:hAnsi="Verdana" w:cs="Arial"/>
          <w:b/>
        </w:rPr>
        <w:t>,</w:t>
      </w:r>
      <w:r w:rsidRPr="00473ABC">
        <w:rPr>
          <w:rFonts w:ascii="Verdana" w:hAnsi="Verdana" w:cs="Arial"/>
          <w:b/>
        </w:rPr>
        <w:t xml:space="preserve"> as appropriate</w:t>
      </w:r>
      <w:r w:rsidR="0095300C">
        <w:rPr>
          <w:rFonts w:ascii="Verdana" w:hAnsi="Verdana" w:cs="Arial"/>
          <w:b/>
        </w:rPr>
        <w:t>,</w:t>
      </w:r>
      <w:r w:rsidRPr="00473ABC">
        <w:rPr>
          <w:rFonts w:ascii="Verdana" w:hAnsi="Verdana" w:cs="Arial"/>
          <w:b/>
        </w:rPr>
        <w:t xml:space="preserve"> </w:t>
      </w:r>
      <w:r w:rsidR="00927D73">
        <w:rPr>
          <w:rFonts w:ascii="Verdana" w:hAnsi="Verdana" w:cs="Arial"/>
          <w:b/>
        </w:rPr>
        <w:t xml:space="preserve">and </w:t>
      </w:r>
      <w:r>
        <w:rPr>
          <w:rFonts w:ascii="Verdana" w:hAnsi="Verdana" w:cs="Arial"/>
          <w:b/>
        </w:rPr>
        <w:t xml:space="preserve">the term ‘staff member’ </w:t>
      </w:r>
      <w:r w:rsidR="0097089A">
        <w:rPr>
          <w:rFonts w:ascii="Verdana" w:hAnsi="Verdana" w:cs="Arial"/>
          <w:b/>
        </w:rPr>
        <w:t>sh</w:t>
      </w:r>
      <w:r w:rsidR="00CD56B6">
        <w:rPr>
          <w:rFonts w:ascii="Verdana" w:hAnsi="Verdana" w:cs="Arial"/>
          <w:b/>
        </w:rPr>
        <w:t xml:space="preserve">ould be interchanged with other </w:t>
      </w:r>
      <w:r w:rsidR="00927D73">
        <w:rPr>
          <w:rFonts w:ascii="Verdana" w:hAnsi="Verdana" w:cs="Arial"/>
          <w:b/>
        </w:rPr>
        <w:t xml:space="preserve">adult </w:t>
      </w:r>
      <w:r w:rsidR="00CD56B6">
        <w:rPr>
          <w:rFonts w:ascii="Verdana" w:hAnsi="Verdana" w:cs="Arial"/>
          <w:b/>
        </w:rPr>
        <w:t>roles such as ‘childminder</w:t>
      </w:r>
      <w:r w:rsidR="00927D73">
        <w:rPr>
          <w:rFonts w:ascii="Verdana" w:hAnsi="Verdana" w:cs="Arial"/>
          <w:b/>
        </w:rPr>
        <w:t>’</w:t>
      </w:r>
      <w:r w:rsidR="0095300C">
        <w:rPr>
          <w:rFonts w:ascii="Verdana" w:hAnsi="Verdana" w:cs="Arial"/>
          <w:b/>
        </w:rPr>
        <w:t>,</w:t>
      </w:r>
      <w:r w:rsidR="00927D73">
        <w:rPr>
          <w:rFonts w:ascii="Verdana" w:hAnsi="Verdana" w:cs="Arial"/>
          <w:b/>
        </w:rPr>
        <w:t xml:space="preserve"> as appropriate.</w:t>
      </w:r>
      <w:r w:rsidR="00B33486">
        <w:rPr>
          <w:rFonts w:ascii="Verdana" w:hAnsi="Verdana" w:cs="Arial"/>
          <w:b/>
        </w:rPr>
        <w:t xml:space="preserve"> </w:t>
      </w:r>
      <w:r w:rsidR="0095300C">
        <w:rPr>
          <w:rFonts w:ascii="Verdana" w:hAnsi="Verdana" w:cs="Arial"/>
          <w:b/>
        </w:rPr>
        <w:t>Similarly,</w:t>
      </w:r>
      <w:r w:rsidR="00B33486">
        <w:rPr>
          <w:rFonts w:ascii="Verdana" w:hAnsi="Verdana" w:cs="Arial"/>
          <w:b/>
        </w:rPr>
        <w:t xml:space="preserve"> the term ‘parent’ should also be read as interchange</w:t>
      </w:r>
      <w:r w:rsidR="0095300C">
        <w:rPr>
          <w:rFonts w:ascii="Verdana" w:hAnsi="Verdana" w:cs="Arial"/>
          <w:b/>
        </w:rPr>
        <w:t>able with ‘guardian’ or ‘carer’.</w:t>
      </w:r>
    </w:p>
    <w:p w:rsidR="00473ABC" w:rsidRDefault="00473ABC" w:rsidP="000C1849">
      <w:pPr>
        <w:pStyle w:val="ListParagraph"/>
        <w:ind w:left="0"/>
        <w:jc w:val="both"/>
        <w:rPr>
          <w:rFonts w:ascii="Verdana" w:hAnsi="Verdana" w:cs="Arial"/>
          <w:b/>
        </w:rPr>
      </w:pPr>
    </w:p>
    <w:p w:rsidR="00C8596D" w:rsidRDefault="000B69CF" w:rsidP="000C1849">
      <w:pPr>
        <w:pStyle w:val="ListParagraph"/>
        <w:ind w:left="0"/>
        <w:jc w:val="both"/>
        <w:rPr>
          <w:rFonts w:ascii="Verdana" w:hAnsi="Verdana" w:cs="Arial"/>
          <w:b/>
        </w:rPr>
      </w:pPr>
      <w:r>
        <w:rPr>
          <w:rFonts w:ascii="Verdana" w:hAnsi="Verdana" w:cs="Arial"/>
          <w:b/>
        </w:rPr>
        <w:t xml:space="preserve">Educational </w:t>
      </w:r>
      <w:r w:rsidR="00C8596D" w:rsidRPr="008B18AE">
        <w:rPr>
          <w:rFonts w:ascii="Verdana" w:hAnsi="Verdana" w:cs="Arial"/>
          <w:b/>
        </w:rPr>
        <w:t>setting</w:t>
      </w:r>
      <w:r w:rsidR="00FC7D6A">
        <w:rPr>
          <w:rFonts w:ascii="Verdana" w:hAnsi="Verdana" w:cs="Arial"/>
          <w:b/>
        </w:rPr>
        <w:t>s</w:t>
      </w:r>
      <w:r w:rsidR="0095300C">
        <w:rPr>
          <w:rFonts w:ascii="Verdana" w:hAnsi="Verdana" w:cs="Arial"/>
          <w:b/>
        </w:rPr>
        <w:t>,</w:t>
      </w:r>
      <w:r w:rsidR="00D44302">
        <w:rPr>
          <w:rFonts w:ascii="Verdana" w:hAnsi="Verdana" w:cs="Arial"/>
          <w:b/>
        </w:rPr>
        <w:t xml:space="preserve"> to include:</w:t>
      </w:r>
    </w:p>
    <w:p w:rsidR="00C8596D" w:rsidRPr="002D306D" w:rsidRDefault="00C8596D" w:rsidP="000C1849">
      <w:pPr>
        <w:pStyle w:val="ListParagraph"/>
        <w:numPr>
          <w:ilvl w:val="0"/>
          <w:numId w:val="5"/>
        </w:numPr>
        <w:jc w:val="both"/>
        <w:rPr>
          <w:rFonts w:ascii="Verdana" w:hAnsi="Verdana" w:cs="Arial"/>
          <w:i/>
        </w:rPr>
      </w:pPr>
      <w:r w:rsidRPr="002D306D">
        <w:rPr>
          <w:rFonts w:ascii="Verdana" w:hAnsi="Verdana" w:cs="Arial"/>
          <w:i/>
        </w:rPr>
        <w:t>Early years settings e.g. nursery settings</w:t>
      </w:r>
    </w:p>
    <w:p w:rsidR="00C8596D" w:rsidRPr="002D306D" w:rsidRDefault="00C8596D" w:rsidP="000C1849">
      <w:pPr>
        <w:pStyle w:val="ListParagraph"/>
        <w:numPr>
          <w:ilvl w:val="0"/>
          <w:numId w:val="5"/>
        </w:numPr>
        <w:jc w:val="both"/>
        <w:rPr>
          <w:rFonts w:ascii="Verdana" w:hAnsi="Verdana" w:cs="Arial"/>
          <w:i/>
        </w:rPr>
      </w:pPr>
      <w:r w:rsidRPr="002D306D">
        <w:rPr>
          <w:rFonts w:ascii="Verdana" w:hAnsi="Verdana" w:cs="Arial"/>
          <w:i/>
        </w:rPr>
        <w:t>Primary schools</w:t>
      </w:r>
    </w:p>
    <w:p w:rsidR="00C8596D" w:rsidRPr="002D306D" w:rsidRDefault="00C8596D" w:rsidP="000C1849">
      <w:pPr>
        <w:pStyle w:val="ListParagraph"/>
        <w:numPr>
          <w:ilvl w:val="0"/>
          <w:numId w:val="5"/>
        </w:numPr>
        <w:jc w:val="both"/>
        <w:rPr>
          <w:rFonts w:ascii="Verdana" w:hAnsi="Verdana" w:cs="Arial"/>
          <w:i/>
        </w:rPr>
      </w:pPr>
      <w:r w:rsidRPr="002D306D">
        <w:rPr>
          <w:rFonts w:ascii="Verdana" w:hAnsi="Verdana" w:cs="Arial"/>
          <w:i/>
        </w:rPr>
        <w:t>Secondary schools</w:t>
      </w:r>
    </w:p>
    <w:p w:rsidR="00C8596D" w:rsidRPr="002D306D" w:rsidRDefault="00C8596D" w:rsidP="000C1849">
      <w:pPr>
        <w:pStyle w:val="ListParagraph"/>
        <w:numPr>
          <w:ilvl w:val="0"/>
          <w:numId w:val="5"/>
        </w:numPr>
        <w:jc w:val="both"/>
        <w:rPr>
          <w:rFonts w:ascii="Verdana" w:hAnsi="Verdana" w:cs="Arial"/>
          <w:i/>
        </w:rPr>
      </w:pPr>
      <w:r w:rsidRPr="002D306D">
        <w:rPr>
          <w:rFonts w:ascii="Verdana" w:hAnsi="Verdana" w:cs="Arial"/>
          <w:i/>
        </w:rPr>
        <w:t>Special schools/residential settings</w:t>
      </w:r>
    </w:p>
    <w:p w:rsidR="00C8596D" w:rsidRPr="002D306D" w:rsidRDefault="00C8596D" w:rsidP="000C1849">
      <w:pPr>
        <w:pStyle w:val="ListParagraph"/>
        <w:numPr>
          <w:ilvl w:val="0"/>
          <w:numId w:val="5"/>
        </w:numPr>
        <w:jc w:val="both"/>
        <w:rPr>
          <w:rFonts w:ascii="Verdana" w:hAnsi="Verdana" w:cs="Arial"/>
          <w:i/>
        </w:rPr>
      </w:pPr>
      <w:r w:rsidRPr="002D306D">
        <w:rPr>
          <w:rFonts w:ascii="Verdana" w:hAnsi="Verdana" w:cs="Arial"/>
          <w:i/>
        </w:rPr>
        <w:t>Further Education colleges</w:t>
      </w:r>
    </w:p>
    <w:p w:rsidR="00CD7BE1" w:rsidRDefault="00C8596D" w:rsidP="000C1849">
      <w:pPr>
        <w:pStyle w:val="ListParagraph"/>
        <w:numPr>
          <w:ilvl w:val="0"/>
          <w:numId w:val="5"/>
        </w:numPr>
        <w:jc w:val="both"/>
        <w:rPr>
          <w:rFonts w:ascii="Verdana" w:hAnsi="Verdana" w:cs="Arial"/>
          <w:i/>
        </w:rPr>
      </w:pPr>
      <w:r w:rsidRPr="002D306D">
        <w:rPr>
          <w:rFonts w:ascii="Verdana" w:hAnsi="Verdana" w:cs="Arial"/>
          <w:i/>
        </w:rPr>
        <w:t xml:space="preserve">Higher </w:t>
      </w:r>
      <w:r w:rsidR="00222DC4">
        <w:rPr>
          <w:rFonts w:ascii="Verdana" w:hAnsi="Verdana" w:cs="Arial"/>
          <w:i/>
        </w:rPr>
        <w:t xml:space="preserve">educational and childcare </w:t>
      </w:r>
      <w:r w:rsidRPr="002D306D">
        <w:rPr>
          <w:rFonts w:ascii="Verdana" w:hAnsi="Verdana" w:cs="Arial"/>
          <w:i/>
        </w:rPr>
        <w:t>settings, including halls of residence</w:t>
      </w:r>
    </w:p>
    <w:p w:rsidR="008A1ECF" w:rsidRPr="0006018D" w:rsidRDefault="008A1ECF" w:rsidP="000C1849">
      <w:pPr>
        <w:pStyle w:val="ListParagraph"/>
        <w:numPr>
          <w:ilvl w:val="0"/>
          <w:numId w:val="5"/>
        </w:numPr>
        <w:jc w:val="both"/>
        <w:rPr>
          <w:rFonts w:ascii="Verdana" w:hAnsi="Verdana" w:cs="Arial"/>
          <w:i/>
        </w:rPr>
      </w:pPr>
      <w:r w:rsidRPr="00CD7BE1">
        <w:rPr>
          <w:rFonts w:ascii="Verdana" w:eastAsia="Times New Roman" w:hAnsi="Verdana" w:cs="Tahoma"/>
          <w:i/>
        </w:rPr>
        <w:t xml:space="preserve">Youth work settings </w:t>
      </w:r>
    </w:p>
    <w:p w:rsidR="0006018D" w:rsidRPr="000C1849" w:rsidRDefault="0006018D" w:rsidP="000C1849">
      <w:pPr>
        <w:pStyle w:val="ListParagraph"/>
        <w:numPr>
          <w:ilvl w:val="0"/>
          <w:numId w:val="5"/>
        </w:numPr>
        <w:jc w:val="both"/>
        <w:rPr>
          <w:rFonts w:ascii="Verdana" w:hAnsi="Verdana" w:cs="Arial"/>
          <w:i/>
        </w:rPr>
      </w:pPr>
      <w:r>
        <w:rPr>
          <w:rFonts w:ascii="Verdana" w:eastAsia="Times New Roman" w:hAnsi="Verdana" w:cs="Tahoma"/>
          <w:i/>
        </w:rPr>
        <w:t>Educational study centres</w:t>
      </w:r>
    </w:p>
    <w:p w:rsidR="0095300C" w:rsidRPr="00CD7BE1" w:rsidRDefault="0095300C" w:rsidP="000C1849">
      <w:pPr>
        <w:pStyle w:val="ListParagraph"/>
        <w:ind w:left="1080"/>
        <w:jc w:val="both"/>
        <w:rPr>
          <w:rFonts w:ascii="Verdana" w:hAnsi="Verdana" w:cs="Arial"/>
          <w:i/>
        </w:rPr>
      </w:pPr>
    </w:p>
    <w:p w:rsidR="000B69CF" w:rsidRDefault="000B69CF" w:rsidP="000C1849">
      <w:pPr>
        <w:contextualSpacing/>
        <w:jc w:val="both"/>
        <w:rPr>
          <w:rFonts w:ascii="Verdana" w:hAnsi="Verdana" w:cs="Arial"/>
          <w:b/>
        </w:rPr>
      </w:pPr>
      <w:r>
        <w:rPr>
          <w:rFonts w:ascii="Verdana" w:hAnsi="Verdana" w:cs="Arial"/>
          <w:b/>
        </w:rPr>
        <w:t>Childcare settings</w:t>
      </w:r>
      <w:r w:rsidR="0095300C">
        <w:rPr>
          <w:rFonts w:ascii="Verdana" w:hAnsi="Verdana" w:cs="Arial"/>
          <w:b/>
        </w:rPr>
        <w:t>,</w:t>
      </w:r>
      <w:r>
        <w:rPr>
          <w:rFonts w:ascii="Verdana" w:hAnsi="Verdana" w:cs="Arial"/>
          <w:b/>
        </w:rPr>
        <w:t xml:space="preserve"> to include: </w:t>
      </w:r>
    </w:p>
    <w:p w:rsidR="008B4473" w:rsidRPr="000C1849" w:rsidRDefault="000B69CF" w:rsidP="000C1849">
      <w:pPr>
        <w:pStyle w:val="ListParagraph"/>
        <w:numPr>
          <w:ilvl w:val="0"/>
          <w:numId w:val="30"/>
        </w:numPr>
        <w:jc w:val="both"/>
        <w:rPr>
          <w:rFonts w:ascii="Verdana" w:hAnsi="Verdana" w:cs="Arial"/>
          <w:i/>
        </w:rPr>
      </w:pPr>
      <w:r>
        <w:rPr>
          <w:rFonts w:ascii="Verdana" w:hAnsi="Verdana" w:cs="Arial"/>
          <w:i/>
        </w:rPr>
        <w:t xml:space="preserve">Full </w:t>
      </w:r>
      <w:r w:rsidR="00CD7BE1">
        <w:rPr>
          <w:rFonts w:ascii="Verdana" w:hAnsi="Verdana" w:cs="Arial"/>
          <w:i/>
        </w:rPr>
        <w:t>d</w:t>
      </w:r>
      <w:r>
        <w:rPr>
          <w:rFonts w:ascii="Verdana" w:hAnsi="Verdana" w:cs="Arial"/>
          <w:i/>
        </w:rPr>
        <w:t xml:space="preserve">ay </w:t>
      </w:r>
      <w:r w:rsidR="00CD7BE1">
        <w:rPr>
          <w:rFonts w:ascii="Verdana" w:hAnsi="Verdana" w:cs="Arial"/>
          <w:i/>
        </w:rPr>
        <w:t>c</w:t>
      </w:r>
      <w:r>
        <w:rPr>
          <w:rFonts w:ascii="Verdana" w:hAnsi="Verdana" w:cs="Arial"/>
          <w:i/>
        </w:rPr>
        <w:t>are</w:t>
      </w:r>
    </w:p>
    <w:p w:rsidR="000B69CF" w:rsidRDefault="000B69CF" w:rsidP="000C1849">
      <w:pPr>
        <w:pStyle w:val="ListParagraph"/>
        <w:numPr>
          <w:ilvl w:val="0"/>
          <w:numId w:val="30"/>
        </w:numPr>
        <w:jc w:val="both"/>
        <w:rPr>
          <w:rFonts w:ascii="Verdana" w:hAnsi="Verdana" w:cs="Arial"/>
          <w:i/>
        </w:rPr>
      </w:pPr>
      <w:r>
        <w:rPr>
          <w:rFonts w:ascii="Verdana" w:hAnsi="Verdana" w:cs="Arial"/>
          <w:i/>
        </w:rPr>
        <w:t>Sessional</w:t>
      </w:r>
      <w:r w:rsidR="00CD7BE1">
        <w:rPr>
          <w:rFonts w:ascii="Verdana" w:hAnsi="Verdana" w:cs="Arial"/>
          <w:i/>
        </w:rPr>
        <w:t xml:space="preserve"> d</w:t>
      </w:r>
      <w:r>
        <w:rPr>
          <w:rFonts w:ascii="Verdana" w:hAnsi="Verdana" w:cs="Arial"/>
          <w:i/>
        </w:rPr>
        <w:t>ay</w:t>
      </w:r>
      <w:r w:rsidR="00CD7BE1">
        <w:rPr>
          <w:rFonts w:ascii="Verdana" w:hAnsi="Verdana" w:cs="Arial"/>
          <w:i/>
        </w:rPr>
        <w:t xml:space="preserve"> </w:t>
      </w:r>
      <w:r w:rsidR="0095300C">
        <w:rPr>
          <w:rFonts w:ascii="Verdana" w:hAnsi="Verdana" w:cs="Arial"/>
          <w:i/>
        </w:rPr>
        <w:t>c</w:t>
      </w:r>
      <w:r>
        <w:rPr>
          <w:rFonts w:ascii="Verdana" w:hAnsi="Verdana" w:cs="Arial"/>
          <w:i/>
        </w:rPr>
        <w:t>are</w:t>
      </w:r>
    </w:p>
    <w:p w:rsidR="000B69CF" w:rsidRDefault="000B69CF" w:rsidP="000C1849">
      <w:pPr>
        <w:pStyle w:val="ListParagraph"/>
        <w:numPr>
          <w:ilvl w:val="0"/>
          <w:numId w:val="30"/>
        </w:numPr>
        <w:jc w:val="both"/>
        <w:rPr>
          <w:rFonts w:ascii="Verdana" w:hAnsi="Verdana" w:cs="Arial"/>
          <w:i/>
        </w:rPr>
      </w:pPr>
      <w:r>
        <w:rPr>
          <w:rFonts w:ascii="Verdana" w:hAnsi="Verdana" w:cs="Arial"/>
          <w:i/>
        </w:rPr>
        <w:t>Childminders</w:t>
      </w:r>
    </w:p>
    <w:p w:rsidR="000B69CF" w:rsidRDefault="000B69CF" w:rsidP="000C1849">
      <w:pPr>
        <w:pStyle w:val="ListParagraph"/>
        <w:numPr>
          <w:ilvl w:val="0"/>
          <w:numId w:val="30"/>
        </w:numPr>
        <w:jc w:val="both"/>
        <w:rPr>
          <w:rFonts w:ascii="Verdana" w:hAnsi="Verdana" w:cs="Arial"/>
          <w:i/>
        </w:rPr>
      </w:pPr>
      <w:r>
        <w:rPr>
          <w:rFonts w:ascii="Verdana" w:hAnsi="Verdana" w:cs="Arial"/>
          <w:i/>
        </w:rPr>
        <w:t xml:space="preserve">Open </w:t>
      </w:r>
      <w:r w:rsidR="00CD7BE1">
        <w:rPr>
          <w:rFonts w:ascii="Verdana" w:hAnsi="Verdana" w:cs="Arial"/>
          <w:i/>
        </w:rPr>
        <w:t>a</w:t>
      </w:r>
      <w:r>
        <w:rPr>
          <w:rFonts w:ascii="Verdana" w:hAnsi="Verdana" w:cs="Arial"/>
          <w:i/>
        </w:rPr>
        <w:t xml:space="preserve">ccess </w:t>
      </w:r>
      <w:r w:rsidR="00CD7BE1">
        <w:rPr>
          <w:rFonts w:ascii="Verdana" w:hAnsi="Verdana" w:cs="Arial"/>
          <w:i/>
        </w:rPr>
        <w:t>p</w:t>
      </w:r>
      <w:r>
        <w:rPr>
          <w:rFonts w:ascii="Verdana" w:hAnsi="Verdana" w:cs="Arial"/>
          <w:i/>
        </w:rPr>
        <w:t xml:space="preserve">lay </w:t>
      </w:r>
      <w:r w:rsidR="00CD7BE1">
        <w:rPr>
          <w:rFonts w:ascii="Verdana" w:hAnsi="Verdana" w:cs="Arial"/>
          <w:i/>
        </w:rPr>
        <w:t>p</w:t>
      </w:r>
      <w:r>
        <w:rPr>
          <w:rFonts w:ascii="Verdana" w:hAnsi="Verdana" w:cs="Arial"/>
          <w:i/>
        </w:rPr>
        <w:t>rovision</w:t>
      </w:r>
    </w:p>
    <w:p w:rsidR="000B69CF" w:rsidRDefault="000B69CF" w:rsidP="000C1849">
      <w:pPr>
        <w:pStyle w:val="ListParagraph"/>
        <w:numPr>
          <w:ilvl w:val="0"/>
          <w:numId w:val="30"/>
        </w:numPr>
        <w:jc w:val="both"/>
        <w:rPr>
          <w:rFonts w:ascii="Verdana" w:hAnsi="Verdana" w:cs="Arial"/>
          <w:i/>
        </w:rPr>
      </w:pPr>
      <w:r>
        <w:rPr>
          <w:rFonts w:ascii="Verdana" w:hAnsi="Verdana" w:cs="Arial"/>
          <w:i/>
        </w:rPr>
        <w:t xml:space="preserve">Out of </w:t>
      </w:r>
      <w:r w:rsidR="00CD7BE1">
        <w:rPr>
          <w:rFonts w:ascii="Verdana" w:hAnsi="Verdana" w:cs="Arial"/>
          <w:i/>
        </w:rPr>
        <w:t>s</w:t>
      </w:r>
      <w:r>
        <w:rPr>
          <w:rFonts w:ascii="Verdana" w:hAnsi="Verdana" w:cs="Arial"/>
          <w:i/>
        </w:rPr>
        <w:t xml:space="preserve">chool </w:t>
      </w:r>
      <w:r w:rsidR="00CD7BE1">
        <w:rPr>
          <w:rFonts w:ascii="Verdana" w:hAnsi="Verdana" w:cs="Arial"/>
          <w:i/>
        </w:rPr>
        <w:t>c</w:t>
      </w:r>
      <w:r>
        <w:rPr>
          <w:rFonts w:ascii="Verdana" w:hAnsi="Verdana" w:cs="Arial"/>
          <w:i/>
        </w:rPr>
        <w:t>are</w:t>
      </w:r>
    </w:p>
    <w:p w:rsidR="00473ABC" w:rsidRDefault="0095300C" w:rsidP="000C1849">
      <w:pPr>
        <w:pStyle w:val="ListParagraph"/>
        <w:numPr>
          <w:ilvl w:val="0"/>
          <w:numId w:val="30"/>
        </w:numPr>
        <w:jc w:val="both"/>
        <w:rPr>
          <w:rFonts w:ascii="Verdana" w:hAnsi="Verdana" w:cs="Arial"/>
          <w:i/>
        </w:rPr>
      </w:pPr>
      <w:r>
        <w:rPr>
          <w:rFonts w:ascii="Verdana" w:hAnsi="Verdana" w:cs="Arial"/>
          <w:i/>
        </w:rPr>
        <w:t>Crèche</w:t>
      </w:r>
    </w:p>
    <w:p w:rsidR="00473ABC" w:rsidRDefault="00473ABC" w:rsidP="000C1849">
      <w:pPr>
        <w:contextualSpacing/>
        <w:jc w:val="both"/>
        <w:rPr>
          <w:rFonts w:ascii="Verdana" w:hAnsi="Verdana" w:cs="Arial"/>
          <w:i/>
        </w:rPr>
      </w:pPr>
    </w:p>
    <w:p w:rsidR="00C8596D" w:rsidRDefault="008F347A" w:rsidP="000C1849">
      <w:pPr>
        <w:contextualSpacing/>
        <w:jc w:val="both"/>
        <w:rPr>
          <w:rFonts w:ascii="Verdana" w:hAnsi="Verdana"/>
          <w:b/>
        </w:rPr>
      </w:pPr>
      <w:r>
        <w:rPr>
          <w:rFonts w:ascii="Verdana" w:hAnsi="Verdana"/>
          <w:b/>
        </w:rPr>
        <w:t>Potential c</w:t>
      </w:r>
      <w:r w:rsidR="00C8596D" w:rsidRPr="008B18AE">
        <w:rPr>
          <w:rFonts w:ascii="Verdana" w:hAnsi="Verdana"/>
          <w:b/>
        </w:rPr>
        <w:t>luster</w:t>
      </w:r>
      <w:r>
        <w:rPr>
          <w:rFonts w:ascii="Verdana" w:hAnsi="Verdana"/>
          <w:b/>
        </w:rPr>
        <w:t xml:space="preserve"> – needing further investigation</w:t>
      </w:r>
    </w:p>
    <w:p w:rsidR="00C8596D" w:rsidRPr="008B18AE" w:rsidRDefault="00C8596D" w:rsidP="000C1849">
      <w:pPr>
        <w:contextualSpacing/>
        <w:jc w:val="both"/>
        <w:rPr>
          <w:rFonts w:ascii="Verdana" w:hAnsi="Verdana"/>
          <w:b/>
        </w:rPr>
      </w:pPr>
      <w:r w:rsidRPr="008B18AE">
        <w:rPr>
          <w:rFonts w:ascii="Verdana" w:hAnsi="Verdana"/>
          <w:i/>
          <w:iCs/>
        </w:rPr>
        <w:t>Two or more confirmed cases of COVID-</w:t>
      </w:r>
      <w:r w:rsidR="00BA4490">
        <w:rPr>
          <w:rFonts w:ascii="Verdana" w:hAnsi="Verdana"/>
          <w:i/>
          <w:iCs/>
        </w:rPr>
        <w:t>19 among students or staff in the same</w:t>
      </w:r>
      <w:r w:rsidRPr="008B18AE">
        <w:rPr>
          <w:rFonts w:ascii="Verdana" w:hAnsi="Verdana"/>
          <w:i/>
          <w:iCs/>
        </w:rPr>
        <w:t xml:space="preserve"> </w:t>
      </w:r>
      <w:r w:rsidR="00222DC4">
        <w:rPr>
          <w:rFonts w:ascii="Verdana" w:hAnsi="Verdana"/>
          <w:i/>
          <w:iCs/>
        </w:rPr>
        <w:t xml:space="preserve">educational or childcare </w:t>
      </w:r>
      <w:r w:rsidRPr="008B18AE">
        <w:rPr>
          <w:rFonts w:ascii="Verdana" w:hAnsi="Verdana"/>
          <w:i/>
          <w:iCs/>
        </w:rPr>
        <w:t>setting within 14 days</w:t>
      </w:r>
    </w:p>
    <w:p w:rsidR="00C8596D" w:rsidRPr="008B18AE" w:rsidRDefault="0095300C" w:rsidP="000C1849">
      <w:pPr>
        <w:pStyle w:val="Unlistedheading2"/>
        <w:spacing w:before="0" w:after="0" w:line="320" w:lineRule="exact"/>
        <w:contextualSpacing/>
        <w:rPr>
          <w:rFonts w:ascii="Verdana" w:hAnsi="Verdana"/>
          <w:iCs/>
          <w:color w:val="auto"/>
        </w:rPr>
      </w:pPr>
      <w:r>
        <w:rPr>
          <w:rFonts w:ascii="Verdana" w:hAnsi="Verdana"/>
          <w:iCs/>
          <w:color w:val="auto"/>
        </w:rPr>
        <w:t>OR</w:t>
      </w:r>
    </w:p>
    <w:p w:rsidR="00C8596D" w:rsidRDefault="00C8596D" w:rsidP="000C1849">
      <w:pPr>
        <w:pStyle w:val="Unlistedheading2"/>
        <w:spacing w:before="0" w:after="0" w:line="320" w:lineRule="exact"/>
        <w:contextualSpacing/>
        <w:rPr>
          <w:rFonts w:ascii="Verdana" w:hAnsi="Verdana" w:cstheme="minorBidi"/>
          <w:i/>
          <w:iCs/>
          <w:color w:val="auto"/>
        </w:rPr>
      </w:pPr>
      <w:r w:rsidRPr="008B18AE">
        <w:rPr>
          <w:rFonts w:ascii="Verdana" w:hAnsi="Verdana" w:cstheme="minorBidi"/>
          <w:i/>
          <w:iCs/>
          <w:color w:val="auto"/>
        </w:rPr>
        <w:t>Increase in background rate of absence due to suspected or confirmed cases of COVID-19 (does not include absence rate due to individuals shielding or self-i</w:t>
      </w:r>
      <w:r w:rsidR="008F347A">
        <w:rPr>
          <w:rFonts w:ascii="Verdana" w:hAnsi="Verdana" w:cstheme="minorBidi"/>
          <w:i/>
          <w:iCs/>
          <w:color w:val="auto"/>
        </w:rPr>
        <w:t>solating as contacts of cases)</w:t>
      </w:r>
    </w:p>
    <w:p w:rsidR="00CD56B6" w:rsidRDefault="00CD56B6" w:rsidP="000C1849">
      <w:pPr>
        <w:pStyle w:val="Unlistedheading2"/>
        <w:spacing w:before="0" w:after="0" w:line="320" w:lineRule="exact"/>
        <w:contextualSpacing/>
        <w:rPr>
          <w:rFonts w:ascii="Verdana" w:hAnsi="Verdana" w:cstheme="minorBidi"/>
          <w:i/>
          <w:iCs/>
          <w:color w:val="auto"/>
        </w:rPr>
      </w:pPr>
    </w:p>
    <w:p w:rsidR="00C8596D" w:rsidRDefault="008F347A" w:rsidP="000C1849">
      <w:pPr>
        <w:pStyle w:val="Unlistedheading2"/>
        <w:spacing w:before="0" w:after="0" w:line="320" w:lineRule="exact"/>
        <w:contextualSpacing/>
        <w:rPr>
          <w:rFonts w:ascii="Verdana" w:hAnsi="Verdana"/>
          <w:b/>
          <w:color w:val="auto"/>
        </w:rPr>
      </w:pPr>
      <w:r>
        <w:rPr>
          <w:rFonts w:ascii="Verdana" w:hAnsi="Verdana"/>
          <w:b/>
          <w:color w:val="auto"/>
        </w:rPr>
        <w:t xml:space="preserve">Potential </w:t>
      </w:r>
      <w:r w:rsidR="0099660F">
        <w:rPr>
          <w:rFonts w:ascii="Verdana" w:hAnsi="Verdana"/>
          <w:b/>
          <w:color w:val="auto"/>
        </w:rPr>
        <w:t>incident</w:t>
      </w:r>
      <w:r w:rsidR="00C8596D" w:rsidRPr="008B18AE">
        <w:rPr>
          <w:rFonts w:ascii="Verdana" w:hAnsi="Verdana"/>
          <w:b/>
          <w:color w:val="auto"/>
        </w:rPr>
        <w:t xml:space="preserve"> </w:t>
      </w:r>
      <w:r>
        <w:rPr>
          <w:rFonts w:ascii="Verdana" w:hAnsi="Verdana"/>
          <w:b/>
          <w:color w:val="auto"/>
        </w:rPr>
        <w:t>– needing further investigation</w:t>
      </w:r>
    </w:p>
    <w:p w:rsidR="008B4473" w:rsidRDefault="00C8596D" w:rsidP="000C1849">
      <w:pPr>
        <w:pStyle w:val="Unlistedheading2"/>
        <w:spacing w:before="0" w:after="0" w:line="320" w:lineRule="exact"/>
        <w:contextualSpacing/>
        <w:rPr>
          <w:rFonts w:ascii="Verdana" w:hAnsi="Verdana"/>
          <w:i/>
          <w:iCs/>
          <w:color w:val="auto"/>
        </w:rPr>
      </w:pPr>
      <w:r w:rsidRPr="008B18AE">
        <w:rPr>
          <w:rFonts w:ascii="Verdana" w:hAnsi="Verdana"/>
          <w:i/>
          <w:iCs/>
          <w:color w:val="auto"/>
        </w:rPr>
        <w:t xml:space="preserve">Two or more confirmed cases of COVID-19 among </w:t>
      </w:r>
      <w:r w:rsidR="00CD7BE1">
        <w:rPr>
          <w:rFonts w:ascii="Verdana" w:hAnsi="Verdana"/>
          <w:i/>
          <w:iCs/>
          <w:color w:val="auto"/>
        </w:rPr>
        <w:t>children or</w:t>
      </w:r>
      <w:r w:rsidRPr="008B18AE">
        <w:rPr>
          <w:rFonts w:ascii="Verdana" w:hAnsi="Verdana"/>
          <w:i/>
          <w:iCs/>
          <w:color w:val="auto"/>
        </w:rPr>
        <w:t xml:space="preserve"> staff who are direct close contacts, proximity contacts or in the same </w:t>
      </w:r>
      <w:r w:rsidR="00E954A9">
        <w:rPr>
          <w:rFonts w:ascii="Verdana" w:hAnsi="Verdana"/>
          <w:i/>
          <w:iCs/>
          <w:color w:val="auto"/>
        </w:rPr>
        <w:t xml:space="preserve">group or </w:t>
      </w:r>
      <w:r w:rsidRPr="008B18AE">
        <w:rPr>
          <w:rFonts w:ascii="Verdana" w:hAnsi="Verdana"/>
          <w:i/>
          <w:iCs/>
          <w:color w:val="auto"/>
        </w:rPr>
        <w:t>cohort</w:t>
      </w:r>
      <w:r w:rsidR="00B379CF">
        <w:rPr>
          <w:rFonts w:ascii="Verdana" w:hAnsi="Verdana"/>
          <w:i/>
          <w:iCs/>
          <w:color w:val="auto"/>
        </w:rPr>
        <w:t>*</w:t>
      </w:r>
      <w:r w:rsidRPr="008B18AE">
        <w:rPr>
          <w:rFonts w:ascii="Verdana" w:hAnsi="Verdana"/>
          <w:i/>
          <w:iCs/>
          <w:color w:val="auto"/>
        </w:rPr>
        <w:t xml:space="preserve"> in the </w:t>
      </w:r>
      <w:r w:rsidR="00222DC4">
        <w:rPr>
          <w:rFonts w:ascii="Verdana" w:hAnsi="Verdana"/>
          <w:i/>
          <w:iCs/>
          <w:color w:val="auto"/>
        </w:rPr>
        <w:t xml:space="preserve">educational or childcare </w:t>
      </w:r>
      <w:r w:rsidR="009A2664">
        <w:rPr>
          <w:rFonts w:ascii="Verdana" w:hAnsi="Verdana"/>
          <w:i/>
          <w:iCs/>
          <w:color w:val="auto"/>
        </w:rPr>
        <w:t>setting</w:t>
      </w:r>
      <w:r w:rsidRPr="008B18AE">
        <w:rPr>
          <w:rFonts w:ascii="Verdana" w:hAnsi="Verdana"/>
          <w:i/>
          <w:iCs/>
          <w:color w:val="auto"/>
        </w:rPr>
        <w:t xml:space="preserve"> within 14 days</w:t>
      </w:r>
    </w:p>
    <w:p w:rsidR="00CB73BC" w:rsidRDefault="00B379CF" w:rsidP="000C1849">
      <w:pPr>
        <w:pStyle w:val="Unlistedheading2"/>
        <w:spacing w:before="0" w:after="0" w:line="320" w:lineRule="exact"/>
        <w:contextualSpacing/>
        <w:rPr>
          <w:rFonts w:ascii="Verdana" w:hAnsi="Verdana"/>
          <w:color w:val="auto"/>
        </w:rPr>
      </w:pPr>
      <w:r w:rsidRPr="000C1849">
        <w:rPr>
          <w:rFonts w:ascii="Verdana" w:hAnsi="Verdana"/>
          <w:color w:val="auto"/>
        </w:rPr>
        <w:lastRenderedPageBreak/>
        <w:t xml:space="preserve">* </w:t>
      </w:r>
      <w:r w:rsidRPr="000C1849">
        <w:rPr>
          <w:rFonts w:ascii="Verdana" w:hAnsi="Verdana"/>
          <w:iCs/>
          <w:color w:val="auto"/>
        </w:rPr>
        <w:t xml:space="preserve">these groups are sometimes referred to as ’contact groups’ or ‘bubbles’ and may </w:t>
      </w:r>
      <w:r w:rsidR="00D67A76" w:rsidRPr="000C1849">
        <w:rPr>
          <w:rFonts w:ascii="Verdana" w:hAnsi="Verdana"/>
          <w:iCs/>
          <w:color w:val="auto"/>
        </w:rPr>
        <w:t xml:space="preserve">vary in size e.g. </w:t>
      </w:r>
      <w:r w:rsidRPr="000C1849">
        <w:rPr>
          <w:rFonts w:ascii="Verdana" w:hAnsi="Verdana"/>
          <w:color w:val="auto"/>
        </w:rPr>
        <w:t>a class, year group or other defined group</w:t>
      </w:r>
    </w:p>
    <w:p w:rsidR="00C8596D" w:rsidRDefault="00C8596D" w:rsidP="000C1849">
      <w:pPr>
        <w:pStyle w:val="Unlistedheading2"/>
        <w:spacing w:before="0" w:after="0" w:line="320" w:lineRule="exact"/>
        <w:contextualSpacing/>
        <w:rPr>
          <w:rFonts w:ascii="Verdana" w:hAnsi="Verdana"/>
          <w:b/>
          <w:color w:val="auto"/>
        </w:rPr>
      </w:pPr>
      <w:r w:rsidRPr="008B18AE">
        <w:rPr>
          <w:rFonts w:ascii="Verdana" w:hAnsi="Verdana"/>
          <w:b/>
          <w:color w:val="auto"/>
        </w:rPr>
        <w:t>Case</w:t>
      </w:r>
    </w:p>
    <w:p w:rsidR="00C8596D" w:rsidRDefault="00C8596D" w:rsidP="000C1849">
      <w:pPr>
        <w:contextualSpacing/>
        <w:jc w:val="both"/>
        <w:rPr>
          <w:rFonts w:ascii="Verdana" w:hAnsi="Verdana" w:cstheme="minorBidi"/>
          <w:i/>
        </w:rPr>
      </w:pPr>
      <w:r w:rsidRPr="008B18AE">
        <w:rPr>
          <w:rFonts w:ascii="Verdana" w:hAnsi="Verdana" w:cstheme="minorBidi"/>
          <w:bCs/>
          <w:i/>
        </w:rPr>
        <w:t>Confirmed case</w:t>
      </w:r>
      <w:r w:rsidRPr="008B18AE">
        <w:rPr>
          <w:rFonts w:ascii="Verdana" w:hAnsi="Verdana" w:cstheme="minorBidi"/>
          <w:b/>
          <w:bCs/>
        </w:rPr>
        <w:t>:</w:t>
      </w:r>
      <w:r w:rsidRPr="008B18AE">
        <w:rPr>
          <w:rFonts w:ascii="Verdana" w:hAnsi="Verdana" w:cstheme="minorBidi"/>
        </w:rPr>
        <w:t xml:space="preserve"> </w:t>
      </w:r>
      <w:r w:rsidRPr="00D44302">
        <w:rPr>
          <w:rFonts w:ascii="Verdana" w:hAnsi="Verdana" w:cstheme="minorBidi"/>
          <w:i/>
        </w:rPr>
        <w:t>laboratory test positive case of COVID-19 with or without symptoms</w:t>
      </w:r>
    </w:p>
    <w:p w:rsidR="00C8596D" w:rsidRDefault="00C8596D" w:rsidP="000C1849">
      <w:pPr>
        <w:jc w:val="both"/>
        <w:rPr>
          <w:rFonts w:ascii="Verdana" w:hAnsi="Verdana" w:cstheme="minorBidi"/>
          <w:i/>
        </w:rPr>
      </w:pPr>
      <w:r w:rsidRPr="008B18AE">
        <w:rPr>
          <w:rFonts w:ascii="Verdana" w:hAnsi="Verdana" w:cstheme="minorBidi"/>
          <w:bCs/>
          <w:i/>
        </w:rPr>
        <w:t>Possible case:</w:t>
      </w:r>
      <w:r w:rsidRPr="008B18AE">
        <w:rPr>
          <w:rFonts w:ascii="Verdana" w:hAnsi="Verdana" w:cstheme="minorBidi"/>
        </w:rPr>
        <w:t xml:space="preserve"> </w:t>
      </w:r>
      <w:r w:rsidRPr="00D44302">
        <w:rPr>
          <w:rFonts w:ascii="Verdana" w:hAnsi="Verdana" w:cstheme="minorBidi"/>
          <w:i/>
        </w:rPr>
        <w:t>new continuous cough and/or high temperature and/or a loss of, or change in, normal sense of taste or smell (anosmia)</w:t>
      </w:r>
      <w:r w:rsidR="00856DF0">
        <w:rPr>
          <w:rFonts w:ascii="Verdana" w:hAnsi="Verdana" w:cstheme="minorBidi"/>
          <w:i/>
        </w:rPr>
        <w:t xml:space="preserve"> </w:t>
      </w:r>
    </w:p>
    <w:p w:rsidR="00CB73BC" w:rsidRDefault="00CB73BC" w:rsidP="000C1849">
      <w:pPr>
        <w:jc w:val="both"/>
        <w:rPr>
          <w:rFonts w:ascii="Verdana" w:hAnsi="Verdana" w:cstheme="minorBidi"/>
          <w:i/>
        </w:rPr>
      </w:pPr>
    </w:p>
    <w:p w:rsidR="00A5058E" w:rsidRDefault="00A5058E" w:rsidP="000C1849">
      <w:pPr>
        <w:pStyle w:val="Unlistedheading2"/>
        <w:spacing w:before="0" w:after="0" w:line="320" w:lineRule="exact"/>
        <w:rPr>
          <w:rFonts w:ascii="Verdana" w:hAnsi="Verdana"/>
          <w:b/>
          <w:color w:val="auto"/>
        </w:rPr>
      </w:pPr>
      <w:r w:rsidRPr="008B18AE">
        <w:rPr>
          <w:rFonts w:ascii="Verdana" w:hAnsi="Verdana"/>
          <w:b/>
          <w:color w:val="auto"/>
        </w:rPr>
        <w:t>Contact</w:t>
      </w:r>
    </w:p>
    <w:p w:rsidR="00C8596D" w:rsidRPr="00681AC8" w:rsidRDefault="00C8596D" w:rsidP="000C1849">
      <w:pPr>
        <w:pStyle w:val="Default"/>
        <w:spacing w:line="320" w:lineRule="exact"/>
        <w:rPr>
          <w:rFonts w:ascii="Verdana" w:hAnsi="Verdana"/>
          <w:i/>
        </w:rPr>
      </w:pPr>
      <w:r w:rsidRPr="00681AC8">
        <w:rPr>
          <w:rFonts w:ascii="Verdana" w:hAnsi="Verdana"/>
          <w:bCs/>
          <w:i/>
          <w:color w:val="000000" w:themeColor="text1"/>
        </w:rPr>
        <w:t>Direct close contacts</w:t>
      </w:r>
      <w:r w:rsidRPr="00681AC8">
        <w:rPr>
          <w:rFonts w:ascii="Verdana" w:hAnsi="Verdana"/>
          <w:b/>
          <w:bCs/>
          <w:color w:val="000000" w:themeColor="text1"/>
        </w:rPr>
        <w:t>:</w:t>
      </w:r>
      <w:r w:rsidRPr="00681AC8">
        <w:rPr>
          <w:rFonts w:ascii="Verdana" w:hAnsi="Verdana"/>
          <w:color w:val="000000" w:themeColor="text1"/>
        </w:rPr>
        <w:t xml:space="preserve"> </w:t>
      </w:r>
      <w:bookmarkStart w:id="8" w:name="_Hlk42001912"/>
      <w:r w:rsidR="00F62B12" w:rsidRPr="00681AC8">
        <w:rPr>
          <w:rFonts w:ascii="Verdana" w:hAnsi="Verdana"/>
          <w:i/>
        </w:rPr>
        <w:t xml:space="preserve">within 1 metre of </w:t>
      </w:r>
      <w:r w:rsidR="00BA0E59" w:rsidRPr="00681AC8">
        <w:rPr>
          <w:rFonts w:ascii="Verdana" w:hAnsi="Verdana"/>
          <w:i/>
        </w:rPr>
        <w:t xml:space="preserve">a case </w:t>
      </w:r>
      <w:r w:rsidR="008B12E5" w:rsidRPr="00681AC8">
        <w:rPr>
          <w:rFonts w:ascii="Verdana" w:hAnsi="Verdana"/>
          <w:i/>
        </w:rPr>
        <w:t xml:space="preserve">who they have </w:t>
      </w:r>
      <w:r w:rsidR="00F62B12" w:rsidRPr="00681AC8">
        <w:rPr>
          <w:rFonts w:ascii="Verdana" w:hAnsi="Verdana"/>
          <w:i/>
        </w:rPr>
        <w:t>had a face-to-face-conversation</w:t>
      </w:r>
      <w:r w:rsidR="008B12E5" w:rsidRPr="00681AC8">
        <w:rPr>
          <w:rFonts w:ascii="Verdana" w:hAnsi="Verdana"/>
          <w:i/>
        </w:rPr>
        <w:t xml:space="preserve"> with</w:t>
      </w:r>
      <w:r w:rsidR="00F62B12" w:rsidRPr="00681AC8">
        <w:rPr>
          <w:rFonts w:ascii="Verdana" w:hAnsi="Verdana"/>
          <w:i/>
        </w:rPr>
        <w:t>, had skin-to-skin physical contact</w:t>
      </w:r>
      <w:r w:rsidR="008B12E5" w:rsidRPr="00681AC8">
        <w:rPr>
          <w:rFonts w:ascii="Verdana" w:hAnsi="Verdana"/>
          <w:i/>
        </w:rPr>
        <w:t xml:space="preserve"> with</w:t>
      </w:r>
      <w:r w:rsidR="00F62B12" w:rsidRPr="00EB224E">
        <w:rPr>
          <w:rFonts w:ascii="Verdana" w:hAnsi="Verdana"/>
          <w:i/>
        </w:rPr>
        <w:t xml:space="preserve">, </w:t>
      </w:r>
      <w:r w:rsidR="008B12E5" w:rsidRPr="00EB224E">
        <w:rPr>
          <w:rFonts w:ascii="Verdana" w:hAnsi="Verdana"/>
          <w:i/>
        </w:rPr>
        <w:t>been</w:t>
      </w:r>
      <w:r w:rsidR="008B4473">
        <w:rPr>
          <w:rFonts w:ascii="Verdana" w:hAnsi="Verdana"/>
          <w:i/>
        </w:rPr>
        <w:t xml:space="preserve"> coughed on</w:t>
      </w:r>
      <w:r w:rsidR="00F62B12" w:rsidRPr="00C56440">
        <w:rPr>
          <w:rFonts w:ascii="Verdana" w:hAnsi="Verdana"/>
          <w:i/>
        </w:rPr>
        <w:t xml:space="preserve"> or </w:t>
      </w:r>
      <w:r w:rsidR="008B12E5" w:rsidRPr="00C56440">
        <w:rPr>
          <w:rFonts w:ascii="Verdana" w:hAnsi="Verdana"/>
          <w:i/>
        </w:rPr>
        <w:t>had</w:t>
      </w:r>
      <w:r w:rsidR="00F62B12" w:rsidRPr="00C56440">
        <w:rPr>
          <w:rFonts w:ascii="Verdana" w:hAnsi="Verdana"/>
          <w:i/>
        </w:rPr>
        <w:t xml:space="preserve"> other forms of contact within 1 metre for 1 minute or longer</w:t>
      </w:r>
      <w:bookmarkEnd w:id="8"/>
    </w:p>
    <w:p w:rsidR="008B4473" w:rsidRDefault="00C8596D" w:rsidP="000C1849">
      <w:pPr>
        <w:jc w:val="both"/>
        <w:rPr>
          <w:rFonts w:ascii="Verdana" w:hAnsi="Verdana"/>
          <w:i/>
          <w:color w:val="000000" w:themeColor="text1"/>
        </w:rPr>
      </w:pPr>
      <w:r w:rsidRPr="000C1849">
        <w:rPr>
          <w:rFonts w:ascii="Verdana" w:hAnsi="Verdana"/>
          <w:bCs/>
          <w:i/>
          <w:color w:val="000000" w:themeColor="text1"/>
        </w:rPr>
        <w:t>Proximity contacts:</w:t>
      </w:r>
    </w:p>
    <w:p w:rsidR="008B4473" w:rsidRDefault="00D67A76" w:rsidP="000C1849">
      <w:pPr>
        <w:pStyle w:val="ListParagraph"/>
        <w:numPr>
          <w:ilvl w:val="0"/>
          <w:numId w:val="42"/>
        </w:numPr>
        <w:jc w:val="both"/>
        <w:rPr>
          <w:rFonts w:ascii="Verdana" w:hAnsi="Verdana"/>
          <w:i/>
          <w:color w:val="000000" w:themeColor="text1"/>
        </w:rPr>
      </w:pPr>
      <w:r w:rsidRPr="000C1849">
        <w:rPr>
          <w:rFonts w:ascii="Verdana" w:hAnsi="Verdana"/>
          <w:i/>
          <w:color w:val="000000" w:themeColor="text1"/>
        </w:rPr>
        <w:t>e</w:t>
      </w:r>
      <w:r w:rsidR="00C8596D" w:rsidRPr="000C1849">
        <w:rPr>
          <w:rFonts w:ascii="Verdana" w:hAnsi="Verdana"/>
          <w:i/>
          <w:color w:val="000000" w:themeColor="text1"/>
        </w:rPr>
        <w:t>xtended close contact</w:t>
      </w:r>
      <w:r w:rsidR="008B12E5" w:rsidRPr="000C1849">
        <w:rPr>
          <w:rFonts w:ascii="Verdana" w:hAnsi="Verdana"/>
          <w:i/>
          <w:color w:val="000000" w:themeColor="text1"/>
        </w:rPr>
        <w:t xml:space="preserve"> with a case</w:t>
      </w:r>
      <w:r w:rsidR="00C8596D" w:rsidRPr="000C1849">
        <w:rPr>
          <w:rFonts w:ascii="Verdana" w:hAnsi="Verdana"/>
          <w:i/>
          <w:color w:val="000000" w:themeColor="text1"/>
        </w:rPr>
        <w:t xml:space="preserve"> (within 2</w:t>
      </w:r>
      <w:r w:rsidR="008B12E5" w:rsidRPr="000C1849">
        <w:rPr>
          <w:rFonts w:ascii="Verdana" w:hAnsi="Verdana"/>
          <w:i/>
          <w:color w:val="000000" w:themeColor="text1"/>
        </w:rPr>
        <w:t xml:space="preserve"> </w:t>
      </w:r>
      <w:r w:rsidR="00C8596D" w:rsidRPr="000C1849">
        <w:rPr>
          <w:rFonts w:ascii="Verdana" w:hAnsi="Verdana"/>
          <w:i/>
          <w:color w:val="000000" w:themeColor="text1"/>
        </w:rPr>
        <w:t>m</w:t>
      </w:r>
      <w:r w:rsidR="008B12E5" w:rsidRPr="000C1849">
        <w:rPr>
          <w:rFonts w:ascii="Verdana" w:hAnsi="Verdana"/>
          <w:i/>
          <w:color w:val="000000" w:themeColor="text1"/>
        </w:rPr>
        <w:t>etres</w:t>
      </w:r>
      <w:r w:rsidR="00C8596D" w:rsidRPr="000C1849">
        <w:rPr>
          <w:rFonts w:ascii="Verdana" w:hAnsi="Verdana"/>
          <w:i/>
          <w:color w:val="000000" w:themeColor="text1"/>
        </w:rPr>
        <w:t xml:space="preserve"> </w:t>
      </w:r>
      <w:r w:rsidR="00681AC8" w:rsidRPr="000C1849">
        <w:rPr>
          <w:rFonts w:ascii="Verdana" w:hAnsi="Verdana"/>
          <w:i/>
          <w:color w:val="000000" w:themeColor="text1"/>
        </w:rPr>
        <w:t xml:space="preserve">of the case </w:t>
      </w:r>
      <w:r w:rsidR="00C8596D" w:rsidRPr="000C1849">
        <w:rPr>
          <w:rFonts w:ascii="Verdana" w:hAnsi="Verdana"/>
          <w:i/>
          <w:color w:val="000000" w:themeColor="text1"/>
        </w:rPr>
        <w:t xml:space="preserve">for more than 15 minutes) </w:t>
      </w:r>
    </w:p>
    <w:p w:rsidR="00C8596D" w:rsidRPr="000C1849" w:rsidRDefault="00681AC8" w:rsidP="000C1849">
      <w:pPr>
        <w:pStyle w:val="ListParagraph"/>
        <w:numPr>
          <w:ilvl w:val="0"/>
          <w:numId w:val="42"/>
        </w:numPr>
        <w:jc w:val="both"/>
        <w:rPr>
          <w:rFonts w:ascii="Verdana" w:hAnsi="Verdana"/>
          <w:i/>
          <w:color w:val="000000" w:themeColor="text1"/>
        </w:rPr>
      </w:pPr>
      <w:r w:rsidRPr="000C1849">
        <w:rPr>
          <w:rFonts w:ascii="Verdana" w:hAnsi="Verdana"/>
          <w:i/>
          <w:color w:val="000000" w:themeColor="text1"/>
        </w:rPr>
        <w:t xml:space="preserve">travelled </w:t>
      </w:r>
      <w:r w:rsidR="00B71CA5" w:rsidRPr="000C1849">
        <w:rPr>
          <w:rFonts w:ascii="Verdana" w:hAnsi="Verdana"/>
          <w:bCs/>
          <w:i/>
          <w:color w:val="000000" w:themeColor="text1"/>
        </w:rPr>
        <w:t>in a vehicle with a case</w:t>
      </w:r>
      <w:r w:rsidR="008B12E5" w:rsidRPr="000C1849">
        <w:rPr>
          <w:rFonts w:ascii="Verdana" w:hAnsi="Verdana"/>
          <w:bCs/>
          <w:i/>
          <w:color w:val="000000" w:themeColor="text1"/>
        </w:rPr>
        <w:t xml:space="preserve"> or been seated near to one in public transport</w:t>
      </w:r>
    </w:p>
    <w:p w:rsidR="00BA0E59" w:rsidRDefault="00BA0E59" w:rsidP="000C1849">
      <w:pPr>
        <w:jc w:val="both"/>
        <w:rPr>
          <w:rFonts w:ascii="Verdana" w:hAnsi="Verdana"/>
          <w:bCs/>
          <w:i/>
          <w:color w:val="000000" w:themeColor="text1"/>
        </w:rPr>
      </w:pPr>
    </w:p>
    <w:p w:rsidR="00642655" w:rsidRDefault="00C8596D" w:rsidP="000C1849">
      <w:pPr>
        <w:rPr>
          <w:rFonts w:ascii="Verdana" w:hAnsi="Verdana"/>
          <w:b/>
        </w:rPr>
      </w:pPr>
      <w:r w:rsidRPr="00642655">
        <w:rPr>
          <w:rFonts w:ascii="Verdana" w:hAnsi="Verdana"/>
          <w:b/>
        </w:rPr>
        <w:t>Infectious period</w:t>
      </w:r>
    </w:p>
    <w:p w:rsidR="00642655" w:rsidRPr="00EB224E" w:rsidRDefault="008B4473" w:rsidP="000C1849">
      <w:pPr>
        <w:rPr>
          <w:rFonts w:eastAsia="Times New Roman" w:cs="Arial"/>
          <w:i/>
          <w:color w:val="000000" w:themeColor="text1"/>
        </w:rPr>
      </w:pPr>
      <w:r>
        <w:rPr>
          <w:rFonts w:ascii="Verdana" w:eastAsia="Times New Roman" w:hAnsi="Verdana"/>
          <w:i/>
          <w:color w:val="000000" w:themeColor="text1"/>
        </w:rPr>
        <w:t>C</w:t>
      </w:r>
      <w:r w:rsidR="00642655" w:rsidRPr="00EB224E">
        <w:rPr>
          <w:rFonts w:ascii="Verdana" w:eastAsia="Times New Roman" w:hAnsi="Verdana"/>
          <w:i/>
          <w:color w:val="000000" w:themeColor="text1"/>
        </w:rPr>
        <w:t xml:space="preserve">onsidered to be from </w:t>
      </w:r>
      <w:r w:rsidR="00C8596D" w:rsidRPr="00EB224E">
        <w:rPr>
          <w:rFonts w:ascii="Verdana" w:eastAsia="Times New Roman" w:hAnsi="Verdana"/>
          <w:i/>
          <w:color w:val="000000" w:themeColor="text1"/>
        </w:rPr>
        <w:t xml:space="preserve">48 hours prior to symptom onset to </w:t>
      </w:r>
      <w:r w:rsidR="00872179">
        <w:rPr>
          <w:rFonts w:ascii="Verdana" w:eastAsia="Times New Roman" w:hAnsi="Verdana"/>
          <w:i/>
          <w:color w:val="000000" w:themeColor="text1"/>
        </w:rPr>
        <w:t>10</w:t>
      </w:r>
      <w:r w:rsidR="00C8596D" w:rsidRPr="00EB224E">
        <w:rPr>
          <w:rFonts w:ascii="Verdana" w:eastAsia="Times New Roman" w:hAnsi="Verdana"/>
          <w:i/>
          <w:color w:val="000000" w:themeColor="text1"/>
        </w:rPr>
        <w:t xml:space="preserve"> days after, or 48</w:t>
      </w:r>
      <w:r w:rsidR="00642655" w:rsidRPr="00EB224E">
        <w:rPr>
          <w:rFonts w:ascii="Verdana" w:eastAsia="Times New Roman" w:hAnsi="Verdana"/>
          <w:i/>
          <w:color w:val="000000" w:themeColor="text1"/>
        </w:rPr>
        <w:t xml:space="preserve"> </w:t>
      </w:r>
      <w:r w:rsidR="00C8596D" w:rsidRPr="00EB224E">
        <w:rPr>
          <w:rFonts w:ascii="Verdana" w:eastAsia="Times New Roman" w:hAnsi="Verdana"/>
          <w:i/>
          <w:color w:val="000000" w:themeColor="text1"/>
        </w:rPr>
        <w:t>h</w:t>
      </w:r>
      <w:r w:rsidR="00642655" w:rsidRPr="00EB224E">
        <w:rPr>
          <w:rFonts w:ascii="Verdana" w:eastAsia="Times New Roman" w:hAnsi="Verdana"/>
          <w:i/>
          <w:color w:val="000000" w:themeColor="text1"/>
        </w:rPr>
        <w:t>ou</w:t>
      </w:r>
      <w:r w:rsidR="00C8596D" w:rsidRPr="00EB224E">
        <w:rPr>
          <w:rFonts w:ascii="Verdana" w:eastAsia="Times New Roman" w:hAnsi="Verdana"/>
          <w:i/>
          <w:color w:val="000000" w:themeColor="text1"/>
        </w:rPr>
        <w:t>rs prior to test</w:t>
      </w:r>
      <w:r w:rsidR="00642655" w:rsidRPr="00EB224E">
        <w:rPr>
          <w:rFonts w:ascii="Verdana" w:eastAsia="Times New Roman" w:hAnsi="Verdana"/>
          <w:i/>
          <w:color w:val="000000" w:themeColor="text1"/>
        </w:rPr>
        <w:t>ing</w:t>
      </w:r>
      <w:r w:rsidR="00C8596D" w:rsidRPr="00EB224E">
        <w:rPr>
          <w:rFonts w:ascii="Verdana" w:eastAsia="Times New Roman" w:hAnsi="Verdana"/>
          <w:i/>
          <w:color w:val="000000" w:themeColor="text1"/>
        </w:rPr>
        <w:t xml:space="preserve"> if </w:t>
      </w:r>
      <w:r w:rsidR="00642655" w:rsidRPr="00EB224E">
        <w:rPr>
          <w:rFonts w:ascii="Verdana" w:eastAsia="Times New Roman" w:hAnsi="Verdana"/>
          <w:i/>
          <w:color w:val="000000" w:themeColor="text1"/>
        </w:rPr>
        <w:t xml:space="preserve">the case was </w:t>
      </w:r>
      <w:r w:rsidR="0029513F" w:rsidRPr="00EB224E">
        <w:rPr>
          <w:rFonts w:ascii="Verdana" w:eastAsia="Times New Roman" w:hAnsi="Verdana"/>
          <w:i/>
          <w:color w:val="000000" w:themeColor="text1"/>
        </w:rPr>
        <w:t>asymptomatic</w:t>
      </w:r>
      <w:r w:rsidR="00642655" w:rsidRPr="00EB224E">
        <w:rPr>
          <w:rFonts w:eastAsia="Times New Roman" w:cs="Arial"/>
          <w:i/>
          <w:color w:val="000000" w:themeColor="text1"/>
        </w:rPr>
        <w:t xml:space="preserve"> </w:t>
      </w:r>
    </w:p>
    <w:p w:rsidR="00CB73BC" w:rsidRDefault="00CB73BC" w:rsidP="00642655">
      <w:pPr>
        <w:spacing w:after="120" w:line="276" w:lineRule="auto"/>
        <w:rPr>
          <w:rFonts w:eastAsia="Times New Roman" w:cs="Arial"/>
          <w:color w:val="000000" w:themeColor="text1"/>
        </w:rPr>
      </w:pPr>
    </w:p>
    <w:p w:rsidR="00351074" w:rsidRPr="00A570C0" w:rsidRDefault="008B4473" w:rsidP="000C1849">
      <w:pPr>
        <w:pStyle w:val="Heading1"/>
        <w:numPr>
          <w:ilvl w:val="0"/>
          <w:numId w:val="18"/>
        </w:numPr>
        <w:jc w:val="both"/>
        <w:rPr>
          <w:rFonts w:ascii="Verdana" w:hAnsi="Verdana"/>
          <w:b/>
          <w:color w:val="auto"/>
          <w:sz w:val="32"/>
        </w:rPr>
      </w:pPr>
      <w:r>
        <w:rPr>
          <w:rFonts w:ascii="Verdana" w:hAnsi="Verdana"/>
          <w:b/>
          <w:color w:val="auto"/>
          <w:sz w:val="32"/>
        </w:rPr>
        <w:t xml:space="preserve"> </w:t>
      </w:r>
      <w:r w:rsidR="00351074" w:rsidRPr="00A570C0">
        <w:rPr>
          <w:rFonts w:ascii="Verdana" w:hAnsi="Verdana"/>
          <w:b/>
          <w:color w:val="auto"/>
          <w:sz w:val="32"/>
        </w:rPr>
        <w:t xml:space="preserve">Summary of actions in investigation and management </w:t>
      </w:r>
    </w:p>
    <w:p w:rsidR="00351074" w:rsidRPr="008B18AE" w:rsidRDefault="00351074" w:rsidP="000C1849">
      <w:pPr>
        <w:contextualSpacing/>
        <w:jc w:val="both"/>
        <w:rPr>
          <w:rFonts w:ascii="Verdana" w:hAnsi="Verdana"/>
        </w:rPr>
      </w:pPr>
    </w:p>
    <w:p w:rsidR="000A600E" w:rsidRPr="008B18AE" w:rsidRDefault="000A600E" w:rsidP="000C1849">
      <w:pPr>
        <w:contextualSpacing/>
        <w:jc w:val="both"/>
        <w:rPr>
          <w:rFonts w:ascii="Verdana" w:hAnsi="Verdana"/>
        </w:rPr>
      </w:pPr>
      <w:r w:rsidRPr="008B18AE">
        <w:rPr>
          <w:rFonts w:ascii="Verdana" w:hAnsi="Verdana"/>
        </w:rPr>
        <w:t>A summary of the overarching steps in investigation and mana</w:t>
      </w:r>
      <w:r>
        <w:rPr>
          <w:rFonts w:ascii="Verdana" w:hAnsi="Verdana"/>
        </w:rPr>
        <w:t>gement of clusters and incidents</w:t>
      </w:r>
      <w:r w:rsidRPr="008B18AE">
        <w:rPr>
          <w:rFonts w:ascii="Verdana" w:hAnsi="Verdana"/>
        </w:rPr>
        <w:t xml:space="preserve"> of COVID-19 in </w:t>
      </w:r>
      <w:r>
        <w:rPr>
          <w:rFonts w:ascii="Verdana" w:hAnsi="Verdana"/>
        </w:rPr>
        <w:t xml:space="preserve">educational and childcare </w:t>
      </w:r>
      <w:r w:rsidRPr="008B18AE">
        <w:rPr>
          <w:rFonts w:ascii="Verdana" w:hAnsi="Verdana"/>
        </w:rPr>
        <w:t xml:space="preserve">settings is outlined in figure 1. Further detail is given </w:t>
      </w:r>
      <w:r>
        <w:rPr>
          <w:rFonts w:ascii="Verdana" w:hAnsi="Verdana"/>
        </w:rPr>
        <w:t>below</w:t>
      </w:r>
      <w:r w:rsidRPr="008B18AE">
        <w:rPr>
          <w:rFonts w:ascii="Verdana" w:hAnsi="Verdana"/>
        </w:rPr>
        <w:t xml:space="preserve"> but these are, broadly:</w:t>
      </w:r>
    </w:p>
    <w:p w:rsidR="000A600E" w:rsidRPr="002D306D" w:rsidRDefault="000A600E" w:rsidP="000C1849">
      <w:pPr>
        <w:pStyle w:val="ListParagraph"/>
        <w:numPr>
          <w:ilvl w:val="0"/>
          <w:numId w:val="38"/>
        </w:numPr>
        <w:jc w:val="both"/>
        <w:rPr>
          <w:rFonts w:ascii="Verdana" w:hAnsi="Verdana"/>
        </w:rPr>
      </w:pPr>
      <w:r>
        <w:rPr>
          <w:rFonts w:ascii="Verdana" w:hAnsi="Verdana"/>
        </w:rPr>
        <w:t xml:space="preserve">Identification of </w:t>
      </w:r>
      <w:r w:rsidR="00EB224E">
        <w:rPr>
          <w:rFonts w:ascii="Verdana" w:hAnsi="Verdana"/>
        </w:rPr>
        <w:t xml:space="preserve">cases and </w:t>
      </w:r>
      <w:r w:rsidR="00CC5BF7">
        <w:rPr>
          <w:rFonts w:ascii="Verdana" w:hAnsi="Verdana"/>
        </w:rPr>
        <w:t>possible</w:t>
      </w:r>
      <w:r>
        <w:rPr>
          <w:rFonts w:ascii="Verdana" w:hAnsi="Verdana"/>
        </w:rPr>
        <w:t xml:space="preserve"> clusters</w:t>
      </w:r>
    </w:p>
    <w:p w:rsidR="000A600E" w:rsidRPr="00642655" w:rsidRDefault="000A600E" w:rsidP="000C1849">
      <w:pPr>
        <w:pStyle w:val="ListParagraph"/>
        <w:numPr>
          <w:ilvl w:val="0"/>
          <w:numId w:val="38"/>
        </w:numPr>
        <w:jc w:val="both"/>
        <w:rPr>
          <w:rFonts w:ascii="Verdana" w:hAnsi="Verdana"/>
        </w:rPr>
      </w:pPr>
      <w:r w:rsidRPr="00642655">
        <w:rPr>
          <w:rFonts w:ascii="Verdana" w:hAnsi="Verdana"/>
        </w:rPr>
        <w:t>Gathering of minimum information</w:t>
      </w:r>
      <w:r w:rsidR="00C04E66">
        <w:rPr>
          <w:rFonts w:ascii="Verdana" w:hAnsi="Verdana"/>
        </w:rPr>
        <w:t xml:space="preserve"> in clusters</w:t>
      </w:r>
    </w:p>
    <w:p w:rsidR="000A600E" w:rsidRDefault="000A600E" w:rsidP="000C1849">
      <w:pPr>
        <w:pStyle w:val="ListParagraph"/>
        <w:numPr>
          <w:ilvl w:val="0"/>
          <w:numId w:val="38"/>
        </w:numPr>
        <w:jc w:val="both"/>
        <w:rPr>
          <w:rFonts w:ascii="Verdana" w:hAnsi="Verdana"/>
        </w:rPr>
      </w:pPr>
      <w:r w:rsidRPr="008B18AE">
        <w:rPr>
          <w:rFonts w:ascii="Verdana" w:hAnsi="Verdana"/>
        </w:rPr>
        <w:t xml:space="preserve">Initial </w:t>
      </w:r>
      <w:r w:rsidR="00F440EE" w:rsidRPr="008B18AE">
        <w:rPr>
          <w:rFonts w:ascii="Verdana" w:hAnsi="Verdana"/>
        </w:rPr>
        <w:t>c</w:t>
      </w:r>
      <w:r w:rsidR="00F440EE">
        <w:rPr>
          <w:rFonts w:ascii="Verdana" w:hAnsi="Verdana"/>
        </w:rPr>
        <w:t>l</w:t>
      </w:r>
      <w:r w:rsidR="00F440EE" w:rsidRPr="008B18AE">
        <w:rPr>
          <w:rFonts w:ascii="Verdana" w:hAnsi="Verdana"/>
        </w:rPr>
        <w:t>uster</w:t>
      </w:r>
      <w:r w:rsidRPr="008B18AE">
        <w:rPr>
          <w:rFonts w:ascii="Verdana" w:hAnsi="Verdana"/>
        </w:rPr>
        <w:t xml:space="preserve"> </w:t>
      </w:r>
      <w:r w:rsidR="00F440EE">
        <w:rPr>
          <w:rFonts w:ascii="Verdana" w:hAnsi="Verdana"/>
        </w:rPr>
        <w:t xml:space="preserve">management and </w:t>
      </w:r>
      <w:r w:rsidR="001727F8">
        <w:rPr>
          <w:rFonts w:ascii="Verdana" w:hAnsi="Verdana"/>
        </w:rPr>
        <w:t xml:space="preserve">risk assessment </w:t>
      </w:r>
    </w:p>
    <w:p w:rsidR="00C04E66" w:rsidRDefault="000A600E" w:rsidP="000C1849">
      <w:pPr>
        <w:pStyle w:val="ListParagraph"/>
        <w:numPr>
          <w:ilvl w:val="0"/>
          <w:numId w:val="38"/>
        </w:numPr>
        <w:jc w:val="both"/>
        <w:rPr>
          <w:rFonts w:ascii="Verdana" w:hAnsi="Verdana"/>
        </w:rPr>
      </w:pPr>
      <w:r>
        <w:rPr>
          <w:rFonts w:ascii="Verdana" w:hAnsi="Verdana"/>
        </w:rPr>
        <w:t xml:space="preserve">Identification of an incident </w:t>
      </w:r>
    </w:p>
    <w:p w:rsidR="0006018D" w:rsidRDefault="00C04E66" w:rsidP="000C1849">
      <w:pPr>
        <w:pStyle w:val="ListParagraph"/>
        <w:numPr>
          <w:ilvl w:val="0"/>
          <w:numId w:val="38"/>
        </w:numPr>
        <w:jc w:val="both"/>
        <w:rPr>
          <w:rFonts w:ascii="Verdana" w:hAnsi="Verdana"/>
        </w:rPr>
      </w:pPr>
      <w:r>
        <w:rPr>
          <w:rFonts w:ascii="Verdana" w:hAnsi="Verdana"/>
        </w:rPr>
        <w:t>I</w:t>
      </w:r>
      <w:r w:rsidR="000A600E">
        <w:rPr>
          <w:rFonts w:ascii="Verdana" w:hAnsi="Verdana"/>
        </w:rPr>
        <w:t>ncident management</w:t>
      </w:r>
    </w:p>
    <w:p w:rsidR="000A600E" w:rsidRPr="002D306D" w:rsidRDefault="0006018D" w:rsidP="000C1849">
      <w:pPr>
        <w:pStyle w:val="ListParagraph"/>
        <w:numPr>
          <w:ilvl w:val="0"/>
          <w:numId w:val="38"/>
        </w:numPr>
        <w:jc w:val="both"/>
        <w:rPr>
          <w:rFonts w:ascii="Verdana" w:hAnsi="Verdana"/>
        </w:rPr>
      </w:pPr>
      <w:r>
        <w:rPr>
          <w:rFonts w:ascii="Verdana" w:hAnsi="Verdana"/>
        </w:rPr>
        <w:t>Escalation</w:t>
      </w:r>
      <w:r w:rsidR="000A600E">
        <w:rPr>
          <w:rFonts w:ascii="Verdana" w:hAnsi="Verdana"/>
        </w:rPr>
        <w:t xml:space="preserve"> </w:t>
      </w:r>
    </w:p>
    <w:p w:rsidR="00D94854" w:rsidRDefault="00D94854">
      <w:pPr>
        <w:spacing w:line="240" w:lineRule="auto"/>
        <w:rPr>
          <w:rStyle w:val="Strong"/>
          <w:rFonts w:ascii="Verdana" w:hAnsi="Verdana"/>
          <w:b w:val="0"/>
          <w:bCs w:val="0"/>
        </w:rPr>
      </w:pPr>
      <w:r>
        <w:rPr>
          <w:rStyle w:val="Strong"/>
          <w:rFonts w:ascii="Verdana" w:hAnsi="Verdana"/>
          <w:b w:val="0"/>
          <w:bCs w:val="0"/>
        </w:rPr>
        <w:br w:type="page"/>
      </w:r>
    </w:p>
    <w:p w:rsidR="00351074" w:rsidRDefault="00351074" w:rsidP="00351074">
      <w:pPr>
        <w:pStyle w:val="Heading2"/>
        <w:jc w:val="both"/>
        <w:rPr>
          <w:rStyle w:val="Strong"/>
          <w:rFonts w:ascii="Verdana" w:hAnsi="Verdana"/>
          <w:bCs/>
          <w:color w:val="auto"/>
        </w:rPr>
      </w:pPr>
      <w:r>
        <w:rPr>
          <w:rStyle w:val="Strong"/>
          <w:rFonts w:ascii="Verdana" w:hAnsi="Verdana"/>
          <w:bCs/>
          <w:color w:val="auto"/>
        </w:rPr>
        <w:lastRenderedPageBreak/>
        <w:t xml:space="preserve">4.1 </w:t>
      </w:r>
      <w:r w:rsidRPr="008B18AE">
        <w:rPr>
          <w:rStyle w:val="Strong"/>
          <w:rFonts w:ascii="Verdana" w:hAnsi="Verdana"/>
          <w:bCs/>
          <w:color w:val="auto"/>
        </w:rPr>
        <w:t xml:space="preserve">Identification </w:t>
      </w:r>
      <w:r>
        <w:rPr>
          <w:rStyle w:val="Strong"/>
          <w:rFonts w:ascii="Verdana" w:hAnsi="Verdana"/>
          <w:bCs/>
          <w:color w:val="auto"/>
        </w:rPr>
        <w:t xml:space="preserve">of </w:t>
      </w:r>
      <w:r w:rsidR="00EB224E">
        <w:rPr>
          <w:rStyle w:val="Strong"/>
          <w:rFonts w:ascii="Verdana" w:hAnsi="Verdana"/>
          <w:bCs/>
          <w:color w:val="auto"/>
        </w:rPr>
        <w:t xml:space="preserve">cases and </w:t>
      </w:r>
      <w:r w:rsidR="00CC5BF7">
        <w:rPr>
          <w:rStyle w:val="Strong"/>
          <w:rFonts w:ascii="Verdana" w:hAnsi="Verdana"/>
          <w:bCs/>
          <w:color w:val="auto"/>
        </w:rPr>
        <w:t>possible</w:t>
      </w:r>
      <w:r>
        <w:rPr>
          <w:rStyle w:val="Strong"/>
          <w:rFonts w:ascii="Verdana" w:hAnsi="Verdana"/>
          <w:bCs/>
          <w:color w:val="auto"/>
        </w:rPr>
        <w:t xml:space="preserve"> </w:t>
      </w:r>
      <w:r w:rsidRPr="008B18AE">
        <w:rPr>
          <w:rStyle w:val="Strong"/>
          <w:rFonts w:ascii="Verdana" w:hAnsi="Verdana"/>
          <w:bCs/>
          <w:color w:val="auto"/>
        </w:rPr>
        <w:t>clusters</w:t>
      </w:r>
    </w:p>
    <w:p w:rsidR="000A600E" w:rsidRDefault="000A600E" w:rsidP="000A600E"/>
    <w:p w:rsidR="000A600E" w:rsidRPr="008B18AE" w:rsidRDefault="000A600E" w:rsidP="000C1849">
      <w:pPr>
        <w:contextualSpacing/>
        <w:jc w:val="both"/>
        <w:rPr>
          <w:rFonts w:ascii="Verdana" w:hAnsi="Verdana" w:cs="Arial"/>
        </w:rPr>
      </w:pPr>
      <w:r>
        <w:rPr>
          <w:rFonts w:ascii="Verdana" w:hAnsi="Verdana" w:cs="Arial"/>
        </w:rPr>
        <w:t xml:space="preserve">Cases in educational and childcare </w:t>
      </w:r>
      <w:r w:rsidRPr="008B18AE">
        <w:rPr>
          <w:rFonts w:ascii="Verdana" w:hAnsi="Verdana" w:cs="Arial"/>
        </w:rPr>
        <w:t>settings will be identified by:</w:t>
      </w:r>
    </w:p>
    <w:p w:rsidR="000A600E" w:rsidRPr="008B18AE" w:rsidRDefault="000A600E" w:rsidP="000C1849">
      <w:pPr>
        <w:pStyle w:val="ListParagraph"/>
        <w:numPr>
          <w:ilvl w:val="1"/>
          <w:numId w:val="10"/>
        </w:numPr>
        <w:jc w:val="both"/>
        <w:rPr>
          <w:rFonts w:ascii="Verdana" w:hAnsi="Verdana" w:cs="Arial"/>
        </w:rPr>
      </w:pPr>
      <w:r>
        <w:rPr>
          <w:rFonts w:ascii="Verdana" w:hAnsi="Verdana" w:cs="Arial"/>
        </w:rPr>
        <w:t xml:space="preserve">Notification </w:t>
      </w:r>
      <w:r w:rsidRPr="008B18AE">
        <w:rPr>
          <w:rFonts w:ascii="Verdana" w:hAnsi="Verdana" w:cs="Arial"/>
        </w:rPr>
        <w:t xml:space="preserve">(‘flagging’) of individual </w:t>
      </w:r>
      <w:r>
        <w:rPr>
          <w:rFonts w:ascii="Verdana" w:hAnsi="Verdana" w:cs="Arial"/>
        </w:rPr>
        <w:t xml:space="preserve">confirmed </w:t>
      </w:r>
      <w:r w:rsidRPr="008B18AE">
        <w:rPr>
          <w:rFonts w:ascii="Verdana" w:hAnsi="Verdana" w:cs="Arial"/>
        </w:rPr>
        <w:t>cases</w:t>
      </w:r>
      <w:r>
        <w:rPr>
          <w:rFonts w:ascii="Verdana" w:hAnsi="Verdana" w:cs="Arial"/>
        </w:rPr>
        <w:t xml:space="preserve"> who attend an educational or childcare setting.</w:t>
      </w:r>
      <w:r w:rsidR="00CB73BC">
        <w:rPr>
          <w:rFonts w:ascii="Verdana" w:hAnsi="Verdana" w:cs="Arial"/>
        </w:rPr>
        <w:t xml:space="preserve"> </w:t>
      </w:r>
      <w:r>
        <w:rPr>
          <w:rFonts w:ascii="Verdana" w:hAnsi="Verdana" w:cs="Arial"/>
        </w:rPr>
        <w:t xml:space="preserve">These will be identified </w:t>
      </w:r>
      <w:r w:rsidRPr="008B18AE">
        <w:rPr>
          <w:rFonts w:ascii="Verdana" w:hAnsi="Verdana" w:cs="Arial"/>
        </w:rPr>
        <w:t xml:space="preserve">on </w:t>
      </w:r>
      <w:r>
        <w:rPr>
          <w:rFonts w:ascii="Verdana" w:hAnsi="Verdana" w:cs="Arial"/>
        </w:rPr>
        <w:t xml:space="preserve">the </w:t>
      </w:r>
      <w:r w:rsidR="00087F67">
        <w:rPr>
          <w:rFonts w:ascii="Verdana" w:hAnsi="Verdana" w:cs="Arial"/>
        </w:rPr>
        <w:t>national</w:t>
      </w:r>
      <w:r w:rsidR="0006018D">
        <w:rPr>
          <w:rFonts w:ascii="Verdana" w:hAnsi="Verdana" w:cs="Arial"/>
        </w:rPr>
        <w:t xml:space="preserve"> </w:t>
      </w:r>
      <w:r>
        <w:rPr>
          <w:rFonts w:ascii="Verdana" w:hAnsi="Verdana" w:cs="Arial"/>
        </w:rPr>
        <w:t xml:space="preserve">(CRM) contact tracing system by contact tracers and contact advisors (through discussion with </w:t>
      </w:r>
      <w:r w:rsidRPr="008B18AE">
        <w:rPr>
          <w:rFonts w:ascii="Verdana" w:hAnsi="Verdana" w:cs="Arial"/>
        </w:rPr>
        <w:t>confirmed case</w:t>
      </w:r>
      <w:r>
        <w:rPr>
          <w:rFonts w:ascii="Verdana" w:hAnsi="Verdana" w:cs="Arial"/>
        </w:rPr>
        <w:t xml:space="preserve">s and contacts (or their parent)). </w:t>
      </w:r>
      <w:r w:rsidRPr="008B18AE">
        <w:rPr>
          <w:rFonts w:ascii="Verdana" w:hAnsi="Verdana" w:cs="Arial"/>
        </w:rPr>
        <w:t xml:space="preserve">These cases </w:t>
      </w:r>
      <w:r>
        <w:rPr>
          <w:rFonts w:ascii="Verdana" w:hAnsi="Verdana" w:cs="Arial"/>
        </w:rPr>
        <w:t>should be escalated</w:t>
      </w:r>
      <w:r w:rsidRPr="008B18AE">
        <w:rPr>
          <w:rFonts w:ascii="Verdana" w:hAnsi="Verdana" w:cs="Arial"/>
        </w:rPr>
        <w:t xml:space="preserve"> through the </w:t>
      </w:r>
      <w:r w:rsidR="00407506">
        <w:rPr>
          <w:rFonts w:ascii="Verdana" w:hAnsi="Verdana" w:cs="Arial"/>
        </w:rPr>
        <w:t>national (CRM)</w:t>
      </w:r>
      <w:r w:rsidR="00407506" w:rsidRPr="008B18AE">
        <w:rPr>
          <w:rFonts w:ascii="Verdana" w:hAnsi="Verdana" w:cs="Arial"/>
        </w:rPr>
        <w:t xml:space="preserve"> </w:t>
      </w:r>
      <w:r w:rsidRPr="008B18AE">
        <w:rPr>
          <w:rFonts w:ascii="Verdana" w:hAnsi="Verdana" w:cs="Arial"/>
        </w:rPr>
        <w:t>system.</w:t>
      </w:r>
    </w:p>
    <w:p w:rsidR="000A600E" w:rsidRPr="008B18AE" w:rsidRDefault="000A600E" w:rsidP="000C1849">
      <w:pPr>
        <w:pStyle w:val="ListParagraph"/>
        <w:ind w:left="1440"/>
        <w:jc w:val="both"/>
        <w:rPr>
          <w:rFonts w:ascii="Verdana" w:hAnsi="Verdana" w:cs="Arial"/>
        </w:rPr>
      </w:pPr>
      <w:r w:rsidRPr="008B18AE">
        <w:rPr>
          <w:rFonts w:ascii="Verdana" w:hAnsi="Verdana" w:cs="Arial"/>
        </w:rPr>
        <w:t xml:space="preserve"> </w:t>
      </w:r>
    </w:p>
    <w:p w:rsidR="000A600E" w:rsidRPr="000C1849" w:rsidRDefault="000A600E" w:rsidP="000C1849">
      <w:pPr>
        <w:pStyle w:val="ListParagraph"/>
        <w:numPr>
          <w:ilvl w:val="1"/>
          <w:numId w:val="10"/>
        </w:numPr>
        <w:jc w:val="both"/>
        <w:rPr>
          <w:rFonts w:ascii="Verdana" w:hAnsi="Verdana" w:cs="Arial"/>
        </w:rPr>
      </w:pPr>
      <w:r w:rsidRPr="008B18AE">
        <w:rPr>
          <w:rFonts w:ascii="Verdana" w:hAnsi="Verdana" w:cs="Arial"/>
        </w:rPr>
        <w:t xml:space="preserve">Direct notifications from </w:t>
      </w:r>
      <w:r w:rsidR="00854885">
        <w:rPr>
          <w:rFonts w:ascii="Verdana" w:hAnsi="Verdana" w:cs="Arial"/>
        </w:rPr>
        <w:t xml:space="preserve">other </w:t>
      </w:r>
      <w:r w:rsidRPr="008B18AE">
        <w:rPr>
          <w:rFonts w:ascii="Verdana" w:hAnsi="Verdana" w:cs="Arial"/>
        </w:rPr>
        <w:t xml:space="preserve">sources, such as from laboratories and the </w:t>
      </w:r>
      <w:r>
        <w:rPr>
          <w:rFonts w:ascii="Verdana" w:hAnsi="Verdana" w:cs="Arial"/>
        </w:rPr>
        <w:t>Public Health Wales (</w:t>
      </w:r>
      <w:r w:rsidRPr="008B18AE">
        <w:rPr>
          <w:rFonts w:ascii="Verdana" w:hAnsi="Verdana" w:cs="Arial"/>
        </w:rPr>
        <w:t>PHW</w:t>
      </w:r>
      <w:r>
        <w:rPr>
          <w:rFonts w:ascii="Verdana" w:hAnsi="Verdana" w:cs="Arial"/>
        </w:rPr>
        <w:t>)</w:t>
      </w:r>
      <w:r w:rsidRPr="008B18AE">
        <w:rPr>
          <w:rFonts w:ascii="Verdana" w:hAnsi="Verdana" w:cs="Arial"/>
        </w:rPr>
        <w:t xml:space="preserve"> </w:t>
      </w:r>
      <w:r>
        <w:rPr>
          <w:rFonts w:ascii="Verdana" w:hAnsi="Verdana" w:cs="Arial"/>
        </w:rPr>
        <w:t>Communicable Disease Surveillance Centre (</w:t>
      </w:r>
      <w:r w:rsidRPr="008B18AE">
        <w:rPr>
          <w:rFonts w:ascii="Verdana" w:hAnsi="Verdana" w:cs="Arial"/>
        </w:rPr>
        <w:t>CDSC</w:t>
      </w:r>
      <w:r>
        <w:rPr>
          <w:rFonts w:ascii="Verdana" w:hAnsi="Verdana" w:cs="Arial"/>
        </w:rPr>
        <w:t>)</w:t>
      </w:r>
      <w:r w:rsidRPr="008B18AE">
        <w:rPr>
          <w:rFonts w:ascii="Verdana" w:hAnsi="Verdana" w:cs="Arial"/>
        </w:rPr>
        <w:t xml:space="preserve"> team, </w:t>
      </w:r>
      <w:r>
        <w:rPr>
          <w:rFonts w:ascii="Verdana" w:hAnsi="Verdana" w:cs="Arial"/>
        </w:rPr>
        <w:t xml:space="preserve">educational and childcare </w:t>
      </w:r>
      <w:r w:rsidRPr="008B18AE">
        <w:rPr>
          <w:rFonts w:ascii="Verdana" w:hAnsi="Verdana" w:cs="Arial"/>
        </w:rPr>
        <w:t>settings</w:t>
      </w:r>
      <w:r w:rsidR="00854885">
        <w:rPr>
          <w:rFonts w:ascii="Verdana" w:hAnsi="Verdana" w:cs="Arial"/>
        </w:rPr>
        <w:t xml:space="preserve">, </w:t>
      </w:r>
      <w:r w:rsidRPr="000C1849">
        <w:rPr>
          <w:rFonts w:ascii="Verdana" w:hAnsi="Verdana" w:cs="Arial"/>
        </w:rPr>
        <w:t>local authorities (LA), and clinicians (including school nurses). These notifications may come through local and regional teams, or directly to the national PHW team</w:t>
      </w:r>
      <w:r w:rsidR="00564276" w:rsidRPr="000C1849">
        <w:rPr>
          <w:rFonts w:ascii="Verdana" w:hAnsi="Verdana" w:cs="Arial"/>
        </w:rPr>
        <w:t>.</w:t>
      </w:r>
      <w:r w:rsidR="00854885">
        <w:rPr>
          <w:rFonts w:ascii="Verdana" w:hAnsi="Verdana" w:cs="Arial"/>
        </w:rPr>
        <w:t xml:space="preserve"> </w:t>
      </w:r>
      <w:r w:rsidRPr="000C1849">
        <w:rPr>
          <w:rFonts w:ascii="Verdana" w:hAnsi="Verdana" w:cs="Arial"/>
        </w:rPr>
        <w:t xml:space="preserve">If they come directly to the national team they should initially be fed down into the regional team. </w:t>
      </w:r>
    </w:p>
    <w:p w:rsidR="000A600E" w:rsidRPr="001C7B19" w:rsidRDefault="000A600E" w:rsidP="00A570C0">
      <w:pPr>
        <w:pStyle w:val="ListParagraph"/>
        <w:jc w:val="both"/>
        <w:rPr>
          <w:rFonts w:ascii="Verdana" w:hAnsi="Verdana" w:cs="Arial"/>
        </w:rPr>
      </w:pPr>
    </w:p>
    <w:p w:rsidR="000A600E" w:rsidRPr="00300478" w:rsidRDefault="00B33486" w:rsidP="000C1849">
      <w:pPr>
        <w:contextualSpacing/>
        <w:jc w:val="both"/>
        <w:rPr>
          <w:rFonts w:ascii="Verdana" w:hAnsi="Verdana" w:cs="Arial"/>
        </w:rPr>
      </w:pPr>
      <w:r>
        <w:rPr>
          <w:rFonts w:ascii="Verdana" w:hAnsi="Verdana" w:cs="Arial"/>
          <w:b/>
        </w:rPr>
        <w:t>When a confirmed</w:t>
      </w:r>
      <w:r w:rsidR="000A600E" w:rsidRPr="00E3329F">
        <w:rPr>
          <w:rFonts w:ascii="Verdana" w:hAnsi="Verdana" w:cs="Arial"/>
          <w:b/>
        </w:rPr>
        <w:t xml:space="preserve"> </w:t>
      </w:r>
      <w:r w:rsidR="000A600E">
        <w:rPr>
          <w:rFonts w:ascii="Verdana" w:hAnsi="Verdana" w:cs="Arial"/>
          <w:b/>
        </w:rPr>
        <w:t xml:space="preserve">case of COVID-19 </w:t>
      </w:r>
      <w:r w:rsidR="00740B90">
        <w:rPr>
          <w:rFonts w:ascii="Verdana" w:hAnsi="Verdana" w:cs="Arial"/>
          <w:b/>
        </w:rPr>
        <w:t xml:space="preserve">is identified as attending </w:t>
      </w:r>
      <w:r w:rsidR="000A600E">
        <w:rPr>
          <w:rFonts w:ascii="Verdana" w:hAnsi="Verdana" w:cs="Arial"/>
          <w:b/>
        </w:rPr>
        <w:t>an educational or childcare setting</w:t>
      </w:r>
      <w:r w:rsidR="00E3329F">
        <w:rPr>
          <w:rFonts w:ascii="Verdana" w:hAnsi="Verdana" w:cs="Arial"/>
          <w:b/>
        </w:rPr>
        <w:t>,</w:t>
      </w:r>
      <w:r w:rsidR="000A600E" w:rsidRPr="001C7B19">
        <w:rPr>
          <w:rFonts w:ascii="Verdana" w:hAnsi="Verdana" w:cs="Arial"/>
          <w:b/>
        </w:rPr>
        <w:t xml:space="preserve"> </w:t>
      </w:r>
      <w:r w:rsidR="000A600E">
        <w:rPr>
          <w:rFonts w:ascii="Verdana" w:hAnsi="Verdana" w:cs="Arial"/>
          <w:b/>
        </w:rPr>
        <w:t xml:space="preserve">it is </w:t>
      </w:r>
      <w:r w:rsidR="000A600E" w:rsidRPr="005E37FF">
        <w:rPr>
          <w:rFonts w:ascii="Verdana" w:hAnsi="Verdana" w:cs="Arial"/>
          <w:b/>
          <w:i/>
        </w:rPr>
        <w:t>recommended</w:t>
      </w:r>
      <w:r w:rsidR="000A600E">
        <w:rPr>
          <w:rFonts w:ascii="Verdana" w:hAnsi="Verdana" w:cs="Arial"/>
          <w:b/>
        </w:rPr>
        <w:t xml:space="preserve"> that the </w:t>
      </w:r>
      <w:r w:rsidR="00300478">
        <w:rPr>
          <w:rFonts w:ascii="Verdana" w:hAnsi="Verdana" w:cs="Arial"/>
          <w:b/>
        </w:rPr>
        <w:t xml:space="preserve">actions outlined in box 1 </w:t>
      </w:r>
      <w:r w:rsidR="00740B90">
        <w:rPr>
          <w:rFonts w:ascii="Verdana" w:hAnsi="Verdana" w:cs="Arial"/>
          <w:b/>
        </w:rPr>
        <w:t>are</w:t>
      </w:r>
      <w:r w:rsidR="000A600E">
        <w:rPr>
          <w:rFonts w:ascii="Verdana" w:hAnsi="Verdana" w:cs="Arial"/>
          <w:b/>
        </w:rPr>
        <w:t xml:space="preserve"> undertaken</w:t>
      </w:r>
      <w:r>
        <w:rPr>
          <w:rFonts w:ascii="Verdana" w:hAnsi="Verdana" w:cs="Arial"/>
          <w:b/>
        </w:rPr>
        <w:t xml:space="preserve">. </w:t>
      </w:r>
      <w:r w:rsidRPr="000C1849">
        <w:rPr>
          <w:rFonts w:ascii="Verdana" w:hAnsi="Verdana" w:cs="Arial"/>
        </w:rPr>
        <w:t xml:space="preserve">These are </w:t>
      </w:r>
      <w:r w:rsidR="00102C16" w:rsidRPr="000C1849">
        <w:rPr>
          <w:rFonts w:ascii="Verdana" w:hAnsi="Verdana" w:cs="Arial"/>
        </w:rPr>
        <w:t>in addition to the normal process of contact tracing of household and social contacts</w:t>
      </w:r>
      <w:r w:rsidR="00300478" w:rsidRPr="000C1849">
        <w:rPr>
          <w:rFonts w:ascii="Verdana" w:hAnsi="Verdana" w:cs="Arial"/>
        </w:rPr>
        <w:t>.</w:t>
      </w:r>
      <w:r w:rsidR="00300478">
        <w:rPr>
          <w:rFonts w:ascii="Verdana" w:hAnsi="Verdana" w:cs="Arial"/>
          <w:b/>
        </w:rPr>
        <w:t xml:space="preserve"> </w:t>
      </w:r>
      <w:r w:rsidR="00300478" w:rsidRPr="00300478">
        <w:rPr>
          <w:rFonts w:ascii="Verdana" w:hAnsi="Verdana" w:cs="Arial"/>
        </w:rPr>
        <w:t>W</w:t>
      </w:r>
      <w:r w:rsidR="000A600E" w:rsidRPr="00300478">
        <w:rPr>
          <w:rFonts w:ascii="Verdana" w:hAnsi="Verdana" w:cs="Arial"/>
        </w:rPr>
        <w:t>h</w:t>
      </w:r>
      <w:r w:rsidR="00300478" w:rsidRPr="00300478">
        <w:rPr>
          <w:rFonts w:ascii="Verdana" w:hAnsi="Verdana" w:cs="Arial"/>
        </w:rPr>
        <w:t>ether local or regional teams undertake</w:t>
      </w:r>
      <w:r w:rsidR="000A600E" w:rsidRPr="00300478">
        <w:rPr>
          <w:rFonts w:ascii="Verdana" w:hAnsi="Verdana" w:cs="Arial"/>
        </w:rPr>
        <w:t xml:space="preserve"> these actions may vary depending on the structure of </w:t>
      </w:r>
      <w:r w:rsidR="00300478" w:rsidRPr="00300478">
        <w:rPr>
          <w:rFonts w:ascii="Verdana" w:hAnsi="Verdana" w:cs="Arial"/>
        </w:rPr>
        <w:t xml:space="preserve">teams across Wales. These recommended actions are </w:t>
      </w:r>
      <w:r w:rsidR="00740B90">
        <w:rPr>
          <w:rFonts w:ascii="Verdana" w:hAnsi="Verdana" w:cs="Arial"/>
        </w:rPr>
        <w:t xml:space="preserve">outlined in greater </w:t>
      </w:r>
      <w:r>
        <w:rPr>
          <w:rFonts w:ascii="Verdana" w:hAnsi="Verdana" w:cs="Arial"/>
        </w:rPr>
        <w:t>detail</w:t>
      </w:r>
      <w:r w:rsidR="00300478">
        <w:rPr>
          <w:rFonts w:ascii="Verdana" w:hAnsi="Verdana" w:cs="Arial"/>
        </w:rPr>
        <w:t xml:space="preserve"> </w:t>
      </w:r>
      <w:r w:rsidR="00300478" w:rsidRPr="00300478">
        <w:rPr>
          <w:rFonts w:ascii="Verdana" w:hAnsi="Verdana" w:cs="Arial"/>
        </w:rPr>
        <w:t xml:space="preserve">in </w:t>
      </w:r>
      <w:r>
        <w:rPr>
          <w:rFonts w:ascii="Verdana" w:hAnsi="Verdana" w:cs="Arial"/>
        </w:rPr>
        <w:t xml:space="preserve">a template flowchart in technical </w:t>
      </w:r>
      <w:r w:rsidR="00E7566D">
        <w:rPr>
          <w:rFonts w:ascii="Verdana" w:hAnsi="Verdana" w:cs="Arial"/>
        </w:rPr>
        <w:t>appendix 1.</w:t>
      </w:r>
    </w:p>
    <w:p w:rsidR="00C56440" w:rsidRDefault="00A6383D" w:rsidP="000A600E">
      <w:pPr>
        <w:spacing w:after="160" w:line="259" w:lineRule="auto"/>
        <w:jc w:val="both"/>
        <w:rPr>
          <w:rFonts w:ascii="Verdana" w:hAnsi="Verdana" w:cs="Arial"/>
          <w:b/>
        </w:rPr>
      </w:pPr>
      <w:r w:rsidRPr="00300478">
        <w:rPr>
          <w:rFonts w:ascii="Verdana" w:hAnsi="Verdana" w:cs="Arial"/>
          <w:b/>
          <w:noProof/>
          <w:lang w:eastAsia="en-GB"/>
        </w:rPr>
        <w:lastRenderedPageBreak/>
        <mc:AlternateContent>
          <mc:Choice Requires="wps">
            <w:drawing>
              <wp:anchor distT="45720" distB="45720" distL="114300" distR="114300" simplePos="0" relativeHeight="251692032" behindDoc="0" locked="0" layoutInCell="1" allowOverlap="1" wp14:anchorId="3E1C3493" wp14:editId="53FF4FDD">
                <wp:simplePos x="0" y="0"/>
                <wp:positionH relativeFrom="margin">
                  <wp:align>right</wp:align>
                </wp:positionH>
                <wp:positionV relativeFrom="paragraph">
                  <wp:posOffset>127635</wp:posOffset>
                </wp:positionV>
                <wp:extent cx="6238875" cy="46196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619625"/>
                        </a:xfrm>
                        <a:prstGeom prst="rect">
                          <a:avLst/>
                        </a:prstGeom>
                        <a:solidFill>
                          <a:srgbClr val="FFFFFF"/>
                        </a:solidFill>
                        <a:ln w="9525">
                          <a:solidFill>
                            <a:schemeClr val="tx1"/>
                          </a:solidFill>
                          <a:miter lim="800000"/>
                          <a:headEnd/>
                          <a:tailEnd/>
                        </a:ln>
                      </wps:spPr>
                      <wps:txbx>
                        <w:txbxContent>
                          <w:p w:rsidR="00407506" w:rsidRPr="00300478" w:rsidRDefault="00407506" w:rsidP="000C1849">
                            <w:pPr>
                              <w:spacing w:after="120"/>
                              <w:contextualSpacing/>
                              <w:jc w:val="both"/>
                              <w:rPr>
                                <w:rFonts w:ascii="Verdana" w:hAnsi="Verdana" w:cs="Arial"/>
                                <w:b/>
                              </w:rPr>
                            </w:pPr>
                            <w:r>
                              <w:rPr>
                                <w:rFonts w:ascii="Verdana" w:hAnsi="Verdana" w:cs="Arial"/>
                                <w:b/>
                              </w:rPr>
                              <w:t>Box 1: r</w:t>
                            </w:r>
                            <w:r w:rsidRPr="00B33486">
                              <w:rPr>
                                <w:rFonts w:ascii="Verdana" w:hAnsi="Verdana" w:cs="Arial"/>
                                <w:b/>
                                <w:i/>
                              </w:rPr>
                              <w:t>ecommended</w:t>
                            </w:r>
                            <w:r w:rsidRPr="00300478">
                              <w:rPr>
                                <w:rFonts w:ascii="Verdana" w:hAnsi="Verdana" w:cs="Arial"/>
                                <w:b/>
                              </w:rPr>
                              <w:t xml:space="preserve"> actions after notification of a confirmed case </w:t>
                            </w:r>
                            <w:r>
                              <w:rPr>
                                <w:rFonts w:ascii="Verdana" w:hAnsi="Verdana" w:cs="Arial"/>
                                <w:b/>
                              </w:rPr>
                              <w:t xml:space="preserve">who attends </w:t>
                            </w:r>
                            <w:r w:rsidRPr="00300478">
                              <w:rPr>
                                <w:rFonts w:ascii="Verdana" w:hAnsi="Verdana" w:cs="Arial"/>
                                <w:b/>
                              </w:rPr>
                              <w:t>an educational or childcare setting</w:t>
                            </w:r>
                            <w:r>
                              <w:rPr>
                                <w:rFonts w:ascii="Verdana" w:hAnsi="Verdana" w:cs="Arial"/>
                                <w:b/>
                              </w:rPr>
                              <w:t xml:space="preserve"> (see technical appendix 1)</w:t>
                            </w:r>
                          </w:p>
                          <w:p w:rsidR="00407506" w:rsidRPr="00566833" w:rsidRDefault="00407506" w:rsidP="000C1849">
                            <w:pPr>
                              <w:pStyle w:val="ListParagraph"/>
                              <w:numPr>
                                <w:ilvl w:val="0"/>
                                <w:numId w:val="37"/>
                              </w:numPr>
                              <w:spacing w:after="120"/>
                              <w:jc w:val="both"/>
                              <w:rPr>
                                <w:rFonts w:ascii="Verdana" w:hAnsi="Verdana" w:cs="Arial"/>
                              </w:rPr>
                            </w:pPr>
                            <w:r>
                              <w:rPr>
                                <w:rFonts w:ascii="Verdana" w:hAnsi="Verdana" w:cs="Arial"/>
                              </w:rPr>
                              <w:t>C</w:t>
                            </w:r>
                            <w:r w:rsidRPr="00566833">
                              <w:rPr>
                                <w:rFonts w:ascii="Verdana" w:hAnsi="Verdana" w:cs="Arial"/>
                              </w:rPr>
                              <w:t xml:space="preserve">ontact should be made with that </w:t>
                            </w:r>
                            <w:r>
                              <w:rPr>
                                <w:rFonts w:ascii="Verdana" w:hAnsi="Verdana" w:cs="Arial"/>
                              </w:rPr>
                              <w:t xml:space="preserve">case (or parent) </w:t>
                            </w:r>
                            <w:r w:rsidRPr="00566833">
                              <w:rPr>
                                <w:rFonts w:ascii="Verdana" w:hAnsi="Verdana" w:cs="Arial"/>
                              </w:rPr>
                              <w:t>to assess whether:</w:t>
                            </w:r>
                          </w:p>
                          <w:p w:rsidR="00407506" w:rsidRPr="00102C16" w:rsidRDefault="00407506" w:rsidP="000C1849">
                            <w:pPr>
                              <w:pStyle w:val="ListParagraph"/>
                              <w:numPr>
                                <w:ilvl w:val="1"/>
                                <w:numId w:val="37"/>
                              </w:numPr>
                              <w:spacing w:after="120"/>
                              <w:jc w:val="both"/>
                              <w:rPr>
                                <w:rFonts w:ascii="Verdana" w:hAnsi="Verdana" w:cs="Arial"/>
                              </w:rPr>
                            </w:pPr>
                            <w:r>
                              <w:rPr>
                                <w:rFonts w:ascii="Verdana" w:hAnsi="Verdana" w:cs="Arial"/>
                              </w:rPr>
                              <w:t>they</w:t>
                            </w:r>
                            <w:r w:rsidRPr="00566833">
                              <w:rPr>
                                <w:rFonts w:ascii="Verdana" w:hAnsi="Verdana" w:cs="Arial"/>
                              </w:rPr>
                              <w:t xml:space="preserve"> attended the setting during their infectious period and whether further </w:t>
                            </w:r>
                            <w:r>
                              <w:rPr>
                                <w:rFonts w:ascii="Verdana" w:hAnsi="Verdana" w:cs="Arial"/>
                              </w:rPr>
                              <w:t>tracing of contacts in the setting is needed</w:t>
                            </w:r>
                            <w:r w:rsidRPr="00102C16">
                              <w:rPr>
                                <w:rFonts w:ascii="Verdana" w:hAnsi="Verdana" w:cs="Arial"/>
                              </w:rPr>
                              <w:t xml:space="preserve"> </w:t>
                            </w:r>
                          </w:p>
                          <w:p w:rsidR="00407506" w:rsidRDefault="00407506" w:rsidP="000C1849">
                            <w:pPr>
                              <w:pStyle w:val="ListParagraph"/>
                              <w:numPr>
                                <w:ilvl w:val="1"/>
                                <w:numId w:val="37"/>
                              </w:numPr>
                              <w:spacing w:after="120"/>
                              <w:jc w:val="both"/>
                              <w:rPr>
                                <w:rFonts w:ascii="Verdana" w:hAnsi="Verdana" w:cs="Arial"/>
                              </w:rPr>
                            </w:pPr>
                            <w:r>
                              <w:rPr>
                                <w:rFonts w:ascii="Verdana" w:hAnsi="Verdana" w:cs="Arial"/>
                              </w:rPr>
                              <w:t xml:space="preserve">it is likely that this setting was the </w:t>
                            </w:r>
                            <w:r w:rsidRPr="00FA0609">
                              <w:rPr>
                                <w:rFonts w:ascii="Verdana" w:hAnsi="Verdana" w:cs="Arial"/>
                                <w:i/>
                              </w:rPr>
                              <w:t>source</w:t>
                            </w:r>
                            <w:r>
                              <w:rPr>
                                <w:rFonts w:ascii="Verdana" w:hAnsi="Verdana" w:cs="Arial"/>
                              </w:rPr>
                              <w:t xml:space="preserve"> of infection for this confirmed case </w:t>
                            </w:r>
                          </w:p>
                          <w:p w:rsidR="00407506" w:rsidRPr="00E7566D" w:rsidRDefault="00407506" w:rsidP="000C1849">
                            <w:pPr>
                              <w:pStyle w:val="ListParagraph"/>
                              <w:numPr>
                                <w:ilvl w:val="0"/>
                                <w:numId w:val="37"/>
                              </w:numPr>
                              <w:spacing w:after="120"/>
                              <w:jc w:val="both"/>
                              <w:rPr>
                                <w:rFonts w:ascii="Verdana" w:hAnsi="Verdana" w:cs="Arial"/>
                              </w:rPr>
                            </w:pPr>
                            <w:r>
                              <w:rPr>
                                <w:rFonts w:ascii="Verdana" w:hAnsi="Verdana" w:cs="Arial"/>
                              </w:rPr>
                              <w:t>Contact should be made with the</w:t>
                            </w:r>
                            <w:r w:rsidRPr="00102C16">
                              <w:rPr>
                                <w:rFonts w:ascii="Verdana" w:hAnsi="Verdana" w:cs="Arial"/>
                              </w:rPr>
                              <w:t xml:space="preserve"> setting to assess whether</w:t>
                            </w:r>
                            <w:r>
                              <w:rPr>
                                <w:rFonts w:ascii="Verdana" w:hAnsi="Verdana" w:cs="Arial"/>
                              </w:rPr>
                              <w:t xml:space="preserve"> </w:t>
                            </w:r>
                            <w:r w:rsidRPr="00E7566D">
                              <w:rPr>
                                <w:rFonts w:ascii="Verdana" w:hAnsi="Verdana" w:cs="Arial"/>
                              </w:rPr>
                              <w:t xml:space="preserve">there are any further </w:t>
                            </w:r>
                            <w:r w:rsidRPr="00E7566D">
                              <w:rPr>
                                <w:rFonts w:ascii="Verdana" w:hAnsi="Verdana" w:cs="Arial"/>
                                <w:i/>
                              </w:rPr>
                              <w:t xml:space="preserve">possible </w:t>
                            </w:r>
                            <w:r w:rsidRPr="00E7566D">
                              <w:rPr>
                                <w:rFonts w:ascii="Verdana" w:hAnsi="Verdana" w:cs="Arial"/>
                              </w:rPr>
                              <w:t xml:space="preserve">or confirmed cases associated with this setting </w:t>
                            </w:r>
                            <w:r>
                              <w:rPr>
                                <w:rFonts w:ascii="Verdana" w:hAnsi="Verdana" w:cs="Arial"/>
                              </w:rPr>
                              <w:t>(noting the need for the setting to</w:t>
                            </w:r>
                            <w:r w:rsidRPr="00E7566D">
                              <w:rPr>
                                <w:rFonts w:ascii="Verdana" w:hAnsi="Verdana" w:cs="Arial"/>
                              </w:rPr>
                              <w:t xml:space="preserve"> maintain confidentiality)</w:t>
                            </w:r>
                          </w:p>
                          <w:p w:rsidR="00407506" w:rsidRDefault="00407506" w:rsidP="000C1849">
                            <w:pPr>
                              <w:pStyle w:val="ListParagraph"/>
                              <w:numPr>
                                <w:ilvl w:val="0"/>
                                <w:numId w:val="37"/>
                              </w:numPr>
                              <w:spacing w:after="120"/>
                              <w:jc w:val="both"/>
                              <w:rPr>
                                <w:rFonts w:ascii="Verdana" w:hAnsi="Verdana" w:cs="Arial"/>
                              </w:rPr>
                            </w:pPr>
                            <w:r>
                              <w:rPr>
                                <w:rFonts w:ascii="Verdana" w:hAnsi="Verdana" w:cs="Arial"/>
                              </w:rPr>
                              <w:t>Contact should be made with the</w:t>
                            </w:r>
                            <w:r w:rsidRPr="00102C16">
                              <w:rPr>
                                <w:rFonts w:ascii="Verdana" w:hAnsi="Verdana" w:cs="Arial"/>
                              </w:rPr>
                              <w:t xml:space="preserve"> setting </w:t>
                            </w:r>
                            <w:r>
                              <w:rPr>
                                <w:rFonts w:ascii="Verdana" w:hAnsi="Verdana" w:cs="Arial"/>
                              </w:rPr>
                              <w:t>to ensure they are</w:t>
                            </w:r>
                            <w:r>
                              <w:rPr>
                                <w:rFonts w:ascii="Verdana" w:hAnsi="Verdana" w:cs="Arial"/>
                                <w:vertAlign w:val="superscript"/>
                              </w:rPr>
                              <w:t>1</w:t>
                            </w:r>
                            <w:r>
                              <w:rPr>
                                <w:rFonts w:ascii="Verdana" w:hAnsi="Verdana" w:cs="Arial"/>
                              </w:rPr>
                              <w:t>:</w:t>
                            </w:r>
                          </w:p>
                          <w:p w:rsidR="00407506" w:rsidRDefault="00407506" w:rsidP="000C1849">
                            <w:pPr>
                              <w:pStyle w:val="ListParagraph"/>
                              <w:numPr>
                                <w:ilvl w:val="1"/>
                                <w:numId w:val="37"/>
                              </w:numPr>
                              <w:spacing w:after="120"/>
                              <w:jc w:val="both"/>
                              <w:rPr>
                                <w:rFonts w:ascii="Verdana" w:hAnsi="Verdana" w:cs="Arial"/>
                              </w:rPr>
                            </w:pPr>
                            <w:r>
                              <w:rPr>
                                <w:rFonts w:ascii="Verdana" w:hAnsi="Verdana" w:cs="Arial"/>
                              </w:rPr>
                              <w:t>follo</w:t>
                            </w:r>
                            <w:r w:rsidRPr="00566833">
                              <w:rPr>
                                <w:rFonts w:ascii="Verdana" w:hAnsi="Verdana" w:cs="Arial"/>
                              </w:rPr>
                              <w:t xml:space="preserve">wing WG </w:t>
                            </w:r>
                            <w:r>
                              <w:rPr>
                                <w:rFonts w:ascii="Verdana" w:hAnsi="Verdana" w:cs="Arial"/>
                              </w:rPr>
                              <w:t xml:space="preserve">guidance to minimise potential transmission of COVID-19 </w:t>
                            </w:r>
                          </w:p>
                          <w:p w:rsidR="00407506" w:rsidRPr="00566833" w:rsidRDefault="00407506" w:rsidP="000C1849">
                            <w:pPr>
                              <w:pStyle w:val="ListParagraph"/>
                              <w:numPr>
                                <w:ilvl w:val="1"/>
                                <w:numId w:val="37"/>
                              </w:numPr>
                              <w:spacing w:after="120"/>
                              <w:jc w:val="both"/>
                              <w:rPr>
                                <w:rFonts w:ascii="Verdana" w:hAnsi="Verdana" w:cs="Arial"/>
                              </w:rPr>
                            </w:pPr>
                            <w:r>
                              <w:rPr>
                                <w:rFonts w:ascii="Verdana" w:hAnsi="Verdana" w:cs="Arial"/>
                              </w:rPr>
                              <w:t xml:space="preserve">accurately recording absences, in keeping with WG guidance on this </w:t>
                            </w:r>
                          </w:p>
                          <w:p w:rsidR="00407506" w:rsidRPr="00300478" w:rsidRDefault="00407506" w:rsidP="000C1849">
                            <w:pPr>
                              <w:pStyle w:val="ListParagraph"/>
                              <w:numPr>
                                <w:ilvl w:val="0"/>
                                <w:numId w:val="37"/>
                              </w:numPr>
                              <w:spacing w:after="120"/>
                              <w:jc w:val="both"/>
                              <w:rPr>
                                <w:rFonts w:ascii="Verdana" w:hAnsi="Verdana" w:cs="Arial"/>
                              </w:rPr>
                            </w:pPr>
                            <w:r>
                              <w:rPr>
                                <w:rFonts w:ascii="Verdana" w:hAnsi="Verdana" w:cs="Arial"/>
                              </w:rPr>
                              <w:t xml:space="preserve">The PHW CDSC team should be made aware of the </w:t>
                            </w:r>
                            <w:r w:rsidRPr="00566833">
                              <w:rPr>
                                <w:rFonts w:ascii="Verdana" w:hAnsi="Verdana" w:cs="Arial"/>
                              </w:rPr>
                              <w:t xml:space="preserve">name of the case and </w:t>
                            </w:r>
                            <w:r>
                              <w:rPr>
                                <w:rFonts w:ascii="Verdana" w:hAnsi="Verdana" w:cs="Arial"/>
                              </w:rPr>
                              <w:t>the setting they attend</w:t>
                            </w:r>
                            <w:r w:rsidRPr="00566833">
                              <w:rPr>
                                <w:rFonts w:ascii="Verdana" w:hAnsi="Verdana" w:cs="Arial"/>
                              </w:rPr>
                              <w:t xml:space="preserve"> </w:t>
                            </w:r>
                            <w:r>
                              <w:rPr>
                                <w:rFonts w:ascii="Verdana" w:hAnsi="Verdana"/>
                              </w:rPr>
                              <w:t>(see technical appendix 1 for further details)</w:t>
                            </w:r>
                          </w:p>
                          <w:p w:rsidR="00407506" w:rsidRDefault="00407506" w:rsidP="000C1849">
                            <w:pPr>
                              <w:pStyle w:val="ListParagraph"/>
                              <w:numPr>
                                <w:ilvl w:val="0"/>
                                <w:numId w:val="37"/>
                              </w:numPr>
                              <w:spacing w:after="120"/>
                              <w:jc w:val="both"/>
                              <w:rPr>
                                <w:rFonts w:ascii="Verdana" w:hAnsi="Verdana" w:cs="Arial"/>
                              </w:rPr>
                            </w:pPr>
                            <w:r>
                              <w:rPr>
                                <w:rFonts w:ascii="Verdana" w:hAnsi="Verdana" w:cs="Arial"/>
                              </w:rPr>
                              <w:t>The case should be recorded on the PHW ‘Tarian’ Health Protection system</w:t>
                            </w:r>
                          </w:p>
                          <w:p w:rsidR="00407506" w:rsidRPr="000C1849" w:rsidRDefault="00407506" w:rsidP="003437E4">
                            <w:pPr>
                              <w:pStyle w:val="FootnoteText"/>
                              <w:rPr>
                                <w:rFonts w:ascii="Verdana" w:hAnsi="Verdana"/>
                                <w:i/>
                                <w:sz w:val="18"/>
                                <w:szCs w:val="18"/>
                              </w:rPr>
                            </w:pPr>
                            <w:r w:rsidRPr="00A570C0">
                              <w:rPr>
                                <w:rFonts w:ascii="Verdana" w:hAnsi="Verdana" w:cs="Arial"/>
                                <w:i/>
                                <w:sz w:val="18"/>
                                <w:szCs w:val="18"/>
                                <w:vertAlign w:val="superscript"/>
                              </w:rPr>
                              <w:t>1</w:t>
                            </w:r>
                            <w:r w:rsidRPr="00A570C0">
                              <w:rPr>
                                <w:rFonts w:ascii="Verdana" w:hAnsi="Verdana" w:cs="Arial"/>
                                <w:i/>
                                <w:sz w:val="18"/>
                                <w:szCs w:val="18"/>
                              </w:rPr>
                              <w:t xml:space="preserve"> See guidance at: </w:t>
                            </w:r>
                            <w:hyperlink r:id="rId12" w:history="1">
                              <w:r w:rsidRPr="00A570C0">
                                <w:rPr>
                                  <w:rStyle w:val="Hyperlink"/>
                                  <w:rFonts w:ascii="Verdana" w:hAnsi="Verdana"/>
                                  <w:i/>
                                  <w:sz w:val="18"/>
                                  <w:szCs w:val="18"/>
                                </w:rPr>
                                <w:t>https://gov.wales/sites/default/files/publications/2020-07/operational-guidance-for-schools-and-settings-from-the-autumn-term.pdf</w:t>
                              </w:r>
                            </w:hyperlink>
                            <w:r w:rsidRPr="00A570C0">
                              <w:rPr>
                                <w:rFonts w:ascii="Verdana" w:hAnsi="Verdana"/>
                                <w:i/>
                                <w:sz w:val="18"/>
                                <w:szCs w:val="18"/>
                              </w:rPr>
                              <w:t xml:space="preserve">; </w:t>
                            </w:r>
                            <w:hyperlink r:id="rId13" w:history="1">
                              <w:r w:rsidRPr="00A570C0">
                                <w:rPr>
                                  <w:rStyle w:val="Hyperlink"/>
                                  <w:rFonts w:ascii="Verdana" w:hAnsi="Verdana" w:cstheme="minorBidi"/>
                                  <w:i/>
                                  <w:sz w:val="18"/>
                                  <w:szCs w:val="18"/>
                                </w:rPr>
                                <w:t>https://gov.wales/protective-measures-childcare-settings-keep-childcare-safe</w:t>
                              </w:r>
                            </w:hyperlink>
                            <w:r w:rsidRPr="00A570C0">
                              <w:rPr>
                                <w:rFonts w:ascii="Verdana" w:hAnsi="Verdana" w:cstheme="minorBidi"/>
                                <w:i/>
                                <w:sz w:val="18"/>
                                <w:szCs w:val="18"/>
                              </w:rPr>
                              <w:t xml:space="preserve">; </w:t>
                            </w:r>
                            <w:hyperlink r:id="rId14" w:anchor="section-43726" w:history="1">
                              <w:r w:rsidRPr="00A570C0">
                                <w:rPr>
                                  <w:rStyle w:val="Hyperlink"/>
                                  <w:rFonts w:ascii="Verdana" w:hAnsi="Verdana"/>
                                  <w:i/>
                                  <w:sz w:val="18"/>
                                  <w:szCs w:val="18"/>
                                </w:rPr>
                                <w:t>https://gov.wales/keep-education-safe-operational-guidance-schools-and-settings-covid-19#section-43726</w:t>
                              </w:r>
                            </w:hyperlink>
                            <w:r w:rsidRPr="00A570C0">
                              <w:rPr>
                                <w:rFonts w:ascii="Verdana" w:hAnsi="Verdana"/>
                                <w:i/>
                                <w:sz w:val="18"/>
                                <w:szCs w:val="18"/>
                              </w:rPr>
                              <w:t xml:space="preserve">; </w:t>
                            </w:r>
                            <w:hyperlink r:id="rId15" w:history="1">
                              <w:r w:rsidRPr="00A570C0">
                                <w:rPr>
                                  <w:rStyle w:val="Hyperlink"/>
                                  <w:rFonts w:ascii="Verdana" w:hAnsi="Verdana"/>
                                  <w:i/>
                                  <w:sz w:val="18"/>
                                  <w:szCs w:val="18"/>
                                </w:rPr>
                                <w:t>https://gov.wales/recording-attendance-schools-and-settings-29-june-coronavirus</w:t>
                              </w:r>
                            </w:hyperlink>
                            <w:r w:rsidRPr="00A570C0">
                              <w:rPr>
                                <w:rFonts w:ascii="Verdana" w:hAnsi="Verdana"/>
                                <w:i/>
                                <w:sz w:val="18"/>
                                <w:szCs w:val="18"/>
                              </w:rPr>
                              <w:t xml:space="preserve">; </w:t>
                            </w:r>
                          </w:p>
                          <w:p w:rsidR="00407506" w:rsidRDefault="00407506" w:rsidP="00F26BA2">
                            <w:pPr>
                              <w:spacing w:after="160" w:line="259" w:lineRule="auto"/>
                              <w:jc w:val="both"/>
                              <w:rPr>
                                <w:rFonts w:ascii="Verdana" w:hAnsi="Verdana"/>
                                <w:i/>
                                <w:sz w:val="18"/>
                                <w:szCs w:val="18"/>
                              </w:rPr>
                            </w:pPr>
                          </w:p>
                          <w:p w:rsidR="00407506" w:rsidRPr="00F26BA2" w:rsidRDefault="00407506" w:rsidP="00F26BA2">
                            <w:pPr>
                              <w:spacing w:after="160" w:line="259" w:lineRule="auto"/>
                              <w:jc w:val="both"/>
                              <w:rPr>
                                <w:rFonts w:ascii="Verdana" w:hAnsi="Verdana" w:cs="Arial"/>
                                <w:i/>
                                <w:sz w:val="18"/>
                                <w:szCs w:val="18"/>
                              </w:rPr>
                            </w:pPr>
                          </w:p>
                          <w:p w:rsidR="00407506" w:rsidRDefault="004075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C3493" id="_x0000_t202" coordsize="21600,21600" o:spt="202" path="m,l,21600r21600,l21600,xe">
                <v:stroke joinstyle="miter"/>
                <v:path gradientshapeok="t" o:connecttype="rect"/>
              </v:shapetype>
              <v:shape id="_x0000_s1026" type="#_x0000_t202" style="position:absolute;left:0;text-align:left;margin-left:440.05pt;margin-top:10.05pt;width:491.25pt;height:363.7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IAKAIAAEUEAAAOAAAAZHJzL2Uyb0RvYy54bWysU81u2zAMvg/YOwi6L068JE2MOEWXLsOA&#10;7gdo9wCMLMfCJNGTlNjd04+S0zRrb8N0EEiR+kh+JFfXvdHsKJ1XaEs+GY05k1Zgpey+5D8etu8W&#10;nPkAtgKNVpb8UXp+vX77ZtW1hcyxQV1JxwjE+qJrS96E0BZZ5kUjDfgRttKSsUZnIJDq9lnloCN0&#10;o7N8PJ5nHbqqdSik9/R6Oxj5OuHXtRThW117GZguOeUW0u3SvYt3tl5BsXfQNkqc0oB/yMKAshT0&#10;DHULAdjBqVdQRgmHHuswEmgyrGslZKqBqpmMX1Rz30ArUy1Ejm/PNPn/Byu+Hr87pqqS5zlnFgz1&#10;6EH2gX3AnuWRnq71BXndt+QXenqmNqdSfXuH4qdnFjcN2L28cQ67RkJF6U3iz+zi64DjI8iu+4IV&#10;hYFDwATU185E7ogNRujUpsdza2Iqgh7n+fvF4mrGmSDbdD5ZzvNZigHF0/fW+fBJomFRKLmj3id4&#10;ON75ENOB4sklRvOoVbVVWifF7Xcb7dgRaE626ZzQ/3LTlnUlX84o9muIOLLyDBL6gYMXgYwKNO9a&#10;mZIvxvHEMFBE2j7aKskBlB5kyljbE4+RuoHE0O96cozk7rB6JEYdDnNNe0hCg+43Zx3NdMn9rwM4&#10;yZn+bKkry8l0GpcgKdPZVU6Ku7TsLi1gBUGVPHA2iJuQFifma/GGulerxOtzJqdcaVYT3ae9istw&#10;qSev5+1f/wEAAP//AwBQSwMEFAAGAAgAAAAhAJjCbL/dAAAABwEAAA8AAABkcnMvZG93bnJldi54&#10;bWxMj0FLw0AUhO+C/2F5gje7adC2xrwUqaSeLDQK4u01+0yC2bchu23jv3c96XGYYeabfD3ZXp14&#10;9J0ThPksAcVSO9NJg/D2Wt6sQPlAYqh3wgjf7GFdXF7klBl3lj2fqtCoWCI+I4Q2hCHT2tctW/Iz&#10;N7BE79ONlkKUY6PNSOdYbnudJslCW+okLrQ08Kbl+qs6WoTnbf1Uee2p3O5fho/NuynNziBeX02P&#10;D6ACT+EvDL/4ER2KyHRwRzFe9QjxSEBIkzmo6N6v0jtQB4Tl7XIBusj1f/7iBwAA//8DAFBLAQIt&#10;ABQABgAIAAAAIQC2gziS/gAAAOEBAAATAAAAAAAAAAAAAAAAAAAAAABbQ29udGVudF9UeXBlc10u&#10;eG1sUEsBAi0AFAAGAAgAAAAhADj9If/WAAAAlAEAAAsAAAAAAAAAAAAAAAAALwEAAF9yZWxzLy5y&#10;ZWxzUEsBAi0AFAAGAAgAAAAhAJLiIgAoAgAARQQAAA4AAAAAAAAAAAAAAAAALgIAAGRycy9lMm9E&#10;b2MueG1sUEsBAi0AFAAGAAgAAAAhAJjCbL/dAAAABwEAAA8AAAAAAAAAAAAAAAAAggQAAGRycy9k&#10;b3ducmV2LnhtbFBLBQYAAAAABAAEAPMAAACMBQAAAAA=&#10;" strokecolor="black [3213]">
                <v:textbox>
                  <w:txbxContent>
                    <w:p w:rsidR="00407506" w:rsidRPr="00300478" w:rsidRDefault="00407506" w:rsidP="000C1849">
                      <w:pPr>
                        <w:spacing w:after="120"/>
                        <w:contextualSpacing/>
                        <w:jc w:val="both"/>
                        <w:rPr>
                          <w:rFonts w:ascii="Verdana" w:hAnsi="Verdana" w:cs="Arial"/>
                          <w:b/>
                        </w:rPr>
                      </w:pPr>
                      <w:r>
                        <w:rPr>
                          <w:rFonts w:ascii="Verdana" w:hAnsi="Verdana" w:cs="Arial"/>
                          <w:b/>
                        </w:rPr>
                        <w:t>Box 1: r</w:t>
                      </w:r>
                      <w:r w:rsidRPr="00B33486">
                        <w:rPr>
                          <w:rFonts w:ascii="Verdana" w:hAnsi="Verdana" w:cs="Arial"/>
                          <w:b/>
                          <w:i/>
                        </w:rPr>
                        <w:t>ecommended</w:t>
                      </w:r>
                      <w:r w:rsidRPr="00300478">
                        <w:rPr>
                          <w:rFonts w:ascii="Verdana" w:hAnsi="Verdana" w:cs="Arial"/>
                          <w:b/>
                        </w:rPr>
                        <w:t xml:space="preserve"> actions after notification of a confirmed case </w:t>
                      </w:r>
                      <w:r>
                        <w:rPr>
                          <w:rFonts w:ascii="Verdana" w:hAnsi="Verdana" w:cs="Arial"/>
                          <w:b/>
                        </w:rPr>
                        <w:t xml:space="preserve">who attends </w:t>
                      </w:r>
                      <w:r w:rsidRPr="00300478">
                        <w:rPr>
                          <w:rFonts w:ascii="Verdana" w:hAnsi="Verdana" w:cs="Arial"/>
                          <w:b/>
                        </w:rPr>
                        <w:t>an educational or childcare setting</w:t>
                      </w:r>
                      <w:r>
                        <w:rPr>
                          <w:rFonts w:ascii="Verdana" w:hAnsi="Verdana" w:cs="Arial"/>
                          <w:b/>
                        </w:rPr>
                        <w:t xml:space="preserve"> (see technical appendix 1)</w:t>
                      </w:r>
                    </w:p>
                    <w:p w:rsidR="00407506" w:rsidRPr="00566833" w:rsidRDefault="00407506" w:rsidP="000C1849">
                      <w:pPr>
                        <w:pStyle w:val="ListParagraph"/>
                        <w:numPr>
                          <w:ilvl w:val="0"/>
                          <w:numId w:val="37"/>
                        </w:numPr>
                        <w:spacing w:after="120"/>
                        <w:jc w:val="both"/>
                        <w:rPr>
                          <w:rFonts w:ascii="Verdana" w:hAnsi="Verdana" w:cs="Arial"/>
                        </w:rPr>
                      </w:pPr>
                      <w:r>
                        <w:rPr>
                          <w:rFonts w:ascii="Verdana" w:hAnsi="Verdana" w:cs="Arial"/>
                        </w:rPr>
                        <w:t>C</w:t>
                      </w:r>
                      <w:r w:rsidRPr="00566833">
                        <w:rPr>
                          <w:rFonts w:ascii="Verdana" w:hAnsi="Verdana" w:cs="Arial"/>
                        </w:rPr>
                        <w:t xml:space="preserve">ontact should be made with that </w:t>
                      </w:r>
                      <w:r>
                        <w:rPr>
                          <w:rFonts w:ascii="Verdana" w:hAnsi="Verdana" w:cs="Arial"/>
                        </w:rPr>
                        <w:t xml:space="preserve">case (or parent) </w:t>
                      </w:r>
                      <w:r w:rsidRPr="00566833">
                        <w:rPr>
                          <w:rFonts w:ascii="Verdana" w:hAnsi="Verdana" w:cs="Arial"/>
                        </w:rPr>
                        <w:t>to assess whether:</w:t>
                      </w:r>
                    </w:p>
                    <w:p w:rsidR="00407506" w:rsidRPr="00102C16" w:rsidRDefault="00407506" w:rsidP="000C1849">
                      <w:pPr>
                        <w:pStyle w:val="ListParagraph"/>
                        <w:numPr>
                          <w:ilvl w:val="1"/>
                          <w:numId w:val="37"/>
                        </w:numPr>
                        <w:spacing w:after="120"/>
                        <w:jc w:val="both"/>
                        <w:rPr>
                          <w:rFonts w:ascii="Verdana" w:hAnsi="Verdana" w:cs="Arial"/>
                        </w:rPr>
                      </w:pPr>
                      <w:r>
                        <w:rPr>
                          <w:rFonts w:ascii="Verdana" w:hAnsi="Verdana" w:cs="Arial"/>
                        </w:rPr>
                        <w:t>they</w:t>
                      </w:r>
                      <w:r w:rsidRPr="00566833">
                        <w:rPr>
                          <w:rFonts w:ascii="Verdana" w:hAnsi="Verdana" w:cs="Arial"/>
                        </w:rPr>
                        <w:t xml:space="preserve"> attended the setting during their infectious period and whether further </w:t>
                      </w:r>
                      <w:r>
                        <w:rPr>
                          <w:rFonts w:ascii="Verdana" w:hAnsi="Verdana" w:cs="Arial"/>
                        </w:rPr>
                        <w:t>tracing of contacts in the setting is needed</w:t>
                      </w:r>
                      <w:r w:rsidRPr="00102C16">
                        <w:rPr>
                          <w:rFonts w:ascii="Verdana" w:hAnsi="Verdana" w:cs="Arial"/>
                        </w:rPr>
                        <w:t xml:space="preserve"> </w:t>
                      </w:r>
                    </w:p>
                    <w:p w:rsidR="00407506" w:rsidRDefault="00407506" w:rsidP="000C1849">
                      <w:pPr>
                        <w:pStyle w:val="ListParagraph"/>
                        <w:numPr>
                          <w:ilvl w:val="1"/>
                          <w:numId w:val="37"/>
                        </w:numPr>
                        <w:spacing w:after="120"/>
                        <w:jc w:val="both"/>
                        <w:rPr>
                          <w:rFonts w:ascii="Verdana" w:hAnsi="Verdana" w:cs="Arial"/>
                        </w:rPr>
                      </w:pPr>
                      <w:r>
                        <w:rPr>
                          <w:rFonts w:ascii="Verdana" w:hAnsi="Verdana" w:cs="Arial"/>
                        </w:rPr>
                        <w:t xml:space="preserve">it is likely that this setting was the </w:t>
                      </w:r>
                      <w:r w:rsidRPr="00FA0609">
                        <w:rPr>
                          <w:rFonts w:ascii="Verdana" w:hAnsi="Verdana" w:cs="Arial"/>
                          <w:i/>
                        </w:rPr>
                        <w:t>source</w:t>
                      </w:r>
                      <w:r>
                        <w:rPr>
                          <w:rFonts w:ascii="Verdana" w:hAnsi="Verdana" w:cs="Arial"/>
                        </w:rPr>
                        <w:t xml:space="preserve"> of infection for this confirmed case </w:t>
                      </w:r>
                    </w:p>
                    <w:p w:rsidR="00407506" w:rsidRPr="00E7566D" w:rsidRDefault="00407506" w:rsidP="000C1849">
                      <w:pPr>
                        <w:pStyle w:val="ListParagraph"/>
                        <w:numPr>
                          <w:ilvl w:val="0"/>
                          <w:numId w:val="37"/>
                        </w:numPr>
                        <w:spacing w:after="120"/>
                        <w:jc w:val="both"/>
                        <w:rPr>
                          <w:rFonts w:ascii="Verdana" w:hAnsi="Verdana" w:cs="Arial"/>
                        </w:rPr>
                      </w:pPr>
                      <w:r>
                        <w:rPr>
                          <w:rFonts w:ascii="Verdana" w:hAnsi="Verdana" w:cs="Arial"/>
                        </w:rPr>
                        <w:t>Contact should be made with the</w:t>
                      </w:r>
                      <w:r w:rsidRPr="00102C16">
                        <w:rPr>
                          <w:rFonts w:ascii="Verdana" w:hAnsi="Verdana" w:cs="Arial"/>
                        </w:rPr>
                        <w:t xml:space="preserve"> setting to assess whether</w:t>
                      </w:r>
                      <w:r>
                        <w:rPr>
                          <w:rFonts w:ascii="Verdana" w:hAnsi="Verdana" w:cs="Arial"/>
                        </w:rPr>
                        <w:t xml:space="preserve"> </w:t>
                      </w:r>
                      <w:r w:rsidRPr="00E7566D">
                        <w:rPr>
                          <w:rFonts w:ascii="Verdana" w:hAnsi="Verdana" w:cs="Arial"/>
                        </w:rPr>
                        <w:t xml:space="preserve">there are any further </w:t>
                      </w:r>
                      <w:r w:rsidRPr="00E7566D">
                        <w:rPr>
                          <w:rFonts w:ascii="Verdana" w:hAnsi="Verdana" w:cs="Arial"/>
                          <w:i/>
                        </w:rPr>
                        <w:t xml:space="preserve">possible </w:t>
                      </w:r>
                      <w:r w:rsidRPr="00E7566D">
                        <w:rPr>
                          <w:rFonts w:ascii="Verdana" w:hAnsi="Verdana" w:cs="Arial"/>
                        </w:rPr>
                        <w:t xml:space="preserve">or confirmed cases associated with this setting </w:t>
                      </w:r>
                      <w:r>
                        <w:rPr>
                          <w:rFonts w:ascii="Verdana" w:hAnsi="Verdana" w:cs="Arial"/>
                        </w:rPr>
                        <w:t>(noting the need for the setting to</w:t>
                      </w:r>
                      <w:r w:rsidRPr="00E7566D">
                        <w:rPr>
                          <w:rFonts w:ascii="Verdana" w:hAnsi="Verdana" w:cs="Arial"/>
                        </w:rPr>
                        <w:t xml:space="preserve"> maintain confidentiality)</w:t>
                      </w:r>
                    </w:p>
                    <w:p w:rsidR="00407506" w:rsidRDefault="00407506" w:rsidP="000C1849">
                      <w:pPr>
                        <w:pStyle w:val="ListParagraph"/>
                        <w:numPr>
                          <w:ilvl w:val="0"/>
                          <w:numId w:val="37"/>
                        </w:numPr>
                        <w:spacing w:after="120"/>
                        <w:jc w:val="both"/>
                        <w:rPr>
                          <w:rFonts w:ascii="Verdana" w:hAnsi="Verdana" w:cs="Arial"/>
                        </w:rPr>
                      </w:pPr>
                      <w:r>
                        <w:rPr>
                          <w:rFonts w:ascii="Verdana" w:hAnsi="Verdana" w:cs="Arial"/>
                        </w:rPr>
                        <w:t>Contact should be made with the</w:t>
                      </w:r>
                      <w:r w:rsidRPr="00102C16">
                        <w:rPr>
                          <w:rFonts w:ascii="Verdana" w:hAnsi="Verdana" w:cs="Arial"/>
                        </w:rPr>
                        <w:t xml:space="preserve"> setting </w:t>
                      </w:r>
                      <w:r>
                        <w:rPr>
                          <w:rFonts w:ascii="Verdana" w:hAnsi="Verdana" w:cs="Arial"/>
                        </w:rPr>
                        <w:t>to ensure they are</w:t>
                      </w:r>
                      <w:r>
                        <w:rPr>
                          <w:rFonts w:ascii="Verdana" w:hAnsi="Verdana" w:cs="Arial"/>
                          <w:vertAlign w:val="superscript"/>
                        </w:rPr>
                        <w:t>1</w:t>
                      </w:r>
                      <w:r>
                        <w:rPr>
                          <w:rFonts w:ascii="Verdana" w:hAnsi="Verdana" w:cs="Arial"/>
                        </w:rPr>
                        <w:t>:</w:t>
                      </w:r>
                    </w:p>
                    <w:p w:rsidR="00407506" w:rsidRDefault="00407506" w:rsidP="000C1849">
                      <w:pPr>
                        <w:pStyle w:val="ListParagraph"/>
                        <w:numPr>
                          <w:ilvl w:val="1"/>
                          <w:numId w:val="37"/>
                        </w:numPr>
                        <w:spacing w:after="120"/>
                        <w:jc w:val="both"/>
                        <w:rPr>
                          <w:rFonts w:ascii="Verdana" w:hAnsi="Verdana" w:cs="Arial"/>
                        </w:rPr>
                      </w:pPr>
                      <w:r>
                        <w:rPr>
                          <w:rFonts w:ascii="Verdana" w:hAnsi="Verdana" w:cs="Arial"/>
                        </w:rPr>
                        <w:t>follo</w:t>
                      </w:r>
                      <w:r w:rsidRPr="00566833">
                        <w:rPr>
                          <w:rFonts w:ascii="Verdana" w:hAnsi="Verdana" w:cs="Arial"/>
                        </w:rPr>
                        <w:t xml:space="preserve">wing WG </w:t>
                      </w:r>
                      <w:r>
                        <w:rPr>
                          <w:rFonts w:ascii="Verdana" w:hAnsi="Verdana" w:cs="Arial"/>
                        </w:rPr>
                        <w:t xml:space="preserve">guidance to minimise potential transmission of COVID-19 </w:t>
                      </w:r>
                    </w:p>
                    <w:p w:rsidR="00407506" w:rsidRPr="00566833" w:rsidRDefault="00407506" w:rsidP="000C1849">
                      <w:pPr>
                        <w:pStyle w:val="ListParagraph"/>
                        <w:numPr>
                          <w:ilvl w:val="1"/>
                          <w:numId w:val="37"/>
                        </w:numPr>
                        <w:spacing w:after="120"/>
                        <w:jc w:val="both"/>
                        <w:rPr>
                          <w:rFonts w:ascii="Verdana" w:hAnsi="Verdana" w:cs="Arial"/>
                        </w:rPr>
                      </w:pPr>
                      <w:r>
                        <w:rPr>
                          <w:rFonts w:ascii="Verdana" w:hAnsi="Verdana" w:cs="Arial"/>
                        </w:rPr>
                        <w:t xml:space="preserve">accurately recording absences, in keeping with WG guidance on this </w:t>
                      </w:r>
                    </w:p>
                    <w:p w:rsidR="00407506" w:rsidRPr="00300478" w:rsidRDefault="00407506" w:rsidP="000C1849">
                      <w:pPr>
                        <w:pStyle w:val="ListParagraph"/>
                        <w:numPr>
                          <w:ilvl w:val="0"/>
                          <w:numId w:val="37"/>
                        </w:numPr>
                        <w:spacing w:after="120"/>
                        <w:jc w:val="both"/>
                        <w:rPr>
                          <w:rFonts w:ascii="Verdana" w:hAnsi="Verdana" w:cs="Arial"/>
                        </w:rPr>
                      </w:pPr>
                      <w:r>
                        <w:rPr>
                          <w:rFonts w:ascii="Verdana" w:hAnsi="Verdana" w:cs="Arial"/>
                        </w:rPr>
                        <w:t xml:space="preserve">The PHW CDSC team should be made aware of the </w:t>
                      </w:r>
                      <w:r w:rsidRPr="00566833">
                        <w:rPr>
                          <w:rFonts w:ascii="Verdana" w:hAnsi="Verdana" w:cs="Arial"/>
                        </w:rPr>
                        <w:t xml:space="preserve">name of the case and </w:t>
                      </w:r>
                      <w:r>
                        <w:rPr>
                          <w:rFonts w:ascii="Verdana" w:hAnsi="Verdana" w:cs="Arial"/>
                        </w:rPr>
                        <w:t>the setting they attend</w:t>
                      </w:r>
                      <w:r w:rsidRPr="00566833">
                        <w:rPr>
                          <w:rFonts w:ascii="Verdana" w:hAnsi="Verdana" w:cs="Arial"/>
                        </w:rPr>
                        <w:t xml:space="preserve"> </w:t>
                      </w:r>
                      <w:r>
                        <w:rPr>
                          <w:rFonts w:ascii="Verdana" w:hAnsi="Verdana"/>
                        </w:rPr>
                        <w:t>(see technical appendix 1 for further details)</w:t>
                      </w:r>
                    </w:p>
                    <w:p w:rsidR="00407506" w:rsidRDefault="00407506" w:rsidP="000C1849">
                      <w:pPr>
                        <w:pStyle w:val="ListParagraph"/>
                        <w:numPr>
                          <w:ilvl w:val="0"/>
                          <w:numId w:val="37"/>
                        </w:numPr>
                        <w:spacing w:after="120"/>
                        <w:jc w:val="both"/>
                        <w:rPr>
                          <w:rFonts w:ascii="Verdana" w:hAnsi="Verdana" w:cs="Arial"/>
                        </w:rPr>
                      </w:pPr>
                      <w:r>
                        <w:rPr>
                          <w:rFonts w:ascii="Verdana" w:hAnsi="Verdana" w:cs="Arial"/>
                        </w:rPr>
                        <w:t>The case should be recorded on the PHW ‘</w:t>
                      </w:r>
                      <w:proofErr w:type="spellStart"/>
                      <w:r>
                        <w:rPr>
                          <w:rFonts w:ascii="Verdana" w:hAnsi="Verdana" w:cs="Arial"/>
                        </w:rPr>
                        <w:t>Tarian</w:t>
                      </w:r>
                      <w:proofErr w:type="spellEnd"/>
                      <w:r>
                        <w:rPr>
                          <w:rFonts w:ascii="Verdana" w:hAnsi="Verdana" w:cs="Arial"/>
                        </w:rPr>
                        <w:t>’ Health Protection system</w:t>
                      </w:r>
                    </w:p>
                    <w:p w:rsidR="00407506" w:rsidRPr="000C1849" w:rsidRDefault="00407506" w:rsidP="003437E4">
                      <w:pPr>
                        <w:pStyle w:val="FootnoteText"/>
                        <w:rPr>
                          <w:rFonts w:ascii="Verdana" w:hAnsi="Verdana"/>
                          <w:i/>
                          <w:sz w:val="18"/>
                          <w:szCs w:val="18"/>
                        </w:rPr>
                      </w:pPr>
                      <w:r w:rsidRPr="00A570C0">
                        <w:rPr>
                          <w:rFonts w:ascii="Verdana" w:hAnsi="Verdana" w:cs="Arial"/>
                          <w:i/>
                          <w:sz w:val="18"/>
                          <w:szCs w:val="18"/>
                          <w:vertAlign w:val="superscript"/>
                        </w:rPr>
                        <w:t>1</w:t>
                      </w:r>
                      <w:r w:rsidRPr="00A570C0">
                        <w:rPr>
                          <w:rFonts w:ascii="Verdana" w:hAnsi="Verdana" w:cs="Arial"/>
                          <w:i/>
                          <w:sz w:val="18"/>
                          <w:szCs w:val="18"/>
                        </w:rPr>
                        <w:t xml:space="preserve"> See guidance at: </w:t>
                      </w:r>
                      <w:hyperlink r:id="rId16" w:history="1">
                        <w:r w:rsidRPr="00A570C0">
                          <w:rPr>
                            <w:rStyle w:val="Hyperlink"/>
                            <w:rFonts w:ascii="Verdana" w:hAnsi="Verdana"/>
                            <w:i/>
                            <w:sz w:val="18"/>
                            <w:szCs w:val="18"/>
                          </w:rPr>
                          <w:t>https://gov.wales/sites/default/files/publications/2020-07/operational-guidance-for-schools-and-settings-from-the-autumn-term.pdf</w:t>
                        </w:r>
                      </w:hyperlink>
                      <w:r w:rsidRPr="00A570C0">
                        <w:rPr>
                          <w:rFonts w:ascii="Verdana" w:hAnsi="Verdana"/>
                          <w:i/>
                          <w:sz w:val="18"/>
                          <w:szCs w:val="18"/>
                        </w:rPr>
                        <w:t xml:space="preserve">; </w:t>
                      </w:r>
                      <w:hyperlink r:id="rId17" w:history="1">
                        <w:r w:rsidRPr="00A570C0">
                          <w:rPr>
                            <w:rStyle w:val="Hyperlink"/>
                            <w:rFonts w:ascii="Verdana" w:hAnsi="Verdana" w:cstheme="minorBidi"/>
                            <w:i/>
                            <w:sz w:val="18"/>
                            <w:szCs w:val="18"/>
                          </w:rPr>
                          <w:t>https://gov.wales/protective-measures-childcare-settings-keep-childcare-safe</w:t>
                        </w:r>
                      </w:hyperlink>
                      <w:r w:rsidRPr="00A570C0">
                        <w:rPr>
                          <w:rFonts w:ascii="Verdana" w:hAnsi="Verdana" w:cstheme="minorBidi"/>
                          <w:i/>
                          <w:sz w:val="18"/>
                          <w:szCs w:val="18"/>
                        </w:rPr>
                        <w:t xml:space="preserve">; </w:t>
                      </w:r>
                      <w:hyperlink r:id="rId18" w:anchor="section-43726" w:history="1">
                        <w:r w:rsidRPr="00A570C0">
                          <w:rPr>
                            <w:rStyle w:val="Hyperlink"/>
                            <w:rFonts w:ascii="Verdana" w:hAnsi="Verdana"/>
                            <w:i/>
                            <w:sz w:val="18"/>
                            <w:szCs w:val="18"/>
                          </w:rPr>
                          <w:t>https://gov.wales/keep-education-safe-operational-guidance-schools-and-settings-covid-19#section-43726</w:t>
                        </w:r>
                      </w:hyperlink>
                      <w:r w:rsidRPr="00A570C0">
                        <w:rPr>
                          <w:rFonts w:ascii="Verdana" w:hAnsi="Verdana"/>
                          <w:i/>
                          <w:sz w:val="18"/>
                          <w:szCs w:val="18"/>
                        </w:rPr>
                        <w:t xml:space="preserve">; </w:t>
                      </w:r>
                      <w:hyperlink r:id="rId19" w:history="1">
                        <w:r w:rsidRPr="00A570C0">
                          <w:rPr>
                            <w:rStyle w:val="Hyperlink"/>
                            <w:rFonts w:ascii="Verdana" w:hAnsi="Verdana"/>
                            <w:i/>
                            <w:sz w:val="18"/>
                            <w:szCs w:val="18"/>
                          </w:rPr>
                          <w:t>https://gov.wales/recording-attendance-schools-and-settings-29-june-coronavirus</w:t>
                        </w:r>
                      </w:hyperlink>
                      <w:r w:rsidRPr="00A570C0">
                        <w:rPr>
                          <w:rFonts w:ascii="Verdana" w:hAnsi="Verdana"/>
                          <w:i/>
                          <w:sz w:val="18"/>
                          <w:szCs w:val="18"/>
                        </w:rPr>
                        <w:t xml:space="preserve">; </w:t>
                      </w:r>
                    </w:p>
                    <w:p w:rsidR="00407506" w:rsidRDefault="00407506" w:rsidP="00F26BA2">
                      <w:pPr>
                        <w:spacing w:after="160" w:line="259" w:lineRule="auto"/>
                        <w:jc w:val="both"/>
                        <w:rPr>
                          <w:rFonts w:ascii="Verdana" w:hAnsi="Verdana"/>
                          <w:i/>
                          <w:sz w:val="18"/>
                          <w:szCs w:val="18"/>
                        </w:rPr>
                      </w:pPr>
                    </w:p>
                    <w:p w:rsidR="00407506" w:rsidRPr="00F26BA2" w:rsidRDefault="00407506" w:rsidP="00F26BA2">
                      <w:pPr>
                        <w:spacing w:after="160" w:line="259" w:lineRule="auto"/>
                        <w:jc w:val="both"/>
                        <w:rPr>
                          <w:rFonts w:ascii="Verdana" w:hAnsi="Verdana" w:cs="Arial"/>
                          <w:i/>
                          <w:sz w:val="18"/>
                          <w:szCs w:val="18"/>
                        </w:rPr>
                      </w:pPr>
                    </w:p>
                    <w:p w:rsidR="00407506" w:rsidRDefault="00407506"/>
                  </w:txbxContent>
                </v:textbox>
                <w10:wrap type="square" anchorx="margin"/>
              </v:shape>
            </w:pict>
          </mc:Fallback>
        </mc:AlternateContent>
      </w:r>
    </w:p>
    <w:p w:rsidR="000A600E" w:rsidRDefault="00D94854" w:rsidP="000C1849">
      <w:pPr>
        <w:spacing w:after="120"/>
        <w:contextualSpacing/>
        <w:jc w:val="both"/>
        <w:rPr>
          <w:rFonts w:ascii="Verdana" w:hAnsi="Verdana" w:cs="Arial"/>
          <w:b/>
        </w:rPr>
      </w:pPr>
      <w:r>
        <w:rPr>
          <w:rFonts w:ascii="Verdana" w:hAnsi="Verdana" w:cs="Arial"/>
          <w:b/>
        </w:rPr>
        <w:t>When</w:t>
      </w:r>
      <w:r w:rsidR="00C56440">
        <w:rPr>
          <w:rFonts w:ascii="Verdana" w:hAnsi="Verdana" w:cs="Arial"/>
          <w:b/>
        </w:rPr>
        <w:t xml:space="preserve"> </w:t>
      </w:r>
      <w:r>
        <w:rPr>
          <w:rFonts w:ascii="Verdana" w:hAnsi="Verdana" w:cs="Arial"/>
          <w:b/>
        </w:rPr>
        <w:t>initial assessment of a confirmed case</w:t>
      </w:r>
      <w:r w:rsidR="00E7566D">
        <w:rPr>
          <w:rFonts w:ascii="Verdana" w:hAnsi="Verdana" w:cs="Arial"/>
          <w:b/>
        </w:rPr>
        <w:t xml:space="preserve"> </w:t>
      </w:r>
      <w:r>
        <w:rPr>
          <w:rFonts w:ascii="Verdana" w:hAnsi="Verdana" w:cs="Arial"/>
          <w:b/>
        </w:rPr>
        <w:t>(</w:t>
      </w:r>
      <w:r w:rsidR="00C56440">
        <w:rPr>
          <w:rFonts w:ascii="Verdana" w:hAnsi="Verdana" w:cs="Arial"/>
          <w:b/>
        </w:rPr>
        <w:t>box 1</w:t>
      </w:r>
      <w:r>
        <w:rPr>
          <w:rFonts w:ascii="Verdana" w:hAnsi="Verdana" w:cs="Arial"/>
          <w:b/>
        </w:rPr>
        <w:t>)</w:t>
      </w:r>
      <w:r w:rsidR="00C56440">
        <w:rPr>
          <w:rFonts w:ascii="Verdana" w:hAnsi="Verdana" w:cs="Arial"/>
          <w:b/>
        </w:rPr>
        <w:t xml:space="preserve"> lead</w:t>
      </w:r>
      <w:r>
        <w:rPr>
          <w:rFonts w:ascii="Verdana" w:hAnsi="Verdana" w:cs="Arial"/>
          <w:b/>
        </w:rPr>
        <w:t>s</w:t>
      </w:r>
      <w:r w:rsidR="00C56440">
        <w:rPr>
          <w:rFonts w:ascii="Verdana" w:hAnsi="Verdana" w:cs="Arial"/>
          <w:b/>
        </w:rPr>
        <w:t xml:space="preserve"> to concerns about </w:t>
      </w:r>
      <w:r w:rsidR="00FD1B40">
        <w:rPr>
          <w:rFonts w:ascii="Verdana" w:hAnsi="Verdana" w:cs="Arial"/>
          <w:b/>
        </w:rPr>
        <w:t xml:space="preserve">a </w:t>
      </w:r>
      <w:r>
        <w:rPr>
          <w:rFonts w:ascii="Verdana" w:hAnsi="Verdana" w:cs="Arial"/>
          <w:b/>
        </w:rPr>
        <w:t xml:space="preserve">possible cluster </w:t>
      </w:r>
      <w:r w:rsidR="000A600E">
        <w:rPr>
          <w:rFonts w:ascii="Verdana" w:hAnsi="Verdana" w:cs="Arial"/>
          <w:b/>
        </w:rPr>
        <w:t>of cases</w:t>
      </w:r>
      <w:r>
        <w:rPr>
          <w:rFonts w:ascii="Verdana" w:hAnsi="Verdana" w:cs="Arial"/>
          <w:b/>
        </w:rPr>
        <w:t xml:space="preserve">, </w:t>
      </w:r>
      <w:r w:rsidR="000A600E">
        <w:rPr>
          <w:rFonts w:ascii="Verdana" w:hAnsi="Verdana" w:cs="Arial"/>
          <w:b/>
        </w:rPr>
        <w:t xml:space="preserve">the regional TTP team </w:t>
      </w:r>
      <w:r w:rsidR="000A600E" w:rsidRPr="008B18AE">
        <w:rPr>
          <w:rFonts w:ascii="Verdana" w:hAnsi="Verdana" w:cs="Arial"/>
          <w:b/>
        </w:rPr>
        <w:t>w</w:t>
      </w:r>
      <w:r w:rsidR="000A600E">
        <w:rPr>
          <w:rFonts w:ascii="Verdana" w:hAnsi="Verdana" w:cs="Arial"/>
          <w:b/>
        </w:rPr>
        <w:t>ill</w:t>
      </w:r>
      <w:r w:rsidR="000A600E" w:rsidRPr="008B18AE">
        <w:rPr>
          <w:rFonts w:ascii="Verdana" w:hAnsi="Verdana" w:cs="Arial"/>
          <w:b/>
        </w:rPr>
        <w:t xml:space="preserve"> become the point of co-ordination </w:t>
      </w:r>
      <w:r w:rsidR="000A600E">
        <w:rPr>
          <w:rFonts w:ascii="Verdana" w:hAnsi="Verdana" w:cs="Arial"/>
          <w:b/>
        </w:rPr>
        <w:t>f</w:t>
      </w:r>
      <w:r w:rsidR="00C56440">
        <w:rPr>
          <w:rFonts w:ascii="Verdana" w:hAnsi="Verdana" w:cs="Arial"/>
          <w:b/>
        </w:rPr>
        <w:t xml:space="preserve">or </w:t>
      </w:r>
      <w:r w:rsidR="00FD1B40">
        <w:rPr>
          <w:rFonts w:ascii="Verdana" w:hAnsi="Verdana" w:cs="Arial"/>
          <w:b/>
        </w:rPr>
        <w:t xml:space="preserve">further </w:t>
      </w:r>
      <w:r w:rsidR="00C56440">
        <w:rPr>
          <w:rFonts w:ascii="Verdana" w:hAnsi="Verdana" w:cs="Arial"/>
          <w:b/>
        </w:rPr>
        <w:t>investigation and management,</w:t>
      </w:r>
      <w:r w:rsidR="00FD1B40">
        <w:rPr>
          <w:rFonts w:ascii="Verdana" w:hAnsi="Verdana" w:cs="Arial"/>
          <w:b/>
        </w:rPr>
        <w:t xml:space="preserve"> as outlined in</w:t>
      </w:r>
      <w:r w:rsidR="000A600E">
        <w:rPr>
          <w:rFonts w:ascii="Verdana" w:hAnsi="Verdana" w:cs="Arial"/>
          <w:b/>
        </w:rPr>
        <w:t xml:space="preserve"> </w:t>
      </w:r>
      <w:r w:rsidR="00FD1B40">
        <w:rPr>
          <w:rFonts w:ascii="Verdana" w:hAnsi="Verdana" w:cs="Arial"/>
          <w:b/>
        </w:rPr>
        <w:t>figure 1</w:t>
      </w:r>
      <w:r w:rsidR="000A600E">
        <w:rPr>
          <w:rFonts w:ascii="Verdana" w:hAnsi="Verdana" w:cs="Arial"/>
          <w:b/>
        </w:rPr>
        <w:t xml:space="preserve">. </w:t>
      </w:r>
    </w:p>
    <w:p w:rsidR="000A600E" w:rsidRDefault="000A600E" w:rsidP="000A600E">
      <w:pPr>
        <w:spacing w:line="240" w:lineRule="auto"/>
        <w:rPr>
          <w:rFonts w:ascii="Verdana" w:hAnsi="Verdana" w:cs="Arial"/>
          <w:b/>
        </w:rPr>
      </w:pPr>
      <w:r>
        <w:rPr>
          <w:rFonts w:ascii="Verdana" w:hAnsi="Verdana" w:cs="Arial"/>
          <w:b/>
        </w:rPr>
        <w:br w:type="page"/>
      </w:r>
      <w:hyperlink r:id="rId20" w:history="1">
        <w:r w:rsidR="00F26BA2" w:rsidRPr="00BB28D6">
          <w:rPr>
            <w:rStyle w:val="Hyperlink"/>
            <w:rFonts w:ascii="Verdana" w:hAnsi="Verdana"/>
            <w:i/>
          </w:rPr>
          <w:t>https://www.gov.uk/government/publications/covid-19-decontamination-in-non-healthcare-settings/covid-19-decontamination-in-non-healthcare-settings</w:t>
        </w:r>
      </w:hyperlink>
    </w:p>
    <w:p w:rsidR="00351074" w:rsidRDefault="00E3329F">
      <w:pPr>
        <w:spacing w:line="240" w:lineRule="auto"/>
        <w:rPr>
          <w:rFonts w:ascii="Verdana" w:hAnsi="Verdana" w:cs="Arial"/>
          <w:b/>
        </w:rPr>
      </w:pPr>
      <w:r w:rsidRPr="008B18AE">
        <w:rPr>
          <w:rFonts w:ascii="Verdana" w:hAnsi="Verdana" w:cs="Arial"/>
          <w:noProof/>
          <w:sz w:val="22"/>
          <w:szCs w:val="22"/>
          <w:lang w:eastAsia="en-GB"/>
        </w:rPr>
        <mc:AlternateContent>
          <mc:Choice Requires="wps">
            <w:drawing>
              <wp:anchor distT="0" distB="0" distL="114300" distR="114300" simplePos="0" relativeHeight="251678720" behindDoc="0" locked="0" layoutInCell="1" allowOverlap="1" wp14:anchorId="730A1479" wp14:editId="06A08615">
                <wp:simplePos x="0" y="0"/>
                <wp:positionH relativeFrom="margin">
                  <wp:align>center</wp:align>
                </wp:positionH>
                <wp:positionV relativeFrom="paragraph">
                  <wp:posOffset>-450215</wp:posOffset>
                </wp:positionV>
                <wp:extent cx="6543675" cy="504825"/>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6543675" cy="504825"/>
                        </a:xfrm>
                        <a:prstGeom prst="rect">
                          <a:avLst/>
                        </a:prstGeom>
                        <a:solidFill>
                          <a:sysClr val="window" lastClr="FFFFFF"/>
                        </a:solidFill>
                        <a:ln w="6350">
                          <a:noFill/>
                        </a:ln>
                      </wps:spPr>
                      <wps:txbx>
                        <w:txbxContent>
                          <w:p w:rsidR="00407506" w:rsidRPr="00710AD2" w:rsidRDefault="00407506" w:rsidP="00110A04">
                            <w:pPr>
                              <w:jc w:val="center"/>
                              <w:rPr>
                                <w:rFonts w:ascii="Verdana" w:hAnsi="Verdana" w:cs="Arial"/>
                                <w:b/>
                              </w:rPr>
                            </w:pPr>
                            <w:r w:rsidRPr="00710AD2">
                              <w:rPr>
                                <w:rFonts w:ascii="Verdana" w:hAnsi="Verdana" w:cs="Arial"/>
                                <w:b/>
                              </w:rPr>
                              <w:t xml:space="preserve">Figure 1: Flow chart for investigation and management of clusters </w:t>
                            </w:r>
                            <w:r>
                              <w:rPr>
                                <w:rFonts w:ascii="Verdana" w:hAnsi="Verdana" w:cs="Arial"/>
                                <w:b/>
                              </w:rPr>
                              <w:t>and incidents o</w:t>
                            </w:r>
                            <w:r w:rsidRPr="00710AD2">
                              <w:rPr>
                                <w:rFonts w:ascii="Verdana" w:hAnsi="Verdana" w:cs="Arial"/>
                                <w:b/>
                              </w:rPr>
                              <w:t xml:space="preserve">f COVID-19 in </w:t>
                            </w:r>
                            <w:r>
                              <w:rPr>
                                <w:rFonts w:ascii="Verdana" w:hAnsi="Verdana" w:cs="Arial"/>
                                <w:b/>
                              </w:rPr>
                              <w:t xml:space="preserve">educational and childcare </w:t>
                            </w:r>
                            <w:r w:rsidRPr="00710AD2">
                              <w:rPr>
                                <w:rFonts w:ascii="Verdana" w:hAnsi="Verdana" w:cs="Arial"/>
                                <w:b/>
                              </w:rPr>
                              <w:t>settings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A1479" id="Text Box 29" o:spid="_x0000_s1027" type="#_x0000_t202" style="position:absolute;margin-left:0;margin-top:-35.45pt;width:515.25pt;height:39.7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UbTgIAAJMEAAAOAAAAZHJzL2Uyb0RvYy54bWysVE1vGjEQvVfqf7B8LwsESIKyRDQRVSWU&#10;RIIqZ+P1hpW8Htc27NJf32cvkI/2VJWDGc+M5+O9mb25bWvN9sr5ikzOB70+Z8pIKirzkvMf68WX&#10;K858EKYQmozK+UF5fjv7/OmmsVM1pC3pQjmGIMZPG5vzbQh2mmVeblUtfI+sMjCW5GoRcHUvWeFE&#10;g+i1zob9/iRryBXWkVTeQ3vfGfksxS9LJcNjWXoVmM45agvpdOncxDOb3YjpixN2W8ljGeIfqqhF&#10;ZZD0HOpeBMF2rvojVF1JR57K0JNUZ1SWlVSpB3Qz6H/oZrUVVqVeAI63Z5j8/wsrH/ZPjlVFzofX&#10;nBlRg6O1agP7Si2DCvg01k/htrJwDC304Pmk91DGttvS1fEfDTHYgfThjG6MJqGcjEcXk8sxZxK2&#10;cX90NRzHMNnra+t8+KaoZlHIuQN7CVSxX/rQuZ5cYjJPuioWldbpcvB32rG9ANGYj4IazrTwAcqc&#10;L9LvmO3dM21Yg9Iuxv2UyVCM16XSBsXF5rsmoxTaTZvAOgOwoeIAXBx1k+WtXFQofonMT8JhlAAF&#10;1iM84ig1IRcdJc625H79TR/9wTCsnDUYzZz7nzvhFBr6bsD99WA0irOcLqPx5RAX99ayeWsxu/qO&#10;AMoAi2hlEqN/0CexdFQ/Y4vmMStMwkjkznk4iXehWxhsoVTzeXLC9FoRlmZlZQwdGYjUrNtn4eyR&#10;vwDmH+g0xGL6gcbON740NN8FKqvEccS5Q/UIPyY/TclxS+Nqvb0nr9dvyew3AAAA//8DAFBLAwQU&#10;AAYACAAAACEA0GtxEN8AAAAHAQAADwAAAGRycy9kb3ducmV2LnhtbEyPQUvDQBSE74L/YXmCt3ZX&#10;xdrGvBQRRQuG2ih43SbPJJp9G3a3Teyvd3vS4zDDzDfpcjSd2JPzrWWEi6kCQVzaquUa4f3tcTIH&#10;4YPmSneWCeGHPCyz05NUJ5UdeEP7ItQilrBPNEITQp9I6cuGjPZT2xNH79M6o0OUrpaV00MsN528&#10;VGomjW45LjS6p/uGyu9iZxA+huLJrVerr9f+OT+sD0X+Qg854vnZeHcLItAY/sJwxI/okEWmrd1x&#10;5UWHEI8EhMmNWoA42upKXYPYIsxnILNU/ufPfgEAAP//AwBQSwECLQAUAAYACAAAACEAtoM4kv4A&#10;AADhAQAAEwAAAAAAAAAAAAAAAAAAAAAAW0NvbnRlbnRfVHlwZXNdLnhtbFBLAQItABQABgAIAAAA&#10;IQA4/SH/1gAAAJQBAAALAAAAAAAAAAAAAAAAAC8BAABfcmVscy8ucmVsc1BLAQItABQABgAIAAAA&#10;IQBuOEUbTgIAAJMEAAAOAAAAAAAAAAAAAAAAAC4CAABkcnMvZTJvRG9jLnhtbFBLAQItABQABgAI&#10;AAAAIQDQa3EQ3wAAAAcBAAAPAAAAAAAAAAAAAAAAAKgEAABkcnMvZG93bnJldi54bWxQSwUGAAAA&#10;AAQABADzAAAAtAUAAAAA&#10;" fillcolor="window" stroked="f" strokeweight=".5pt">
                <v:textbox>
                  <w:txbxContent>
                    <w:p w:rsidR="00407506" w:rsidRPr="00710AD2" w:rsidRDefault="00407506" w:rsidP="00110A04">
                      <w:pPr>
                        <w:jc w:val="center"/>
                        <w:rPr>
                          <w:rFonts w:ascii="Verdana" w:hAnsi="Verdana" w:cs="Arial"/>
                          <w:b/>
                        </w:rPr>
                      </w:pPr>
                      <w:r w:rsidRPr="00710AD2">
                        <w:rPr>
                          <w:rFonts w:ascii="Verdana" w:hAnsi="Verdana" w:cs="Arial"/>
                          <w:b/>
                        </w:rPr>
                        <w:t xml:space="preserve">Figure 1: Flow chart for investigation and management of clusters </w:t>
                      </w:r>
                      <w:r>
                        <w:rPr>
                          <w:rFonts w:ascii="Verdana" w:hAnsi="Verdana" w:cs="Arial"/>
                          <w:b/>
                        </w:rPr>
                        <w:t>and incidents o</w:t>
                      </w:r>
                      <w:r w:rsidRPr="00710AD2">
                        <w:rPr>
                          <w:rFonts w:ascii="Verdana" w:hAnsi="Verdana" w:cs="Arial"/>
                          <w:b/>
                        </w:rPr>
                        <w:t xml:space="preserve">f COVID-19 in </w:t>
                      </w:r>
                      <w:r>
                        <w:rPr>
                          <w:rFonts w:ascii="Verdana" w:hAnsi="Verdana" w:cs="Arial"/>
                          <w:b/>
                        </w:rPr>
                        <w:t xml:space="preserve">educational and childcare </w:t>
                      </w:r>
                      <w:r w:rsidRPr="00710AD2">
                        <w:rPr>
                          <w:rFonts w:ascii="Verdana" w:hAnsi="Verdana" w:cs="Arial"/>
                          <w:b/>
                        </w:rPr>
                        <w:t>settings</w:t>
                      </w:r>
                    </w:p>
                  </w:txbxContent>
                </v:textbox>
                <w10:wrap anchorx="margin"/>
              </v:shape>
            </w:pict>
          </mc:Fallback>
        </mc:AlternateContent>
      </w:r>
    </w:p>
    <w:p w:rsidR="004F4DA1" w:rsidRPr="008B18AE" w:rsidRDefault="007A5B5C" w:rsidP="001C7B19">
      <w:pPr>
        <w:pStyle w:val="ListParagraph"/>
        <w:ind w:left="0"/>
        <w:jc w:val="both"/>
        <w:rPr>
          <w:rFonts w:ascii="Verdana" w:hAnsi="Verdana" w:cs="Arial"/>
          <w:b/>
        </w:rPr>
      </w:pPr>
      <w:r w:rsidRPr="008B18AE">
        <w:rPr>
          <w:rFonts w:ascii="Verdana" w:hAnsi="Verdana" w:cs="Arial"/>
          <w:noProof/>
          <w:sz w:val="22"/>
          <w:szCs w:val="22"/>
          <w:lang w:eastAsia="en-GB"/>
        </w:rPr>
        <mc:AlternateContent>
          <mc:Choice Requires="wps">
            <w:drawing>
              <wp:anchor distT="0" distB="0" distL="114300" distR="114300" simplePos="0" relativeHeight="251689984" behindDoc="0" locked="0" layoutInCell="1" allowOverlap="1" wp14:anchorId="513C6A4B" wp14:editId="0D37BB72">
                <wp:simplePos x="0" y="0"/>
                <wp:positionH relativeFrom="margin">
                  <wp:posOffset>46990</wp:posOffset>
                </wp:positionH>
                <wp:positionV relativeFrom="paragraph">
                  <wp:posOffset>8255</wp:posOffset>
                </wp:positionV>
                <wp:extent cx="6515100" cy="3143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6515100" cy="314325"/>
                        </a:xfrm>
                        <a:prstGeom prst="rect">
                          <a:avLst/>
                        </a:prstGeom>
                        <a:solidFill>
                          <a:schemeClr val="lt1"/>
                        </a:solidFill>
                        <a:ln w="6350">
                          <a:noFill/>
                        </a:ln>
                      </wps:spPr>
                      <wps:txbx>
                        <w:txbxContent>
                          <w:p w:rsidR="00407506" w:rsidRPr="00710AD2" w:rsidRDefault="00407506" w:rsidP="00CB73BC">
                            <w:pPr>
                              <w:rPr>
                                <w:i/>
                              </w:rPr>
                            </w:pPr>
                            <w:r>
                              <w:rPr>
                                <w:i/>
                              </w:rPr>
                              <w:t xml:space="preserve">IDENTIFICATION OF CONFIRMED CASE/S </w:t>
                            </w:r>
                            <w:r w:rsidRPr="00110A04">
                              <w:rPr>
                                <w:i/>
                              </w:rPr>
                              <w:t xml:space="preserve">IN </w:t>
                            </w:r>
                            <w:r>
                              <w:rPr>
                                <w:i/>
                              </w:rPr>
                              <w:t xml:space="preserve">EDUCATIONAL OR CHILDCARE </w:t>
                            </w:r>
                            <w:r w:rsidRPr="00110A04">
                              <w:rPr>
                                <w:i/>
                              </w:rPr>
                              <w:t>SETTING</w:t>
                            </w:r>
                            <w:r>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C6A4B" id="Text Box 21" o:spid="_x0000_s1028" type="#_x0000_t202" style="position:absolute;left:0;text-align:left;margin-left:3.7pt;margin-top:.65pt;width:513pt;height:24.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8PQwIAAIIEAAAOAAAAZHJzL2Uyb0RvYy54bWysVE1v2zAMvQ/YfxB0Xx3no9uMOEXWosOA&#10;oi3QDD0rspwYkEVNUmJ3v35Pctx23U7DLgpF0k/ke2SWF32r2VE535ApeX424UwZSVVjdiX/vrn+&#10;8IkzH4SphCajSv6kPL9YvX+37GyhprQnXSnHAGJ80dmS70OwRZZ5uVet8GdklUGwJteKgKvbZZUT&#10;HdBbnU0nk/OsI1dZR1J5D+/VEOSrhF/XSoa7uvYqMF1y1BbS6dK5jWe2Wopi54TdN/JUhviHKlrR&#10;GDz6DHUlgmAH1/wB1TbSkac6nElqM6rrRqrUA7rJJ2+6edgLq1IvIMfbZ5r8/4OVt8d7x5qq5NOc&#10;MyNaaLRRfWBfqGdwgZ/O+gJpDxaJoYcfOo9+D2dsu69dG3/REEMcTD89sxvRJJzni3yRTxCSiM3y&#10;+Wy6iDDZy9fW+fBVUcuiUXIH9RKp4njjw5A6psTHPOmmum60Tpc4MepSO3YU0FqHVCPAf8vShnWo&#10;ZLaYJGBD8fMBWRvUEnsdeopW6Lf9wM3Y75aqJ9DgaBgkb+V1g1pvhA/3wmFy0B62IdzhqDXhLTpZ&#10;nO3J/fybP+ZDUEQ56zCJJfc/DsIpzvQ3A6k/5/N5HN10mS8+TnFxryPb1xFzaC8JBEBNVJfMmB/0&#10;aNaO2kcszTq+ipAwEm+XPIzmZRj2A0sn1XqdkjCsVoQb82BlhI6ERyU2/aNw9iRXgNC3NM6sKN6o&#10;NuTGLw2tD4HqJkkaeR5YPdGPQU9DcVrKuEmv7ynr5a9j9QsAAP//AwBQSwMEFAAGAAgAAAAhAOY0&#10;i6fcAAAABwEAAA8AAABkcnMvZG93bnJldi54bWxMjstOwzAQRfdI/IM1SGwQtcGUViFOhRAPiR0N&#10;D7Fz4yGJiMdR7Cbh75muYHkfuvfkm9l3YsQhtoEMXCwUCKQquJZqA6/lw/kaREyWnO0CoYEfjLAp&#10;jo9ym7kw0QuO21QLHqGYWQNNSn0mZawa9DYuQo/E2VcYvE0sh1q6wU487jt5qdS19LYlfmhsj3cN&#10;Vt/bvTfweVZ/PMf58W3SS93fP43l6t2VxpyezLc3IBLO6a8MB3xGh4KZdmFPLorOwOqKi2xrEIdU&#10;ac3GzsBSrUEWufzPX/wCAAD//wMAUEsBAi0AFAAGAAgAAAAhALaDOJL+AAAA4QEAABMAAAAAAAAA&#10;AAAAAAAAAAAAAFtDb250ZW50X1R5cGVzXS54bWxQSwECLQAUAAYACAAAACEAOP0h/9YAAACUAQAA&#10;CwAAAAAAAAAAAAAAAAAvAQAAX3JlbHMvLnJlbHNQSwECLQAUAAYACAAAACEASoIfD0MCAACCBAAA&#10;DgAAAAAAAAAAAAAAAAAuAgAAZHJzL2Uyb0RvYy54bWxQSwECLQAUAAYACAAAACEA5jSLp9wAAAAH&#10;AQAADwAAAAAAAAAAAAAAAACdBAAAZHJzL2Rvd25yZXYueG1sUEsFBgAAAAAEAAQA8wAAAKYFAAAA&#10;AA==&#10;" fillcolor="white [3201]" stroked="f" strokeweight=".5pt">
                <v:textbox>
                  <w:txbxContent>
                    <w:p w:rsidR="00407506" w:rsidRPr="00710AD2" w:rsidRDefault="00407506" w:rsidP="00CB73BC">
                      <w:pPr>
                        <w:rPr>
                          <w:i/>
                        </w:rPr>
                      </w:pPr>
                      <w:r>
                        <w:rPr>
                          <w:i/>
                        </w:rPr>
                        <w:t xml:space="preserve">IDENTIFICATION OF CONFIRMED CASE/S </w:t>
                      </w:r>
                      <w:r w:rsidRPr="00110A04">
                        <w:rPr>
                          <w:i/>
                        </w:rPr>
                        <w:t xml:space="preserve">IN </w:t>
                      </w:r>
                      <w:r>
                        <w:rPr>
                          <w:i/>
                        </w:rPr>
                        <w:t xml:space="preserve">EDUCATIONAL OR CHILDCARE </w:t>
                      </w:r>
                      <w:r w:rsidRPr="00110A04">
                        <w:rPr>
                          <w:i/>
                        </w:rPr>
                        <w:t>SETTING</w:t>
                      </w:r>
                      <w:r>
                        <w:rPr>
                          <w:i/>
                        </w:rPr>
                        <w:t xml:space="preserve"> </w:t>
                      </w:r>
                    </w:p>
                  </w:txbxContent>
                </v:textbox>
                <w10:wrap anchorx="margin"/>
              </v:shape>
            </w:pict>
          </mc:Fallback>
        </mc:AlternateContent>
      </w:r>
    </w:p>
    <w:p w:rsidR="00110A04" w:rsidRPr="008B18AE" w:rsidRDefault="00A056C8" w:rsidP="001C7B19">
      <w:pPr>
        <w:jc w:val="both"/>
        <w:rPr>
          <w:rFonts w:ascii="Verdana" w:hAnsi="Verdana" w:cs="Arial"/>
          <w:sz w:val="22"/>
          <w:szCs w:val="22"/>
        </w:rPr>
      </w:pPr>
      <w:r w:rsidRPr="008B18AE">
        <w:rPr>
          <w:rFonts w:ascii="Verdana" w:hAnsi="Verdana" w:cs="Arial"/>
          <w:noProof/>
          <w:sz w:val="22"/>
          <w:szCs w:val="22"/>
          <w:lang w:eastAsia="en-GB"/>
        </w:rPr>
        <mc:AlternateContent>
          <mc:Choice Requires="wps">
            <w:drawing>
              <wp:anchor distT="0" distB="0" distL="114300" distR="114300" simplePos="0" relativeHeight="251680768" behindDoc="0" locked="0" layoutInCell="1" allowOverlap="1" wp14:anchorId="36059F16" wp14:editId="30C25E52">
                <wp:simplePos x="0" y="0"/>
                <wp:positionH relativeFrom="column">
                  <wp:posOffset>-143510</wp:posOffset>
                </wp:positionH>
                <wp:positionV relativeFrom="paragraph">
                  <wp:posOffset>2620010</wp:posOffset>
                </wp:positionV>
                <wp:extent cx="1600200" cy="3324225"/>
                <wp:effectExtent l="0" t="38100" r="57150" b="28575"/>
                <wp:wrapNone/>
                <wp:docPr id="192" name="Straight Arrow Connector 192"/>
                <wp:cNvGraphicFramePr/>
                <a:graphic xmlns:a="http://schemas.openxmlformats.org/drawingml/2006/main">
                  <a:graphicData uri="http://schemas.microsoft.com/office/word/2010/wordprocessingShape">
                    <wps:wsp>
                      <wps:cNvCnPr/>
                      <wps:spPr>
                        <a:xfrm flipV="1">
                          <a:off x="0" y="0"/>
                          <a:ext cx="1600200" cy="3324225"/>
                        </a:xfrm>
                        <a:prstGeom prst="straightConnector1">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ADA548" id="_x0000_t32" coordsize="21600,21600" o:spt="32" o:oned="t" path="m,l21600,21600e" filled="f">
                <v:path arrowok="t" fillok="f" o:connecttype="none"/>
                <o:lock v:ext="edit" shapetype="t"/>
              </v:shapetype>
              <v:shape id="Straight Arrow Connector 192" o:spid="_x0000_s1026" type="#_x0000_t32" style="position:absolute;margin-left:-11.3pt;margin-top:206.3pt;width:126pt;height:261.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eO9gEAAE0EAAAOAAAAZHJzL2Uyb0RvYy54bWysVE2P0zAQvSPxHyzfadIsrCBqukJd4IKg&#10;2gXuXmfcWPKXxqZp/z1jJ80iWAmBuIz8Me/NvOdJNjcna9gRMGrvOr5e1ZyBk77X7tDxr1/ev3jN&#10;WUzC9cJ4Bx0/Q+Q32+fPNmNoofGDNz0gIxIX2zF0fEgptFUV5QBWxJUP4OhSebQi0RYPVY9iJHZr&#10;qqaur6vRYx/QS4iRTm+nS74t/EqBTJ+VipCY6Tj1lkrEEh9yrLYb0R5QhEHLuQ3xD11YoR0VXahu&#10;RRLsO+rfqKyW6KNXaSW9rbxSWkLRQGrW9S9q7gcRoGghc2JYbIr/j1Z+Ou6R6Z7e7k3DmROWHuk+&#10;odCHIbG3iH5kO+8cGemR5RxybAyxJeDO7XHexbDHLP+k0DJldPhGhMUQkshOxe/z4jecEpN0uL6u&#10;a3pEziTdXV01L5vmVeavJqJMGDCmD+Aty4uOx7mzpaWpiDh+jGkCXgAZbFyOA4j+netZOgfS5mgM&#10;ORs7bqHnzABNbV4RWLRJaPOYKbL4p1OpwcxdZSMm6WWVzgamunegyNQssZhQxhl2BtlR0CAKKcGl&#10;9SzVOMrOMKWNWYD1n4FzfoZCGfW/AS+IUtm7tICtdh6fqp5Ol5bVlH9xYNKdLXjw/bkMRbGGZrY8&#10;5vx95Y/i532BP/4Ftj8AAAD//wMAUEsDBBQABgAIAAAAIQCGnGlG4AAAAAsBAAAPAAAAZHJzL2Rv&#10;d25yZXYueG1sTI9BTsMwEEX3SNzBmkrsWiemCm2IU4UKEBIrAgdw42kS1R5Hsdukt8ddwW5G8/Tn&#10;/WI3W8MuOPrekYR0lQBDapzuqZXw8/223ADzQZFWxhFKuKKHXXl/V6hcu4m+8FKHlsUQ8rmS0IUw&#10;5Jz7pkOr/MoNSPF2dKNVIa5jy/WophhuDRdJknGreoofOjXgvsPmVJ+thGrDP+l03T/5+qPJtJnm&#10;1/fqRcqHxVw9Aws4hz8YbvpRHcrodHBn0p4ZCUshsohKWKe3IRJCbNfADhK2j1kKvCz4/w7lLwAA&#10;AP//AwBQSwECLQAUAAYACAAAACEAtoM4kv4AAADhAQAAEwAAAAAAAAAAAAAAAAAAAAAAW0NvbnRl&#10;bnRfVHlwZXNdLnhtbFBLAQItABQABgAIAAAAIQA4/SH/1gAAAJQBAAALAAAAAAAAAAAAAAAAAC8B&#10;AABfcmVscy8ucmVsc1BLAQItABQABgAIAAAAIQBRY2eO9gEAAE0EAAAOAAAAAAAAAAAAAAAAAC4C&#10;AABkcnMvZTJvRG9jLnhtbFBLAQItABQABgAIAAAAIQCGnGlG4AAAAAsBAAAPAAAAAAAAAAAAAAAA&#10;AFAEAABkcnMvZG93bnJldi54bWxQSwUGAAAAAAQABADzAAAAXQUAAAAA&#10;" strokecolor="#4579b8 [3044]">
                <v:stroke endarrow="open"/>
              </v:shape>
            </w:pict>
          </mc:Fallback>
        </mc:AlternateContent>
      </w:r>
      <w:r w:rsidRPr="008B18AE">
        <w:rPr>
          <w:rFonts w:ascii="Verdana" w:hAnsi="Verdana" w:cs="Arial"/>
          <w:noProof/>
          <w:sz w:val="22"/>
          <w:szCs w:val="22"/>
          <w:lang w:eastAsia="en-GB"/>
        </w:rPr>
        <mc:AlternateContent>
          <mc:Choice Requires="wps">
            <w:drawing>
              <wp:anchor distT="0" distB="0" distL="114300" distR="114300" simplePos="0" relativeHeight="251675648" behindDoc="0" locked="0" layoutInCell="1" allowOverlap="1" wp14:anchorId="06CB0B43" wp14:editId="0D9C82BD">
                <wp:simplePos x="0" y="0"/>
                <wp:positionH relativeFrom="column">
                  <wp:posOffset>418465</wp:posOffset>
                </wp:positionH>
                <wp:positionV relativeFrom="paragraph">
                  <wp:posOffset>5210810</wp:posOffset>
                </wp:positionV>
                <wp:extent cx="1038225" cy="695325"/>
                <wp:effectExtent l="38100" t="0" r="28575" b="47625"/>
                <wp:wrapNone/>
                <wp:docPr id="24" name="Straight Arrow Connector 24"/>
                <wp:cNvGraphicFramePr/>
                <a:graphic xmlns:a="http://schemas.openxmlformats.org/drawingml/2006/main">
                  <a:graphicData uri="http://schemas.microsoft.com/office/word/2010/wordprocessingShape">
                    <wps:wsp>
                      <wps:cNvCnPr/>
                      <wps:spPr>
                        <a:xfrm flipH="1">
                          <a:off x="0" y="0"/>
                          <a:ext cx="1038225" cy="69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3AC255" id="Straight Arrow Connector 24" o:spid="_x0000_s1026" type="#_x0000_t32" style="position:absolute;margin-left:32.95pt;margin-top:410.3pt;width:81.75pt;height:54.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uf3wEAABEEAAAOAAAAZHJzL2Uyb0RvYy54bWysU9uO0zAQfUfiHyy/06RddrVETVeoy+UB&#10;QbULH+B1xo0l3zQ2Tfr3jJ00IEBCIF5Gvsw5M+d4vL0brWEnwKi9a/l6VXMGTvpOu2PLv3x+++KW&#10;s5iE64TxDlp+hsjvds+fbYfQwMb33nSAjEhcbIbQ8j6l0FRVlD1YEVc+gKNL5dGKRFs8Vh2Kgdit&#10;qTZ1fVMNHruAXkKMdHo/XfJd4VcKZPqkVITETMupt1QilviUY7XbiuaIIvRazm2If+jCCu2o6EJ1&#10;L5JgX1H/QmW1RB+9SivpbeWV0hKKBlKzrn9S89iLAEULmRPDYlP8f7Ty4+mATHct37zkzAlLb/SY&#10;UOhjn9hrRD+wvXeOfPTIKIX8GkJsCLZ3B5x3MRwwix8VWqaMDu9pFIodJJCNxe3z4jaMiUk6XNdX&#10;t5vNNWeS7m5eXV/RmgiriSfzBYzpHXjL8qLlce5raWiqIU4fYpqAF0AGG5djEtq8cR1L50DKEmrh&#10;jgbmOjmlynImAWWVzgYm+AMoMiY3WqSUkYS9QXYSNExCSnBpvTBRdoYpbcwCrP8MnPMzFMq4/g14&#10;QZTK3qUFbLXz+Lvqaby0rKb8iwOT7mzBk+/O5WmLNTR35U3mP5IH+8d9gX//ybtvAAAA//8DAFBL&#10;AwQUAAYACAAAACEA+BAX2OEAAAAKAQAADwAAAGRycy9kb3ducmV2LnhtbEyPy07DMBBF90j8gzVI&#10;7KidAKEJcSoeQsAGib7WbuwmEfE4tZ02/D3DCpajOffOmXIx2Z4djQ+dQwnJTAAzWDvdYSNhvXq5&#10;mgMLUaFWvUMj4dsEWFTnZ6UqtDvhpzkuY8OoBEOhJLQxDgXnoW6NVWHmBoO02ztvVaTRN1x7daJy&#10;2/NUiIxb1SFdaNVgnlpTfy1HSxr710Pynmfbx+3z+LFJV3eHt9pLeXkxPdwDi2aKfzD86lMGKnLa&#10;uRF1YL2E7DYnUsI8FRkwAtI0vwG2k5BfiwR4VfL/L1Q/AAAA//8DAFBLAQItABQABgAIAAAAIQC2&#10;gziS/gAAAOEBAAATAAAAAAAAAAAAAAAAAAAAAABbQ29udGVudF9UeXBlc10ueG1sUEsBAi0AFAAG&#10;AAgAAAAhADj9If/WAAAAlAEAAAsAAAAAAAAAAAAAAAAALwEAAF9yZWxzLy5yZWxzUEsBAi0AFAAG&#10;AAgAAAAhADjIK5/fAQAAEQQAAA4AAAAAAAAAAAAAAAAALgIAAGRycy9lMm9Eb2MueG1sUEsBAi0A&#10;FAAGAAgAAAAhAPgQF9jhAAAACgEAAA8AAAAAAAAAAAAAAAAAOQQAAGRycy9kb3ducmV2LnhtbFBL&#10;BQYAAAAABAAEAPMAAABHBQAAAAA=&#10;" strokecolor="#4579b8 [3044]">
                <v:stroke endarrow="block"/>
              </v:shape>
            </w:pict>
          </mc:Fallback>
        </mc:AlternateContent>
      </w:r>
      <w:r w:rsidRPr="008B18AE">
        <w:rPr>
          <w:rFonts w:ascii="Verdana" w:hAnsi="Verdana" w:cs="Arial"/>
          <w:noProof/>
          <w:sz w:val="22"/>
          <w:szCs w:val="22"/>
          <w:lang w:eastAsia="en-GB"/>
        </w:rPr>
        <mc:AlternateContent>
          <mc:Choice Requires="wps">
            <w:drawing>
              <wp:anchor distT="0" distB="0" distL="114300" distR="114300" simplePos="0" relativeHeight="251674624" behindDoc="0" locked="0" layoutInCell="1" allowOverlap="1" wp14:anchorId="23F3315A" wp14:editId="52C33F6E">
                <wp:simplePos x="0" y="0"/>
                <wp:positionH relativeFrom="column">
                  <wp:posOffset>-259080</wp:posOffset>
                </wp:positionH>
                <wp:positionV relativeFrom="paragraph">
                  <wp:posOffset>5938520</wp:posOffset>
                </wp:positionV>
                <wp:extent cx="3476625" cy="972921"/>
                <wp:effectExtent l="0" t="0" r="28575" b="17780"/>
                <wp:wrapNone/>
                <wp:docPr id="20" name="Text Box 20"/>
                <wp:cNvGraphicFramePr/>
                <a:graphic xmlns:a="http://schemas.openxmlformats.org/drawingml/2006/main">
                  <a:graphicData uri="http://schemas.microsoft.com/office/word/2010/wordprocessingShape">
                    <wps:wsp>
                      <wps:cNvSpPr txBox="1"/>
                      <wps:spPr>
                        <a:xfrm>
                          <a:off x="0" y="0"/>
                          <a:ext cx="3476625" cy="972921"/>
                        </a:xfrm>
                        <a:prstGeom prst="rect">
                          <a:avLst/>
                        </a:prstGeom>
                        <a:solidFill>
                          <a:sysClr val="window" lastClr="FFFFFF"/>
                        </a:solidFill>
                        <a:ln w="6350">
                          <a:solidFill>
                            <a:prstClr val="black"/>
                          </a:solidFill>
                        </a:ln>
                      </wps:spPr>
                      <wps:txbx>
                        <w:txbxContent>
                          <w:p w:rsidR="00407506" w:rsidRPr="00ED4F69" w:rsidRDefault="00407506" w:rsidP="00110A04">
                            <w:pPr>
                              <w:jc w:val="center"/>
                              <w:rPr>
                                <w:b/>
                              </w:rPr>
                            </w:pPr>
                            <w:r>
                              <w:rPr>
                                <w:b/>
                              </w:rPr>
                              <w:t xml:space="preserve">DEFINED AS CLUSTER </w:t>
                            </w:r>
                          </w:p>
                          <w:p w:rsidR="00407506" w:rsidRDefault="00407506" w:rsidP="00110A04">
                            <w:pPr>
                              <w:jc w:val="center"/>
                            </w:pPr>
                            <w:r>
                              <w:t>Responsibility for ongoing management of cluster returns to regional TTP team, with support of PHW CCDC/CHP</w:t>
                            </w:r>
                          </w:p>
                          <w:p w:rsidR="00407506" w:rsidRDefault="00407506" w:rsidP="00110A04">
                            <w:pPr>
                              <w:jc w:val="center"/>
                            </w:pPr>
                          </w:p>
                          <w:p w:rsidR="00407506" w:rsidRDefault="00407506" w:rsidP="00110A0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315A" id="Text Box 20" o:spid="_x0000_s1029" type="#_x0000_t202" style="position:absolute;left:0;text-align:left;margin-left:-20.4pt;margin-top:467.6pt;width:273.75pt;height:7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bLWAIAALsEAAAOAAAAZHJzL2Uyb0RvYy54bWysVNtu2zAMfR+wfxD0vjj3tEGdImuRYUDQ&#10;FmiHPiuynBiTRU1SYmdfvyPl0tuehuVBoUjqkDwkfXXd1prtlPMVmZz3Ol3OlJFUVGad8x9Piy8X&#10;nPkgTCE0GZXzvfL8evb501Vjp6pPG9KFcgwgxk8bm/NNCHaaZV5uVC18h6wyMJbkahFwdeuscKIB&#10;eq2zfrc7zhpyhXUklffQ3h6MfJbwy1LJcF+WXgWmc47cQjpdOlfxzGZXYrp2wm4qeUxD/EMWtagM&#10;gp6hbkUQbOuqD1B1JR15KkNHUp1RWVZSpRpQTa/7rprHjbAq1QJyvD3T5P8frLzbPThWFTnvgx4j&#10;avToSbWBfaWWQQV+GuuncHu0cAwt9OjzSe+hjGW3pavjPwpisANqf2Y3okkoB8PJeNwfcSZhu5z0&#10;L/sJJnt5bZ0P3xTVLAo5d+heIlXslj4gE7ieXGIwT7oqFpXW6bL3N9qxnUCjMR8FNZxp4QOUOV+k&#10;X0waEG+eacOanI8Ho26K9MYWY50xV1rInx8RgKcNYCNJBzKiFNpVm0gdnIhaUbEHf44OE+itXFSA&#10;XyLDB+EwcqAMaxTucZSakBMdJc425H7/TR/9MQmwctZghHPuf22FUyj8u8GMXPaGwzjz6TIcTWKH&#10;3WvL6rXFbOsbAnk9LKyVSYz+QZ/E0lH9jG2bx6gwCSMRO+fhJN6Ew2JhW6Waz5MTptyKsDSPVkbo&#10;2KlI61P7LJw99jlgQu7oNOxi+q7dB9/40tB8G6is0ixEng+sHunHhqT+Hrc5ruDre/J6+ebM/gAA&#10;AP//AwBQSwMEFAAGAAgAAAAhALnx0LLgAAAADAEAAA8AAABkcnMvZG93bnJldi54bWxMj8FOwzAQ&#10;RO9I/IO1SNxam9KWNMSpEBJHhAgc4ObaS2KI11XspqFfz3KC42qeZt5W2yn0YsQh+UgaruYKBJKN&#10;zlOr4fXlYVaASNmQM30k1PCNCbb1+VllSheP9Ixjk1vBJZRKo6HLeV9KmWyHwaR53CNx9hGHYDKf&#10;QyvdYI5cHnq5UGotg/HEC53Z432H9qs5BA2O3iLZd/948tRYvzk9FZ921PryYrq7BZFxyn8w/Oqz&#10;OtTstIsHckn0GmZLxepZw+Z6tQDBxEqtb0DsGFVFsQRZV/L/E/UPAAAA//8DAFBLAQItABQABgAI&#10;AAAAIQC2gziS/gAAAOEBAAATAAAAAAAAAAAAAAAAAAAAAABbQ29udGVudF9UeXBlc10ueG1sUEsB&#10;Ai0AFAAGAAgAAAAhADj9If/WAAAAlAEAAAsAAAAAAAAAAAAAAAAALwEAAF9yZWxzLy5yZWxzUEsB&#10;Ai0AFAAGAAgAAAAhAOAQVstYAgAAuwQAAA4AAAAAAAAAAAAAAAAALgIAAGRycy9lMm9Eb2MueG1s&#10;UEsBAi0AFAAGAAgAAAAhALnx0LLgAAAADAEAAA8AAAAAAAAAAAAAAAAAsgQAAGRycy9kb3ducmV2&#10;LnhtbFBLBQYAAAAABAAEAPMAAAC/BQAAAAA=&#10;" fillcolor="window" strokeweight=".5pt">
                <v:textbox>
                  <w:txbxContent>
                    <w:p w:rsidR="00407506" w:rsidRPr="00ED4F69" w:rsidRDefault="00407506" w:rsidP="00110A04">
                      <w:pPr>
                        <w:jc w:val="center"/>
                        <w:rPr>
                          <w:b/>
                        </w:rPr>
                      </w:pPr>
                      <w:r>
                        <w:rPr>
                          <w:b/>
                        </w:rPr>
                        <w:t xml:space="preserve">DEFINED AS CLUSTER </w:t>
                      </w:r>
                    </w:p>
                    <w:p w:rsidR="00407506" w:rsidRDefault="00407506" w:rsidP="00110A04">
                      <w:pPr>
                        <w:jc w:val="center"/>
                      </w:pPr>
                      <w:r>
                        <w:t>Responsibility for ongoing management of cluster returns to regional TTP team, with support of PHW CCDC/CHP</w:t>
                      </w:r>
                    </w:p>
                    <w:p w:rsidR="00407506" w:rsidRDefault="00407506" w:rsidP="00110A04">
                      <w:pPr>
                        <w:jc w:val="center"/>
                      </w:pPr>
                    </w:p>
                    <w:p w:rsidR="00407506" w:rsidRDefault="00407506" w:rsidP="00110A04">
                      <w:pPr>
                        <w:jc w:val="center"/>
                      </w:pPr>
                    </w:p>
                  </w:txbxContent>
                </v:textbox>
              </v:shape>
            </w:pict>
          </mc:Fallback>
        </mc:AlternateContent>
      </w:r>
      <w:r w:rsidRPr="008B18AE">
        <w:rPr>
          <w:rFonts w:ascii="Verdana" w:hAnsi="Verdana" w:cs="Arial"/>
          <w:noProof/>
          <w:sz w:val="22"/>
          <w:szCs w:val="22"/>
          <w:lang w:eastAsia="en-GB"/>
        </w:rPr>
        <mc:AlternateContent>
          <mc:Choice Requires="wps">
            <w:drawing>
              <wp:anchor distT="0" distB="0" distL="114300" distR="114300" simplePos="0" relativeHeight="251676672" behindDoc="0" locked="0" layoutInCell="1" allowOverlap="1" wp14:anchorId="44DC2607" wp14:editId="03655DC9">
                <wp:simplePos x="0" y="0"/>
                <wp:positionH relativeFrom="column">
                  <wp:posOffset>4295140</wp:posOffset>
                </wp:positionH>
                <wp:positionV relativeFrom="paragraph">
                  <wp:posOffset>5296536</wp:posOffset>
                </wp:positionV>
                <wp:extent cx="904875" cy="514350"/>
                <wp:effectExtent l="0" t="0" r="66675" b="57150"/>
                <wp:wrapNone/>
                <wp:docPr id="26" name="Straight Arrow Connector 26"/>
                <wp:cNvGraphicFramePr/>
                <a:graphic xmlns:a="http://schemas.openxmlformats.org/drawingml/2006/main">
                  <a:graphicData uri="http://schemas.microsoft.com/office/word/2010/wordprocessingShape">
                    <wps:wsp>
                      <wps:cNvCnPr/>
                      <wps:spPr>
                        <a:xfrm>
                          <a:off x="0" y="0"/>
                          <a:ext cx="904875"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1FC3A2" id="Straight Arrow Connector 26" o:spid="_x0000_s1026" type="#_x0000_t32" style="position:absolute;margin-left:338.2pt;margin-top:417.05pt;width:71.2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7a3AEAAAYEAAAOAAAAZHJzL2Uyb0RvYy54bWysU9uO0zAQfUfiHyy/06Rlu+xWTVeoC7wg&#10;qFj4AK8zTiz5prFp0r9n7LRZBAhpES+T2J4zc87xeHs3WsOOgFF71/DlouYMnPStdl3Dv319/+qG&#10;s5iEa4XxDhp+gsjvdi9fbIewgZXvvWkBGRVxcTOEhvcphU1VRdmDFXHhAzg6VB6tSLTErmpRDFTd&#10;mmpV19fV4LEN6CXESLv30yHflfpKgUyflYqQmGk4cUslYomPOVa7rdh0KEKv5ZmG+AcWVmhHTedS&#10;9yIJ9h31b6WsluijV2khva28UlpC0UBqlvUvah56EaBoIXNimG2K/6+s/HQ8INNtw1fXnDlh6Y4e&#10;Egrd9Ym9RfQD23vnyEePjFLIryHEDcH27oDnVQwHzOJHhTZ/SRYbi8en2WMYE5O0eVtf3bxZcybp&#10;aL28er0ud1A9gQPG9AG8Zfmn4fFMZmaxLD6L48eYqD0BL4Dc2bgck9DmnWtZOgWSk1AL1xnI3Ck9&#10;p1RZw8S6/KWTgQn+BRS5QTynNmUOYW+QHQVNkJASXFrOlSg7w5Q2ZgbWhd9fgef8DIUyo88Bz4jS&#10;2bs0g612Hv/UPY0XymrKvzgw6c4WPPr2VO6zWEPDVrw6P4w8zT+vC/zp+e5+AAAA//8DAFBLAwQU&#10;AAYACAAAACEAbkP0QuAAAAALAQAADwAAAGRycy9kb3ducmV2LnhtbEyPy07DMBBF90j8gzVI7Kjj&#10;JoQ0xKnKS+oSWjbs3HhIIuJxZLut+XvMCpaje3TvmWYdzcRO6PxoSYJYZMCQOqtH6iW8719uKmA+&#10;KNJqsoQSvtHDur28aFSt7Zne8LQLPUsl5GslYQhhrjn33YBG+YWdkVL2aZ1RIZ2u59qpcyo3E19m&#10;WcmNGiktDGrGxwG7r93RSHh43ZrN04eLmOfPhY97u6RuK+X1VdzcAwsYwx8Mv/pJHdrkdLBH0p5N&#10;Esq7skiohCovBLBEVKJaATtIWIlbAbxt+P8f2h8AAAD//wMAUEsBAi0AFAAGAAgAAAAhALaDOJL+&#10;AAAA4QEAABMAAAAAAAAAAAAAAAAAAAAAAFtDb250ZW50X1R5cGVzXS54bWxQSwECLQAUAAYACAAA&#10;ACEAOP0h/9YAAACUAQAACwAAAAAAAAAAAAAAAAAvAQAAX3JlbHMvLnJlbHNQSwECLQAUAAYACAAA&#10;ACEA5bXe2twBAAAGBAAADgAAAAAAAAAAAAAAAAAuAgAAZHJzL2Uyb0RvYy54bWxQSwECLQAUAAYA&#10;CAAAACEAbkP0QuAAAAALAQAADwAAAAAAAAAAAAAAAAA2BAAAZHJzL2Rvd25yZXYueG1sUEsFBgAA&#10;AAAEAAQA8wAAAEMFAAAAAA==&#10;" strokecolor="#4579b8 [3044]">
                <v:stroke endarrow="block"/>
              </v:shape>
            </w:pict>
          </mc:Fallback>
        </mc:AlternateContent>
      </w:r>
      <w:r w:rsidRPr="008B18AE">
        <w:rPr>
          <w:rFonts w:ascii="Verdana" w:hAnsi="Verdana" w:cs="Arial"/>
          <w:noProof/>
          <w:sz w:val="22"/>
          <w:szCs w:val="22"/>
          <w:lang w:eastAsia="en-GB"/>
        </w:rPr>
        <mc:AlternateContent>
          <mc:Choice Requires="wps">
            <w:drawing>
              <wp:anchor distT="45720" distB="45720" distL="114300" distR="114300" simplePos="0" relativeHeight="251675135" behindDoc="0" locked="0" layoutInCell="1" allowOverlap="1" wp14:anchorId="2E420B37" wp14:editId="3F9CF39D">
                <wp:simplePos x="0" y="0"/>
                <wp:positionH relativeFrom="margin">
                  <wp:posOffset>3780790</wp:posOffset>
                </wp:positionH>
                <wp:positionV relativeFrom="paragraph">
                  <wp:posOffset>5824855</wp:posOffset>
                </wp:positionV>
                <wp:extent cx="2743200" cy="11430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w="9525">
                          <a:solidFill>
                            <a:srgbClr val="000000"/>
                          </a:solidFill>
                          <a:miter lim="800000"/>
                          <a:headEnd/>
                          <a:tailEnd/>
                        </a:ln>
                      </wps:spPr>
                      <wps:txbx>
                        <w:txbxContent>
                          <w:p w:rsidR="00407506" w:rsidRPr="00ED4F69" w:rsidRDefault="00407506" w:rsidP="00110A04">
                            <w:pPr>
                              <w:jc w:val="center"/>
                              <w:rPr>
                                <w:b/>
                              </w:rPr>
                            </w:pPr>
                            <w:r>
                              <w:rPr>
                                <w:b/>
                              </w:rPr>
                              <w:t xml:space="preserve">DEFINED AS INCIDENT </w:t>
                            </w:r>
                          </w:p>
                          <w:p w:rsidR="00407506" w:rsidRDefault="00407506" w:rsidP="00110A04">
                            <w:pPr>
                              <w:jc w:val="center"/>
                            </w:pPr>
                            <w:r>
                              <w:t>Further management and investigation of incident formally by IMT. In rare circumstances, a formal Outbreak will be declared</w:t>
                            </w:r>
                            <w:r>
                              <w:rPr>
                                <w:vertAlign w:val="super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20B37" id="_x0000_s1030" type="#_x0000_t202" style="position:absolute;left:0;text-align:left;margin-left:297.7pt;margin-top:458.65pt;width:3in;height:90pt;z-index:2516751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WSJwIAAE0EAAAOAAAAZHJzL2Uyb0RvYy54bWysVF1v2yAUfZ+0/4B4X5y4ztpYcaouXaZJ&#10;3YfU7gdgjGM04DIgsbNfvwtO0nTTXqb5AXHhcjj3HK6Xt4NWZC+cl2AqOptMKRGGQyPNtqLfnjZv&#10;bijxgZmGKTCiogfh6e3q9atlb0uRQweqEY4giPFlbyvahWDLLPO8E5r5CVhhcLMFp1nA0G2zxrEe&#10;0bXK8un0bdaDa6wDLrzH1ftxk64SftsKHr60rReBqIoit5BGl8Y6jtlqycqtY7aT/EiD/QMLzaTB&#10;S89Q9ywwsnPyDygtuQMPbZhw0Bm0reQi1YDVzKa/VfPYMStSLSiOt2eZ/P+D5Z/3Xx2RDXq3oMQw&#10;jR49iSGQdzCQPMrTW19i1qPFvDDgMqamUr19AP7dEwPrjpmtuHMO+k6wBunN4sns4uiI4yNI3X+C&#10;Bq9huwAJaGidjtqhGgTR0abD2ZpIheNifl1cod+UcNybzYqrKQbxDlaejlvnwwcBmsRJRR16n+DZ&#10;/sGHMfWUEm/zoGSzkUqlwG3rtXJkz/CdbNJ3RH+RpgzpK7qY5/NRgb9CILtngi8gtAz44JXUFb05&#10;J7Ey6vbeNEiTlYFJNc6xOmWOQkbtRhXDUA/JsuLkTw3NAZV1ML5v7EecdOB+UtLj266o/7FjTlCi&#10;Php0ZzEritgMKSjm1zkG7nKnvtxhhiNURQMl43QdUgNFqgbu0MVWJn2j3SOTI2V8s8mhY3/FpriM&#10;U9bzX2D1CwAA//8DAFBLAwQUAAYACAAAACEAO+zJBeEAAAANAQAADwAAAGRycy9kb3ducmV2Lnht&#10;bEyPzU7DMBCE70i8g7VIXFDr9DdNiFMhJBC9QYvg6sbbJMJeB9tNw9vjnOC2OzOa/bbYDkazHp1v&#10;LQmYTRNgSJVVLdUC3g9Pkw0wHyQpqS2hgB/0sC2vrwqZK3uhN+z3oWaxhHwuBTQhdDnnvmrQSD+1&#10;HVL0TtYZGeLqaq6cvMRyo/k8SdbcyJbihUZ2+Nhg9bU/GwGb5Uv/6XeL149qfdJZuEv7528nxO3N&#10;8HAPLOAQ/sIw4kd0KCPT0Z5JeaYFrLLVMkYFZLN0AWxMJPM0SsdxyqLGy4L//6L8BQAA//8DAFBL&#10;AQItABQABgAIAAAAIQC2gziS/gAAAOEBAAATAAAAAAAAAAAAAAAAAAAAAABbQ29udGVudF9UeXBl&#10;c10ueG1sUEsBAi0AFAAGAAgAAAAhADj9If/WAAAAlAEAAAsAAAAAAAAAAAAAAAAALwEAAF9yZWxz&#10;Ly5yZWxzUEsBAi0AFAAGAAgAAAAhAMGrFZInAgAATQQAAA4AAAAAAAAAAAAAAAAALgIAAGRycy9l&#10;Mm9Eb2MueG1sUEsBAi0AFAAGAAgAAAAhADvsyQXhAAAADQEAAA8AAAAAAAAAAAAAAAAAgQQAAGRy&#10;cy9kb3ducmV2LnhtbFBLBQYAAAAABAAEAPMAAACPBQAAAAA=&#10;">
                <v:textbox>
                  <w:txbxContent>
                    <w:p w:rsidR="00407506" w:rsidRPr="00ED4F69" w:rsidRDefault="00407506" w:rsidP="00110A04">
                      <w:pPr>
                        <w:jc w:val="center"/>
                        <w:rPr>
                          <w:b/>
                        </w:rPr>
                      </w:pPr>
                      <w:r>
                        <w:rPr>
                          <w:b/>
                        </w:rPr>
                        <w:t xml:space="preserve">DEFINED AS INCIDENT </w:t>
                      </w:r>
                    </w:p>
                    <w:p w:rsidR="00407506" w:rsidRDefault="00407506" w:rsidP="00110A04">
                      <w:pPr>
                        <w:jc w:val="center"/>
                      </w:pPr>
                      <w:r>
                        <w:t>Further management and investigation of incident formally by IMT. In rare circumstances, a formal Outbreak will be declared</w:t>
                      </w:r>
                      <w:r>
                        <w:rPr>
                          <w:vertAlign w:val="superscript"/>
                        </w:rPr>
                        <w:t>1</w:t>
                      </w:r>
                    </w:p>
                  </w:txbxContent>
                </v:textbox>
                <w10:wrap type="square" anchorx="margin"/>
              </v:shape>
            </w:pict>
          </mc:Fallback>
        </mc:AlternateContent>
      </w:r>
      <w:r w:rsidRPr="008B18AE">
        <w:rPr>
          <w:rFonts w:ascii="Verdana" w:hAnsi="Verdana" w:cs="Arial"/>
          <w:noProof/>
          <w:sz w:val="22"/>
          <w:szCs w:val="22"/>
          <w:lang w:eastAsia="en-GB"/>
        </w:rPr>
        <mc:AlternateContent>
          <mc:Choice Requires="wps">
            <w:drawing>
              <wp:anchor distT="0" distB="0" distL="114300" distR="114300" simplePos="0" relativeHeight="251664384" behindDoc="0" locked="0" layoutInCell="1" allowOverlap="1" wp14:anchorId="6B485D33" wp14:editId="06CD4C5F">
                <wp:simplePos x="0" y="0"/>
                <wp:positionH relativeFrom="margin">
                  <wp:align>center</wp:align>
                </wp:positionH>
                <wp:positionV relativeFrom="paragraph">
                  <wp:posOffset>1613535</wp:posOffset>
                </wp:positionV>
                <wp:extent cx="6619875" cy="4857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6619875" cy="485775"/>
                        </a:xfrm>
                        <a:prstGeom prst="rect">
                          <a:avLst/>
                        </a:prstGeom>
                        <a:solidFill>
                          <a:sysClr val="window" lastClr="FFFFFF"/>
                        </a:solidFill>
                        <a:ln w="6350">
                          <a:noFill/>
                        </a:ln>
                      </wps:spPr>
                      <wps:txbx>
                        <w:txbxContent>
                          <w:p w:rsidR="00407506" w:rsidRPr="00110A04" w:rsidRDefault="00407506" w:rsidP="00A90DF7">
                            <w:pPr>
                              <w:jc w:val="center"/>
                              <w:rPr>
                                <w:i/>
                              </w:rPr>
                            </w:pPr>
                            <w:r>
                              <w:rPr>
                                <w:i/>
                              </w:rPr>
                              <w:t xml:space="preserve">POSSIBLE </w:t>
                            </w:r>
                            <w:r w:rsidRPr="00110A04">
                              <w:rPr>
                                <w:i/>
                              </w:rPr>
                              <w:t xml:space="preserve">CLUSTER IN </w:t>
                            </w:r>
                            <w:r>
                              <w:rPr>
                                <w:i/>
                              </w:rPr>
                              <w:t xml:space="preserve">EDUCATIONAL OR CHILDCARE </w:t>
                            </w:r>
                            <w:r w:rsidRPr="00110A04">
                              <w:rPr>
                                <w:i/>
                              </w:rPr>
                              <w:t>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85D33" id="Text Box 4" o:spid="_x0000_s1031" type="#_x0000_t202" style="position:absolute;left:0;text-align:left;margin-left:0;margin-top:127.05pt;width:521.25pt;height:38.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kcTAIAAJEEAAAOAAAAZHJzL2Uyb0RvYy54bWysVE1vGjEQvVfqf7B8LwspHwnKElEiqkoo&#10;iRSqnI3XG1byelzbsEt/fZ+9QGjaU1UOZjwzno/3Zvb2rq012yvnKzI5H/T6nCkjqajMa86/r5ef&#10;rjnzQZhCaDIq5wfl+d3s44fbxk7VFW1JF8oxBDF+2ticb0Ow0yzzcqtq4XtklYGxJFeLgKt7zQon&#10;GkSvdXbV74+zhlxhHUnlPbT3nZHPUvyyVDI8lqVXgemco7aQTpfOTTyz2a2Yvjpht5U8liH+oYpa&#10;VAZJz6HuRRBs56o/QtWVdOSpDD1JdUZlWUmVekA3g/67bp63wqrUC8Dx9gyT/39h5cP+ybGqyPmQ&#10;MyNqULRWbWBfqGXDiE5j/RROzxZuoYUaLJ/0HsrYdFu6Ov6jHQY7cD6csY3BJJTj8eDmejLiTMI2&#10;vB5NICN89vbaOh++KqpZFHLuwF2CVOxXPnSuJ5eYzJOuimWldboc/EI7thegGdNRUMOZFj5AmfNl&#10;+h2z/fZMG9agtM+jfspkKMbrUmmD4mLzXZNRCu2mTVClyqNmQ8UBuDjq5spbuaxQ/AqZn4TDIAEK&#10;LEd4xFFqQi46Spxtyf38mz76g19YOWswmDn3P3bCKTT0zYD5m8FwGCc5XYajyRUu7tKyubSYXb0g&#10;gDLAGlqZxOgf9EksHdUv2KF5zAqTMBK5cx5O4iJ064IdlGo+T06YXSvCyjxbGUNHBiI16/ZFOHvk&#10;L4D5BzqNsJi+o7HzjS8NzXeByipx/IbqEX7MfZqS447Gxbq8J6+3L8nsFwAAAP//AwBQSwMEFAAG&#10;AAgAAAAhAMiT8PLhAAAACQEAAA8AAABkcnMvZG93bnJldi54bWxMj19LwzAUxd8Fv0O4gm8uWfcH&#10;qU2HiKIDy7Qb+Jo117ba3JQkW+s+vdmTPh7O4ZzfyVaj6dgRnW8tSZhOBDCkyuqWagm77dPNLTAf&#10;FGnVWUIJP+hhlV9eZCrVdqB3PJahZrGEfKokNCH0Kee+atAoP7E9UvQ+rTMqROlqrp0aYrnpeCLE&#10;khvVUlxoVI8PDVbf5cFI+BjKZ7dZr7/e+pfitDmVxSs+FlJeX433d8ACjuEvDGf8iA55ZNrbA2nP&#10;OgnxSJCQLOZTYGdbzJMFsL2E2UwsgecZ//8g/wUAAP//AwBQSwECLQAUAAYACAAAACEAtoM4kv4A&#10;AADhAQAAEwAAAAAAAAAAAAAAAAAAAAAAW0NvbnRlbnRfVHlwZXNdLnhtbFBLAQItABQABgAIAAAA&#10;IQA4/SH/1gAAAJQBAAALAAAAAAAAAAAAAAAAAC8BAABfcmVscy8ucmVsc1BLAQItABQABgAIAAAA&#10;IQA0SzkcTAIAAJEEAAAOAAAAAAAAAAAAAAAAAC4CAABkcnMvZTJvRG9jLnhtbFBLAQItABQABgAI&#10;AAAAIQDIk/Dy4QAAAAkBAAAPAAAAAAAAAAAAAAAAAKYEAABkcnMvZG93bnJldi54bWxQSwUGAAAA&#10;AAQABADzAAAAtAUAAAAA&#10;" fillcolor="window" stroked="f" strokeweight=".5pt">
                <v:textbox>
                  <w:txbxContent>
                    <w:p w:rsidR="00407506" w:rsidRPr="00110A04" w:rsidRDefault="00407506" w:rsidP="00A90DF7">
                      <w:pPr>
                        <w:jc w:val="center"/>
                        <w:rPr>
                          <w:i/>
                        </w:rPr>
                      </w:pPr>
                      <w:r>
                        <w:rPr>
                          <w:i/>
                        </w:rPr>
                        <w:t xml:space="preserve">POSSIBLE </w:t>
                      </w:r>
                      <w:r w:rsidRPr="00110A04">
                        <w:rPr>
                          <w:i/>
                        </w:rPr>
                        <w:t xml:space="preserve">CLUSTER IN </w:t>
                      </w:r>
                      <w:r>
                        <w:rPr>
                          <w:i/>
                        </w:rPr>
                        <w:t xml:space="preserve">EDUCATIONAL OR CHILDCARE </w:t>
                      </w:r>
                      <w:r w:rsidRPr="00110A04">
                        <w:rPr>
                          <w:i/>
                        </w:rPr>
                        <w:t>SETTING</w:t>
                      </w:r>
                    </w:p>
                  </w:txbxContent>
                </v:textbox>
                <w10:wrap anchorx="margin"/>
              </v:shape>
            </w:pict>
          </mc:Fallback>
        </mc:AlternateContent>
      </w:r>
      <w:r w:rsidR="00913296" w:rsidRPr="008B18AE">
        <w:rPr>
          <w:rFonts w:ascii="Verdana" w:hAnsi="Verdana" w:cs="Arial"/>
          <w:noProof/>
          <w:sz w:val="22"/>
          <w:szCs w:val="22"/>
          <w:lang w:eastAsia="en-GB"/>
        </w:rPr>
        <mc:AlternateContent>
          <mc:Choice Requires="wps">
            <w:drawing>
              <wp:anchor distT="45720" distB="45720" distL="114300" distR="114300" simplePos="0" relativeHeight="251670528" behindDoc="0" locked="0" layoutInCell="1" allowOverlap="1" wp14:anchorId="2DA24137" wp14:editId="3C54385B">
                <wp:simplePos x="0" y="0"/>
                <wp:positionH relativeFrom="column">
                  <wp:posOffset>4332605</wp:posOffset>
                </wp:positionH>
                <wp:positionV relativeFrom="paragraph">
                  <wp:posOffset>1967230</wp:posOffset>
                </wp:positionV>
                <wp:extent cx="2447925" cy="14046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4620"/>
                        </a:xfrm>
                        <a:prstGeom prst="rect">
                          <a:avLst/>
                        </a:prstGeom>
                        <a:noFill/>
                        <a:ln w="9525">
                          <a:noFill/>
                          <a:miter lim="800000"/>
                          <a:headEnd/>
                          <a:tailEnd/>
                        </a:ln>
                      </wps:spPr>
                      <wps:txbx>
                        <w:txbxContent>
                          <w:p w:rsidR="00407506" w:rsidRDefault="00407506" w:rsidP="00B95CE5">
                            <w:pPr>
                              <w:pStyle w:val="ListParagraph"/>
                              <w:numPr>
                                <w:ilvl w:val="0"/>
                                <w:numId w:val="9"/>
                              </w:numPr>
                              <w:spacing w:after="160" w:line="259" w:lineRule="auto"/>
                            </w:pPr>
                            <w:r>
                              <w:t>Manage multi-agency response</w:t>
                            </w:r>
                          </w:p>
                          <w:p w:rsidR="00407506" w:rsidRDefault="00407506" w:rsidP="00913296">
                            <w:pPr>
                              <w:pStyle w:val="ListParagraph"/>
                              <w:numPr>
                                <w:ilvl w:val="0"/>
                                <w:numId w:val="9"/>
                              </w:numPr>
                              <w:spacing w:after="160" w:line="259" w:lineRule="auto"/>
                            </w:pPr>
                            <w:r>
                              <w:t>Ensure regular contact with setting and LA</w:t>
                            </w:r>
                          </w:p>
                          <w:p w:rsidR="00407506" w:rsidRDefault="00407506" w:rsidP="00BE1089">
                            <w:pPr>
                              <w:pStyle w:val="ListParagraph"/>
                              <w:numPr>
                                <w:ilvl w:val="0"/>
                                <w:numId w:val="9"/>
                              </w:numPr>
                              <w:spacing w:after="160" w:line="259" w:lineRule="auto"/>
                            </w:pPr>
                            <w:r>
                              <w:t>Maintain list of cases in setting</w:t>
                            </w:r>
                          </w:p>
                          <w:p w:rsidR="00407506" w:rsidRPr="0042712F" w:rsidRDefault="00407506" w:rsidP="00F440EE">
                            <w:pPr>
                              <w:pStyle w:val="ListParagraph"/>
                              <w:numPr>
                                <w:ilvl w:val="0"/>
                                <w:numId w:val="9"/>
                              </w:numPr>
                              <w:spacing w:after="160" w:line="259" w:lineRule="auto"/>
                            </w:pPr>
                            <w:r>
                              <w:t>Ensure PHW CDSC team are aware of cluster</w:t>
                            </w:r>
                          </w:p>
                          <w:p w:rsidR="00407506" w:rsidRDefault="00407506" w:rsidP="007A5B5C">
                            <w:pPr>
                              <w:pStyle w:val="ListParagraph"/>
                              <w:numPr>
                                <w:ilvl w:val="0"/>
                                <w:numId w:val="9"/>
                              </w:numPr>
                              <w:spacing w:after="160" w:line="259" w:lineRule="auto"/>
                            </w:pPr>
                            <w:r>
                              <w:t>Consider communications strategy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A24137" id="_x0000_s1032" type="#_x0000_t202" style="position:absolute;left:0;text-align:left;margin-left:341.15pt;margin-top:154.9pt;width:192.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5ODgIAAPsDAAAOAAAAZHJzL2Uyb0RvYy54bWysU9uO2yAQfa/Uf0C8N3YsJ7ux4qy2u01V&#10;aXuRdvsBGOMYFRgKJHb69R1wkkbbt6o8IGCGwzlnhvXdqBU5COclmJrOZzklwnBopdnV9PvL9t0t&#10;JT4w0zIFRtT0KDy927x9sx5sJQroQbXCEQQxvhpsTfsQbJVlnvdCMz8DKwwGO3CaBdy6XdY6NiC6&#10;VlmR58tsANdaB1x4j6ePU5BuEn7XCR6+dp0XgaiaIreQZpfmJs7ZZs2qnWO2l/xEg/0DC82kwUcv&#10;UI8sMLJ38i8oLbkDD12YcdAZdJ3kImlANfP8lZrnnlmRtKA53l5s8v8Pln85fHNEtli7BSWGaazR&#10;ixgDeQ8jKaI9g/UVZj1bzAsjHmNqkurtE/Afnhh46JnZiXvnYOgFa5HePN7Mrq5OOD6CNMNnaPEZ&#10;tg+QgMbO6egdukEQHct0vJQmUuF4WJTlzapAihxj8zIvl0UqXsaq83XrfPgoQJO4qKnD2id4dnjy&#10;IdJh1TklvmZgK5VK9VeGDDVdLRD/VUTLgO2ppK7pbR7H1DBR5QfTpsuBSTWt8QFlTrKj0klzGJsx&#10;Gbw8u9lAe0QfHEzdiL8HFz24X5QM2Ik19T/3zAlK1CeDXq7mZRlbN23KxQ0KJ+460lxHmOEIVdNA&#10;ybR8CKndozBv79HzrUxuxOJMTE6UscOSSaffEFv4ep+y/vzZzW8AAAD//wMAUEsDBBQABgAIAAAA&#10;IQDUQ/tS4AAAAAwBAAAPAAAAZHJzL2Rvd25yZXYueG1sTI/BTsMwDIbvSLxDZCRuLFkrutE1nSa0&#10;jSNjVJyzJmsrGqdKsq68Pd4Jbrb86ff3F+vJ9mw0PnQOJcxnApjB2ukOGwnV5+5pCSxEhVr1Do2E&#10;HxNgXd7fFSrX7oofZjzGhlEIhlxJaGMccs5D3RqrwswNBul2dt6qSKtvuPbqSuG254kQGbeqQ/rQ&#10;qsG8tqb+Pl6shCEO+8Wbfz9strtRVF/7KumarZSPD9NmBSyaKf7BcNMndSjJ6eQuqAPrJWTLJCVU&#10;QipeqMONENmCppOE53QugJcF/1+i/AUAAP//AwBQSwECLQAUAAYACAAAACEAtoM4kv4AAADhAQAA&#10;EwAAAAAAAAAAAAAAAAAAAAAAW0NvbnRlbnRfVHlwZXNdLnhtbFBLAQItABQABgAIAAAAIQA4/SH/&#10;1gAAAJQBAAALAAAAAAAAAAAAAAAAAC8BAABfcmVscy8ucmVsc1BLAQItABQABgAIAAAAIQBSSb5O&#10;DgIAAPsDAAAOAAAAAAAAAAAAAAAAAC4CAABkcnMvZTJvRG9jLnhtbFBLAQItABQABgAIAAAAIQDU&#10;Q/tS4AAAAAwBAAAPAAAAAAAAAAAAAAAAAGgEAABkcnMvZG93bnJldi54bWxQSwUGAAAAAAQABADz&#10;AAAAdQUAAAAA&#10;" filled="f" stroked="f">
                <v:textbox style="mso-fit-shape-to-text:t">
                  <w:txbxContent>
                    <w:p w:rsidR="00407506" w:rsidRDefault="00407506" w:rsidP="00B95CE5">
                      <w:pPr>
                        <w:pStyle w:val="ListParagraph"/>
                        <w:numPr>
                          <w:ilvl w:val="0"/>
                          <w:numId w:val="9"/>
                        </w:numPr>
                        <w:spacing w:after="160" w:line="259" w:lineRule="auto"/>
                      </w:pPr>
                      <w:r>
                        <w:t>Manage multi-agency response</w:t>
                      </w:r>
                    </w:p>
                    <w:p w:rsidR="00407506" w:rsidRDefault="00407506" w:rsidP="00913296">
                      <w:pPr>
                        <w:pStyle w:val="ListParagraph"/>
                        <w:numPr>
                          <w:ilvl w:val="0"/>
                          <w:numId w:val="9"/>
                        </w:numPr>
                        <w:spacing w:after="160" w:line="259" w:lineRule="auto"/>
                      </w:pPr>
                      <w:r>
                        <w:t>Ensure regular contact with setting and LA</w:t>
                      </w:r>
                    </w:p>
                    <w:p w:rsidR="00407506" w:rsidRDefault="00407506" w:rsidP="00BE1089">
                      <w:pPr>
                        <w:pStyle w:val="ListParagraph"/>
                        <w:numPr>
                          <w:ilvl w:val="0"/>
                          <w:numId w:val="9"/>
                        </w:numPr>
                        <w:spacing w:after="160" w:line="259" w:lineRule="auto"/>
                      </w:pPr>
                      <w:r>
                        <w:t>Maintain list of cases in setting</w:t>
                      </w:r>
                    </w:p>
                    <w:p w:rsidR="00407506" w:rsidRPr="0042712F" w:rsidRDefault="00407506" w:rsidP="00F440EE">
                      <w:pPr>
                        <w:pStyle w:val="ListParagraph"/>
                        <w:numPr>
                          <w:ilvl w:val="0"/>
                          <w:numId w:val="9"/>
                        </w:numPr>
                        <w:spacing w:after="160" w:line="259" w:lineRule="auto"/>
                      </w:pPr>
                      <w:r>
                        <w:t>Ensure PHW CDSC team are aware of cluster</w:t>
                      </w:r>
                    </w:p>
                    <w:p w:rsidR="00407506" w:rsidRDefault="00407506" w:rsidP="007A5B5C">
                      <w:pPr>
                        <w:pStyle w:val="ListParagraph"/>
                        <w:numPr>
                          <w:ilvl w:val="0"/>
                          <w:numId w:val="9"/>
                        </w:numPr>
                        <w:spacing w:after="160" w:line="259" w:lineRule="auto"/>
                      </w:pPr>
                      <w:r>
                        <w:t>Consider communications strategy</w:t>
                      </w:r>
                    </w:p>
                  </w:txbxContent>
                </v:textbox>
                <w10:wrap type="square"/>
              </v:shape>
            </w:pict>
          </mc:Fallback>
        </mc:AlternateContent>
      </w:r>
      <w:r w:rsidR="007A5B5C" w:rsidRPr="008B18AE">
        <w:rPr>
          <w:rFonts w:ascii="Verdana" w:hAnsi="Verdana" w:cs="Arial"/>
          <w:noProof/>
          <w:sz w:val="22"/>
          <w:szCs w:val="22"/>
          <w:lang w:eastAsia="en-GB"/>
        </w:rPr>
        <mc:AlternateContent>
          <mc:Choice Requires="wps">
            <w:drawing>
              <wp:anchor distT="0" distB="0" distL="114300" distR="114300" simplePos="0" relativeHeight="251666432" behindDoc="0" locked="0" layoutInCell="1" allowOverlap="1" wp14:anchorId="43BEF694" wp14:editId="384D778C">
                <wp:simplePos x="0" y="0"/>
                <wp:positionH relativeFrom="column">
                  <wp:posOffset>1751965</wp:posOffset>
                </wp:positionH>
                <wp:positionV relativeFrom="paragraph">
                  <wp:posOffset>1405255</wp:posOffset>
                </wp:positionV>
                <wp:extent cx="752475" cy="766445"/>
                <wp:effectExtent l="0" t="0" r="66675" b="52705"/>
                <wp:wrapNone/>
                <wp:docPr id="7" name="Straight Arrow Connector 7"/>
                <wp:cNvGraphicFramePr/>
                <a:graphic xmlns:a="http://schemas.openxmlformats.org/drawingml/2006/main">
                  <a:graphicData uri="http://schemas.microsoft.com/office/word/2010/wordprocessingShape">
                    <wps:wsp>
                      <wps:cNvCnPr/>
                      <wps:spPr>
                        <a:xfrm>
                          <a:off x="0" y="0"/>
                          <a:ext cx="752475" cy="7664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14DA98" id="Straight Arrow Connector 7" o:spid="_x0000_s1026" type="#_x0000_t32" style="position:absolute;margin-left:137.95pt;margin-top:110.65pt;width:59.25pt;height:6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mK2AEAAAQEAAAOAAAAZHJzL2Uyb0RvYy54bWysU9uO0zAQfUfiHyy/07RVL6hqukJd4AVB&#10;xcIHeJ1xYsk3jU3T/j1jJ80iQEi74mUS23Nmzjke7+8u1rAzYNTe1Xwxm3MGTvpGu7bm3799ePOW&#10;s5iEa4TxDmp+hcjvDq9f7fuwg6XvvGkAGRVxcdeHmncphV1VRdmBFXHmAzg6VB6tSLTEtmpQ9FTd&#10;mmo5n2+q3mMT0EuIkXbvh0N+KPWVApm+KBUhMVNz4pZKxBIfc6wOe7FrUYROy5GGeAELK7SjplOp&#10;e5EE+4H6j1JWS/TRqzST3lZeKS2haCA1i/lvah46EaBoIXNimGyK/6+s/Hw+IdNNzbecOWHpih4S&#10;Ct12ib1D9D07eufIRo9sm93qQ9wR6OhOOK5iOGGWflFo85dEsUtx+Do5DJfEJG1u18vVds2ZpKPt&#10;ZrNarXPN6gkcMKaP4C3LPzWPI5eJxKK4LM6fYhqAN0DubFyOSWjz3jUsXQOpSaiFaw2MfXJKlTUM&#10;rMtfuhoY4F9BkRfEc2hTphCOBtlZ0PwIKcGlxVSJsjNMaWMm4Lzw+ydwzM9QKBP6HPCEKJ29SxPY&#10;aufxb93T5UZZDfk3Bwbd2YJH31zLfRZraNTKnYzPIs/yr+sCf3q8h58AAAD//wMAUEsDBBQABgAI&#10;AAAAIQDjIp+E3wAAAAsBAAAPAAAAZHJzL2Rvd25yZXYueG1sTI9NT8MwDIbvSPyHyEjcWLq0wFaa&#10;TuNL2hE2LrtljWkrGqdqsi38e8wJbq/lR68fV6vkBnHCKfSeNMxnGQikxtueWg0fu9ebBYgQDVkz&#10;eEIN3xhgVV9eVKa0/kzveNrGVnAJhdJo6GIcSylD06EzYeZHJN59+smZyOPUSjuZM5e7Qaosu5PO&#10;9MQXOjPiU4fN1/boNDy+bdz6eT8lzPOXIqSdV9RstL6+SusHEBFT/IPhV5/VoWangz+SDWLQoO5v&#10;l4xyUPMcBBP5sihAHDgUKgNZV/L/D/UPAAAA//8DAFBLAQItABQABgAIAAAAIQC2gziS/gAAAOEB&#10;AAATAAAAAAAAAAAAAAAAAAAAAABbQ29udGVudF9UeXBlc10ueG1sUEsBAi0AFAAGAAgAAAAhADj9&#10;If/WAAAAlAEAAAsAAAAAAAAAAAAAAAAALwEAAF9yZWxzLy5yZWxzUEsBAi0AFAAGAAgAAAAhAKjJ&#10;mYrYAQAABAQAAA4AAAAAAAAAAAAAAAAALgIAAGRycy9lMm9Eb2MueG1sUEsBAi0AFAAGAAgAAAAh&#10;AOMin4TfAAAACwEAAA8AAAAAAAAAAAAAAAAAMgQAAGRycy9kb3ducmV2LnhtbFBLBQYAAAAABAAE&#10;APMAAAA+BQAAAAA=&#10;" strokecolor="#4579b8 [3044]">
                <v:stroke endarrow="block"/>
              </v:shape>
            </w:pict>
          </mc:Fallback>
        </mc:AlternateContent>
      </w:r>
      <w:r w:rsidR="007A5B5C">
        <w:rPr>
          <w:rFonts w:ascii="Verdana" w:hAnsi="Verdana" w:cs="Arial"/>
          <w:noProof/>
          <w:sz w:val="22"/>
          <w:szCs w:val="22"/>
          <w:lang w:eastAsia="en-GB"/>
        </w:rPr>
        <mc:AlternateContent>
          <mc:Choice Requires="wpg">
            <w:drawing>
              <wp:anchor distT="0" distB="0" distL="114300" distR="114300" simplePos="0" relativeHeight="251663360" behindDoc="0" locked="0" layoutInCell="1" allowOverlap="1" wp14:anchorId="116DDC6C" wp14:editId="52323AA8">
                <wp:simplePos x="0" y="0"/>
                <wp:positionH relativeFrom="margin">
                  <wp:posOffset>-635</wp:posOffset>
                </wp:positionH>
                <wp:positionV relativeFrom="paragraph">
                  <wp:posOffset>357505</wp:posOffset>
                </wp:positionV>
                <wp:extent cx="6496050" cy="1047546"/>
                <wp:effectExtent l="0" t="0" r="19050" b="19685"/>
                <wp:wrapNone/>
                <wp:docPr id="2" name="Group 2"/>
                <wp:cNvGraphicFramePr/>
                <a:graphic xmlns:a="http://schemas.openxmlformats.org/drawingml/2006/main">
                  <a:graphicData uri="http://schemas.microsoft.com/office/word/2010/wordprocessingGroup">
                    <wpg:wgp>
                      <wpg:cNvGrpSpPr/>
                      <wpg:grpSpPr>
                        <a:xfrm>
                          <a:off x="0" y="0"/>
                          <a:ext cx="6496050" cy="1047546"/>
                          <a:chOff x="0" y="38100"/>
                          <a:chExt cx="6477001" cy="1048134"/>
                        </a:xfrm>
                      </wpg:grpSpPr>
                      <wps:wsp>
                        <wps:cNvPr id="6" name="Text Box 6"/>
                        <wps:cNvSpPr txBox="1"/>
                        <wps:spPr>
                          <a:xfrm>
                            <a:off x="0" y="47643"/>
                            <a:ext cx="2602197" cy="1038159"/>
                          </a:xfrm>
                          <a:prstGeom prst="rect">
                            <a:avLst/>
                          </a:prstGeom>
                          <a:solidFill>
                            <a:sysClr val="window" lastClr="FFFFFF"/>
                          </a:solidFill>
                          <a:ln w="6350">
                            <a:solidFill>
                              <a:prstClr val="black"/>
                            </a:solidFill>
                          </a:ln>
                        </wps:spPr>
                        <wps:txbx>
                          <w:txbxContent>
                            <w:p w:rsidR="00407506" w:rsidRPr="0042244F" w:rsidRDefault="00407506" w:rsidP="00110A04">
                              <w:pPr>
                                <w:jc w:val="center"/>
                                <w:rPr>
                                  <w:b/>
                                </w:rPr>
                              </w:pPr>
                              <w:r>
                                <w:rPr>
                                  <w:b/>
                                </w:rPr>
                                <w:t>Notification from l</w:t>
                              </w:r>
                              <w:r w:rsidRPr="0042244F">
                                <w:rPr>
                                  <w:b/>
                                </w:rPr>
                                <w:t>ocal TTP Team</w:t>
                              </w:r>
                            </w:p>
                            <w:p w:rsidR="00407506" w:rsidRDefault="00407506" w:rsidP="00110A04">
                              <w:pPr>
                                <w:jc w:val="center"/>
                              </w:pPr>
                              <w:r>
                                <w:t>Identified by contact tracers and advisors, notified through CRM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3361963" y="38100"/>
                            <a:ext cx="3115038" cy="1048134"/>
                          </a:xfrm>
                          <a:prstGeom prst="rect">
                            <a:avLst/>
                          </a:prstGeom>
                          <a:solidFill>
                            <a:sysClr val="window" lastClr="FFFFFF"/>
                          </a:solidFill>
                          <a:ln w="6350">
                            <a:solidFill>
                              <a:prstClr val="black"/>
                            </a:solidFill>
                          </a:ln>
                        </wps:spPr>
                        <wps:txbx>
                          <w:txbxContent>
                            <w:p w:rsidR="00407506" w:rsidRDefault="00407506" w:rsidP="00110A04">
                              <w:pPr>
                                <w:jc w:val="center"/>
                                <w:rPr>
                                  <w:b/>
                                </w:rPr>
                              </w:pPr>
                              <w:r>
                                <w:rPr>
                                  <w:b/>
                                </w:rPr>
                                <w:t>Notification from other sources e.g.</w:t>
                              </w:r>
                            </w:p>
                            <w:p w:rsidR="00407506" w:rsidRPr="0042244F" w:rsidRDefault="00407506" w:rsidP="00110A04">
                              <w:r>
                                <w:t xml:space="preserve">1. PHW: CDSC; </w:t>
                              </w:r>
                              <w:r w:rsidRPr="0042244F">
                                <w:t>laboratories</w:t>
                              </w:r>
                            </w:p>
                            <w:p w:rsidR="00407506" w:rsidRPr="0042244F" w:rsidRDefault="00407506" w:rsidP="00110A04">
                              <w:r>
                                <w:t>2. LA; educational and childcare settings</w:t>
                              </w:r>
                            </w:p>
                            <w:p w:rsidR="00407506" w:rsidRPr="0042244F" w:rsidRDefault="00407506" w:rsidP="00110A04">
                              <w:r w:rsidRPr="0042244F">
                                <w:t xml:space="preserve">3. </w:t>
                              </w:r>
                              <w:r>
                                <w:t>Clinical: school nurses; G</w:t>
                              </w:r>
                              <w:r w:rsidRPr="0042244F">
                                <w:t>Ps</w:t>
                              </w:r>
                              <w:r>
                                <w:t>, hospitals</w:t>
                              </w:r>
                            </w:p>
                            <w:p w:rsidR="00407506" w:rsidRDefault="00407506" w:rsidP="00110A0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6DDC6C" id="Group 2" o:spid="_x0000_s1033" style="position:absolute;left:0;text-align:left;margin-left:-.05pt;margin-top:28.15pt;width:511.5pt;height:82.5pt;z-index:251663360;mso-position-horizontal-relative:margin;mso-width-relative:margin;mso-height-relative:margin" coordorigin=",381" coordsize="64770,1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ur/gIAACYJAAAOAAAAZHJzL2Uyb0RvYy54bWzsVs1vmzAUv0/a/2D5vgKBkASVVFm7VJOq&#10;tlI79ewYE9DA9mwnkP31fTaQpM12WKftMC0Hx35+n7/3Yc4v2rpCW6Z0KXiKgzMfI8apyEq+TvGX&#10;x+WHKUbaEJ6RSnCW4h3T+GL+/t15IxM2EoWoMqYQKOE6aWSKC2Nk4nmaFqwm+kxIxuEyF6omBo5q&#10;7WWKNKC9rryR78deI1QmlaBMa6BedZd47vTnOaPmLs81M6hKMfhm3KrcurKrNz8nyVoRWZS0d4O8&#10;wYualByM7lVdEUPQRpUnquqSKqFFbs6oqD2R5yVlLgaIJvBfRXOtxEa6WNZJs5Z7mADaVzi9WS29&#10;3d4rVGYpHmHESQ0pclbRyELTyHUCHNdKPsh71RPW3clG2+aqtv8QB2odqLs9qKw1iAIxjmaxPwbs&#10;KdwFfjQZR3EHOy0gNwe5cBr4fUJo8WkvPZn4frCXngZhZKW9wbhnfdy71EgoI31ASv8eUg8Fkcwl&#10;QFsceqTiAalHG+NH0SIXkLUNTBYpZFogQ7gdiDrRQPwpYNEkjsIOkgG0UeyPgtlkCBugGc9ehE0S&#10;qbS5ZqJGdpNiBaXuKpBsb7TpEBpYrGUtqjJbllXlDjt9WSm0JdAV0EyZaDCqiDZATPHS/XprL8Qq&#10;jhpIaAjZPFFpbe11ripCv55qgKRVHHJnkeoQsTvTrlpXgRMrYSkrke0ARCW6dtWSLktQfwMe3hMF&#10;/QnVBDPH3MGSVwJ8Ev0Oo0Ko7z+iW34oBrjFqIF+T7H+tiGKQeCfOZTJLIgiOyDcIRpPRnBQxzer&#10;4xu+qS8FgAeFCd65reU31bDNlaifYDQtrFW4IpyC7RSbYXtpuikEo42yxcIxwUiQxNzwB0mtaoux&#10;hfWxfSJK9nk2UCK3YihMkrxKd8drJblYbIzIS1cLB1R7+KFJOqz/eLeEJ93iat169IvdEoZxMItB&#10;HwySo2Ex9EwYBGM/hPemHzQno+Jf7Jnp/575uz3j3ht4jN0T1H842Nf++Ox67PB5M38GAAD//wMA&#10;UEsDBBQABgAIAAAAIQDZ4/hB3wAAAAkBAAAPAAAAZHJzL2Rvd25yZXYueG1sTI/BasMwEETvhf6D&#10;2EJviSyZhMa1HEJoewqFJoWS28ba2CaWZCzFdv6+yqk9DjPMvMnXk2nZQL1vnFUg5gkwsqXTja0U&#10;fB/eZy/AfECrsXWWFNzIw7p4fMgx0260XzTsQ8ViifUZKqhD6DLOfVmTQT93HdnonV1vMETZV1z3&#10;OMZy03KZJEtusLFxocaOtjWVl/3VKPgYcdyk4m3YXc7b2/Gw+PzZCVLq+WnavAILNIW/MNzxIzoU&#10;kenkrlZ71iqYiRhUsFimwO52IuUK2EmBlCIFXuT8/4PiFwAA//8DAFBLAQItABQABgAIAAAAIQC2&#10;gziS/gAAAOEBAAATAAAAAAAAAAAAAAAAAAAAAABbQ29udGVudF9UeXBlc10ueG1sUEsBAi0AFAAG&#10;AAgAAAAhADj9If/WAAAAlAEAAAsAAAAAAAAAAAAAAAAALwEAAF9yZWxzLy5yZWxzUEsBAi0AFAAG&#10;AAgAAAAhAIMTu6v+AgAAJgkAAA4AAAAAAAAAAAAAAAAALgIAAGRycy9lMm9Eb2MueG1sUEsBAi0A&#10;FAAGAAgAAAAhANnj+EHfAAAACQEAAA8AAAAAAAAAAAAAAAAAWAUAAGRycy9kb3ducmV2LnhtbFBL&#10;BQYAAAAABAAEAPMAAABkBgAAAAA=&#10;">
                <v:shape id="Text Box 6" o:spid="_x0000_s1034" type="#_x0000_t202" style="position:absolute;top:476;width:26021;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rsidR="00407506" w:rsidRPr="0042244F" w:rsidRDefault="00407506" w:rsidP="00110A04">
                        <w:pPr>
                          <w:jc w:val="center"/>
                          <w:rPr>
                            <w:b/>
                          </w:rPr>
                        </w:pPr>
                        <w:r>
                          <w:rPr>
                            <w:b/>
                          </w:rPr>
                          <w:t>Notification from l</w:t>
                        </w:r>
                        <w:r w:rsidRPr="0042244F">
                          <w:rPr>
                            <w:b/>
                          </w:rPr>
                          <w:t>ocal TTP Team</w:t>
                        </w:r>
                      </w:p>
                      <w:p w:rsidR="00407506" w:rsidRDefault="00407506" w:rsidP="00110A04">
                        <w:pPr>
                          <w:jc w:val="center"/>
                        </w:pPr>
                        <w:r>
                          <w:t>Identified by contact tracers and advisors, notified through CRM system</w:t>
                        </w:r>
                      </w:p>
                    </w:txbxContent>
                  </v:textbox>
                </v:shape>
                <v:shape id="Text Box 3" o:spid="_x0000_s1035" type="#_x0000_t202" style="position:absolute;left:33619;top:381;width:31151;height:10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dxwQAAANoAAAAPAAAAZHJzL2Rvd25yZXYueG1sRI9BawIx&#10;FITvhf6H8ArearYW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GPap3HBAAAA2gAAAA8AAAAA&#10;AAAAAAAAAAAABwIAAGRycy9kb3ducmV2LnhtbFBLBQYAAAAAAwADALcAAAD1AgAAAAA=&#10;" fillcolor="window" strokeweight=".5pt">
                  <v:textbox>
                    <w:txbxContent>
                      <w:p w:rsidR="00407506" w:rsidRDefault="00407506" w:rsidP="00110A04">
                        <w:pPr>
                          <w:jc w:val="center"/>
                          <w:rPr>
                            <w:b/>
                          </w:rPr>
                        </w:pPr>
                        <w:r>
                          <w:rPr>
                            <w:b/>
                          </w:rPr>
                          <w:t>Notification from other sources e.g.</w:t>
                        </w:r>
                      </w:p>
                      <w:p w:rsidR="00407506" w:rsidRPr="0042244F" w:rsidRDefault="00407506" w:rsidP="00110A04">
                        <w:r>
                          <w:t xml:space="preserve">1. PHW: CDSC; </w:t>
                        </w:r>
                        <w:r w:rsidRPr="0042244F">
                          <w:t>laboratories</w:t>
                        </w:r>
                      </w:p>
                      <w:p w:rsidR="00407506" w:rsidRPr="0042244F" w:rsidRDefault="00407506" w:rsidP="00110A04">
                        <w:r>
                          <w:t>2. LA; educational and childcare settings</w:t>
                        </w:r>
                      </w:p>
                      <w:p w:rsidR="00407506" w:rsidRPr="0042244F" w:rsidRDefault="00407506" w:rsidP="00110A04">
                        <w:r w:rsidRPr="0042244F">
                          <w:t xml:space="preserve">3. </w:t>
                        </w:r>
                        <w:r>
                          <w:t>Clinical: school nurses; G</w:t>
                        </w:r>
                        <w:r w:rsidRPr="0042244F">
                          <w:t>Ps</w:t>
                        </w:r>
                        <w:r>
                          <w:t>, hospitals</w:t>
                        </w:r>
                      </w:p>
                      <w:p w:rsidR="00407506" w:rsidRDefault="00407506" w:rsidP="00110A04">
                        <w:pPr>
                          <w:jc w:val="center"/>
                        </w:pPr>
                      </w:p>
                    </w:txbxContent>
                  </v:textbox>
                </v:shape>
                <w10:wrap anchorx="margin"/>
              </v:group>
            </w:pict>
          </mc:Fallback>
        </mc:AlternateContent>
      </w:r>
      <w:r w:rsidR="007A5B5C" w:rsidRPr="008B18AE">
        <w:rPr>
          <w:rFonts w:ascii="Verdana" w:hAnsi="Verdana" w:cs="Arial"/>
          <w:noProof/>
          <w:sz w:val="22"/>
          <w:szCs w:val="22"/>
          <w:lang w:eastAsia="en-GB"/>
        </w:rPr>
        <mc:AlternateContent>
          <mc:Choice Requires="wps">
            <w:drawing>
              <wp:anchor distT="0" distB="0" distL="114300" distR="114300" simplePos="0" relativeHeight="251667456" behindDoc="0" locked="0" layoutInCell="1" allowOverlap="1" wp14:anchorId="69425D7D" wp14:editId="6A57A73C">
                <wp:simplePos x="0" y="0"/>
                <wp:positionH relativeFrom="column">
                  <wp:posOffset>3428364</wp:posOffset>
                </wp:positionH>
                <wp:positionV relativeFrom="paragraph">
                  <wp:posOffset>1405032</wp:posOffset>
                </wp:positionV>
                <wp:extent cx="771525" cy="762224"/>
                <wp:effectExtent l="38100" t="0" r="28575" b="57150"/>
                <wp:wrapNone/>
                <wp:docPr id="9" name="Straight Arrow Connector 9"/>
                <wp:cNvGraphicFramePr/>
                <a:graphic xmlns:a="http://schemas.openxmlformats.org/drawingml/2006/main">
                  <a:graphicData uri="http://schemas.microsoft.com/office/word/2010/wordprocessingShape">
                    <wps:wsp>
                      <wps:cNvCnPr/>
                      <wps:spPr>
                        <a:xfrm flipH="1">
                          <a:off x="0" y="0"/>
                          <a:ext cx="771525" cy="7622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AF2FDF" id="Straight Arrow Connector 9" o:spid="_x0000_s1026" type="#_x0000_t32" style="position:absolute;margin-left:269.95pt;margin-top:110.65pt;width:60.75pt;height:60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8M4AEAAA4EAAAOAAAAZHJzL2Uyb0RvYy54bWysU9uO0zAQfUfiHyy/07QRu2WrpivU5fKA&#10;oGKXD/A648aSbxqbJv17xk6aRYCQFvEy8mXOmTnH4+3tYA07AUbtXcNXiyVn4KRvtTs2/NvD+1dv&#10;OItJuFYY76DhZ4j8dvfyxbYPG6h9500LyIjExU0fGt6lFDZVFWUHVsSFD+DoUnm0ItEWj1WLoid2&#10;a6p6ubyueo9tQC8hRjq9Gy/5rvArBTJ9USpCYqbh1FsqEUt8zLHabcXmiCJ0Wk5tiH/owgrtqOhM&#10;dSeSYN9R/0ZltUQfvUoL6W3lldISigZSs1r+oua+EwGKFjInhtmm+P9o5efTAZluG37DmROWnug+&#10;odDHLrG3iL5ne+8c2eiR3WS3+hA3BNq7A067GA6YpQ8KLVNGh480CMUMkseG4vV59hqGxCQdrter&#10;q/qKM0lX6+u6rl9n9mqkyXQBY/oA3rK8aHicuprbGUuI06eYRuAFkMHG5ZiENu9cy9I5kK6EWrij&#10;galOTqmymrH/skpnAyP8Kyhyhfocy5R5hL1BdhI0SUJKcGk1M1F2hiltzAxcFgv+CpzyMxTKrD4H&#10;PCNKZe/SDLbaefxT9TRcWlZj/sWBUXe24NG35/KyxRoauvIm0wfJU/3zvsCfvvHuBwAAAP//AwBQ&#10;SwMEFAAGAAgAAAAhAB84FSbiAAAACwEAAA8AAABkcnMvZG93bnJldi54bWxMj01PwzAMhu9I/IfI&#10;SNxY+jG6tTSd+BBiXJDYYOes8dqKJumSdCv/HnOCo+3Hrx+Xq0n37ITOd9YIiGcRMDS1VZ1pBHxs&#10;n2+WwHyQRsneGhTwjR5W1eVFKQtlz+YdT5vQMAoxvpAC2hCGgnNft6iln9kBDc0O1mkZqHQNV06e&#10;KVz3PImijGvZGbrQygEfW6y/NqMmjcPLMX7Ns93D7ml8+0y2i+O6dkJcX033d8ACTuEPhl992oGK&#10;nPZ2NMqzXsBtmueECkiSOAVGRJbFc2B7AemcOrwq+f8fqh8AAAD//wMAUEsBAi0AFAAGAAgAAAAh&#10;ALaDOJL+AAAA4QEAABMAAAAAAAAAAAAAAAAAAAAAAFtDb250ZW50X1R5cGVzXS54bWxQSwECLQAU&#10;AAYACAAAACEAOP0h/9YAAACUAQAACwAAAAAAAAAAAAAAAAAvAQAAX3JlbHMvLnJlbHNQSwECLQAU&#10;AAYACAAAACEAOEefDOABAAAOBAAADgAAAAAAAAAAAAAAAAAuAgAAZHJzL2Uyb0RvYy54bWxQSwEC&#10;LQAUAAYACAAAACEAHzgVJuIAAAALAQAADwAAAAAAAAAAAAAAAAA6BAAAZHJzL2Rvd25yZXYueG1s&#10;UEsFBgAAAAAEAAQA8wAAAEkFAAAAAA==&#10;" strokecolor="#4579b8 [3044]">
                <v:stroke endarrow="block"/>
              </v:shape>
            </w:pict>
          </mc:Fallback>
        </mc:AlternateContent>
      </w:r>
      <w:r w:rsidR="003C3CC6" w:rsidRPr="008B18AE">
        <w:rPr>
          <w:rFonts w:ascii="Verdana" w:hAnsi="Verdana" w:cs="Arial"/>
          <w:noProof/>
          <w:sz w:val="22"/>
          <w:szCs w:val="22"/>
          <w:lang w:eastAsia="en-GB"/>
        </w:rPr>
        <mc:AlternateContent>
          <mc:Choice Requires="wps">
            <w:drawing>
              <wp:anchor distT="45720" distB="45720" distL="114300" distR="114300" simplePos="0" relativeHeight="251676159" behindDoc="0" locked="0" layoutInCell="1" allowOverlap="1" wp14:anchorId="424779A6" wp14:editId="78B990D5">
                <wp:simplePos x="0" y="0"/>
                <wp:positionH relativeFrom="page">
                  <wp:posOffset>381000</wp:posOffset>
                </wp:positionH>
                <wp:positionV relativeFrom="paragraph">
                  <wp:posOffset>7400290</wp:posOffset>
                </wp:positionV>
                <wp:extent cx="7048500" cy="9334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933450"/>
                        </a:xfrm>
                        <a:prstGeom prst="rect">
                          <a:avLst/>
                        </a:prstGeom>
                        <a:solidFill>
                          <a:srgbClr val="FFFFFF"/>
                        </a:solidFill>
                        <a:ln w="9525">
                          <a:noFill/>
                          <a:miter lim="800000"/>
                          <a:headEnd/>
                          <a:tailEnd/>
                        </a:ln>
                      </wps:spPr>
                      <wps:txbx>
                        <w:txbxContent>
                          <w:p w:rsidR="00407506" w:rsidRDefault="00407506" w:rsidP="00856DF0">
                            <w:pPr>
                              <w:pStyle w:val="ListParagraph"/>
                              <w:numPr>
                                <w:ilvl w:val="0"/>
                                <w:numId w:val="31"/>
                              </w:numPr>
                              <w:rPr>
                                <w:i/>
                                <w:sz w:val="16"/>
                                <w:szCs w:val="16"/>
                              </w:rPr>
                            </w:pPr>
                            <w:r w:rsidRPr="00710AD2">
                              <w:rPr>
                                <w:i/>
                                <w:sz w:val="16"/>
                                <w:szCs w:val="16"/>
                              </w:rPr>
                              <w:t>Communicable Disease Outbreak Plan for Wales, 2020</w:t>
                            </w:r>
                          </w:p>
                          <w:p w:rsidR="00407506" w:rsidRPr="00856DF0" w:rsidRDefault="00407506" w:rsidP="00856DF0">
                            <w:pPr>
                              <w:rPr>
                                <w:i/>
                                <w:sz w:val="16"/>
                                <w:szCs w:val="16"/>
                              </w:rPr>
                            </w:pPr>
                            <w:r w:rsidRPr="00856DF0">
                              <w:rPr>
                                <w:i/>
                                <w:sz w:val="16"/>
                                <w:szCs w:val="16"/>
                              </w:rPr>
                              <w:t>CCDC: Consultant in Communicable Disease Control; CDSC: Communicable Disease Surveillance Centre</w:t>
                            </w:r>
                            <w:r>
                              <w:rPr>
                                <w:i/>
                                <w:sz w:val="16"/>
                                <w:szCs w:val="16"/>
                              </w:rPr>
                              <w:t>;</w:t>
                            </w:r>
                            <w:r w:rsidRPr="00856DF0">
                              <w:rPr>
                                <w:i/>
                                <w:sz w:val="16"/>
                                <w:szCs w:val="16"/>
                              </w:rPr>
                              <w:t xml:space="preserve"> CHP: Consultant in Health Protection; CRM: Customer Relationship Manager; </w:t>
                            </w:r>
                            <w:r>
                              <w:rPr>
                                <w:i/>
                                <w:sz w:val="16"/>
                                <w:szCs w:val="16"/>
                              </w:rPr>
                              <w:t xml:space="preserve">HB: Health Board; </w:t>
                            </w:r>
                            <w:r w:rsidRPr="00856DF0">
                              <w:rPr>
                                <w:i/>
                                <w:sz w:val="16"/>
                                <w:szCs w:val="16"/>
                              </w:rPr>
                              <w:t xml:space="preserve">IMT: Incident Management Team; LA: Local Authority; </w:t>
                            </w:r>
                            <w:r>
                              <w:rPr>
                                <w:i/>
                                <w:sz w:val="16"/>
                                <w:szCs w:val="16"/>
                              </w:rPr>
                              <w:t xml:space="preserve">MDS: Minimum Dataset; </w:t>
                            </w:r>
                            <w:r w:rsidRPr="00856DF0">
                              <w:rPr>
                                <w:i/>
                                <w:sz w:val="16"/>
                                <w:szCs w:val="16"/>
                              </w:rPr>
                              <w:t>TTP: ‘Track, Trace, Protect’ contact tracing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779A6" id="_x0000_s1036" type="#_x0000_t202" style="position:absolute;left:0;text-align:left;margin-left:30pt;margin-top:582.7pt;width:555pt;height:73.5pt;z-index:25167615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65IgIAACMEAAAOAAAAZHJzL2Uyb0RvYy54bWysU9uO2yAQfa/Uf0C8N3a8STex4qy22aaq&#10;tL1Iu/0AjHGMCgwFEjv9+h1wkkbbt6o8IIYZDjPnzKzuBq3IQTgvwVR0OskpEYZDI82uoj+et+8W&#10;lPjATMMUGFHRo/D0bv32zaq3pSigA9UIRxDE+LK3Fe1CsGWWed4JzfwErDDobMFpFtB0u6xxrEd0&#10;rbIiz99nPbjGOuDCe7x9GJ10nfDbVvDwrW29CERVFHMLaXdpr+OerVes3DlmO8lPabB/yEIzafDT&#10;C9QDC4zsnfwLSkvuwEMbJhx0Bm0ruUg1YDXT/FU1Tx2zItWC5Hh7ocn/P1j+9fDdEdlUtEClDNOo&#10;0bMYAvkAAykiPb31JUY9WYwLA16jzKlUbx+B//TEwKZjZifunYO+E6zB9KbxZXb1dMTxEaTuv0CD&#10;37B9gAQ0tE5H7pANgugo0/EiTUyF4+VtPlvMc3Rx9C1vbmbzpF3GyvNr63z4JECTeKioQ+kTOjs8&#10;+hCzYeU5JH7mQclmK5VKhtvVG+XIgWGbbNNKBbwKU4b0+Pu8mCdkA/F96iAtA7axkrqiizyusbEi&#10;Gx9Nk0ICk2o8YybKnOiJjIzchKEekhDLM+s1NEfky8HYtThleOjA/aakx46tqP+1Z05Qoj4b5Hw5&#10;nc1iiydjNr8t0HDXnvrawwxHqIoGSsbjJqSxiHQYuEdtWploiyKOmZxSxk5MbJ6mJrb6tZ2i/sz2&#10;+gUAAP//AwBQSwMEFAAGAAgAAAAhADfiT2TfAAAADQEAAA8AAABkcnMvZG93bnJldi54bWxMj0FP&#10;g0AQhe8m/ofNmHgxdqFSUGRp1ETjtbU/YGC3QGRnCbst9N87nOxt5s3Lm+8V29n24mxG3zlSEK8i&#10;EIZqpztqFBx+Ph+fQfiApLF3ZBRcjIdteXtTYK7dRDtz3odGcAj5HBW0IQy5lL5ujUW/coMhvh3d&#10;aDHwOjZSjzhxuO3lOopSabEj/tDiYD5aU//uT1bB8Xt62LxM1Vc4ZLskfccuq9xFqfu7+e0VRDBz&#10;+DfDgs/oUDJT5U6kvegVpBFXCazH6SYBsTjibNEqnp7idQKyLOR1i/IPAAD//wMAUEsBAi0AFAAG&#10;AAgAAAAhALaDOJL+AAAA4QEAABMAAAAAAAAAAAAAAAAAAAAAAFtDb250ZW50X1R5cGVzXS54bWxQ&#10;SwECLQAUAAYACAAAACEAOP0h/9YAAACUAQAACwAAAAAAAAAAAAAAAAAvAQAAX3JlbHMvLnJlbHNQ&#10;SwECLQAUAAYACAAAACEAlS9euSICAAAjBAAADgAAAAAAAAAAAAAAAAAuAgAAZHJzL2Uyb0RvYy54&#10;bWxQSwECLQAUAAYACAAAACEAN+JPZN8AAAANAQAADwAAAAAAAAAAAAAAAAB8BAAAZHJzL2Rvd25y&#10;ZXYueG1sUEsFBgAAAAAEAAQA8wAAAIgFAAAAAA==&#10;" stroked="f">
                <v:textbox>
                  <w:txbxContent>
                    <w:p w:rsidR="00407506" w:rsidRDefault="00407506" w:rsidP="00856DF0">
                      <w:pPr>
                        <w:pStyle w:val="ListParagraph"/>
                        <w:numPr>
                          <w:ilvl w:val="0"/>
                          <w:numId w:val="31"/>
                        </w:numPr>
                        <w:rPr>
                          <w:i/>
                          <w:sz w:val="16"/>
                          <w:szCs w:val="16"/>
                        </w:rPr>
                      </w:pPr>
                      <w:r w:rsidRPr="00710AD2">
                        <w:rPr>
                          <w:i/>
                          <w:sz w:val="16"/>
                          <w:szCs w:val="16"/>
                        </w:rPr>
                        <w:t>Communicable Disease Outbreak Plan for Wales, 2020</w:t>
                      </w:r>
                    </w:p>
                    <w:p w:rsidR="00407506" w:rsidRPr="00856DF0" w:rsidRDefault="00407506" w:rsidP="00856DF0">
                      <w:pPr>
                        <w:rPr>
                          <w:i/>
                          <w:sz w:val="16"/>
                          <w:szCs w:val="16"/>
                        </w:rPr>
                      </w:pPr>
                      <w:r w:rsidRPr="00856DF0">
                        <w:rPr>
                          <w:i/>
                          <w:sz w:val="16"/>
                          <w:szCs w:val="16"/>
                        </w:rPr>
                        <w:t>CCDC: Consultant in Communicable Disease Control; CDSC: Communicable Disease Surveillance Centre</w:t>
                      </w:r>
                      <w:r>
                        <w:rPr>
                          <w:i/>
                          <w:sz w:val="16"/>
                          <w:szCs w:val="16"/>
                        </w:rPr>
                        <w:t>;</w:t>
                      </w:r>
                      <w:r w:rsidRPr="00856DF0">
                        <w:rPr>
                          <w:i/>
                          <w:sz w:val="16"/>
                          <w:szCs w:val="16"/>
                        </w:rPr>
                        <w:t xml:space="preserve"> CHP: Consultant in Health Protection; CRM: Customer Relationship Manager; </w:t>
                      </w:r>
                      <w:r>
                        <w:rPr>
                          <w:i/>
                          <w:sz w:val="16"/>
                          <w:szCs w:val="16"/>
                        </w:rPr>
                        <w:t xml:space="preserve">HB: Health Board; </w:t>
                      </w:r>
                      <w:r w:rsidRPr="00856DF0">
                        <w:rPr>
                          <w:i/>
                          <w:sz w:val="16"/>
                          <w:szCs w:val="16"/>
                        </w:rPr>
                        <w:t xml:space="preserve">IMT: Incident Management Team; LA: Local Authority; </w:t>
                      </w:r>
                      <w:r>
                        <w:rPr>
                          <w:i/>
                          <w:sz w:val="16"/>
                          <w:szCs w:val="16"/>
                        </w:rPr>
                        <w:t xml:space="preserve">MDS: Minimum Dataset; </w:t>
                      </w:r>
                      <w:r w:rsidRPr="00856DF0">
                        <w:rPr>
                          <w:i/>
                          <w:sz w:val="16"/>
                          <w:szCs w:val="16"/>
                        </w:rPr>
                        <w:t>TTP: ‘Track, Trace, Protect’ contact tracing system.</w:t>
                      </w:r>
                    </w:p>
                  </w:txbxContent>
                </v:textbox>
                <w10:wrap type="square" anchorx="page"/>
              </v:shape>
            </w:pict>
          </mc:Fallback>
        </mc:AlternateContent>
      </w:r>
      <w:r w:rsidR="00CD56B6" w:rsidRPr="008B18AE">
        <w:rPr>
          <w:rFonts w:ascii="Verdana" w:hAnsi="Verdana" w:cs="Arial"/>
          <w:noProof/>
          <w:sz w:val="22"/>
          <w:szCs w:val="22"/>
          <w:lang w:eastAsia="en-GB"/>
        </w:rPr>
        <mc:AlternateContent>
          <mc:Choice Requires="wps">
            <w:drawing>
              <wp:anchor distT="0" distB="0" distL="114300" distR="114300" simplePos="0" relativeHeight="251668480" behindDoc="0" locked="0" layoutInCell="1" allowOverlap="1" wp14:anchorId="391383F1" wp14:editId="7DBAB1F5">
                <wp:simplePos x="0" y="0"/>
                <wp:positionH relativeFrom="margin">
                  <wp:posOffset>685165</wp:posOffset>
                </wp:positionH>
                <wp:positionV relativeFrom="paragraph">
                  <wp:posOffset>3215005</wp:posOffset>
                </wp:positionV>
                <wp:extent cx="3905250" cy="6762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905250" cy="676275"/>
                        </a:xfrm>
                        <a:prstGeom prst="rect">
                          <a:avLst/>
                        </a:prstGeom>
                        <a:noFill/>
                        <a:ln w="6350">
                          <a:noFill/>
                        </a:ln>
                      </wps:spPr>
                      <wps:txbx>
                        <w:txbxContent>
                          <w:p w:rsidR="00407506" w:rsidRPr="00110A04" w:rsidRDefault="00407506" w:rsidP="00B95CE5">
                            <w:pPr>
                              <w:pStyle w:val="ListParagraph"/>
                              <w:numPr>
                                <w:ilvl w:val="0"/>
                                <w:numId w:val="8"/>
                              </w:numPr>
                              <w:spacing w:after="160" w:line="259" w:lineRule="auto"/>
                              <w:jc w:val="center"/>
                              <w:rPr>
                                <w:i/>
                              </w:rPr>
                            </w:pPr>
                            <w:r>
                              <w:rPr>
                                <w:i/>
                              </w:rPr>
                              <w:t>MANAGEMENT ADVICE AS NEEDED</w:t>
                            </w:r>
                          </w:p>
                          <w:p w:rsidR="00407506" w:rsidRPr="00110A04" w:rsidRDefault="00407506" w:rsidP="00B95CE5">
                            <w:pPr>
                              <w:pStyle w:val="ListParagraph"/>
                              <w:numPr>
                                <w:ilvl w:val="0"/>
                                <w:numId w:val="8"/>
                              </w:numPr>
                              <w:spacing w:after="160" w:line="259" w:lineRule="auto"/>
                              <w:jc w:val="center"/>
                              <w:rPr>
                                <w:i/>
                              </w:rPr>
                            </w:pPr>
                            <w:r>
                              <w:rPr>
                                <w:i/>
                              </w:rPr>
                              <w:t>DISCUSS</w:t>
                            </w:r>
                            <w:r w:rsidRPr="00110A04">
                              <w:rPr>
                                <w:i/>
                              </w:rPr>
                              <w:t xml:space="preserve"> WHETHER POSSIBLE </w:t>
                            </w:r>
                            <w:r>
                              <w:rPr>
                                <w:i/>
                              </w:rPr>
                              <w:t>INCIDENT</w:t>
                            </w:r>
                          </w:p>
                          <w:p w:rsidR="00407506" w:rsidRPr="00110A04" w:rsidRDefault="00407506" w:rsidP="00110A04">
                            <w:pPr>
                              <w:jc w:val="cente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383F1" id="Text Box 13" o:spid="_x0000_s1037" type="#_x0000_t202" style="position:absolute;left:0;text-align:left;margin-left:53.95pt;margin-top:253.15pt;width:307.5pt;height:5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voLAIAAFsEAAAOAAAAZHJzL2Uyb0RvYy54bWysVE1v2zAMvQ/YfxB0X5zvrkGcImuRYUDQ&#10;FkiGnhVZTgzYoiYpsbNfvyc5X+t2GnZRKJJ5JB+fPH1oqpIdlHUF6ZT3Ol3OlJaUFXqb8u/rxafP&#10;nDkvdCZK0irlR+X4w+zjh2ltJqpPOyozZRlAtJvUJuU7780kSZzcqUq4DhmlEczJVsLjardJZkUN&#10;9KpM+t3uOKnJZsaSVM7B+9QG+Szi57mS/iXPnfKsTDl68/G08dyEM5lNxWRrhdkV8tSG+IcuKlFo&#10;FL1APQkv2N4Wf0BVhbTkKPcdSVVCeV5IFWfANL3uu2lWO2FUnAXkOHOhyf0/WPl8eLWsyLC7AWda&#10;VNjRWjWefaGGwQV+auMmSFsZJPoGfuSe/Q7OMHaT2yr8YiCGOJg+XtgNaBLOwX131B8hJBEb3437&#10;d6MAk1z/bazzXxVVLBgpt9heJFUcls63qeeUUEzToijLuMFSsxqgA8D/FgF4qVEjzND2GizfbJp2&#10;5iiA4NpQdsR8llqFOCMXBZpYCudfhYUk0Ddk7l9w5CWhGJ0sznZkf/7NH/KxKUQ5qyGxlLsfe2EV&#10;Z+U3jR3e94bDoMl4GY7u+rjY28jmNqL31SNBxT08KCOjGfJ9eTZzS9UbXsM8VEVIaInaKfdn89G3&#10;wsdrkmo+j0lQoRF+qVdGBuhAXqB43bwJa0578NjgM53FKCbv1tHmtrTP957yIu7qyuqJfyg4bvv0&#10;2sITub3HrOs3YfYLAAD//wMAUEsDBBQABgAIAAAAIQD7QsIU4gAAAAsBAAAPAAAAZHJzL2Rvd25y&#10;ZXYueG1sTI/BTsMwDIbvSLxDZCRuLFnQuq5rOk2VJiQEh41duKWN11Y0SWmyrfD0mBMcf/vT78/5&#10;ZrI9u+AYOu8UzGcCGLram841Co5vu4cUWIjaGd17hwq+MMCmuL3JdWb81e3xcogNoxIXMq2gjXHI&#10;OA91i1aHmR/Q0e7kR6sjxbHhZtRXKrc9l0Ik3OrO0YVWD1i2WH8czlbBc7l71ftK2vS7L59eTtvh&#10;8/i+UOr+btqugUWc4h8Mv/qkDgU5Vf7sTGA9ZbFcEapgIZJHYEQspaRJpSCZyxR4kfP/PxQ/AAAA&#10;//8DAFBLAQItABQABgAIAAAAIQC2gziS/gAAAOEBAAATAAAAAAAAAAAAAAAAAAAAAABbQ29udGVu&#10;dF9UeXBlc10ueG1sUEsBAi0AFAAGAAgAAAAhADj9If/WAAAAlAEAAAsAAAAAAAAAAAAAAAAALwEA&#10;AF9yZWxzLy5yZWxzUEsBAi0AFAAGAAgAAAAhAOCU6+gsAgAAWwQAAA4AAAAAAAAAAAAAAAAALgIA&#10;AGRycy9lMm9Eb2MueG1sUEsBAi0AFAAGAAgAAAAhAPtCwhTiAAAACwEAAA8AAAAAAAAAAAAAAAAA&#10;hgQAAGRycy9kb3ducmV2LnhtbFBLBQYAAAAABAAEAPMAAACVBQAAAAA=&#10;" filled="f" stroked="f" strokeweight=".5pt">
                <v:textbox>
                  <w:txbxContent>
                    <w:p w:rsidR="00407506" w:rsidRPr="00110A04" w:rsidRDefault="00407506" w:rsidP="00B95CE5">
                      <w:pPr>
                        <w:pStyle w:val="ListParagraph"/>
                        <w:numPr>
                          <w:ilvl w:val="0"/>
                          <w:numId w:val="8"/>
                        </w:numPr>
                        <w:spacing w:after="160" w:line="259" w:lineRule="auto"/>
                        <w:jc w:val="center"/>
                        <w:rPr>
                          <w:i/>
                        </w:rPr>
                      </w:pPr>
                      <w:r>
                        <w:rPr>
                          <w:i/>
                        </w:rPr>
                        <w:t>MANAGEMENT ADVICE AS NEEDED</w:t>
                      </w:r>
                    </w:p>
                    <w:p w:rsidR="00407506" w:rsidRPr="00110A04" w:rsidRDefault="00407506" w:rsidP="00B95CE5">
                      <w:pPr>
                        <w:pStyle w:val="ListParagraph"/>
                        <w:numPr>
                          <w:ilvl w:val="0"/>
                          <w:numId w:val="8"/>
                        </w:numPr>
                        <w:spacing w:after="160" w:line="259" w:lineRule="auto"/>
                        <w:jc w:val="center"/>
                        <w:rPr>
                          <w:i/>
                        </w:rPr>
                      </w:pPr>
                      <w:r>
                        <w:rPr>
                          <w:i/>
                        </w:rPr>
                        <w:t>DISCUSS</w:t>
                      </w:r>
                      <w:r w:rsidRPr="00110A04">
                        <w:rPr>
                          <w:i/>
                        </w:rPr>
                        <w:t xml:space="preserve"> WHETHER POSSIBLE </w:t>
                      </w:r>
                      <w:r>
                        <w:rPr>
                          <w:i/>
                        </w:rPr>
                        <w:t>INCIDENT</w:t>
                      </w:r>
                    </w:p>
                    <w:p w:rsidR="00407506" w:rsidRPr="00110A04" w:rsidRDefault="00407506" w:rsidP="00110A04">
                      <w:pPr>
                        <w:jc w:val="center"/>
                        <w:rPr>
                          <w:i/>
                        </w:rPr>
                      </w:pPr>
                    </w:p>
                  </w:txbxContent>
                </v:textbox>
                <w10:wrap anchorx="margin"/>
              </v:shape>
            </w:pict>
          </mc:Fallback>
        </mc:AlternateContent>
      </w:r>
      <w:r w:rsidR="00554B3E" w:rsidRPr="008B18AE">
        <w:rPr>
          <w:rFonts w:ascii="Verdana" w:hAnsi="Verdana" w:cs="Arial"/>
          <w:noProof/>
          <w:sz w:val="22"/>
          <w:szCs w:val="22"/>
          <w:lang w:eastAsia="en-GB"/>
        </w:rPr>
        <mc:AlternateContent>
          <mc:Choice Requires="wps">
            <w:drawing>
              <wp:anchor distT="45720" distB="45720" distL="114300" distR="114300" simplePos="0" relativeHeight="251669504" behindDoc="0" locked="0" layoutInCell="1" allowOverlap="1" wp14:anchorId="57C41B4D" wp14:editId="14BCDD1B">
                <wp:simplePos x="0" y="0"/>
                <wp:positionH relativeFrom="column">
                  <wp:posOffset>2028190</wp:posOffset>
                </wp:positionH>
                <wp:positionV relativeFrom="paragraph">
                  <wp:posOffset>4356735</wp:posOffset>
                </wp:positionV>
                <wp:extent cx="1895475" cy="1404620"/>
                <wp:effectExtent l="0" t="0" r="0" b="12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407506" w:rsidRPr="00110A04" w:rsidRDefault="00407506" w:rsidP="00110A04">
                            <w:pPr>
                              <w:rPr>
                                <w:i/>
                              </w:rPr>
                            </w:pPr>
                            <w:r>
                              <w:rPr>
                                <w:i/>
                              </w:rPr>
                              <w:t>INCIDENT</w:t>
                            </w:r>
                            <w:r w:rsidRPr="00110A04">
                              <w:rPr>
                                <w:i/>
                              </w:rPr>
                              <w:t xml:space="preserve"> SUSPECTED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C41B4D" id="_x0000_s1038" type="#_x0000_t202" style="position:absolute;left:0;text-align:left;margin-left:159.7pt;margin-top:343.05pt;width:149.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c2DwIAAPwDAAAOAAAAZHJzL2Uyb0RvYy54bWysU9tu2zAMfR+wfxD0vjgJnLYx4hRduwwD&#10;ugvQ7gMYWY6FSaImKbGzrx8lp2mwvQ3zg0CZ5CHPIbW6HYxmB+mDQlvz2WTKmbQCG2V3Nf/+vHl3&#10;w1mIYBvQaGXNjzLw2/XbN6veVXKOHepGekYgNlS9q3kXo6uKIohOGggTdNKSs0VvINLV74rGQ0/o&#10;Rhfz6fSq6NE3zqOQIdDfh9HJ1xm/baWIX9s2yMh0zam3mE+fz206i/UKqp0H1ylxagP+oQsDylLR&#10;M9QDRGB7r/6CMkp4DNjGiUBTYNsqITMHYjOb/sHmqQMnMxcSJ7izTOH/wYovh2+eqYZmV3JmwdCM&#10;nuUQ2Xsc2DzJ07tQUdSTo7g40G8KzVSDe0TxIzCL9x3YnbzzHvtOQkPtzVJmcZE64oQEsu0/Y0Nl&#10;YB8xAw2tN0k7UoMROo3peB5NakWkkjfLRXm94EyQb1ZOy6t5Hl4B1Uu68yF+lGhYMmruafYZHg6P&#10;IaZ2oHoJSdUsbpTWef7asr7my8V8kRMuPEZFWk+tTM1vpukbFyax/GCbnBxB6dGmAtqeaCemI+c4&#10;bIdR4CxK0mSLzZGE8DiuIz0fMjr0vzjraRVrHn7uwUvO9CdLYi5nZZl2N1/KxTUxZ/7Ss730gBUE&#10;VfPI2Wjex7zviXNwdyT6RmU5Xjs59UwrllU6PYe0w5f3HPX6aNe/AQAA//8DAFBLAwQUAAYACAAA&#10;ACEA0jRnheAAAAALAQAADwAAAGRycy9kb3ducmV2LnhtbEyPwU7DMBBE70j8g7VI3KidFiVNyKaq&#10;UFuOlBJxduMliYjtyHbT8PeYExxX8zTzttzMemATOd9bg5AsBDAyjVW9aRHq9/3DGpgP0ig5WEMI&#10;3+RhU93elLJQ9mreaDqFlsUS4wuJ0IUwFpz7piMt/cKOZGL2aZ2WIZ6u5crJayzXA18KkXItexMX&#10;OjnSc0fN1+miEcYwHrIX93rc7vaTqD8O9bJvd4j3d/P2CVigOfzB8Ksf1aGKTmd7McqzAWGV5I8R&#10;RUjXaQIsEmmS5cDOCLnIVsCrkv//ofoBAAD//wMAUEsBAi0AFAAGAAgAAAAhALaDOJL+AAAA4QEA&#10;ABMAAAAAAAAAAAAAAAAAAAAAAFtDb250ZW50X1R5cGVzXS54bWxQSwECLQAUAAYACAAAACEAOP0h&#10;/9YAAACUAQAACwAAAAAAAAAAAAAAAAAvAQAAX3JlbHMvLnJlbHNQSwECLQAUAAYACAAAACEAyx7X&#10;Ng8CAAD8AwAADgAAAAAAAAAAAAAAAAAuAgAAZHJzL2Uyb0RvYy54bWxQSwECLQAUAAYACAAAACEA&#10;0jRnheAAAAALAQAADwAAAAAAAAAAAAAAAABpBAAAZHJzL2Rvd25yZXYueG1sUEsFBgAAAAAEAAQA&#10;8wAAAHYFAAAAAA==&#10;" filled="f" stroked="f">
                <v:textbox style="mso-fit-shape-to-text:t">
                  <w:txbxContent>
                    <w:p w:rsidR="00407506" w:rsidRPr="00110A04" w:rsidRDefault="00407506" w:rsidP="00110A04">
                      <w:pPr>
                        <w:rPr>
                          <w:i/>
                        </w:rPr>
                      </w:pPr>
                      <w:r>
                        <w:rPr>
                          <w:i/>
                        </w:rPr>
                        <w:t>INCIDENT</w:t>
                      </w:r>
                      <w:r w:rsidRPr="00110A04">
                        <w:rPr>
                          <w:i/>
                        </w:rPr>
                        <w:t xml:space="preserve"> SUSPECTED</w:t>
                      </w:r>
                    </w:p>
                  </w:txbxContent>
                </v:textbox>
                <w10:wrap type="square"/>
              </v:shape>
            </w:pict>
          </mc:Fallback>
        </mc:AlternateContent>
      </w:r>
      <w:r w:rsidR="00BA4490" w:rsidRPr="008B18AE">
        <w:rPr>
          <w:rFonts w:ascii="Verdana" w:hAnsi="Verdana" w:cs="Arial"/>
          <w:noProof/>
          <w:sz w:val="22"/>
          <w:szCs w:val="22"/>
          <w:lang w:eastAsia="en-GB"/>
        </w:rPr>
        <mc:AlternateContent>
          <mc:Choice Requires="wps">
            <w:drawing>
              <wp:anchor distT="0" distB="0" distL="114300" distR="114300" simplePos="0" relativeHeight="251672576" behindDoc="0" locked="0" layoutInCell="1" allowOverlap="1" wp14:anchorId="726D62AF" wp14:editId="0802A893">
                <wp:simplePos x="0" y="0"/>
                <wp:positionH relativeFrom="column">
                  <wp:posOffset>1465758</wp:posOffset>
                </wp:positionH>
                <wp:positionV relativeFrom="paragraph">
                  <wp:posOffset>4839767</wp:posOffset>
                </wp:positionV>
                <wp:extent cx="2819400" cy="760781"/>
                <wp:effectExtent l="0" t="0" r="19050" b="20320"/>
                <wp:wrapNone/>
                <wp:docPr id="17" name="Text Box 17"/>
                <wp:cNvGraphicFramePr/>
                <a:graphic xmlns:a="http://schemas.openxmlformats.org/drawingml/2006/main">
                  <a:graphicData uri="http://schemas.microsoft.com/office/word/2010/wordprocessingShape">
                    <wps:wsp>
                      <wps:cNvSpPr txBox="1"/>
                      <wps:spPr>
                        <a:xfrm>
                          <a:off x="0" y="0"/>
                          <a:ext cx="2819400" cy="760781"/>
                        </a:xfrm>
                        <a:prstGeom prst="rect">
                          <a:avLst/>
                        </a:prstGeom>
                        <a:solidFill>
                          <a:sysClr val="window" lastClr="FFFFFF"/>
                        </a:solidFill>
                        <a:ln w="6350">
                          <a:solidFill>
                            <a:prstClr val="black"/>
                          </a:solidFill>
                        </a:ln>
                      </wps:spPr>
                      <wps:txbx>
                        <w:txbxContent>
                          <w:p w:rsidR="00407506" w:rsidRDefault="00407506" w:rsidP="00110A04">
                            <w:pPr>
                              <w:jc w:val="center"/>
                            </w:pPr>
                            <w:r>
                              <w:rPr>
                                <w:b/>
                              </w:rPr>
                              <w:t xml:space="preserve">PHW CCDC/CHP </w:t>
                            </w:r>
                            <w:r>
                              <w:t>convenes IMT to discuss suspected incident with LA and HB key partners</w:t>
                            </w:r>
                          </w:p>
                          <w:p w:rsidR="00407506" w:rsidRDefault="00407506" w:rsidP="00110A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D62AF" id="Text Box 17" o:spid="_x0000_s1039" type="#_x0000_t202" style="position:absolute;left:0;text-align:left;margin-left:115.4pt;margin-top:381.1pt;width:222pt;height:5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4fWAIAALwEAAAOAAAAZHJzL2Uyb0RvYy54bWysVE1v2zAMvQ/YfxB0X+1kadMGcYqsRYYB&#10;RVugLXpWZDkxJouapMTOfv2e5CT92mlYDgpFUo/kI+npZddotlXO12QKPjjJOVNGUlmbVcGfHhdf&#10;zjnzQZhSaDKq4Dvl+eXs86dpaydqSGvSpXIMIMZPWlvwdQh2kmVerlUj/AlZZWCsyDUi4OpWWelE&#10;C/RGZ8M8P8tacqV1JJX30F73Rj5L+FWlZLirKq8C0wVHbiGdLp3LeGazqZisnLDrWu7TEP+QRSNq&#10;g6BHqGsRBNu4+gNUU0tHnqpwIqnJqKpqqVINqGaQv6vmYS2sSrWAHG+PNPn/Bytvt/eO1SV6N+bM&#10;iAY9elRdYN+oY1CBn9b6CdweLBxDBz18D3oPZSy7q1wT/1EQgx1M747sRjQJ5fB8cDHKYZKwjc/y&#10;8XmCyV5eW+fDd0UNi0LBHbqXSBXbGx+QCVwPLjGYJ12Xi1rrdNn5K+3YVqDRmI+SWs608AHKgi/S&#10;LyYNiDfPtGFtwc++nuYp0htbjHXEXGohf35EAJ42gI0k9WREKXTLrid1eGBqSeUOBDrqR9BbuaiB&#10;f4MU74XDzIEY7FG4w1FpQlK0lzhbk/v9N330xyjAylmLGS64/7URTqHyHwZDcjEYjeLQp8vodDzE&#10;xb22LF9bzKa5IrA3wMZamcToH/RBrBw1z1i3eYwKkzASsQseDuJV6DcL6yrVfJ6cMOZWhBvzYGWE&#10;jq2KvD52z8LZfaMDRuSWDtMuJu/63fvGl4bmm0BVnYYhEt2zuucfK5IavF/nuIOv78nr5aMz+wMA&#10;AP//AwBQSwMEFAAGAAgAAAAhAN60wDfeAAAACwEAAA8AAABkcnMvZG93bnJldi54bWxMj8FOwzAQ&#10;RO9I/IO1SNyojUFpGuJUCIkjQgQOcHNtNzHE6yh209CvZznBcWdHM2/q7RIGNrsp+YgKrlcCmEMT&#10;rcdOwdvr41UJLGWNVg8RnYJvl2DbnJ/VurLxiC9ubnPHKARTpRX0OY8V58n0Lui0iqND+u3jFHSm&#10;c+q4nfSRwsPApRAFD9ojNfR6dA+9M1/tISiw+B7RfPink8fW+M3pufw0s1KXF8v9HbDslvxnhl98&#10;QoeGmHbxgDaxQYG8EYSeFawLKYGRo1jfkrJTUJZSAG9q/n9D8wMAAP//AwBQSwECLQAUAAYACAAA&#10;ACEAtoM4kv4AAADhAQAAEwAAAAAAAAAAAAAAAAAAAAAAW0NvbnRlbnRfVHlwZXNdLnhtbFBLAQIt&#10;ABQABgAIAAAAIQA4/SH/1gAAAJQBAAALAAAAAAAAAAAAAAAAAC8BAABfcmVscy8ucmVsc1BLAQIt&#10;ABQABgAIAAAAIQA9cQ4fWAIAALwEAAAOAAAAAAAAAAAAAAAAAC4CAABkcnMvZTJvRG9jLnhtbFBL&#10;AQItABQABgAIAAAAIQDetMA33gAAAAsBAAAPAAAAAAAAAAAAAAAAALIEAABkcnMvZG93bnJldi54&#10;bWxQSwUGAAAAAAQABADzAAAAvQUAAAAA&#10;" fillcolor="window" strokeweight=".5pt">
                <v:textbox>
                  <w:txbxContent>
                    <w:p w:rsidR="00407506" w:rsidRDefault="00407506" w:rsidP="00110A04">
                      <w:pPr>
                        <w:jc w:val="center"/>
                      </w:pPr>
                      <w:r>
                        <w:rPr>
                          <w:b/>
                        </w:rPr>
                        <w:t xml:space="preserve">PHW CCDC/CHP </w:t>
                      </w:r>
                      <w:r>
                        <w:t>convenes IMT to discuss suspected incident with LA and HB key partners</w:t>
                      </w:r>
                    </w:p>
                    <w:p w:rsidR="00407506" w:rsidRDefault="00407506" w:rsidP="00110A04"/>
                  </w:txbxContent>
                </v:textbox>
              </v:shape>
            </w:pict>
          </mc:Fallback>
        </mc:AlternateContent>
      </w:r>
      <w:r w:rsidR="006D6F61">
        <w:rPr>
          <w:rFonts w:ascii="Verdana" w:hAnsi="Verdana" w:cs="Arial"/>
          <w:noProof/>
          <w:sz w:val="22"/>
          <w:szCs w:val="22"/>
          <w:lang w:eastAsia="en-GB"/>
        </w:rPr>
        <mc:AlternateContent>
          <mc:Choice Requires="wps">
            <w:drawing>
              <wp:anchor distT="0" distB="0" distL="114300" distR="114300" simplePos="0" relativeHeight="251687936" behindDoc="0" locked="0" layoutInCell="1" allowOverlap="1" wp14:anchorId="6E7F4E88" wp14:editId="3209F044">
                <wp:simplePos x="0" y="0"/>
                <wp:positionH relativeFrom="column">
                  <wp:posOffset>2942590</wp:posOffset>
                </wp:positionH>
                <wp:positionV relativeFrom="paragraph">
                  <wp:posOffset>4350385</wp:posOffset>
                </wp:positionV>
                <wp:extent cx="19050" cy="504825"/>
                <wp:effectExtent l="57150" t="0" r="57150" b="47625"/>
                <wp:wrapNone/>
                <wp:docPr id="18" name="Straight Arrow Connector 18"/>
                <wp:cNvGraphicFramePr/>
                <a:graphic xmlns:a="http://schemas.openxmlformats.org/drawingml/2006/main">
                  <a:graphicData uri="http://schemas.microsoft.com/office/word/2010/wordprocessingShape">
                    <wps:wsp>
                      <wps:cNvCnPr/>
                      <wps:spPr>
                        <a:xfrm>
                          <a:off x="0" y="0"/>
                          <a:ext cx="1905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594361" id="Straight Arrow Connector 18" o:spid="_x0000_s1026" type="#_x0000_t32" style="position:absolute;margin-left:231.7pt;margin-top:342.55pt;width:1.5pt;height:39.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c1QEAAAUEAAAOAAAAZHJzL2Uyb0RvYy54bWysU9uO0zAQfUfiH6y806QVRUvVdIW6wAuC&#10;ioUP8DrjxpJvGg9N+/eMnTSLAAntihcntuecmXNmvL09OytOgMkE31bLRVMJ8Cp0xh/b6vu3D69u&#10;KpFI+k7a4KGtLpCq293LF9shbmAV+mA7QMEkPm2G2FY9UdzUdVI9OJkWIYLnSx3QSeItHusO5cDs&#10;ztarpnlTDwG7iEFBSnx6N15Wu8KvNSj6onUCEratuDYqK5b1Ia/1bis3R5SxN2oqQz6jCieN56Qz&#10;1Z0kKX6g+YPKGYUhBU0LFVwdtDYKigZWs2x+U3PfywhFC5uT4mxT+n+06vPpgMJ03DvulJeOe3RP&#10;KM2xJ/EOMQxiH7xnHwMKDmG/hpg2DNv7A067FA+YxZ81uvxlWeJcPL7MHsOZhOLD5dtmzY1QfLNu&#10;Xt+s1pmyfsRGTPQRghP5p63SVMtcxLLYLE+fEo3AKyAntj6vJI197ztBl8hqCI30RwtTnhxSZwlj&#10;0eWPLhZG+FfQbEYus6QpYwh7i+IkeYCkUuBpOTNxdIZpY+0MbP4NnOIzFMqIPgU8I0rm4GkGO+MD&#10;/i07na8l6zH+6sCoO1vwELpLaWexhmet9GR6F3mYf90X+OPr3f0EAAD//wMAUEsDBBQABgAIAAAA&#10;IQCDc1SE3wAAAAsBAAAPAAAAZHJzL2Rvd25yZXYueG1sTI/LTsMwEEX3SPyDNUjsqNPGmCqNU5WX&#10;1CW0bLpz4yGJiMeR7bbm7zErWM7M0Z1z63WyIzujD4MjBfNZAQypdWagTsHH/vVuCSxETUaPjlDB&#10;NwZYN9dXta6Mu9A7nnexYzmEQqUV9DFOFeeh7dHqMHMTUr59Om91zKPvuPH6ksPtyBdFIbnVA+UP&#10;vZ7wqcf2a3eyCh7ftnbzfPAJy/JFhLR3C2q3St3epM0KWMQU/2D41c/q0GSnozuRCWxUIGQpMqpA&#10;Lu/nwDIhpMybo4IHKSTwpub/OzQ/AAAA//8DAFBLAQItABQABgAIAAAAIQC2gziS/gAAAOEBAAAT&#10;AAAAAAAAAAAAAAAAAAAAAABbQ29udGVudF9UeXBlc10ueG1sUEsBAi0AFAAGAAgAAAAhADj9If/W&#10;AAAAlAEAAAsAAAAAAAAAAAAAAAAALwEAAF9yZWxzLy5yZWxzUEsBAi0AFAAGAAgAAAAhABTgX5zV&#10;AQAABQQAAA4AAAAAAAAAAAAAAAAALgIAAGRycy9lMm9Eb2MueG1sUEsBAi0AFAAGAAgAAAAhAINz&#10;VITfAAAACwEAAA8AAAAAAAAAAAAAAAAALwQAAGRycy9kb3ducmV2LnhtbFBLBQYAAAAABAAEAPMA&#10;AAA7BQAAAAA=&#10;" strokecolor="#4579b8 [3044]">
                <v:stroke endarrow="block"/>
              </v:shape>
            </w:pict>
          </mc:Fallback>
        </mc:AlternateContent>
      </w:r>
      <w:r w:rsidR="006D6F61">
        <w:rPr>
          <w:rFonts w:ascii="Verdana" w:hAnsi="Verdana" w:cs="Arial"/>
          <w:noProof/>
          <w:sz w:val="22"/>
          <w:szCs w:val="22"/>
          <w:lang w:eastAsia="en-GB"/>
        </w:rPr>
        <mc:AlternateContent>
          <mc:Choice Requires="wps">
            <w:drawing>
              <wp:anchor distT="0" distB="0" distL="114300" distR="114300" simplePos="0" relativeHeight="251686912" behindDoc="0" locked="0" layoutInCell="1" allowOverlap="1" wp14:anchorId="78970D09" wp14:editId="52F1143B">
                <wp:simplePos x="0" y="0"/>
                <wp:positionH relativeFrom="column">
                  <wp:posOffset>2923540</wp:posOffset>
                </wp:positionH>
                <wp:positionV relativeFrom="paragraph">
                  <wp:posOffset>3082290</wp:posOffset>
                </wp:positionV>
                <wp:extent cx="28575" cy="782320"/>
                <wp:effectExtent l="76200" t="38100" r="66675" b="55880"/>
                <wp:wrapNone/>
                <wp:docPr id="12" name="Straight Arrow Connector 12"/>
                <wp:cNvGraphicFramePr/>
                <a:graphic xmlns:a="http://schemas.openxmlformats.org/drawingml/2006/main">
                  <a:graphicData uri="http://schemas.microsoft.com/office/word/2010/wordprocessingShape">
                    <wps:wsp>
                      <wps:cNvCnPr/>
                      <wps:spPr>
                        <a:xfrm>
                          <a:off x="0" y="0"/>
                          <a:ext cx="28575" cy="7823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CC17BE" id="Straight Arrow Connector 12" o:spid="_x0000_s1026" type="#_x0000_t32" style="position:absolute;margin-left:230.2pt;margin-top:242.7pt;width:2.25pt;height:61.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LE4AEAACEEAAAOAAAAZHJzL2Uyb0RvYy54bWysU9uO0zAQfUfiHyy/06RBy1ZV0xXqAi8I&#10;KhY+wOuME0u+aWya9O8ZO20WwQoJxMskvpwzc86Md3eTNewEGLV3LV+vas7ASd9p17f829f3rzac&#10;xSRcJ4x30PIzRH63f/liN4YtNH7wpgNkROLidgwtH1IK26qKcgAr4soHcHSoPFqRaIl91aEYid2a&#10;qqnrN9XosQvoJcRIu/fzId8XfqVAps9KRUjMtJxqSyViiY85Vvud2PYowqDlpQzxD1VYoR0lXaju&#10;RRLsO+rfqKyW6KNXaSW9rbxSWkLRQGrW9S9qHgYRoGghc2JYbIr/j1Z+Oh2R6Y5613DmhKUePSQU&#10;uh8Se4voR3bwzpGPHhldIb/GELcEO7gjXlYxHDGLnxTa/CVZbCoenxePYUpM0mazubm94UzSye2m&#10;ed2UFlRP2IAxfQBvWf5pebzUshSxLjaL08eYKDsBr4Cc2LgcBxDdO9exdA6kJqEWrjcwtzoJbZ4/&#10;I6oMr7K8WVD5S2cDM/UXUGQUSZhLKCMKB4PsJGi4hJTg0jpnKUx0O8OUNmYB1qX2PwIv9zMUyvj+&#10;DXhBlMzepQVstfP4XPY0XUtW8/2rA7PubMGj786l1cUamsOi8PJm8qD/vC7wp5e9/wEAAP//AwBQ&#10;SwMEFAAGAAgAAAAhAIi888jgAAAACwEAAA8AAABkcnMvZG93bnJldi54bWxMj8FOwzAMhu9IvENk&#10;JG4s2VSq0jWdEAOkiRMrF25Zk7VVE6dq0q68PebEbr/lT78/F7vFWTabMXQeJaxXApjB2usOGwlf&#10;1dtDBixEhVpZj0bCjwmwK29vCpVrf8FPMx9jw6gEQ64ktDEOOeehbo1TYeUHg7Q7+9GpSOPYcD2q&#10;C5U7yzdCpNypDulCqwbz0pq6P05Own7fH75f0c3VdNgM731mq49uLeX93fK8BRbNEv9h+NMndSjJ&#10;6eQn1IFZCUkqEkIpZI8UiEjS5AnYSUIqshR4WfDrH8pfAAAA//8DAFBLAQItABQABgAIAAAAIQC2&#10;gziS/gAAAOEBAAATAAAAAAAAAAAAAAAAAAAAAABbQ29udGVudF9UeXBlc10ueG1sUEsBAi0AFAAG&#10;AAgAAAAhADj9If/WAAAAlAEAAAsAAAAAAAAAAAAAAAAALwEAAF9yZWxzLy5yZWxzUEsBAi0AFAAG&#10;AAgAAAAhAJxyAsTgAQAAIQQAAA4AAAAAAAAAAAAAAAAALgIAAGRycy9lMm9Eb2MueG1sUEsBAi0A&#10;FAAGAAgAAAAhAIi888jgAAAACwEAAA8AAAAAAAAAAAAAAAAAOgQAAGRycy9kb3ducmV2LnhtbFBL&#10;BQYAAAAABAAEAPMAAABHBQAAAAA=&#10;" strokecolor="#4579b8 [3044]">
                <v:stroke startarrow="block" endarrow="block"/>
              </v:shape>
            </w:pict>
          </mc:Fallback>
        </mc:AlternateContent>
      </w:r>
      <w:r w:rsidR="006D6F61" w:rsidRPr="008B18AE">
        <w:rPr>
          <w:rFonts w:ascii="Verdana" w:hAnsi="Verdana" w:cs="Arial"/>
          <w:noProof/>
          <w:sz w:val="22"/>
          <w:szCs w:val="22"/>
          <w:lang w:eastAsia="en-GB"/>
        </w:rPr>
        <mc:AlternateContent>
          <mc:Choice Requires="wps">
            <w:drawing>
              <wp:anchor distT="0" distB="0" distL="114300" distR="114300" simplePos="0" relativeHeight="251671552" behindDoc="0" locked="0" layoutInCell="1" allowOverlap="1" wp14:anchorId="2E574858" wp14:editId="2D3C13FA">
                <wp:simplePos x="0" y="0"/>
                <wp:positionH relativeFrom="column">
                  <wp:posOffset>4295775</wp:posOffset>
                </wp:positionH>
                <wp:positionV relativeFrom="paragraph">
                  <wp:posOffset>2790825</wp:posOffset>
                </wp:positionV>
                <wp:extent cx="323850" cy="9525"/>
                <wp:effectExtent l="0" t="76200" r="19050" b="85725"/>
                <wp:wrapNone/>
                <wp:docPr id="16" name="Straight Arrow Connector 16"/>
                <wp:cNvGraphicFramePr/>
                <a:graphic xmlns:a="http://schemas.openxmlformats.org/drawingml/2006/main">
                  <a:graphicData uri="http://schemas.microsoft.com/office/word/2010/wordprocessingShape">
                    <wps:wsp>
                      <wps:cNvCnPr/>
                      <wps:spPr>
                        <a:xfrm flipV="1">
                          <a:off x="0" y="0"/>
                          <a:ext cx="3238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0F8400" id="Straight Arrow Connector 16" o:spid="_x0000_s1026" type="#_x0000_t32" style="position:absolute;margin-left:338.25pt;margin-top:219.75pt;width:25.5pt;height:.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q93AEAAA4EAAAOAAAAZHJzL2Uyb0RvYy54bWysU02P0zAQvSPxHyzfadKuulqipivUBS4I&#10;Kha4ex07seQvjYem/feMnTQgQEggLpY/5r2Z92a8uz87y04Kkgm+5etVzZnyMnTG9y3//OnNizvO&#10;EgrfCRu8avlFJX6/f/5sN8ZGbcIQbKeAEYlPzRhbPiDGpqqSHJQTaRWi8vSoAziBdIS+6kCMxO5s&#10;tanr22oM0EUIUqVEtw/TI98Xfq2VxA9aJ4XMtpxqw7JCWZ/yWu13oulBxMHIuQzxD1U4YTwlXage&#10;BAr2FcwvVM5ICCloXMngqqC1kapoIDXr+ic1j4OIqmghc1JcbEr/j1a+Px2BmY56d8uZF4569Igg&#10;TD8gewUQRnYI3pOPARiFkF9jTA3BDv4I8ynFI2TxZw2OaWviF6IrdpBAdi5uXxa31RmZpMubzc3d&#10;lnoi6enldrPN3NVEkskiJHyrgmN50/I0F7VUMyUQp3cJJ+AVkMHW5xWFsa99x/ASSRaCEb63as6T&#10;Q6qsZaq+7PBi1QT/qDS5QlVOaco8qoMFdhI0SUJK5XG9MFF0hmlj7QKsiwF/BM7xGarKrP4NeEGU&#10;zMHjAnbGB/hddjxfS9ZT/NWBSXe24Cl0l9LXYg0NXenJ/EHyVP94LvDv33j/DQAA//8DAFBLAwQU&#10;AAYACAAAACEArzrqf+EAAAALAQAADwAAAGRycy9kb3ducmV2LnhtbEyPT0/DMAzF70h8h8hI3Fja&#10;MlpWmk78EWJckNhg56z12orG6ZJ0K98ec4Lbs/38/HOxnEwvjuh8Z0lBPItAIFW27qhR8LF5vroF&#10;4YOmWveWUME3eliW52eFzmt7onc8rkMjOIR8rhW0IQy5lL5q0Wg/swMSz/bWGR24dI2snT5xuOll&#10;EkWpNLojvtDqAR9brL7Wo2GM/cshfl2k24ft0/j2mWyyw6pySl1eTPd3IAJO4c8Mv/i8AyUz7exI&#10;tRe9gjRLb9iqYH69YMGOLMlY7LgzjyOQZSH//1D+AAAA//8DAFBLAQItABQABgAIAAAAIQC2gziS&#10;/gAAAOEBAAATAAAAAAAAAAAAAAAAAAAAAABbQ29udGVudF9UeXBlc10ueG1sUEsBAi0AFAAGAAgA&#10;AAAhADj9If/WAAAAlAEAAAsAAAAAAAAAAAAAAAAALwEAAF9yZWxzLy5yZWxzUEsBAi0AFAAGAAgA&#10;AAAhANG1Sr3cAQAADgQAAA4AAAAAAAAAAAAAAAAALgIAAGRycy9lMm9Eb2MueG1sUEsBAi0AFAAG&#10;AAgAAAAhAK866n/hAAAACwEAAA8AAAAAAAAAAAAAAAAANgQAAGRycy9kb3ducmV2LnhtbFBLBQYA&#10;AAAABAAEAPMAAABEBQAAAAA=&#10;" strokecolor="#4579b8 [3044]">
                <v:stroke endarrow="block"/>
              </v:shape>
            </w:pict>
          </mc:Fallback>
        </mc:AlternateContent>
      </w:r>
      <w:r w:rsidR="0029513F" w:rsidRPr="008B18AE">
        <w:rPr>
          <w:rFonts w:ascii="Verdana" w:hAnsi="Verdana" w:cs="Arial"/>
          <w:noProof/>
          <w:sz w:val="22"/>
          <w:szCs w:val="22"/>
          <w:lang w:eastAsia="en-GB"/>
        </w:rPr>
        <mc:AlternateContent>
          <mc:Choice Requires="wps">
            <w:drawing>
              <wp:anchor distT="45720" distB="45720" distL="114300" distR="114300" simplePos="0" relativeHeight="251660288" behindDoc="0" locked="0" layoutInCell="1" allowOverlap="1" wp14:anchorId="5B16EA56" wp14:editId="090A4A75">
                <wp:simplePos x="0" y="0"/>
                <wp:positionH relativeFrom="margin">
                  <wp:posOffset>1453515</wp:posOffset>
                </wp:positionH>
                <wp:positionV relativeFrom="paragraph">
                  <wp:posOffset>2165985</wp:posOffset>
                </wp:positionV>
                <wp:extent cx="2841625" cy="1404620"/>
                <wp:effectExtent l="0" t="0" r="1587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1404620"/>
                        </a:xfrm>
                        <a:prstGeom prst="rect">
                          <a:avLst/>
                        </a:prstGeom>
                        <a:solidFill>
                          <a:srgbClr val="FFFFFF"/>
                        </a:solidFill>
                        <a:ln w="9525">
                          <a:solidFill>
                            <a:srgbClr val="000000"/>
                          </a:solidFill>
                          <a:miter lim="800000"/>
                          <a:headEnd/>
                          <a:tailEnd/>
                        </a:ln>
                      </wps:spPr>
                      <wps:txbx>
                        <w:txbxContent>
                          <w:p w:rsidR="00407506" w:rsidRDefault="00407506" w:rsidP="00110A04">
                            <w:pPr>
                              <w:jc w:val="center"/>
                              <w:rPr>
                                <w:b/>
                              </w:rPr>
                            </w:pPr>
                            <w:r w:rsidRPr="007E18B2">
                              <w:rPr>
                                <w:b/>
                              </w:rPr>
                              <w:t>Regional multi-agency TTP Team</w:t>
                            </w:r>
                          </w:p>
                          <w:p w:rsidR="00407506" w:rsidRDefault="00407506" w:rsidP="00110A04">
                            <w:pPr>
                              <w:jc w:val="center"/>
                              <w:rPr>
                                <w:b/>
                                <w:i/>
                                <w:u w:val="single"/>
                              </w:rPr>
                            </w:pPr>
                          </w:p>
                          <w:p w:rsidR="00407506" w:rsidRPr="001C7B19" w:rsidRDefault="00407506" w:rsidP="00110A04">
                            <w:pPr>
                              <w:jc w:val="center"/>
                              <w:rPr>
                                <w:b/>
                                <w:i/>
                                <w:u w:val="single"/>
                              </w:rPr>
                            </w:pPr>
                            <w:r w:rsidRPr="001C7B19">
                              <w:rPr>
                                <w:b/>
                                <w:i/>
                                <w:u w:val="single"/>
                              </w:rPr>
                              <w:t xml:space="preserve">Lead on </w:t>
                            </w:r>
                            <w:r>
                              <w:rPr>
                                <w:b/>
                                <w:i/>
                                <w:u w:val="single"/>
                              </w:rPr>
                              <w:t xml:space="preserve">initial </w:t>
                            </w:r>
                            <w:r w:rsidRPr="001C7B19">
                              <w:rPr>
                                <w:b/>
                                <w:i/>
                                <w:u w:val="single"/>
                              </w:rPr>
                              <w:t xml:space="preserve">cluster investigation and management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16EA56" id="_x0000_s1040" type="#_x0000_t202" style="position:absolute;left:0;text-align:left;margin-left:114.45pt;margin-top:170.55pt;width:223.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82JAIAAE0EAAAOAAAAZHJzL2Uyb0RvYy54bWysVNuO0zAQfUfiHyy/01xoy27UdLV0KUJa&#10;LtIuHzBxnMbCN2y3yfL1jJ22VAviAZEHy5fx8ZlzZrK6GZUkB+68MLqmxSynhGtmWqF3Nf36uH11&#10;RYkPoFuQRvOaPnFPb9YvX6wGW/HS9Ea23BEE0b4abE37EGyVZZ71XIGfGcs1HnbGKQi4dLusdTAg&#10;upJZmefLbDCutc4w7j3u3k2HdJ3wu46z8LnrPA9E1hS5hTS6NDZxzNYrqHYObC/YkQb8AwsFQuOj&#10;Z6g7CED2TvwGpQRzxpsuzJhRmek6wXjKAbMp8mfZPPRgecoFxfH2LJP/f7Ds0+GLI6KtKRqlQaFF&#10;j3wM5K0ZSRnVGayvMOjBYlgYcRtdTpl6e2/YN0+02fSgd/zWOTP0HFpkV8Sb2cXVCcdHkGb4aFp8&#10;BvbBJKCxcypKh2IQREeXns7ORCoMN8urebEsF5QwPCvm+XxZJu8yqE7XrfPhPTeKxElNHVqf4OFw&#10;70OkA9UpJL7mjRTtVkiZFm7XbKQjB8Ay2aYvZfAsTGoy1PR6gUT+DpGn708QSgSsdykUCn4Ogirq&#10;9k63qRoDCDnNkbLURyGjdpOKYWzG5Fjx+mRQY9onlNaZqb6xH3HSG/eDkgFru6b++x4cp0R+0GjP&#10;dTGfx2ZIi/niDWpJ3OVJc3kCmiFUTQMl03QTUgMlCewt2rgVSeDo98TkyBlrNul+7K/YFJfrFPXr&#10;L7D+CQAA//8DAFBLAwQUAAYACAAAACEAZTZBRuAAAAALAQAADwAAAGRycy9kb3ducmV2LnhtbEyP&#10;y07DMBBF90j8gzVIbCrqPBpTQiYVVOqKVUPZu7FJIuJxsN02/XvMCpaje3TvmWozm5GdtfODJYR0&#10;mQDT1Fo1UIdweN89rIH5IEnJ0ZJGuGoPm/r2ppKlshfa63MTOhZLyJcSoQ9hKjn3ba+N9Es7aYrZ&#10;p3VGhni6jisnL7HcjDxLEsGNHCgu9HLS2163X83JIIjvJl+8fagF7a+7V9eaQm0PBeL93fzyDCzo&#10;OfzB8Ksf1aGOTkd7IuXZiJBl66eIIuSrNAUWCfEoVsCOCIXIcuB1xf//UP8AAAD//wMAUEsBAi0A&#10;FAAGAAgAAAAhALaDOJL+AAAA4QEAABMAAAAAAAAAAAAAAAAAAAAAAFtDb250ZW50X1R5cGVzXS54&#10;bWxQSwECLQAUAAYACAAAACEAOP0h/9YAAACUAQAACwAAAAAAAAAAAAAAAAAvAQAAX3JlbHMvLnJl&#10;bHNQSwECLQAUAAYACAAAACEAvMwvNiQCAABNBAAADgAAAAAAAAAAAAAAAAAuAgAAZHJzL2Uyb0Rv&#10;Yy54bWxQSwECLQAUAAYACAAAACEAZTZBRuAAAAALAQAADwAAAAAAAAAAAAAAAAB+BAAAZHJzL2Rv&#10;d25yZXYueG1sUEsFBgAAAAAEAAQA8wAAAIsFAAAAAA==&#10;">
                <v:textbox style="mso-fit-shape-to-text:t">
                  <w:txbxContent>
                    <w:p w:rsidR="00407506" w:rsidRDefault="00407506" w:rsidP="00110A04">
                      <w:pPr>
                        <w:jc w:val="center"/>
                        <w:rPr>
                          <w:b/>
                        </w:rPr>
                      </w:pPr>
                      <w:r w:rsidRPr="007E18B2">
                        <w:rPr>
                          <w:b/>
                        </w:rPr>
                        <w:t>Regional multi-agency TTP Team</w:t>
                      </w:r>
                    </w:p>
                    <w:p w:rsidR="00407506" w:rsidRDefault="00407506" w:rsidP="00110A04">
                      <w:pPr>
                        <w:jc w:val="center"/>
                        <w:rPr>
                          <w:b/>
                          <w:i/>
                          <w:u w:val="single"/>
                        </w:rPr>
                      </w:pPr>
                    </w:p>
                    <w:p w:rsidR="00407506" w:rsidRPr="001C7B19" w:rsidRDefault="00407506" w:rsidP="00110A04">
                      <w:pPr>
                        <w:jc w:val="center"/>
                        <w:rPr>
                          <w:b/>
                          <w:i/>
                          <w:u w:val="single"/>
                        </w:rPr>
                      </w:pPr>
                      <w:r w:rsidRPr="001C7B19">
                        <w:rPr>
                          <w:b/>
                          <w:i/>
                          <w:u w:val="single"/>
                        </w:rPr>
                        <w:t xml:space="preserve">Lead on </w:t>
                      </w:r>
                      <w:r>
                        <w:rPr>
                          <w:b/>
                          <w:i/>
                          <w:u w:val="single"/>
                        </w:rPr>
                        <w:t xml:space="preserve">initial </w:t>
                      </w:r>
                      <w:r w:rsidRPr="001C7B19">
                        <w:rPr>
                          <w:b/>
                          <w:i/>
                          <w:u w:val="single"/>
                        </w:rPr>
                        <w:t xml:space="preserve">cluster investigation and management </w:t>
                      </w:r>
                    </w:p>
                  </w:txbxContent>
                </v:textbox>
                <w10:wrap type="square" anchorx="margin"/>
              </v:shape>
            </w:pict>
          </mc:Fallback>
        </mc:AlternateContent>
      </w:r>
      <w:r w:rsidR="00642655" w:rsidRPr="008B18AE">
        <w:rPr>
          <w:rFonts w:ascii="Verdana" w:hAnsi="Verdana" w:cs="Arial"/>
          <w:noProof/>
          <w:sz w:val="22"/>
          <w:szCs w:val="22"/>
          <w:lang w:eastAsia="en-GB"/>
        </w:rPr>
        <mc:AlternateContent>
          <mc:Choice Requires="wps">
            <w:drawing>
              <wp:anchor distT="45720" distB="45720" distL="114300" distR="114300" simplePos="0" relativeHeight="251665408" behindDoc="0" locked="0" layoutInCell="1" allowOverlap="1" wp14:anchorId="013095A6" wp14:editId="7D4AB2B9">
                <wp:simplePos x="0" y="0"/>
                <wp:positionH relativeFrom="column">
                  <wp:posOffset>1370330</wp:posOffset>
                </wp:positionH>
                <wp:positionV relativeFrom="paragraph">
                  <wp:posOffset>3862705</wp:posOffset>
                </wp:positionV>
                <wp:extent cx="2962275" cy="466725"/>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66725"/>
                        </a:xfrm>
                        <a:prstGeom prst="rect">
                          <a:avLst/>
                        </a:prstGeom>
                        <a:solidFill>
                          <a:srgbClr val="FFFFFF"/>
                        </a:solidFill>
                        <a:ln w="9525">
                          <a:solidFill>
                            <a:srgbClr val="000000"/>
                          </a:solidFill>
                          <a:miter lim="800000"/>
                          <a:headEnd/>
                          <a:tailEnd/>
                        </a:ln>
                      </wps:spPr>
                      <wps:txbx>
                        <w:txbxContent>
                          <w:p w:rsidR="00407506" w:rsidRDefault="00407506" w:rsidP="00110A04">
                            <w:pPr>
                              <w:jc w:val="center"/>
                              <w:rPr>
                                <w:b/>
                              </w:rPr>
                            </w:pPr>
                            <w:r>
                              <w:rPr>
                                <w:b/>
                              </w:rPr>
                              <w:t>PHW CCDC/CHP</w:t>
                            </w:r>
                          </w:p>
                          <w:p w:rsidR="00407506" w:rsidRDefault="00407506" w:rsidP="00110A04">
                            <w:pPr>
                              <w:jc w:val="center"/>
                              <w:rPr>
                                <w:b/>
                                <w:color w:val="FF0000"/>
                              </w:rPr>
                            </w:pPr>
                          </w:p>
                          <w:p w:rsidR="00407506" w:rsidRPr="0042244F" w:rsidRDefault="00407506" w:rsidP="00110A04">
                            <w:pPr>
                              <w:jc w:val="cente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095A6" id="_x0000_s1041" type="#_x0000_t202" style="position:absolute;left:0;text-align:left;margin-left:107.9pt;margin-top:304.15pt;width:233.25pt;height:3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aOJQIAAEwEAAAOAAAAZHJzL2Uyb0RvYy54bWysVNtu2zAMfR+wfxD0vjgxcmmMOEWXLsOA&#10;rhvQ7gMYWY6FyaImKbG7rx8lp2l2wR6G+UEQJerw8JD06rpvNTtK5xWakk9GY86kEVgpsy/5l8ft&#10;myvOfABTgUYjS/4kPb9ev3616mwhc2xQV9IxAjG+6GzJmxBskWVeNLIFP0IrDV3W6FoIZLp9Vjno&#10;CL3VWT4ez7MOXWUdCuk9nd4Ol3yd8OtaivCprr0MTJecuIW0urTu4pqtV1DsHdhGiRMN+AcWLShD&#10;Qc9QtxCAHZz6DapVwqHHOowEthnWtRIy5UDZTMa/ZPPQgJUpFxLH27NM/v/BivvjZ8dUVfIZZwZa&#10;KtGj7AN7iz3Lozqd9QU5PVhyCz0dU5VTpt7eofjqmcFNA2Yvb5zDrpFQEbtJfJldPB1wfATZdR+x&#10;ojBwCJiA+tq1UToSgxE6VenpXJlIRdBhvpzn+YIoCrqbzueLfJZCQPH82jof3ktsWdyU3FHlEzoc&#10;73yIbKB4donBPGpVbZXWyXD73UY7dgTqkm36Tug/uWnDupIvZxT77xDj9P0JolWB2l2rtuRXZyco&#10;omzvTJWaMYDSw54oa3PSMUo3iBj6XZ8KNpnGCFHkHVZPpKzDob1pHGnToPvOWUetXXL/7QBOcqY/&#10;GKrOcjKdxllIxnS2yMlwlze7yxswgqBKHjgbtpuQ5idKYPCGqlirJPALkxNnatmk+2m84kxc2snr&#10;5Sew/gEAAP//AwBQSwMEFAAGAAgAAAAhANwtqjXgAAAACwEAAA8AAABkcnMvZG93bnJldi54bWxM&#10;j8FOwzAQRO9I/IO1SFwQdZJCMCFOhZBA9AYFwdWN3STCXgfbTcPfsz3BbVYzmnlbr2Zn2WRCHDxK&#10;yBcZMIOt1wN2Et7fHi8FsJgUamU9Ggk/JsKqOT2pVaX9AV/NtEkdoxKMlZLQpzRWnMe2N07FhR8N&#10;krfzwalEZ+i4DupA5c7yIstK7tSAtNCr0Tz0pv3a7J0EcfU8fcb18uWjLXf2Nl3cTE/fQcrzs/n+&#10;Dlgyc/oLwxGf0KEhpq3fo47MSijya0JPEspMLIFRohQFie1R5AJ4U/P/PzS/AAAA//8DAFBLAQIt&#10;ABQABgAIAAAAIQC2gziS/gAAAOEBAAATAAAAAAAAAAAAAAAAAAAAAABbQ29udGVudF9UeXBlc10u&#10;eG1sUEsBAi0AFAAGAAgAAAAhADj9If/WAAAAlAEAAAsAAAAAAAAAAAAAAAAALwEAAF9yZWxzLy5y&#10;ZWxzUEsBAi0AFAAGAAgAAAAhAPEp1o4lAgAATAQAAA4AAAAAAAAAAAAAAAAALgIAAGRycy9lMm9E&#10;b2MueG1sUEsBAi0AFAAGAAgAAAAhANwtqjXgAAAACwEAAA8AAAAAAAAAAAAAAAAAfwQAAGRycy9k&#10;b3ducmV2LnhtbFBLBQYAAAAABAAEAPMAAACMBQAAAAA=&#10;">
                <v:textbox>
                  <w:txbxContent>
                    <w:p w:rsidR="00407506" w:rsidRDefault="00407506" w:rsidP="00110A04">
                      <w:pPr>
                        <w:jc w:val="center"/>
                        <w:rPr>
                          <w:b/>
                        </w:rPr>
                      </w:pPr>
                      <w:r>
                        <w:rPr>
                          <w:b/>
                        </w:rPr>
                        <w:t>PHW CCDC/CHP</w:t>
                      </w:r>
                    </w:p>
                    <w:p w:rsidR="00407506" w:rsidRDefault="00407506" w:rsidP="00110A04">
                      <w:pPr>
                        <w:jc w:val="center"/>
                        <w:rPr>
                          <w:b/>
                          <w:color w:val="FF0000"/>
                        </w:rPr>
                      </w:pPr>
                    </w:p>
                    <w:p w:rsidR="00407506" w:rsidRPr="0042244F" w:rsidRDefault="00407506" w:rsidP="00110A04">
                      <w:pPr>
                        <w:jc w:val="center"/>
                        <w:rPr>
                          <w:b/>
                          <w:color w:val="FF0000"/>
                        </w:rPr>
                      </w:pPr>
                    </w:p>
                  </w:txbxContent>
                </v:textbox>
                <w10:wrap type="square"/>
              </v:shape>
            </w:pict>
          </mc:Fallback>
        </mc:AlternateContent>
      </w:r>
      <w:r w:rsidR="00110A04" w:rsidRPr="008B18AE">
        <w:rPr>
          <w:rStyle w:val="Strong"/>
          <w:rFonts w:ascii="Verdana" w:hAnsi="Verdana"/>
          <w:b w:val="0"/>
        </w:rPr>
        <w:br w:type="page"/>
      </w:r>
    </w:p>
    <w:p w:rsidR="00994F78" w:rsidRPr="008B18AE" w:rsidRDefault="00351074" w:rsidP="000C1849">
      <w:pPr>
        <w:pStyle w:val="Heading2"/>
        <w:spacing w:before="0" w:after="120" w:line="240" w:lineRule="exact"/>
        <w:contextualSpacing/>
        <w:jc w:val="both"/>
        <w:rPr>
          <w:rFonts w:ascii="Verdana" w:hAnsi="Verdana"/>
          <w:b/>
          <w:color w:val="auto"/>
        </w:rPr>
      </w:pPr>
      <w:r>
        <w:rPr>
          <w:rFonts w:ascii="Verdana" w:hAnsi="Verdana"/>
          <w:b/>
          <w:color w:val="auto"/>
        </w:rPr>
        <w:lastRenderedPageBreak/>
        <w:t>4.</w:t>
      </w:r>
      <w:r w:rsidR="00851930" w:rsidRPr="008B18AE">
        <w:rPr>
          <w:rFonts w:ascii="Verdana" w:hAnsi="Verdana"/>
          <w:b/>
          <w:color w:val="auto"/>
        </w:rPr>
        <w:t xml:space="preserve">2 </w:t>
      </w:r>
      <w:r w:rsidR="00994F78" w:rsidRPr="008B18AE">
        <w:rPr>
          <w:rFonts w:ascii="Verdana" w:hAnsi="Verdana"/>
          <w:b/>
          <w:color w:val="auto"/>
        </w:rPr>
        <w:t xml:space="preserve">Gathering </w:t>
      </w:r>
      <w:r w:rsidR="007E18B2">
        <w:rPr>
          <w:rFonts w:ascii="Verdana" w:hAnsi="Verdana"/>
          <w:b/>
          <w:color w:val="auto"/>
        </w:rPr>
        <w:t xml:space="preserve">of </w:t>
      </w:r>
      <w:r w:rsidR="00994F78" w:rsidRPr="008B18AE">
        <w:rPr>
          <w:rFonts w:ascii="Verdana" w:hAnsi="Verdana"/>
          <w:b/>
          <w:color w:val="auto"/>
        </w:rPr>
        <w:t xml:space="preserve">minimum information </w:t>
      </w:r>
      <w:r w:rsidR="00FD1B40">
        <w:rPr>
          <w:rFonts w:ascii="Verdana" w:hAnsi="Verdana"/>
          <w:b/>
          <w:color w:val="auto"/>
        </w:rPr>
        <w:t xml:space="preserve">in </w:t>
      </w:r>
      <w:r w:rsidR="005E37FF">
        <w:rPr>
          <w:rFonts w:ascii="Verdana" w:hAnsi="Verdana"/>
          <w:b/>
          <w:color w:val="auto"/>
        </w:rPr>
        <w:t>clusters</w:t>
      </w:r>
    </w:p>
    <w:p w:rsidR="00F30ECC" w:rsidRPr="008B18AE" w:rsidRDefault="00F30ECC" w:rsidP="000C1849">
      <w:pPr>
        <w:spacing w:after="120" w:line="240" w:lineRule="exact"/>
        <w:contextualSpacing/>
        <w:jc w:val="both"/>
        <w:rPr>
          <w:rFonts w:ascii="Verdana" w:hAnsi="Verdana"/>
        </w:rPr>
      </w:pPr>
    </w:p>
    <w:p w:rsidR="00F30ECC" w:rsidRPr="008B18AE" w:rsidRDefault="00566833" w:rsidP="000C1849">
      <w:pPr>
        <w:contextualSpacing/>
        <w:jc w:val="both"/>
        <w:rPr>
          <w:rFonts w:ascii="Verdana" w:hAnsi="Verdana" w:cs="Arial"/>
        </w:rPr>
      </w:pPr>
      <w:r>
        <w:rPr>
          <w:rFonts w:ascii="Verdana" w:hAnsi="Verdana" w:cs="Arial"/>
        </w:rPr>
        <w:t xml:space="preserve">Where there is a </w:t>
      </w:r>
      <w:r w:rsidR="00FD1B40">
        <w:rPr>
          <w:rFonts w:ascii="Verdana" w:hAnsi="Verdana" w:cs="Arial"/>
        </w:rPr>
        <w:t xml:space="preserve">possible </w:t>
      </w:r>
      <w:r>
        <w:rPr>
          <w:rFonts w:ascii="Verdana" w:hAnsi="Verdana" w:cs="Arial"/>
        </w:rPr>
        <w:t>cluster of cases, a</w:t>
      </w:r>
      <w:r w:rsidR="00F30ECC" w:rsidRPr="008B18AE">
        <w:rPr>
          <w:rFonts w:ascii="Verdana" w:hAnsi="Verdana" w:cs="Arial"/>
        </w:rPr>
        <w:t xml:space="preserve"> clear lead for investigation should be appointed in the regional </w:t>
      </w:r>
      <w:r w:rsidR="00FD1B40">
        <w:rPr>
          <w:rFonts w:ascii="Verdana" w:hAnsi="Verdana" w:cs="Arial"/>
        </w:rPr>
        <w:t>multi-agency ‘Track, Trace, Protect’ (</w:t>
      </w:r>
      <w:r w:rsidR="00F30ECC" w:rsidRPr="008B18AE">
        <w:rPr>
          <w:rFonts w:ascii="Verdana" w:hAnsi="Verdana" w:cs="Arial"/>
        </w:rPr>
        <w:t>TTP</w:t>
      </w:r>
      <w:r w:rsidR="00FD1B40">
        <w:rPr>
          <w:rFonts w:ascii="Verdana" w:hAnsi="Verdana" w:cs="Arial"/>
        </w:rPr>
        <w:t>) team</w:t>
      </w:r>
      <w:r w:rsidR="00487054">
        <w:rPr>
          <w:rFonts w:ascii="Verdana" w:hAnsi="Verdana" w:cs="Arial"/>
        </w:rPr>
        <w:t xml:space="preserve"> to enable a rapid and timely risk assessment of the situation</w:t>
      </w:r>
      <w:r w:rsidR="00F30ECC" w:rsidRPr="008B18AE">
        <w:rPr>
          <w:rFonts w:ascii="Verdana" w:hAnsi="Verdana" w:cs="Arial"/>
        </w:rPr>
        <w:t xml:space="preserve">. </w:t>
      </w:r>
    </w:p>
    <w:p w:rsidR="00F30ECC" w:rsidRPr="008B18AE" w:rsidRDefault="00F30ECC" w:rsidP="000C1849">
      <w:pPr>
        <w:contextualSpacing/>
        <w:jc w:val="both"/>
        <w:rPr>
          <w:rFonts w:ascii="Verdana" w:hAnsi="Verdana" w:cs="Arial"/>
        </w:rPr>
      </w:pPr>
    </w:p>
    <w:p w:rsidR="00F30ECC" w:rsidRDefault="00F30ECC" w:rsidP="000C1849">
      <w:pPr>
        <w:contextualSpacing/>
        <w:jc w:val="both"/>
        <w:rPr>
          <w:rFonts w:ascii="Verdana" w:hAnsi="Verdana" w:cs="Arial"/>
        </w:rPr>
      </w:pPr>
      <w:r w:rsidRPr="008B18AE">
        <w:rPr>
          <w:rFonts w:ascii="Verdana" w:hAnsi="Verdana" w:cs="Arial"/>
          <w:lang w:val="en-US" w:eastAsia="en-GB"/>
        </w:rPr>
        <w:t>E</w:t>
      </w:r>
      <w:r w:rsidR="00487054">
        <w:rPr>
          <w:rFonts w:ascii="Verdana" w:hAnsi="Verdana" w:cs="Arial"/>
          <w:lang w:val="en-US" w:eastAsia="en-GB"/>
        </w:rPr>
        <w:t xml:space="preserve">arly and </w:t>
      </w:r>
      <w:r w:rsidR="00401783">
        <w:rPr>
          <w:rFonts w:ascii="Verdana" w:hAnsi="Verdana" w:cs="Arial"/>
          <w:lang w:val="en-US" w:eastAsia="en-GB"/>
        </w:rPr>
        <w:t>e</w:t>
      </w:r>
      <w:r w:rsidRPr="008B18AE">
        <w:rPr>
          <w:rFonts w:ascii="Verdana" w:hAnsi="Verdana" w:cs="Arial"/>
          <w:lang w:val="en-US" w:eastAsia="en-GB"/>
        </w:rPr>
        <w:t xml:space="preserve">ffective </w:t>
      </w:r>
      <w:r w:rsidR="006D6F61">
        <w:rPr>
          <w:rFonts w:ascii="Verdana" w:hAnsi="Verdana" w:cs="Arial"/>
          <w:lang w:val="en-US" w:eastAsia="en-GB"/>
        </w:rPr>
        <w:t>communication between the r</w:t>
      </w:r>
      <w:r w:rsidR="00FC10B4">
        <w:rPr>
          <w:rFonts w:ascii="Verdana" w:hAnsi="Verdana" w:cs="Arial"/>
          <w:lang w:val="en-US" w:eastAsia="en-GB"/>
        </w:rPr>
        <w:t xml:space="preserve">egional </w:t>
      </w:r>
      <w:r w:rsidR="006D6F61">
        <w:rPr>
          <w:rFonts w:ascii="Verdana" w:hAnsi="Verdana" w:cs="Arial"/>
        </w:rPr>
        <w:t>l</w:t>
      </w:r>
      <w:r w:rsidR="00711C2C">
        <w:rPr>
          <w:rFonts w:ascii="Verdana" w:hAnsi="Verdana" w:cs="Arial"/>
        </w:rPr>
        <w:t xml:space="preserve">ead </w:t>
      </w:r>
      <w:r w:rsidR="006D6F61">
        <w:rPr>
          <w:rFonts w:ascii="Verdana" w:hAnsi="Verdana" w:cs="Arial"/>
        </w:rPr>
        <w:t xml:space="preserve">for </w:t>
      </w:r>
      <w:r w:rsidR="00340466">
        <w:rPr>
          <w:rFonts w:ascii="Verdana" w:hAnsi="Verdana" w:cs="Arial"/>
        </w:rPr>
        <w:t>a</w:t>
      </w:r>
      <w:r w:rsidR="006D6F61">
        <w:rPr>
          <w:rFonts w:ascii="Verdana" w:hAnsi="Verdana" w:cs="Arial"/>
        </w:rPr>
        <w:t xml:space="preserve"> </w:t>
      </w:r>
      <w:r w:rsidR="00036393">
        <w:rPr>
          <w:rFonts w:ascii="Verdana" w:hAnsi="Verdana" w:cs="Arial"/>
        </w:rPr>
        <w:t xml:space="preserve">possible </w:t>
      </w:r>
      <w:r w:rsidR="006D6F61">
        <w:rPr>
          <w:rFonts w:ascii="Verdana" w:hAnsi="Verdana" w:cs="Arial"/>
        </w:rPr>
        <w:t xml:space="preserve">cluster </w:t>
      </w:r>
      <w:r w:rsidRPr="008B18AE">
        <w:rPr>
          <w:rFonts w:ascii="Verdana" w:hAnsi="Verdana" w:cs="Arial"/>
          <w:lang w:val="en-US" w:eastAsia="en-GB"/>
        </w:rPr>
        <w:t xml:space="preserve">and the head of </w:t>
      </w:r>
      <w:r w:rsidR="007E18B2">
        <w:rPr>
          <w:rFonts w:ascii="Verdana" w:hAnsi="Verdana" w:cs="Arial"/>
          <w:lang w:val="en-US" w:eastAsia="en-GB"/>
        </w:rPr>
        <w:t xml:space="preserve">the </w:t>
      </w:r>
      <w:r w:rsidR="00222DC4">
        <w:rPr>
          <w:rFonts w:ascii="Verdana" w:hAnsi="Verdana" w:cs="Arial"/>
          <w:lang w:val="en-US" w:eastAsia="en-GB"/>
        </w:rPr>
        <w:t xml:space="preserve">educational or childcare </w:t>
      </w:r>
      <w:r w:rsidR="007E18B2">
        <w:rPr>
          <w:rFonts w:ascii="Verdana" w:hAnsi="Verdana" w:cs="Arial"/>
          <w:lang w:val="en-US" w:eastAsia="en-GB"/>
        </w:rPr>
        <w:t xml:space="preserve">setting </w:t>
      </w:r>
      <w:r w:rsidRPr="008B18AE">
        <w:rPr>
          <w:rFonts w:ascii="Verdana" w:hAnsi="Verdana" w:cs="Arial"/>
          <w:lang w:val="en-US" w:eastAsia="en-GB"/>
        </w:rPr>
        <w:t>is crucial</w:t>
      </w:r>
      <w:r w:rsidR="00FC10B4">
        <w:rPr>
          <w:rFonts w:ascii="Verdana" w:hAnsi="Verdana" w:cs="Arial"/>
          <w:lang w:val="en-US" w:eastAsia="en-GB"/>
        </w:rPr>
        <w:t>. A</w:t>
      </w:r>
      <w:r w:rsidRPr="008B18AE">
        <w:rPr>
          <w:rFonts w:ascii="Verdana" w:hAnsi="Verdana" w:cs="Arial"/>
          <w:lang w:val="en-US" w:eastAsia="en-GB"/>
        </w:rPr>
        <w:t xml:space="preserve"> clear point of contact with a designated </w:t>
      </w:r>
      <w:r w:rsidR="00564276">
        <w:rPr>
          <w:rFonts w:ascii="Verdana" w:hAnsi="Verdana" w:cs="Arial"/>
          <w:lang w:val="en-US" w:eastAsia="en-GB"/>
        </w:rPr>
        <w:t xml:space="preserve">senior </w:t>
      </w:r>
      <w:r w:rsidRPr="008B18AE">
        <w:rPr>
          <w:rFonts w:ascii="Verdana" w:hAnsi="Verdana" w:cs="Arial"/>
          <w:lang w:val="en-US" w:eastAsia="en-GB"/>
        </w:rPr>
        <w:t>person</w:t>
      </w:r>
      <w:r w:rsidR="00C07045">
        <w:rPr>
          <w:rFonts w:ascii="Verdana" w:hAnsi="Verdana" w:cs="Arial"/>
          <w:lang w:val="en-US" w:eastAsia="en-GB"/>
        </w:rPr>
        <w:t xml:space="preserve"> in the setting </w:t>
      </w:r>
      <w:r w:rsidR="00C07045" w:rsidRPr="008B18AE">
        <w:rPr>
          <w:rFonts w:ascii="Verdana" w:hAnsi="Verdana" w:cs="Arial"/>
          <w:lang w:val="en-US" w:eastAsia="en-GB"/>
        </w:rPr>
        <w:t>(usually the Head Teacher</w:t>
      </w:r>
      <w:r w:rsidR="00564276">
        <w:rPr>
          <w:rFonts w:ascii="Verdana" w:hAnsi="Verdana" w:cs="Arial"/>
          <w:lang w:val="en-US" w:eastAsia="en-GB"/>
        </w:rPr>
        <w:t>/</w:t>
      </w:r>
      <w:r w:rsidR="005D64DF">
        <w:rPr>
          <w:rFonts w:ascii="Verdana" w:hAnsi="Verdana" w:cs="Arial"/>
          <w:lang w:val="en-US" w:eastAsia="en-GB"/>
        </w:rPr>
        <w:t xml:space="preserve"> Manager</w:t>
      </w:r>
      <w:r w:rsidR="00C07045" w:rsidRPr="008B18AE">
        <w:rPr>
          <w:rFonts w:ascii="Verdana" w:hAnsi="Verdana" w:cs="Arial"/>
          <w:lang w:val="en-US" w:eastAsia="en-GB"/>
        </w:rPr>
        <w:t xml:space="preserve"> or equivalent</w:t>
      </w:r>
      <w:r w:rsidR="00C07045">
        <w:rPr>
          <w:rFonts w:ascii="Verdana" w:hAnsi="Verdana" w:cs="Arial"/>
          <w:lang w:val="en-US" w:eastAsia="en-GB"/>
        </w:rPr>
        <w:t xml:space="preserve"> </w:t>
      </w:r>
      <w:r w:rsidR="00C16FCC">
        <w:rPr>
          <w:rFonts w:ascii="Verdana" w:hAnsi="Verdana" w:cs="Arial"/>
          <w:lang w:val="en-US" w:eastAsia="en-GB"/>
        </w:rPr>
        <w:t>and a deputy if needed)</w:t>
      </w:r>
      <w:r w:rsidRPr="008B18AE">
        <w:rPr>
          <w:rFonts w:ascii="Verdana" w:hAnsi="Verdana" w:cs="Arial"/>
          <w:lang w:val="en-US" w:eastAsia="en-GB"/>
        </w:rPr>
        <w:t xml:space="preserve"> should be established. This </w:t>
      </w:r>
      <w:r w:rsidR="00913296">
        <w:rPr>
          <w:rFonts w:ascii="Verdana" w:hAnsi="Verdana" w:cs="Arial"/>
          <w:lang w:val="en-US" w:eastAsia="en-GB"/>
        </w:rPr>
        <w:t xml:space="preserve">designated person </w:t>
      </w:r>
      <w:r w:rsidRPr="008B18AE">
        <w:rPr>
          <w:rFonts w:ascii="Verdana" w:hAnsi="Verdana" w:cs="Arial"/>
          <w:lang w:val="en-US" w:eastAsia="en-GB"/>
        </w:rPr>
        <w:t xml:space="preserve">should ideally </w:t>
      </w:r>
      <w:r w:rsidR="00913296">
        <w:rPr>
          <w:rFonts w:ascii="Verdana" w:hAnsi="Verdana" w:cs="Arial"/>
          <w:lang w:val="en-US" w:eastAsia="en-GB"/>
        </w:rPr>
        <w:t>provide details of how they can be contacted outside of normal working hours, in the event that this is needed</w:t>
      </w:r>
      <w:r w:rsidRPr="008B18AE">
        <w:rPr>
          <w:rFonts w:ascii="Verdana" w:hAnsi="Verdana" w:cs="Arial"/>
          <w:lang w:val="en-US" w:eastAsia="en-GB"/>
        </w:rPr>
        <w:t xml:space="preserve">. </w:t>
      </w:r>
      <w:r w:rsidR="00222DC4">
        <w:rPr>
          <w:rFonts w:ascii="Verdana" w:hAnsi="Verdana" w:cs="Arial"/>
          <w:lang w:val="en-US" w:eastAsia="en-GB"/>
        </w:rPr>
        <w:t xml:space="preserve">The </w:t>
      </w:r>
      <w:r w:rsidR="00222DC4">
        <w:rPr>
          <w:rFonts w:ascii="Verdana" w:hAnsi="Verdana" w:cs="Arial"/>
        </w:rPr>
        <w:t>educational or childcare setting</w:t>
      </w:r>
      <w:r w:rsidRPr="008B18AE">
        <w:rPr>
          <w:rFonts w:ascii="Verdana" w:hAnsi="Verdana" w:cs="Arial"/>
        </w:rPr>
        <w:t xml:space="preserve"> should be asked to regularly update the regional team with any new information </w:t>
      </w:r>
      <w:r w:rsidR="001B5519">
        <w:rPr>
          <w:rFonts w:ascii="Verdana" w:hAnsi="Verdana" w:cs="Arial"/>
        </w:rPr>
        <w:t>(</w:t>
      </w:r>
      <w:r w:rsidR="00564276">
        <w:rPr>
          <w:rFonts w:ascii="Verdana" w:hAnsi="Verdana" w:cs="Arial"/>
        </w:rPr>
        <w:t xml:space="preserve">e.g. on </w:t>
      </w:r>
      <w:r w:rsidR="001B5519">
        <w:rPr>
          <w:rFonts w:ascii="Verdana" w:hAnsi="Verdana" w:cs="Arial"/>
        </w:rPr>
        <w:t xml:space="preserve">new cases or other concerns such as </w:t>
      </w:r>
      <w:r w:rsidR="00564276">
        <w:rPr>
          <w:rFonts w:ascii="Verdana" w:hAnsi="Verdana" w:cs="Arial"/>
        </w:rPr>
        <w:t xml:space="preserve">possible </w:t>
      </w:r>
      <w:r w:rsidR="001B5519">
        <w:rPr>
          <w:rFonts w:ascii="Verdana" w:hAnsi="Verdana" w:cs="Arial"/>
        </w:rPr>
        <w:t xml:space="preserve">cases) </w:t>
      </w:r>
      <w:r w:rsidRPr="008B18AE">
        <w:rPr>
          <w:rFonts w:ascii="Verdana" w:hAnsi="Verdana" w:cs="Arial"/>
        </w:rPr>
        <w:t xml:space="preserve">until the </w:t>
      </w:r>
      <w:r w:rsidR="006D6F61">
        <w:rPr>
          <w:rFonts w:ascii="Verdana" w:hAnsi="Verdana" w:cs="Arial"/>
        </w:rPr>
        <w:t xml:space="preserve">regional lead </w:t>
      </w:r>
      <w:r w:rsidR="001C7B19">
        <w:rPr>
          <w:rFonts w:ascii="Verdana" w:hAnsi="Verdana" w:cs="Arial"/>
        </w:rPr>
        <w:t xml:space="preserve">considers that the </w:t>
      </w:r>
      <w:r w:rsidRPr="008B18AE">
        <w:rPr>
          <w:rFonts w:ascii="Verdana" w:hAnsi="Verdana" w:cs="Arial"/>
        </w:rPr>
        <w:t>cluster is no longer of concern</w:t>
      </w:r>
      <w:r w:rsidR="001B5519">
        <w:rPr>
          <w:rFonts w:ascii="Verdana" w:hAnsi="Verdana" w:cs="Arial"/>
        </w:rPr>
        <w:t>.</w:t>
      </w:r>
      <w:r w:rsidR="00913296">
        <w:rPr>
          <w:rFonts w:ascii="Verdana" w:hAnsi="Verdana" w:cs="Arial"/>
        </w:rPr>
        <w:t xml:space="preserve"> </w:t>
      </w:r>
      <w:r w:rsidR="00112816">
        <w:rPr>
          <w:rFonts w:ascii="Verdana" w:hAnsi="Verdana" w:cs="Arial"/>
        </w:rPr>
        <w:t>They should also be reminded about the need to maintain confidentiality about cases within their educational or childcare setting.</w:t>
      </w:r>
    </w:p>
    <w:p w:rsidR="00401783" w:rsidRPr="008B18AE" w:rsidRDefault="00401783" w:rsidP="000C1849">
      <w:pPr>
        <w:contextualSpacing/>
        <w:jc w:val="both"/>
        <w:rPr>
          <w:rFonts w:ascii="Verdana" w:hAnsi="Verdana" w:cs="Arial"/>
          <w:lang w:val="en-US" w:eastAsia="en-GB"/>
        </w:rPr>
      </w:pPr>
    </w:p>
    <w:p w:rsidR="00711C2C" w:rsidRDefault="00994F78" w:rsidP="000C1849">
      <w:pPr>
        <w:contextualSpacing/>
        <w:jc w:val="both"/>
        <w:rPr>
          <w:rFonts w:ascii="Verdana" w:hAnsi="Verdana" w:cs="Arial"/>
        </w:rPr>
      </w:pPr>
      <w:r w:rsidRPr="008B18AE">
        <w:rPr>
          <w:rFonts w:ascii="Verdana" w:hAnsi="Verdana" w:cs="Arial"/>
        </w:rPr>
        <w:t>The initial response</w:t>
      </w:r>
      <w:r w:rsidR="00FC10B4">
        <w:rPr>
          <w:rFonts w:ascii="Verdana" w:hAnsi="Verdana" w:cs="Arial"/>
        </w:rPr>
        <w:t xml:space="preserve"> to a </w:t>
      </w:r>
      <w:r w:rsidR="006D6F61">
        <w:rPr>
          <w:rFonts w:ascii="Verdana" w:hAnsi="Verdana" w:cs="Arial"/>
        </w:rPr>
        <w:t>possible</w:t>
      </w:r>
      <w:r w:rsidR="00FC10B4">
        <w:rPr>
          <w:rFonts w:ascii="Verdana" w:hAnsi="Verdana" w:cs="Arial"/>
        </w:rPr>
        <w:t xml:space="preserve"> cluster</w:t>
      </w:r>
      <w:r w:rsidRPr="008B18AE">
        <w:rPr>
          <w:rFonts w:ascii="Verdana" w:hAnsi="Verdana" w:cs="Arial"/>
        </w:rPr>
        <w:t xml:space="preserve"> should involve </w:t>
      </w:r>
      <w:r w:rsidR="001C7B19">
        <w:rPr>
          <w:rFonts w:ascii="Verdana" w:hAnsi="Verdana" w:cs="Arial"/>
        </w:rPr>
        <w:t xml:space="preserve">the regional TTP team </w:t>
      </w:r>
      <w:r w:rsidRPr="008B18AE">
        <w:rPr>
          <w:rFonts w:ascii="Verdana" w:hAnsi="Verdana" w:cs="Arial"/>
        </w:rPr>
        <w:t xml:space="preserve">gathering </w:t>
      </w:r>
      <w:r w:rsidR="00FD1B40">
        <w:rPr>
          <w:rFonts w:ascii="Verdana" w:hAnsi="Verdana" w:cs="Arial"/>
        </w:rPr>
        <w:t xml:space="preserve">further </w:t>
      </w:r>
      <w:r w:rsidRPr="008B18AE">
        <w:rPr>
          <w:rFonts w:ascii="Verdana" w:hAnsi="Verdana" w:cs="Arial"/>
        </w:rPr>
        <w:t xml:space="preserve">information on cases and possible links between them. </w:t>
      </w:r>
      <w:r w:rsidR="001C7B19">
        <w:rPr>
          <w:rFonts w:ascii="Verdana" w:hAnsi="Verdana" w:cs="Arial"/>
        </w:rPr>
        <w:t xml:space="preserve">They should gather this information </w:t>
      </w:r>
      <w:r w:rsidRPr="008B18AE">
        <w:rPr>
          <w:rFonts w:ascii="Verdana" w:hAnsi="Verdana" w:cs="Arial"/>
        </w:rPr>
        <w:t>from</w:t>
      </w:r>
      <w:r w:rsidR="001C7B19">
        <w:rPr>
          <w:rFonts w:ascii="Verdana" w:hAnsi="Verdana" w:cs="Arial"/>
        </w:rPr>
        <w:t>, for example,</w:t>
      </w:r>
      <w:r w:rsidRPr="008B18AE">
        <w:rPr>
          <w:rFonts w:ascii="Verdana" w:hAnsi="Verdana" w:cs="Arial"/>
        </w:rPr>
        <w:t xml:space="preserve"> cases</w:t>
      </w:r>
      <w:r w:rsidR="00C16FCC">
        <w:rPr>
          <w:rFonts w:ascii="Verdana" w:hAnsi="Verdana" w:cs="Arial"/>
        </w:rPr>
        <w:t xml:space="preserve"> (or their parents)</w:t>
      </w:r>
      <w:r w:rsidRPr="008B18AE">
        <w:rPr>
          <w:rFonts w:ascii="Verdana" w:hAnsi="Verdana" w:cs="Arial"/>
        </w:rPr>
        <w:t xml:space="preserve">, contacts, </w:t>
      </w:r>
      <w:r w:rsidR="00222DC4">
        <w:rPr>
          <w:rFonts w:ascii="Verdana" w:hAnsi="Verdana" w:cs="Arial"/>
        </w:rPr>
        <w:t xml:space="preserve">educational or childcare </w:t>
      </w:r>
      <w:r w:rsidR="00564276">
        <w:rPr>
          <w:rFonts w:ascii="Verdana" w:hAnsi="Verdana" w:cs="Arial"/>
        </w:rPr>
        <w:t>settings</w:t>
      </w:r>
      <w:r w:rsidR="00564276" w:rsidRPr="008B18AE">
        <w:rPr>
          <w:rFonts w:ascii="Verdana" w:hAnsi="Verdana" w:cs="Arial"/>
        </w:rPr>
        <w:t xml:space="preserve"> </w:t>
      </w:r>
      <w:r w:rsidR="00503649">
        <w:rPr>
          <w:rFonts w:ascii="Verdana" w:hAnsi="Verdana" w:cs="Arial"/>
        </w:rPr>
        <w:t>and</w:t>
      </w:r>
      <w:r w:rsidRPr="008B18AE">
        <w:rPr>
          <w:rFonts w:ascii="Verdana" w:hAnsi="Verdana" w:cs="Arial"/>
        </w:rPr>
        <w:t xml:space="preserve"> </w:t>
      </w:r>
      <w:r w:rsidR="006D6F61">
        <w:rPr>
          <w:rFonts w:ascii="Verdana" w:hAnsi="Verdana" w:cs="Arial"/>
        </w:rPr>
        <w:t>LAs.</w:t>
      </w:r>
      <w:r w:rsidR="00503649">
        <w:rPr>
          <w:rFonts w:ascii="Verdana" w:hAnsi="Verdana" w:cs="Arial"/>
        </w:rPr>
        <w:t xml:space="preserve"> </w:t>
      </w:r>
      <w:r w:rsidR="00790585">
        <w:rPr>
          <w:rFonts w:ascii="Verdana" w:hAnsi="Verdana" w:cs="Arial"/>
        </w:rPr>
        <w:t xml:space="preserve">A </w:t>
      </w:r>
      <w:r w:rsidR="00564276">
        <w:rPr>
          <w:rFonts w:ascii="Verdana" w:hAnsi="Verdana" w:cs="Arial"/>
        </w:rPr>
        <w:t xml:space="preserve">Minimum Dataset (MDS) is </w:t>
      </w:r>
      <w:r w:rsidR="00790585">
        <w:rPr>
          <w:rFonts w:ascii="Verdana" w:hAnsi="Verdana" w:cs="Arial"/>
        </w:rPr>
        <w:t>included in t</w:t>
      </w:r>
      <w:r w:rsidR="00F26BA2">
        <w:rPr>
          <w:rFonts w:ascii="Verdana" w:hAnsi="Verdana" w:cs="Arial"/>
        </w:rPr>
        <w:t>echnical appendix 2</w:t>
      </w:r>
      <w:r w:rsidR="00790585">
        <w:rPr>
          <w:rFonts w:ascii="Verdana" w:hAnsi="Verdana" w:cs="Arial"/>
        </w:rPr>
        <w:t xml:space="preserve"> as a possible template for the collection and collation of this information.</w:t>
      </w:r>
    </w:p>
    <w:p w:rsidR="00A73678" w:rsidRPr="008B18AE" w:rsidRDefault="00A73678" w:rsidP="000C1849">
      <w:pPr>
        <w:contextualSpacing/>
        <w:jc w:val="both"/>
        <w:rPr>
          <w:rFonts w:ascii="Verdana" w:hAnsi="Verdana" w:cs="Arial"/>
        </w:rPr>
      </w:pPr>
    </w:p>
    <w:p w:rsidR="00994F78" w:rsidRPr="008B18AE" w:rsidRDefault="00FD1B40" w:rsidP="000C1849">
      <w:pPr>
        <w:contextualSpacing/>
        <w:jc w:val="both"/>
        <w:rPr>
          <w:rFonts w:ascii="Verdana" w:hAnsi="Verdana"/>
        </w:rPr>
      </w:pPr>
      <w:r>
        <w:rPr>
          <w:rFonts w:ascii="Verdana" w:hAnsi="Verdana"/>
          <w:b/>
        </w:rPr>
        <w:t>D</w:t>
      </w:r>
      <w:r w:rsidR="00503649">
        <w:rPr>
          <w:rFonts w:ascii="Verdana" w:hAnsi="Verdana"/>
          <w:b/>
        </w:rPr>
        <w:t>ata collection should include</w:t>
      </w:r>
      <w:r w:rsidR="003036FD">
        <w:rPr>
          <w:rFonts w:ascii="Verdana" w:hAnsi="Verdana"/>
          <w:b/>
        </w:rPr>
        <w:t xml:space="preserve"> the following information</w:t>
      </w:r>
      <w:r w:rsidR="00994F78" w:rsidRPr="008B18AE">
        <w:rPr>
          <w:rFonts w:ascii="Verdana" w:hAnsi="Verdana"/>
        </w:rPr>
        <w:t>:</w:t>
      </w:r>
    </w:p>
    <w:p w:rsidR="005843FF" w:rsidRPr="008B18AE" w:rsidRDefault="00617457" w:rsidP="000C1849">
      <w:pPr>
        <w:pStyle w:val="ListParagraph"/>
        <w:numPr>
          <w:ilvl w:val="0"/>
          <w:numId w:val="4"/>
        </w:numPr>
        <w:jc w:val="both"/>
        <w:rPr>
          <w:rFonts w:ascii="Verdana" w:hAnsi="Verdana"/>
        </w:rPr>
      </w:pPr>
      <w:r>
        <w:rPr>
          <w:rFonts w:ascii="Verdana" w:hAnsi="Verdana"/>
        </w:rPr>
        <w:t>Set</w:t>
      </w:r>
      <w:r w:rsidR="00FD1B40">
        <w:rPr>
          <w:rFonts w:ascii="Verdana" w:hAnsi="Verdana"/>
        </w:rPr>
        <w:t>-</w:t>
      </w:r>
      <w:r>
        <w:rPr>
          <w:rFonts w:ascii="Verdana" w:hAnsi="Verdana"/>
        </w:rPr>
        <w:t>up of setting</w:t>
      </w:r>
      <w:r w:rsidR="005843FF" w:rsidRPr="008B18AE">
        <w:rPr>
          <w:rFonts w:ascii="Verdana" w:hAnsi="Verdana"/>
        </w:rPr>
        <w:t>:</w:t>
      </w:r>
    </w:p>
    <w:p w:rsidR="005843FF" w:rsidRPr="008B18AE" w:rsidRDefault="000B6371" w:rsidP="000C1849">
      <w:pPr>
        <w:pStyle w:val="ListParagraph"/>
        <w:numPr>
          <w:ilvl w:val="1"/>
          <w:numId w:val="4"/>
        </w:numPr>
        <w:ind w:left="1434" w:hanging="357"/>
        <w:jc w:val="both"/>
        <w:rPr>
          <w:rFonts w:ascii="Verdana" w:hAnsi="Verdana"/>
        </w:rPr>
      </w:pPr>
      <w:r>
        <w:rPr>
          <w:rFonts w:ascii="Verdana" w:hAnsi="Verdana"/>
        </w:rPr>
        <w:t xml:space="preserve">Nature of </w:t>
      </w:r>
      <w:r w:rsidR="00222DC4">
        <w:rPr>
          <w:rFonts w:ascii="Verdana" w:hAnsi="Verdana"/>
        </w:rPr>
        <w:t xml:space="preserve">educational or childcare </w:t>
      </w:r>
      <w:r>
        <w:rPr>
          <w:rFonts w:ascii="Verdana" w:hAnsi="Verdana"/>
        </w:rPr>
        <w:t xml:space="preserve">setting </w:t>
      </w:r>
      <w:r w:rsidR="00503649">
        <w:rPr>
          <w:rFonts w:ascii="Verdana" w:hAnsi="Verdana"/>
        </w:rPr>
        <w:t>(e.g. LA/ church school/ nursery</w:t>
      </w:r>
      <w:r w:rsidR="003036FD">
        <w:rPr>
          <w:rFonts w:ascii="Verdana" w:hAnsi="Verdana"/>
        </w:rPr>
        <w:t>)</w:t>
      </w:r>
    </w:p>
    <w:p w:rsidR="000B6371" w:rsidRDefault="00410842" w:rsidP="000C1849">
      <w:pPr>
        <w:pStyle w:val="ListParagraph"/>
        <w:numPr>
          <w:ilvl w:val="1"/>
          <w:numId w:val="4"/>
        </w:numPr>
        <w:ind w:left="1434" w:hanging="357"/>
        <w:jc w:val="both"/>
        <w:rPr>
          <w:rFonts w:ascii="Verdana" w:hAnsi="Verdana"/>
        </w:rPr>
      </w:pPr>
      <w:r>
        <w:rPr>
          <w:rFonts w:ascii="Verdana" w:hAnsi="Verdana"/>
        </w:rPr>
        <w:t>Number of</w:t>
      </w:r>
      <w:r w:rsidR="005843FF" w:rsidRPr="008B18AE">
        <w:rPr>
          <w:rFonts w:ascii="Verdana" w:hAnsi="Verdana"/>
        </w:rPr>
        <w:t xml:space="preserve"> </w:t>
      </w:r>
      <w:r>
        <w:rPr>
          <w:rFonts w:ascii="Verdana" w:hAnsi="Verdana"/>
        </w:rPr>
        <w:t>setting sites</w:t>
      </w:r>
      <w:r w:rsidR="00617457">
        <w:rPr>
          <w:rFonts w:ascii="Verdana" w:hAnsi="Verdana"/>
        </w:rPr>
        <w:t>/</w:t>
      </w:r>
      <w:r w:rsidR="005843FF" w:rsidRPr="008B18AE">
        <w:rPr>
          <w:rFonts w:ascii="Verdana" w:hAnsi="Verdana"/>
        </w:rPr>
        <w:t>buildings</w:t>
      </w:r>
      <w:r w:rsidR="000B6371">
        <w:rPr>
          <w:rFonts w:ascii="Verdana" w:hAnsi="Verdana"/>
        </w:rPr>
        <w:t xml:space="preserve"> </w:t>
      </w:r>
    </w:p>
    <w:p w:rsidR="000B6371" w:rsidRDefault="00FC10B4" w:rsidP="000C1849">
      <w:pPr>
        <w:pStyle w:val="ListParagraph"/>
        <w:numPr>
          <w:ilvl w:val="1"/>
          <w:numId w:val="4"/>
        </w:numPr>
        <w:ind w:left="1434" w:hanging="357"/>
        <w:jc w:val="both"/>
        <w:rPr>
          <w:rFonts w:ascii="Verdana" w:hAnsi="Verdana"/>
        </w:rPr>
      </w:pPr>
      <w:r w:rsidRPr="000B6371">
        <w:rPr>
          <w:rFonts w:ascii="Verdana" w:hAnsi="Verdana"/>
        </w:rPr>
        <w:t>Total</w:t>
      </w:r>
      <w:r w:rsidR="00617457">
        <w:rPr>
          <w:rFonts w:ascii="Verdana" w:hAnsi="Verdana"/>
        </w:rPr>
        <w:t xml:space="preserve"> children </w:t>
      </w:r>
      <w:r w:rsidRPr="000B6371">
        <w:rPr>
          <w:rFonts w:ascii="Verdana" w:hAnsi="Verdana"/>
        </w:rPr>
        <w:t>currently attendin</w:t>
      </w:r>
      <w:r w:rsidR="00C16FCC">
        <w:rPr>
          <w:rFonts w:ascii="Verdana" w:hAnsi="Verdana"/>
        </w:rPr>
        <w:t xml:space="preserve">g, numbers of </w:t>
      </w:r>
      <w:r w:rsidR="00E954A9">
        <w:rPr>
          <w:rFonts w:ascii="Verdana" w:hAnsi="Verdana"/>
        </w:rPr>
        <w:t xml:space="preserve">small groups, </w:t>
      </w:r>
      <w:r w:rsidRPr="000B6371">
        <w:rPr>
          <w:rFonts w:ascii="Verdana" w:hAnsi="Verdana"/>
        </w:rPr>
        <w:t>cohort</w:t>
      </w:r>
      <w:r w:rsidR="00036393">
        <w:rPr>
          <w:rFonts w:ascii="Verdana" w:hAnsi="Verdana"/>
        </w:rPr>
        <w:t>s/</w:t>
      </w:r>
      <w:r w:rsidR="000B6371">
        <w:rPr>
          <w:rFonts w:ascii="Verdana" w:hAnsi="Verdana"/>
        </w:rPr>
        <w:t>‘bubble</w:t>
      </w:r>
      <w:r w:rsidR="00C16FCC">
        <w:rPr>
          <w:rFonts w:ascii="Verdana" w:hAnsi="Verdana"/>
        </w:rPr>
        <w:t>s</w:t>
      </w:r>
      <w:r w:rsidR="000B6371">
        <w:rPr>
          <w:rFonts w:ascii="Verdana" w:hAnsi="Verdana"/>
        </w:rPr>
        <w:t>’</w:t>
      </w:r>
      <w:r w:rsidR="00617457">
        <w:rPr>
          <w:rFonts w:ascii="Verdana" w:hAnsi="Verdana"/>
        </w:rPr>
        <w:t xml:space="preserve"> </w:t>
      </w:r>
      <w:r w:rsidR="00A73678">
        <w:rPr>
          <w:rFonts w:ascii="Verdana" w:hAnsi="Verdana"/>
        </w:rPr>
        <w:t xml:space="preserve">(or other equivalent) </w:t>
      </w:r>
      <w:r w:rsidR="00617457">
        <w:rPr>
          <w:rFonts w:ascii="Verdana" w:hAnsi="Verdana"/>
        </w:rPr>
        <w:t>and number of children</w:t>
      </w:r>
      <w:r w:rsidR="00C16FCC">
        <w:rPr>
          <w:rFonts w:ascii="Verdana" w:hAnsi="Verdana"/>
        </w:rPr>
        <w:t xml:space="preserve"> in each one</w:t>
      </w:r>
    </w:p>
    <w:p w:rsidR="000B6371" w:rsidRDefault="000B6371" w:rsidP="000C1849">
      <w:pPr>
        <w:pStyle w:val="ListParagraph"/>
        <w:numPr>
          <w:ilvl w:val="1"/>
          <w:numId w:val="4"/>
        </w:numPr>
        <w:ind w:left="1434" w:hanging="357"/>
        <w:jc w:val="both"/>
        <w:rPr>
          <w:rFonts w:ascii="Verdana" w:hAnsi="Verdana"/>
        </w:rPr>
      </w:pPr>
      <w:r w:rsidRPr="000B6371">
        <w:rPr>
          <w:rFonts w:ascii="Verdana" w:hAnsi="Verdana"/>
        </w:rPr>
        <w:t>Total number of all staff</w:t>
      </w:r>
      <w:r w:rsidR="00503649">
        <w:rPr>
          <w:rFonts w:ascii="Verdana" w:hAnsi="Verdana"/>
        </w:rPr>
        <w:t>,</w:t>
      </w:r>
      <w:r w:rsidRPr="000B6371">
        <w:rPr>
          <w:rFonts w:ascii="Verdana" w:hAnsi="Verdana"/>
        </w:rPr>
        <w:t xml:space="preserve"> </w:t>
      </w:r>
      <w:r w:rsidR="00C16FCC" w:rsidRPr="0082799A">
        <w:rPr>
          <w:rFonts w:ascii="Verdana" w:hAnsi="Verdana"/>
          <w:i/>
        </w:rPr>
        <w:t>*</w:t>
      </w:r>
      <w:r w:rsidRPr="0082799A">
        <w:rPr>
          <w:rFonts w:ascii="Verdana" w:hAnsi="Verdana"/>
          <w:i/>
        </w:rPr>
        <w:t>including but not limited to teaching, support, administrative, cleaning, caretaking</w:t>
      </w:r>
      <w:r w:rsidR="00C16FCC" w:rsidRPr="0082799A">
        <w:rPr>
          <w:rFonts w:ascii="Verdana" w:hAnsi="Verdana"/>
          <w:i/>
        </w:rPr>
        <w:t xml:space="preserve">, </w:t>
      </w:r>
      <w:r w:rsidRPr="0082799A">
        <w:rPr>
          <w:rFonts w:ascii="Verdana" w:hAnsi="Verdana"/>
          <w:i/>
        </w:rPr>
        <w:t>catering</w:t>
      </w:r>
      <w:r w:rsidR="00790585">
        <w:rPr>
          <w:rFonts w:ascii="Verdana" w:hAnsi="Verdana"/>
          <w:i/>
        </w:rPr>
        <w:t>, temporary or visiting staff</w:t>
      </w:r>
      <w:r w:rsidR="00C16FCC" w:rsidRPr="0082799A">
        <w:rPr>
          <w:rFonts w:ascii="Verdana" w:hAnsi="Verdana"/>
          <w:i/>
        </w:rPr>
        <w:t xml:space="preserve"> and any volunteers or helpers</w:t>
      </w:r>
    </w:p>
    <w:p w:rsidR="000B6371" w:rsidRDefault="000B6371" w:rsidP="000C1849">
      <w:pPr>
        <w:pStyle w:val="ListParagraph"/>
        <w:numPr>
          <w:ilvl w:val="1"/>
          <w:numId w:val="4"/>
        </w:numPr>
        <w:ind w:left="1434" w:hanging="357"/>
        <w:jc w:val="both"/>
        <w:rPr>
          <w:rFonts w:ascii="Verdana" w:hAnsi="Verdana"/>
        </w:rPr>
      </w:pPr>
      <w:r w:rsidRPr="000B6371">
        <w:rPr>
          <w:rFonts w:ascii="Verdana" w:hAnsi="Verdana"/>
        </w:rPr>
        <w:t xml:space="preserve">Any vulnerable or extremely vulnerable children </w:t>
      </w:r>
      <w:r w:rsidR="00617457">
        <w:rPr>
          <w:rFonts w:ascii="Verdana" w:hAnsi="Verdana"/>
        </w:rPr>
        <w:t>or staff who are attending</w:t>
      </w:r>
      <w:r w:rsidR="00FD1B40">
        <w:rPr>
          <w:rFonts w:ascii="Verdana" w:hAnsi="Verdana"/>
        </w:rPr>
        <w:t xml:space="preserve"> the</w:t>
      </w:r>
      <w:r w:rsidR="00617457">
        <w:rPr>
          <w:rFonts w:ascii="Verdana" w:hAnsi="Verdana"/>
        </w:rPr>
        <w:t xml:space="preserve"> setting</w:t>
      </w:r>
      <w:r w:rsidRPr="000B6371">
        <w:rPr>
          <w:rFonts w:ascii="Verdana" w:hAnsi="Verdana"/>
        </w:rPr>
        <w:t xml:space="preserve"> and whic</w:t>
      </w:r>
      <w:r w:rsidR="007E18B2">
        <w:rPr>
          <w:rFonts w:ascii="Verdana" w:hAnsi="Verdana"/>
        </w:rPr>
        <w:t>h</w:t>
      </w:r>
      <w:r w:rsidR="008D03D0">
        <w:rPr>
          <w:rFonts w:ascii="Verdana" w:hAnsi="Verdana"/>
        </w:rPr>
        <w:t xml:space="preserve"> group or cohort</w:t>
      </w:r>
      <w:r w:rsidR="007E18B2">
        <w:rPr>
          <w:rFonts w:ascii="Verdana" w:hAnsi="Verdana"/>
        </w:rPr>
        <w:t xml:space="preserve"> they are in; i</w:t>
      </w:r>
      <w:r w:rsidRPr="000B6371">
        <w:rPr>
          <w:rFonts w:ascii="Verdana" w:hAnsi="Verdana"/>
        </w:rPr>
        <w:t xml:space="preserve">f </w:t>
      </w:r>
      <w:r>
        <w:rPr>
          <w:rFonts w:ascii="Verdana" w:hAnsi="Verdana"/>
        </w:rPr>
        <w:t xml:space="preserve">the setting is </w:t>
      </w:r>
      <w:r w:rsidR="00503649">
        <w:rPr>
          <w:rFonts w:ascii="Verdana" w:hAnsi="Verdana"/>
        </w:rPr>
        <w:t xml:space="preserve">a </w:t>
      </w:r>
      <w:r w:rsidRPr="000B6371">
        <w:rPr>
          <w:rFonts w:ascii="Verdana" w:hAnsi="Verdana"/>
        </w:rPr>
        <w:t xml:space="preserve">special school, </w:t>
      </w:r>
      <w:r>
        <w:rPr>
          <w:rFonts w:ascii="Verdana" w:hAnsi="Verdana"/>
        </w:rPr>
        <w:t xml:space="preserve">identify the </w:t>
      </w:r>
      <w:r w:rsidRPr="000B6371">
        <w:rPr>
          <w:rFonts w:ascii="Verdana" w:hAnsi="Verdana"/>
        </w:rPr>
        <w:t xml:space="preserve">nature of </w:t>
      </w:r>
      <w:r w:rsidR="004F4CC1">
        <w:rPr>
          <w:rFonts w:ascii="Verdana" w:hAnsi="Verdana"/>
        </w:rPr>
        <w:t xml:space="preserve">children’s </w:t>
      </w:r>
      <w:r w:rsidRPr="000B6371">
        <w:rPr>
          <w:rFonts w:ascii="Verdana" w:hAnsi="Verdana"/>
        </w:rPr>
        <w:t>special needs</w:t>
      </w:r>
    </w:p>
    <w:p w:rsidR="004914E2" w:rsidRPr="004914E2" w:rsidRDefault="004914E2" w:rsidP="000C1849">
      <w:pPr>
        <w:pStyle w:val="ListParagraph"/>
        <w:numPr>
          <w:ilvl w:val="0"/>
          <w:numId w:val="4"/>
        </w:numPr>
        <w:jc w:val="both"/>
        <w:rPr>
          <w:rFonts w:ascii="Verdana" w:hAnsi="Verdana"/>
        </w:rPr>
      </w:pPr>
      <w:r>
        <w:rPr>
          <w:rFonts w:ascii="Verdana" w:hAnsi="Verdana"/>
        </w:rPr>
        <w:t>Whether the setting i</w:t>
      </w:r>
      <w:r w:rsidRPr="004914E2">
        <w:rPr>
          <w:rFonts w:ascii="Verdana" w:hAnsi="Verdana"/>
        </w:rPr>
        <w:t xml:space="preserve">s aware of and following guidance on infection control </w:t>
      </w:r>
      <w:r w:rsidR="00790585">
        <w:rPr>
          <w:rFonts w:ascii="Verdana" w:hAnsi="Verdana"/>
        </w:rPr>
        <w:t xml:space="preserve">and </w:t>
      </w:r>
      <w:r w:rsidRPr="004914E2">
        <w:rPr>
          <w:rFonts w:ascii="Verdana" w:hAnsi="Verdana"/>
        </w:rPr>
        <w:t xml:space="preserve">social distancing measures for </w:t>
      </w:r>
      <w:r w:rsidR="004F4CC1">
        <w:rPr>
          <w:rFonts w:ascii="Verdana" w:hAnsi="Verdana"/>
        </w:rPr>
        <w:t xml:space="preserve">children and </w:t>
      </w:r>
      <w:r w:rsidRPr="004914E2">
        <w:rPr>
          <w:rFonts w:ascii="Verdana" w:hAnsi="Verdana"/>
        </w:rPr>
        <w:t xml:space="preserve">staff (including </w:t>
      </w:r>
      <w:r w:rsidR="00503649">
        <w:rPr>
          <w:rFonts w:ascii="Verdana" w:hAnsi="Verdana"/>
        </w:rPr>
        <w:t xml:space="preserve">the use of </w:t>
      </w:r>
      <w:r w:rsidRPr="004914E2">
        <w:rPr>
          <w:rFonts w:ascii="Verdana" w:hAnsi="Verdana"/>
        </w:rPr>
        <w:t xml:space="preserve">PPE if </w:t>
      </w:r>
      <w:r w:rsidR="004F4CC1">
        <w:rPr>
          <w:rFonts w:ascii="Verdana" w:hAnsi="Verdana"/>
        </w:rPr>
        <w:t>children</w:t>
      </w:r>
      <w:r w:rsidR="004F4CC1" w:rsidRPr="004914E2">
        <w:rPr>
          <w:rFonts w:ascii="Verdana" w:hAnsi="Verdana"/>
        </w:rPr>
        <w:t xml:space="preserve"> </w:t>
      </w:r>
      <w:r w:rsidRPr="004914E2">
        <w:rPr>
          <w:rFonts w:ascii="Verdana" w:hAnsi="Verdana"/>
        </w:rPr>
        <w:t>require personal care)</w:t>
      </w:r>
    </w:p>
    <w:p w:rsidR="002A57F9" w:rsidRPr="008B18AE" w:rsidRDefault="002A57F9" w:rsidP="000C1849">
      <w:pPr>
        <w:pStyle w:val="ListParagraph"/>
        <w:numPr>
          <w:ilvl w:val="0"/>
          <w:numId w:val="4"/>
        </w:numPr>
        <w:jc w:val="both"/>
        <w:rPr>
          <w:rFonts w:ascii="Verdana" w:hAnsi="Verdana"/>
        </w:rPr>
      </w:pPr>
      <w:bookmarkStart w:id="9" w:name="_Hlk42001985"/>
      <w:r w:rsidRPr="008B18AE">
        <w:rPr>
          <w:rFonts w:ascii="Verdana" w:hAnsi="Verdana"/>
        </w:rPr>
        <w:lastRenderedPageBreak/>
        <w:t xml:space="preserve">Confirmed and possible cases in </w:t>
      </w:r>
      <w:r w:rsidR="00617457">
        <w:rPr>
          <w:rFonts w:ascii="Verdana" w:hAnsi="Verdana"/>
        </w:rPr>
        <w:t>children</w:t>
      </w:r>
      <w:r w:rsidR="007E18B2">
        <w:rPr>
          <w:rFonts w:ascii="Verdana" w:hAnsi="Verdana"/>
        </w:rPr>
        <w:t xml:space="preserve"> and </w:t>
      </w:r>
      <w:r w:rsidR="00854493" w:rsidRPr="008B18AE">
        <w:rPr>
          <w:rFonts w:ascii="Verdana" w:hAnsi="Verdana"/>
        </w:rPr>
        <w:t xml:space="preserve">which </w:t>
      </w:r>
      <w:r w:rsidR="008D03D0">
        <w:rPr>
          <w:rFonts w:ascii="Verdana" w:hAnsi="Verdana"/>
        </w:rPr>
        <w:t xml:space="preserve">small group or </w:t>
      </w:r>
      <w:r w:rsidR="000323A2" w:rsidRPr="008B18AE">
        <w:rPr>
          <w:rFonts w:ascii="Verdana" w:hAnsi="Verdana"/>
        </w:rPr>
        <w:t xml:space="preserve">cohort </w:t>
      </w:r>
      <w:r w:rsidR="00854493" w:rsidRPr="008B18AE">
        <w:rPr>
          <w:rFonts w:ascii="Verdana" w:hAnsi="Verdana"/>
        </w:rPr>
        <w:t>(</w:t>
      </w:r>
      <w:r w:rsidR="00BC0A31" w:rsidRPr="008B18AE">
        <w:rPr>
          <w:rFonts w:ascii="Verdana" w:hAnsi="Verdana"/>
        </w:rPr>
        <w:t>class</w:t>
      </w:r>
      <w:r w:rsidR="00854493" w:rsidRPr="008B18AE">
        <w:rPr>
          <w:rFonts w:ascii="Verdana" w:hAnsi="Verdana"/>
        </w:rPr>
        <w:t>es, groups and</w:t>
      </w:r>
      <w:r w:rsidR="007E18B2">
        <w:rPr>
          <w:rFonts w:ascii="Verdana" w:hAnsi="Verdana"/>
        </w:rPr>
        <w:t xml:space="preserve"> year groups</w:t>
      </w:r>
      <w:r w:rsidR="00856DF0">
        <w:rPr>
          <w:rFonts w:ascii="Verdana" w:hAnsi="Verdana"/>
        </w:rPr>
        <w:t xml:space="preserve"> </w:t>
      </w:r>
      <w:r w:rsidR="00FD1B40">
        <w:rPr>
          <w:rFonts w:ascii="Verdana" w:hAnsi="Verdana"/>
        </w:rPr>
        <w:t>etc.</w:t>
      </w:r>
      <w:r w:rsidR="00856DF0">
        <w:rPr>
          <w:rFonts w:ascii="Verdana" w:hAnsi="Verdana"/>
        </w:rPr>
        <w:t xml:space="preserve">) </w:t>
      </w:r>
      <w:r w:rsidR="007E18B2">
        <w:rPr>
          <w:rFonts w:ascii="Verdana" w:hAnsi="Verdana"/>
        </w:rPr>
        <w:t>they attend; i</w:t>
      </w:r>
      <w:r w:rsidR="00503649">
        <w:rPr>
          <w:rFonts w:ascii="Verdana" w:hAnsi="Verdana"/>
        </w:rPr>
        <w:t xml:space="preserve">nclude </w:t>
      </w:r>
      <w:r w:rsidR="00826C56" w:rsidRPr="008B18AE">
        <w:rPr>
          <w:rFonts w:ascii="Verdana" w:hAnsi="Verdana"/>
        </w:rPr>
        <w:t xml:space="preserve">symptomatic </w:t>
      </w:r>
      <w:r w:rsidR="00E92D97">
        <w:rPr>
          <w:rFonts w:ascii="Verdana" w:hAnsi="Verdana"/>
        </w:rPr>
        <w:t>children</w:t>
      </w:r>
      <w:r w:rsidR="007E18B2">
        <w:rPr>
          <w:rFonts w:ascii="Verdana" w:hAnsi="Verdana"/>
        </w:rPr>
        <w:t xml:space="preserve"> </w:t>
      </w:r>
      <w:r w:rsidR="00826C56" w:rsidRPr="008B18AE">
        <w:rPr>
          <w:rFonts w:ascii="Verdana" w:hAnsi="Verdana"/>
        </w:rPr>
        <w:t xml:space="preserve">awaiting testing and any </w:t>
      </w:r>
      <w:r w:rsidR="00503649">
        <w:rPr>
          <w:rFonts w:ascii="Verdana" w:hAnsi="Verdana"/>
        </w:rPr>
        <w:t>known to</w:t>
      </w:r>
      <w:r w:rsidR="00826C56" w:rsidRPr="008B18AE">
        <w:rPr>
          <w:rFonts w:ascii="Verdana" w:hAnsi="Verdana"/>
        </w:rPr>
        <w:t xml:space="preserve"> have been hospit</w:t>
      </w:r>
      <w:r w:rsidR="00503649">
        <w:rPr>
          <w:rFonts w:ascii="Verdana" w:hAnsi="Verdana"/>
        </w:rPr>
        <w:t>alised</w:t>
      </w:r>
    </w:p>
    <w:p w:rsidR="007C4C11" w:rsidRPr="008B18AE" w:rsidRDefault="002A57F9" w:rsidP="000C1849">
      <w:pPr>
        <w:pStyle w:val="ListParagraph"/>
        <w:numPr>
          <w:ilvl w:val="0"/>
          <w:numId w:val="4"/>
        </w:numPr>
        <w:ind w:left="714" w:hanging="357"/>
        <w:jc w:val="both"/>
        <w:rPr>
          <w:rFonts w:ascii="Verdana" w:hAnsi="Verdana"/>
        </w:rPr>
      </w:pPr>
      <w:r w:rsidRPr="008B18AE">
        <w:rPr>
          <w:rFonts w:ascii="Verdana" w:hAnsi="Verdana"/>
        </w:rPr>
        <w:t>Confirmed and possible cases in staff</w:t>
      </w:r>
      <w:r w:rsidR="00503649">
        <w:rPr>
          <w:rFonts w:ascii="Verdana" w:hAnsi="Verdana"/>
        </w:rPr>
        <w:t xml:space="preserve"> (to include symptomatic staff </w:t>
      </w:r>
      <w:r w:rsidR="00826C56" w:rsidRPr="008B18AE">
        <w:rPr>
          <w:rFonts w:ascii="Verdana" w:hAnsi="Verdana"/>
        </w:rPr>
        <w:t xml:space="preserve">awaiting testing and any </w:t>
      </w:r>
      <w:r w:rsidR="00503649">
        <w:rPr>
          <w:rFonts w:ascii="Verdana" w:hAnsi="Verdana"/>
        </w:rPr>
        <w:t>known to</w:t>
      </w:r>
      <w:r w:rsidR="00826C56" w:rsidRPr="008B18AE">
        <w:rPr>
          <w:rFonts w:ascii="Verdana" w:hAnsi="Verdana"/>
        </w:rPr>
        <w:t xml:space="preserve"> have been hospitalised)</w:t>
      </w:r>
      <w:r w:rsidRPr="008B18AE">
        <w:rPr>
          <w:rFonts w:ascii="Verdana" w:hAnsi="Verdana"/>
        </w:rPr>
        <w:t>; their roles and groups they interact with</w:t>
      </w:r>
      <w:r w:rsidR="00790585">
        <w:rPr>
          <w:rFonts w:ascii="Verdana" w:hAnsi="Verdana"/>
        </w:rPr>
        <w:t>, including</w:t>
      </w:r>
      <w:r w:rsidR="000B3602">
        <w:rPr>
          <w:rFonts w:ascii="Verdana" w:hAnsi="Verdana"/>
        </w:rPr>
        <w:t xml:space="preserve"> </w:t>
      </w:r>
      <w:r w:rsidR="00503649">
        <w:rPr>
          <w:rFonts w:ascii="Verdana" w:hAnsi="Verdana"/>
        </w:rPr>
        <w:t>check</w:t>
      </w:r>
      <w:r w:rsidR="00790585">
        <w:rPr>
          <w:rFonts w:ascii="Verdana" w:hAnsi="Verdana"/>
        </w:rPr>
        <w:t>ing</w:t>
      </w:r>
      <w:r w:rsidR="00503649">
        <w:rPr>
          <w:rFonts w:ascii="Verdana" w:hAnsi="Verdana"/>
        </w:rPr>
        <w:t xml:space="preserve"> whether</w:t>
      </w:r>
      <w:r w:rsidR="007C4C11" w:rsidRPr="008B18AE">
        <w:rPr>
          <w:rFonts w:ascii="Verdana" w:hAnsi="Verdana"/>
        </w:rPr>
        <w:t xml:space="preserve"> staff move between sites if </w:t>
      </w:r>
      <w:r w:rsidR="00BA6866">
        <w:rPr>
          <w:rFonts w:ascii="Verdana" w:hAnsi="Verdana"/>
        </w:rPr>
        <w:t>applicable</w:t>
      </w:r>
    </w:p>
    <w:p w:rsidR="004E272E" w:rsidRPr="008B18AE" w:rsidRDefault="000B6371" w:rsidP="000C1849">
      <w:pPr>
        <w:pStyle w:val="ListParagraph"/>
        <w:numPr>
          <w:ilvl w:val="0"/>
          <w:numId w:val="4"/>
        </w:numPr>
        <w:jc w:val="both"/>
        <w:rPr>
          <w:rFonts w:ascii="Verdana" w:hAnsi="Verdana"/>
        </w:rPr>
      </w:pPr>
      <w:r>
        <w:rPr>
          <w:rFonts w:ascii="Verdana" w:hAnsi="Verdana"/>
        </w:rPr>
        <w:t>Onset dates of cases and</w:t>
      </w:r>
      <w:r w:rsidR="00493490" w:rsidRPr="008B18AE">
        <w:rPr>
          <w:rFonts w:ascii="Verdana" w:hAnsi="Verdana"/>
        </w:rPr>
        <w:t xml:space="preserve"> symptoms of cases</w:t>
      </w:r>
      <w:r w:rsidR="00AD627D" w:rsidRPr="008B18AE">
        <w:rPr>
          <w:rFonts w:ascii="Verdana" w:hAnsi="Verdana"/>
        </w:rPr>
        <w:t xml:space="preserve"> (dates of test where asymptomatic)</w:t>
      </w:r>
    </w:p>
    <w:p w:rsidR="005434B2" w:rsidRPr="008B18AE" w:rsidRDefault="6BEA348F" w:rsidP="000C1849">
      <w:pPr>
        <w:pStyle w:val="ListParagraph"/>
        <w:numPr>
          <w:ilvl w:val="0"/>
          <w:numId w:val="4"/>
        </w:numPr>
        <w:ind w:left="714" w:hanging="357"/>
        <w:jc w:val="both"/>
        <w:rPr>
          <w:rFonts w:ascii="Verdana" w:hAnsi="Verdana"/>
        </w:rPr>
      </w:pPr>
      <w:r w:rsidRPr="008B18AE">
        <w:rPr>
          <w:rFonts w:ascii="Verdana" w:hAnsi="Verdana"/>
        </w:rPr>
        <w:t xml:space="preserve">Any </w:t>
      </w:r>
      <w:r w:rsidR="00036393">
        <w:rPr>
          <w:rFonts w:ascii="Verdana" w:hAnsi="Verdana"/>
        </w:rPr>
        <w:t>family members of</w:t>
      </w:r>
      <w:r w:rsidRPr="008B18AE">
        <w:rPr>
          <w:rFonts w:ascii="Verdana" w:hAnsi="Verdana"/>
        </w:rPr>
        <w:t xml:space="preserve"> case</w:t>
      </w:r>
      <w:r w:rsidR="002A57F9" w:rsidRPr="008B18AE">
        <w:rPr>
          <w:rFonts w:ascii="Verdana" w:hAnsi="Verdana"/>
        </w:rPr>
        <w:t>s</w:t>
      </w:r>
      <w:r w:rsidRPr="008B18AE">
        <w:rPr>
          <w:rFonts w:ascii="Verdana" w:hAnsi="Verdana"/>
        </w:rPr>
        <w:t xml:space="preserve"> who </w:t>
      </w:r>
      <w:r w:rsidR="002A57F9" w:rsidRPr="008B18AE">
        <w:rPr>
          <w:rFonts w:ascii="Verdana" w:hAnsi="Verdana"/>
        </w:rPr>
        <w:t xml:space="preserve">also </w:t>
      </w:r>
      <w:r w:rsidRPr="008B18AE">
        <w:rPr>
          <w:rFonts w:ascii="Verdana" w:hAnsi="Verdana"/>
        </w:rPr>
        <w:t xml:space="preserve">attend the </w:t>
      </w:r>
      <w:r w:rsidR="00BA6866">
        <w:rPr>
          <w:rFonts w:ascii="Verdana" w:hAnsi="Verdana"/>
        </w:rPr>
        <w:t>setting</w:t>
      </w:r>
    </w:p>
    <w:p w:rsidR="00BC0A31" w:rsidRPr="000B6371" w:rsidRDefault="6BEA348F" w:rsidP="000C1849">
      <w:pPr>
        <w:pStyle w:val="ListParagraph"/>
        <w:numPr>
          <w:ilvl w:val="0"/>
          <w:numId w:val="4"/>
        </w:numPr>
        <w:jc w:val="both"/>
        <w:rPr>
          <w:rFonts w:ascii="Verdana" w:hAnsi="Verdana"/>
        </w:rPr>
      </w:pPr>
      <w:r w:rsidRPr="008B18AE">
        <w:rPr>
          <w:rFonts w:ascii="Verdana" w:hAnsi="Verdana"/>
        </w:rPr>
        <w:t>Potential number of contacts</w:t>
      </w:r>
      <w:r w:rsidR="00BA6866">
        <w:rPr>
          <w:rFonts w:ascii="Verdana" w:hAnsi="Verdana"/>
        </w:rPr>
        <w:t xml:space="preserve"> meeting contact definitions; p</w:t>
      </w:r>
      <w:r w:rsidR="00BC0A31" w:rsidRPr="000B6371">
        <w:rPr>
          <w:rFonts w:ascii="Verdana" w:hAnsi="Verdana"/>
          <w:color w:val="000000" w:themeColor="text1"/>
        </w:rPr>
        <w:t xml:space="preserve">rompt </w:t>
      </w:r>
      <w:r w:rsidR="00BA6866">
        <w:rPr>
          <w:rFonts w:ascii="Verdana" w:hAnsi="Verdana"/>
          <w:color w:val="000000" w:themeColor="text1"/>
        </w:rPr>
        <w:t>the setting</w:t>
      </w:r>
      <w:r w:rsidR="00BC0A31" w:rsidRPr="000B6371">
        <w:rPr>
          <w:rFonts w:ascii="Verdana" w:hAnsi="Verdana"/>
          <w:color w:val="000000" w:themeColor="text1"/>
        </w:rPr>
        <w:t xml:space="preserve"> to consider if visitors (e.g. </w:t>
      </w:r>
      <w:r w:rsidR="002973BC" w:rsidRPr="000B6371">
        <w:rPr>
          <w:rFonts w:ascii="Verdana" w:hAnsi="Verdana"/>
          <w:color w:val="000000" w:themeColor="text1"/>
        </w:rPr>
        <w:t>parent</w:t>
      </w:r>
      <w:r w:rsidR="00BC0A31" w:rsidRPr="000B6371">
        <w:rPr>
          <w:rFonts w:ascii="Verdana" w:hAnsi="Verdana"/>
          <w:color w:val="000000" w:themeColor="text1"/>
        </w:rPr>
        <w:t xml:space="preserve">, governors, professional visits, supply teachers) in the relevant time period </w:t>
      </w:r>
      <w:r w:rsidR="00BA6866">
        <w:rPr>
          <w:rFonts w:ascii="Verdana" w:hAnsi="Verdana"/>
          <w:color w:val="000000" w:themeColor="text1"/>
        </w:rPr>
        <w:t>may be contacts</w:t>
      </w:r>
    </w:p>
    <w:p w:rsidR="005434B2" w:rsidRPr="004914E2" w:rsidRDefault="004914E2" w:rsidP="000C1849">
      <w:pPr>
        <w:pStyle w:val="ListParagraph"/>
        <w:numPr>
          <w:ilvl w:val="0"/>
          <w:numId w:val="4"/>
        </w:numPr>
        <w:jc w:val="both"/>
        <w:rPr>
          <w:rFonts w:ascii="Verdana" w:hAnsi="Verdana"/>
        </w:rPr>
      </w:pPr>
      <w:r>
        <w:rPr>
          <w:rFonts w:ascii="Verdana" w:hAnsi="Verdana"/>
        </w:rPr>
        <w:t>The o</w:t>
      </w:r>
      <w:r w:rsidR="6BEA348F" w:rsidRPr="004914E2">
        <w:rPr>
          <w:rFonts w:ascii="Verdana" w:hAnsi="Verdana"/>
        </w:rPr>
        <w:t xml:space="preserve">perational impact on </w:t>
      </w:r>
      <w:r>
        <w:rPr>
          <w:rFonts w:ascii="Verdana" w:hAnsi="Verdana"/>
        </w:rPr>
        <w:t xml:space="preserve">the </w:t>
      </w:r>
      <w:r w:rsidR="00222DC4">
        <w:rPr>
          <w:rFonts w:ascii="Verdana" w:hAnsi="Verdana"/>
        </w:rPr>
        <w:t xml:space="preserve">educational or childcare </w:t>
      </w:r>
      <w:r w:rsidR="00BA6866">
        <w:rPr>
          <w:rFonts w:ascii="Verdana" w:hAnsi="Verdana"/>
        </w:rPr>
        <w:t>setting</w:t>
      </w:r>
      <w:r w:rsidR="00BC0A31" w:rsidRPr="004914E2">
        <w:rPr>
          <w:rFonts w:ascii="Verdana" w:hAnsi="Verdana"/>
        </w:rPr>
        <w:t xml:space="preserve"> thus far of </w:t>
      </w:r>
      <w:r w:rsidR="002A57F9" w:rsidRPr="004914E2">
        <w:rPr>
          <w:rFonts w:ascii="Verdana" w:hAnsi="Verdana"/>
        </w:rPr>
        <w:t xml:space="preserve">cases and </w:t>
      </w:r>
      <w:r w:rsidR="00BC0A31" w:rsidRPr="004914E2">
        <w:rPr>
          <w:rFonts w:ascii="Verdana" w:hAnsi="Verdana"/>
        </w:rPr>
        <w:t>self-isolation</w:t>
      </w:r>
      <w:r w:rsidR="002A57F9" w:rsidRPr="004914E2">
        <w:rPr>
          <w:rFonts w:ascii="Verdana" w:hAnsi="Verdana"/>
        </w:rPr>
        <w:t xml:space="preserve"> of contacts</w:t>
      </w:r>
      <w:r w:rsidR="00BC0A31" w:rsidRPr="004914E2">
        <w:rPr>
          <w:rFonts w:ascii="Verdana" w:hAnsi="Verdana"/>
        </w:rPr>
        <w:t xml:space="preserve"> and likely impact of any new self-isolation</w:t>
      </w:r>
    </w:p>
    <w:p w:rsidR="00BB1C3C" w:rsidRDefault="6BEA348F" w:rsidP="000C1849">
      <w:pPr>
        <w:pStyle w:val="ListParagraph"/>
        <w:numPr>
          <w:ilvl w:val="0"/>
          <w:numId w:val="4"/>
        </w:numPr>
        <w:jc w:val="both"/>
        <w:rPr>
          <w:rFonts w:ascii="Verdana" w:hAnsi="Verdana"/>
        </w:rPr>
      </w:pPr>
      <w:r w:rsidRPr="008B18AE">
        <w:rPr>
          <w:rFonts w:ascii="Verdana" w:hAnsi="Verdana"/>
        </w:rPr>
        <w:t xml:space="preserve">Communication with </w:t>
      </w:r>
      <w:r w:rsidR="002973BC" w:rsidRPr="008B18AE">
        <w:rPr>
          <w:rFonts w:ascii="Verdana" w:hAnsi="Verdana"/>
        </w:rPr>
        <w:t>parent/guardian</w:t>
      </w:r>
      <w:r w:rsidRPr="008B18AE">
        <w:rPr>
          <w:rFonts w:ascii="Verdana" w:hAnsi="Verdana"/>
        </w:rPr>
        <w:t xml:space="preserve">s thus far, </w:t>
      </w:r>
      <w:r w:rsidR="00BA6866">
        <w:rPr>
          <w:rFonts w:ascii="Verdana" w:hAnsi="Verdana"/>
        </w:rPr>
        <w:t>with information on</w:t>
      </w:r>
      <w:r w:rsidRPr="008B18AE">
        <w:rPr>
          <w:rFonts w:ascii="Verdana" w:hAnsi="Verdana"/>
        </w:rPr>
        <w:t xml:space="preserve"> what has been sent out</w:t>
      </w:r>
      <w:r w:rsidR="002A57F9" w:rsidRPr="008B18AE">
        <w:rPr>
          <w:rFonts w:ascii="Verdana" w:hAnsi="Verdana"/>
        </w:rPr>
        <w:t xml:space="preserve"> to date</w:t>
      </w:r>
      <w:bookmarkEnd w:id="9"/>
    </w:p>
    <w:p w:rsidR="00711C2C" w:rsidRPr="008B18AE" w:rsidRDefault="00711C2C" w:rsidP="001C7B19">
      <w:pPr>
        <w:pStyle w:val="ListParagraph"/>
        <w:spacing w:after="120" w:line="276" w:lineRule="auto"/>
        <w:contextualSpacing w:val="0"/>
        <w:jc w:val="both"/>
        <w:rPr>
          <w:rFonts w:ascii="Verdana" w:hAnsi="Verdana"/>
        </w:rPr>
      </w:pPr>
    </w:p>
    <w:p w:rsidR="00826C56" w:rsidRPr="008B18AE" w:rsidRDefault="00351074" w:rsidP="00351074">
      <w:pPr>
        <w:pStyle w:val="Heading2"/>
        <w:jc w:val="both"/>
        <w:rPr>
          <w:rFonts w:ascii="Verdana" w:hAnsi="Verdana"/>
          <w:b/>
          <w:color w:val="auto"/>
        </w:rPr>
      </w:pPr>
      <w:r>
        <w:rPr>
          <w:rFonts w:ascii="Verdana" w:hAnsi="Verdana"/>
          <w:b/>
          <w:color w:val="auto"/>
        </w:rPr>
        <w:t xml:space="preserve">4.3 </w:t>
      </w:r>
      <w:r w:rsidR="00826C56" w:rsidRPr="008B18AE">
        <w:rPr>
          <w:rFonts w:ascii="Verdana" w:hAnsi="Verdana"/>
          <w:b/>
          <w:color w:val="auto"/>
        </w:rPr>
        <w:t xml:space="preserve">Initial </w:t>
      </w:r>
      <w:r w:rsidR="00851930" w:rsidRPr="008B18AE">
        <w:rPr>
          <w:rFonts w:ascii="Verdana" w:hAnsi="Verdana"/>
          <w:b/>
          <w:color w:val="auto"/>
        </w:rPr>
        <w:t xml:space="preserve">cluster </w:t>
      </w:r>
      <w:r w:rsidR="00790585">
        <w:rPr>
          <w:rFonts w:ascii="Verdana" w:hAnsi="Verdana"/>
          <w:b/>
          <w:color w:val="auto"/>
        </w:rPr>
        <w:t xml:space="preserve">management and </w:t>
      </w:r>
      <w:r w:rsidR="00826C56" w:rsidRPr="008B18AE">
        <w:rPr>
          <w:rFonts w:ascii="Verdana" w:hAnsi="Verdana"/>
          <w:b/>
          <w:color w:val="auto"/>
        </w:rPr>
        <w:t xml:space="preserve">risk assessment </w:t>
      </w:r>
    </w:p>
    <w:p w:rsidR="00826C56" w:rsidRPr="008B18AE" w:rsidRDefault="00826C56" w:rsidP="001C7B19">
      <w:pPr>
        <w:jc w:val="both"/>
        <w:rPr>
          <w:rFonts w:ascii="Verdana" w:hAnsi="Verdana"/>
        </w:rPr>
      </w:pPr>
    </w:p>
    <w:p w:rsidR="00132F1D" w:rsidRPr="008B18AE" w:rsidRDefault="00132F1D" w:rsidP="000C1849">
      <w:pPr>
        <w:jc w:val="both"/>
        <w:rPr>
          <w:rFonts w:ascii="Verdana" w:hAnsi="Verdana" w:cs="Arial"/>
        </w:rPr>
      </w:pPr>
      <w:r w:rsidRPr="008B18AE">
        <w:rPr>
          <w:rFonts w:ascii="Verdana" w:hAnsi="Verdana" w:cs="Arial"/>
        </w:rPr>
        <w:t>The</w:t>
      </w:r>
      <w:r w:rsidRPr="008B18AE">
        <w:rPr>
          <w:rFonts w:ascii="Verdana" w:hAnsi="Verdana" w:cs="Arial"/>
          <w:lang w:val="en-US" w:eastAsia="en-GB"/>
        </w:rPr>
        <w:t xml:space="preserve"> </w:t>
      </w:r>
      <w:r w:rsidR="00BA6866">
        <w:rPr>
          <w:rFonts w:ascii="Verdana" w:hAnsi="Verdana" w:cs="Arial"/>
        </w:rPr>
        <w:t xml:space="preserve">regional cluster lead </w:t>
      </w:r>
      <w:r w:rsidRPr="008B18AE">
        <w:rPr>
          <w:rFonts w:ascii="Verdana" w:hAnsi="Verdana" w:cs="Arial"/>
        </w:rPr>
        <w:t xml:space="preserve">should </w:t>
      </w:r>
      <w:r w:rsidR="00BA6866">
        <w:rPr>
          <w:rFonts w:ascii="Verdana" w:hAnsi="Verdana" w:cs="Arial"/>
        </w:rPr>
        <w:t>develop the</w:t>
      </w:r>
      <w:r w:rsidRPr="008B18AE">
        <w:rPr>
          <w:rFonts w:ascii="Verdana" w:hAnsi="Verdana" w:cs="Arial"/>
        </w:rPr>
        <w:t xml:space="preserve"> initial in</w:t>
      </w:r>
      <w:r w:rsidR="00BA6866">
        <w:rPr>
          <w:rFonts w:ascii="Verdana" w:hAnsi="Verdana" w:cs="Arial"/>
        </w:rPr>
        <w:t xml:space="preserve">vestigation and management of </w:t>
      </w:r>
      <w:r w:rsidR="00FD1B40">
        <w:rPr>
          <w:rFonts w:ascii="Verdana" w:hAnsi="Verdana" w:cs="Arial"/>
        </w:rPr>
        <w:t>a</w:t>
      </w:r>
      <w:r w:rsidR="003C3CC6">
        <w:rPr>
          <w:rFonts w:ascii="Verdana" w:hAnsi="Verdana" w:cs="Arial"/>
        </w:rPr>
        <w:t xml:space="preserve"> </w:t>
      </w:r>
      <w:r w:rsidRPr="008B18AE">
        <w:rPr>
          <w:rFonts w:ascii="Verdana" w:hAnsi="Verdana" w:cs="Arial"/>
        </w:rPr>
        <w:t xml:space="preserve">cluster of cases in order to assess how significant the risk from </w:t>
      </w:r>
      <w:r w:rsidR="00BA6866">
        <w:rPr>
          <w:rFonts w:ascii="Verdana" w:hAnsi="Verdana" w:cs="Arial"/>
        </w:rPr>
        <w:t>it may be</w:t>
      </w:r>
      <w:r w:rsidRPr="008B18AE">
        <w:rPr>
          <w:rFonts w:ascii="Verdana" w:hAnsi="Verdana" w:cs="Arial"/>
        </w:rPr>
        <w:t xml:space="preserve"> (box </w:t>
      </w:r>
      <w:r w:rsidR="00F26BA2">
        <w:rPr>
          <w:rFonts w:ascii="Verdana" w:hAnsi="Verdana" w:cs="Arial"/>
        </w:rPr>
        <w:t>2</w:t>
      </w:r>
      <w:r w:rsidRPr="008B18AE">
        <w:rPr>
          <w:rFonts w:ascii="Verdana" w:hAnsi="Verdana" w:cs="Arial"/>
        </w:rPr>
        <w:t xml:space="preserve">). </w:t>
      </w:r>
    </w:p>
    <w:p w:rsidR="00132F1D" w:rsidRPr="008B18AE" w:rsidRDefault="00132F1D" w:rsidP="00A570C0">
      <w:pPr>
        <w:jc w:val="both"/>
        <w:rPr>
          <w:rFonts w:ascii="Verdana" w:hAnsi="Verdana"/>
        </w:rPr>
      </w:pPr>
      <w:r w:rsidRPr="008B18AE">
        <w:rPr>
          <w:rFonts w:ascii="Verdana" w:hAnsi="Verdana"/>
        </w:rPr>
        <w:t>I</w:t>
      </w:r>
      <w:r w:rsidRPr="008B18AE">
        <w:rPr>
          <w:rFonts w:ascii="Verdana" w:hAnsi="Verdana" w:cs="Arial"/>
        </w:rPr>
        <w:t>nitial investigation of a cluster should consider:</w:t>
      </w:r>
    </w:p>
    <w:p w:rsidR="00132F1D" w:rsidRPr="00C04E66" w:rsidRDefault="00132F1D" w:rsidP="000C1849">
      <w:pPr>
        <w:pStyle w:val="ListParagraph"/>
        <w:numPr>
          <w:ilvl w:val="1"/>
          <w:numId w:val="11"/>
        </w:numPr>
        <w:ind w:left="1080"/>
        <w:jc w:val="both"/>
        <w:rPr>
          <w:rFonts w:ascii="Verdana" w:hAnsi="Verdana" w:cs="Arial"/>
        </w:rPr>
      </w:pPr>
      <w:r w:rsidRPr="00C04E66">
        <w:rPr>
          <w:rFonts w:ascii="Verdana" w:hAnsi="Verdana" w:cs="Arial"/>
        </w:rPr>
        <w:t>Whether the index case or initial cases are likely to have acquir</w:t>
      </w:r>
      <w:r w:rsidR="00E92D97" w:rsidRPr="00C04E66">
        <w:rPr>
          <w:rFonts w:ascii="Verdana" w:hAnsi="Verdana" w:cs="Arial"/>
        </w:rPr>
        <w:t>ed their infection in the</w:t>
      </w:r>
      <w:r w:rsidR="00503649" w:rsidRPr="00C04E66">
        <w:rPr>
          <w:rFonts w:ascii="Verdana" w:hAnsi="Verdana" w:cs="Arial"/>
        </w:rPr>
        <w:t xml:space="preserve"> setting or from another source,</w:t>
      </w:r>
      <w:r w:rsidR="00BA6866" w:rsidRPr="00C04E66">
        <w:rPr>
          <w:rFonts w:ascii="Verdana" w:hAnsi="Verdana" w:cs="Arial"/>
        </w:rPr>
        <w:t xml:space="preserve"> such as at home</w:t>
      </w:r>
    </w:p>
    <w:p w:rsidR="00132F1D" w:rsidRPr="00C04E66" w:rsidRDefault="00132F1D" w:rsidP="000C1849">
      <w:pPr>
        <w:pStyle w:val="ListParagraph"/>
        <w:numPr>
          <w:ilvl w:val="1"/>
          <w:numId w:val="11"/>
        </w:numPr>
        <w:ind w:left="1080"/>
        <w:jc w:val="both"/>
        <w:rPr>
          <w:rFonts w:ascii="Verdana" w:hAnsi="Verdana" w:cs="Arial"/>
        </w:rPr>
      </w:pPr>
      <w:r w:rsidRPr="00C04E66">
        <w:rPr>
          <w:rFonts w:ascii="Verdana" w:hAnsi="Verdana" w:cs="Arial"/>
        </w:rPr>
        <w:t>Whether the cases are connected in time and space or whether there is evidence to suggest a wider spread of cases</w:t>
      </w:r>
    </w:p>
    <w:p w:rsidR="001B6660" w:rsidRPr="00C04E66" w:rsidRDefault="00132F1D" w:rsidP="000C1849">
      <w:pPr>
        <w:pStyle w:val="ListParagraph"/>
        <w:numPr>
          <w:ilvl w:val="1"/>
          <w:numId w:val="11"/>
        </w:numPr>
        <w:ind w:left="1080"/>
        <w:jc w:val="both"/>
        <w:rPr>
          <w:rFonts w:ascii="Verdana" w:hAnsi="Verdana" w:cs="Arial"/>
        </w:rPr>
      </w:pPr>
      <w:r w:rsidRPr="00C04E66">
        <w:rPr>
          <w:rFonts w:ascii="Verdana" w:hAnsi="Verdana" w:cs="Arial"/>
        </w:rPr>
        <w:t>Whether there are any initially obvious causes of the cluster of cases e.g. social distancing measures were not followed at the time</w:t>
      </w:r>
    </w:p>
    <w:p w:rsidR="004914E2" w:rsidRDefault="004914E2" w:rsidP="001C7B19">
      <w:pPr>
        <w:pStyle w:val="ListParagraph"/>
        <w:spacing w:after="160" w:line="259" w:lineRule="auto"/>
        <w:ind w:left="1080"/>
        <w:jc w:val="both"/>
        <w:rPr>
          <w:rFonts w:ascii="Verdana" w:hAnsi="Verdana" w:cs="Arial"/>
          <w:i/>
        </w:rPr>
      </w:pPr>
    </w:p>
    <w:p w:rsidR="004914E2" w:rsidRPr="004914E2" w:rsidRDefault="004914E2" w:rsidP="001C7B19">
      <w:pPr>
        <w:spacing w:after="160" w:line="259" w:lineRule="auto"/>
        <w:jc w:val="both"/>
        <w:rPr>
          <w:rFonts w:ascii="Verdana" w:hAnsi="Verdana" w:cs="Arial"/>
          <w:i/>
        </w:rPr>
      </w:pPr>
      <w:r w:rsidRPr="008B18AE">
        <w:rPr>
          <w:rFonts w:ascii="Verdana" w:hAnsi="Verdana" w:cs="Arial"/>
          <w:noProof/>
          <w:lang w:eastAsia="en-GB"/>
        </w:rPr>
        <w:lastRenderedPageBreak/>
        <mc:AlternateContent>
          <mc:Choice Requires="wps">
            <w:drawing>
              <wp:inline distT="0" distB="0" distL="0" distR="0" wp14:anchorId="32BE8495" wp14:editId="20487FAB">
                <wp:extent cx="6191250" cy="4448175"/>
                <wp:effectExtent l="0" t="0" r="19050"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448175"/>
                        </a:xfrm>
                        <a:prstGeom prst="rect">
                          <a:avLst/>
                        </a:prstGeom>
                        <a:solidFill>
                          <a:srgbClr val="FFFFFF"/>
                        </a:solidFill>
                        <a:ln w="9525">
                          <a:solidFill>
                            <a:srgbClr val="000000"/>
                          </a:solidFill>
                          <a:miter lim="800000"/>
                          <a:headEnd/>
                          <a:tailEnd/>
                        </a:ln>
                      </wps:spPr>
                      <wps:txbx>
                        <w:txbxContent>
                          <w:p w:rsidR="00407506" w:rsidRPr="009E6F9F" w:rsidRDefault="00407506" w:rsidP="000C1849">
                            <w:pPr>
                              <w:rPr>
                                <w:rFonts w:ascii="Verdana" w:hAnsi="Verdana"/>
                                <w:b/>
                              </w:rPr>
                            </w:pPr>
                            <w:r w:rsidRPr="009E6F9F">
                              <w:rPr>
                                <w:rFonts w:ascii="Verdana" w:hAnsi="Verdana"/>
                                <w:b/>
                              </w:rPr>
                              <w:t xml:space="preserve">Box </w:t>
                            </w:r>
                            <w:r>
                              <w:rPr>
                                <w:rFonts w:ascii="Verdana" w:hAnsi="Verdana"/>
                                <w:b/>
                              </w:rPr>
                              <w:t>2</w:t>
                            </w:r>
                            <w:r w:rsidRPr="009E6F9F">
                              <w:rPr>
                                <w:rFonts w:ascii="Verdana" w:hAnsi="Verdana"/>
                                <w:b/>
                              </w:rPr>
                              <w:t xml:space="preserve">: </w:t>
                            </w:r>
                            <w:r>
                              <w:rPr>
                                <w:rFonts w:ascii="Verdana" w:hAnsi="Verdana"/>
                                <w:b/>
                              </w:rPr>
                              <w:t>i</w:t>
                            </w:r>
                            <w:r w:rsidRPr="009E6F9F">
                              <w:rPr>
                                <w:rFonts w:ascii="Verdana" w:hAnsi="Verdana"/>
                                <w:b/>
                              </w:rPr>
                              <w:t xml:space="preserve">nitial risk assessment </w:t>
                            </w:r>
                            <w:r>
                              <w:rPr>
                                <w:rFonts w:ascii="Verdana" w:hAnsi="Verdana"/>
                                <w:b/>
                              </w:rPr>
                              <w:t xml:space="preserve">of a cluster </w:t>
                            </w:r>
                            <w:r w:rsidRPr="009E6F9F">
                              <w:rPr>
                                <w:rFonts w:ascii="Verdana" w:hAnsi="Verdana"/>
                                <w:b/>
                              </w:rPr>
                              <w:t xml:space="preserve">should be based on: </w:t>
                            </w:r>
                          </w:p>
                          <w:p w:rsidR="00407506" w:rsidRPr="009E6F9F" w:rsidRDefault="00407506" w:rsidP="000C1849">
                            <w:pPr>
                              <w:rPr>
                                <w:rFonts w:ascii="Verdana" w:hAnsi="Verdana"/>
                                <w:b/>
                              </w:rPr>
                            </w:pPr>
                          </w:p>
                          <w:p w:rsidR="00407506" w:rsidRPr="009E6F9F" w:rsidRDefault="00407506" w:rsidP="000C1849">
                            <w:pPr>
                              <w:pStyle w:val="ListParagraph"/>
                              <w:numPr>
                                <w:ilvl w:val="0"/>
                                <w:numId w:val="3"/>
                              </w:numPr>
                              <w:contextualSpacing w:val="0"/>
                              <w:rPr>
                                <w:rFonts w:ascii="Verdana" w:hAnsi="Verdana" w:cstheme="minorBidi"/>
                              </w:rPr>
                            </w:pPr>
                            <w:r w:rsidRPr="009E6F9F">
                              <w:rPr>
                                <w:rFonts w:ascii="Verdana" w:hAnsi="Verdana" w:cstheme="minorBidi"/>
                                <w:b/>
                                <w:bCs/>
                                <w:i/>
                                <w:iCs/>
                              </w:rPr>
                              <w:t>Severity</w:t>
                            </w:r>
                            <w:r w:rsidRPr="009E6F9F">
                              <w:rPr>
                                <w:rFonts w:ascii="Verdana" w:hAnsi="Verdana" w:cstheme="minorBidi"/>
                              </w:rPr>
                              <w:t xml:space="preserve"> – any </w:t>
                            </w:r>
                            <w:r>
                              <w:rPr>
                                <w:rFonts w:ascii="Verdana" w:hAnsi="Verdana" w:cstheme="minorBidi"/>
                              </w:rPr>
                              <w:t xml:space="preserve">children </w:t>
                            </w:r>
                            <w:r w:rsidRPr="009E6F9F">
                              <w:rPr>
                                <w:rFonts w:ascii="Verdana" w:hAnsi="Verdana" w:cstheme="minorBidi"/>
                              </w:rPr>
                              <w:t>or staff reported to have been admitted to hospital, I</w:t>
                            </w:r>
                            <w:r>
                              <w:rPr>
                                <w:rFonts w:ascii="Verdana" w:hAnsi="Verdana" w:cstheme="minorBidi"/>
                              </w:rPr>
                              <w:t xml:space="preserve">ntensive Care </w:t>
                            </w:r>
                            <w:r w:rsidRPr="009E6F9F">
                              <w:rPr>
                                <w:rFonts w:ascii="Verdana" w:hAnsi="Verdana" w:cstheme="minorBidi"/>
                              </w:rPr>
                              <w:t>or known to have died as a result of COVID-19</w:t>
                            </w:r>
                          </w:p>
                          <w:p w:rsidR="00407506" w:rsidRPr="009E6F9F" w:rsidRDefault="00407506" w:rsidP="000C1849">
                            <w:pPr>
                              <w:pStyle w:val="ListParagraph"/>
                              <w:numPr>
                                <w:ilvl w:val="0"/>
                                <w:numId w:val="3"/>
                              </w:numPr>
                              <w:contextualSpacing w:val="0"/>
                              <w:rPr>
                                <w:rFonts w:ascii="Verdana" w:hAnsi="Verdana" w:cstheme="minorBidi"/>
                              </w:rPr>
                            </w:pPr>
                            <w:r w:rsidRPr="009E6F9F">
                              <w:rPr>
                                <w:rFonts w:ascii="Verdana" w:hAnsi="Verdana" w:cstheme="minorBidi"/>
                                <w:b/>
                                <w:bCs/>
                                <w:i/>
                                <w:iCs/>
                              </w:rPr>
                              <w:t>Spread</w:t>
                            </w:r>
                            <w:r w:rsidRPr="009E6F9F">
                              <w:rPr>
                                <w:rFonts w:ascii="Verdana" w:hAnsi="Verdana" w:cstheme="minorBidi"/>
                              </w:rPr>
                              <w:t xml:space="preserve"> – </w:t>
                            </w:r>
                            <w:r>
                              <w:rPr>
                                <w:rFonts w:ascii="Verdana" w:hAnsi="Verdana" w:cstheme="minorBidi"/>
                              </w:rPr>
                              <w:t>e</w:t>
                            </w:r>
                            <w:r w:rsidRPr="009E6F9F">
                              <w:rPr>
                                <w:rFonts w:ascii="Verdana" w:hAnsi="Verdana" w:cstheme="minorBidi"/>
                              </w:rPr>
                              <w:t>stablish the date 48 hours before the earliest onset of symptoms or positive test for any confirmed or suspected case</w:t>
                            </w:r>
                            <w:r>
                              <w:rPr>
                                <w:rFonts w:ascii="Verdana" w:hAnsi="Verdana" w:cstheme="minorBidi"/>
                              </w:rPr>
                              <w:t>s</w:t>
                            </w:r>
                            <w:r w:rsidRPr="009E6F9F">
                              <w:rPr>
                                <w:rFonts w:ascii="Verdana" w:hAnsi="Verdana" w:cstheme="minorBidi"/>
                              </w:rPr>
                              <w:t>, number of confirmed or suspected cases currently absent, number of cases by year grou</w:t>
                            </w:r>
                            <w:r>
                              <w:rPr>
                                <w:rFonts w:ascii="Verdana" w:hAnsi="Verdana" w:cstheme="minorBidi"/>
                              </w:rPr>
                              <w:t>p/</w:t>
                            </w:r>
                            <w:r w:rsidRPr="009E6F9F">
                              <w:rPr>
                                <w:rFonts w:ascii="Verdana" w:hAnsi="Verdana" w:cstheme="minorBidi"/>
                              </w:rPr>
                              <w:t>class</w:t>
                            </w:r>
                            <w:r>
                              <w:rPr>
                                <w:rFonts w:ascii="Verdana" w:hAnsi="Verdana" w:cstheme="minorBidi"/>
                              </w:rPr>
                              <w:t>/’bubble’/or other equivalent ‘contact group’</w:t>
                            </w:r>
                          </w:p>
                          <w:p w:rsidR="00407506" w:rsidRPr="009E6F9F" w:rsidRDefault="00407506" w:rsidP="000C1849">
                            <w:pPr>
                              <w:pStyle w:val="ListParagraph"/>
                              <w:numPr>
                                <w:ilvl w:val="0"/>
                                <w:numId w:val="3"/>
                              </w:numPr>
                              <w:contextualSpacing w:val="0"/>
                              <w:rPr>
                                <w:rFonts w:ascii="Verdana" w:hAnsi="Verdana" w:cstheme="minorBidi"/>
                              </w:rPr>
                            </w:pPr>
                            <w:r w:rsidRPr="009E6F9F">
                              <w:rPr>
                                <w:rFonts w:ascii="Verdana" w:hAnsi="Verdana" w:cstheme="minorBidi"/>
                                <w:b/>
                                <w:bCs/>
                                <w:i/>
                                <w:iCs/>
                              </w:rPr>
                              <w:t xml:space="preserve">Uncertainty </w:t>
                            </w:r>
                            <w:r w:rsidRPr="009E6F9F">
                              <w:rPr>
                                <w:rFonts w:ascii="Verdana" w:hAnsi="Verdana" w:cstheme="minorBidi"/>
                              </w:rPr>
                              <w:t>– can the setting distinguish between absence rate for symptoms of COVID</w:t>
                            </w:r>
                            <w:r>
                              <w:rPr>
                                <w:rFonts w:ascii="Verdana" w:hAnsi="Verdana" w:cstheme="minorBidi"/>
                              </w:rPr>
                              <w:t>-19</w:t>
                            </w:r>
                            <w:r w:rsidRPr="009E6F9F">
                              <w:rPr>
                                <w:rFonts w:ascii="Verdana" w:hAnsi="Verdana" w:cstheme="minorBidi"/>
                              </w:rPr>
                              <w:t xml:space="preserve"> v</w:t>
                            </w:r>
                            <w:r>
                              <w:rPr>
                                <w:rFonts w:ascii="Verdana" w:hAnsi="Verdana" w:cstheme="minorBidi"/>
                              </w:rPr>
                              <w:t>ersus</w:t>
                            </w:r>
                            <w:r w:rsidRPr="009E6F9F">
                              <w:rPr>
                                <w:rFonts w:ascii="Verdana" w:hAnsi="Verdana" w:cstheme="minorBidi"/>
                              </w:rPr>
                              <w:t xml:space="preserve"> absence due to non-attendance due to shielding/self-isolation as contacts or parental choice to withdraw child from school</w:t>
                            </w:r>
                          </w:p>
                          <w:p w:rsidR="00407506" w:rsidRPr="009E6F9F" w:rsidRDefault="00407506" w:rsidP="000C1849">
                            <w:pPr>
                              <w:pStyle w:val="ListParagraph"/>
                              <w:numPr>
                                <w:ilvl w:val="0"/>
                                <w:numId w:val="3"/>
                              </w:numPr>
                              <w:contextualSpacing w:val="0"/>
                              <w:rPr>
                                <w:rFonts w:ascii="Verdana" w:hAnsi="Verdana" w:cstheme="minorBidi"/>
                              </w:rPr>
                            </w:pPr>
                            <w:r w:rsidRPr="009E6F9F">
                              <w:rPr>
                                <w:rFonts w:ascii="Verdana" w:hAnsi="Verdana" w:cstheme="minorBidi"/>
                                <w:b/>
                                <w:bCs/>
                                <w:i/>
                                <w:iCs/>
                              </w:rPr>
                              <w:t>Control measures</w:t>
                            </w:r>
                            <w:r w:rsidRPr="009E6F9F">
                              <w:rPr>
                                <w:rFonts w:ascii="Verdana" w:hAnsi="Verdana" w:cstheme="minorBidi"/>
                              </w:rPr>
                              <w:t xml:space="preserve"> – assess actions taken to date and number of cases and contacts already self-isolating, check compliance with self-isolation of cases, infection control, handwashing, current social distancing measures in place, layout and separation of staff and</w:t>
                            </w:r>
                            <w:r>
                              <w:rPr>
                                <w:rFonts w:ascii="Verdana" w:hAnsi="Verdana" w:cstheme="minorBidi"/>
                              </w:rPr>
                              <w:t xml:space="preserve"> children</w:t>
                            </w:r>
                            <w:r w:rsidRPr="009E6F9F">
                              <w:rPr>
                                <w:rFonts w:ascii="Verdana" w:hAnsi="Verdana" w:cstheme="minorBidi"/>
                              </w:rPr>
                              <w:t>, consider the ages of children and likely adherence to measures</w:t>
                            </w:r>
                          </w:p>
                          <w:p w:rsidR="00407506" w:rsidRPr="009E6F9F" w:rsidRDefault="00407506" w:rsidP="000C1849">
                            <w:pPr>
                              <w:pStyle w:val="ListParagraph"/>
                              <w:numPr>
                                <w:ilvl w:val="0"/>
                                <w:numId w:val="3"/>
                              </w:numPr>
                              <w:contextualSpacing w:val="0"/>
                              <w:rPr>
                                <w:rFonts w:ascii="Verdana" w:hAnsi="Verdana"/>
                              </w:rPr>
                            </w:pPr>
                            <w:r w:rsidRPr="009E6F9F">
                              <w:rPr>
                                <w:rFonts w:ascii="Verdana" w:hAnsi="Verdana" w:cstheme="minorBidi"/>
                                <w:b/>
                                <w:bCs/>
                                <w:i/>
                                <w:iCs/>
                              </w:rPr>
                              <w:t>Context</w:t>
                            </w:r>
                            <w:r w:rsidRPr="009E6F9F">
                              <w:rPr>
                                <w:rFonts w:ascii="Verdana" w:hAnsi="Verdana" w:cstheme="minorBidi"/>
                              </w:rPr>
                              <w:t xml:space="preserve"> – communication </w:t>
                            </w:r>
                            <w:r>
                              <w:rPr>
                                <w:rFonts w:ascii="Verdana" w:hAnsi="Verdana" w:cstheme="minorBidi"/>
                              </w:rPr>
                              <w:t xml:space="preserve">issues, </w:t>
                            </w:r>
                            <w:r w:rsidRPr="009E6F9F">
                              <w:rPr>
                                <w:rFonts w:ascii="Verdana" w:hAnsi="Verdana" w:cstheme="minorBidi"/>
                              </w:rPr>
                              <w:t>operational issues, anxiety or misinformation circulating in staff and parent</w:t>
                            </w:r>
                            <w:r>
                              <w:rPr>
                                <w:rFonts w:ascii="Verdana" w:hAnsi="Verdana" w:cstheme="minorBidi"/>
                              </w:rPr>
                              <w:t>s/</w:t>
                            </w:r>
                            <w:r w:rsidRPr="009E6F9F">
                              <w:rPr>
                                <w:rFonts w:ascii="Verdana" w:hAnsi="Verdana" w:cstheme="minorBidi"/>
                              </w:rPr>
                              <w:t xml:space="preserve">children; ages and </w:t>
                            </w:r>
                            <w:r>
                              <w:rPr>
                                <w:rFonts w:ascii="Verdana" w:hAnsi="Verdana" w:cstheme="minorBidi"/>
                              </w:rPr>
                              <w:t xml:space="preserve">groups </w:t>
                            </w:r>
                            <w:r w:rsidRPr="009E6F9F">
                              <w:rPr>
                                <w:rFonts w:ascii="Verdana" w:hAnsi="Verdana" w:cstheme="minorBidi"/>
                              </w:rPr>
                              <w:t>affected; children’s adherence to social distancing/</w:t>
                            </w:r>
                            <w:r>
                              <w:rPr>
                                <w:rFonts w:ascii="Verdana" w:hAnsi="Verdana" w:cstheme="minorBidi"/>
                              </w:rPr>
                              <w:t>infection prevention and control</w:t>
                            </w:r>
                            <w:r w:rsidRPr="009E6F9F">
                              <w:rPr>
                                <w:rFonts w:ascii="Verdana" w:hAnsi="Verdana" w:cstheme="minorBidi"/>
                              </w:rPr>
                              <w:t xml:space="preserve"> measures; vulnerable children</w:t>
                            </w:r>
                          </w:p>
                        </w:txbxContent>
                      </wps:txbx>
                      <wps:bodyPr rot="0" vert="horz" wrap="square" lIns="91440" tIns="45720" rIns="91440" bIns="45720" anchor="t" anchorCtr="0">
                        <a:noAutofit/>
                      </wps:bodyPr>
                    </wps:wsp>
                  </a:graphicData>
                </a:graphic>
              </wp:inline>
            </w:drawing>
          </mc:Choice>
          <mc:Fallback>
            <w:pict>
              <v:shape w14:anchorId="32BE8495" id="Text Box 2" o:spid="_x0000_s1042" type="#_x0000_t202" style="width:487.5pt;height:3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K1JQIAAE4EAAAOAAAAZHJzL2Uyb0RvYy54bWysVNtu2zAMfR+wfxD0vjg2kjYx4hRdugwD&#10;um5Auw+QZTkWJomapMTOvn6UnKbZ7WWYHwRRpI4OD0mvbgatyEE4L8FUNJ9MKRGGQyPNrqJfnrZv&#10;FpT4wEzDFBhR0aPw9Gb9+tWqt6UooAPVCEcQxPiytxXtQrBllnneCc38BKww6GzBaRbQdLuscaxH&#10;dK2yYjq9ynpwjXXAhfd4ejc66Trht63g4VPbehGIqihyC2l1aa3jmq1XrNw5ZjvJTzTYP7DQTBp8&#10;9Ax1xwIjeyd/g9KSO/DQhgkHnUHbSi5SDphNPv0lm8eOWZFyQXG8Pcvk/x8sfzh8dkQ2WDuUxzCN&#10;NXoSQyBvYSBFlKe3vsSoR4txYcBjDE2pensP/KsnBjYdMztx6xz0nWAN0svjzezi6ojjI0jdf4QG&#10;n2H7AAloaJ2O2qEaBNGRx/FcmkiF4+FVvsyLObo4+maz2SK/nqc3WPl83Tof3gvQJG4q6rD2CZ4d&#10;7n2IdFj5HBJf86Bks5VKJcPt6o1y5MCwT7bpO6H/FKYM6Su6nBfzUYG/QkzT9ycILQM2vJK6ootz&#10;ECujbu9Mk9oxMKnGPVJW5iRk1G5UMQz1MJYsSRBVrqE5orQOxgbHgcRNB+47JT02d0X9tz1zghL1&#10;wWB5lvlsFqchGbP5dYGGu/TUlx5mOEJVNFAybjchTVAUzsAtlrGVSeAXJifO2LRJ99OAxam4tFPU&#10;y29g/QMAAP//AwBQSwMEFAAGAAgAAAAhAG7av5LcAAAABQEAAA8AAABkcnMvZG93bnJldi54bWxM&#10;j81OwzAQhO9IvIO1SFxQa/PTpg1xKoQEojdoEVzdeJtE2OsQu2l4exYucBlpNKuZb4vV6J0YsI9t&#10;IA2XUwUCqQq2pVrD6/ZhsgARkyFrXCDU8IURVuXpSWFyG470gsMm1YJLKOZGQ5NSl0sZqwa9idPQ&#10;IXG2D703iW1fS9ubI5d7J6+UmktvWuKFxnR432D1sTl4DYubp+E9rq+f36r53i3TRTY8fvZan5+N&#10;d7cgEo7p7xh+8BkdSmbahQPZKJwGfiT9KmfLbMZ2pyFTagayLOR/+vIbAAD//wMAUEsBAi0AFAAG&#10;AAgAAAAhALaDOJL+AAAA4QEAABMAAAAAAAAAAAAAAAAAAAAAAFtDb250ZW50X1R5cGVzXS54bWxQ&#10;SwECLQAUAAYACAAAACEAOP0h/9YAAACUAQAACwAAAAAAAAAAAAAAAAAvAQAAX3JlbHMvLnJlbHNQ&#10;SwECLQAUAAYACAAAACEAM4litSUCAABOBAAADgAAAAAAAAAAAAAAAAAuAgAAZHJzL2Uyb0RvYy54&#10;bWxQSwECLQAUAAYACAAAACEAbtq/ktwAAAAFAQAADwAAAAAAAAAAAAAAAAB/BAAAZHJzL2Rvd25y&#10;ZXYueG1sUEsFBgAAAAAEAAQA8wAAAIgFAAAAAA==&#10;">
                <v:textbox>
                  <w:txbxContent>
                    <w:p w:rsidR="00407506" w:rsidRPr="009E6F9F" w:rsidRDefault="00407506" w:rsidP="000C1849">
                      <w:pPr>
                        <w:rPr>
                          <w:rFonts w:ascii="Verdana" w:hAnsi="Verdana"/>
                          <w:b/>
                        </w:rPr>
                      </w:pPr>
                      <w:r w:rsidRPr="009E6F9F">
                        <w:rPr>
                          <w:rFonts w:ascii="Verdana" w:hAnsi="Verdana"/>
                          <w:b/>
                        </w:rPr>
                        <w:t xml:space="preserve">Box </w:t>
                      </w:r>
                      <w:r>
                        <w:rPr>
                          <w:rFonts w:ascii="Verdana" w:hAnsi="Verdana"/>
                          <w:b/>
                        </w:rPr>
                        <w:t>2</w:t>
                      </w:r>
                      <w:r w:rsidRPr="009E6F9F">
                        <w:rPr>
                          <w:rFonts w:ascii="Verdana" w:hAnsi="Verdana"/>
                          <w:b/>
                        </w:rPr>
                        <w:t xml:space="preserve">: </w:t>
                      </w:r>
                      <w:r>
                        <w:rPr>
                          <w:rFonts w:ascii="Verdana" w:hAnsi="Verdana"/>
                          <w:b/>
                        </w:rPr>
                        <w:t>i</w:t>
                      </w:r>
                      <w:r w:rsidRPr="009E6F9F">
                        <w:rPr>
                          <w:rFonts w:ascii="Verdana" w:hAnsi="Verdana"/>
                          <w:b/>
                        </w:rPr>
                        <w:t xml:space="preserve">nitial risk assessment </w:t>
                      </w:r>
                      <w:r>
                        <w:rPr>
                          <w:rFonts w:ascii="Verdana" w:hAnsi="Verdana"/>
                          <w:b/>
                        </w:rPr>
                        <w:t xml:space="preserve">of a cluster </w:t>
                      </w:r>
                      <w:r w:rsidRPr="009E6F9F">
                        <w:rPr>
                          <w:rFonts w:ascii="Verdana" w:hAnsi="Verdana"/>
                          <w:b/>
                        </w:rPr>
                        <w:t xml:space="preserve">should be based on: </w:t>
                      </w:r>
                    </w:p>
                    <w:p w:rsidR="00407506" w:rsidRPr="009E6F9F" w:rsidRDefault="00407506" w:rsidP="000C1849">
                      <w:pPr>
                        <w:rPr>
                          <w:rFonts w:ascii="Verdana" w:hAnsi="Verdana"/>
                          <w:b/>
                        </w:rPr>
                      </w:pPr>
                    </w:p>
                    <w:p w:rsidR="00407506" w:rsidRPr="009E6F9F" w:rsidRDefault="00407506" w:rsidP="000C1849">
                      <w:pPr>
                        <w:pStyle w:val="ListParagraph"/>
                        <w:numPr>
                          <w:ilvl w:val="0"/>
                          <w:numId w:val="3"/>
                        </w:numPr>
                        <w:contextualSpacing w:val="0"/>
                        <w:rPr>
                          <w:rFonts w:ascii="Verdana" w:hAnsi="Verdana" w:cstheme="minorBidi"/>
                        </w:rPr>
                      </w:pPr>
                      <w:r w:rsidRPr="009E6F9F">
                        <w:rPr>
                          <w:rFonts w:ascii="Verdana" w:hAnsi="Verdana" w:cstheme="minorBidi"/>
                          <w:b/>
                          <w:bCs/>
                          <w:i/>
                          <w:iCs/>
                        </w:rPr>
                        <w:t>Severity</w:t>
                      </w:r>
                      <w:r w:rsidRPr="009E6F9F">
                        <w:rPr>
                          <w:rFonts w:ascii="Verdana" w:hAnsi="Verdana" w:cstheme="minorBidi"/>
                        </w:rPr>
                        <w:t xml:space="preserve"> – any </w:t>
                      </w:r>
                      <w:r>
                        <w:rPr>
                          <w:rFonts w:ascii="Verdana" w:hAnsi="Verdana" w:cstheme="minorBidi"/>
                        </w:rPr>
                        <w:t xml:space="preserve">children </w:t>
                      </w:r>
                      <w:r w:rsidRPr="009E6F9F">
                        <w:rPr>
                          <w:rFonts w:ascii="Verdana" w:hAnsi="Verdana" w:cstheme="minorBidi"/>
                        </w:rPr>
                        <w:t>or staff reported to have been admitted to hospital, I</w:t>
                      </w:r>
                      <w:r>
                        <w:rPr>
                          <w:rFonts w:ascii="Verdana" w:hAnsi="Verdana" w:cstheme="minorBidi"/>
                        </w:rPr>
                        <w:t xml:space="preserve">ntensive Care </w:t>
                      </w:r>
                      <w:r w:rsidRPr="009E6F9F">
                        <w:rPr>
                          <w:rFonts w:ascii="Verdana" w:hAnsi="Verdana" w:cstheme="minorBidi"/>
                        </w:rPr>
                        <w:t>or known to have died as a result of COVID-19</w:t>
                      </w:r>
                    </w:p>
                    <w:p w:rsidR="00407506" w:rsidRPr="009E6F9F" w:rsidRDefault="00407506" w:rsidP="000C1849">
                      <w:pPr>
                        <w:pStyle w:val="ListParagraph"/>
                        <w:numPr>
                          <w:ilvl w:val="0"/>
                          <w:numId w:val="3"/>
                        </w:numPr>
                        <w:contextualSpacing w:val="0"/>
                        <w:rPr>
                          <w:rFonts w:ascii="Verdana" w:hAnsi="Verdana" w:cstheme="minorBidi"/>
                        </w:rPr>
                      </w:pPr>
                      <w:r w:rsidRPr="009E6F9F">
                        <w:rPr>
                          <w:rFonts w:ascii="Verdana" w:hAnsi="Verdana" w:cstheme="minorBidi"/>
                          <w:b/>
                          <w:bCs/>
                          <w:i/>
                          <w:iCs/>
                        </w:rPr>
                        <w:t>Spread</w:t>
                      </w:r>
                      <w:r w:rsidRPr="009E6F9F">
                        <w:rPr>
                          <w:rFonts w:ascii="Verdana" w:hAnsi="Verdana" w:cstheme="minorBidi"/>
                        </w:rPr>
                        <w:t xml:space="preserve"> – </w:t>
                      </w:r>
                      <w:r>
                        <w:rPr>
                          <w:rFonts w:ascii="Verdana" w:hAnsi="Verdana" w:cstheme="minorBidi"/>
                        </w:rPr>
                        <w:t>e</w:t>
                      </w:r>
                      <w:r w:rsidRPr="009E6F9F">
                        <w:rPr>
                          <w:rFonts w:ascii="Verdana" w:hAnsi="Verdana" w:cstheme="minorBidi"/>
                        </w:rPr>
                        <w:t>stablish the date 48 hours before the earliest onset of symptoms or positive test for any confirmed or suspected case</w:t>
                      </w:r>
                      <w:r>
                        <w:rPr>
                          <w:rFonts w:ascii="Verdana" w:hAnsi="Verdana" w:cstheme="minorBidi"/>
                        </w:rPr>
                        <w:t>s</w:t>
                      </w:r>
                      <w:r w:rsidRPr="009E6F9F">
                        <w:rPr>
                          <w:rFonts w:ascii="Verdana" w:hAnsi="Verdana" w:cstheme="minorBidi"/>
                        </w:rPr>
                        <w:t>, number of confirmed or suspected cases currently absent, number of cases by year grou</w:t>
                      </w:r>
                      <w:r>
                        <w:rPr>
                          <w:rFonts w:ascii="Verdana" w:hAnsi="Verdana" w:cstheme="minorBidi"/>
                        </w:rPr>
                        <w:t>p/</w:t>
                      </w:r>
                      <w:r w:rsidRPr="009E6F9F">
                        <w:rPr>
                          <w:rFonts w:ascii="Verdana" w:hAnsi="Verdana" w:cstheme="minorBidi"/>
                        </w:rPr>
                        <w:t>class</w:t>
                      </w:r>
                      <w:r>
                        <w:rPr>
                          <w:rFonts w:ascii="Verdana" w:hAnsi="Verdana" w:cstheme="minorBidi"/>
                        </w:rPr>
                        <w:t>/’bubble’/or other equivalent ‘contact group’</w:t>
                      </w:r>
                    </w:p>
                    <w:p w:rsidR="00407506" w:rsidRPr="009E6F9F" w:rsidRDefault="00407506" w:rsidP="000C1849">
                      <w:pPr>
                        <w:pStyle w:val="ListParagraph"/>
                        <w:numPr>
                          <w:ilvl w:val="0"/>
                          <w:numId w:val="3"/>
                        </w:numPr>
                        <w:contextualSpacing w:val="0"/>
                        <w:rPr>
                          <w:rFonts w:ascii="Verdana" w:hAnsi="Verdana" w:cstheme="minorBidi"/>
                        </w:rPr>
                      </w:pPr>
                      <w:r w:rsidRPr="009E6F9F">
                        <w:rPr>
                          <w:rFonts w:ascii="Verdana" w:hAnsi="Verdana" w:cstheme="minorBidi"/>
                          <w:b/>
                          <w:bCs/>
                          <w:i/>
                          <w:iCs/>
                        </w:rPr>
                        <w:t xml:space="preserve">Uncertainty </w:t>
                      </w:r>
                      <w:r w:rsidRPr="009E6F9F">
                        <w:rPr>
                          <w:rFonts w:ascii="Verdana" w:hAnsi="Verdana" w:cstheme="minorBidi"/>
                        </w:rPr>
                        <w:t>– can the setting distinguish between absence rate for symptoms of COVID</w:t>
                      </w:r>
                      <w:r>
                        <w:rPr>
                          <w:rFonts w:ascii="Verdana" w:hAnsi="Verdana" w:cstheme="minorBidi"/>
                        </w:rPr>
                        <w:t>-19</w:t>
                      </w:r>
                      <w:r w:rsidRPr="009E6F9F">
                        <w:rPr>
                          <w:rFonts w:ascii="Verdana" w:hAnsi="Verdana" w:cstheme="minorBidi"/>
                        </w:rPr>
                        <w:t xml:space="preserve"> v</w:t>
                      </w:r>
                      <w:r>
                        <w:rPr>
                          <w:rFonts w:ascii="Verdana" w:hAnsi="Verdana" w:cstheme="minorBidi"/>
                        </w:rPr>
                        <w:t>ersus</w:t>
                      </w:r>
                      <w:r w:rsidRPr="009E6F9F">
                        <w:rPr>
                          <w:rFonts w:ascii="Verdana" w:hAnsi="Verdana" w:cstheme="minorBidi"/>
                        </w:rPr>
                        <w:t xml:space="preserve"> absence due to non-attendance due to shielding/self-isolation as contacts or parental choice to withdraw child from school</w:t>
                      </w:r>
                    </w:p>
                    <w:p w:rsidR="00407506" w:rsidRPr="009E6F9F" w:rsidRDefault="00407506" w:rsidP="000C1849">
                      <w:pPr>
                        <w:pStyle w:val="ListParagraph"/>
                        <w:numPr>
                          <w:ilvl w:val="0"/>
                          <w:numId w:val="3"/>
                        </w:numPr>
                        <w:contextualSpacing w:val="0"/>
                        <w:rPr>
                          <w:rFonts w:ascii="Verdana" w:hAnsi="Verdana" w:cstheme="minorBidi"/>
                        </w:rPr>
                      </w:pPr>
                      <w:r w:rsidRPr="009E6F9F">
                        <w:rPr>
                          <w:rFonts w:ascii="Verdana" w:hAnsi="Verdana" w:cstheme="minorBidi"/>
                          <w:b/>
                          <w:bCs/>
                          <w:i/>
                          <w:iCs/>
                        </w:rPr>
                        <w:t>Control measures</w:t>
                      </w:r>
                      <w:r w:rsidRPr="009E6F9F">
                        <w:rPr>
                          <w:rFonts w:ascii="Verdana" w:hAnsi="Verdana" w:cstheme="minorBidi"/>
                        </w:rPr>
                        <w:t xml:space="preserve"> – assess actions taken to date and number of cases and contacts already self-isolating, check compliance with self-isolation of cases, infection control, handwashing, current social distancing measures in place, layout and separation of staff and</w:t>
                      </w:r>
                      <w:r>
                        <w:rPr>
                          <w:rFonts w:ascii="Verdana" w:hAnsi="Verdana" w:cstheme="minorBidi"/>
                        </w:rPr>
                        <w:t xml:space="preserve"> children</w:t>
                      </w:r>
                      <w:r w:rsidRPr="009E6F9F">
                        <w:rPr>
                          <w:rFonts w:ascii="Verdana" w:hAnsi="Verdana" w:cstheme="minorBidi"/>
                        </w:rPr>
                        <w:t>, consider the ages of children and likely adherence to measures</w:t>
                      </w:r>
                    </w:p>
                    <w:p w:rsidR="00407506" w:rsidRPr="009E6F9F" w:rsidRDefault="00407506" w:rsidP="000C1849">
                      <w:pPr>
                        <w:pStyle w:val="ListParagraph"/>
                        <w:numPr>
                          <w:ilvl w:val="0"/>
                          <w:numId w:val="3"/>
                        </w:numPr>
                        <w:contextualSpacing w:val="0"/>
                        <w:rPr>
                          <w:rFonts w:ascii="Verdana" w:hAnsi="Verdana"/>
                        </w:rPr>
                      </w:pPr>
                      <w:r w:rsidRPr="009E6F9F">
                        <w:rPr>
                          <w:rFonts w:ascii="Verdana" w:hAnsi="Verdana" w:cstheme="minorBidi"/>
                          <w:b/>
                          <w:bCs/>
                          <w:i/>
                          <w:iCs/>
                        </w:rPr>
                        <w:t>Context</w:t>
                      </w:r>
                      <w:r w:rsidRPr="009E6F9F">
                        <w:rPr>
                          <w:rFonts w:ascii="Verdana" w:hAnsi="Verdana" w:cstheme="minorBidi"/>
                        </w:rPr>
                        <w:t xml:space="preserve"> – communication </w:t>
                      </w:r>
                      <w:r>
                        <w:rPr>
                          <w:rFonts w:ascii="Verdana" w:hAnsi="Verdana" w:cstheme="minorBidi"/>
                        </w:rPr>
                        <w:t xml:space="preserve">issues, </w:t>
                      </w:r>
                      <w:r w:rsidRPr="009E6F9F">
                        <w:rPr>
                          <w:rFonts w:ascii="Verdana" w:hAnsi="Verdana" w:cstheme="minorBidi"/>
                        </w:rPr>
                        <w:t>operational issues, anxiety or misinformation circulating in staff and parent</w:t>
                      </w:r>
                      <w:r>
                        <w:rPr>
                          <w:rFonts w:ascii="Verdana" w:hAnsi="Verdana" w:cstheme="minorBidi"/>
                        </w:rPr>
                        <w:t>s/</w:t>
                      </w:r>
                      <w:r w:rsidRPr="009E6F9F">
                        <w:rPr>
                          <w:rFonts w:ascii="Verdana" w:hAnsi="Verdana" w:cstheme="minorBidi"/>
                        </w:rPr>
                        <w:t xml:space="preserve">children; ages and </w:t>
                      </w:r>
                      <w:r>
                        <w:rPr>
                          <w:rFonts w:ascii="Verdana" w:hAnsi="Verdana" w:cstheme="minorBidi"/>
                        </w:rPr>
                        <w:t xml:space="preserve">groups </w:t>
                      </w:r>
                      <w:r w:rsidRPr="009E6F9F">
                        <w:rPr>
                          <w:rFonts w:ascii="Verdana" w:hAnsi="Verdana" w:cstheme="minorBidi"/>
                        </w:rPr>
                        <w:t>affected; children’s adherence to social distancing/</w:t>
                      </w:r>
                      <w:r>
                        <w:rPr>
                          <w:rFonts w:ascii="Verdana" w:hAnsi="Verdana" w:cstheme="minorBidi"/>
                        </w:rPr>
                        <w:t>infection prevention and control</w:t>
                      </w:r>
                      <w:r w:rsidRPr="009E6F9F">
                        <w:rPr>
                          <w:rFonts w:ascii="Verdana" w:hAnsi="Verdana" w:cstheme="minorBidi"/>
                        </w:rPr>
                        <w:t xml:space="preserve"> measures; vulnerable children</w:t>
                      </w:r>
                    </w:p>
                  </w:txbxContent>
                </v:textbox>
                <w10:anchorlock/>
              </v:shape>
            </w:pict>
          </mc:Fallback>
        </mc:AlternateContent>
      </w:r>
    </w:p>
    <w:p w:rsidR="001573A9" w:rsidRPr="00BA6866" w:rsidRDefault="001573A9" w:rsidP="000C1849">
      <w:pPr>
        <w:jc w:val="both"/>
        <w:rPr>
          <w:rFonts w:ascii="Verdana" w:hAnsi="Verdana" w:cs="Arial"/>
          <w:b/>
        </w:rPr>
      </w:pPr>
      <w:r w:rsidRPr="00BA6866">
        <w:rPr>
          <w:rFonts w:ascii="Verdana" w:hAnsi="Verdana" w:cs="Arial"/>
          <w:b/>
        </w:rPr>
        <w:t xml:space="preserve">The following actions should </w:t>
      </w:r>
      <w:r w:rsidR="00790585">
        <w:rPr>
          <w:rFonts w:ascii="Verdana" w:hAnsi="Verdana" w:cs="Arial"/>
          <w:b/>
        </w:rPr>
        <w:t xml:space="preserve">then </w:t>
      </w:r>
      <w:r w:rsidR="00503649" w:rsidRPr="00BA6866">
        <w:rPr>
          <w:rFonts w:ascii="Verdana" w:hAnsi="Verdana" w:cs="Arial"/>
          <w:b/>
        </w:rPr>
        <w:t>be taken</w:t>
      </w:r>
      <w:r w:rsidRPr="00BA6866">
        <w:rPr>
          <w:rFonts w:ascii="Verdana" w:hAnsi="Verdana" w:cs="Arial"/>
          <w:b/>
        </w:rPr>
        <w:t xml:space="preserve">: </w:t>
      </w:r>
    </w:p>
    <w:p w:rsidR="00BB28D6" w:rsidRPr="00BB28D6" w:rsidRDefault="004914E2" w:rsidP="000C1849">
      <w:pPr>
        <w:pStyle w:val="ListParagraph"/>
        <w:numPr>
          <w:ilvl w:val="0"/>
          <w:numId w:val="14"/>
        </w:numPr>
        <w:contextualSpacing w:val="0"/>
        <w:jc w:val="both"/>
        <w:rPr>
          <w:rFonts w:ascii="Verdana" w:hAnsi="Verdana"/>
        </w:rPr>
      </w:pPr>
      <w:r w:rsidRPr="008B18AE">
        <w:rPr>
          <w:rFonts w:ascii="Verdana" w:hAnsi="Verdana"/>
        </w:rPr>
        <w:t xml:space="preserve">There </w:t>
      </w:r>
      <w:r w:rsidR="00503649">
        <w:rPr>
          <w:rFonts w:ascii="Verdana" w:hAnsi="Verdana"/>
        </w:rPr>
        <w:t>should be a detailed discussion</w:t>
      </w:r>
      <w:r w:rsidRPr="008B18AE">
        <w:rPr>
          <w:rFonts w:ascii="Verdana" w:hAnsi="Verdana"/>
        </w:rPr>
        <w:t xml:space="preserve"> with the head of the </w:t>
      </w:r>
      <w:r w:rsidR="00222DC4">
        <w:rPr>
          <w:rFonts w:ascii="Verdana" w:hAnsi="Verdana"/>
        </w:rPr>
        <w:t xml:space="preserve">educational or childcare </w:t>
      </w:r>
      <w:r w:rsidR="00C13276">
        <w:rPr>
          <w:rFonts w:ascii="Verdana" w:hAnsi="Verdana"/>
        </w:rPr>
        <w:t xml:space="preserve">setting </w:t>
      </w:r>
      <w:r w:rsidR="00503649">
        <w:rPr>
          <w:rFonts w:ascii="Verdana" w:hAnsi="Verdana"/>
        </w:rPr>
        <w:t xml:space="preserve">to ensure that all WG advice for schools (including </w:t>
      </w:r>
      <w:r w:rsidR="000B3602">
        <w:rPr>
          <w:rFonts w:ascii="Verdana" w:hAnsi="Verdana"/>
        </w:rPr>
        <w:t>i</w:t>
      </w:r>
      <w:r w:rsidR="00FD1B40">
        <w:rPr>
          <w:rFonts w:ascii="Verdana" w:hAnsi="Verdana"/>
        </w:rPr>
        <w:t xml:space="preserve">nfection </w:t>
      </w:r>
      <w:r w:rsidR="000B3602">
        <w:rPr>
          <w:rFonts w:ascii="Verdana" w:hAnsi="Verdana"/>
        </w:rPr>
        <w:t>p</w:t>
      </w:r>
      <w:r w:rsidR="00FD1B40">
        <w:rPr>
          <w:rFonts w:ascii="Verdana" w:hAnsi="Verdana"/>
        </w:rPr>
        <w:t>revention</w:t>
      </w:r>
      <w:r w:rsidRPr="008B18AE">
        <w:rPr>
          <w:rFonts w:ascii="Verdana" w:hAnsi="Verdana"/>
        </w:rPr>
        <w:t xml:space="preserve"> and </w:t>
      </w:r>
      <w:r w:rsidR="000B3602">
        <w:rPr>
          <w:rFonts w:ascii="Verdana" w:hAnsi="Verdana"/>
        </w:rPr>
        <w:t>c</w:t>
      </w:r>
      <w:r w:rsidR="00FD1B40">
        <w:rPr>
          <w:rFonts w:ascii="Verdana" w:hAnsi="Verdana"/>
        </w:rPr>
        <w:t>ontrol</w:t>
      </w:r>
      <w:r w:rsidR="00A35173">
        <w:rPr>
          <w:rFonts w:ascii="Verdana" w:hAnsi="Verdana"/>
        </w:rPr>
        <w:t xml:space="preserve"> </w:t>
      </w:r>
      <w:r w:rsidRPr="008B18AE">
        <w:rPr>
          <w:rFonts w:ascii="Verdana" w:hAnsi="Verdana"/>
        </w:rPr>
        <w:t>guidance</w:t>
      </w:r>
      <w:r w:rsidR="00503649">
        <w:rPr>
          <w:rFonts w:ascii="Verdana" w:hAnsi="Verdana"/>
        </w:rPr>
        <w:t>)</w:t>
      </w:r>
      <w:r w:rsidRPr="008B18AE">
        <w:rPr>
          <w:rFonts w:ascii="Verdana" w:hAnsi="Verdana"/>
        </w:rPr>
        <w:t xml:space="preserve"> is being implemented</w:t>
      </w:r>
      <w:r w:rsidR="00503649">
        <w:rPr>
          <w:rFonts w:ascii="Verdana" w:hAnsi="Verdana"/>
        </w:rPr>
        <w:t xml:space="preserve"> and to consider </w:t>
      </w:r>
      <w:r w:rsidRPr="008B18AE">
        <w:rPr>
          <w:rFonts w:ascii="Verdana" w:hAnsi="Verdana"/>
        </w:rPr>
        <w:t xml:space="preserve">whether </w:t>
      </w:r>
      <w:bookmarkStart w:id="10" w:name="_Hlk42007672"/>
      <w:r w:rsidRPr="008B18AE">
        <w:rPr>
          <w:rFonts w:ascii="Verdana" w:hAnsi="Verdana" w:cstheme="minorBidi"/>
        </w:rPr>
        <w:t>any additional actions can be taken to increase measures already put in place</w:t>
      </w:r>
      <w:bookmarkEnd w:id="10"/>
      <w:r w:rsidR="00BB28D6">
        <w:rPr>
          <w:rStyle w:val="FootnoteReference"/>
          <w:rFonts w:ascii="Verdana" w:hAnsi="Verdana" w:cstheme="minorBidi"/>
        </w:rPr>
        <w:footnoteReference w:id="2"/>
      </w:r>
      <w:r w:rsidR="00BB28D6">
        <w:rPr>
          <w:rFonts w:ascii="Verdana" w:hAnsi="Verdana" w:cstheme="minorBidi"/>
        </w:rPr>
        <w:t>.</w:t>
      </w:r>
    </w:p>
    <w:p w:rsidR="00496A4F" w:rsidRDefault="00132F1D" w:rsidP="000C1849">
      <w:pPr>
        <w:pStyle w:val="ListParagraph"/>
        <w:numPr>
          <w:ilvl w:val="0"/>
          <w:numId w:val="14"/>
        </w:numPr>
        <w:contextualSpacing w:val="0"/>
        <w:jc w:val="both"/>
        <w:rPr>
          <w:rFonts w:ascii="Verdana" w:hAnsi="Verdana" w:cs="Arial"/>
        </w:rPr>
      </w:pPr>
      <w:r w:rsidRPr="008B18AE">
        <w:rPr>
          <w:rFonts w:ascii="Verdana" w:hAnsi="Verdana" w:cs="Arial"/>
        </w:rPr>
        <w:t xml:space="preserve">Where a cluster is identified in an </w:t>
      </w:r>
      <w:r w:rsidR="00222DC4">
        <w:rPr>
          <w:rFonts w:ascii="Verdana" w:hAnsi="Verdana" w:cs="Arial"/>
        </w:rPr>
        <w:t xml:space="preserve">educational or childcare </w:t>
      </w:r>
      <w:r w:rsidRPr="008B18AE">
        <w:rPr>
          <w:rFonts w:ascii="Verdana" w:hAnsi="Verdana" w:cs="Arial"/>
        </w:rPr>
        <w:t xml:space="preserve">setting, it will become particularly important to ensure that all identified cases and contacts are following </w:t>
      </w:r>
      <w:r w:rsidR="00503649">
        <w:rPr>
          <w:rFonts w:ascii="Verdana" w:hAnsi="Verdana" w:cs="Arial"/>
        </w:rPr>
        <w:t>WG/</w:t>
      </w:r>
      <w:r w:rsidRPr="008B18AE">
        <w:rPr>
          <w:rFonts w:ascii="Verdana" w:hAnsi="Verdana" w:cs="Arial"/>
        </w:rPr>
        <w:t xml:space="preserve">PHW guidance on testing and isolation and extra </w:t>
      </w:r>
      <w:r w:rsidR="004914E2">
        <w:rPr>
          <w:rFonts w:ascii="Verdana" w:hAnsi="Verdana" w:cs="Arial"/>
        </w:rPr>
        <w:t>resources</w:t>
      </w:r>
      <w:r w:rsidRPr="008B18AE">
        <w:rPr>
          <w:rFonts w:ascii="Verdana" w:hAnsi="Verdana" w:cs="Arial"/>
        </w:rPr>
        <w:t xml:space="preserve"> may be needed in the local TTP team to ensure </w:t>
      </w:r>
      <w:bookmarkStart w:id="11" w:name="_Hlk42007501"/>
      <w:r w:rsidR="00503649">
        <w:rPr>
          <w:rFonts w:ascii="Verdana" w:hAnsi="Verdana" w:cs="Arial"/>
        </w:rPr>
        <w:t>timely follow-up with them.</w:t>
      </w:r>
    </w:p>
    <w:p w:rsidR="004B1E7D" w:rsidRPr="00306D39" w:rsidRDefault="00AA2FC0" w:rsidP="000C1849">
      <w:pPr>
        <w:pStyle w:val="ListParagraph"/>
        <w:numPr>
          <w:ilvl w:val="0"/>
          <w:numId w:val="14"/>
        </w:numPr>
        <w:ind w:hanging="357"/>
        <w:contextualSpacing w:val="0"/>
        <w:jc w:val="both"/>
        <w:rPr>
          <w:rFonts w:ascii="Verdana" w:hAnsi="Verdana" w:cs="Arial"/>
        </w:rPr>
      </w:pPr>
      <w:r w:rsidRPr="00496A4F">
        <w:rPr>
          <w:rFonts w:ascii="Verdana" w:eastAsia="Times New Roman" w:hAnsi="Verdana"/>
          <w:color w:val="000000" w:themeColor="text1"/>
        </w:rPr>
        <w:t xml:space="preserve">The </w:t>
      </w:r>
      <w:r w:rsidR="00222DC4">
        <w:rPr>
          <w:rFonts w:ascii="Verdana" w:eastAsia="Times New Roman" w:hAnsi="Verdana"/>
          <w:color w:val="000000" w:themeColor="text1"/>
        </w:rPr>
        <w:t xml:space="preserve">educational or childcare </w:t>
      </w:r>
      <w:r w:rsidRPr="00496A4F">
        <w:rPr>
          <w:rFonts w:ascii="Verdana" w:eastAsia="Times New Roman" w:hAnsi="Verdana"/>
          <w:color w:val="000000" w:themeColor="text1"/>
        </w:rPr>
        <w:t xml:space="preserve">setting should be asked to contact the regional </w:t>
      </w:r>
      <w:r w:rsidR="00FD1B40">
        <w:rPr>
          <w:rFonts w:ascii="Verdana" w:eastAsia="Times New Roman" w:hAnsi="Verdana"/>
          <w:color w:val="000000" w:themeColor="text1"/>
        </w:rPr>
        <w:t xml:space="preserve">TTP </w:t>
      </w:r>
      <w:r w:rsidRPr="00496A4F">
        <w:rPr>
          <w:rFonts w:ascii="Verdana" w:hAnsi="Verdana" w:cstheme="minorBidi"/>
        </w:rPr>
        <w:t>team managing the cluster if they identify any new cases or have any other concerns</w:t>
      </w:r>
      <w:r w:rsidR="005D7456">
        <w:rPr>
          <w:rFonts w:ascii="Verdana" w:hAnsi="Verdana" w:cstheme="minorBidi"/>
        </w:rPr>
        <w:t xml:space="preserve"> such as increasing numbers of </w:t>
      </w:r>
      <w:r w:rsidR="005D7456" w:rsidRPr="000C1849">
        <w:rPr>
          <w:rFonts w:ascii="Verdana" w:hAnsi="Verdana" w:cstheme="minorBidi"/>
        </w:rPr>
        <w:t xml:space="preserve">possible </w:t>
      </w:r>
      <w:r w:rsidR="005D7456">
        <w:rPr>
          <w:rFonts w:ascii="Verdana" w:hAnsi="Verdana" w:cstheme="minorBidi"/>
        </w:rPr>
        <w:t>cases</w:t>
      </w:r>
      <w:r w:rsidRPr="00496A4F">
        <w:rPr>
          <w:rFonts w:ascii="Verdana" w:hAnsi="Verdana" w:cstheme="minorBidi"/>
        </w:rPr>
        <w:t xml:space="preserve">. They should be advised of a clear route for </w:t>
      </w:r>
      <w:r w:rsidR="00790585">
        <w:rPr>
          <w:rFonts w:ascii="Verdana" w:hAnsi="Verdana" w:cstheme="minorBidi"/>
        </w:rPr>
        <w:t xml:space="preserve">doing </w:t>
      </w:r>
      <w:r w:rsidRPr="00496A4F">
        <w:rPr>
          <w:rFonts w:ascii="Verdana" w:hAnsi="Verdana" w:cstheme="minorBidi"/>
        </w:rPr>
        <w:t xml:space="preserve">this (named contact </w:t>
      </w:r>
      <w:r w:rsidR="00790585">
        <w:rPr>
          <w:rFonts w:ascii="Verdana" w:hAnsi="Verdana" w:cstheme="minorBidi"/>
        </w:rPr>
        <w:t xml:space="preserve">in the regional TTP team). </w:t>
      </w:r>
      <w:r w:rsidR="00013D29">
        <w:rPr>
          <w:rFonts w:ascii="Verdana" w:hAnsi="Verdana" w:cs="Arial"/>
        </w:rPr>
        <w:t xml:space="preserve">Emailing the setting </w:t>
      </w:r>
      <w:r w:rsidR="00790585">
        <w:rPr>
          <w:rFonts w:ascii="Verdana" w:hAnsi="Verdana" w:cs="Arial"/>
        </w:rPr>
        <w:t xml:space="preserve">a spreadsheet to </w:t>
      </w:r>
      <w:r w:rsidR="00013D29">
        <w:rPr>
          <w:rFonts w:ascii="Verdana" w:hAnsi="Verdana" w:cs="Arial"/>
        </w:rPr>
        <w:t xml:space="preserve">complete may help them to do </w:t>
      </w:r>
      <w:r w:rsidR="00013D29">
        <w:rPr>
          <w:rFonts w:ascii="Verdana" w:hAnsi="Verdana" w:cs="Arial"/>
        </w:rPr>
        <w:lastRenderedPageBreak/>
        <w:t>this if there are multiple cases</w:t>
      </w:r>
      <w:r w:rsidR="00790585">
        <w:rPr>
          <w:rFonts w:ascii="Verdana" w:hAnsi="Verdana" w:cs="Arial"/>
        </w:rPr>
        <w:t xml:space="preserve">; an example MDS is included in technical appendix 2 as a possible template to be sent to the setting for the collection and collation of this information. </w:t>
      </w:r>
      <w:r w:rsidR="00BA0EA9">
        <w:rPr>
          <w:rFonts w:ascii="Verdana" w:hAnsi="Verdana" w:cstheme="minorBidi"/>
        </w:rPr>
        <w:t xml:space="preserve">If the regional team are not contacted by the </w:t>
      </w:r>
      <w:r w:rsidR="004F4CC1">
        <w:rPr>
          <w:rFonts w:ascii="Verdana" w:hAnsi="Verdana" w:cstheme="minorBidi"/>
        </w:rPr>
        <w:t xml:space="preserve">setting </w:t>
      </w:r>
      <w:r w:rsidR="00BA0EA9">
        <w:rPr>
          <w:rFonts w:ascii="Verdana" w:hAnsi="Verdana" w:cstheme="minorBidi"/>
        </w:rPr>
        <w:t>regularly, they should make contac</w:t>
      </w:r>
      <w:r w:rsidR="00C07045">
        <w:rPr>
          <w:rFonts w:ascii="Verdana" w:hAnsi="Verdana" w:cstheme="minorBidi"/>
        </w:rPr>
        <w:t xml:space="preserve">t with the </w:t>
      </w:r>
      <w:r w:rsidR="004F4CC1">
        <w:rPr>
          <w:rFonts w:ascii="Verdana" w:hAnsi="Verdana" w:cstheme="minorBidi"/>
        </w:rPr>
        <w:t xml:space="preserve">setting </w:t>
      </w:r>
      <w:r w:rsidR="00C07045">
        <w:rPr>
          <w:rFonts w:ascii="Verdana" w:hAnsi="Verdana" w:cstheme="minorBidi"/>
        </w:rPr>
        <w:t xml:space="preserve">themselves </w:t>
      </w:r>
      <w:r w:rsidR="00BA0EA9">
        <w:rPr>
          <w:rFonts w:ascii="Verdana" w:hAnsi="Verdana" w:cstheme="minorBidi"/>
        </w:rPr>
        <w:t>until the cluster is considered over</w:t>
      </w:r>
      <w:r w:rsidR="00AF1E4F">
        <w:rPr>
          <w:rFonts w:ascii="Verdana" w:hAnsi="Verdana" w:cstheme="minorBidi"/>
        </w:rPr>
        <w:t>. T</w:t>
      </w:r>
      <w:r w:rsidR="001B5519">
        <w:rPr>
          <w:rFonts w:ascii="Verdana" w:hAnsi="Verdana" w:cstheme="minorBidi"/>
        </w:rPr>
        <w:t>he frequency of this contact should be decided by the regional lead based on the nature and timing of the cluster</w:t>
      </w:r>
      <w:r w:rsidR="00BA0EA9">
        <w:rPr>
          <w:rFonts w:ascii="Verdana" w:hAnsi="Verdana" w:cstheme="minorBidi"/>
        </w:rPr>
        <w:t>.</w:t>
      </w:r>
      <w:r w:rsidR="001B5519">
        <w:rPr>
          <w:rFonts w:ascii="Verdana" w:hAnsi="Verdana" w:cstheme="minorBidi"/>
        </w:rPr>
        <w:t xml:space="preserve"> </w:t>
      </w:r>
      <w:r w:rsidR="0023447A">
        <w:rPr>
          <w:rFonts w:ascii="Verdana" w:hAnsi="Verdana"/>
        </w:rPr>
        <w:t xml:space="preserve">The </w:t>
      </w:r>
      <w:r w:rsidR="00222DC4">
        <w:rPr>
          <w:rFonts w:ascii="Verdana" w:hAnsi="Verdana"/>
        </w:rPr>
        <w:t xml:space="preserve">educational or childcare </w:t>
      </w:r>
      <w:r w:rsidR="0023447A">
        <w:rPr>
          <w:rFonts w:ascii="Verdana" w:hAnsi="Verdana"/>
        </w:rPr>
        <w:t xml:space="preserve">setting should also be reminded that other infections such as meningitis are still prevalent and </w:t>
      </w:r>
      <w:r w:rsidR="000F37A0">
        <w:rPr>
          <w:rFonts w:ascii="Verdana" w:hAnsi="Verdana"/>
        </w:rPr>
        <w:t xml:space="preserve">that children and staff </w:t>
      </w:r>
      <w:r w:rsidR="0023447A">
        <w:rPr>
          <w:rFonts w:ascii="Verdana" w:hAnsi="Verdana"/>
        </w:rPr>
        <w:t xml:space="preserve">should seek medical attention </w:t>
      </w:r>
      <w:r w:rsidR="000F37A0">
        <w:rPr>
          <w:rFonts w:ascii="Verdana" w:hAnsi="Verdana"/>
        </w:rPr>
        <w:t xml:space="preserve">for these </w:t>
      </w:r>
      <w:r w:rsidR="0023447A">
        <w:rPr>
          <w:rFonts w:ascii="Verdana" w:hAnsi="Verdana"/>
        </w:rPr>
        <w:t>where appropriate.</w:t>
      </w:r>
    </w:p>
    <w:p w:rsidR="00BB28D6" w:rsidRPr="00306D39" w:rsidRDefault="00222DC4" w:rsidP="000C1849">
      <w:pPr>
        <w:pStyle w:val="ListParagraph"/>
        <w:numPr>
          <w:ilvl w:val="0"/>
          <w:numId w:val="14"/>
        </w:numPr>
        <w:ind w:hanging="357"/>
        <w:contextualSpacing w:val="0"/>
        <w:jc w:val="both"/>
        <w:rPr>
          <w:rFonts w:ascii="Verdana" w:hAnsi="Verdana"/>
        </w:rPr>
      </w:pPr>
      <w:bookmarkStart w:id="12" w:name="_Hlk40954009"/>
      <w:bookmarkEnd w:id="11"/>
      <w:r>
        <w:rPr>
          <w:rFonts w:ascii="Verdana" w:hAnsi="Verdana"/>
        </w:rPr>
        <w:t xml:space="preserve">Educational and childcare </w:t>
      </w:r>
      <w:r w:rsidR="00C13276" w:rsidRPr="00496A4F">
        <w:rPr>
          <w:rFonts w:ascii="Verdana" w:hAnsi="Verdana"/>
        </w:rPr>
        <w:t>settings should be reminded that, as per WG</w:t>
      </w:r>
      <w:r w:rsidR="003C3CC6">
        <w:rPr>
          <w:rFonts w:ascii="Verdana" w:hAnsi="Verdana"/>
        </w:rPr>
        <w:t>/PHW</w:t>
      </w:r>
      <w:r w:rsidR="00C13276" w:rsidRPr="00496A4F">
        <w:rPr>
          <w:rFonts w:ascii="Verdana" w:hAnsi="Verdana"/>
        </w:rPr>
        <w:t xml:space="preserve"> guidance, </w:t>
      </w:r>
      <w:bookmarkStart w:id="13" w:name="_Hlk42007688"/>
      <w:bookmarkStart w:id="14" w:name="_Hlk41990489"/>
      <w:r w:rsidR="00D14483">
        <w:rPr>
          <w:rFonts w:ascii="Verdana" w:hAnsi="Verdana"/>
        </w:rPr>
        <w:t>if a</w:t>
      </w:r>
      <w:r w:rsidR="00C13276" w:rsidRPr="00496A4F">
        <w:rPr>
          <w:rFonts w:ascii="Verdana" w:hAnsi="Verdana"/>
        </w:rPr>
        <w:t xml:space="preserve"> child</w:t>
      </w:r>
      <w:r w:rsidR="003C3CC6">
        <w:rPr>
          <w:rFonts w:ascii="Verdana" w:hAnsi="Verdana"/>
        </w:rPr>
        <w:t xml:space="preserve"> </w:t>
      </w:r>
      <w:r w:rsidR="00C13276" w:rsidRPr="00496A4F">
        <w:rPr>
          <w:rFonts w:ascii="Verdana" w:hAnsi="Verdana"/>
        </w:rPr>
        <w:t>or staff member develops sympto</w:t>
      </w:r>
      <w:r w:rsidR="00503649" w:rsidRPr="00496A4F">
        <w:rPr>
          <w:rFonts w:ascii="Verdana" w:hAnsi="Verdana"/>
        </w:rPr>
        <w:t>ms compatible with COVID-19</w:t>
      </w:r>
      <w:r w:rsidR="00C13276" w:rsidRPr="00496A4F">
        <w:rPr>
          <w:rFonts w:ascii="Verdana" w:hAnsi="Verdana"/>
        </w:rPr>
        <w:t>, they should be sent home</w:t>
      </w:r>
      <w:r w:rsidR="00973239">
        <w:rPr>
          <w:rFonts w:ascii="Verdana" w:hAnsi="Verdana"/>
        </w:rPr>
        <w:t xml:space="preserve">, </w:t>
      </w:r>
      <w:r w:rsidR="00C13276" w:rsidRPr="00496A4F">
        <w:rPr>
          <w:rFonts w:ascii="Verdana" w:hAnsi="Verdana"/>
        </w:rPr>
        <w:t xml:space="preserve">advised to self-isolate for </w:t>
      </w:r>
      <w:r w:rsidR="00872179">
        <w:rPr>
          <w:rFonts w:ascii="Verdana" w:hAnsi="Verdana"/>
        </w:rPr>
        <w:t>10</w:t>
      </w:r>
      <w:r w:rsidR="00C13276" w:rsidRPr="00496A4F">
        <w:rPr>
          <w:rFonts w:ascii="Verdana" w:hAnsi="Verdana"/>
        </w:rPr>
        <w:t xml:space="preserve"> days and arrange to have a tes</w:t>
      </w:r>
      <w:r w:rsidR="00BB28D6" w:rsidRPr="00496A4F">
        <w:rPr>
          <w:rFonts w:ascii="Verdana" w:hAnsi="Verdana"/>
        </w:rPr>
        <w:t>t to see if they have COVID-19</w:t>
      </w:r>
      <w:r w:rsidR="00496A4F">
        <w:rPr>
          <w:rFonts w:ascii="Verdana" w:hAnsi="Verdana"/>
        </w:rPr>
        <w:t xml:space="preserve">. Further details on what to do in this situation </w:t>
      </w:r>
      <w:r w:rsidR="004C6965">
        <w:rPr>
          <w:rFonts w:ascii="Verdana" w:hAnsi="Verdana"/>
        </w:rPr>
        <w:t>are</w:t>
      </w:r>
      <w:r w:rsidR="00496A4F">
        <w:rPr>
          <w:rFonts w:ascii="Verdana" w:hAnsi="Verdana"/>
        </w:rPr>
        <w:t xml:space="preserve"> explained in </w:t>
      </w:r>
      <w:r w:rsidR="006E72EB">
        <w:rPr>
          <w:rFonts w:ascii="Verdana" w:hAnsi="Verdana"/>
        </w:rPr>
        <w:t xml:space="preserve">detail in </w:t>
      </w:r>
      <w:r w:rsidR="00496A4F">
        <w:rPr>
          <w:rFonts w:ascii="Verdana" w:hAnsi="Verdana"/>
        </w:rPr>
        <w:t>WG guidance</w:t>
      </w:r>
      <w:r w:rsidR="00BB28D6">
        <w:rPr>
          <w:rStyle w:val="FootnoteReference"/>
          <w:rFonts w:ascii="Verdana" w:hAnsi="Verdana"/>
        </w:rPr>
        <w:footnoteReference w:id="3"/>
      </w:r>
      <w:r w:rsidR="00BB28D6" w:rsidRPr="00496A4F">
        <w:rPr>
          <w:rFonts w:ascii="Verdana" w:hAnsi="Verdana"/>
        </w:rPr>
        <w:t>.</w:t>
      </w:r>
      <w:r w:rsidR="00BB28D6" w:rsidRPr="00306D39">
        <w:rPr>
          <w:rFonts w:ascii="Verdana" w:hAnsi="Verdana"/>
        </w:rPr>
        <w:t xml:space="preserve"> </w:t>
      </w:r>
    </w:p>
    <w:p w:rsidR="00973239" w:rsidRDefault="00BB28D6" w:rsidP="000C1849">
      <w:pPr>
        <w:pStyle w:val="ListParagraph"/>
        <w:numPr>
          <w:ilvl w:val="0"/>
          <w:numId w:val="14"/>
        </w:numPr>
        <w:ind w:hanging="357"/>
        <w:jc w:val="both"/>
        <w:rPr>
          <w:rFonts w:ascii="Verdana" w:hAnsi="Verdana"/>
        </w:rPr>
      </w:pPr>
      <w:r>
        <w:rPr>
          <w:rFonts w:ascii="Verdana" w:hAnsi="Verdana"/>
        </w:rPr>
        <w:t>The</w:t>
      </w:r>
      <w:r w:rsidR="00E9131A">
        <w:rPr>
          <w:rFonts w:ascii="Verdana" w:hAnsi="Verdana"/>
        </w:rPr>
        <w:t xml:space="preserve"> </w:t>
      </w:r>
      <w:r>
        <w:rPr>
          <w:rFonts w:ascii="Verdana" w:hAnsi="Verdana"/>
        </w:rPr>
        <w:t xml:space="preserve">local TTP </w:t>
      </w:r>
      <w:r w:rsidR="00D14483">
        <w:rPr>
          <w:rFonts w:ascii="Verdana" w:hAnsi="Verdana"/>
        </w:rPr>
        <w:t xml:space="preserve">team </w:t>
      </w:r>
      <w:r>
        <w:rPr>
          <w:rFonts w:ascii="Verdana" w:hAnsi="Verdana"/>
        </w:rPr>
        <w:t xml:space="preserve">will contact </w:t>
      </w:r>
      <w:r w:rsidR="00E9131A">
        <w:rPr>
          <w:rFonts w:ascii="Verdana" w:hAnsi="Verdana"/>
        </w:rPr>
        <w:t xml:space="preserve">confirmed </w:t>
      </w:r>
      <w:r w:rsidR="00C13276" w:rsidRPr="00BB28D6">
        <w:rPr>
          <w:rFonts w:ascii="Verdana" w:hAnsi="Verdana"/>
        </w:rPr>
        <w:t xml:space="preserve">cases and contacts of cases </w:t>
      </w:r>
      <w:r>
        <w:rPr>
          <w:rFonts w:ascii="Verdana" w:hAnsi="Verdana"/>
        </w:rPr>
        <w:t>to give advice on testing and isolation</w:t>
      </w:r>
      <w:r w:rsidR="000F37A0">
        <w:rPr>
          <w:rFonts w:ascii="Verdana" w:hAnsi="Verdana"/>
        </w:rPr>
        <w:t>,</w:t>
      </w:r>
      <w:r w:rsidR="00151DEE">
        <w:rPr>
          <w:rFonts w:ascii="Verdana" w:hAnsi="Verdana"/>
        </w:rPr>
        <w:t xml:space="preserve"> </w:t>
      </w:r>
      <w:r w:rsidR="00151DEE" w:rsidRPr="000C1849">
        <w:rPr>
          <w:rFonts w:ascii="Verdana" w:hAnsi="Verdana"/>
        </w:rPr>
        <w:t>under the guidance of the regional team</w:t>
      </w:r>
      <w:r w:rsidR="00E9131A">
        <w:rPr>
          <w:rFonts w:ascii="Verdana" w:hAnsi="Verdana"/>
        </w:rPr>
        <w:t xml:space="preserve">. </w:t>
      </w:r>
      <w:r w:rsidR="00E9131A" w:rsidRPr="00E9131A">
        <w:rPr>
          <w:rFonts w:ascii="Verdana" w:hAnsi="Verdana"/>
          <w:b/>
        </w:rPr>
        <w:t xml:space="preserve">Whilst this will be in keeping with </w:t>
      </w:r>
      <w:r w:rsidR="00D14483" w:rsidRPr="00E9131A">
        <w:rPr>
          <w:rFonts w:ascii="Verdana" w:hAnsi="Verdana"/>
          <w:b/>
        </w:rPr>
        <w:t>national guidance</w:t>
      </w:r>
      <w:r w:rsidR="00E9131A" w:rsidRPr="00E9131A">
        <w:rPr>
          <w:rFonts w:ascii="Verdana" w:hAnsi="Verdana"/>
          <w:b/>
        </w:rPr>
        <w:t xml:space="preserve">, in the event of a possible cluster, the regional </w:t>
      </w:r>
      <w:r w:rsidR="000174DF">
        <w:rPr>
          <w:rFonts w:ascii="Verdana" w:hAnsi="Verdana"/>
          <w:b/>
        </w:rPr>
        <w:t xml:space="preserve">TTP </w:t>
      </w:r>
      <w:r w:rsidR="00E9131A" w:rsidRPr="00E9131A">
        <w:rPr>
          <w:rFonts w:ascii="Verdana" w:hAnsi="Verdana"/>
          <w:b/>
        </w:rPr>
        <w:t>team will guide whether any different</w:t>
      </w:r>
      <w:r w:rsidR="00AF1E4F">
        <w:rPr>
          <w:rFonts w:ascii="Verdana" w:hAnsi="Verdana"/>
          <w:b/>
        </w:rPr>
        <w:t xml:space="preserve"> or </w:t>
      </w:r>
      <w:r w:rsidR="00E9131A" w:rsidRPr="00E9131A">
        <w:rPr>
          <w:rFonts w:ascii="Verdana" w:hAnsi="Verdana"/>
          <w:b/>
        </w:rPr>
        <w:t xml:space="preserve">additional </w:t>
      </w:r>
      <w:r w:rsidR="00151DEE">
        <w:rPr>
          <w:rFonts w:ascii="Verdana" w:hAnsi="Verdana"/>
          <w:b/>
        </w:rPr>
        <w:t>advice</w:t>
      </w:r>
      <w:r w:rsidR="00151DEE" w:rsidRPr="00E9131A">
        <w:rPr>
          <w:rFonts w:ascii="Verdana" w:hAnsi="Verdana"/>
          <w:b/>
        </w:rPr>
        <w:t xml:space="preserve"> </w:t>
      </w:r>
      <w:r w:rsidR="00E9131A" w:rsidRPr="00E9131A">
        <w:rPr>
          <w:rFonts w:ascii="Verdana" w:hAnsi="Verdana"/>
          <w:b/>
        </w:rPr>
        <w:t>is needed</w:t>
      </w:r>
      <w:r w:rsidR="00DC3EF4">
        <w:rPr>
          <w:rFonts w:ascii="Verdana" w:hAnsi="Verdana"/>
          <w:b/>
        </w:rPr>
        <w:t>. This may need to be tailored</w:t>
      </w:r>
      <w:r w:rsidR="00151DEE">
        <w:rPr>
          <w:rFonts w:ascii="Verdana" w:hAnsi="Verdana"/>
          <w:b/>
        </w:rPr>
        <w:t xml:space="preserve"> depending on the nature of the setting</w:t>
      </w:r>
      <w:r w:rsidR="00DC3EF4">
        <w:rPr>
          <w:rFonts w:ascii="Verdana" w:hAnsi="Verdana"/>
          <w:b/>
        </w:rPr>
        <w:t>, for example there may be differences in management between a large school and</w:t>
      </w:r>
      <w:r w:rsidR="00AF1E4F">
        <w:rPr>
          <w:rFonts w:ascii="Verdana" w:hAnsi="Verdana"/>
          <w:b/>
        </w:rPr>
        <w:t xml:space="preserve"> a single childminder working from</w:t>
      </w:r>
      <w:r w:rsidR="00DC3EF4">
        <w:rPr>
          <w:rFonts w:ascii="Verdana" w:hAnsi="Verdana"/>
          <w:b/>
        </w:rPr>
        <w:t xml:space="preserve"> their </w:t>
      </w:r>
      <w:r w:rsidR="00AF1E4F">
        <w:rPr>
          <w:rFonts w:ascii="Verdana" w:hAnsi="Verdana"/>
          <w:b/>
        </w:rPr>
        <w:t xml:space="preserve">own </w:t>
      </w:r>
      <w:r w:rsidR="00DC3EF4">
        <w:rPr>
          <w:rFonts w:ascii="Verdana" w:hAnsi="Verdana"/>
          <w:b/>
        </w:rPr>
        <w:t xml:space="preserve">home. </w:t>
      </w:r>
      <w:r w:rsidR="00C13276" w:rsidRPr="00BB28D6">
        <w:rPr>
          <w:rFonts w:ascii="Verdana" w:hAnsi="Verdana"/>
        </w:rPr>
        <w:t xml:space="preserve">However </w:t>
      </w:r>
      <w:bookmarkEnd w:id="13"/>
      <w:r w:rsidR="00C13276" w:rsidRPr="00BB28D6">
        <w:rPr>
          <w:rFonts w:ascii="Verdana" w:hAnsi="Verdana"/>
        </w:rPr>
        <w:t>in general</w:t>
      </w:r>
      <w:r w:rsidR="00973239">
        <w:rPr>
          <w:rFonts w:ascii="Verdana" w:hAnsi="Verdana"/>
        </w:rPr>
        <w:t>:</w:t>
      </w:r>
    </w:p>
    <w:p w:rsidR="00D14483" w:rsidRDefault="006E72EB" w:rsidP="000C1849">
      <w:pPr>
        <w:pStyle w:val="ListParagraph"/>
        <w:numPr>
          <w:ilvl w:val="1"/>
          <w:numId w:val="14"/>
        </w:numPr>
        <w:ind w:hanging="357"/>
        <w:jc w:val="both"/>
        <w:rPr>
          <w:rFonts w:ascii="Verdana" w:hAnsi="Verdana"/>
        </w:rPr>
      </w:pPr>
      <w:r>
        <w:rPr>
          <w:rFonts w:ascii="Verdana" w:hAnsi="Verdana"/>
        </w:rPr>
        <w:t>If</w:t>
      </w:r>
      <w:r w:rsidR="008B18AE" w:rsidRPr="00BB28D6">
        <w:rPr>
          <w:rFonts w:ascii="Verdana" w:hAnsi="Verdana"/>
        </w:rPr>
        <w:t xml:space="preserve"> </w:t>
      </w:r>
      <w:r w:rsidR="00D14483">
        <w:rPr>
          <w:rFonts w:ascii="Verdana" w:hAnsi="Verdana"/>
        </w:rPr>
        <w:t>a</w:t>
      </w:r>
      <w:r w:rsidR="008B18AE" w:rsidRPr="00BB28D6">
        <w:rPr>
          <w:rFonts w:ascii="Verdana" w:hAnsi="Verdana"/>
        </w:rPr>
        <w:t xml:space="preserve"> child</w:t>
      </w:r>
      <w:r w:rsidR="003C3CC6">
        <w:rPr>
          <w:rFonts w:ascii="Verdana" w:hAnsi="Verdana"/>
        </w:rPr>
        <w:t xml:space="preserve"> </w:t>
      </w:r>
      <w:r w:rsidR="008B18AE" w:rsidRPr="00BB28D6">
        <w:rPr>
          <w:rFonts w:ascii="Verdana" w:hAnsi="Verdana"/>
        </w:rPr>
        <w:t xml:space="preserve">or staff member tests negative, </w:t>
      </w:r>
      <w:r w:rsidR="0023447A">
        <w:rPr>
          <w:rFonts w:ascii="Verdana" w:hAnsi="Verdana"/>
        </w:rPr>
        <w:t xml:space="preserve">and is well, </w:t>
      </w:r>
      <w:r w:rsidR="008B18AE" w:rsidRPr="00BB28D6">
        <w:rPr>
          <w:rFonts w:ascii="Verdana" w:hAnsi="Verdana"/>
        </w:rPr>
        <w:t xml:space="preserve">they can return to their </w:t>
      </w:r>
      <w:r w:rsidR="005D64DF">
        <w:rPr>
          <w:rFonts w:ascii="Verdana" w:hAnsi="Verdana"/>
        </w:rPr>
        <w:t xml:space="preserve">educational or </w:t>
      </w:r>
      <w:r w:rsidR="00222DC4">
        <w:rPr>
          <w:rFonts w:ascii="Verdana" w:hAnsi="Verdana"/>
        </w:rPr>
        <w:t>childcare</w:t>
      </w:r>
      <w:r w:rsidR="005D64DF">
        <w:rPr>
          <w:rFonts w:ascii="Verdana" w:hAnsi="Verdana"/>
        </w:rPr>
        <w:t xml:space="preserve"> </w:t>
      </w:r>
      <w:r w:rsidR="008B18AE" w:rsidRPr="00BB28D6">
        <w:rPr>
          <w:rFonts w:ascii="Verdana" w:hAnsi="Verdana"/>
        </w:rPr>
        <w:t>setting</w:t>
      </w:r>
      <w:r w:rsidR="00487054">
        <w:rPr>
          <w:rFonts w:ascii="Verdana" w:hAnsi="Verdana"/>
        </w:rPr>
        <w:t xml:space="preserve"> when recovered from their acute illness</w:t>
      </w:r>
      <w:r w:rsidR="00407506">
        <w:rPr>
          <w:rFonts w:ascii="Verdana" w:hAnsi="Verdana"/>
        </w:rPr>
        <w:t xml:space="preserve"> (unless advised otherwise)</w:t>
      </w:r>
      <w:r>
        <w:rPr>
          <w:rFonts w:ascii="Verdana" w:hAnsi="Verdana"/>
        </w:rPr>
        <w:t>.</w:t>
      </w:r>
      <w:r w:rsidR="008B18AE" w:rsidRPr="00BB28D6">
        <w:rPr>
          <w:rFonts w:ascii="Verdana" w:hAnsi="Verdana"/>
        </w:rPr>
        <w:t xml:space="preserve"> </w:t>
      </w:r>
    </w:p>
    <w:p w:rsidR="00D14483" w:rsidRDefault="006E72EB" w:rsidP="000C1849">
      <w:pPr>
        <w:pStyle w:val="ListParagraph"/>
        <w:numPr>
          <w:ilvl w:val="1"/>
          <w:numId w:val="14"/>
        </w:numPr>
        <w:ind w:hanging="357"/>
        <w:jc w:val="both"/>
        <w:rPr>
          <w:rFonts w:ascii="Verdana" w:hAnsi="Verdana"/>
        </w:rPr>
      </w:pPr>
      <w:r>
        <w:rPr>
          <w:rFonts w:ascii="Verdana" w:hAnsi="Verdana"/>
        </w:rPr>
        <w:t>If</w:t>
      </w:r>
      <w:r w:rsidR="008B18AE" w:rsidRPr="00D14483">
        <w:rPr>
          <w:rFonts w:ascii="Verdana" w:hAnsi="Verdana"/>
        </w:rPr>
        <w:t xml:space="preserve"> </w:t>
      </w:r>
      <w:r w:rsidR="00D14483">
        <w:rPr>
          <w:rFonts w:ascii="Verdana" w:hAnsi="Verdana"/>
        </w:rPr>
        <w:t xml:space="preserve">a </w:t>
      </w:r>
      <w:r w:rsidR="008B18AE" w:rsidRPr="00D14483">
        <w:rPr>
          <w:rFonts w:ascii="Verdana" w:hAnsi="Verdana"/>
        </w:rPr>
        <w:t xml:space="preserve">child or staff member tests positive, </w:t>
      </w:r>
      <w:r w:rsidR="005F5597">
        <w:rPr>
          <w:rFonts w:ascii="Verdana" w:hAnsi="Verdana"/>
        </w:rPr>
        <w:t xml:space="preserve">any </w:t>
      </w:r>
      <w:r w:rsidR="00C73D26">
        <w:rPr>
          <w:rFonts w:ascii="Verdana" w:hAnsi="Verdana"/>
        </w:rPr>
        <w:t xml:space="preserve"> other member of</w:t>
      </w:r>
      <w:r w:rsidR="008B18AE" w:rsidRPr="00D14483">
        <w:rPr>
          <w:rFonts w:ascii="Verdana" w:hAnsi="Verdana"/>
        </w:rPr>
        <w:t xml:space="preserve"> their class</w:t>
      </w:r>
      <w:r w:rsidR="005F5597">
        <w:rPr>
          <w:rFonts w:ascii="Verdana" w:hAnsi="Verdana"/>
        </w:rPr>
        <w:t>/</w:t>
      </w:r>
      <w:r w:rsidR="008B18AE" w:rsidRPr="00D14483">
        <w:rPr>
          <w:rFonts w:ascii="Verdana" w:hAnsi="Verdana"/>
        </w:rPr>
        <w:t>group</w:t>
      </w:r>
      <w:r w:rsidR="005F5597">
        <w:rPr>
          <w:rFonts w:ascii="Verdana" w:hAnsi="Verdana"/>
        </w:rPr>
        <w:t>/’bubble’</w:t>
      </w:r>
      <w:r w:rsidR="00AF1E4F">
        <w:rPr>
          <w:rFonts w:ascii="Verdana" w:hAnsi="Verdana"/>
        </w:rPr>
        <w:t xml:space="preserve"> (or equivalent ‘contact group’)</w:t>
      </w:r>
      <w:r w:rsidR="008B18AE" w:rsidRPr="00D14483">
        <w:rPr>
          <w:rFonts w:ascii="Verdana" w:hAnsi="Verdana"/>
        </w:rPr>
        <w:t xml:space="preserve"> within their childcare or education setting </w:t>
      </w:r>
      <w:r w:rsidR="005F5597" w:rsidRPr="00F259FC">
        <w:rPr>
          <w:rFonts w:ascii="Verdana" w:hAnsi="Verdana"/>
          <w:b/>
        </w:rPr>
        <w:t xml:space="preserve">who are </w:t>
      </w:r>
      <w:r w:rsidR="006F14B1" w:rsidRPr="00F259FC">
        <w:rPr>
          <w:rFonts w:ascii="Verdana" w:hAnsi="Verdana"/>
          <w:b/>
        </w:rPr>
        <w:t>defined as contacts</w:t>
      </w:r>
      <w:r w:rsidR="005F5597">
        <w:rPr>
          <w:rFonts w:ascii="Verdana" w:hAnsi="Verdana"/>
          <w:b/>
        </w:rPr>
        <w:t>,</w:t>
      </w:r>
      <w:r w:rsidR="006F14B1" w:rsidRPr="00F259FC">
        <w:rPr>
          <w:rFonts w:ascii="Verdana" w:hAnsi="Verdana"/>
          <w:b/>
        </w:rPr>
        <w:t xml:space="preserve"> </w:t>
      </w:r>
      <w:r w:rsidR="008B18AE" w:rsidRPr="005F5597">
        <w:rPr>
          <w:rFonts w:ascii="Verdana" w:hAnsi="Verdana"/>
        </w:rPr>
        <w:t xml:space="preserve">should </w:t>
      </w:r>
      <w:r w:rsidR="008B18AE" w:rsidRPr="00D14483">
        <w:rPr>
          <w:rFonts w:ascii="Verdana" w:hAnsi="Verdana"/>
        </w:rPr>
        <w:t>be sent home and advised to self-isolate for 14 days</w:t>
      </w:r>
      <w:r w:rsidR="00973239" w:rsidRPr="00D14483">
        <w:rPr>
          <w:rFonts w:ascii="Verdana" w:hAnsi="Verdana"/>
        </w:rPr>
        <w:t xml:space="preserve"> from the last point of contact with the case</w:t>
      </w:r>
      <w:r w:rsidR="008B18AE" w:rsidRPr="00D14483">
        <w:rPr>
          <w:rFonts w:ascii="Verdana" w:hAnsi="Verdana"/>
        </w:rPr>
        <w:t xml:space="preserve">. </w:t>
      </w:r>
    </w:p>
    <w:p w:rsidR="00D14483" w:rsidRDefault="00D14483" w:rsidP="000C1849">
      <w:pPr>
        <w:pStyle w:val="ListParagraph"/>
        <w:numPr>
          <w:ilvl w:val="1"/>
          <w:numId w:val="14"/>
        </w:numPr>
        <w:ind w:hanging="357"/>
        <w:jc w:val="both"/>
        <w:rPr>
          <w:rFonts w:ascii="Verdana" w:hAnsi="Verdana"/>
        </w:rPr>
      </w:pPr>
      <w:r>
        <w:rPr>
          <w:rFonts w:ascii="Verdana" w:hAnsi="Verdana"/>
        </w:rPr>
        <w:t>Any contacts who become symptomatic will be advised to arrange a test for COVID-19 or, if they do not get tested, should remain excluded for 14 days from the last point of contact with the confirmed case.</w:t>
      </w:r>
    </w:p>
    <w:p w:rsidR="008B18AE" w:rsidRPr="00D14483" w:rsidRDefault="008B18AE" w:rsidP="000C1849">
      <w:pPr>
        <w:pStyle w:val="ListParagraph"/>
        <w:numPr>
          <w:ilvl w:val="1"/>
          <w:numId w:val="14"/>
        </w:numPr>
        <w:ind w:hanging="357"/>
        <w:jc w:val="both"/>
        <w:rPr>
          <w:rFonts w:ascii="Verdana" w:hAnsi="Verdana"/>
        </w:rPr>
      </w:pPr>
      <w:r w:rsidRPr="00D14483">
        <w:rPr>
          <w:rFonts w:ascii="Verdana" w:hAnsi="Verdana"/>
        </w:rPr>
        <w:t>The household members of th</w:t>
      </w:r>
      <w:r w:rsidR="00AF1E4F">
        <w:rPr>
          <w:rFonts w:ascii="Verdana" w:hAnsi="Verdana"/>
        </w:rPr>
        <w:t>e</w:t>
      </w:r>
      <w:r w:rsidRPr="00D14483">
        <w:rPr>
          <w:rFonts w:ascii="Verdana" w:hAnsi="Verdana"/>
        </w:rPr>
        <w:t xml:space="preserve"> wider class or group </w:t>
      </w:r>
      <w:r w:rsidR="00973239" w:rsidRPr="00D14483">
        <w:rPr>
          <w:rFonts w:ascii="Verdana" w:hAnsi="Verdana"/>
        </w:rPr>
        <w:t xml:space="preserve">(i.e. household contacts of contacts) </w:t>
      </w:r>
      <w:r w:rsidRPr="00D14483">
        <w:rPr>
          <w:rFonts w:ascii="Verdana" w:hAnsi="Verdana"/>
        </w:rPr>
        <w:t xml:space="preserve">do not need to self-isolate unless the child or staff member they live with </w:t>
      </w:r>
      <w:r w:rsidR="00AF1E4F">
        <w:rPr>
          <w:rFonts w:ascii="Verdana" w:hAnsi="Verdana"/>
        </w:rPr>
        <w:t xml:space="preserve">from </w:t>
      </w:r>
      <w:r w:rsidRPr="00D14483">
        <w:rPr>
          <w:rFonts w:ascii="Verdana" w:hAnsi="Verdana"/>
        </w:rPr>
        <w:t>that group subsequently develops symptoms.</w:t>
      </w:r>
    </w:p>
    <w:p w:rsidR="004F5B9E" w:rsidRPr="008B18AE" w:rsidRDefault="004F5B9E" w:rsidP="000C1849">
      <w:pPr>
        <w:pStyle w:val="ListParagraph"/>
        <w:numPr>
          <w:ilvl w:val="0"/>
          <w:numId w:val="14"/>
        </w:numPr>
        <w:ind w:left="714" w:hanging="357"/>
        <w:jc w:val="both"/>
        <w:rPr>
          <w:rFonts w:ascii="Verdana" w:eastAsia="Times New Roman" w:hAnsi="Verdana"/>
          <w:color w:val="000000" w:themeColor="text1"/>
        </w:rPr>
      </w:pPr>
      <w:r w:rsidRPr="008B18AE">
        <w:rPr>
          <w:rFonts w:ascii="Verdana" w:hAnsi="Verdana"/>
        </w:rPr>
        <w:t xml:space="preserve">The </w:t>
      </w:r>
      <w:r w:rsidR="00C13276">
        <w:rPr>
          <w:rFonts w:ascii="Verdana" w:hAnsi="Verdana"/>
        </w:rPr>
        <w:t xml:space="preserve">regional </w:t>
      </w:r>
      <w:r w:rsidR="00BA6866">
        <w:rPr>
          <w:rFonts w:ascii="Verdana" w:hAnsi="Verdana" w:cs="Arial"/>
        </w:rPr>
        <w:t xml:space="preserve">cluster lead </w:t>
      </w:r>
      <w:r w:rsidRPr="008B18AE">
        <w:rPr>
          <w:rFonts w:ascii="Verdana" w:hAnsi="Verdana"/>
        </w:rPr>
        <w:t>should consider what wider communications are</w:t>
      </w:r>
      <w:r w:rsidR="00A570C0">
        <w:rPr>
          <w:rFonts w:ascii="Verdana" w:hAnsi="Verdana"/>
        </w:rPr>
        <w:t xml:space="preserve"> </w:t>
      </w:r>
      <w:r w:rsidRPr="008B18AE">
        <w:rPr>
          <w:rFonts w:ascii="Verdana" w:hAnsi="Verdana"/>
        </w:rPr>
        <w:t xml:space="preserve">needed with </w:t>
      </w:r>
      <w:r w:rsidRPr="008B18AE">
        <w:rPr>
          <w:rFonts w:ascii="Verdana" w:eastAsia="Times New Roman" w:hAnsi="Verdana"/>
          <w:color w:val="000000" w:themeColor="text1"/>
        </w:rPr>
        <w:t>staff, governors, parent</w:t>
      </w:r>
      <w:r w:rsidR="00A570C0">
        <w:rPr>
          <w:rFonts w:ascii="Verdana" w:eastAsia="Times New Roman" w:hAnsi="Verdana"/>
          <w:color w:val="000000" w:themeColor="text1"/>
        </w:rPr>
        <w:t>s</w:t>
      </w:r>
      <w:r w:rsidRPr="008B18AE">
        <w:rPr>
          <w:rFonts w:ascii="Verdana" w:eastAsia="Times New Roman" w:hAnsi="Verdana"/>
          <w:color w:val="000000" w:themeColor="text1"/>
        </w:rPr>
        <w:t xml:space="preserve"> and </w:t>
      </w:r>
      <w:r w:rsidR="004F4CC1">
        <w:rPr>
          <w:rFonts w:ascii="Verdana" w:eastAsia="Times New Roman" w:hAnsi="Verdana"/>
          <w:color w:val="000000" w:themeColor="text1"/>
        </w:rPr>
        <w:t>children</w:t>
      </w:r>
      <w:r w:rsidR="003C3CC6">
        <w:rPr>
          <w:rFonts w:ascii="Verdana" w:eastAsia="Times New Roman" w:hAnsi="Verdana"/>
          <w:color w:val="000000" w:themeColor="text1"/>
        </w:rPr>
        <w:t xml:space="preserve">. </w:t>
      </w:r>
      <w:r w:rsidRPr="008B18AE">
        <w:rPr>
          <w:rFonts w:ascii="Verdana" w:eastAsia="Times New Roman" w:hAnsi="Verdana"/>
          <w:color w:val="000000" w:themeColor="text1"/>
        </w:rPr>
        <w:t xml:space="preserve">This </w:t>
      </w:r>
      <w:r w:rsidR="004914E2">
        <w:rPr>
          <w:rFonts w:ascii="Verdana" w:eastAsia="Times New Roman" w:hAnsi="Verdana"/>
          <w:color w:val="000000" w:themeColor="text1"/>
        </w:rPr>
        <w:t>may</w:t>
      </w:r>
      <w:r w:rsidRPr="008B18AE">
        <w:rPr>
          <w:rFonts w:ascii="Verdana" w:eastAsia="Times New Roman" w:hAnsi="Verdana"/>
          <w:color w:val="000000" w:themeColor="text1"/>
        </w:rPr>
        <w:t xml:space="preserve"> include the </w:t>
      </w:r>
      <w:r w:rsidR="00222DC4">
        <w:rPr>
          <w:rFonts w:ascii="Verdana" w:eastAsia="Times New Roman" w:hAnsi="Verdana"/>
          <w:color w:val="000000" w:themeColor="text1"/>
        </w:rPr>
        <w:lastRenderedPageBreak/>
        <w:t xml:space="preserve">educational or childcare </w:t>
      </w:r>
      <w:r w:rsidRPr="008B18AE">
        <w:rPr>
          <w:rFonts w:ascii="Verdana" w:eastAsia="Times New Roman" w:hAnsi="Verdana"/>
          <w:color w:val="000000" w:themeColor="text1"/>
        </w:rPr>
        <w:t>setting sending out standard letters to contacts and non-contacts, as well as displaying posters</w:t>
      </w:r>
      <w:r w:rsidR="00C16FCC">
        <w:rPr>
          <w:rFonts w:ascii="Verdana" w:eastAsia="Times New Roman" w:hAnsi="Verdana"/>
          <w:color w:val="000000" w:themeColor="text1"/>
        </w:rPr>
        <w:t xml:space="preserve"> and using on-line platforms such as Scoop and Hwb</w:t>
      </w:r>
      <w:r w:rsidR="009573BF">
        <w:rPr>
          <w:rFonts w:ascii="Verdana" w:eastAsia="Times New Roman" w:hAnsi="Verdana"/>
          <w:color w:val="000000" w:themeColor="text1"/>
        </w:rPr>
        <w:t xml:space="preserve">. Technical appendix 3 includes example template letters </w:t>
      </w:r>
      <w:r w:rsidR="00A570C0">
        <w:rPr>
          <w:rFonts w:ascii="Verdana" w:eastAsia="Times New Roman" w:hAnsi="Verdana"/>
          <w:color w:val="000000" w:themeColor="text1"/>
        </w:rPr>
        <w:t>that can be</w:t>
      </w:r>
      <w:r w:rsidR="009573BF">
        <w:rPr>
          <w:rFonts w:ascii="Verdana" w:eastAsia="Times New Roman" w:hAnsi="Verdana"/>
          <w:color w:val="000000" w:themeColor="text1"/>
        </w:rPr>
        <w:t xml:space="preserve"> adapted as necessary; </w:t>
      </w:r>
      <w:r w:rsidR="00306D39">
        <w:rPr>
          <w:rFonts w:ascii="Verdana" w:eastAsia="Times New Roman" w:hAnsi="Verdana"/>
          <w:color w:val="000000" w:themeColor="text1"/>
        </w:rPr>
        <w:t xml:space="preserve">these should only be used </w:t>
      </w:r>
      <w:r w:rsidR="00A570C0">
        <w:rPr>
          <w:rFonts w:ascii="Verdana" w:eastAsia="Times New Roman" w:hAnsi="Verdana"/>
          <w:color w:val="000000" w:themeColor="text1"/>
        </w:rPr>
        <w:t xml:space="preserve">when </w:t>
      </w:r>
      <w:r w:rsidR="00306D39">
        <w:rPr>
          <w:rFonts w:ascii="Verdana" w:eastAsia="Times New Roman" w:hAnsi="Verdana"/>
          <w:color w:val="000000" w:themeColor="text1"/>
        </w:rPr>
        <w:t xml:space="preserve">authorised by the </w:t>
      </w:r>
      <w:r w:rsidR="000174DF">
        <w:rPr>
          <w:rFonts w:ascii="Verdana" w:eastAsia="Times New Roman" w:hAnsi="Verdana"/>
          <w:color w:val="000000" w:themeColor="text1"/>
        </w:rPr>
        <w:t>r</w:t>
      </w:r>
      <w:r w:rsidR="00306D39">
        <w:rPr>
          <w:rFonts w:ascii="Verdana" w:eastAsia="Times New Roman" w:hAnsi="Verdana"/>
          <w:color w:val="000000" w:themeColor="text1"/>
        </w:rPr>
        <w:t xml:space="preserve">egional </w:t>
      </w:r>
      <w:r w:rsidR="009573BF">
        <w:rPr>
          <w:rFonts w:ascii="Verdana" w:eastAsia="Times New Roman" w:hAnsi="Verdana"/>
          <w:color w:val="000000" w:themeColor="text1"/>
        </w:rPr>
        <w:t>l</w:t>
      </w:r>
      <w:r w:rsidR="00306D39">
        <w:rPr>
          <w:rFonts w:ascii="Verdana" w:eastAsia="Times New Roman" w:hAnsi="Verdana"/>
          <w:color w:val="000000" w:themeColor="text1"/>
        </w:rPr>
        <w:t>ead</w:t>
      </w:r>
      <w:r w:rsidR="009573BF">
        <w:rPr>
          <w:rFonts w:ascii="Verdana" w:eastAsia="Times New Roman" w:hAnsi="Verdana"/>
          <w:color w:val="000000" w:themeColor="text1"/>
        </w:rPr>
        <w:t xml:space="preserve"> for this cluster</w:t>
      </w:r>
      <w:r w:rsidR="00306D39">
        <w:rPr>
          <w:rFonts w:ascii="Verdana" w:eastAsia="Times New Roman" w:hAnsi="Verdana"/>
          <w:color w:val="000000" w:themeColor="text1"/>
        </w:rPr>
        <w:t xml:space="preserve">, or the </w:t>
      </w:r>
      <w:r w:rsidR="003C3CC6">
        <w:rPr>
          <w:rFonts w:ascii="Verdana" w:eastAsia="Times New Roman" w:hAnsi="Verdana"/>
          <w:color w:val="000000" w:themeColor="text1"/>
        </w:rPr>
        <w:t xml:space="preserve">PHW </w:t>
      </w:r>
      <w:r w:rsidR="00C04E66" w:rsidRPr="00C04E66">
        <w:rPr>
          <w:rFonts w:ascii="Verdana" w:hAnsi="Verdana" w:cs="Arial"/>
        </w:rPr>
        <w:t>Consultant in Communicable Disease Control/Consultant in Health Protection (CCDC/CHP)</w:t>
      </w:r>
      <w:r w:rsidR="00C04E66" w:rsidRPr="008B18AE">
        <w:rPr>
          <w:rFonts w:ascii="Verdana" w:hAnsi="Verdana" w:cs="Arial"/>
          <w:b/>
        </w:rPr>
        <w:t xml:space="preserve"> </w:t>
      </w:r>
      <w:r w:rsidR="00306D39">
        <w:rPr>
          <w:rFonts w:ascii="Verdana" w:eastAsia="Times New Roman" w:hAnsi="Verdana"/>
          <w:color w:val="000000" w:themeColor="text1"/>
        </w:rPr>
        <w:t>or relevant Health Protection Nurse</w:t>
      </w:r>
      <w:r w:rsidR="009573BF">
        <w:rPr>
          <w:rFonts w:ascii="Verdana" w:eastAsia="Times New Roman" w:hAnsi="Verdana"/>
          <w:color w:val="000000" w:themeColor="text1"/>
        </w:rPr>
        <w:t xml:space="preserve"> assigned to each region</w:t>
      </w:r>
      <w:r w:rsidR="00F259FC">
        <w:rPr>
          <w:rFonts w:ascii="Verdana" w:eastAsia="Times New Roman" w:hAnsi="Verdana"/>
          <w:color w:val="000000" w:themeColor="text1"/>
        </w:rPr>
        <w:t>.</w:t>
      </w:r>
    </w:p>
    <w:bookmarkEnd w:id="12"/>
    <w:bookmarkEnd w:id="14"/>
    <w:p w:rsidR="00132F1D" w:rsidRDefault="00C0226B" w:rsidP="000C1849">
      <w:pPr>
        <w:pStyle w:val="ListParagraph"/>
        <w:numPr>
          <w:ilvl w:val="0"/>
          <w:numId w:val="14"/>
        </w:numPr>
        <w:ind w:left="714" w:hanging="357"/>
        <w:jc w:val="both"/>
        <w:rPr>
          <w:rFonts w:ascii="Verdana" w:hAnsi="Verdana" w:cs="Arial"/>
        </w:rPr>
      </w:pPr>
      <w:r w:rsidRPr="008B18AE">
        <w:rPr>
          <w:rFonts w:ascii="Verdana" w:hAnsi="Verdana" w:cs="Arial"/>
        </w:rPr>
        <w:t>T</w:t>
      </w:r>
      <w:r w:rsidR="00132F1D" w:rsidRPr="008B18AE">
        <w:rPr>
          <w:rFonts w:ascii="Verdana" w:hAnsi="Verdana" w:cs="Arial"/>
        </w:rPr>
        <w:t xml:space="preserve">he </w:t>
      </w:r>
      <w:r w:rsidR="00C13276">
        <w:rPr>
          <w:rFonts w:ascii="Verdana" w:hAnsi="Verdana" w:cs="Arial"/>
        </w:rPr>
        <w:t xml:space="preserve">regional </w:t>
      </w:r>
      <w:r w:rsidR="00BA6866">
        <w:rPr>
          <w:rFonts w:ascii="Verdana" w:hAnsi="Verdana" w:cs="Arial"/>
        </w:rPr>
        <w:t>lead</w:t>
      </w:r>
      <w:r w:rsidR="00132F1D" w:rsidRPr="008B18AE">
        <w:rPr>
          <w:rFonts w:ascii="Verdana" w:hAnsi="Verdana" w:cs="Arial"/>
        </w:rPr>
        <w:t xml:space="preserve"> </w:t>
      </w:r>
      <w:r w:rsidR="009573BF">
        <w:rPr>
          <w:rFonts w:ascii="Verdana" w:hAnsi="Verdana" w:cs="Arial"/>
        </w:rPr>
        <w:t xml:space="preserve">for this cluster </w:t>
      </w:r>
      <w:r w:rsidR="00132F1D" w:rsidRPr="008B18AE">
        <w:rPr>
          <w:rFonts w:ascii="Verdana" w:hAnsi="Verdana" w:cs="Arial"/>
        </w:rPr>
        <w:t>should also make con</w:t>
      </w:r>
      <w:r w:rsidR="00BA6866">
        <w:rPr>
          <w:rFonts w:ascii="Verdana" w:hAnsi="Verdana" w:cs="Arial"/>
        </w:rPr>
        <w:t>tact with the PHW CDSC team</w:t>
      </w:r>
      <w:r w:rsidR="00132F1D" w:rsidRPr="008B18AE">
        <w:rPr>
          <w:rFonts w:ascii="Verdana" w:hAnsi="Verdana" w:cs="Arial"/>
        </w:rPr>
        <w:t xml:space="preserve">, both to make sure that they are aware of the suspected cluster under review and to </w:t>
      </w:r>
      <w:r w:rsidR="00132F1D" w:rsidRPr="00C04E66">
        <w:rPr>
          <w:rFonts w:ascii="Verdana" w:hAnsi="Verdana" w:cs="Arial"/>
        </w:rPr>
        <w:t xml:space="preserve">identify whether they have any further information that might be relevant to this cluster investigation and management. </w:t>
      </w:r>
      <w:r w:rsidR="009573BF">
        <w:rPr>
          <w:rFonts w:ascii="Verdana" w:hAnsi="Verdana" w:cs="Arial"/>
        </w:rPr>
        <w:t xml:space="preserve">The CDSC team should </w:t>
      </w:r>
      <w:r w:rsidR="00F259FC" w:rsidRPr="00C04E66">
        <w:rPr>
          <w:rFonts w:ascii="Verdana" w:hAnsi="Verdana" w:cs="Arial"/>
        </w:rPr>
        <w:t xml:space="preserve">be </w:t>
      </w:r>
      <w:r w:rsidR="00306D39" w:rsidRPr="00C04E66">
        <w:rPr>
          <w:rFonts w:ascii="Verdana" w:hAnsi="Verdana" w:cs="Arial"/>
        </w:rPr>
        <w:t>emailed</w:t>
      </w:r>
      <w:r w:rsidR="009573BF">
        <w:rPr>
          <w:rFonts w:ascii="Verdana" w:hAnsi="Verdana" w:cs="Arial"/>
        </w:rPr>
        <w:t xml:space="preserve"> with the MDS of information related to this cluster (see technical appendix 2 for template MDS and contact details for CDSC).</w:t>
      </w:r>
    </w:p>
    <w:p w:rsidR="00A570C0" w:rsidRDefault="00A570C0" w:rsidP="000C1849">
      <w:pPr>
        <w:jc w:val="both"/>
        <w:rPr>
          <w:rFonts w:ascii="Verdana" w:hAnsi="Verdana"/>
        </w:rPr>
      </w:pPr>
    </w:p>
    <w:p w:rsidR="00B76BA2" w:rsidRPr="000C1849" w:rsidRDefault="00B76BA2" w:rsidP="000C1849">
      <w:pPr>
        <w:jc w:val="both"/>
        <w:rPr>
          <w:rFonts w:ascii="Verdana" w:hAnsi="Verdana"/>
        </w:rPr>
      </w:pPr>
      <w:r w:rsidRPr="000C1849">
        <w:rPr>
          <w:rFonts w:ascii="Verdana" w:hAnsi="Verdana"/>
        </w:rPr>
        <w:t xml:space="preserve">A cluster should usually be considered over when there has been 28 days since the onset of the last confirmed case in the </w:t>
      </w:r>
      <w:r w:rsidR="00222DC4" w:rsidRPr="000C1849">
        <w:rPr>
          <w:rFonts w:ascii="Verdana" w:hAnsi="Verdana"/>
        </w:rPr>
        <w:t xml:space="preserve">educational or childcare </w:t>
      </w:r>
      <w:r w:rsidRPr="000C1849">
        <w:rPr>
          <w:rFonts w:ascii="Verdana" w:hAnsi="Verdana"/>
        </w:rPr>
        <w:t>setting and the results</w:t>
      </w:r>
      <w:r w:rsidR="00636D47" w:rsidRPr="000C1849">
        <w:rPr>
          <w:rFonts w:ascii="Verdana" w:hAnsi="Verdana"/>
        </w:rPr>
        <w:t xml:space="preserve"> of any possible cases in children</w:t>
      </w:r>
      <w:r w:rsidRPr="000C1849">
        <w:rPr>
          <w:rFonts w:ascii="Verdana" w:hAnsi="Verdana"/>
        </w:rPr>
        <w:t xml:space="preserve"> or staff in that time have tested negative.</w:t>
      </w:r>
    </w:p>
    <w:p w:rsidR="00A5058E" w:rsidRPr="00306D39" w:rsidRDefault="00A5058E" w:rsidP="000C1849">
      <w:pPr>
        <w:jc w:val="both"/>
        <w:rPr>
          <w:rFonts w:ascii="Verdana" w:hAnsi="Verdana"/>
        </w:rPr>
      </w:pPr>
    </w:p>
    <w:p w:rsidR="00DB6A43" w:rsidRDefault="00132F1D" w:rsidP="000C1849">
      <w:pPr>
        <w:jc w:val="both"/>
        <w:rPr>
          <w:rFonts w:ascii="Verdana" w:hAnsi="Verdana"/>
          <w:b/>
        </w:rPr>
      </w:pPr>
      <w:r w:rsidRPr="008B18AE">
        <w:rPr>
          <w:rFonts w:ascii="Verdana" w:hAnsi="Verdana" w:cs="Arial"/>
          <w:b/>
        </w:rPr>
        <w:t xml:space="preserve">Where the regional </w:t>
      </w:r>
      <w:r w:rsidR="00BA6866">
        <w:rPr>
          <w:rFonts w:ascii="Verdana" w:hAnsi="Verdana" w:cs="Arial"/>
          <w:b/>
        </w:rPr>
        <w:t xml:space="preserve">lead for the cluster </w:t>
      </w:r>
      <w:r w:rsidRPr="008B18AE">
        <w:rPr>
          <w:rFonts w:ascii="Verdana" w:hAnsi="Verdana" w:cs="Arial"/>
          <w:b/>
        </w:rPr>
        <w:t>has</w:t>
      </w:r>
      <w:r w:rsidR="00F30ECC" w:rsidRPr="008B18AE">
        <w:rPr>
          <w:rFonts w:ascii="Verdana" w:hAnsi="Verdana" w:cs="Arial"/>
          <w:b/>
        </w:rPr>
        <w:t xml:space="preserve"> concerns about a </w:t>
      </w:r>
      <w:r w:rsidR="006F14B1">
        <w:rPr>
          <w:rFonts w:ascii="Verdana" w:hAnsi="Verdana" w:cs="Arial"/>
          <w:b/>
        </w:rPr>
        <w:t>high</w:t>
      </w:r>
      <w:r w:rsidR="009573BF">
        <w:rPr>
          <w:rFonts w:ascii="Verdana" w:hAnsi="Verdana" w:cs="Arial"/>
          <w:b/>
        </w:rPr>
        <w:t>-</w:t>
      </w:r>
      <w:r w:rsidR="006F14B1">
        <w:rPr>
          <w:rFonts w:ascii="Verdana" w:hAnsi="Verdana" w:cs="Arial"/>
          <w:b/>
        </w:rPr>
        <w:t>risk cluster</w:t>
      </w:r>
      <w:r w:rsidR="005D64DF">
        <w:rPr>
          <w:rFonts w:ascii="Verdana" w:hAnsi="Verdana" w:cs="Arial"/>
          <w:b/>
        </w:rPr>
        <w:t xml:space="preserve"> or a potential incident</w:t>
      </w:r>
      <w:r w:rsidR="006F14B1">
        <w:rPr>
          <w:rFonts w:ascii="Verdana" w:hAnsi="Verdana" w:cs="Arial"/>
          <w:b/>
        </w:rPr>
        <w:t xml:space="preserve">, </w:t>
      </w:r>
      <w:r w:rsidR="00F30ECC" w:rsidRPr="008B18AE">
        <w:rPr>
          <w:rFonts w:ascii="Verdana" w:hAnsi="Verdana" w:cs="Arial"/>
          <w:b/>
        </w:rPr>
        <w:t xml:space="preserve">they should discuss it with the </w:t>
      </w:r>
      <w:r w:rsidR="003C3CC6">
        <w:rPr>
          <w:rFonts w:ascii="Verdana" w:hAnsi="Verdana" w:cs="Arial"/>
          <w:b/>
        </w:rPr>
        <w:t xml:space="preserve">PHW </w:t>
      </w:r>
      <w:r w:rsidR="00F30ECC" w:rsidRPr="008B18AE">
        <w:rPr>
          <w:rFonts w:ascii="Verdana" w:hAnsi="Verdana" w:cs="Arial"/>
          <w:b/>
        </w:rPr>
        <w:t>CCDC/CHP assigned to their region.</w:t>
      </w:r>
      <w:r w:rsidR="0003638E" w:rsidRPr="008B18AE">
        <w:rPr>
          <w:rFonts w:ascii="Verdana" w:hAnsi="Verdana" w:cs="Arial"/>
          <w:b/>
        </w:rPr>
        <w:t xml:space="preserve"> </w:t>
      </w:r>
      <w:r w:rsidR="00C07045">
        <w:rPr>
          <w:rFonts w:ascii="Verdana" w:hAnsi="Verdana" w:cs="Arial"/>
          <w:b/>
        </w:rPr>
        <w:t xml:space="preserve">If they are not available, the COVID-19 duty CCDC/CHP should be contacted instead. </w:t>
      </w:r>
      <w:r w:rsidR="00C13276">
        <w:rPr>
          <w:rFonts w:ascii="Verdana" w:hAnsi="Verdana"/>
          <w:b/>
        </w:rPr>
        <w:t>Together they should</w:t>
      </w:r>
      <w:r w:rsidR="00826C56" w:rsidRPr="008B18AE">
        <w:rPr>
          <w:rFonts w:ascii="Verdana" w:hAnsi="Verdana"/>
          <w:b/>
        </w:rPr>
        <w:t xml:space="preserve"> consider the i</w:t>
      </w:r>
      <w:r w:rsidR="00C13276">
        <w:rPr>
          <w:rFonts w:ascii="Verdana" w:hAnsi="Verdana"/>
          <w:b/>
        </w:rPr>
        <w:t>nformation available and decide</w:t>
      </w:r>
      <w:r w:rsidR="005D64DF">
        <w:rPr>
          <w:rFonts w:ascii="Verdana" w:hAnsi="Verdana"/>
          <w:b/>
        </w:rPr>
        <w:t xml:space="preserve"> whether a cluster of cases </w:t>
      </w:r>
      <w:r w:rsidR="00826C56" w:rsidRPr="008B18AE">
        <w:rPr>
          <w:rFonts w:ascii="Verdana" w:hAnsi="Verdana"/>
          <w:b/>
          <w:i/>
        </w:rPr>
        <w:t>could</w:t>
      </w:r>
      <w:r w:rsidR="00826C56" w:rsidRPr="008B18AE">
        <w:rPr>
          <w:rFonts w:ascii="Verdana" w:hAnsi="Verdana"/>
          <w:b/>
        </w:rPr>
        <w:t xml:space="preserve"> constitute an</w:t>
      </w:r>
      <w:r w:rsidR="00487054">
        <w:rPr>
          <w:rFonts w:ascii="Verdana" w:hAnsi="Verdana"/>
          <w:b/>
        </w:rPr>
        <w:t xml:space="preserve"> incident</w:t>
      </w:r>
      <w:r w:rsidR="00826C56" w:rsidRPr="008B18AE">
        <w:rPr>
          <w:rFonts w:ascii="Verdana" w:hAnsi="Verdana"/>
          <w:b/>
        </w:rPr>
        <w:t xml:space="preserve">. </w:t>
      </w:r>
      <w:r w:rsidR="00711C2C">
        <w:rPr>
          <w:rFonts w:ascii="Verdana" w:hAnsi="Verdana"/>
          <w:b/>
        </w:rPr>
        <w:t>If th</w:t>
      </w:r>
      <w:r w:rsidR="00487054">
        <w:rPr>
          <w:rFonts w:ascii="Verdana" w:hAnsi="Verdana"/>
          <w:b/>
        </w:rPr>
        <w:t>ey think it could be an incident</w:t>
      </w:r>
      <w:r w:rsidR="00711C2C">
        <w:rPr>
          <w:rFonts w:ascii="Verdana" w:hAnsi="Verdana"/>
          <w:b/>
        </w:rPr>
        <w:t xml:space="preserve"> they should proceed </w:t>
      </w:r>
      <w:r w:rsidR="00BA6866">
        <w:rPr>
          <w:rFonts w:ascii="Verdana" w:hAnsi="Verdana"/>
          <w:b/>
        </w:rPr>
        <w:t>to</w:t>
      </w:r>
      <w:r w:rsidR="00711C2C">
        <w:rPr>
          <w:rFonts w:ascii="Verdana" w:hAnsi="Verdana"/>
          <w:b/>
        </w:rPr>
        <w:t xml:space="preserve"> point </w:t>
      </w:r>
      <w:r w:rsidR="00C04E66">
        <w:rPr>
          <w:rFonts w:ascii="Verdana" w:hAnsi="Verdana"/>
          <w:b/>
        </w:rPr>
        <w:t>4</w:t>
      </w:r>
      <w:r w:rsidR="00711C2C">
        <w:rPr>
          <w:rFonts w:ascii="Verdana" w:hAnsi="Verdana"/>
          <w:b/>
        </w:rPr>
        <w:t>.4.</w:t>
      </w:r>
    </w:p>
    <w:p w:rsidR="00DB6A43" w:rsidRDefault="00DB6A43" w:rsidP="001C7B19">
      <w:pPr>
        <w:spacing w:after="160" w:line="276" w:lineRule="auto"/>
        <w:jc w:val="both"/>
        <w:rPr>
          <w:rFonts w:ascii="Verdana" w:hAnsi="Verdana"/>
          <w:b/>
        </w:rPr>
      </w:pPr>
    </w:p>
    <w:p w:rsidR="00F30ECC" w:rsidRPr="008B18AE" w:rsidRDefault="003C3CC6" w:rsidP="00C04E66">
      <w:pPr>
        <w:pStyle w:val="Heading2"/>
        <w:jc w:val="both"/>
        <w:rPr>
          <w:rFonts w:ascii="Verdana" w:hAnsi="Verdana"/>
          <w:b/>
          <w:color w:val="auto"/>
        </w:rPr>
      </w:pPr>
      <w:r w:rsidRPr="0006018D">
        <w:rPr>
          <w:rFonts w:ascii="Verdana" w:hAnsi="Verdana"/>
          <w:b/>
          <w:color w:val="auto"/>
        </w:rPr>
        <w:t xml:space="preserve">4.4 </w:t>
      </w:r>
      <w:bookmarkStart w:id="15" w:name="_Hlk41990161"/>
      <w:r w:rsidR="00C04E66">
        <w:rPr>
          <w:rFonts w:ascii="Verdana" w:hAnsi="Verdana"/>
          <w:b/>
          <w:color w:val="auto"/>
        </w:rPr>
        <w:t>Identification of an incident</w:t>
      </w:r>
      <w:r w:rsidR="00851930" w:rsidRPr="008B18AE">
        <w:rPr>
          <w:rFonts w:ascii="Verdana" w:hAnsi="Verdana"/>
          <w:b/>
          <w:color w:val="auto"/>
        </w:rPr>
        <w:t xml:space="preserve"> </w:t>
      </w:r>
      <w:r w:rsidR="00D20E65" w:rsidRPr="008B18AE">
        <w:rPr>
          <w:rFonts w:ascii="Verdana" w:hAnsi="Verdana" w:cstheme="minorBidi"/>
          <w:b/>
          <w:color w:val="auto"/>
        </w:rPr>
        <w:t xml:space="preserve">in an </w:t>
      </w:r>
      <w:r w:rsidR="00D20E65">
        <w:rPr>
          <w:rFonts w:ascii="Verdana" w:hAnsi="Verdana" w:cstheme="minorBidi"/>
          <w:b/>
          <w:color w:val="auto"/>
        </w:rPr>
        <w:t xml:space="preserve">educational or childcare </w:t>
      </w:r>
      <w:r w:rsidR="00D20E65" w:rsidRPr="008B18AE">
        <w:rPr>
          <w:rFonts w:ascii="Verdana" w:hAnsi="Verdana" w:cstheme="minorBidi"/>
          <w:b/>
          <w:color w:val="auto"/>
        </w:rPr>
        <w:t>setting</w:t>
      </w:r>
      <w:r w:rsidR="00D20E65" w:rsidRPr="008B18AE" w:rsidDel="00A570C0">
        <w:rPr>
          <w:rFonts w:ascii="Verdana" w:hAnsi="Verdana" w:cstheme="minorBidi"/>
          <w:b/>
          <w:color w:val="auto"/>
        </w:rPr>
        <w:t xml:space="preserve"> </w:t>
      </w:r>
    </w:p>
    <w:p w:rsidR="00F30ECC" w:rsidRPr="008B18AE" w:rsidRDefault="00F30ECC" w:rsidP="001C7B19">
      <w:pPr>
        <w:jc w:val="both"/>
        <w:rPr>
          <w:rFonts w:ascii="Verdana" w:hAnsi="Verdana"/>
        </w:rPr>
      </w:pPr>
    </w:p>
    <w:p w:rsidR="00F30ECC" w:rsidRPr="008B18AE" w:rsidRDefault="00132F1D" w:rsidP="000C1849">
      <w:pPr>
        <w:contextualSpacing/>
        <w:jc w:val="both"/>
        <w:rPr>
          <w:rFonts w:ascii="Verdana" w:hAnsi="Verdana" w:cs="Arial"/>
        </w:rPr>
      </w:pPr>
      <w:r w:rsidRPr="008B18AE">
        <w:rPr>
          <w:rFonts w:ascii="Verdana" w:hAnsi="Verdana" w:cs="Arial"/>
        </w:rPr>
        <w:t xml:space="preserve">If </w:t>
      </w:r>
      <w:r w:rsidR="000270EC">
        <w:rPr>
          <w:rFonts w:ascii="Verdana" w:hAnsi="Verdana" w:cs="Arial"/>
        </w:rPr>
        <w:t xml:space="preserve">an </w:t>
      </w:r>
      <w:r w:rsidR="00C04E66">
        <w:rPr>
          <w:rFonts w:ascii="Verdana" w:hAnsi="Verdana" w:cs="Arial"/>
        </w:rPr>
        <w:t xml:space="preserve">incident is suspected in an </w:t>
      </w:r>
      <w:r w:rsidR="00222DC4">
        <w:rPr>
          <w:rFonts w:ascii="Verdana" w:hAnsi="Verdana" w:cs="Arial"/>
        </w:rPr>
        <w:t>educational or childcare setting</w:t>
      </w:r>
      <w:r w:rsidR="00C04E66">
        <w:rPr>
          <w:rFonts w:ascii="Verdana" w:hAnsi="Verdana" w:cs="Arial"/>
        </w:rPr>
        <w:t>,</w:t>
      </w:r>
      <w:r w:rsidR="003C3CC6">
        <w:rPr>
          <w:rFonts w:ascii="Verdana" w:hAnsi="Verdana" w:cs="Arial"/>
        </w:rPr>
        <w:t xml:space="preserve"> </w:t>
      </w:r>
      <w:r w:rsidR="0003638E" w:rsidRPr="008B18AE">
        <w:rPr>
          <w:rFonts w:ascii="Verdana" w:hAnsi="Verdana" w:cs="Arial"/>
        </w:rPr>
        <w:t>the following actions should be taken:</w:t>
      </w:r>
    </w:p>
    <w:p w:rsidR="0003638E" w:rsidRPr="008B18AE" w:rsidRDefault="0003638E" w:rsidP="000C1849">
      <w:pPr>
        <w:contextualSpacing/>
        <w:jc w:val="both"/>
        <w:rPr>
          <w:rFonts w:ascii="Verdana" w:hAnsi="Verdana" w:cs="Arial"/>
          <w:b/>
        </w:rPr>
      </w:pPr>
    </w:p>
    <w:p w:rsidR="00126EEF" w:rsidRDefault="00126EEF" w:rsidP="000C1849">
      <w:pPr>
        <w:pStyle w:val="ListParagraph"/>
        <w:numPr>
          <w:ilvl w:val="0"/>
          <w:numId w:val="26"/>
        </w:numPr>
        <w:jc w:val="both"/>
        <w:rPr>
          <w:b/>
        </w:rPr>
      </w:pPr>
      <w:r>
        <w:rPr>
          <w:rFonts w:ascii="Verdana" w:hAnsi="Verdana"/>
        </w:rPr>
        <w:t xml:space="preserve">The </w:t>
      </w:r>
      <w:r w:rsidR="000270EC">
        <w:rPr>
          <w:rFonts w:ascii="Verdana" w:hAnsi="Verdana"/>
        </w:rPr>
        <w:t>CCDC/CHP will make urgent</w:t>
      </w:r>
      <w:r>
        <w:rPr>
          <w:rFonts w:ascii="Verdana" w:hAnsi="Verdana"/>
        </w:rPr>
        <w:t xml:space="preserve"> contact with designated senior </w:t>
      </w:r>
      <w:r w:rsidR="005D64DF">
        <w:rPr>
          <w:rFonts w:ascii="Verdana" w:hAnsi="Verdana"/>
        </w:rPr>
        <w:t>colleagues in the relevant LA, PHW</w:t>
      </w:r>
      <w:r w:rsidR="000270EC">
        <w:rPr>
          <w:rFonts w:ascii="Verdana" w:hAnsi="Verdana"/>
        </w:rPr>
        <w:t xml:space="preserve"> and Health Board</w:t>
      </w:r>
      <w:r w:rsidR="00C04E66">
        <w:rPr>
          <w:rFonts w:ascii="Verdana" w:hAnsi="Verdana"/>
        </w:rPr>
        <w:t xml:space="preserve"> (HB)</w:t>
      </w:r>
      <w:r w:rsidR="00636D47">
        <w:rPr>
          <w:rFonts w:ascii="Verdana" w:hAnsi="Verdana"/>
        </w:rPr>
        <w:t xml:space="preserve">, in line with existing </w:t>
      </w:r>
      <w:r w:rsidR="00C04E66">
        <w:rPr>
          <w:rFonts w:ascii="Verdana" w:hAnsi="Verdana"/>
        </w:rPr>
        <w:t>h</w:t>
      </w:r>
      <w:r w:rsidR="00636D47">
        <w:rPr>
          <w:rFonts w:ascii="Verdana" w:hAnsi="Verdana"/>
        </w:rPr>
        <w:t xml:space="preserve">ealth </w:t>
      </w:r>
      <w:r w:rsidR="00C04E66">
        <w:rPr>
          <w:rFonts w:ascii="Verdana" w:hAnsi="Verdana"/>
        </w:rPr>
        <w:t>p</w:t>
      </w:r>
      <w:r w:rsidR="00636D47">
        <w:rPr>
          <w:rFonts w:ascii="Verdana" w:hAnsi="Verdana"/>
        </w:rPr>
        <w:t>rotection arrangements</w:t>
      </w:r>
      <w:r w:rsidR="000270EC">
        <w:rPr>
          <w:rFonts w:ascii="Verdana" w:hAnsi="Verdana"/>
        </w:rPr>
        <w:t xml:space="preserve">. </w:t>
      </w:r>
      <w:r>
        <w:rPr>
          <w:rFonts w:ascii="Verdana" w:hAnsi="Verdana"/>
        </w:rPr>
        <w:t>An</w:t>
      </w:r>
      <w:r w:rsidR="000270EC">
        <w:rPr>
          <w:rFonts w:ascii="Verdana" w:hAnsi="Verdana"/>
        </w:rPr>
        <w:t xml:space="preserve"> urgent incident meeting (</w:t>
      </w:r>
      <w:r>
        <w:rPr>
          <w:rFonts w:ascii="Verdana" w:hAnsi="Verdana"/>
        </w:rPr>
        <w:t>Incident Management Team (IMT</w:t>
      </w:r>
      <w:r w:rsidR="000270EC">
        <w:rPr>
          <w:rFonts w:ascii="Verdana" w:hAnsi="Verdana"/>
        </w:rPr>
        <w:t xml:space="preserve">)) is likely to be convened to which key </w:t>
      </w:r>
      <w:r>
        <w:rPr>
          <w:rFonts w:ascii="Verdana" w:hAnsi="Verdana"/>
        </w:rPr>
        <w:t xml:space="preserve">individuals </w:t>
      </w:r>
      <w:r w:rsidR="000270EC">
        <w:rPr>
          <w:rFonts w:ascii="Verdana" w:hAnsi="Verdana"/>
        </w:rPr>
        <w:t xml:space="preserve">who are needed to investigate and manage the situation will be invited. </w:t>
      </w:r>
      <w:r w:rsidR="00B76BA2">
        <w:rPr>
          <w:rFonts w:ascii="Verdana" w:hAnsi="Verdana"/>
        </w:rPr>
        <w:t xml:space="preserve">Any immediate control measures needed will be implemented prior to this meeting. </w:t>
      </w:r>
      <w:r w:rsidR="000270EC">
        <w:rPr>
          <w:rFonts w:ascii="Verdana" w:hAnsi="Verdana"/>
        </w:rPr>
        <w:t>Urgent actions to control</w:t>
      </w:r>
      <w:r w:rsidR="003A36BC">
        <w:rPr>
          <w:rFonts w:ascii="Verdana" w:hAnsi="Verdana"/>
        </w:rPr>
        <w:t xml:space="preserve"> the situation (</w:t>
      </w:r>
      <w:r w:rsidR="009573BF">
        <w:rPr>
          <w:rFonts w:ascii="Verdana" w:hAnsi="Verdana"/>
        </w:rPr>
        <w:t xml:space="preserve">such as </w:t>
      </w:r>
      <w:r w:rsidR="003A36BC">
        <w:rPr>
          <w:rFonts w:ascii="Verdana" w:hAnsi="Verdana"/>
        </w:rPr>
        <w:t>class closures</w:t>
      </w:r>
      <w:r w:rsidR="00A570C0">
        <w:rPr>
          <w:rFonts w:ascii="Verdana" w:hAnsi="Verdana"/>
        </w:rPr>
        <w:t xml:space="preserve"> or</w:t>
      </w:r>
      <w:r w:rsidR="003A36BC">
        <w:rPr>
          <w:rFonts w:ascii="Verdana" w:hAnsi="Verdana"/>
        </w:rPr>
        <w:t xml:space="preserve"> whether widespread swabbing </w:t>
      </w:r>
      <w:r w:rsidR="00A570C0">
        <w:rPr>
          <w:rFonts w:ascii="Verdana" w:hAnsi="Verdana"/>
        </w:rPr>
        <w:t xml:space="preserve">is </w:t>
      </w:r>
      <w:r w:rsidR="003A36BC">
        <w:rPr>
          <w:rFonts w:ascii="Verdana" w:hAnsi="Verdana"/>
        </w:rPr>
        <w:t>required) will be agreed at this meeting</w:t>
      </w:r>
      <w:r w:rsidR="00B76BA2">
        <w:rPr>
          <w:rFonts w:ascii="Verdana" w:hAnsi="Verdana"/>
        </w:rPr>
        <w:t>.</w:t>
      </w:r>
      <w:r w:rsidR="00A35173">
        <w:rPr>
          <w:rFonts w:ascii="Verdana" w:hAnsi="Verdana"/>
        </w:rPr>
        <w:t xml:space="preserve"> The IMT will also consider whether, in rare circumstances, a formal outbreak needs to be declared (see box 3). </w:t>
      </w:r>
    </w:p>
    <w:p w:rsidR="00B4564E" w:rsidRPr="003A36BC" w:rsidRDefault="005518AA" w:rsidP="003A36BC">
      <w:pPr>
        <w:spacing w:after="160" w:line="259" w:lineRule="auto"/>
        <w:jc w:val="both"/>
        <w:rPr>
          <w:rFonts w:ascii="Verdana" w:hAnsi="Verdana" w:cs="Arial"/>
        </w:rPr>
      </w:pPr>
      <w:r w:rsidRPr="008B18AE">
        <w:rPr>
          <w:rFonts w:ascii="Verdana" w:hAnsi="Verdana" w:cs="Arial"/>
          <w:noProof/>
          <w:lang w:eastAsia="en-GB"/>
        </w:rPr>
        <w:lastRenderedPageBreak/>
        <mc:AlternateContent>
          <mc:Choice Requires="wps">
            <w:drawing>
              <wp:inline distT="0" distB="0" distL="0" distR="0" wp14:anchorId="42A6B50A" wp14:editId="1A928020">
                <wp:extent cx="6191250" cy="38290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29050"/>
                        </a:xfrm>
                        <a:prstGeom prst="rect">
                          <a:avLst/>
                        </a:prstGeom>
                        <a:solidFill>
                          <a:srgbClr val="FFFFFF"/>
                        </a:solidFill>
                        <a:ln w="9525">
                          <a:solidFill>
                            <a:srgbClr val="000000"/>
                          </a:solidFill>
                          <a:miter lim="800000"/>
                          <a:headEnd/>
                          <a:tailEnd/>
                        </a:ln>
                      </wps:spPr>
                      <wps:txbx>
                        <w:txbxContent>
                          <w:p w:rsidR="00407506" w:rsidRPr="009E6F9F" w:rsidRDefault="00407506" w:rsidP="000C1849">
                            <w:pPr>
                              <w:jc w:val="both"/>
                              <w:rPr>
                                <w:rFonts w:ascii="Verdana" w:hAnsi="Verdana" w:cs="Arial"/>
                                <w:b/>
                              </w:rPr>
                            </w:pPr>
                            <w:r w:rsidRPr="009E6F9F">
                              <w:rPr>
                                <w:rFonts w:ascii="Verdana" w:hAnsi="Verdana" w:cs="Arial"/>
                                <w:b/>
                              </w:rPr>
                              <w:t xml:space="preserve">Box </w:t>
                            </w:r>
                            <w:r>
                              <w:rPr>
                                <w:rFonts w:ascii="Verdana" w:hAnsi="Verdana" w:cs="Arial"/>
                                <w:b/>
                              </w:rPr>
                              <w:t>3</w:t>
                            </w:r>
                            <w:r w:rsidRPr="009E6F9F">
                              <w:rPr>
                                <w:rFonts w:ascii="Verdana" w:hAnsi="Verdana" w:cs="Arial"/>
                                <w:b/>
                              </w:rPr>
                              <w:t xml:space="preserve">: </w:t>
                            </w:r>
                            <w:r>
                              <w:rPr>
                                <w:rFonts w:ascii="Verdana" w:hAnsi="Verdana" w:cs="Arial"/>
                                <w:b/>
                              </w:rPr>
                              <w:t>w</w:t>
                            </w:r>
                            <w:r w:rsidRPr="009E6F9F">
                              <w:rPr>
                                <w:rFonts w:ascii="Verdana" w:hAnsi="Verdana" w:cs="Arial"/>
                                <w:b/>
                              </w:rPr>
                              <w:t>hen</w:t>
                            </w:r>
                            <w:r>
                              <w:rPr>
                                <w:rFonts w:ascii="Verdana" w:hAnsi="Verdana" w:cs="Arial"/>
                                <w:b/>
                              </w:rPr>
                              <w:t xml:space="preserve"> to declare an outbreak in an educational or childcare setting</w:t>
                            </w:r>
                            <w:r w:rsidRPr="009E6F9F">
                              <w:rPr>
                                <w:rFonts w:ascii="Verdana" w:hAnsi="Verdana" w:cs="Arial"/>
                                <w:b/>
                              </w:rPr>
                              <w:t xml:space="preserve"> </w:t>
                            </w:r>
                          </w:p>
                          <w:p w:rsidR="00407506" w:rsidRPr="009E6F9F" w:rsidRDefault="00407506" w:rsidP="000C1849">
                            <w:pPr>
                              <w:jc w:val="both"/>
                              <w:rPr>
                                <w:rFonts w:ascii="Verdana" w:hAnsi="Verdana" w:cs="Arial"/>
                                <w:b/>
                              </w:rPr>
                            </w:pPr>
                          </w:p>
                          <w:p w:rsidR="00407506" w:rsidRDefault="00407506" w:rsidP="000C1849">
                            <w:pPr>
                              <w:jc w:val="both"/>
                              <w:rPr>
                                <w:rFonts w:ascii="Verdana" w:hAnsi="Verdana" w:cs="Arial"/>
                              </w:rPr>
                            </w:pPr>
                            <w:r>
                              <w:rPr>
                                <w:rFonts w:ascii="Verdana" w:hAnsi="Verdana" w:cs="Arial"/>
                              </w:rPr>
                              <w:t>Most clusters and incidents will be comprehensively dealt with under the arrangements described in 4.4 and 4.5, which allows for investigation and control measures to be rapidly instituted, including wider swabbing of identified classes or groups, if required.</w:t>
                            </w:r>
                          </w:p>
                          <w:p w:rsidR="00407506" w:rsidRDefault="00407506" w:rsidP="000C1849">
                            <w:pPr>
                              <w:jc w:val="both"/>
                              <w:rPr>
                                <w:rFonts w:ascii="Verdana" w:hAnsi="Verdana" w:cs="Arial"/>
                              </w:rPr>
                            </w:pPr>
                          </w:p>
                          <w:p w:rsidR="00407506" w:rsidRDefault="00407506" w:rsidP="000C1849">
                            <w:pPr>
                              <w:jc w:val="both"/>
                              <w:rPr>
                                <w:rFonts w:ascii="Verdana" w:hAnsi="Verdana" w:cs="Arial"/>
                              </w:rPr>
                            </w:pPr>
                            <w:r>
                              <w:rPr>
                                <w:rFonts w:ascii="Verdana" w:hAnsi="Verdana" w:cs="Arial"/>
                              </w:rPr>
                              <w:t>In rare circumstances, an educational or childcare setting incident will be so complex it will require management under the comprehensive formal structures of an Outbreak Control Team (OCT).</w:t>
                            </w:r>
                          </w:p>
                          <w:p w:rsidR="00407506" w:rsidRDefault="00407506" w:rsidP="000C1849">
                            <w:pPr>
                              <w:jc w:val="both"/>
                              <w:rPr>
                                <w:rFonts w:ascii="Verdana" w:hAnsi="Verdana" w:cs="Arial"/>
                              </w:rPr>
                            </w:pPr>
                          </w:p>
                          <w:p w:rsidR="00407506" w:rsidRDefault="00407506" w:rsidP="000C1849">
                            <w:pPr>
                              <w:jc w:val="both"/>
                              <w:rPr>
                                <w:rFonts w:ascii="Verdana" w:hAnsi="Verdana" w:cs="Arial"/>
                              </w:rPr>
                            </w:pPr>
                            <w:r w:rsidRPr="009E6F9F">
                              <w:rPr>
                                <w:rFonts w:ascii="Verdana" w:hAnsi="Verdana" w:cs="Arial"/>
                              </w:rPr>
                              <w:t xml:space="preserve">When and how an outbreak should be declared is explained in detail in the Communicable Disease Outbreak Plan for Wales </w:t>
                            </w:r>
                            <w:r>
                              <w:rPr>
                                <w:rFonts w:ascii="Verdana" w:hAnsi="Verdana" w:cs="Arial"/>
                              </w:rPr>
                              <w:t>(</w:t>
                            </w:r>
                            <w:r w:rsidRPr="009E6F9F">
                              <w:rPr>
                                <w:rFonts w:ascii="Verdana" w:hAnsi="Verdana" w:cs="Arial"/>
                              </w:rPr>
                              <w:t>2020</w:t>
                            </w:r>
                            <w:r>
                              <w:rPr>
                                <w:rFonts w:ascii="Verdana" w:hAnsi="Verdana" w:cs="Arial"/>
                              </w:rPr>
                              <w:t>)</w:t>
                            </w:r>
                            <w:r w:rsidRPr="009E6F9F">
                              <w:rPr>
                                <w:rFonts w:ascii="Verdana" w:hAnsi="Verdana" w:cs="Arial"/>
                              </w:rPr>
                              <w:t xml:space="preserve">. </w:t>
                            </w:r>
                          </w:p>
                          <w:p w:rsidR="00407506" w:rsidRPr="009E6F9F" w:rsidRDefault="00407506" w:rsidP="000C1849">
                            <w:pPr>
                              <w:jc w:val="both"/>
                              <w:rPr>
                                <w:rFonts w:ascii="Verdana" w:hAnsi="Verdana" w:cs="Arial"/>
                              </w:rPr>
                            </w:pPr>
                          </w:p>
                          <w:p w:rsidR="00407506" w:rsidRPr="000270EC" w:rsidRDefault="00407506" w:rsidP="000C1849">
                            <w:pPr>
                              <w:jc w:val="both"/>
                              <w:rPr>
                                <w:rFonts w:ascii="Verdana" w:hAnsi="Verdana" w:cs="Arial"/>
                              </w:rPr>
                            </w:pPr>
                            <w:r w:rsidRPr="000270EC">
                              <w:rPr>
                                <w:rFonts w:ascii="Verdana" w:hAnsi="Verdana" w:cs="Arial"/>
                                <w:b/>
                              </w:rPr>
                              <w:t>When a decision is made to formally declare an outbreak</w:t>
                            </w:r>
                            <w:r w:rsidRPr="000270EC">
                              <w:rPr>
                                <w:rFonts w:ascii="Verdana" w:hAnsi="Verdana" w:cs="Arial"/>
                                <w:b/>
                                <w:i/>
                              </w:rPr>
                              <w:t xml:space="preserve">, </w:t>
                            </w:r>
                            <w:r w:rsidRPr="000270EC">
                              <w:rPr>
                                <w:rFonts w:ascii="Verdana" w:hAnsi="Verdana" w:cs="Arial"/>
                                <w:b/>
                              </w:rPr>
                              <w:t>the outbreak should be managed as per the guidance in the Communicable Disease Outbreak Plan for Wales (2020)</w:t>
                            </w:r>
                            <w:r w:rsidRPr="000270EC">
                              <w:rPr>
                                <w:rFonts w:ascii="Verdana" w:hAnsi="Verdana" w:cs="Arial"/>
                              </w:rPr>
                              <w:t xml:space="preserve">. </w:t>
                            </w:r>
                          </w:p>
                          <w:p w:rsidR="00407506" w:rsidRDefault="00407506" w:rsidP="005518AA">
                            <w:pPr>
                              <w:spacing w:line="240" w:lineRule="auto"/>
                              <w:jc w:val="both"/>
                              <w:rPr>
                                <w:rFonts w:ascii="Verdana" w:hAnsi="Verdana" w:cs="Arial"/>
                              </w:rPr>
                            </w:pPr>
                          </w:p>
                          <w:p w:rsidR="00407506" w:rsidRPr="009E6F9F" w:rsidRDefault="00407506" w:rsidP="005518AA">
                            <w:pPr>
                              <w:spacing w:line="240" w:lineRule="auto"/>
                              <w:jc w:val="both"/>
                              <w:rPr>
                                <w:rFonts w:ascii="Verdana" w:hAnsi="Verdana" w:cs="Arial"/>
                              </w:rPr>
                            </w:pPr>
                          </w:p>
                          <w:p w:rsidR="00407506" w:rsidRPr="009E6F9F" w:rsidRDefault="00407506" w:rsidP="005518AA">
                            <w:pPr>
                              <w:rPr>
                                <w:rFonts w:ascii="Verdana" w:hAnsi="Verdana"/>
                              </w:rPr>
                            </w:pPr>
                          </w:p>
                        </w:txbxContent>
                      </wps:txbx>
                      <wps:bodyPr rot="0" vert="horz" wrap="square" lIns="91440" tIns="45720" rIns="91440" bIns="45720" anchor="t" anchorCtr="0">
                        <a:noAutofit/>
                      </wps:bodyPr>
                    </wps:wsp>
                  </a:graphicData>
                </a:graphic>
              </wp:inline>
            </w:drawing>
          </mc:Choice>
          <mc:Fallback>
            <w:pict>
              <v:shape w14:anchorId="42A6B50A" id="_x0000_s1043" type="#_x0000_t202" style="width:487.5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KAIAAE8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b5FSWG&#10;aWzSgxgCeQMDKSI/vfUlut1bdAwDXmOfU63e3gH/6omBbcfMXtw4B30nWIP55fFldvF0xPERpO4/&#10;QINh2CFAAhpapyN5SAdBdOzT47k3MRWOl4t8lRdzNHG0vV4WqykqMQYrn55b58M7AZpEoaIOm5/g&#10;2fHOh9H1ySVG86Bks5NKJcXt661y5MhwUHbpO6H/5KYM6Su6mhfzkYG/QkzT9ycILQNOvJK6osuz&#10;Eysjb29Ng2myMjCpRhmrU+ZEZORuZDEM9ZB6li9ihMhyDc0jUutgnHDcSBQ6cN8p6XG6K+q/HZgT&#10;lKj3BtuzymezuA5Jmc2vClTcpaW+tDDDEaqigZJR3Ia0QjFXAzfYxlYmgp8zOeWMU5tadNqwuBaX&#10;evJ6/g9sfgAAAP//AwBQSwMEFAAGAAgAAAAhAN5+tBTcAAAABQEAAA8AAABkcnMvZG93bnJldi54&#10;bWxMj8FOwzAQRO9I/IO1SFxQa0MhbUOcCiGB6A1aBFc33iYR8TrYbhr+noULXEYazWrmbbEaXScG&#10;DLH1pOFyqkAgVd62VGt43T5MFiBiMmRN5wk1fGGEVXl6Upjc+iO94LBJteASirnR0KTU51LGqkFn&#10;4tT3SJztfXAmsQ21tMEcudx18kqpTDrTEi80psf7BquPzcFpWFw/De9xPXt+q7J9t0wX8+HxM2h9&#10;fjbe3YJIOKa/Y/jBZ3QomWnnD2Sj6DTwI+lXOVvOb9juNGRqpkCWhfxPX34DAAD//wMAUEsBAi0A&#10;FAAGAAgAAAAhALaDOJL+AAAA4QEAABMAAAAAAAAAAAAAAAAAAAAAAFtDb250ZW50X1R5cGVzXS54&#10;bWxQSwECLQAUAAYACAAAACEAOP0h/9YAAACUAQAACwAAAAAAAAAAAAAAAAAvAQAAX3JlbHMvLnJl&#10;bHNQSwECLQAUAAYACAAAACEA/yQH/igCAABPBAAADgAAAAAAAAAAAAAAAAAuAgAAZHJzL2Uyb0Rv&#10;Yy54bWxQSwECLQAUAAYACAAAACEA3n60FNwAAAAFAQAADwAAAAAAAAAAAAAAAACCBAAAZHJzL2Rv&#10;d25yZXYueG1sUEsFBgAAAAAEAAQA8wAAAIsFAAAAAA==&#10;">
                <v:textbox>
                  <w:txbxContent>
                    <w:p w:rsidR="00407506" w:rsidRPr="009E6F9F" w:rsidRDefault="00407506" w:rsidP="000C1849">
                      <w:pPr>
                        <w:jc w:val="both"/>
                        <w:rPr>
                          <w:rFonts w:ascii="Verdana" w:hAnsi="Verdana" w:cs="Arial"/>
                          <w:b/>
                        </w:rPr>
                      </w:pPr>
                      <w:r w:rsidRPr="009E6F9F">
                        <w:rPr>
                          <w:rFonts w:ascii="Verdana" w:hAnsi="Verdana" w:cs="Arial"/>
                          <w:b/>
                        </w:rPr>
                        <w:t xml:space="preserve">Box </w:t>
                      </w:r>
                      <w:r>
                        <w:rPr>
                          <w:rFonts w:ascii="Verdana" w:hAnsi="Verdana" w:cs="Arial"/>
                          <w:b/>
                        </w:rPr>
                        <w:t>3</w:t>
                      </w:r>
                      <w:r w:rsidRPr="009E6F9F">
                        <w:rPr>
                          <w:rFonts w:ascii="Verdana" w:hAnsi="Verdana" w:cs="Arial"/>
                          <w:b/>
                        </w:rPr>
                        <w:t xml:space="preserve">: </w:t>
                      </w:r>
                      <w:r>
                        <w:rPr>
                          <w:rFonts w:ascii="Verdana" w:hAnsi="Verdana" w:cs="Arial"/>
                          <w:b/>
                        </w:rPr>
                        <w:t>w</w:t>
                      </w:r>
                      <w:r w:rsidRPr="009E6F9F">
                        <w:rPr>
                          <w:rFonts w:ascii="Verdana" w:hAnsi="Verdana" w:cs="Arial"/>
                          <w:b/>
                        </w:rPr>
                        <w:t>hen</w:t>
                      </w:r>
                      <w:r>
                        <w:rPr>
                          <w:rFonts w:ascii="Verdana" w:hAnsi="Verdana" w:cs="Arial"/>
                          <w:b/>
                        </w:rPr>
                        <w:t xml:space="preserve"> to declare an outbreak in an educational or childcare setting</w:t>
                      </w:r>
                      <w:r w:rsidRPr="009E6F9F">
                        <w:rPr>
                          <w:rFonts w:ascii="Verdana" w:hAnsi="Verdana" w:cs="Arial"/>
                          <w:b/>
                        </w:rPr>
                        <w:t xml:space="preserve"> </w:t>
                      </w:r>
                    </w:p>
                    <w:p w:rsidR="00407506" w:rsidRPr="009E6F9F" w:rsidRDefault="00407506" w:rsidP="000C1849">
                      <w:pPr>
                        <w:jc w:val="both"/>
                        <w:rPr>
                          <w:rFonts w:ascii="Verdana" w:hAnsi="Verdana" w:cs="Arial"/>
                          <w:b/>
                        </w:rPr>
                      </w:pPr>
                    </w:p>
                    <w:p w:rsidR="00407506" w:rsidRDefault="00407506" w:rsidP="000C1849">
                      <w:pPr>
                        <w:jc w:val="both"/>
                        <w:rPr>
                          <w:rFonts w:ascii="Verdana" w:hAnsi="Verdana" w:cs="Arial"/>
                        </w:rPr>
                      </w:pPr>
                      <w:r>
                        <w:rPr>
                          <w:rFonts w:ascii="Verdana" w:hAnsi="Verdana" w:cs="Arial"/>
                        </w:rPr>
                        <w:t>Most clusters and incidents will be comprehensively dealt with under the arrangements described in 4.4 and 4.5, which allows for investigation and control measures to be rapidly instituted, including wider swabbing of identified classes or groups, if required.</w:t>
                      </w:r>
                    </w:p>
                    <w:p w:rsidR="00407506" w:rsidRDefault="00407506" w:rsidP="000C1849">
                      <w:pPr>
                        <w:jc w:val="both"/>
                        <w:rPr>
                          <w:rFonts w:ascii="Verdana" w:hAnsi="Verdana" w:cs="Arial"/>
                        </w:rPr>
                      </w:pPr>
                    </w:p>
                    <w:p w:rsidR="00407506" w:rsidRDefault="00407506" w:rsidP="000C1849">
                      <w:pPr>
                        <w:jc w:val="both"/>
                        <w:rPr>
                          <w:rFonts w:ascii="Verdana" w:hAnsi="Verdana" w:cs="Arial"/>
                        </w:rPr>
                      </w:pPr>
                      <w:r>
                        <w:rPr>
                          <w:rFonts w:ascii="Verdana" w:hAnsi="Verdana" w:cs="Arial"/>
                        </w:rPr>
                        <w:t>In rare circumstances, an educational or childcare setting incident will be so complex it will require management under the comprehensive formal structures of an Outbreak Control Team (OCT).</w:t>
                      </w:r>
                    </w:p>
                    <w:p w:rsidR="00407506" w:rsidRDefault="00407506" w:rsidP="000C1849">
                      <w:pPr>
                        <w:jc w:val="both"/>
                        <w:rPr>
                          <w:rFonts w:ascii="Verdana" w:hAnsi="Verdana" w:cs="Arial"/>
                        </w:rPr>
                      </w:pPr>
                    </w:p>
                    <w:p w:rsidR="00407506" w:rsidRDefault="00407506" w:rsidP="000C1849">
                      <w:pPr>
                        <w:jc w:val="both"/>
                        <w:rPr>
                          <w:rFonts w:ascii="Verdana" w:hAnsi="Verdana" w:cs="Arial"/>
                        </w:rPr>
                      </w:pPr>
                      <w:r w:rsidRPr="009E6F9F">
                        <w:rPr>
                          <w:rFonts w:ascii="Verdana" w:hAnsi="Verdana" w:cs="Arial"/>
                        </w:rPr>
                        <w:t xml:space="preserve">When and how an outbreak should be declared is explained in detail in the Communicable Disease Outbreak Plan for Wales </w:t>
                      </w:r>
                      <w:r>
                        <w:rPr>
                          <w:rFonts w:ascii="Verdana" w:hAnsi="Verdana" w:cs="Arial"/>
                        </w:rPr>
                        <w:t>(</w:t>
                      </w:r>
                      <w:r w:rsidRPr="009E6F9F">
                        <w:rPr>
                          <w:rFonts w:ascii="Verdana" w:hAnsi="Verdana" w:cs="Arial"/>
                        </w:rPr>
                        <w:t>2020</w:t>
                      </w:r>
                      <w:r>
                        <w:rPr>
                          <w:rFonts w:ascii="Verdana" w:hAnsi="Verdana" w:cs="Arial"/>
                        </w:rPr>
                        <w:t>)</w:t>
                      </w:r>
                      <w:r w:rsidRPr="009E6F9F">
                        <w:rPr>
                          <w:rFonts w:ascii="Verdana" w:hAnsi="Verdana" w:cs="Arial"/>
                        </w:rPr>
                        <w:t xml:space="preserve">. </w:t>
                      </w:r>
                    </w:p>
                    <w:p w:rsidR="00407506" w:rsidRPr="009E6F9F" w:rsidRDefault="00407506" w:rsidP="000C1849">
                      <w:pPr>
                        <w:jc w:val="both"/>
                        <w:rPr>
                          <w:rFonts w:ascii="Verdana" w:hAnsi="Verdana" w:cs="Arial"/>
                        </w:rPr>
                      </w:pPr>
                    </w:p>
                    <w:p w:rsidR="00407506" w:rsidRPr="000270EC" w:rsidRDefault="00407506" w:rsidP="000C1849">
                      <w:pPr>
                        <w:jc w:val="both"/>
                        <w:rPr>
                          <w:rFonts w:ascii="Verdana" w:hAnsi="Verdana" w:cs="Arial"/>
                        </w:rPr>
                      </w:pPr>
                      <w:r w:rsidRPr="000270EC">
                        <w:rPr>
                          <w:rFonts w:ascii="Verdana" w:hAnsi="Verdana" w:cs="Arial"/>
                          <w:b/>
                        </w:rPr>
                        <w:t>When a decision is made to formally declare an outbreak</w:t>
                      </w:r>
                      <w:r w:rsidRPr="000270EC">
                        <w:rPr>
                          <w:rFonts w:ascii="Verdana" w:hAnsi="Verdana" w:cs="Arial"/>
                          <w:b/>
                          <w:i/>
                        </w:rPr>
                        <w:t xml:space="preserve">, </w:t>
                      </w:r>
                      <w:r w:rsidRPr="000270EC">
                        <w:rPr>
                          <w:rFonts w:ascii="Verdana" w:hAnsi="Verdana" w:cs="Arial"/>
                          <w:b/>
                        </w:rPr>
                        <w:t>the outbreak should be managed as per the guidance in the Communicable Disease Outbreak Plan for Wales (2020)</w:t>
                      </w:r>
                      <w:r w:rsidRPr="000270EC">
                        <w:rPr>
                          <w:rFonts w:ascii="Verdana" w:hAnsi="Verdana" w:cs="Arial"/>
                        </w:rPr>
                        <w:t xml:space="preserve">. </w:t>
                      </w:r>
                    </w:p>
                    <w:p w:rsidR="00407506" w:rsidRDefault="00407506" w:rsidP="005518AA">
                      <w:pPr>
                        <w:spacing w:line="240" w:lineRule="auto"/>
                        <w:jc w:val="both"/>
                        <w:rPr>
                          <w:rFonts w:ascii="Verdana" w:hAnsi="Verdana" w:cs="Arial"/>
                        </w:rPr>
                      </w:pPr>
                    </w:p>
                    <w:p w:rsidR="00407506" w:rsidRPr="009E6F9F" w:rsidRDefault="00407506" w:rsidP="005518AA">
                      <w:pPr>
                        <w:spacing w:line="240" w:lineRule="auto"/>
                        <w:jc w:val="both"/>
                        <w:rPr>
                          <w:rFonts w:ascii="Verdana" w:hAnsi="Verdana" w:cs="Arial"/>
                        </w:rPr>
                      </w:pPr>
                    </w:p>
                    <w:p w:rsidR="00407506" w:rsidRPr="009E6F9F" w:rsidRDefault="00407506" w:rsidP="005518AA">
                      <w:pPr>
                        <w:rPr>
                          <w:rFonts w:ascii="Verdana" w:hAnsi="Verdana"/>
                        </w:rPr>
                      </w:pPr>
                    </w:p>
                  </w:txbxContent>
                </v:textbox>
                <w10:anchorlock/>
              </v:shape>
            </w:pict>
          </mc:Fallback>
        </mc:AlternateContent>
      </w:r>
    </w:p>
    <w:p w:rsidR="005B7977" w:rsidRDefault="005B7977" w:rsidP="001C7B19">
      <w:pPr>
        <w:spacing w:line="240" w:lineRule="auto"/>
        <w:jc w:val="both"/>
        <w:rPr>
          <w:rFonts w:ascii="Verdana" w:hAnsi="Verdana" w:cs="Arial"/>
          <w:b/>
        </w:rPr>
      </w:pPr>
    </w:p>
    <w:p w:rsidR="00F30ECC" w:rsidRPr="008B18AE" w:rsidRDefault="00351074" w:rsidP="00351074">
      <w:pPr>
        <w:pStyle w:val="Heading2"/>
        <w:jc w:val="both"/>
        <w:rPr>
          <w:rFonts w:ascii="Verdana" w:hAnsi="Verdana" w:cstheme="minorBidi"/>
          <w:b/>
          <w:color w:val="auto"/>
        </w:rPr>
      </w:pPr>
      <w:r>
        <w:rPr>
          <w:rFonts w:ascii="Verdana" w:hAnsi="Verdana" w:cstheme="minorBidi"/>
          <w:b/>
          <w:color w:val="auto"/>
        </w:rPr>
        <w:t xml:space="preserve">4.5 </w:t>
      </w:r>
      <w:r w:rsidR="00B76BA2">
        <w:rPr>
          <w:rFonts w:ascii="Verdana" w:hAnsi="Verdana" w:cstheme="minorBidi"/>
          <w:b/>
          <w:color w:val="auto"/>
        </w:rPr>
        <w:t>Management of an incident</w:t>
      </w:r>
      <w:r w:rsidR="00C72CAD" w:rsidRPr="008B18AE">
        <w:rPr>
          <w:rFonts w:ascii="Verdana" w:hAnsi="Verdana" w:cstheme="minorBidi"/>
          <w:b/>
          <w:color w:val="auto"/>
        </w:rPr>
        <w:t xml:space="preserve"> in an </w:t>
      </w:r>
      <w:r w:rsidR="00222DC4">
        <w:rPr>
          <w:rFonts w:ascii="Verdana" w:hAnsi="Verdana" w:cstheme="minorBidi"/>
          <w:b/>
          <w:color w:val="auto"/>
        </w:rPr>
        <w:t xml:space="preserve">educational or childcare </w:t>
      </w:r>
      <w:r w:rsidR="00C72CAD" w:rsidRPr="008B18AE">
        <w:rPr>
          <w:rFonts w:ascii="Verdana" w:hAnsi="Verdana" w:cstheme="minorBidi"/>
          <w:b/>
          <w:color w:val="auto"/>
        </w:rPr>
        <w:t>setting</w:t>
      </w:r>
    </w:p>
    <w:p w:rsidR="00DE6D7E" w:rsidRPr="008B18AE" w:rsidRDefault="00DE6D7E" w:rsidP="001C7B19">
      <w:pPr>
        <w:jc w:val="both"/>
        <w:rPr>
          <w:rFonts w:ascii="Verdana" w:hAnsi="Verdana"/>
        </w:rPr>
      </w:pPr>
    </w:p>
    <w:p w:rsidR="001573A9" w:rsidRPr="008B18AE" w:rsidRDefault="0057762E" w:rsidP="000C1849">
      <w:pPr>
        <w:jc w:val="both"/>
        <w:rPr>
          <w:rFonts w:ascii="Verdana" w:hAnsi="Verdana" w:cs="Arial"/>
        </w:rPr>
      </w:pPr>
      <w:r>
        <w:rPr>
          <w:rFonts w:ascii="Verdana" w:hAnsi="Verdana" w:cs="Arial"/>
        </w:rPr>
        <w:t xml:space="preserve">The </w:t>
      </w:r>
      <w:r w:rsidR="001573A9" w:rsidRPr="008B18AE">
        <w:rPr>
          <w:rFonts w:ascii="Verdana" w:hAnsi="Verdana"/>
        </w:rPr>
        <w:t>f</w:t>
      </w:r>
      <w:r>
        <w:rPr>
          <w:rFonts w:ascii="Verdana" w:hAnsi="Verdana"/>
        </w:rPr>
        <w:t>urther management of an incident will</w:t>
      </w:r>
      <w:r w:rsidR="001573A9" w:rsidRPr="008B18AE">
        <w:rPr>
          <w:rFonts w:ascii="Verdana" w:hAnsi="Verdana"/>
        </w:rPr>
        <w:t xml:space="preserve"> develop</w:t>
      </w:r>
      <w:r w:rsidR="005D64DF">
        <w:rPr>
          <w:rFonts w:ascii="Verdana" w:hAnsi="Verdana"/>
        </w:rPr>
        <w:t xml:space="preserve"> from decisions taken by the IMT</w:t>
      </w:r>
      <w:r w:rsidR="001573A9" w:rsidRPr="008B18AE">
        <w:rPr>
          <w:rFonts w:ascii="Verdana" w:hAnsi="Verdana"/>
        </w:rPr>
        <w:t xml:space="preserve"> and may vary based on the particular ci</w:t>
      </w:r>
      <w:r>
        <w:rPr>
          <w:rFonts w:ascii="Verdana" w:hAnsi="Verdana"/>
        </w:rPr>
        <w:t xml:space="preserve">rcumstances of the incident, the characteristics and risks </w:t>
      </w:r>
      <w:r w:rsidR="00A35173">
        <w:rPr>
          <w:rFonts w:ascii="Verdana" w:hAnsi="Verdana"/>
        </w:rPr>
        <w:t xml:space="preserve">associated with </w:t>
      </w:r>
      <w:r>
        <w:rPr>
          <w:rFonts w:ascii="Verdana" w:hAnsi="Verdana"/>
        </w:rPr>
        <w:t>the cases</w:t>
      </w:r>
      <w:r w:rsidR="005518AA">
        <w:rPr>
          <w:rFonts w:ascii="Verdana" w:hAnsi="Verdana"/>
        </w:rPr>
        <w:t xml:space="preserve"> and </w:t>
      </w:r>
      <w:r w:rsidR="00222DC4">
        <w:rPr>
          <w:rFonts w:ascii="Verdana" w:hAnsi="Verdana"/>
        </w:rPr>
        <w:t xml:space="preserve">the </w:t>
      </w:r>
      <w:r w:rsidR="00A35173">
        <w:rPr>
          <w:rFonts w:ascii="Verdana" w:hAnsi="Verdana"/>
        </w:rPr>
        <w:t>nature</w:t>
      </w:r>
      <w:r w:rsidR="00222DC4">
        <w:rPr>
          <w:rFonts w:ascii="Verdana" w:hAnsi="Verdana"/>
        </w:rPr>
        <w:t xml:space="preserve"> of </w:t>
      </w:r>
      <w:r w:rsidR="00A35173">
        <w:rPr>
          <w:rFonts w:ascii="Verdana" w:hAnsi="Verdana"/>
        </w:rPr>
        <w:t xml:space="preserve">the </w:t>
      </w:r>
      <w:r w:rsidR="00222DC4">
        <w:rPr>
          <w:rFonts w:ascii="Verdana" w:hAnsi="Verdana"/>
        </w:rPr>
        <w:t xml:space="preserve">educational or childcare </w:t>
      </w:r>
      <w:r w:rsidR="001573A9" w:rsidRPr="008B18AE">
        <w:rPr>
          <w:rFonts w:ascii="Verdana" w:hAnsi="Verdana"/>
        </w:rPr>
        <w:t>setting.</w:t>
      </w:r>
      <w:r w:rsidR="00C0226B" w:rsidRPr="008B18AE">
        <w:rPr>
          <w:rFonts w:ascii="Verdana" w:hAnsi="Verdana"/>
        </w:rPr>
        <w:t xml:space="preserve"> However</w:t>
      </w:r>
      <w:r>
        <w:rPr>
          <w:rFonts w:ascii="Verdana" w:hAnsi="Verdana"/>
        </w:rPr>
        <w:t xml:space="preserve">, </w:t>
      </w:r>
      <w:r w:rsidR="00C0226B" w:rsidRPr="008B18AE">
        <w:rPr>
          <w:rFonts w:ascii="Verdana" w:hAnsi="Verdana"/>
        </w:rPr>
        <w:t xml:space="preserve">the following </w:t>
      </w:r>
      <w:r w:rsidR="00222DC4">
        <w:rPr>
          <w:rFonts w:ascii="Verdana" w:hAnsi="Verdana"/>
        </w:rPr>
        <w:t xml:space="preserve">points </w:t>
      </w:r>
      <w:r w:rsidR="00C0226B" w:rsidRPr="008B18AE">
        <w:rPr>
          <w:rFonts w:ascii="Verdana" w:hAnsi="Verdana"/>
        </w:rPr>
        <w:t>should be considered:</w:t>
      </w:r>
    </w:p>
    <w:p w:rsidR="00C0226B" w:rsidRPr="008B18AE" w:rsidRDefault="00C0226B" w:rsidP="000C1849">
      <w:pPr>
        <w:jc w:val="both"/>
        <w:rPr>
          <w:rFonts w:ascii="Verdana" w:hAnsi="Verdana"/>
        </w:rPr>
      </w:pPr>
    </w:p>
    <w:p w:rsidR="001458B5" w:rsidRPr="008B18AE" w:rsidRDefault="009E6F9F">
      <w:pPr>
        <w:pStyle w:val="ListParagraph"/>
        <w:numPr>
          <w:ilvl w:val="0"/>
          <w:numId w:val="1"/>
        </w:numPr>
        <w:jc w:val="both"/>
        <w:rPr>
          <w:rFonts w:ascii="Verdana" w:hAnsi="Verdana" w:cs="Arial"/>
        </w:rPr>
      </w:pPr>
      <w:bookmarkStart w:id="16" w:name="_Hlk42007977"/>
      <w:bookmarkEnd w:id="15"/>
      <w:r>
        <w:rPr>
          <w:rFonts w:ascii="Verdana" w:hAnsi="Verdana" w:cs="Arial"/>
        </w:rPr>
        <w:t xml:space="preserve">An </w:t>
      </w:r>
      <w:r w:rsidR="001458B5" w:rsidRPr="008B18AE">
        <w:rPr>
          <w:rFonts w:ascii="Verdana" w:hAnsi="Verdana" w:cs="Arial"/>
        </w:rPr>
        <w:t>approach for further investigation and manage</w:t>
      </w:r>
      <w:r w:rsidR="00B76BA2">
        <w:rPr>
          <w:rFonts w:ascii="Verdana" w:hAnsi="Verdana" w:cs="Arial"/>
        </w:rPr>
        <w:t>ment should be agreed by the IMT</w:t>
      </w:r>
      <w:r w:rsidR="001458B5" w:rsidRPr="008B18AE">
        <w:rPr>
          <w:rFonts w:ascii="Verdana" w:hAnsi="Verdana" w:cs="Arial"/>
        </w:rPr>
        <w:t xml:space="preserve"> as soon as possible. The key questions that it should seek to answer include: </w:t>
      </w:r>
    </w:p>
    <w:p w:rsidR="001458B5" w:rsidRPr="008B18AE" w:rsidRDefault="005D64DF" w:rsidP="000C1849">
      <w:pPr>
        <w:pStyle w:val="ListParagraph"/>
        <w:numPr>
          <w:ilvl w:val="1"/>
          <w:numId w:val="1"/>
        </w:numPr>
        <w:jc w:val="both"/>
        <w:rPr>
          <w:rFonts w:ascii="Verdana" w:hAnsi="Verdana" w:cs="Arial"/>
        </w:rPr>
      </w:pPr>
      <w:r>
        <w:rPr>
          <w:rFonts w:ascii="Verdana" w:hAnsi="Verdana" w:cs="Arial"/>
        </w:rPr>
        <w:t>H</w:t>
      </w:r>
      <w:r w:rsidR="001458B5" w:rsidRPr="008B18AE">
        <w:rPr>
          <w:rFonts w:ascii="Verdana" w:hAnsi="Verdana" w:cs="Arial"/>
        </w:rPr>
        <w:t xml:space="preserve">ow was infection introduced into this setting? </w:t>
      </w:r>
    </w:p>
    <w:p w:rsidR="001458B5" w:rsidRPr="008B18AE" w:rsidRDefault="005D64DF" w:rsidP="000C1849">
      <w:pPr>
        <w:pStyle w:val="ListParagraph"/>
        <w:numPr>
          <w:ilvl w:val="1"/>
          <w:numId w:val="1"/>
        </w:numPr>
        <w:jc w:val="both"/>
        <w:rPr>
          <w:rFonts w:ascii="Verdana" w:hAnsi="Verdana" w:cs="Arial"/>
        </w:rPr>
      </w:pPr>
      <w:r>
        <w:rPr>
          <w:rFonts w:ascii="Verdana" w:hAnsi="Verdana" w:cs="Arial"/>
        </w:rPr>
        <w:t>W</w:t>
      </w:r>
      <w:r w:rsidR="001458B5" w:rsidRPr="008B18AE">
        <w:rPr>
          <w:rFonts w:ascii="Verdana" w:hAnsi="Verdana" w:cs="Arial"/>
        </w:rPr>
        <w:t>hat is known about the extent of spread?</w:t>
      </w:r>
    </w:p>
    <w:p w:rsidR="001458B5" w:rsidRPr="008B18AE" w:rsidRDefault="005D64DF" w:rsidP="000C1849">
      <w:pPr>
        <w:pStyle w:val="ListParagraph"/>
        <w:numPr>
          <w:ilvl w:val="1"/>
          <w:numId w:val="1"/>
        </w:numPr>
        <w:jc w:val="both"/>
        <w:rPr>
          <w:rFonts w:ascii="Verdana" w:hAnsi="Verdana" w:cs="Arial"/>
        </w:rPr>
      </w:pPr>
      <w:r>
        <w:rPr>
          <w:rFonts w:ascii="Verdana" w:hAnsi="Verdana" w:cs="Arial"/>
        </w:rPr>
        <w:t>C</w:t>
      </w:r>
      <w:r w:rsidR="001458B5" w:rsidRPr="008B18AE">
        <w:rPr>
          <w:rFonts w:ascii="Verdana" w:hAnsi="Verdana" w:cs="Arial"/>
        </w:rPr>
        <w:t>ould influenza/another virus be co-circulating?</w:t>
      </w:r>
    </w:p>
    <w:p w:rsidR="002259F6" w:rsidRPr="008B18AE" w:rsidRDefault="0057762E" w:rsidP="000C1849">
      <w:pPr>
        <w:pStyle w:val="ListParagraph"/>
        <w:numPr>
          <w:ilvl w:val="0"/>
          <w:numId w:val="1"/>
        </w:numPr>
        <w:contextualSpacing w:val="0"/>
        <w:jc w:val="both"/>
        <w:rPr>
          <w:rFonts w:ascii="Verdana" w:hAnsi="Verdana" w:cstheme="minorBidi"/>
        </w:rPr>
      </w:pPr>
      <w:r>
        <w:rPr>
          <w:rFonts w:ascii="Verdana" w:hAnsi="Verdana" w:cstheme="minorBidi"/>
        </w:rPr>
        <w:t>The IMT</w:t>
      </w:r>
      <w:r w:rsidR="00EF176B" w:rsidRPr="008B18AE">
        <w:rPr>
          <w:rFonts w:ascii="Verdana" w:hAnsi="Verdana" w:cstheme="minorBidi"/>
        </w:rPr>
        <w:t xml:space="preserve"> should discuss with the head of the </w:t>
      </w:r>
      <w:r w:rsidR="00222DC4">
        <w:rPr>
          <w:rFonts w:ascii="Verdana" w:hAnsi="Verdana" w:cstheme="minorBidi"/>
        </w:rPr>
        <w:t xml:space="preserve">educational or childcare </w:t>
      </w:r>
      <w:r w:rsidR="00EF176B" w:rsidRPr="008B18AE">
        <w:rPr>
          <w:rFonts w:ascii="Verdana" w:hAnsi="Verdana" w:cstheme="minorBidi"/>
        </w:rPr>
        <w:t xml:space="preserve">setting, whether further measures need to be taken in the setting </w:t>
      </w:r>
      <w:r w:rsidR="6BEA348F" w:rsidRPr="008B18AE">
        <w:rPr>
          <w:rFonts w:ascii="Verdana" w:hAnsi="Verdana" w:cstheme="minorBidi"/>
        </w:rPr>
        <w:t>based on risk assessment and patte</w:t>
      </w:r>
      <w:r w:rsidR="00B4564E">
        <w:rPr>
          <w:rFonts w:ascii="Verdana" w:hAnsi="Verdana" w:cstheme="minorBidi"/>
        </w:rPr>
        <w:t>rn of spread</w:t>
      </w:r>
      <w:r w:rsidR="002259F6" w:rsidRPr="008B18AE">
        <w:rPr>
          <w:rFonts w:ascii="Verdana" w:hAnsi="Verdana" w:cstheme="minorBidi"/>
        </w:rPr>
        <w:t xml:space="preserve">. </w:t>
      </w:r>
      <w:r w:rsidR="00EF176B" w:rsidRPr="008B18AE">
        <w:rPr>
          <w:rFonts w:ascii="Verdana" w:hAnsi="Verdana" w:cstheme="minorBidi"/>
        </w:rPr>
        <w:t>These should include consideration of whether:</w:t>
      </w:r>
    </w:p>
    <w:p w:rsidR="003E3DC7" w:rsidRPr="008B18AE" w:rsidRDefault="00A35173" w:rsidP="000C1849">
      <w:pPr>
        <w:pStyle w:val="ListParagraph"/>
        <w:numPr>
          <w:ilvl w:val="1"/>
          <w:numId w:val="1"/>
        </w:numPr>
        <w:contextualSpacing w:val="0"/>
        <w:jc w:val="both"/>
        <w:rPr>
          <w:rFonts w:ascii="Verdana" w:hAnsi="Verdana" w:cstheme="minorBidi"/>
        </w:rPr>
      </w:pPr>
      <w:r>
        <w:rPr>
          <w:rFonts w:ascii="Verdana" w:hAnsi="Verdana" w:cstheme="minorBidi"/>
        </w:rPr>
        <w:lastRenderedPageBreak/>
        <w:t>a</w:t>
      </w:r>
      <w:r w:rsidR="00EF176B" w:rsidRPr="008B18AE">
        <w:rPr>
          <w:rFonts w:ascii="Verdana" w:hAnsi="Verdana" w:cstheme="minorBidi"/>
        </w:rPr>
        <w:t>djustments should</w:t>
      </w:r>
      <w:r w:rsidR="003E3DC7" w:rsidRPr="008B18AE">
        <w:rPr>
          <w:rFonts w:ascii="Verdana" w:hAnsi="Verdana" w:cstheme="minorBidi"/>
        </w:rPr>
        <w:t xml:space="preserve"> be made to how the </w:t>
      </w:r>
      <w:r w:rsidR="00222DC4">
        <w:rPr>
          <w:rFonts w:ascii="Verdana" w:hAnsi="Verdana" w:cstheme="minorBidi"/>
        </w:rPr>
        <w:t xml:space="preserve">educational or childcare </w:t>
      </w:r>
      <w:r w:rsidR="00EF176B" w:rsidRPr="008B18AE">
        <w:rPr>
          <w:rFonts w:ascii="Verdana" w:hAnsi="Verdana" w:cstheme="minorBidi"/>
        </w:rPr>
        <w:t>setting</w:t>
      </w:r>
      <w:r w:rsidR="003E3DC7" w:rsidRPr="008B18AE">
        <w:rPr>
          <w:rFonts w:ascii="Verdana" w:hAnsi="Verdana" w:cstheme="minorBidi"/>
        </w:rPr>
        <w:t xml:space="preserve"> is operating to facilitate </w:t>
      </w:r>
      <w:r w:rsidR="00D20E65">
        <w:rPr>
          <w:rFonts w:ascii="Verdana" w:hAnsi="Verdana" w:cstheme="minorBidi"/>
        </w:rPr>
        <w:t>infection prevention and control</w:t>
      </w:r>
      <w:r w:rsidR="003E3DC7" w:rsidRPr="008B18AE">
        <w:rPr>
          <w:rFonts w:ascii="Verdana" w:hAnsi="Verdana" w:cstheme="minorBidi"/>
        </w:rPr>
        <w:t xml:space="preserve"> m</w:t>
      </w:r>
      <w:r w:rsidR="00EF176B" w:rsidRPr="008B18AE">
        <w:rPr>
          <w:rFonts w:ascii="Verdana" w:hAnsi="Verdana" w:cstheme="minorBidi"/>
        </w:rPr>
        <w:t>easures and social distancing</w:t>
      </w:r>
    </w:p>
    <w:p w:rsidR="003E3DC7" w:rsidRPr="008B18AE" w:rsidRDefault="00A35173" w:rsidP="000C1849">
      <w:pPr>
        <w:pStyle w:val="ListParagraph"/>
        <w:numPr>
          <w:ilvl w:val="1"/>
          <w:numId w:val="1"/>
        </w:numPr>
        <w:jc w:val="both"/>
        <w:rPr>
          <w:rFonts w:ascii="Verdana" w:hAnsi="Verdana" w:cstheme="minorBidi"/>
        </w:rPr>
      </w:pPr>
      <w:r>
        <w:rPr>
          <w:rFonts w:ascii="Verdana" w:hAnsi="Verdana" w:cstheme="minorBidi"/>
        </w:rPr>
        <w:t>f</w:t>
      </w:r>
      <w:r w:rsidR="003E3DC7" w:rsidRPr="008B18AE">
        <w:rPr>
          <w:rFonts w:ascii="Verdana" w:hAnsi="Verdana" w:cstheme="minorBidi"/>
        </w:rPr>
        <w:t xml:space="preserve">urther groups need to be asked to self-isolate </w:t>
      </w:r>
      <w:bookmarkStart w:id="17" w:name="_Hlk41990872"/>
      <w:r w:rsidR="003E3DC7" w:rsidRPr="008B18AE">
        <w:rPr>
          <w:rFonts w:ascii="Verdana" w:hAnsi="Verdana" w:cstheme="minorBidi"/>
        </w:rPr>
        <w:t>(e.g. class groups, other functional groups or year groups)</w:t>
      </w:r>
      <w:bookmarkEnd w:id="17"/>
    </w:p>
    <w:p w:rsidR="004C6965" w:rsidRPr="000C1849" w:rsidRDefault="0057762E" w:rsidP="000C1849">
      <w:pPr>
        <w:pStyle w:val="ListParagraph"/>
        <w:numPr>
          <w:ilvl w:val="0"/>
          <w:numId w:val="1"/>
        </w:numPr>
        <w:jc w:val="both"/>
        <w:rPr>
          <w:rFonts w:ascii="Verdana" w:hAnsi="Verdana" w:cs="Arial"/>
        </w:rPr>
      </w:pPr>
      <w:bookmarkStart w:id="18" w:name="_Hlk41990898"/>
      <w:bookmarkStart w:id="19" w:name="_Hlk41990398"/>
      <w:r>
        <w:rPr>
          <w:rFonts w:ascii="Verdana" w:hAnsi="Verdana"/>
        </w:rPr>
        <w:t>The IMT</w:t>
      </w:r>
      <w:r w:rsidR="0009072A" w:rsidRPr="009E6F9F">
        <w:rPr>
          <w:rFonts w:ascii="Verdana" w:hAnsi="Verdana"/>
        </w:rPr>
        <w:t xml:space="preserve"> should </w:t>
      </w:r>
      <w:r w:rsidR="00EF176B" w:rsidRPr="009E6F9F">
        <w:rPr>
          <w:rFonts w:ascii="Verdana" w:hAnsi="Verdana"/>
        </w:rPr>
        <w:t>make an assessment on whether to undertake an enhanced investiga</w:t>
      </w:r>
      <w:r w:rsidR="001458B5" w:rsidRPr="009E6F9F">
        <w:rPr>
          <w:rFonts w:ascii="Verdana" w:hAnsi="Verdana"/>
        </w:rPr>
        <w:t xml:space="preserve">tion </w:t>
      </w:r>
      <w:r w:rsidR="009E6F9F">
        <w:rPr>
          <w:rFonts w:ascii="Verdana" w:hAnsi="Verdana"/>
        </w:rPr>
        <w:t xml:space="preserve">including testing </w:t>
      </w:r>
      <w:r w:rsidR="009E6F9F">
        <w:rPr>
          <w:rFonts w:ascii="Verdana" w:hAnsi="Verdana" w:cs="Arial"/>
        </w:rPr>
        <w:t xml:space="preserve">of a </w:t>
      </w:r>
      <w:r w:rsidR="009E6F9F" w:rsidRPr="009E6F9F">
        <w:rPr>
          <w:rFonts w:ascii="Verdana" w:hAnsi="Verdana" w:cs="Arial"/>
        </w:rPr>
        <w:t xml:space="preserve">wider group of staff and </w:t>
      </w:r>
      <w:r w:rsidR="00525A84">
        <w:rPr>
          <w:rFonts w:ascii="Verdana" w:hAnsi="Verdana" w:cs="Arial"/>
        </w:rPr>
        <w:t>children</w:t>
      </w:r>
      <w:r w:rsidR="00D030E9">
        <w:rPr>
          <w:rFonts w:ascii="Verdana" w:hAnsi="Verdana" w:cs="Arial"/>
        </w:rPr>
        <w:t>.</w:t>
      </w:r>
      <w:r w:rsidR="003C3CC6">
        <w:rPr>
          <w:rFonts w:ascii="Verdana" w:hAnsi="Verdana" w:cs="Arial"/>
        </w:rPr>
        <w:t xml:space="preserve"> </w:t>
      </w:r>
      <w:r w:rsidR="005518AA">
        <w:rPr>
          <w:rFonts w:ascii="Verdana" w:hAnsi="Verdana" w:cs="Arial"/>
        </w:rPr>
        <w:t xml:space="preserve">The group for testing may </w:t>
      </w:r>
      <w:r w:rsidR="009E6F9F" w:rsidRPr="009E6F9F">
        <w:rPr>
          <w:rFonts w:ascii="Verdana" w:hAnsi="Verdana" w:cs="Arial"/>
        </w:rPr>
        <w:t xml:space="preserve">be wider than the group identified </w:t>
      </w:r>
      <w:r w:rsidR="005B7977">
        <w:rPr>
          <w:rFonts w:ascii="Verdana" w:hAnsi="Verdana" w:cs="Arial"/>
        </w:rPr>
        <w:t>as needing to self-isolate</w:t>
      </w:r>
      <w:r w:rsidR="009E6F9F" w:rsidRPr="009E6F9F">
        <w:rPr>
          <w:rFonts w:ascii="Verdana" w:hAnsi="Verdana" w:cs="Arial"/>
        </w:rPr>
        <w:t xml:space="preserve"> and could include the whole </w:t>
      </w:r>
      <w:r w:rsidR="00525A84">
        <w:rPr>
          <w:rFonts w:ascii="Verdana" w:hAnsi="Verdana" w:cs="Arial"/>
        </w:rPr>
        <w:t>setting</w:t>
      </w:r>
      <w:r w:rsidR="009E6F9F" w:rsidRPr="009E6F9F">
        <w:rPr>
          <w:rFonts w:ascii="Verdana" w:hAnsi="Verdana" w:cs="Arial"/>
        </w:rPr>
        <w:t xml:space="preserve"> or a distinct section of the </w:t>
      </w:r>
      <w:r w:rsidR="00C155EC">
        <w:rPr>
          <w:rFonts w:ascii="Verdana" w:hAnsi="Verdana" w:cs="Arial"/>
        </w:rPr>
        <w:t>setting</w:t>
      </w:r>
      <w:r w:rsidR="009E6F9F" w:rsidRPr="009E6F9F">
        <w:rPr>
          <w:rFonts w:ascii="Verdana" w:hAnsi="Verdana" w:cs="Arial"/>
        </w:rPr>
        <w:t xml:space="preserve"> (e.g. year group, preschool, primary or secondary school). </w:t>
      </w:r>
      <w:r w:rsidR="009E6F9F">
        <w:rPr>
          <w:rFonts w:ascii="Verdana" w:hAnsi="Verdana" w:cs="Arial"/>
        </w:rPr>
        <w:t xml:space="preserve">Wider testing </w:t>
      </w:r>
      <w:r w:rsidR="00EF176B" w:rsidRPr="009E6F9F">
        <w:rPr>
          <w:rFonts w:ascii="Verdana" w:hAnsi="Verdana"/>
        </w:rPr>
        <w:t xml:space="preserve">should be particularly considered when mass testing might enable </w:t>
      </w:r>
      <w:r w:rsidR="00EF176B" w:rsidRPr="005B7977">
        <w:rPr>
          <w:rFonts w:ascii="Verdana" w:hAnsi="Verdana"/>
          <w:b/>
        </w:rPr>
        <w:t>real time public health decision</w:t>
      </w:r>
      <w:r w:rsidR="00EF176B" w:rsidRPr="009E6F9F">
        <w:rPr>
          <w:rFonts w:ascii="Verdana" w:hAnsi="Verdana"/>
        </w:rPr>
        <w:t xml:space="preserve"> </w:t>
      </w:r>
      <w:r w:rsidR="00EF176B" w:rsidRPr="00306D39">
        <w:rPr>
          <w:rFonts w:ascii="Verdana" w:hAnsi="Verdana"/>
          <w:b/>
        </w:rPr>
        <w:t>making</w:t>
      </w:r>
      <w:bookmarkEnd w:id="16"/>
      <w:bookmarkEnd w:id="18"/>
      <w:bookmarkEnd w:id="19"/>
      <w:r w:rsidR="004C6965" w:rsidRPr="00306D39">
        <w:rPr>
          <w:rFonts w:ascii="Verdana" w:hAnsi="Verdana"/>
          <w:b/>
        </w:rPr>
        <w:t xml:space="preserve"> </w:t>
      </w:r>
      <w:r w:rsidR="004C6965">
        <w:rPr>
          <w:rFonts w:ascii="Verdana" w:hAnsi="Verdana"/>
        </w:rPr>
        <w:t xml:space="preserve">to protect the health of individuals who attend the </w:t>
      </w:r>
      <w:r w:rsidR="00222DC4">
        <w:rPr>
          <w:rFonts w:ascii="Verdana" w:hAnsi="Verdana"/>
        </w:rPr>
        <w:t xml:space="preserve">educational </w:t>
      </w:r>
      <w:r w:rsidR="00CB73BC">
        <w:rPr>
          <w:rFonts w:ascii="Verdana" w:hAnsi="Verdana"/>
        </w:rPr>
        <w:t>or</w:t>
      </w:r>
      <w:r w:rsidR="00222DC4">
        <w:rPr>
          <w:rFonts w:ascii="Verdana" w:hAnsi="Verdana"/>
        </w:rPr>
        <w:t xml:space="preserve"> childcare</w:t>
      </w:r>
      <w:r w:rsidR="00C155EC">
        <w:rPr>
          <w:rFonts w:ascii="Verdana" w:hAnsi="Verdana"/>
        </w:rPr>
        <w:t xml:space="preserve"> </w:t>
      </w:r>
      <w:r w:rsidR="004C6965">
        <w:rPr>
          <w:rFonts w:ascii="Verdana" w:hAnsi="Verdana"/>
        </w:rPr>
        <w:t>setting, their families or the wider community</w:t>
      </w:r>
      <w:r w:rsidR="009E6F9F">
        <w:rPr>
          <w:rFonts w:ascii="Verdana" w:hAnsi="Verdana"/>
        </w:rPr>
        <w:t xml:space="preserve">. </w:t>
      </w:r>
    </w:p>
    <w:p w:rsidR="007D41AD" w:rsidRPr="007D41AD" w:rsidRDefault="007D41AD" w:rsidP="000C1849">
      <w:pPr>
        <w:pStyle w:val="ListParagraph"/>
        <w:numPr>
          <w:ilvl w:val="0"/>
          <w:numId w:val="1"/>
        </w:numPr>
        <w:jc w:val="both"/>
        <w:rPr>
          <w:rFonts w:ascii="Verdana" w:hAnsi="Verdana" w:cs="Arial"/>
        </w:rPr>
      </w:pPr>
      <w:r w:rsidRPr="007D41AD">
        <w:rPr>
          <w:rFonts w:ascii="Verdana" w:hAnsi="Verdana" w:cs="Arial"/>
        </w:rPr>
        <w:t>Examples of situations when this might be considered could include those when:</w:t>
      </w:r>
    </w:p>
    <w:p w:rsidR="007D41AD" w:rsidRPr="008B18AE" w:rsidRDefault="007D41AD" w:rsidP="000C1849">
      <w:pPr>
        <w:pStyle w:val="ListParagraph"/>
        <w:numPr>
          <w:ilvl w:val="0"/>
          <w:numId w:val="29"/>
        </w:numPr>
        <w:jc w:val="both"/>
        <w:rPr>
          <w:rFonts w:ascii="Verdana" w:hAnsi="Verdana" w:cs="Arial"/>
          <w:lang w:eastAsia="en-GB"/>
        </w:rPr>
      </w:pPr>
      <w:r w:rsidRPr="008B18AE">
        <w:rPr>
          <w:rFonts w:ascii="Verdana" w:hAnsi="Verdana" w:cs="Arial"/>
        </w:rPr>
        <w:t xml:space="preserve">the index case is a confirmed case in a child attending a </w:t>
      </w:r>
      <w:r w:rsidR="00525A84">
        <w:rPr>
          <w:rFonts w:ascii="Verdana" w:hAnsi="Verdana" w:cs="Arial"/>
        </w:rPr>
        <w:t>setting</w:t>
      </w:r>
      <w:r w:rsidRPr="008B18AE">
        <w:rPr>
          <w:rFonts w:ascii="Verdana" w:hAnsi="Verdana" w:cs="Arial"/>
        </w:rPr>
        <w:t xml:space="preserve"> and risk assessment suggests that the household is not the source i.e. suspicion is that</w:t>
      </w:r>
      <w:r w:rsidR="00525A84">
        <w:rPr>
          <w:rFonts w:ascii="Verdana" w:hAnsi="Verdana" w:cs="Arial"/>
        </w:rPr>
        <w:t xml:space="preserve"> infection is acquired in the setting</w:t>
      </w:r>
      <w:r w:rsidRPr="008B18AE">
        <w:rPr>
          <w:rFonts w:ascii="Verdana" w:hAnsi="Verdana" w:cs="Arial"/>
        </w:rPr>
        <w:t xml:space="preserve"> </w:t>
      </w:r>
    </w:p>
    <w:p w:rsidR="007D41AD" w:rsidRPr="000B69CF" w:rsidRDefault="007D41AD" w:rsidP="000C1849">
      <w:pPr>
        <w:pStyle w:val="ListParagraph"/>
        <w:numPr>
          <w:ilvl w:val="0"/>
          <w:numId w:val="29"/>
        </w:numPr>
        <w:jc w:val="both"/>
        <w:rPr>
          <w:rFonts w:ascii="Verdana" w:hAnsi="Verdana" w:cs="Arial"/>
        </w:rPr>
      </w:pPr>
      <w:r w:rsidRPr="000B69CF">
        <w:rPr>
          <w:rFonts w:ascii="Verdana" w:hAnsi="Verdana" w:cs="Arial"/>
        </w:rPr>
        <w:t xml:space="preserve">one confirmed case in a </w:t>
      </w:r>
      <w:r w:rsidR="00525A84">
        <w:rPr>
          <w:rFonts w:ascii="Verdana" w:hAnsi="Verdana" w:cs="Arial"/>
        </w:rPr>
        <w:t>staff</w:t>
      </w:r>
      <w:r w:rsidRPr="000B69CF">
        <w:rPr>
          <w:rFonts w:ascii="Verdana" w:hAnsi="Verdana" w:cs="Arial"/>
        </w:rPr>
        <w:t xml:space="preserve"> </w:t>
      </w:r>
      <w:r w:rsidR="00525A84">
        <w:rPr>
          <w:rFonts w:ascii="Verdana" w:hAnsi="Verdana" w:cs="Arial"/>
        </w:rPr>
        <w:t xml:space="preserve">member </w:t>
      </w:r>
      <w:r w:rsidRPr="000B69CF">
        <w:rPr>
          <w:rFonts w:ascii="Verdana" w:hAnsi="Verdana" w:cs="Arial"/>
        </w:rPr>
        <w:t>with suspected cases in</w:t>
      </w:r>
      <w:r w:rsidR="00525A84">
        <w:rPr>
          <w:rFonts w:ascii="Verdana" w:hAnsi="Verdana" w:cs="Arial"/>
        </w:rPr>
        <w:t xml:space="preserve"> children in a setting</w:t>
      </w:r>
      <w:r w:rsidRPr="000B69CF">
        <w:rPr>
          <w:rFonts w:ascii="Verdana" w:hAnsi="Verdana" w:cs="Arial"/>
        </w:rPr>
        <w:t xml:space="preserve"> i.e. suspicion is that the </w:t>
      </w:r>
      <w:r w:rsidR="00525A84">
        <w:rPr>
          <w:rFonts w:ascii="Verdana" w:hAnsi="Verdana" w:cs="Arial"/>
        </w:rPr>
        <w:t>staff member</w:t>
      </w:r>
      <w:r w:rsidRPr="000B69CF">
        <w:rPr>
          <w:rFonts w:ascii="Verdana" w:hAnsi="Verdana" w:cs="Arial"/>
        </w:rPr>
        <w:t xml:space="preserve"> acquired the infection from the children</w:t>
      </w:r>
    </w:p>
    <w:p w:rsidR="004C6965" w:rsidRDefault="007D41AD" w:rsidP="000C1849">
      <w:pPr>
        <w:pStyle w:val="ListParagraph"/>
        <w:numPr>
          <w:ilvl w:val="0"/>
          <w:numId w:val="29"/>
        </w:numPr>
        <w:jc w:val="both"/>
        <w:rPr>
          <w:rFonts w:ascii="Verdana" w:hAnsi="Verdana" w:cs="Arial"/>
        </w:rPr>
      </w:pPr>
      <w:r w:rsidRPr="000B69CF">
        <w:rPr>
          <w:rFonts w:ascii="Verdana" w:hAnsi="Verdana" w:cs="Arial"/>
        </w:rPr>
        <w:t xml:space="preserve">suspected cases in more than one child attending </w:t>
      </w:r>
      <w:r w:rsidR="00CB73BC">
        <w:rPr>
          <w:rFonts w:ascii="Verdana" w:hAnsi="Verdana" w:cs="Arial"/>
        </w:rPr>
        <w:t xml:space="preserve">the </w:t>
      </w:r>
      <w:r w:rsidR="00D030E9">
        <w:rPr>
          <w:rFonts w:ascii="Verdana" w:hAnsi="Verdana" w:cs="Arial"/>
        </w:rPr>
        <w:t>setting</w:t>
      </w:r>
      <w:r w:rsidRPr="000B69CF">
        <w:rPr>
          <w:rFonts w:ascii="Verdana" w:hAnsi="Verdana" w:cs="Arial"/>
        </w:rPr>
        <w:t xml:space="preserve"> with the  index a confirmed case in a family member i.e. we know how infection got into </w:t>
      </w:r>
      <w:r w:rsidR="00D030E9">
        <w:rPr>
          <w:rFonts w:ascii="Verdana" w:hAnsi="Verdana" w:cs="Arial"/>
        </w:rPr>
        <w:t>the setting</w:t>
      </w:r>
      <w:r w:rsidR="00D030E9" w:rsidRPr="000B69CF">
        <w:rPr>
          <w:rFonts w:ascii="Verdana" w:hAnsi="Verdana" w:cs="Arial"/>
        </w:rPr>
        <w:t xml:space="preserve"> </w:t>
      </w:r>
      <w:r w:rsidRPr="000B69CF">
        <w:rPr>
          <w:rFonts w:ascii="Verdana" w:hAnsi="Verdana" w:cs="Arial"/>
        </w:rPr>
        <w:t xml:space="preserve">but there appears to be onward transmission and </w:t>
      </w:r>
      <w:r w:rsidR="00CB73BC">
        <w:rPr>
          <w:rFonts w:ascii="Verdana" w:hAnsi="Verdana" w:cs="Arial"/>
        </w:rPr>
        <w:t xml:space="preserve">there is a </w:t>
      </w:r>
      <w:r w:rsidRPr="000B69CF">
        <w:rPr>
          <w:rFonts w:ascii="Verdana" w:hAnsi="Verdana" w:cs="Arial"/>
        </w:rPr>
        <w:t xml:space="preserve">need to assess </w:t>
      </w:r>
      <w:r w:rsidR="00CB73BC">
        <w:rPr>
          <w:rFonts w:ascii="Verdana" w:hAnsi="Verdana" w:cs="Arial"/>
        </w:rPr>
        <w:t xml:space="preserve">the </w:t>
      </w:r>
      <w:r w:rsidRPr="000B69CF">
        <w:rPr>
          <w:rFonts w:ascii="Verdana" w:hAnsi="Verdana" w:cs="Arial"/>
        </w:rPr>
        <w:t>extent of this</w:t>
      </w:r>
    </w:p>
    <w:p w:rsidR="004C6965" w:rsidRPr="00CA02FF" w:rsidRDefault="004C6965" w:rsidP="000C1849">
      <w:pPr>
        <w:pStyle w:val="ListParagraph"/>
        <w:numPr>
          <w:ilvl w:val="0"/>
          <w:numId w:val="1"/>
        </w:numPr>
        <w:jc w:val="both"/>
        <w:rPr>
          <w:rFonts w:ascii="Verdana" w:hAnsi="Verdana" w:cs="Arial"/>
        </w:rPr>
      </w:pPr>
      <w:r w:rsidRPr="00F22710">
        <w:rPr>
          <w:rFonts w:ascii="Verdana" w:hAnsi="Verdana" w:cs="Arial"/>
        </w:rPr>
        <w:t xml:space="preserve">How </w:t>
      </w:r>
      <w:r w:rsidR="0061082D">
        <w:rPr>
          <w:rFonts w:ascii="Verdana" w:hAnsi="Verdana" w:cs="Arial"/>
        </w:rPr>
        <w:t xml:space="preserve">any </w:t>
      </w:r>
      <w:r w:rsidRPr="00F22710">
        <w:rPr>
          <w:rFonts w:ascii="Verdana" w:hAnsi="Verdana" w:cs="Arial"/>
        </w:rPr>
        <w:t xml:space="preserve">mass testing may be undertaken is likely to vary depending on the nature of any </w:t>
      </w:r>
      <w:r w:rsidR="00525A84">
        <w:rPr>
          <w:rFonts w:ascii="Verdana" w:hAnsi="Verdana" w:cs="Arial"/>
        </w:rPr>
        <w:t>incident</w:t>
      </w:r>
      <w:r w:rsidRPr="00F22710">
        <w:rPr>
          <w:rFonts w:ascii="Verdana" w:hAnsi="Verdana" w:cs="Arial"/>
        </w:rPr>
        <w:t xml:space="preserve"> and the </w:t>
      </w:r>
      <w:r w:rsidR="00222DC4">
        <w:rPr>
          <w:rFonts w:ascii="Verdana" w:hAnsi="Verdana" w:cs="Arial"/>
        </w:rPr>
        <w:t>educational and childcare</w:t>
      </w:r>
      <w:r w:rsidR="00525A84">
        <w:rPr>
          <w:rFonts w:ascii="Verdana" w:hAnsi="Verdana" w:cs="Arial"/>
        </w:rPr>
        <w:t xml:space="preserve"> </w:t>
      </w:r>
      <w:r w:rsidRPr="00F22710">
        <w:rPr>
          <w:rFonts w:ascii="Verdana" w:hAnsi="Verdana" w:cs="Arial"/>
        </w:rPr>
        <w:t>setting</w:t>
      </w:r>
      <w:r w:rsidR="00985D3D">
        <w:rPr>
          <w:rFonts w:ascii="Verdana" w:hAnsi="Verdana" w:cs="Arial"/>
        </w:rPr>
        <w:t>, and the quickest and most practical way of getting this done</w:t>
      </w:r>
      <w:r w:rsidRPr="00F22710">
        <w:rPr>
          <w:rFonts w:ascii="Verdana" w:hAnsi="Verdana" w:cs="Arial"/>
        </w:rPr>
        <w:t>.</w:t>
      </w:r>
      <w:r w:rsidR="00985D3D">
        <w:rPr>
          <w:rFonts w:ascii="Verdana" w:hAnsi="Verdana" w:cs="Arial"/>
        </w:rPr>
        <w:t xml:space="preserve"> The IMT will make the decision on this.</w:t>
      </w:r>
      <w:r w:rsidR="00034E94">
        <w:rPr>
          <w:rFonts w:ascii="Verdana" w:hAnsi="Verdana" w:cs="Arial"/>
        </w:rPr>
        <w:t xml:space="preserve"> </w:t>
      </w:r>
      <w:r w:rsidR="00034E94" w:rsidRPr="00F22710">
        <w:rPr>
          <w:rFonts w:ascii="Verdana" w:hAnsi="Verdana" w:cs="Arial"/>
        </w:rPr>
        <w:t>O</w:t>
      </w:r>
      <w:r w:rsidR="00A06E64" w:rsidRPr="00F22710">
        <w:rPr>
          <w:rFonts w:ascii="Verdana" w:hAnsi="Verdana" w:cs="Arial"/>
        </w:rPr>
        <w:t xml:space="preserve">ptions for </w:t>
      </w:r>
      <w:r w:rsidR="00034E94" w:rsidRPr="00F22710">
        <w:rPr>
          <w:rFonts w:ascii="Verdana" w:hAnsi="Verdana" w:cs="Arial"/>
        </w:rPr>
        <w:t xml:space="preserve">undertaking mass testing </w:t>
      </w:r>
      <w:r w:rsidR="00A06E64" w:rsidRPr="00CA02FF">
        <w:rPr>
          <w:rFonts w:ascii="Verdana" w:hAnsi="Verdana" w:cs="Arial"/>
        </w:rPr>
        <w:t>could include:</w:t>
      </w:r>
    </w:p>
    <w:p w:rsidR="00A06E64" w:rsidRPr="00C07045" w:rsidRDefault="00A06E64" w:rsidP="000C1849">
      <w:pPr>
        <w:pStyle w:val="ListParagraph"/>
        <w:numPr>
          <w:ilvl w:val="1"/>
          <w:numId w:val="1"/>
        </w:numPr>
        <w:jc w:val="both"/>
        <w:rPr>
          <w:rFonts w:ascii="Verdana" w:hAnsi="Verdana" w:cs="Arial"/>
        </w:rPr>
      </w:pPr>
      <w:r w:rsidRPr="00C07045">
        <w:rPr>
          <w:rFonts w:ascii="Verdana" w:hAnsi="Verdana" w:cs="Arial"/>
        </w:rPr>
        <w:t>swabbing of children and staff by health professional</w:t>
      </w:r>
      <w:r w:rsidR="00C155EC">
        <w:rPr>
          <w:rFonts w:ascii="Verdana" w:hAnsi="Verdana" w:cs="Arial"/>
        </w:rPr>
        <w:t>s</w:t>
      </w:r>
      <w:r w:rsidRPr="00C07045">
        <w:rPr>
          <w:rFonts w:ascii="Verdana" w:hAnsi="Verdana" w:cs="Arial"/>
        </w:rPr>
        <w:t xml:space="preserve"> at </w:t>
      </w:r>
      <w:r w:rsidR="00C155EC">
        <w:rPr>
          <w:rFonts w:ascii="Verdana" w:hAnsi="Verdana" w:cs="Arial"/>
        </w:rPr>
        <w:t xml:space="preserve">the </w:t>
      </w:r>
      <w:r w:rsidR="00985D3D">
        <w:rPr>
          <w:rFonts w:ascii="Verdana" w:hAnsi="Verdana" w:cs="Arial"/>
        </w:rPr>
        <w:t>setting</w:t>
      </w:r>
      <w:r w:rsidRPr="00C07045">
        <w:rPr>
          <w:rFonts w:ascii="Verdana" w:hAnsi="Verdana" w:cs="Arial"/>
        </w:rPr>
        <w:t xml:space="preserve"> or a designated clinic/site or by a Mobile Testing Unit </w:t>
      </w:r>
    </w:p>
    <w:p w:rsidR="00A06E64" w:rsidRPr="00C07045" w:rsidRDefault="00A06E64" w:rsidP="000C1849">
      <w:pPr>
        <w:pStyle w:val="ListParagraph"/>
        <w:numPr>
          <w:ilvl w:val="1"/>
          <w:numId w:val="1"/>
        </w:numPr>
        <w:jc w:val="both"/>
        <w:rPr>
          <w:rFonts w:ascii="Verdana" w:hAnsi="Verdana" w:cs="Arial"/>
        </w:rPr>
      </w:pPr>
      <w:r w:rsidRPr="00C07045">
        <w:rPr>
          <w:rFonts w:ascii="Verdana" w:hAnsi="Verdana" w:cs="Arial"/>
        </w:rPr>
        <w:t>parents swab</w:t>
      </w:r>
      <w:r w:rsidR="00D2610E">
        <w:rPr>
          <w:rFonts w:ascii="Verdana" w:hAnsi="Verdana" w:cs="Arial"/>
        </w:rPr>
        <w:t>bing</w:t>
      </w:r>
      <w:r w:rsidRPr="00C07045">
        <w:rPr>
          <w:rFonts w:ascii="Verdana" w:hAnsi="Verdana" w:cs="Arial"/>
        </w:rPr>
        <w:t xml:space="preserve"> children and staff self-swab</w:t>
      </w:r>
      <w:r w:rsidR="00D2610E">
        <w:rPr>
          <w:rFonts w:ascii="Verdana" w:hAnsi="Verdana" w:cs="Arial"/>
        </w:rPr>
        <w:t>bing</w:t>
      </w:r>
      <w:r w:rsidRPr="00C07045">
        <w:rPr>
          <w:rFonts w:ascii="Verdana" w:hAnsi="Verdana" w:cs="Arial"/>
        </w:rPr>
        <w:t xml:space="preserve"> at </w:t>
      </w:r>
      <w:r w:rsidR="00D030E9">
        <w:rPr>
          <w:rFonts w:ascii="Verdana" w:hAnsi="Verdana" w:cs="Arial"/>
        </w:rPr>
        <w:t>the setting</w:t>
      </w:r>
      <w:r w:rsidR="00D030E9" w:rsidRPr="00C07045">
        <w:rPr>
          <w:rFonts w:ascii="Verdana" w:hAnsi="Verdana" w:cs="Arial"/>
        </w:rPr>
        <w:t xml:space="preserve"> </w:t>
      </w:r>
    </w:p>
    <w:p w:rsidR="00A06E64" w:rsidRPr="000C1849" w:rsidRDefault="00A06E64" w:rsidP="000C1849">
      <w:pPr>
        <w:pStyle w:val="ListParagraph"/>
        <w:numPr>
          <w:ilvl w:val="1"/>
          <w:numId w:val="1"/>
        </w:numPr>
        <w:jc w:val="both"/>
        <w:rPr>
          <w:rFonts w:ascii="Verdana" w:hAnsi="Verdana" w:cs="Arial"/>
        </w:rPr>
      </w:pPr>
      <w:r w:rsidRPr="000C1849">
        <w:rPr>
          <w:rFonts w:ascii="Verdana" w:hAnsi="Verdana" w:cs="Arial"/>
        </w:rPr>
        <w:t>postal self-swabbing at home for children and staff</w:t>
      </w:r>
      <w:r w:rsidR="00034E94" w:rsidRPr="000C1849">
        <w:rPr>
          <w:rFonts w:cs="Arial"/>
        </w:rPr>
        <w:t xml:space="preserve">  </w:t>
      </w:r>
    </w:p>
    <w:p w:rsidR="00DE6D7E" w:rsidRPr="004C6965" w:rsidRDefault="00DE6D7E" w:rsidP="000C1849">
      <w:pPr>
        <w:pStyle w:val="ListParagraph"/>
        <w:numPr>
          <w:ilvl w:val="0"/>
          <w:numId w:val="1"/>
        </w:numPr>
        <w:ind w:hanging="357"/>
        <w:jc w:val="both"/>
        <w:rPr>
          <w:rFonts w:ascii="Verdana" w:hAnsi="Verdana" w:cs="Arial"/>
        </w:rPr>
      </w:pPr>
      <w:r w:rsidRPr="004C6965">
        <w:rPr>
          <w:rFonts w:ascii="Verdana" w:hAnsi="Verdana" w:cs="Arial"/>
        </w:rPr>
        <w:t>In some circumstances there may be the need for</w:t>
      </w:r>
      <w:r w:rsidR="005518AA" w:rsidRPr="004C6965">
        <w:rPr>
          <w:rFonts w:ascii="Verdana" w:hAnsi="Verdana" w:cs="Arial"/>
        </w:rPr>
        <w:t xml:space="preserve"> other</w:t>
      </w:r>
      <w:r w:rsidRPr="004C6965">
        <w:rPr>
          <w:rFonts w:ascii="Verdana" w:hAnsi="Verdana" w:cs="Arial"/>
        </w:rPr>
        <w:t xml:space="preserve"> further investigation</w:t>
      </w:r>
      <w:r w:rsidR="005518AA" w:rsidRPr="004C6965">
        <w:rPr>
          <w:rFonts w:ascii="Verdana" w:hAnsi="Verdana" w:cs="Arial"/>
        </w:rPr>
        <w:t>s</w:t>
      </w:r>
      <w:r w:rsidRPr="004C6965">
        <w:rPr>
          <w:rFonts w:ascii="Verdana" w:hAnsi="Verdana" w:cs="Arial"/>
        </w:rPr>
        <w:t xml:space="preserve"> </w:t>
      </w:r>
      <w:r w:rsidR="005518AA" w:rsidRPr="004C6965">
        <w:rPr>
          <w:rFonts w:ascii="Verdana" w:hAnsi="Verdana" w:cs="Arial"/>
        </w:rPr>
        <w:t xml:space="preserve">in </w:t>
      </w:r>
      <w:r w:rsidR="0057762E">
        <w:rPr>
          <w:rFonts w:ascii="Verdana" w:hAnsi="Verdana" w:cs="Arial"/>
        </w:rPr>
        <w:t>a subset of the incident</w:t>
      </w:r>
      <w:r w:rsidRPr="004C6965">
        <w:rPr>
          <w:rFonts w:ascii="Verdana" w:hAnsi="Verdana" w:cs="Arial"/>
        </w:rPr>
        <w:t xml:space="preserve">. </w:t>
      </w:r>
      <w:r w:rsidR="005518AA" w:rsidRPr="004C6965">
        <w:rPr>
          <w:rFonts w:ascii="Verdana" w:hAnsi="Verdana" w:cs="Arial"/>
        </w:rPr>
        <w:t xml:space="preserve">These </w:t>
      </w:r>
      <w:r w:rsidRPr="004C6965">
        <w:rPr>
          <w:rFonts w:ascii="Verdana" w:hAnsi="Verdana" w:cs="Arial"/>
        </w:rPr>
        <w:t xml:space="preserve">could include:  </w:t>
      </w:r>
    </w:p>
    <w:p w:rsidR="00DE6D7E" w:rsidRPr="008B18AE" w:rsidRDefault="00DE6D7E" w:rsidP="000C1849">
      <w:pPr>
        <w:pStyle w:val="PHEBodycopy"/>
        <w:numPr>
          <w:ilvl w:val="0"/>
          <w:numId w:val="16"/>
        </w:numPr>
        <w:spacing w:line="320" w:lineRule="exact"/>
        <w:ind w:left="1080" w:right="0" w:hanging="357"/>
        <w:contextualSpacing/>
        <w:jc w:val="both"/>
        <w:rPr>
          <w:rFonts w:ascii="Verdana" w:hAnsi="Verdana" w:cs="Arial"/>
          <w:szCs w:val="24"/>
        </w:rPr>
      </w:pPr>
      <w:r w:rsidRPr="008B18AE">
        <w:rPr>
          <w:rFonts w:ascii="Verdana" w:hAnsi="Verdana" w:cs="Arial"/>
          <w:szCs w:val="24"/>
        </w:rPr>
        <w:t>more detailed follow up of households of positive cases</w:t>
      </w:r>
    </w:p>
    <w:p w:rsidR="00DE6D7E" w:rsidRPr="008B18AE" w:rsidRDefault="00DE6D7E" w:rsidP="000C1849">
      <w:pPr>
        <w:pStyle w:val="PHEBodycopy"/>
        <w:numPr>
          <w:ilvl w:val="0"/>
          <w:numId w:val="16"/>
        </w:numPr>
        <w:spacing w:line="320" w:lineRule="exact"/>
        <w:ind w:left="1080" w:right="0" w:hanging="357"/>
        <w:contextualSpacing/>
        <w:jc w:val="both"/>
        <w:rPr>
          <w:rFonts w:ascii="Verdana" w:hAnsi="Verdana" w:cs="Arial"/>
          <w:szCs w:val="24"/>
        </w:rPr>
      </w:pPr>
      <w:r w:rsidRPr="008B18AE">
        <w:rPr>
          <w:rFonts w:ascii="Verdana" w:hAnsi="Verdana" w:cs="Arial"/>
          <w:szCs w:val="24"/>
        </w:rPr>
        <w:t xml:space="preserve">follow-up antibody testing </w:t>
      </w:r>
    </w:p>
    <w:p w:rsidR="00DE6D7E" w:rsidRPr="008B18AE" w:rsidRDefault="005518AA" w:rsidP="000C1849">
      <w:pPr>
        <w:pStyle w:val="PHEBodycopy"/>
        <w:numPr>
          <w:ilvl w:val="0"/>
          <w:numId w:val="16"/>
        </w:numPr>
        <w:spacing w:line="320" w:lineRule="exact"/>
        <w:ind w:left="1080" w:right="0" w:hanging="357"/>
        <w:contextualSpacing/>
        <w:jc w:val="both"/>
        <w:rPr>
          <w:rFonts w:ascii="Verdana" w:hAnsi="Verdana" w:cs="Arial"/>
          <w:szCs w:val="24"/>
        </w:rPr>
      </w:pPr>
      <w:r>
        <w:rPr>
          <w:rFonts w:ascii="Verdana" w:hAnsi="Verdana" w:cs="Arial"/>
          <w:szCs w:val="24"/>
        </w:rPr>
        <w:t>genomic testing</w:t>
      </w:r>
    </w:p>
    <w:p w:rsidR="00DE6D7E" w:rsidRPr="008B18AE" w:rsidRDefault="0057762E" w:rsidP="000C1849">
      <w:pPr>
        <w:pStyle w:val="ListParagraph"/>
        <w:numPr>
          <w:ilvl w:val="0"/>
          <w:numId w:val="1"/>
        </w:numPr>
        <w:contextualSpacing w:val="0"/>
        <w:jc w:val="both"/>
        <w:rPr>
          <w:rFonts w:ascii="Verdana" w:hAnsi="Verdana"/>
        </w:rPr>
      </w:pPr>
      <w:r>
        <w:rPr>
          <w:rFonts w:ascii="Verdana" w:hAnsi="Verdana" w:cs="Arial"/>
          <w:lang w:val="en-US" w:eastAsia="en-GB"/>
        </w:rPr>
        <w:t>In an incident</w:t>
      </w:r>
      <w:r w:rsidR="00DE6D7E" w:rsidRPr="008B18AE">
        <w:rPr>
          <w:rFonts w:ascii="Verdana" w:hAnsi="Verdana" w:cs="Arial"/>
          <w:lang w:val="en-US" w:eastAsia="en-GB"/>
        </w:rPr>
        <w:t xml:space="preserve"> in an </w:t>
      </w:r>
      <w:r w:rsidR="00222DC4">
        <w:rPr>
          <w:rFonts w:ascii="Verdana" w:hAnsi="Verdana" w:cs="Arial"/>
          <w:lang w:val="en-US" w:eastAsia="en-GB"/>
        </w:rPr>
        <w:t xml:space="preserve">educational or childcare </w:t>
      </w:r>
      <w:r w:rsidR="00DE6D7E" w:rsidRPr="008B18AE">
        <w:rPr>
          <w:rFonts w:ascii="Verdana" w:hAnsi="Verdana" w:cs="Arial"/>
          <w:lang w:val="en-US" w:eastAsia="en-GB"/>
        </w:rPr>
        <w:t xml:space="preserve">setting, it will be important to work closely with </w:t>
      </w:r>
      <w:r w:rsidR="005518AA">
        <w:rPr>
          <w:rFonts w:ascii="Verdana" w:hAnsi="Verdana" w:cs="Arial"/>
          <w:lang w:val="en-US" w:eastAsia="en-GB"/>
        </w:rPr>
        <w:t xml:space="preserve">LA </w:t>
      </w:r>
      <w:r w:rsidR="00DE6D7E" w:rsidRPr="008B18AE">
        <w:rPr>
          <w:rFonts w:ascii="Verdana" w:hAnsi="Verdana" w:cs="Arial"/>
          <w:lang w:val="en-US" w:eastAsia="en-GB"/>
        </w:rPr>
        <w:t>colleagues and these ma</w:t>
      </w:r>
      <w:r>
        <w:rPr>
          <w:rFonts w:ascii="Verdana" w:hAnsi="Verdana" w:cs="Arial"/>
          <w:lang w:val="en-US" w:eastAsia="en-GB"/>
        </w:rPr>
        <w:t>y become co-opted members of IMT</w:t>
      </w:r>
      <w:r w:rsidR="00DE6D7E" w:rsidRPr="008B18AE">
        <w:rPr>
          <w:rFonts w:ascii="Verdana" w:hAnsi="Verdana" w:cs="Arial"/>
          <w:lang w:val="en-US" w:eastAsia="en-GB"/>
        </w:rPr>
        <w:t xml:space="preserve">s. </w:t>
      </w:r>
      <w:r w:rsidR="00DE6D7E" w:rsidRPr="008B18AE">
        <w:rPr>
          <w:rFonts w:ascii="Verdana" w:hAnsi="Verdana" w:cs="Arial"/>
        </w:rPr>
        <w:t>There should also be a clear line of</w:t>
      </w:r>
      <w:r w:rsidR="005518AA">
        <w:rPr>
          <w:rFonts w:ascii="Verdana" w:hAnsi="Verdana" w:cs="Arial"/>
        </w:rPr>
        <w:t xml:space="preserve"> communication between the </w:t>
      </w:r>
      <w:r w:rsidR="00222DC4">
        <w:rPr>
          <w:rFonts w:ascii="Verdana" w:hAnsi="Verdana" w:cs="Arial"/>
        </w:rPr>
        <w:t xml:space="preserve">educational or childcare </w:t>
      </w:r>
      <w:r w:rsidR="005518AA">
        <w:rPr>
          <w:rFonts w:ascii="Verdana" w:hAnsi="Verdana" w:cs="Arial"/>
        </w:rPr>
        <w:t>setting and</w:t>
      </w:r>
      <w:r>
        <w:rPr>
          <w:rFonts w:ascii="Verdana" w:hAnsi="Verdana" w:cs="Arial"/>
        </w:rPr>
        <w:t xml:space="preserve"> IMT</w:t>
      </w:r>
      <w:r w:rsidR="00DE6D7E" w:rsidRPr="008B18AE">
        <w:rPr>
          <w:rFonts w:ascii="Verdana" w:hAnsi="Verdana" w:cs="Arial"/>
        </w:rPr>
        <w:t>, w</w:t>
      </w:r>
      <w:r w:rsidR="005518AA">
        <w:rPr>
          <w:rFonts w:ascii="Verdana" w:hAnsi="Verdana" w:cs="Arial"/>
        </w:rPr>
        <w:t>ith a named point of contact</w:t>
      </w:r>
      <w:r w:rsidR="00A35173">
        <w:rPr>
          <w:rFonts w:ascii="Verdana" w:hAnsi="Verdana" w:cs="Arial"/>
        </w:rPr>
        <w:t xml:space="preserve"> for the setting</w:t>
      </w:r>
      <w:r w:rsidR="005518AA">
        <w:rPr>
          <w:rFonts w:ascii="Verdana" w:hAnsi="Verdana" w:cs="Arial"/>
        </w:rPr>
        <w:t xml:space="preserve"> </w:t>
      </w:r>
      <w:r w:rsidR="00DE6D7E" w:rsidRPr="008B18AE">
        <w:rPr>
          <w:rFonts w:ascii="Verdana" w:hAnsi="Verdana" w:cs="Arial"/>
        </w:rPr>
        <w:t xml:space="preserve">(that </w:t>
      </w:r>
      <w:r w:rsidR="00DE6D7E" w:rsidRPr="008B18AE">
        <w:rPr>
          <w:rFonts w:ascii="Verdana" w:hAnsi="Verdana" w:cs="Arial"/>
        </w:rPr>
        <w:lastRenderedPageBreak/>
        <w:t xml:space="preserve">should ideally also be available out of hours). </w:t>
      </w:r>
      <w:r w:rsidR="00222DC4">
        <w:rPr>
          <w:rFonts w:ascii="Verdana" w:hAnsi="Verdana" w:cs="Arial"/>
        </w:rPr>
        <w:t>Educational and childcare settings</w:t>
      </w:r>
      <w:r w:rsidR="00DE6D7E" w:rsidRPr="008B18AE">
        <w:rPr>
          <w:rFonts w:ascii="Verdana" w:hAnsi="Verdana" w:cs="Arial"/>
        </w:rPr>
        <w:t xml:space="preserve"> should be as</w:t>
      </w:r>
      <w:r>
        <w:rPr>
          <w:rFonts w:ascii="Verdana" w:hAnsi="Verdana" w:cs="Arial"/>
        </w:rPr>
        <w:t xml:space="preserve">ked to regularly update IMT members </w:t>
      </w:r>
      <w:r w:rsidR="00DE6D7E" w:rsidRPr="008B18AE">
        <w:rPr>
          <w:rFonts w:ascii="Verdana" w:hAnsi="Verdana" w:cs="Arial"/>
        </w:rPr>
        <w:t>with progress until</w:t>
      </w:r>
      <w:r>
        <w:rPr>
          <w:rFonts w:ascii="Verdana" w:hAnsi="Verdana" w:cs="Arial"/>
        </w:rPr>
        <w:t xml:space="preserve"> the incident is over</w:t>
      </w:r>
      <w:r w:rsidR="00DE6D7E" w:rsidRPr="008B18AE">
        <w:rPr>
          <w:rFonts w:ascii="Verdana" w:hAnsi="Verdana" w:cs="Arial"/>
        </w:rPr>
        <w:t xml:space="preserve">. </w:t>
      </w:r>
    </w:p>
    <w:p w:rsidR="00C30921" w:rsidRPr="00C30921" w:rsidRDefault="00DE6D7E" w:rsidP="000C1849">
      <w:pPr>
        <w:pStyle w:val="ListParagraph"/>
        <w:numPr>
          <w:ilvl w:val="0"/>
          <w:numId w:val="1"/>
        </w:numPr>
        <w:ind w:left="357" w:hanging="357"/>
        <w:jc w:val="both"/>
        <w:rPr>
          <w:rFonts w:ascii="Verdana" w:hAnsi="Verdana" w:cs="Arial"/>
          <w:lang w:val="en-US" w:eastAsia="en-GB"/>
        </w:rPr>
      </w:pPr>
      <w:r w:rsidRPr="008B18AE">
        <w:rPr>
          <w:rFonts w:ascii="Verdana" w:hAnsi="Verdana" w:cs="Arial"/>
        </w:rPr>
        <w:t xml:space="preserve">The importance of </w:t>
      </w:r>
      <w:r w:rsidR="005518AA">
        <w:rPr>
          <w:rFonts w:ascii="Verdana" w:hAnsi="Verdana" w:cs="Arial"/>
        </w:rPr>
        <w:t xml:space="preserve">a </w:t>
      </w:r>
      <w:r w:rsidRPr="008B18AE">
        <w:rPr>
          <w:rFonts w:ascii="Verdana" w:hAnsi="Verdana" w:cs="Arial"/>
        </w:rPr>
        <w:t>clear communications</w:t>
      </w:r>
      <w:r w:rsidR="005518AA">
        <w:rPr>
          <w:rFonts w:ascii="Verdana" w:hAnsi="Verdana" w:cs="Arial"/>
        </w:rPr>
        <w:t xml:space="preserve"> strategy</w:t>
      </w:r>
      <w:r w:rsidRPr="008B18AE">
        <w:rPr>
          <w:rFonts w:ascii="Verdana" w:hAnsi="Verdana" w:cs="Arial"/>
        </w:rPr>
        <w:t xml:space="preserve"> is particularly important in </w:t>
      </w:r>
      <w:r w:rsidR="00222DC4">
        <w:rPr>
          <w:rFonts w:ascii="Verdana" w:hAnsi="Verdana" w:cs="Arial"/>
        </w:rPr>
        <w:t xml:space="preserve">educational and childcare </w:t>
      </w:r>
      <w:r w:rsidRPr="008B18AE">
        <w:rPr>
          <w:rFonts w:ascii="Verdana" w:hAnsi="Verdana" w:cs="Arial"/>
        </w:rPr>
        <w:t>settings</w:t>
      </w:r>
      <w:r w:rsidR="005518AA">
        <w:rPr>
          <w:rFonts w:ascii="Verdana" w:hAnsi="Verdana" w:cs="Arial"/>
        </w:rPr>
        <w:t>,</w:t>
      </w:r>
      <w:r w:rsidRPr="008B18AE">
        <w:rPr>
          <w:rFonts w:ascii="Verdana" w:hAnsi="Verdana" w:cs="Arial"/>
        </w:rPr>
        <w:t xml:space="preserve"> given the level of media atte</w:t>
      </w:r>
      <w:r w:rsidR="0057762E">
        <w:rPr>
          <w:rFonts w:ascii="Verdana" w:hAnsi="Verdana" w:cs="Arial"/>
        </w:rPr>
        <w:t>ntion that this kind of incident</w:t>
      </w:r>
      <w:r w:rsidRPr="008B18AE">
        <w:rPr>
          <w:rFonts w:ascii="Verdana" w:hAnsi="Verdana" w:cs="Arial"/>
        </w:rPr>
        <w:t xml:space="preserve"> is likely to generate. Early involvement of colleagues from communications teams in PHW</w:t>
      </w:r>
      <w:r w:rsidR="00B4564E">
        <w:rPr>
          <w:rFonts w:ascii="Verdana" w:hAnsi="Verdana" w:cs="Arial"/>
        </w:rPr>
        <w:t xml:space="preserve"> and partner organisations</w:t>
      </w:r>
      <w:r w:rsidRPr="008B18AE">
        <w:rPr>
          <w:rFonts w:ascii="Verdana" w:hAnsi="Verdana" w:cs="Arial"/>
        </w:rPr>
        <w:t xml:space="preserve"> is therefore crucial.</w:t>
      </w:r>
    </w:p>
    <w:p w:rsidR="00CB73BC" w:rsidRPr="00CB73BC" w:rsidRDefault="00C30921" w:rsidP="000C1849">
      <w:pPr>
        <w:pStyle w:val="ListParagraph"/>
        <w:numPr>
          <w:ilvl w:val="0"/>
          <w:numId w:val="1"/>
        </w:numPr>
        <w:ind w:left="357" w:hanging="357"/>
        <w:jc w:val="both"/>
        <w:rPr>
          <w:rFonts w:ascii="Verdana" w:hAnsi="Verdana"/>
        </w:rPr>
      </w:pPr>
      <w:r w:rsidRPr="00C30921">
        <w:rPr>
          <w:rFonts w:ascii="Verdana" w:hAnsi="Verdana"/>
        </w:rPr>
        <w:t xml:space="preserve">The </w:t>
      </w:r>
      <w:r w:rsidR="00CB73BC">
        <w:rPr>
          <w:rFonts w:ascii="Verdana" w:hAnsi="Verdana"/>
        </w:rPr>
        <w:t>IMT</w:t>
      </w:r>
      <w:r w:rsidRPr="00C30921">
        <w:rPr>
          <w:rFonts w:ascii="Verdana" w:hAnsi="Verdana"/>
        </w:rPr>
        <w:t xml:space="preserve"> should </w:t>
      </w:r>
      <w:r w:rsidR="00CB73BC">
        <w:rPr>
          <w:rFonts w:ascii="Verdana" w:hAnsi="Verdana"/>
        </w:rPr>
        <w:t xml:space="preserve">also </w:t>
      </w:r>
      <w:r w:rsidRPr="00C30921">
        <w:rPr>
          <w:rFonts w:ascii="Verdana" w:hAnsi="Verdana"/>
        </w:rPr>
        <w:t xml:space="preserve">consider </w:t>
      </w:r>
      <w:r w:rsidR="00CB73BC">
        <w:rPr>
          <w:rFonts w:ascii="Verdana" w:hAnsi="Verdana"/>
        </w:rPr>
        <w:t xml:space="preserve">whether </w:t>
      </w:r>
      <w:r w:rsidRPr="00C30921">
        <w:rPr>
          <w:rFonts w:ascii="Verdana" w:hAnsi="Verdana"/>
        </w:rPr>
        <w:t>shielding messages should be re-enforced for an appropriate period following the start of the incident. This may include</w:t>
      </w:r>
      <w:r w:rsidR="00CB73BC">
        <w:rPr>
          <w:rFonts w:ascii="Verdana" w:hAnsi="Verdana"/>
        </w:rPr>
        <w:t xml:space="preserve"> re-enforcing </w:t>
      </w:r>
      <w:r w:rsidR="00D2610E">
        <w:rPr>
          <w:rFonts w:ascii="Verdana" w:hAnsi="Verdana"/>
        </w:rPr>
        <w:t>infection prevention and control</w:t>
      </w:r>
      <w:r w:rsidR="00A35173">
        <w:rPr>
          <w:rFonts w:ascii="Verdana" w:hAnsi="Verdana"/>
        </w:rPr>
        <w:t xml:space="preserve"> </w:t>
      </w:r>
      <w:r w:rsidR="00CB73BC">
        <w:rPr>
          <w:rFonts w:ascii="Verdana" w:hAnsi="Verdana"/>
        </w:rPr>
        <w:t>messages to:</w:t>
      </w:r>
      <w:r w:rsidR="003C3CC6" w:rsidRPr="00CB73BC">
        <w:rPr>
          <w:rFonts w:ascii="Verdana" w:hAnsi="Verdana"/>
        </w:rPr>
        <w:t xml:space="preserve"> </w:t>
      </w:r>
    </w:p>
    <w:p w:rsidR="00CB73BC" w:rsidRPr="00CB73BC" w:rsidRDefault="00C30921" w:rsidP="000C1849">
      <w:pPr>
        <w:pStyle w:val="ListParagraph"/>
        <w:numPr>
          <w:ilvl w:val="1"/>
          <w:numId w:val="1"/>
        </w:numPr>
        <w:jc w:val="both"/>
        <w:rPr>
          <w:rFonts w:ascii="Verdana" w:hAnsi="Verdana" w:cs="Arial"/>
          <w:lang w:val="en-US" w:eastAsia="en-GB"/>
        </w:rPr>
      </w:pPr>
      <w:r w:rsidRPr="00C30921">
        <w:rPr>
          <w:rFonts w:ascii="Verdana" w:hAnsi="Verdana" w:cstheme="minorBidi"/>
        </w:rPr>
        <w:t>vulnerable contacts living within the same household as children</w:t>
      </w:r>
      <w:r w:rsidR="00816138">
        <w:rPr>
          <w:rFonts w:ascii="Verdana" w:hAnsi="Verdana" w:cstheme="minorBidi"/>
        </w:rPr>
        <w:t>/staff</w:t>
      </w:r>
      <w:r w:rsidRPr="00C30921">
        <w:rPr>
          <w:rFonts w:ascii="Verdana" w:hAnsi="Verdana" w:cstheme="minorBidi"/>
        </w:rPr>
        <w:t xml:space="preserve"> who attend the setting</w:t>
      </w:r>
      <w:r w:rsidR="003C3CC6">
        <w:rPr>
          <w:rFonts w:ascii="Verdana" w:hAnsi="Verdana" w:cstheme="minorBidi"/>
        </w:rPr>
        <w:t>;</w:t>
      </w:r>
      <w:r w:rsidRPr="00C30921">
        <w:rPr>
          <w:rFonts w:ascii="Verdana" w:hAnsi="Verdana" w:cstheme="minorBidi"/>
        </w:rPr>
        <w:t xml:space="preserve"> in particular </w:t>
      </w:r>
      <w:r w:rsidR="00CB73BC">
        <w:rPr>
          <w:rFonts w:ascii="Verdana" w:hAnsi="Verdana" w:cstheme="minorBidi"/>
        </w:rPr>
        <w:t xml:space="preserve">this may include suggesting that, where possible, </w:t>
      </w:r>
      <w:r w:rsidRPr="00C30921">
        <w:rPr>
          <w:rFonts w:ascii="Verdana" w:hAnsi="Verdana" w:cstheme="minorBidi"/>
        </w:rPr>
        <w:t xml:space="preserve">elderly relatives or individuals with other vulnerabilities </w:t>
      </w:r>
      <w:r w:rsidR="00CB73BC">
        <w:rPr>
          <w:rFonts w:ascii="Verdana" w:hAnsi="Verdana" w:cstheme="minorBidi"/>
        </w:rPr>
        <w:t xml:space="preserve">avoid </w:t>
      </w:r>
      <w:r w:rsidRPr="00C30921">
        <w:rPr>
          <w:rFonts w:ascii="Verdana" w:hAnsi="Verdana" w:cstheme="minorBidi"/>
        </w:rPr>
        <w:t xml:space="preserve">contact with these children for 14 days </w:t>
      </w:r>
    </w:p>
    <w:p w:rsidR="00C30921" w:rsidRPr="00C30921" w:rsidRDefault="00C30921" w:rsidP="000C1849">
      <w:pPr>
        <w:pStyle w:val="ListParagraph"/>
        <w:numPr>
          <w:ilvl w:val="1"/>
          <w:numId w:val="1"/>
        </w:numPr>
        <w:jc w:val="both"/>
        <w:rPr>
          <w:rFonts w:ascii="Verdana" w:hAnsi="Verdana" w:cs="Arial"/>
          <w:lang w:val="en-US" w:eastAsia="en-GB"/>
        </w:rPr>
      </w:pPr>
      <w:r w:rsidRPr="00C30921">
        <w:rPr>
          <w:rFonts w:ascii="Verdana" w:hAnsi="Verdana" w:cstheme="minorBidi"/>
        </w:rPr>
        <w:t>vulnerable or previously shielded children</w:t>
      </w:r>
      <w:r w:rsidR="00816138">
        <w:rPr>
          <w:rFonts w:ascii="Verdana" w:hAnsi="Verdana" w:cstheme="minorBidi"/>
        </w:rPr>
        <w:t>/staff</w:t>
      </w:r>
      <w:r w:rsidRPr="00C30921">
        <w:rPr>
          <w:rFonts w:ascii="Verdana" w:hAnsi="Verdana" w:cstheme="minorBidi"/>
        </w:rPr>
        <w:t xml:space="preserve">; including suggesting avoiding contact with </w:t>
      </w:r>
      <w:r w:rsidR="00CB73BC">
        <w:rPr>
          <w:rFonts w:ascii="Verdana" w:hAnsi="Verdana" w:cstheme="minorBidi"/>
        </w:rPr>
        <w:t xml:space="preserve">the </w:t>
      </w:r>
      <w:r w:rsidRPr="00C30921">
        <w:rPr>
          <w:rFonts w:ascii="Verdana" w:hAnsi="Verdana" w:cstheme="minorBidi"/>
        </w:rPr>
        <w:t xml:space="preserve">affected </w:t>
      </w:r>
      <w:r w:rsidR="00CB73BC">
        <w:rPr>
          <w:rFonts w:ascii="Verdana" w:hAnsi="Verdana" w:cstheme="minorBidi"/>
        </w:rPr>
        <w:t xml:space="preserve">setting </w:t>
      </w:r>
      <w:r w:rsidRPr="00C30921">
        <w:rPr>
          <w:rFonts w:ascii="Verdana" w:hAnsi="Verdana" w:cstheme="minorBidi"/>
        </w:rPr>
        <w:t>for 14 days</w:t>
      </w:r>
    </w:p>
    <w:p w:rsidR="00DE6D7E" w:rsidRPr="008B18AE" w:rsidRDefault="00DE6D7E" w:rsidP="001C7B19">
      <w:pPr>
        <w:pStyle w:val="ListParagraph"/>
        <w:spacing w:after="120" w:line="276" w:lineRule="auto"/>
        <w:ind w:left="360"/>
        <w:contextualSpacing w:val="0"/>
        <w:jc w:val="both"/>
        <w:rPr>
          <w:rFonts w:ascii="Verdana" w:hAnsi="Verdana"/>
        </w:rPr>
      </w:pPr>
    </w:p>
    <w:p w:rsidR="00C8216E" w:rsidRPr="00CC5BF7" w:rsidRDefault="00265881" w:rsidP="00265881">
      <w:pPr>
        <w:spacing w:after="120"/>
        <w:jc w:val="both"/>
        <w:rPr>
          <w:rFonts w:ascii="Verdana" w:hAnsi="Verdana"/>
        </w:rPr>
      </w:pPr>
      <w:r w:rsidRPr="00265881">
        <w:rPr>
          <w:rFonts w:ascii="Verdana" w:hAnsi="Verdana"/>
          <w:b/>
          <w:noProof/>
          <w:lang w:eastAsia="en-GB"/>
        </w:rPr>
        <mc:AlternateContent>
          <mc:Choice Requires="wps">
            <w:drawing>
              <wp:anchor distT="45720" distB="45720" distL="114300" distR="114300" simplePos="0" relativeHeight="251694080" behindDoc="0" locked="0" layoutInCell="1" allowOverlap="1" wp14:anchorId="3C244235" wp14:editId="45279F0E">
                <wp:simplePos x="0" y="0"/>
                <wp:positionH relativeFrom="margin">
                  <wp:posOffset>-219710</wp:posOffset>
                </wp:positionH>
                <wp:positionV relativeFrom="paragraph">
                  <wp:posOffset>6616700</wp:posOffset>
                </wp:positionV>
                <wp:extent cx="6943725" cy="1404620"/>
                <wp:effectExtent l="0" t="0" r="28575" b="2032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404620"/>
                        </a:xfrm>
                        <a:prstGeom prst="rect">
                          <a:avLst/>
                        </a:prstGeom>
                        <a:solidFill>
                          <a:srgbClr val="FFFFFF"/>
                        </a:solidFill>
                        <a:ln w="9525">
                          <a:solidFill>
                            <a:srgbClr val="000000"/>
                          </a:solidFill>
                          <a:miter lim="800000"/>
                          <a:headEnd/>
                          <a:tailEnd/>
                        </a:ln>
                      </wps:spPr>
                      <wps:txbx>
                        <w:txbxContent>
                          <w:p w:rsidR="00407506" w:rsidRDefault="00407506">
                            <w:r>
                              <w:t>Authors: Dr Anna Schwappach, Dr Bethan Bowden, Dr Gwen Lowe (PHW Health Protection Team)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44235" id="_x0000_s1044" type="#_x0000_t202" style="position:absolute;left:0;text-align:left;margin-left:-17.3pt;margin-top:521pt;width:546.75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eUKAIAAE4EAAAOAAAAZHJzL2Uyb0RvYy54bWysVNuO0zAQfUfiHyy/0yTdtN1GTVdLlyKk&#10;5SLt8gGO4zQWjsfYbpPy9YydtlQL4gGRB8uX8fGZc2ayuhs6RQ7COgm6pNkkpURoDrXUu5J+fd6+&#10;uaXEeaZrpkCLkh6Fo3fr169WvSnEFFpQtbAEQbQrelPS1ntTJInjreiYm4ARGg8bsB3zuLS7pLas&#10;R/ROJdM0nSc92NpY4MI53H0YD+k64jeN4P5z0zjhiSopcvNxtHGswpisV6zYWWZayU802D+w6JjU&#10;+OgF6oF5RvZW/gbVSW7BQeMnHLoEmkZyEXPAbLL0RTZPLTMi5oLiOHORyf0/WP7p8MUSWZf0JqNE&#10;sw49ehaDJ29hINMgT29cgVFPBuP8gNtoc0zVmUfg3xzRsGmZ3ol7a6FvBauRXhZuJldXRxwXQKr+&#10;I9T4DNt7iEBDY7ugHapBEB1tOl6sCVQ4bs6X+c1iOqOE41mWp/l8Gs1LWHG+bqzz7wV0JExKatH7&#10;CM8Oj84HOqw4h4TXHChZb6VScWF31UZZcmBYJ9v4xQxehClN+pIuZ0jk7xBp/P4E0UmPBa9kV9Lb&#10;SxArgm7vdB3L0TOpxjlSVvokZNBuVNEP1RAtyxZngyqojyithbHAsSFx0oL9QUmPxV1S933PrKBE&#10;fdBozzLL89ANcZHPFqglsdcn1fUJ0xyhSuopGacbHzsoSmDu0catjAIHv0cmJ85YtFH3U4OFrrhe&#10;x6hfv4H1TwAAAP//AwBQSwMEFAAGAAgAAAAhAFBHRrvhAAAADgEAAA8AAABkcnMvZG93bnJldi54&#10;bWxMj8FuwjAQRO+V+g/WVuoFgd2ERDTEQS0Sp55I6d3EJokar1PbQPj7Lqf2tqN5mp0pN5Md2MX4&#10;0DuU8LIQwAw2TvfYSjh87uYrYCEq1GpwaCTcTIBN9fhQqkK7K+7NpY4toxAMhZLQxTgWnIemM1aF&#10;hRsNkndy3qpI0rdce3WlcDvwRIicW9UjfejUaLadab7rs5WQ/9Tp7ONLz3B/2737xmZ6e8ikfH6a&#10;3tbAopniHwz3+lQdKup0dGfUgQ0S5ukyJ5QMsUxo1R0R2eoV2JGuJE8T4FXJ/8+ofgEAAP//AwBQ&#10;SwECLQAUAAYACAAAACEAtoM4kv4AAADhAQAAEwAAAAAAAAAAAAAAAAAAAAAAW0NvbnRlbnRfVHlw&#10;ZXNdLnhtbFBLAQItABQABgAIAAAAIQA4/SH/1gAAAJQBAAALAAAAAAAAAAAAAAAAAC8BAABfcmVs&#10;cy8ucmVsc1BLAQItABQABgAIAAAAIQD9ZzeUKAIAAE4EAAAOAAAAAAAAAAAAAAAAAC4CAABkcnMv&#10;ZTJvRG9jLnhtbFBLAQItABQABgAIAAAAIQBQR0a74QAAAA4BAAAPAAAAAAAAAAAAAAAAAIIEAABk&#10;cnMvZG93bnJldi54bWxQSwUGAAAAAAQABADzAAAAkAUAAAAA&#10;">
                <v:textbox style="mso-fit-shape-to-text:t">
                  <w:txbxContent>
                    <w:p w:rsidR="00407506" w:rsidRDefault="00407506">
                      <w:r>
                        <w:t>Authors: Dr Anna Schwappach, Dr Bethan Bowden, Dr Gwen Lowe (PHW Health Protection Team)</w:t>
                      </w:r>
                    </w:p>
                  </w:txbxContent>
                </v:textbox>
                <w10:wrap type="square" anchorx="margin"/>
              </v:shape>
            </w:pict>
          </mc:Fallback>
        </mc:AlternateContent>
      </w:r>
      <w:r w:rsidR="0057762E">
        <w:rPr>
          <w:rFonts w:ascii="Verdana" w:hAnsi="Verdana"/>
          <w:b/>
        </w:rPr>
        <w:t xml:space="preserve">An incident </w:t>
      </w:r>
      <w:r w:rsidR="0009072A" w:rsidRPr="008B18AE">
        <w:rPr>
          <w:rFonts w:ascii="Verdana" w:hAnsi="Verdana"/>
          <w:b/>
        </w:rPr>
        <w:t xml:space="preserve">should be declared over when there has been 28 days since the onset of the last confirmed case in the </w:t>
      </w:r>
      <w:r w:rsidR="00222DC4">
        <w:rPr>
          <w:rFonts w:ascii="Verdana" w:hAnsi="Verdana"/>
          <w:b/>
        </w:rPr>
        <w:t xml:space="preserve">educational or childcare </w:t>
      </w:r>
      <w:r w:rsidR="0009072A" w:rsidRPr="008B18AE">
        <w:rPr>
          <w:rFonts w:ascii="Verdana" w:hAnsi="Verdana"/>
          <w:b/>
        </w:rPr>
        <w:t>setting and the results</w:t>
      </w:r>
      <w:r w:rsidR="00277E15">
        <w:rPr>
          <w:rFonts w:ascii="Verdana" w:hAnsi="Verdana"/>
          <w:b/>
        </w:rPr>
        <w:t xml:space="preserve"> of any possible cases in children and/</w:t>
      </w:r>
      <w:r w:rsidR="0009072A" w:rsidRPr="008B18AE">
        <w:rPr>
          <w:rFonts w:ascii="Verdana" w:hAnsi="Verdana"/>
          <w:b/>
        </w:rPr>
        <w:t>or staff in that time have tested negative.</w:t>
      </w:r>
    </w:p>
    <w:sectPr w:rsidR="00C8216E" w:rsidRPr="00CC5BF7" w:rsidSect="00C533A4">
      <w:headerReference w:type="default" r:id="rId21"/>
      <w:footerReference w:type="default" r:id="rId22"/>
      <w:footerReference w:type="first" r:id="rId23"/>
      <w:pgSz w:w="11906" w:h="16838" w:code="9"/>
      <w:pgMar w:top="890" w:right="1021" w:bottom="1134" w:left="1021" w:header="1134"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DF595B" w16cid:durableId="2280B25E"/>
  <w16cid:commentId w16cid:paraId="764153E8" w16cid:durableId="2280B25F"/>
  <w16cid:commentId w16cid:paraId="24F58EBA" w16cid:durableId="2280B260"/>
  <w16cid:commentId w16cid:paraId="6D4668B9" w16cid:durableId="2280B261"/>
  <w16cid:commentId w16cid:paraId="6A502BF4" w16cid:durableId="2280B262"/>
  <w16cid:commentId w16cid:paraId="7CF0ACFF" w16cid:durableId="2280B263"/>
  <w16cid:commentId w16cid:paraId="3C24B0F5" w16cid:durableId="2280B264"/>
  <w16cid:commentId w16cid:paraId="7F15323B" w16cid:durableId="2280B2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2E4" w:rsidRDefault="007412E4" w:rsidP="00AD2F73">
      <w:r>
        <w:separator/>
      </w:r>
    </w:p>
  </w:endnote>
  <w:endnote w:type="continuationSeparator" w:id="0">
    <w:p w:rsidR="007412E4" w:rsidRDefault="007412E4" w:rsidP="00AD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ilson Soft Regular">
    <w:altName w:val="Filson Soft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506" w:rsidRPr="006A115E" w:rsidRDefault="00407506" w:rsidP="006A115E">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556002">
      <w:rPr>
        <w:noProof/>
        <w:sz w:val="20"/>
        <w:szCs w:val="20"/>
      </w:rPr>
      <w:t>12</w:t>
    </w:r>
    <w:r w:rsidRPr="005E4A5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506" w:rsidRPr="005E4A5D" w:rsidRDefault="00407506" w:rsidP="005E4A5D">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556002">
      <w:rPr>
        <w:noProof/>
        <w:sz w:val="20"/>
        <w:szCs w:val="20"/>
      </w:rPr>
      <w:t>1</w:t>
    </w:r>
    <w:r w:rsidRPr="005E4A5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2E4" w:rsidRDefault="007412E4" w:rsidP="00AD2F73">
      <w:r>
        <w:separator/>
      </w:r>
    </w:p>
  </w:footnote>
  <w:footnote w:type="continuationSeparator" w:id="0">
    <w:p w:rsidR="007412E4" w:rsidRDefault="007412E4" w:rsidP="00AD2F73">
      <w:r>
        <w:continuationSeparator/>
      </w:r>
    </w:p>
  </w:footnote>
  <w:footnote w:id="1">
    <w:p w:rsidR="00407506" w:rsidRPr="00927D73" w:rsidRDefault="00407506">
      <w:pPr>
        <w:pStyle w:val="FootnoteText"/>
        <w:rPr>
          <w:rFonts w:ascii="Verdana" w:hAnsi="Verdana"/>
          <w:i/>
          <w:sz w:val="18"/>
          <w:szCs w:val="18"/>
        </w:rPr>
      </w:pPr>
      <w:r w:rsidRPr="00927D73">
        <w:rPr>
          <w:rStyle w:val="FootnoteReference"/>
          <w:rFonts w:ascii="Verdana" w:hAnsi="Verdana"/>
          <w:i/>
          <w:sz w:val="18"/>
          <w:szCs w:val="18"/>
        </w:rPr>
        <w:footnoteRef/>
      </w:r>
      <w:r w:rsidRPr="00927D73">
        <w:rPr>
          <w:rFonts w:ascii="Verdana" w:hAnsi="Verdana"/>
          <w:i/>
          <w:sz w:val="18"/>
          <w:szCs w:val="18"/>
        </w:rPr>
        <w:t xml:space="preserve"> </w:t>
      </w:r>
      <w:hyperlink r:id="rId1" w:history="1">
        <w:r w:rsidRPr="00927D73">
          <w:rPr>
            <w:rStyle w:val="Hyperlink"/>
            <w:rFonts w:ascii="Verdana" w:hAnsi="Verdana"/>
            <w:i/>
            <w:sz w:val="18"/>
            <w:szCs w:val="18"/>
          </w:rPr>
          <w:t>https://gov.wales/sites/default/files/publications/2020-07/operational-guidance-for-schools-and-settings-from-the-autumn-term.pdf</w:t>
        </w:r>
      </w:hyperlink>
    </w:p>
    <w:p w:rsidR="00407506" w:rsidRDefault="00407506">
      <w:pPr>
        <w:pStyle w:val="FootnoteText"/>
      </w:pPr>
    </w:p>
    <w:p w:rsidR="00407506" w:rsidRDefault="00407506">
      <w:pPr>
        <w:pStyle w:val="FootnoteText"/>
      </w:pPr>
    </w:p>
  </w:footnote>
  <w:footnote w:id="2">
    <w:p w:rsidR="00407506" w:rsidRPr="00790585" w:rsidRDefault="00407506">
      <w:pPr>
        <w:pStyle w:val="FootnoteText"/>
        <w:rPr>
          <w:rFonts w:ascii="Verdana" w:hAnsi="Verdana" w:cstheme="minorBidi"/>
          <w:i/>
          <w:sz w:val="18"/>
          <w:szCs w:val="18"/>
        </w:rPr>
      </w:pPr>
      <w:r w:rsidRPr="00790585">
        <w:rPr>
          <w:rStyle w:val="FootnoteReference"/>
          <w:rFonts w:ascii="Verdana" w:hAnsi="Verdana"/>
          <w:i/>
          <w:sz w:val="18"/>
          <w:szCs w:val="18"/>
        </w:rPr>
        <w:footnoteRef/>
      </w:r>
      <w:r w:rsidRPr="00790585">
        <w:rPr>
          <w:rFonts w:ascii="Verdana" w:hAnsi="Verdana"/>
          <w:i/>
          <w:sz w:val="18"/>
          <w:szCs w:val="18"/>
        </w:rPr>
        <w:t xml:space="preserve"> </w:t>
      </w:r>
      <w:r w:rsidRPr="00790585">
        <w:rPr>
          <w:rFonts w:ascii="Verdana" w:hAnsi="Verdana" w:cstheme="minorBidi"/>
          <w:i/>
          <w:sz w:val="18"/>
          <w:szCs w:val="18"/>
        </w:rPr>
        <w:t xml:space="preserve">See guidance at: </w:t>
      </w:r>
      <w:hyperlink r:id="rId2" w:history="1">
        <w:r w:rsidRPr="006F211F">
          <w:rPr>
            <w:rStyle w:val="Hyperlink"/>
            <w:rFonts w:ascii="Verdana" w:hAnsi="Verdana"/>
            <w:i/>
            <w:sz w:val="18"/>
            <w:szCs w:val="18"/>
          </w:rPr>
          <w:t>https://gov.wales/sites/default/files/publications/2020-07/operational-guidance-for-schools-and-settings-from-the-autumn-term.pdf</w:t>
        </w:r>
      </w:hyperlink>
      <w:r w:rsidRPr="006F211F">
        <w:rPr>
          <w:rFonts w:ascii="Verdana" w:hAnsi="Verdana"/>
          <w:i/>
          <w:sz w:val="18"/>
          <w:szCs w:val="18"/>
        </w:rPr>
        <w:t xml:space="preserve">; </w:t>
      </w:r>
      <w:hyperlink r:id="rId3" w:history="1">
        <w:r w:rsidRPr="00790585">
          <w:rPr>
            <w:rStyle w:val="Hyperlink"/>
            <w:rFonts w:ascii="Verdana" w:hAnsi="Verdana" w:cstheme="minorBidi"/>
            <w:i/>
            <w:sz w:val="18"/>
            <w:szCs w:val="18"/>
          </w:rPr>
          <w:t>https://gov.wales/protective-measures-childcare-settings-keep-childcare-safe</w:t>
        </w:r>
      </w:hyperlink>
      <w:r w:rsidRPr="00790585">
        <w:rPr>
          <w:rFonts w:ascii="Verdana" w:hAnsi="Verdana" w:cstheme="minorBidi"/>
          <w:i/>
          <w:sz w:val="18"/>
          <w:szCs w:val="18"/>
        </w:rPr>
        <w:t xml:space="preserve">; </w:t>
      </w:r>
      <w:hyperlink r:id="rId4" w:anchor="section-43726" w:history="1">
        <w:r w:rsidRPr="00790585">
          <w:rPr>
            <w:rStyle w:val="Hyperlink"/>
            <w:rFonts w:ascii="Verdana" w:hAnsi="Verdana"/>
            <w:i/>
            <w:sz w:val="18"/>
            <w:szCs w:val="18"/>
          </w:rPr>
          <w:t>https://gov.wales/keep-education-safe-operational-guidance-schools-and-settings-covid-19#section-43726</w:t>
        </w:r>
      </w:hyperlink>
      <w:r w:rsidRPr="00790585">
        <w:rPr>
          <w:rFonts w:ascii="Verdana" w:hAnsi="Verdana"/>
          <w:i/>
          <w:sz w:val="18"/>
          <w:szCs w:val="18"/>
        </w:rPr>
        <w:t xml:space="preserve">; </w:t>
      </w:r>
      <w:hyperlink r:id="rId5" w:history="1"/>
    </w:p>
  </w:footnote>
  <w:footnote w:id="3">
    <w:p w:rsidR="00407506" w:rsidRPr="00AF1E4F" w:rsidRDefault="00407506">
      <w:pPr>
        <w:pStyle w:val="FootnoteText"/>
        <w:rPr>
          <w:rFonts w:ascii="Verdana" w:hAnsi="Verdana"/>
          <w:i/>
          <w:sz w:val="18"/>
          <w:szCs w:val="18"/>
        </w:rPr>
      </w:pPr>
      <w:r w:rsidRPr="00AF1E4F">
        <w:rPr>
          <w:rStyle w:val="FootnoteReference"/>
          <w:rFonts w:ascii="Verdana" w:hAnsi="Verdana"/>
          <w:i/>
          <w:sz w:val="18"/>
          <w:szCs w:val="18"/>
        </w:rPr>
        <w:footnoteRef/>
      </w:r>
      <w:r w:rsidRPr="00AF1E4F">
        <w:rPr>
          <w:rFonts w:ascii="Verdana" w:hAnsi="Verdana"/>
          <w:i/>
          <w:sz w:val="18"/>
          <w:szCs w:val="18"/>
        </w:rPr>
        <w:t xml:space="preserve"> See guidance at:</w:t>
      </w:r>
      <w:r w:rsidRPr="006F211F">
        <w:rPr>
          <w:rFonts w:ascii="Verdana" w:hAnsi="Verdana"/>
          <w:i/>
          <w:sz w:val="18"/>
          <w:szCs w:val="18"/>
        </w:rPr>
        <w:t xml:space="preserve"> </w:t>
      </w:r>
      <w:hyperlink r:id="rId6" w:history="1">
        <w:r w:rsidRPr="00681AC5">
          <w:rPr>
            <w:rStyle w:val="Hyperlink"/>
            <w:rFonts w:ascii="Verdana" w:hAnsi="Verdana"/>
            <w:i/>
            <w:sz w:val="18"/>
            <w:szCs w:val="18"/>
          </w:rPr>
          <w:t>https://gov.wales/sites/default/files/publications/2020-07/operational-guidance-for-schools-and-settings-from-the-autumn-term.pdf</w:t>
        </w:r>
      </w:hyperlink>
      <w:r w:rsidRPr="006F211F">
        <w:rPr>
          <w:rFonts w:ascii="Verdana" w:hAnsi="Verdana"/>
          <w:i/>
          <w:sz w:val="18"/>
          <w:szCs w:val="18"/>
        </w:rPr>
        <w:t xml:space="preserve">; </w:t>
      </w:r>
      <w:hyperlink r:id="rId7" w:anchor="section-43726" w:history="1">
        <w:r w:rsidRPr="00AF1E4F">
          <w:rPr>
            <w:rStyle w:val="Hyperlink"/>
            <w:rFonts w:ascii="Verdana" w:hAnsi="Verdana"/>
            <w:i/>
            <w:sz w:val="18"/>
            <w:szCs w:val="18"/>
          </w:rPr>
          <w:t>https://gov.wales/keep-education-safe-operational-guidance-schools-and-settings-covid-19#section-43726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506" w:rsidRDefault="00407506">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379"/>
    </w:tblGrid>
    <w:tr w:rsidR="00407506" w:rsidRPr="0021053E" w:rsidTr="00222DC4">
      <w:tc>
        <w:tcPr>
          <w:tcW w:w="3397" w:type="dxa"/>
          <w:shd w:val="clear" w:color="auto" w:fill="auto"/>
        </w:tcPr>
        <w:p w:rsidR="00407506" w:rsidRPr="00A87F36" w:rsidRDefault="00407506" w:rsidP="00766D11">
          <w:pPr>
            <w:pStyle w:val="Header"/>
            <w:rPr>
              <w:rFonts w:ascii="Verdana" w:hAnsi="Verdana"/>
            </w:rPr>
          </w:pPr>
          <w:r w:rsidRPr="00A87F36">
            <w:rPr>
              <w:rFonts w:ascii="Verdana" w:hAnsi="Verdana"/>
            </w:rPr>
            <w:t xml:space="preserve">Public Health </w:t>
          </w:r>
          <w:smartTag w:uri="urn:schemas-microsoft-com:office:smarttags" w:element="place">
            <w:smartTag w:uri="urn:schemas-microsoft-com:office:smarttags" w:element="country-region">
              <w:r w:rsidRPr="00A87F36">
                <w:rPr>
                  <w:rFonts w:ascii="Verdana" w:hAnsi="Verdana"/>
                </w:rPr>
                <w:t>Wales</w:t>
              </w:r>
            </w:smartTag>
          </w:smartTag>
        </w:p>
      </w:tc>
      <w:tc>
        <w:tcPr>
          <w:tcW w:w="6379" w:type="dxa"/>
          <w:shd w:val="clear" w:color="auto" w:fill="auto"/>
        </w:tcPr>
        <w:p w:rsidR="00407506" w:rsidRPr="00766D11" w:rsidRDefault="00407506" w:rsidP="00D804D9">
          <w:pPr>
            <w:pStyle w:val="Header"/>
            <w:jc w:val="right"/>
            <w:rPr>
              <w:rFonts w:ascii="Verdana" w:hAnsi="Verdana"/>
            </w:rPr>
          </w:pPr>
          <w:r>
            <w:rPr>
              <w:rFonts w:ascii="Verdana" w:hAnsi="Verdana" w:cs="Arial"/>
            </w:rPr>
            <w:t>Management of c</w:t>
          </w:r>
          <w:r w:rsidRPr="00766D11">
            <w:rPr>
              <w:rFonts w:ascii="Verdana" w:hAnsi="Verdana" w:cs="Arial"/>
            </w:rPr>
            <w:t xml:space="preserve">lusters and </w:t>
          </w:r>
          <w:r>
            <w:rPr>
              <w:rFonts w:ascii="Verdana" w:hAnsi="Verdana" w:cs="Arial"/>
            </w:rPr>
            <w:t>incidents</w:t>
          </w:r>
          <w:r w:rsidRPr="00766D11">
            <w:rPr>
              <w:rFonts w:ascii="Verdana" w:hAnsi="Verdana" w:cs="Arial"/>
            </w:rPr>
            <w:t xml:space="preserve"> in </w:t>
          </w:r>
          <w:r>
            <w:rPr>
              <w:rFonts w:ascii="Verdana" w:hAnsi="Verdana" w:cs="Arial"/>
            </w:rPr>
            <w:t xml:space="preserve">educational and childcare </w:t>
          </w:r>
          <w:r w:rsidRPr="00766D11">
            <w:rPr>
              <w:rFonts w:ascii="Verdana" w:hAnsi="Verdana" w:cs="Arial"/>
            </w:rPr>
            <w:t>settings</w:t>
          </w:r>
          <w:r w:rsidRPr="00766D11">
            <w:rPr>
              <w:rFonts w:ascii="Verdana" w:hAnsi="Verdana"/>
            </w:rPr>
            <w:t xml:space="preserve"> </w:t>
          </w:r>
        </w:p>
      </w:tc>
    </w:tr>
  </w:tbl>
  <w:p w:rsidR="00407506" w:rsidRDefault="00407506">
    <w:pPr>
      <w:pStyle w:val="Header"/>
    </w:pPr>
  </w:p>
  <w:p w:rsidR="00407506" w:rsidRDefault="00407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538"/>
    <w:multiLevelType w:val="hybridMultilevel"/>
    <w:tmpl w:val="F2ECD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423D6"/>
    <w:multiLevelType w:val="hybridMultilevel"/>
    <w:tmpl w:val="9E5CDFF0"/>
    <w:lvl w:ilvl="0" w:tplc="6CB6DB60">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8B059B"/>
    <w:multiLevelType w:val="hybridMultilevel"/>
    <w:tmpl w:val="53D2F4B8"/>
    <w:lvl w:ilvl="0" w:tplc="1D82757C">
      <w:start w:val="1"/>
      <w:numFmt w:val="decimal"/>
      <w:lvlText w:val="%1."/>
      <w:lvlJc w:val="left"/>
      <w:pPr>
        <w:ind w:left="720" w:hanging="360"/>
      </w:pPr>
      <w:rPr>
        <w:rFonts w:ascii="Verdana" w:hAnsi="Verdan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042DA"/>
    <w:multiLevelType w:val="hybridMultilevel"/>
    <w:tmpl w:val="43D004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275B9"/>
    <w:multiLevelType w:val="multilevel"/>
    <w:tmpl w:val="3A70392A"/>
    <w:lvl w:ilvl="0">
      <w:start w:val="5"/>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5" w15:restartNumberingAfterBreak="0">
    <w:nsid w:val="0EB15B68"/>
    <w:multiLevelType w:val="hybridMultilevel"/>
    <w:tmpl w:val="613EF0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05ED0"/>
    <w:multiLevelType w:val="hybridMultilevel"/>
    <w:tmpl w:val="4E9C2FFE"/>
    <w:lvl w:ilvl="0" w:tplc="F7E0D4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B32A7"/>
    <w:multiLevelType w:val="hybridMultilevel"/>
    <w:tmpl w:val="DB526F18"/>
    <w:lvl w:ilvl="0" w:tplc="F4EEDAD6">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04FE8"/>
    <w:multiLevelType w:val="multilevel"/>
    <w:tmpl w:val="8D2E81D8"/>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7561EB"/>
    <w:multiLevelType w:val="hybridMultilevel"/>
    <w:tmpl w:val="1CB8364A"/>
    <w:lvl w:ilvl="0" w:tplc="8E28FA42">
      <w:start w:val="1"/>
      <w:numFmt w:val="decimal"/>
      <w:lvlText w:val="%1."/>
      <w:lvlJc w:val="left"/>
      <w:pPr>
        <w:ind w:left="720" w:hanging="360"/>
      </w:pPr>
      <w:rPr>
        <w:rFonts w:hint="default"/>
        <w:b w:val="0"/>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74F07"/>
    <w:multiLevelType w:val="hybridMultilevel"/>
    <w:tmpl w:val="CE6483AC"/>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8704C9"/>
    <w:multiLevelType w:val="hybridMultilevel"/>
    <w:tmpl w:val="C58AC300"/>
    <w:lvl w:ilvl="0" w:tplc="0394C23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B9663A"/>
    <w:multiLevelType w:val="hybridMultilevel"/>
    <w:tmpl w:val="2DDE1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C22409"/>
    <w:multiLevelType w:val="hybridMultilevel"/>
    <w:tmpl w:val="3F38A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636E83"/>
    <w:multiLevelType w:val="hybridMultilevel"/>
    <w:tmpl w:val="AAE4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4005A0"/>
    <w:multiLevelType w:val="multilevel"/>
    <w:tmpl w:val="0EFC2F6E"/>
    <w:lvl w:ilvl="0">
      <w:start w:val="5"/>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6" w15:restartNumberingAfterBreak="0">
    <w:nsid w:val="2E3D2131"/>
    <w:multiLevelType w:val="hybridMultilevel"/>
    <w:tmpl w:val="22987E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976A11"/>
    <w:multiLevelType w:val="hybridMultilevel"/>
    <w:tmpl w:val="9B54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1B7C62"/>
    <w:multiLevelType w:val="hybridMultilevel"/>
    <w:tmpl w:val="43D004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FD48A8"/>
    <w:multiLevelType w:val="hybridMultilevel"/>
    <w:tmpl w:val="13FC1C54"/>
    <w:lvl w:ilvl="0" w:tplc="6C72E78C">
      <w:start w:val="1"/>
      <w:numFmt w:val="decimal"/>
      <w:lvlText w:val="%1."/>
      <w:lvlJc w:val="left"/>
      <w:pPr>
        <w:ind w:left="720" w:hanging="360"/>
      </w:pPr>
      <w:rPr>
        <w:rFonts w:ascii="Arial" w:eastAsia="Calibri" w:hAnsi="Arial" w:cs="Times New Roman"/>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461A0E"/>
    <w:multiLevelType w:val="multilevel"/>
    <w:tmpl w:val="A4F4D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517C10"/>
    <w:multiLevelType w:val="hybridMultilevel"/>
    <w:tmpl w:val="56C2E602"/>
    <w:lvl w:ilvl="0" w:tplc="8E28FA42">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E17736"/>
    <w:multiLevelType w:val="hybridMultilevel"/>
    <w:tmpl w:val="1DCEBC6A"/>
    <w:lvl w:ilvl="0" w:tplc="0394C23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1413B0"/>
    <w:multiLevelType w:val="hybridMultilevel"/>
    <w:tmpl w:val="FFF4E91A"/>
    <w:lvl w:ilvl="0" w:tplc="67208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1A6ED1"/>
    <w:multiLevelType w:val="hybridMultilevel"/>
    <w:tmpl w:val="4B2AF2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605546"/>
    <w:multiLevelType w:val="hybridMultilevel"/>
    <w:tmpl w:val="C136E520"/>
    <w:lvl w:ilvl="0" w:tplc="F74845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062109C"/>
    <w:multiLevelType w:val="multilevel"/>
    <w:tmpl w:val="936070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7" w15:restartNumberingAfterBreak="0">
    <w:nsid w:val="50C27974"/>
    <w:multiLevelType w:val="hybridMultilevel"/>
    <w:tmpl w:val="1CB8364A"/>
    <w:lvl w:ilvl="0" w:tplc="8E28FA42">
      <w:start w:val="1"/>
      <w:numFmt w:val="decimal"/>
      <w:lvlText w:val="%1."/>
      <w:lvlJc w:val="left"/>
      <w:pPr>
        <w:ind w:left="720" w:hanging="360"/>
      </w:pPr>
      <w:rPr>
        <w:rFonts w:hint="default"/>
        <w:b w:val="0"/>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183C55"/>
    <w:multiLevelType w:val="multilevel"/>
    <w:tmpl w:val="9C306FD0"/>
    <w:lvl w:ilvl="0">
      <w:start w:val="1"/>
      <w:numFmt w:val="decimal"/>
      <w:lvlText w:val="%1."/>
      <w:lvlJc w:val="left"/>
      <w:pPr>
        <w:ind w:left="360" w:hanging="360"/>
      </w:pPr>
      <w:rPr>
        <w:rFonts w:ascii="Verdana" w:eastAsia="Calibri" w:hAnsi="Verdana"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60A0B08"/>
    <w:multiLevelType w:val="hybridMultilevel"/>
    <w:tmpl w:val="A46664D8"/>
    <w:lvl w:ilvl="0" w:tplc="DE4454D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7C85B2D"/>
    <w:multiLevelType w:val="hybridMultilevel"/>
    <w:tmpl w:val="2B30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2D0954"/>
    <w:multiLevelType w:val="hybridMultilevel"/>
    <w:tmpl w:val="632C0924"/>
    <w:lvl w:ilvl="0" w:tplc="E452E3AE">
      <w:start w:val="1"/>
      <w:numFmt w:val="lowerLetter"/>
      <w:lvlText w:val="%1."/>
      <w:lvlJc w:val="left"/>
      <w:pPr>
        <w:ind w:left="430" w:hanging="360"/>
      </w:pPr>
      <w:rPr>
        <w:rFonts w:hint="default"/>
        <w:b/>
      </w:rPr>
    </w:lvl>
    <w:lvl w:ilvl="1" w:tplc="08090003">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2" w15:restartNumberingAfterBreak="0">
    <w:nsid w:val="5BA0497E"/>
    <w:multiLevelType w:val="hybridMultilevel"/>
    <w:tmpl w:val="2F9E19D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F87C9E"/>
    <w:multiLevelType w:val="hybridMultilevel"/>
    <w:tmpl w:val="DE10A0B4"/>
    <w:lvl w:ilvl="0" w:tplc="930CD06E">
      <w:start w:val="1"/>
      <w:numFmt w:val="decimal"/>
      <w:lvlText w:val="%1."/>
      <w:lvlJc w:val="left"/>
      <w:pPr>
        <w:ind w:left="360" w:hanging="360"/>
      </w:pPr>
      <w:rPr>
        <w:rFonts w:ascii="Arial" w:eastAsia="Calibri" w:hAnsi="Arial" w:cs="Arial"/>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FBC7C59"/>
    <w:multiLevelType w:val="multilevel"/>
    <w:tmpl w:val="46569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CC530B"/>
    <w:multiLevelType w:val="hybridMultilevel"/>
    <w:tmpl w:val="12F49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ED7116"/>
    <w:multiLevelType w:val="hybridMultilevel"/>
    <w:tmpl w:val="DEC48E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00148D"/>
    <w:multiLevelType w:val="hybridMultilevel"/>
    <w:tmpl w:val="C58AC300"/>
    <w:lvl w:ilvl="0" w:tplc="0394C23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923D08"/>
    <w:multiLevelType w:val="hybridMultilevel"/>
    <w:tmpl w:val="4BBE0DEE"/>
    <w:lvl w:ilvl="0" w:tplc="F7E0D4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D60BA9"/>
    <w:multiLevelType w:val="hybridMultilevel"/>
    <w:tmpl w:val="62F4A2F8"/>
    <w:lvl w:ilvl="0" w:tplc="0394C23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957FDD"/>
    <w:multiLevelType w:val="multilevel"/>
    <w:tmpl w:val="0864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384B95"/>
    <w:multiLevelType w:val="hybridMultilevel"/>
    <w:tmpl w:val="C45C818C"/>
    <w:lvl w:ilvl="0" w:tplc="7108BB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2"/>
  </w:num>
  <w:num w:numId="3">
    <w:abstractNumId w:val="31"/>
  </w:num>
  <w:num w:numId="4">
    <w:abstractNumId w:val="19"/>
  </w:num>
  <w:num w:numId="5">
    <w:abstractNumId w:val="1"/>
  </w:num>
  <w:num w:numId="6">
    <w:abstractNumId w:val="32"/>
  </w:num>
  <w:num w:numId="7">
    <w:abstractNumId w:val="35"/>
  </w:num>
  <w:num w:numId="8">
    <w:abstractNumId w:val="41"/>
  </w:num>
  <w:num w:numId="9">
    <w:abstractNumId w:val="23"/>
  </w:num>
  <w:num w:numId="10">
    <w:abstractNumId w:val="9"/>
  </w:num>
  <w:num w:numId="11">
    <w:abstractNumId w:val="21"/>
  </w:num>
  <w:num w:numId="12">
    <w:abstractNumId w:val="27"/>
  </w:num>
  <w:num w:numId="13">
    <w:abstractNumId w:val="24"/>
  </w:num>
  <w:num w:numId="14">
    <w:abstractNumId w:val="5"/>
  </w:num>
  <w:num w:numId="15">
    <w:abstractNumId w:val="6"/>
  </w:num>
  <w:num w:numId="16">
    <w:abstractNumId w:val="16"/>
  </w:num>
  <w:num w:numId="17">
    <w:abstractNumId w:val="38"/>
  </w:num>
  <w:num w:numId="18">
    <w:abstractNumId w:val="37"/>
  </w:num>
  <w:num w:numId="19">
    <w:abstractNumId w:val="3"/>
  </w:num>
  <w:num w:numId="20">
    <w:abstractNumId w:val="15"/>
  </w:num>
  <w:num w:numId="21">
    <w:abstractNumId w:val="4"/>
  </w:num>
  <w:num w:numId="22">
    <w:abstractNumId w:val="14"/>
  </w:num>
  <w:num w:numId="23">
    <w:abstractNumId w:val="28"/>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0"/>
  </w:num>
  <w:num w:numId="30">
    <w:abstractNumId w:val="1"/>
  </w:num>
  <w:num w:numId="31">
    <w:abstractNumId w:val="25"/>
  </w:num>
  <w:num w:numId="32">
    <w:abstractNumId w:val="13"/>
  </w:num>
  <w:num w:numId="33">
    <w:abstractNumId w:val="34"/>
  </w:num>
  <w:num w:numId="34">
    <w:abstractNumId w:val="7"/>
  </w:num>
  <w:num w:numId="35">
    <w:abstractNumId w:val="2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18"/>
  </w:num>
  <w:num w:numId="39">
    <w:abstractNumId w:val="40"/>
  </w:num>
  <w:num w:numId="40">
    <w:abstractNumId w:val="0"/>
  </w:num>
  <w:num w:numId="41">
    <w:abstractNumId w:val="17"/>
  </w:num>
  <w:num w:numId="42">
    <w:abstractNumId w:val="30"/>
  </w:num>
  <w:num w:numId="43">
    <w:abstractNumId w:val="11"/>
  </w:num>
  <w:num w:numId="44">
    <w:abstractNumId w:val="22"/>
  </w:num>
  <w:num w:numId="45">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FC"/>
    <w:rsid w:val="0001088C"/>
    <w:rsid w:val="00010FF8"/>
    <w:rsid w:val="0001276E"/>
    <w:rsid w:val="00013D29"/>
    <w:rsid w:val="00015957"/>
    <w:rsid w:val="000174DF"/>
    <w:rsid w:val="00026908"/>
    <w:rsid w:val="00026A3C"/>
    <w:rsid w:val="000270EC"/>
    <w:rsid w:val="000323A2"/>
    <w:rsid w:val="00034E94"/>
    <w:rsid w:val="00034ED6"/>
    <w:rsid w:val="0003638E"/>
    <w:rsid w:val="00036393"/>
    <w:rsid w:val="00036A70"/>
    <w:rsid w:val="00043775"/>
    <w:rsid w:val="000553DC"/>
    <w:rsid w:val="00055BC1"/>
    <w:rsid w:val="0006018D"/>
    <w:rsid w:val="0006068F"/>
    <w:rsid w:val="0006159D"/>
    <w:rsid w:val="00064597"/>
    <w:rsid w:val="00066F6B"/>
    <w:rsid w:val="00073215"/>
    <w:rsid w:val="000742C2"/>
    <w:rsid w:val="00076451"/>
    <w:rsid w:val="000804D1"/>
    <w:rsid w:val="0008167F"/>
    <w:rsid w:val="00082993"/>
    <w:rsid w:val="00085F59"/>
    <w:rsid w:val="00087F67"/>
    <w:rsid w:val="0009072A"/>
    <w:rsid w:val="00092325"/>
    <w:rsid w:val="00096FFC"/>
    <w:rsid w:val="000A0463"/>
    <w:rsid w:val="000A600E"/>
    <w:rsid w:val="000B3602"/>
    <w:rsid w:val="000B6371"/>
    <w:rsid w:val="000B6879"/>
    <w:rsid w:val="000B69CF"/>
    <w:rsid w:val="000B6A26"/>
    <w:rsid w:val="000B7DE3"/>
    <w:rsid w:val="000C1849"/>
    <w:rsid w:val="000C50FB"/>
    <w:rsid w:val="000D01CF"/>
    <w:rsid w:val="000D21C4"/>
    <w:rsid w:val="000D36B4"/>
    <w:rsid w:val="000D56F7"/>
    <w:rsid w:val="000D5B3F"/>
    <w:rsid w:val="000E193A"/>
    <w:rsid w:val="000E1F50"/>
    <w:rsid w:val="000E4865"/>
    <w:rsid w:val="000E5688"/>
    <w:rsid w:val="000E5B63"/>
    <w:rsid w:val="000E7FE2"/>
    <w:rsid w:val="000F0807"/>
    <w:rsid w:val="000F37A0"/>
    <w:rsid w:val="001001B3"/>
    <w:rsid w:val="001021D8"/>
    <w:rsid w:val="00102C16"/>
    <w:rsid w:val="00110A04"/>
    <w:rsid w:val="00111660"/>
    <w:rsid w:val="00112816"/>
    <w:rsid w:val="00112E49"/>
    <w:rsid w:val="00113F8D"/>
    <w:rsid w:val="00113FDB"/>
    <w:rsid w:val="00116049"/>
    <w:rsid w:val="00125A0B"/>
    <w:rsid w:val="0012692C"/>
    <w:rsid w:val="00126EEF"/>
    <w:rsid w:val="00132F1D"/>
    <w:rsid w:val="00133E4E"/>
    <w:rsid w:val="001350FD"/>
    <w:rsid w:val="00140612"/>
    <w:rsid w:val="00141365"/>
    <w:rsid w:val="001458B5"/>
    <w:rsid w:val="00145D76"/>
    <w:rsid w:val="001479AE"/>
    <w:rsid w:val="00151D61"/>
    <w:rsid w:val="00151DEE"/>
    <w:rsid w:val="00154084"/>
    <w:rsid w:val="00154DEE"/>
    <w:rsid w:val="001573A9"/>
    <w:rsid w:val="001577C2"/>
    <w:rsid w:val="001727F8"/>
    <w:rsid w:val="00173EA0"/>
    <w:rsid w:val="00176377"/>
    <w:rsid w:val="00180F06"/>
    <w:rsid w:val="0018256C"/>
    <w:rsid w:val="0019479C"/>
    <w:rsid w:val="001A1639"/>
    <w:rsid w:val="001A4652"/>
    <w:rsid w:val="001B0D20"/>
    <w:rsid w:val="001B5519"/>
    <w:rsid w:val="001B6618"/>
    <w:rsid w:val="001B6660"/>
    <w:rsid w:val="001C2AC8"/>
    <w:rsid w:val="001C33BA"/>
    <w:rsid w:val="001C526F"/>
    <w:rsid w:val="001C6766"/>
    <w:rsid w:val="001C7B19"/>
    <w:rsid w:val="001C7B50"/>
    <w:rsid w:val="001D1ABD"/>
    <w:rsid w:val="001D3A62"/>
    <w:rsid w:val="001D40A0"/>
    <w:rsid w:val="001D5297"/>
    <w:rsid w:val="001D56A5"/>
    <w:rsid w:val="001D5FB7"/>
    <w:rsid w:val="001E0B7D"/>
    <w:rsid w:val="001E24AB"/>
    <w:rsid w:val="001E5D3E"/>
    <w:rsid w:val="001F6988"/>
    <w:rsid w:val="002111C8"/>
    <w:rsid w:val="00216650"/>
    <w:rsid w:val="0021735D"/>
    <w:rsid w:val="00222DC4"/>
    <w:rsid w:val="002242E2"/>
    <w:rsid w:val="0022546D"/>
    <w:rsid w:val="002259F6"/>
    <w:rsid w:val="0023447A"/>
    <w:rsid w:val="00237976"/>
    <w:rsid w:val="00237AAC"/>
    <w:rsid w:val="00240EE2"/>
    <w:rsid w:val="002503A1"/>
    <w:rsid w:val="002563BC"/>
    <w:rsid w:val="00261491"/>
    <w:rsid w:val="00265881"/>
    <w:rsid w:val="00265F56"/>
    <w:rsid w:val="00270D62"/>
    <w:rsid w:val="00277E15"/>
    <w:rsid w:val="002902AE"/>
    <w:rsid w:val="00291DBD"/>
    <w:rsid w:val="0029513F"/>
    <w:rsid w:val="002973BC"/>
    <w:rsid w:val="002A11D4"/>
    <w:rsid w:val="002A3C13"/>
    <w:rsid w:val="002A57F9"/>
    <w:rsid w:val="002A5DEB"/>
    <w:rsid w:val="002B2F30"/>
    <w:rsid w:val="002B66BE"/>
    <w:rsid w:val="002C2E25"/>
    <w:rsid w:val="002C7D77"/>
    <w:rsid w:val="002D0C37"/>
    <w:rsid w:val="002D1ADA"/>
    <w:rsid w:val="002D1EAD"/>
    <w:rsid w:val="002D306D"/>
    <w:rsid w:val="002D38D7"/>
    <w:rsid w:val="002E3639"/>
    <w:rsid w:val="002F154C"/>
    <w:rsid w:val="00300478"/>
    <w:rsid w:val="00302E70"/>
    <w:rsid w:val="003036FD"/>
    <w:rsid w:val="00303D9F"/>
    <w:rsid w:val="0030433C"/>
    <w:rsid w:val="00306D39"/>
    <w:rsid w:val="003109F4"/>
    <w:rsid w:val="00311476"/>
    <w:rsid w:val="003156F8"/>
    <w:rsid w:val="00315AB3"/>
    <w:rsid w:val="003213FD"/>
    <w:rsid w:val="00332F20"/>
    <w:rsid w:val="00340466"/>
    <w:rsid w:val="003437E4"/>
    <w:rsid w:val="00351074"/>
    <w:rsid w:val="00352DB4"/>
    <w:rsid w:val="00352FD6"/>
    <w:rsid w:val="003554C4"/>
    <w:rsid w:val="00355BB0"/>
    <w:rsid w:val="00357761"/>
    <w:rsid w:val="00364873"/>
    <w:rsid w:val="00366D1E"/>
    <w:rsid w:val="0038085B"/>
    <w:rsid w:val="00381EC7"/>
    <w:rsid w:val="00383940"/>
    <w:rsid w:val="003860DC"/>
    <w:rsid w:val="0039224E"/>
    <w:rsid w:val="00394631"/>
    <w:rsid w:val="00395169"/>
    <w:rsid w:val="003962C5"/>
    <w:rsid w:val="003A000A"/>
    <w:rsid w:val="003A1CD9"/>
    <w:rsid w:val="003A36BC"/>
    <w:rsid w:val="003A399E"/>
    <w:rsid w:val="003A74E7"/>
    <w:rsid w:val="003B29C6"/>
    <w:rsid w:val="003B3383"/>
    <w:rsid w:val="003C0751"/>
    <w:rsid w:val="003C338C"/>
    <w:rsid w:val="003C3CC6"/>
    <w:rsid w:val="003D75A3"/>
    <w:rsid w:val="003E1780"/>
    <w:rsid w:val="003E23FC"/>
    <w:rsid w:val="003E3890"/>
    <w:rsid w:val="003E3DC7"/>
    <w:rsid w:val="003F071F"/>
    <w:rsid w:val="003F3B73"/>
    <w:rsid w:val="003F5A1A"/>
    <w:rsid w:val="003F66F5"/>
    <w:rsid w:val="003F6F26"/>
    <w:rsid w:val="00401783"/>
    <w:rsid w:val="00404AD4"/>
    <w:rsid w:val="00407506"/>
    <w:rsid w:val="00410842"/>
    <w:rsid w:val="00411FD9"/>
    <w:rsid w:val="004121EF"/>
    <w:rsid w:val="00415B58"/>
    <w:rsid w:val="00415F3E"/>
    <w:rsid w:val="00417C11"/>
    <w:rsid w:val="00422224"/>
    <w:rsid w:val="00425B35"/>
    <w:rsid w:val="0042712F"/>
    <w:rsid w:val="004300AA"/>
    <w:rsid w:val="00431568"/>
    <w:rsid w:val="00431A69"/>
    <w:rsid w:val="00434D89"/>
    <w:rsid w:val="00455D31"/>
    <w:rsid w:val="004635C8"/>
    <w:rsid w:val="00473ABC"/>
    <w:rsid w:val="00475055"/>
    <w:rsid w:val="00486B60"/>
    <w:rsid w:val="00487054"/>
    <w:rsid w:val="004914E2"/>
    <w:rsid w:val="00491C3C"/>
    <w:rsid w:val="00493490"/>
    <w:rsid w:val="00493DC7"/>
    <w:rsid w:val="00494DBF"/>
    <w:rsid w:val="00496A4F"/>
    <w:rsid w:val="004A0ABC"/>
    <w:rsid w:val="004A2460"/>
    <w:rsid w:val="004A3F89"/>
    <w:rsid w:val="004A6351"/>
    <w:rsid w:val="004A7C34"/>
    <w:rsid w:val="004B1E7D"/>
    <w:rsid w:val="004B70A8"/>
    <w:rsid w:val="004C2DFE"/>
    <w:rsid w:val="004C6965"/>
    <w:rsid w:val="004C7E8E"/>
    <w:rsid w:val="004D5BFE"/>
    <w:rsid w:val="004D79E9"/>
    <w:rsid w:val="004E272E"/>
    <w:rsid w:val="004E46F7"/>
    <w:rsid w:val="004F00C1"/>
    <w:rsid w:val="004F4746"/>
    <w:rsid w:val="004F4CC1"/>
    <w:rsid w:val="004F4DA1"/>
    <w:rsid w:val="004F5B9E"/>
    <w:rsid w:val="004F77B0"/>
    <w:rsid w:val="00503649"/>
    <w:rsid w:val="0051628F"/>
    <w:rsid w:val="00517170"/>
    <w:rsid w:val="00525A84"/>
    <w:rsid w:val="00526126"/>
    <w:rsid w:val="005342B6"/>
    <w:rsid w:val="0053527C"/>
    <w:rsid w:val="005434B2"/>
    <w:rsid w:val="00543BCA"/>
    <w:rsid w:val="00544416"/>
    <w:rsid w:val="005518AA"/>
    <w:rsid w:val="00554B3E"/>
    <w:rsid w:val="00556002"/>
    <w:rsid w:val="00560E55"/>
    <w:rsid w:val="00561D3A"/>
    <w:rsid w:val="005629A6"/>
    <w:rsid w:val="00564276"/>
    <w:rsid w:val="00566833"/>
    <w:rsid w:val="00567842"/>
    <w:rsid w:val="00570352"/>
    <w:rsid w:val="00574B2B"/>
    <w:rsid w:val="0057662F"/>
    <w:rsid w:val="00576873"/>
    <w:rsid w:val="0057762E"/>
    <w:rsid w:val="005843FF"/>
    <w:rsid w:val="0058680E"/>
    <w:rsid w:val="005917D6"/>
    <w:rsid w:val="00596CA5"/>
    <w:rsid w:val="005A4B2A"/>
    <w:rsid w:val="005B0D4C"/>
    <w:rsid w:val="005B2384"/>
    <w:rsid w:val="005B283D"/>
    <w:rsid w:val="005B673B"/>
    <w:rsid w:val="005B7977"/>
    <w:rsid w:val="005C3BD8"/>
    <w:rsid w:val="005C6114"/>
    <w:rsid w:val="005C63A5"/>
    <w:rsid w:val="005D64DF"/>
    <w:rsid w:val="005D7456"/>
    <w:rsid w:val="005E000F"/>
    <w:rsid w:val="005E0337"/>
    <w:rsid w:val="005E230D"/>
    <w:rsid w:val="005E37FF"/>
    <w:rsid w:val="005E44F1"/>
    <w:rsid w:val="005E4A5D"/>
    <w:rsid w:val="005F5597"/>
    <w:rsid w:val="00606CCA"/>
    <w:rsid w:val="0061082D"/>
    <w:rsid w:val="006157E5"/>
    <w:rsid w:val="00617457"/>
    <w:rsid w:val="00625469"/>
    <w:rsid w:val="0063143B"/>
    <w:rsid w:val="00636A73"/>
    <w:rsid w:val="00636D47"/>
    <w:rsid w:val="00642038"/>
    <w:rsid w:val="00642655"/>
    <w:rsid w:val="00642694"/>
    <w:rsid w:val="00642CEC"/>
    <w:rsid w:val="006449A5"/>
    <w:rsid w:val="00645008"/>
    <w:rsid w:val="00653007"/>
    <w:rsid w:val="0065448A"/>
    <w:rsid w:val="00654B5D"/>
    <w:rsid w:val="006600C1"/>
    <w:rsid w:val="0066498D"/>
    <w:rsid w:val="0067645B"/>
    <w:rsid w:val="00676627"/>
    <w:rsid w:val="00677382"/>
    <w:rsid w:val="006778CF"/>
    <w:rsid w:val="00681AC5"/>
    <w:rsid w:val="00681AC8"/>
    <w:rsid w:val="0069562A"/>
    <w:rsid w:val="00696F5B"/>
    <w:rsid w:val="006A115E"/>
    <w:rsid w:val="006A25A2"/>
    <w:rsid w:val="006B1EEC"/>
    <w:rsid w:val="006B289C"/>
    <w:rsid w:val="006B42FE"/>
    <w:rsid w:val="006C1FE8"/>
    <w:rsid w:val="006D3CD5"/>
    <w:rsid w:val="006D3FD0"/>
    <w:rsid w:val="006D6F61"/>
    <w:rsid w:val="006D7664"/>
    <w:rsid w:val="006E0692"/>
    <w:rsid w:val="006E2E9D"/>
    <w:rsid w:val="006E4048"/>
    <w:rsid w:val="006E72EB"/>
    <w:rsid w:val="006F14B1"/>
    <w:rsid w:val="006F211F"/>
    <w:rsid w:val="006F3C1B"/>
    <w:rsid w:val="006F56B8"/>
    <w:rsid w:val="007011FF"/>
    <w:rsid w:val="007070F9"/>
    <w:rsid w:val="00710AD2"/>
    <w:rsid w:val="0071144E"/>
    <w:rsid w:val="0071150E"/>
    <w:rsid w:val="0071169B"/>
    <w:rsid w:val="00711C2C"/>
    <w:rsid w:val="00713811"/>
    <w:rsid w:val="00721060"/>
    <w:rsid w:val="00726416"/>
    <w:rsid w:val="00726E99"/>
    <w:rsid w:val="00730025"/>
    <w:rsid w:val="00735FF0"/>
    <w:rsid w:val="007403F6"/>
    <w:rsid w:val="00740B90"/>
    <w:rsid w:val="007412E4"/>
    <w:rsid w:val="00743284"/>
    <w:rsid w:val="00744224"/>
    <w:rsid w:val="0075105C"/>
    <w:rsid w:val="00756D3F"/>
    <w:rsid w:val="00757153"/>
    <w:rsid w:val="007574C3"/>
    <w:rsid w:val="00760237"/>
    <w:rsid w:val="00761AF8"/>
    <w:rsid w:val="00766D11"/>
    <w:rsid w:val="00771F4A"/>
    <w:rsid w:val="00775662"/>
    <w:rsid w:val="00780287"/>
    <w:rsid w:val="00780DB9"/>
    <w:rsid w:val="00780F04"/>
    <w:rsid w:val="0078272A"/>
    <w:rsid w:val="007869A2"/>
    <w:rsid w:val="00787213"/>
    <w:rsid w:val="00790585"/>
    <w:rsid w:val="0079134D"/>
    <w:rsid w:val="00791E15"/>
    <w:rsid w:val="0079354D"/>
    <w:rsid w:val="007A2375"/>
    <w:rsid w:val="007A5B5C"/>
    <w:rsid w:val="007A788A"/>
    <w:rsid w:val="007B31CC"/>
    <w:rsid w:val="007B3F39"/>
    <w:rsid w:val="007B65E6"/>
    <w:rsid w:val="007B6722"/>
    <w:rsid w:val="007B737B"/>
    <w:rsid w:val="007C2700"/>
    <w:rsid w:val="007C460C"/>
    <w:rsid w:val="007C4C11"/>
    <w:rsid w:val="007D41AD"/>
    <w:rsid w:val="007D6212"/>
    <w:rsid w:val="007E18B2"/>
    <w:rsid w:val="007E1EE0"/>
    <w:rsid w:val="007E216D"/>
    <w:rsid w:val="007E45C6"/>
    <w:rsid w:val="007E5FEC"/>
    <w:rsid w:val="007E64D9"/>
    <w:rsid w:val="007E6C5B"/>
    <w:rsid w:val="007E6EB2"/>
    <w:rsid w:val="007E7684"/>
    <w:rsid w:val="007E7E15"/>
    <w:rsid w:val="007F00B0"/>
    <w:rsid w:val="007F247B"/>
    <w:rsid w:val="007F27F2"/>
    <w:rsid w:val="007F5FB7"/>
    <w:rsid w:val="007F7DAD"/>
    <w:rsid w:val="00805E5E"/>
    <w:rsid w:val="00816138"/>
    <w:rsid w:val="008170B5"/>
    <w:rsid w:val="00821117"/>
    <w:rsid w:val="008215DF"/>
    <w:rsid w:val="0082248C"/>
    <w:rsid w:val="008249D9"/>
    <w:rsid w:val="00826C56"/>
    <w:rsid w:val="00826D1E"/>
    <w:rsid w:val="0082799A"/>
    <w:rsid w:val="00830FD6"/>
    <w:rsid w:val="00835C43"/>
    <w:rsid w:val="00836A73"/>
    <w:rsid w:val="0084050E"/>
    <w:rsid w:val="0084144E"/>
    <w:rsid w:val="00844C9D"/>
    <w:rsid w:val="00850E60"/>
    <w:rsid w:val="0085115A"/>
    <w:rsid w:val="00851930"/>
    <w:rsid w:val="00854493"/>
    <w:rsid w:val="00854885"/>
    <w:rsid w:val="00856564"/>
    <w:rsid w:val="00856DF0"/>
    <w:rsid w:val="0085775A"/>
    <w:rsid w:val="00862F58"/>
    <w:rsid w:val="00864BA5"/>
    <w:rsid w:val="00872179"/>
    <w:rsid w:val="00885115"/>
    <w:rsid w:val="00891799"/>
    <w:rsid w:val="00892ADF"/>
    <w:rsid w:val="00893C64"/>
    <w:rsid w:val="00897FE1"/>
    <w:rsid w:val="008A1ECF"/>
    <w:rsid w:val="008A34C2"/>
    <w:rsid w:val="008A3603"/>
    <w:rsid w:val="008A676B"/>
    <w:rsid w:val="008A75B9"/>
    <w:rsid w:val="008B08EA"/>
    <w:rsid w:val="008B12E5"/>
    <w:rsid w:val="008B18AE"/>
    <w:rsid w:val="008B4473"/>
    <w:rsid w:val="008B7AA6"/>
    <w:rsid w:val="008C09AC"/>
    <w:rsid w:val="008C2937"/>
    <w:rsid w:val="008D03D0"/>
    <w:rsid w:val="008D6BA4"/>
    <w:rsid w:val="008E03AC"/>
    <w:rsid w:val="008E5D1E"/>
    <w:rsid w:val="008F347A"/>
    <w:rsid w:val="008F3AC3"/>
    <w:rsid w:val="008F4CA1"/>
    <w:rsid w:val="008F4D8C"/>
    <w:rsid w:val="008F6014"/>
    <w:rsid w:val="008F778C"/>
    <w:rsid w:val="00900854"/>
    <w:rsid w:val="00902F36"/>
    <w:rsid w:val="0090323A"/>
    <w:rsid w:val="0090393D"/>
    <w:rsid w:val="0090590F"/>
    <w:rsid w:val="00911408"/>
    <w:rsid w:val="009127BB"/>
    <w:rsid w:val="00913296"/>
    <w:rsid w:val="00913410"/>
    <w:rsid w:val="00921AA9"/>
    <w:rsid w:val="00921DCA"/>
    <w:rsid w:val="009243D0"/>
    <w:rsid w:val="00925D4B"/>
    <w:rsid w:val="009261A2"/>
    <w:rsid w:val="00926E88"/>
    <w:rsid w:val="00927D73"/>
    <w:rsid w:val="00930B31"/>
    <w:rsid w:val="0093425F"/>
    <w:rsid w:val="00936684"/>
    <w:rsid w:val="00941DE4"/>
    <w:rsid w:val="00941E0D"/>
    <w:rsid w:val="00944BC1"/>
    <w:rsid w:val="00945DF1"/>
    <w:rsid w:val="00947179"/>
    <w:rsid w:val="0095300C"/>
    <w:rsid w:val="009573BF"/>
    <w:rsid w:val="00961875"/>
    <w:rsid w:val="00965B82"/>
    <w:rsid w:val="0097089A"/>
    <w:rsid w:val="00973239"/>
    <w:rsid w:val="009739C3"/>
    <w:rsid w:val="0097448A"/>
    <w:rsid w:val="00981A57"/>
    <w:rsid w:val="00985D3D"/>
    <w:rsid w:val="00987F3E"/>
    <w:rsid w:val="00992BD7"/>
    <w:rsid w:val="00993C7C"/>
    <w:rsid w:val="00994F78"/>
    <w:rsid w:val="00995787"/>
    <w:rsid w:val="0099660F"/>
    <w:rsid w:val="009A1949"/>
    <w:rsid w:val="009A1AA1"/>
    <w:rsid w:val="009A1EB0"/>
    <w:rsid w:val="009A2664"/>
    <w:rsid w:val="009A73DF"/>
    <w:rsid w:val="009B0204"/>
    <w:rsid w:val="009B55CF"/>
    <w:rsid w:val="009B7D3E"/>
    <w:rsid w:val="009C09F9"/>
    <w:rsid w:val="009D341C"/>
    <w:rsid w:val="009D46DF"/>
    <w:rsid w:val="009E079D"/>
    <w:rsid w:val="009E1C8B"/>
    <w:rsid w:val="009E6F9F"/>
    <w:rsid w:val="009E764E"/>
    <w:rsid w:val="009F0B27"/>
    <w:rsid w:val="009F11F2"/>
    <w:rsid w:val="009F1696"/>
    <w:rsid w:val="00A053AE"/>
    <w:rsid w:val="00A056C8"/>
    <w:rsid w:val="00A06E64"/>
    <w:rsid w:val="00A106F1"/>
    <w:rsid w:val="00A10E6C"/>
    <w:rsid w:val="00A12CFB"/>
    <w:rsid w:val="00A13920"/>
    <w:rsid w:val="00A14B22"/>
    <w:rsid w:val="00A22E6D"/>
    <w:rsid w:val="00A35173"/>
    <w:rsid w:val="00A37DDE"/>
    <w:rsid w:val="00A43E84"/>
    <w:rsid w:val="00A5058E"/>
    <w:rsid w:val="00A52F03"/>
    <w:rsid w:val="00A570C0"/>
    <w:rsid w:val="00A6383D"/>
    <w:rsid w:val="00A73678"/>
    <w:rsid w:val="00A738ED"/>
    <w:rsid w:val="00A75346"/>
    <w:rsid w:val="00A759CE"/>
    <w:rsid w:val="00A878F3"/>
    <w:rsid w:val="00A90DF7"/>
    <w:rsid w:val="00A9781D"/>
    <w:rsid w:val="00AA03B9"/>
    <w:rsid w:val="00AA24A3"/>
    <w:rsid w:val="00AA2FC0"/>
    <w:rsid w:val="00AB053D"/>
    <w:rsid w:val="00AB1134"/>
    <w:rsid w:val="00AB3472"/>
    <w:rsid w:val="00AB6252"/>
    <w:rsid w:val="00AB7020"/>
    <w:rsid w:val="00AC2FDE"/>
    <w:rsid w:val="00AC54B2"/>
    <w:rsid w:val="00AD2F73"/>
    <w:rsid w:val="00AD372F"/>
    <w:rsid w:val="00AD56DE"/>
    <w:rsid w:val="00AD627D"/>
    <w:rsid w:val="00AD6ABE"/>
    <w:rsid w:val="00AD77C2"/>
    <w:rsid w:val="00AE3385"/>
    <w:rsid w:val="00AE3A55"/>
    <w:rsid w:val="00AE7224"/>
    <w:rsid w:val="00AF1DF8"/>
    <w:rsid w:val="00AF1E4F"/>
    <w:rsid w:val="00AF2FB5"/>
    <w:rsid w:val="00AF6B0D"/>
    <w:rsid w:val="00B11BA0"/>
    <w:rsid w:val="00B11D24"/>
    <w:rsid w:val="00B24812"/>
    <w:rsid w:val="00B25F83"/>
    <w:rsid w:val="00B274B0"/>
    <w:rsid w:val="00B33486"/>
    <w:rsid w:val="00B33B75"/>
    <w:rsid w:val="00B342AE"/>
    <w:rsid w:val="00B359C6"/>
    <w:rsid w:val="00B379CF"/>
    <w:rsid w:val="00B41F58"/>
    <w:rsid w:val="00B4564E"/>
    <w:rsid w:val="00B507B9"/>
    <w:rsid w:val="00B71CA5"/>
    <w:rsid w:val="00B76069"/>
    <w:rsid w:val="00B76BA2"/>
    <w:rsid w:val="00B770F2"/>
    <w:rsid w:val="00B859A1"/>
    <w:rsid w:val="00B91C61"/>
    <w:rsid w:val="00B95CE5"/>
    <w:rsid w:val="00B96BC3"/>
    <w:rsid w:val="00B97130"/>
    <w:rsid w:val="00BA0E59"/>
    <w:rsid w:val="00BA0EA9"/>
    <w:rsid w:val="00BA4490"/>
    <w:rsid w:val="00BA6866"/>
    <w:rsid w:val="00BB1271"/>
    <w:rsid w:val="00BB1C3C"/>
    <w:rsid w:val="00BB28D6"/>
    <w:rsid w:val="00BB7721"/>
    <w:rsid w:val="00BC0A31"/>
    <w:rsid w:val="00BE1089"/>
    <w:rsid w:val="00BE133A"/>
    <w:rsid w:val="00BE3227"/>
    <w:rsid w:val="00BE7095"/>
    <w:rsid w:val="00BE7F9B"/>
    <w:rsid w:val="00BF13D8"/>
    <w:rsid w:val="00BF28E3"/>
    <w:rsid w:val="00BF5409"/>
    <w:rsid w:val="00C004CB"/>
    <w:rsid w:val="00C0226B"/>
    <w:rsid w:val="00C03A7E"/>
    <w:rsid w:val="00C04E66"/>
    <w:rsid w:val="00C04FC0"/>
    <w:rsid w:val="00C05BE4"/>
    <w:rsid w:val="00C07045"/>
    <w:rsid w:val="00C07A72"/>
    <w:rsid w:val="00C1161F"/>
    <w:rsid w:val="00C13276"/>
    <w:rsid w:val="00C155EC"/>
    <w:rsid w:val="00C16FCC"/>
    <w:rsid w:val="00C20E27"/>
    <w:rsid w:val="00C21BB9"/>
    <w:rsid w:val="00C2326F"/>
    <w:rsid w:val="00C2477A"/>
    <w:rsid w:val="00C25FEE"/>
    <w:rsid w:val="00C30921"/>
    <w:rsid w:val="00C3431F"/>
    <w:rsid w:val="00C36291"/>
    <w:rsid w:val="00C37568"/>
    <w:rsid w:val="00C40F4A"/>
    <w:rsid w:val="00C421D7"/>
    <w:rsid w:val="00C476CF"/>
    <w:rsid w:val="00C533A4"/>
    <w:rsid w:val="00C56440"/>
    <w:rsid w:val="00C601D4"/>
    <w:rsid w:val="00C6134E"/>
    <w:rsid w:val="00C62D09"/>
    <w:rsid w:val="00C6305C"/>
    <w:rsid w:val="00C646EF"/>
    <w:rsid w:val="00C70C67"/>
    <w:rsid w:val="00C70C81"/>
    <w:rsid w:val="00C72237"/>
    <w:rsid w:val="00C72CAD"/>
    <w:rsid w:val="00C73D26"/>
    <w:rsid w:val="00C8216E"/>
    <w:rsid w:val="00C83728"/>
    <w:rsid w:val="00C853D1"/>
    <w:rsid w:val="00C8596D"/>
    <w:rsid w:val="00C8744F"/>
    <w:rsid w:val="00C91A19"/>
    <w:rsid w:val="00C9303A"/>
    <w:rsid w:val="00C93597"/>
    <w:rsid w:val="00C93D92"/>
    <w:rsid w:val="00C970C2"/>
    <w:rsid w:val="00CA02FF"/>
    <w:rsid w:val="00CA1111"/>
    <w:rsid w:val="00CA2869"/>
    <w:rsid w:val="00CA35D4"/>
    <w:rsid w:val="00CA414A"/>
    <w:rsid w:val="00CA4661"/>
    <w:rsid w:val="00CB5ABF"/>
    <w:rsid w:val="00CB73BC"/>
    <w:rsid w:val="00CC0B24"/>
    <w:rsid w:val="00CC5BF7"/>
    <w:rsid w:val="00CD17CE"/>
    <w:rsid w:val="00CD1E9C"/>
    <w:rsid w:val="00CD39A5"/>
    <w:rsid w:val="00CD42BB"/>
    <w:rsid w:val="00CD56B6"/>
    <w:rsid w:val="00CD7BE1"/>
    <w:rsid w:val="00CE1C13"/>
    <w:rsid w:val="00CE1D92"/>
    <w:rsid w:val="00CE3809"/>
    <w:rsid w:val="00CF2119"/>
    <w:rsid w:val="00CF2F95"/>
    <w:rsid w:val="00D01577"/>
    <w:rsid w:val="00D030E9"/>
    <w:rsid w:val="00D0630D"/>
    <w:rsid w:val="00D07274"/>
    <w:rsid w:val="00D13859"/>
    <w:rsid w:val="00D14483"/>
    <w:rsid w:val="00D20E65"/>
    <w:rsid w:val="00D22EC9"/>
    <w:rsid w:val="00D24B47"/>
    <w:rsid w:val="00D24ECB"/>
    <w:rsid w:val="00D2610E"/>
    <w:rsid w:val="00D3402D"/>
    <w:rsid w:val="00D35096"/>
    <w:rsid w:val="00D3552C"/>
    <w:rsid w:val="00D36AD5"/>
    <w:rsid w:val="00D44302"/>
    <w:rsid w:val="00D44D2E"/>
    <w:rsid w:val="00D50142"/>
    <w:rsid w:val="00D52185"/>
    <w:rsid w:val="00D5276D"/>
    <w:rsid w:val="00D56DF9"/>
    <w:rsid w:val="00D67A76"/>
    <w:rsid w:val="00D73BE2"/>
    <w:rsid w:val="00D804D9"/>
    <w:rsid w:val="00D82D3F"/>
    <w:rsid w:val="00D83504"/>
    <w:rsid w:val="00D86ACB"/>
    <w:rsid w:val="00D94854"/>
    <w:rsid w:val="00DA7C2D"/>
    <w:rsid w:val="00DB1F2D"/>
    <w:rsid w:val="00DB5C52"/>
    <w:rsid w:val="00DB6A43"/>
    <w:rsid w:val="00DB792E"/>
    <w:rsid w:val="00DC3EF4"/>
    <w:rsid w:val="00DC5D1E"/>
    <w:rsid w:val="00DC6FAF"/>
    <w:rsid w:val="00DD509D"/>
    <w:rsid w:val="00DD70C4"/>
    <w:rsid w:val="00DE08CE"/>
    <w:rsid w:val="00DE6D7E"/>
    <w:rsid w:val="00E0168D"/>
    <w:rsid w:val="00E01713"/>
    <w:rsid w:val="00E056F3"/>
    <w:rsid w:val="00E05ADF"/>
    <w:rsid w:val="00E11EF1"/>
    <w:rsid w:val="00E132EA"/>
    <w:rsid w:val="00E13E23"/>
    <w:rsid w:val="00E14D00"/>
    <w:rsid w:val="00E2183A"/>
    <w:rsid w:val="00E219E2"/>
    <w:rsid w:val="00E23E00"/>
    <w:rsid w:val="00E31C70"/>
    <w:rsid w:val="00E3329F"/>
    <w:rsid w:val="00E37A03"/>
    <w:rsid w:val="00E46D04"/>
    <w:rsid w:val="00E6239F"/>
    <w:rsid w:val="00E70004"/>
    <w:rsid w:val="00E72E90"/>
    <w:rsid w:val="00E740E7"/>
    <w:rsid w:val="00E7566D"/>
    <w:rsid w:val="00E7584C"/>
    <w:rsid w:val="00E7633A"/>
    <w:rsid w:val="00E804DE"/>
    <w:rsid w:val="00E80E83"/>
    <w:rsid w:val="00E844A9"/>
    <w:rsid w:val="00E848C4"/>
    <w:rsid w:val="00E905F9"/>
    <w:rsid w:val="00E9131A"/>
    <w:rsid w:val="00E91641"/>
    <w:rsid w:val="00E92D97"/>
    <w:rsid w:val="00E954A9"/>
    <w:rsid w:val="00E96834"/>
    <w:rsid w:val="00EA1786"/>
    <w:rsid w:val="00EA1A92"/>
    <w:rsid w:val="00EA3BC0"/>
    <w:rsid w:val="00EB224E"/>
    <w:rsid w:val="00EB260A"/>
    <w:rsid w:val="00EB3E86"/>
    <w:rsid w:val="00EC3E3D"/>
    <w:rsid w:val="00EE0A8E"/>
    <w:rsid w:val="00EE1D4D"/>
    <w:rsid w:val="00EE2341"/>
    <w:rsid w:val="00EF176B"/>
    <w:rsid w:val="00EF4635"/>
    <w:rsid w:val="00EF4F7A"/>
    <w:rsid w:val="00EF6CE7"/>
    <w:rsid w:val="00F03A35"/>
    <w:rsid w:val="00F044C1"/>
    <w:rsid w:val="00F11647"/>
    <w:rsid w:val="00F147F0"/>
    <w:rsid w:val="00F14C67"/>
    <w:rsid w:val="00F21098"/>
    <w:rsid w:val="00F2118D"/>
    <w:rsid w:val="00F22710"/>
    <w:rsid w:val="00F259FC"/>
    <w:rsid w:val="00F26BA2"/>
    <w:rsid w:val="00F27C01"/>
    <w:rsid w:val="00F30100"/>
    <w:rsid w:val="00F30976"/>
    <w:rsid w:val="00F30ECC"/>
    <w:rsid w:val="00F311E8"/>
    <w:rsid w:val="00F437C1"/>
    <w:rsid w:val="00F4401D"/>
    <w:rsid w:val="00F440EE"/>
    <w:rsid w:val="00F442F8"/>
    <w:rsid w:val="00F4482C"/>
    <w:rsid w:val="00F47AD3"/>
    <w:rsid w:val="00F53ECC"/>
    <w:rsid w:val="00F62B12"/>
    <w:rsid w:val="00F654D5"/>
    <w:rsid w:val="00F65D29"/>
    <w:rsid w:val="00F66DA9"/>
    <w:rsid w:val="00F704E4"/>
    <w:rsid w:val="00F759FD"/>
    <w:rsid w:val="00F771BE"/>
    <w:rsid w:val="00F860C4"/>
    <w:rsid w:val="00F966EF"/>
    <w:rsid w:val="00FA0609"/>
    <w:rsid w:val="00FA363D"/>
    <w:rsid w:val="00FB028B"/>
    <w:rsid w:val="00FC10B4"/>
    <w:rsid w:val="00FC3522"/>
    <w:rsid w:val="00FC3A46"/>
    <w:rsid w:val="00FC4418"/>
    <w:rsid w:val="00FC5F82"/>
    <w:rsid w:val="00FC7971"/>
    <w:rsid w:val="00FC7D6A"/>
    <w:rsid w:val="00FD0D30"/>
    <w:rsid w:val="00FD1B40"/>
    <w:rsid w:val="00FE0151"/>
    <w:rsid w:val="00FE21EA"/>
    <w:rsid w:val="00FF2008"/>
    <w:rsid w:val="00FF6D2C"/>
    <w:rsid w:val="20BA3B91"/>
    <w:rsid w:val="33279115"/>
    <w:rsid w:val="6BEA34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88419CDA-D20E-4DE0-B282-CF927B24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uiPriority="3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F73"/>
    <w:pPr>
      <w:spacing w:line="320" w:lineRule="exact"/>
    </w:pPr>
    <w:rPr>
      <w:rFonts w:ascii="Arial" w:hAnsi="Arial"/>
      <w:sz w:val="24"/>
      <w:szCs w:val="24"/>
      <w:lang w:eastAsia="en-US"/>
    </w:rPr>
  </w:style>
  <w:style w:type="paragraph" w:styleId="Heading1">
    <w:name w:val="heading 1"/>
    <w:basedOn w:val="Normal"/>
    <w:next w:val="Normal"/>
    <w:link w:val="Heading1Char"/>
    <w:uiPriority w:val="99"/>
    <w:qFormat/>
    <w:rsid w:val="007B6722"/>
    <w:pPr>
      <w:keepNext/>
      <w:spacing w:before="240" w:after="60" w:line="240" w:lineRule="auto"/>
      <w:outlineLvl w:val="0"/>
    </w:pPr>
    <w:rPr>
      <w:rFonts w:eastAsia="Times New Roman"/>
      <w:bCs/>
      <w:color w:val="98002E"/>
      <w:kern w:val="32"/>
      <w:sz w:val="48"/>
      <w:szCs w:val="32"/>
    </w:rPr>
  </w:style>
  <w:style w:type="paragraph" w:styleId="Heading2">
    <w:name w:val="heading 2"/>
    <w:basedOn w:val="Normal"/>
    <w:next w:val="Normal"/>
    <w:link w:val="Heading2Char"/>
    <w:uiPriority w:val="99"/>
    <w:qFormat/>
    <w:rsid w:val="007B6722"/>
    <w:pPr>
      <w:keepNext/>
      <w:keepLines/>
      <w:spacing w:before="200"/>
      <w:outlineLvl w:val="1"/>
    </w:pPr>
    <w:rPr>
      <w:rFonts w:eastAsia="Times New Roman"/>
      <w:bCs/>
      <w:color w:val="98002E"/>
      <w:sz w:val="28"/>
      <w:szCs w:val="26"/>
    </w:rPr>
  </w:style>
  <w:style w:type="paragraph" w:styleId="Heading3">
    <w:name w:val="heading 3"/>
    <w:basedOn w:val="Normal"/>
    <w:next w:val="Normal"/>
    <w:link w:val="Heading3Char"/>
    <w:uiPriority w:val="99"/>
    <w:qFormat/>
    <w:rsid w:val="00891799"/>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B6722"/>
    <w:rPr>
      <w:rFonts w:ascii="Arial" w:eastAsia="Times New Roman" w:hAnsi="Arial"/>
      <w:bCs/>
      <w:color w:val="98002E"/>
      <w:kern w:val="32"/>
      <w:sz w:val="48"/>
      <w:szCs w:val="32"/>
      <w:lang w:eastAsia="en-US"/>
    </w:rPr>
  </w:style>
  <w:style w:type="character" w:customStyle="1" w:styleId="Heading2Char">
    <w:name w:val="Heading 2 Char"/>
    <w:link w:val="Heading2"/>
    <w:uiPriority w:val="99"/>
    <w:rsid w:val="007B6722"/>
    <w:rPr>
      <w:rFonts w:ascii="Arial" w:eastAsia="Times New Roman" w:hAnsi="Arial"/>
      <w:bCs/>
      <w:color w:val="98002E"/>
      <w:sz w:val="28"/>
      <w:szCs w:val="26"/>
      <w:lang w:eastAsia="en-US"/>
    </w:rPr>
  </w:style>
  <w:style w:type="character" w:customStyle="1" w:styleId="Heading3Char">
    <w:name w:val="Heading 3 Char"/>
    <w:link w:val="Heading3"/>
    <w:uiPriority w:val="99"/>
    <w:semiHidden/>
    <w:rsid w:val="00891799"/>
    <w:rPr>
      <w:rFonts w:ascii="Arial" w:hAnsi="Arial" w:cs="Times New Roman"/>
      <w:b/>
      <w:bCs/>
      <w:sz w:val="24"/>
    </w:rPr>
  </w:style>
  <w:style w:type="paragraph" w:styleId="Header">
    <w:name w:val="header"/>
    <w:basedOn w:val="Normal"/>
    <w:link w:val="HeaderChar"/>
    <w:rsid w:val="00096FFC"/>
    <w:pPr>
      <w:spacing w:line="200" w:lineRule="exact"/>
    </w:pPr>
    <w:rPr>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qFormat/>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qFormat/>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99"/>
    <w:semiHidden/>
    <w:qFormat/>
    <w:rsid w:val="001F6988"/>
    <w:rPr>
      <w:rFonts w:ascii="Arial" w:hAnsi="Arial"/>
      <w:sz w:val="24"/>
      <w:szCs w:val="24"/>
      <w:lang w:eastAsia="en-US"/>
    </w:rPr>
  </w:style>
  <w:style w:type="table" w:styleId="TableGrid">
    <w:name w:val="Table Grid"/>
    <w:basedOn w:val="TableNormal"/>
    <w:uiPriority w:val="39"/>
    <w:rsid w:val="000645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64597"/>
    <w:rPr>
      <w:b/>
      <w:bCs/>
    </w:rPr>
  </w:style>
  <w:style w:type="character" w:styleId="Hyperlink">
    <w:name w:val="Hyperlink"/>
    <w:basedOn w:val="DefaultParagraphFont"/>
    <w:uiPriority w:val="99"/>
    <w:unhideWhenUsed/>
    <w:rsid w:val="003860DC"/>
    <w:rPr>
      <w:color w:val="0000FF" w:themeColor="hyperlink"/>
      <w:u w:val="single"/>
    </w:rPr>
  </w:style>
  <w:style w:type="character" w:styleId="FollowedHyperlink">
    <w:name w:val="FollowedHyperlink"/>
    <w:basedOn w:val="DefaultParagraphFont"/>
    <w:uiPriority w:val="99"/>
    <w:semiHidden/>
    <w:unhideWhenUsed/>
    <w:rsid w:val="003860DC"/>
    <w:rPr>
      <w:color w:val="800080" w:themeColor="followedHyperlink"/>
      <w:u w:val="single"/>
    </w:rPr>
  </w:style>
  <w:style w:type="paragraph" w:styleId="ListParagraph">
    <w:name w:val="List Paragraph"/>
    <w:basedOn w:val="Normal"/>
    <w:link w:val="ListParagraphChar"/>
    <w:uiPriority w:val="99"/>
    <w:qFormat/>
    <w:rsid w:val="00F654D5"/>
    <w:pPr>
      <w:ind w:left="720"/>
      <w:contextualSpacing/>
    </w:pPr>
  </w:style>
  <w:style w:type="character" w:styleId="CommentReference">
    <w:name w:val="annotation reference"/>
    <w:basedOn w:val="DefaultParagraphFont"/>
    <w:unhideWhenUsed/>
    <w:rsid w:val="00417C11"/>
    <w:rPr>
      <w:sz w:val="16"/>
      <w:szCs w:val="16"/>
    </w:rPr>
  </w:style>
  <w:style w:type="paragraph" w:styleId="CommentText">
    <w:name w:val="annotation text"/>
    <w:basedOn w:val="Normal"/>
    <w:link w:val="CommentTextChar"/>
    <w:unhideWhenUsed/>
    <w:rsid w:val="00417C11"/>
    <w:pPr>
      <w:spacing w:line="240" w:lineRule="auto"/>
    </w:pPr>
    <w:rPr>
      <w:sz w:val="20"/>
      <w:szCs w:val="20"/>
    </w:rPr>
  </w:style>
  <w:style w:type="character" w:customStyle="1" w:styleId="CommentTextChar">
    <w:name w:val="Comment Text Char"/>
    <w:basedOn w:val="DefaultParagraphFont"/>
    <w:link w:val="CommentText"/>
    <w:rsid w:val="00417C1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7C11"/>
    <w:rPr>
      <w:b/>
      <w:bCs/>
    </w:rPr>
  </w:style>
  <w:style w:type="character" w:customStyle="1" w:styleId="CommentSubjectChar">
    <w:name w:val="Comment Subject Char"/>
    <w:basedOn w:val="CommentTextChar"/>
    <w:link w:val="CommentSubject"/>
    <w:uiPriority w:val="99"/>
    <w:semiHidden/>
    <w:rsid w:val="00417C11"/>
    <w:rPr>
      <w:rFonts w:ascii="Arial" w:hAnsi="Arial"/>
      <w:b/>
      <w:bCs/>
      <w:lang w:eastAsia="en-US"/>
    </w:rPr>
  </w:style>
  <w:style w:type="paragraph" w:styleId="Revision">
    <w:name w:val="Revision"/>
    <w:hidden/>
    <w:uiPriority w:val="99"/>
    <w:semiHidden/>
    <w:rsid w:val="00417C11"/>
    <w:rPr>
      <w:rFonts w:ascii="Arial" w:hAnsi="Arial"/>
      <w:sz w:val="24"/>
      <w:szCs w:val="24"/>
      <w:lang w:eastAsia="en-US"/>
    </w:rPr>
  </w:style>
  <w:style w:type="paragraph" w:styleId="Quote">
    <w:name w:val="Quote"/>
    <w:basedOn w:val="Normal"/>
    <w:next w:val="Normal"/>
    <w:link w:val="QuoteChar"/>
    <w:uiPriority w:val="29"/>
    <w:qFormat/>
    <w:rsid w:val="00AB1134"/>
    <w:rPr>
      <w:i/>
      <w:iCs/>
      <w:color w:val="000000" w:themeColor="text1"/>
    </w:rPr>
  </w:style>
  <w:style w:type="character" w:customStyle="1" w:styleId="QuoteChar">
    <w:name w:val="Quote Char"/>
    <w:basedOn w:val="DefaultParagraphFont"/>
    <w:link w:val="Quote"/>
    <w:uiPriority w:val="29"/>
    <w:rsid w:val="00AB1134"/>
    <w:rPr>
      <w:rFonts w:ascii="Arial" w:hAnsi="Arial"/>
      <w:i/>
      <w:iCs/>
      <w:color w:val="000000" w:themeColor="text1"/>
      <w:sz w:val="24"/>
      <w:szCs w:val="24"/>
      <w:lang w:eastAsia="en-US"/>
    </w:rPr>
  </w:style>
  <w:style w:type="paragraph" w:styleId="FootnoteText">
    <w:name w:val="footnote text"/>
    <w:basedOn w:val="Normal"/>
    <w:link w:val="FootnoteTextChar"/>
    <w:uiPriority w:val="99"/>
    <w:semiHidden/>
    <w:unhideWhenUsed/>
    <w:rsid w:val="00821117"/>
    <w:pPr>
      <w:spacing w:line="240" w:lineRule="auto"/>
    </w:pPr>
    <w:rPr>
      <w:sz w:val="20"/>
      <w:szCs w:val="20"/>
    </w:rPr>
  </w:style>
  <w:style w:type="character" w:customStyle="1" w:styleId="FootnoteTextChar">
    <w:name w:val="Footnote Text Char"/>
    <w:basedOn w:val="DefaultParagraphFont"/>
    <w:link w:val="FootnoteText"/>
    <w:uiPriority w:val="99"/>
    <w:semiHidden/>
    <w:rsid w:val="00821117"/>
    <w:rPr>
      <w:rFonts w:ascii="Arial" w:hAnsi="Arial"/>
      <w:lang w:eastAsia="en-US"/>
    </w:rPr>
  </w:style>
  <w:style w:type="character" w:styleId="FootnoteReference">
    <w:name w:val="footnote reference"/>
    <w:basedOn w:val="DefaultParagraphFont"/>
    <w:uiPriority w:val="99"/>
    <w:semiHidden/>
    <w:unhideWhenUsed/>
    <w:rsid w:val="00821117"/>
    <w:rPr>
      <w:vertAlign w:val="superscript"/>
    </w:rPr>
  </w:style>
  <w:style w:type="paragraph" w:customStyle="1" w:styleId="PHEBodycopy">
    <w:name w:val="PHE Body copy"/>
    <w:basedOn w:val="Normal"/>
    <w:rsid w:val="00653007"/>
    <w:pPr>
      <w:spacing w:line="320" w:lineRule="atLeast"/>
      <w:ind w:right="794"/>
    </w:pPr>
    <w:rPr>
      <w:rFonts w:eastAsia="Times New Roman"/>
      <w:szCs w:val="20"/>
      <w:lang w:eastAsia="en-GB"/>
    </w:rPr>
  </w:style>
  <w:style w:type="paragraph" w:customStyle="1" w:styleId="Unlistedheading2">
    <w:name w:val="Unlisted heading 2"/>
    <w:basedOn w:val="Normal"/>
    <w:link w:val="Unlistedheading2Char"/>
    <w:uiPriority w:val="3"/>
    <w:qFormat/>
    <w:rsid w:val="00BB1C3C"/>
    <w:pPr>
      <w:spacing w:before="200" w:after="200" w:line="276" w:lineRule="auto"/>
      <w:jc w:val="both"/>
    </w:pPr>
    <w:rPr>
      <w:rFonts w:eastAsia="Times New Roman"/>
      <w:color w:val="98002E"/>
      <w:szCs w:val="20"/>
    </w:rPr>
  </w:style>
  <w:style w:type="character" w:customStyle="1" w:styleId="Unlistedheading2Char">
    <w:name w:val="Unlisted heading 2 Char"/>
    <w:basedOn w:val="DefaultParagraphFont"/>
    <w:link w:val="Unlistedheading2"/>
    <w:uiPriority w:val="3"/>
    <w:rsid w:val="00BB1C3C"/>
    <w:rPr>
      <w:rFonts w:ascii="Arial" w:eastAsia="Times New Roman" w:hAnsi="Arial"/>
      <w:color w:val="98002E"/>
      <w:sz w:val="24"/>
      <w:lang w:eastAsia="en-US"/>
    </w:rPr>
  </w:style>
  <w:style w:type="character" w:customStyle="1" w:styleId="Mention">
    <w:name w:val="Mention"/>
    <w:basedOn w:val="DefaultParagraphFont"/>
    <w:uiPriority w:val="99"/>
    <w:semiHidden/>
    <w:unhideWhenUsed/>
    <w:rsid w:val="00F4482C"/>
    <w:rPr>
      <w:color w:val="2B579A"/>
      <w:shd w:val="clear" w:color="auto" w:fill="E6E6E6"/>
    </w:rPr>
  </w:style>
  <w:style w:type="character" w:customStyle="1" w:styleId="ListParagraphChar">
    <w:name w:val="List Paragraph Char"/>
    <w:basedOn w:val="DefaultParagraphFont"/>
    <w:link w:val="ListParagraph"/>
    <w:uiPriority w:val="99"/>
    <w:rsid w:val="002259F6"/>
    <w:rPr>
      <w:rFonts w:ascii="Arial" w:hAnsi="Arial"/>
      <w:sz w:val="24"/>
      <w:szCs w:val="24"/>
      <w:lang w:eastAsia="en-US"/>
    </w:rPr>
  </w:style>
  <w:style w:type="paragraph" w:customStyle="1" w:styleId="CoverSheet">
    <w:name w:val="Cover Sheet"/>
    <w:basedOn w:val="Normal"/>
    <w:rsid w:val="00D86ACB"/>
    <w:pPr>
      <w:spacing w:before="120" w:line="240" w:lineRule="auto"/>
    </w:pPr>
    <w:rPr>
      <w:rFonts w:eastAsia="Times New Roman" w:cs="Arial"/>
      <w:szCs w:val="20"/>
    </w:rPr>
  </w:style>
  <w:style w:type="paragraph" w:styleId="NormalWeb">
    <w:name w:val="Normal (Web)"/>
    <w:basedOn w:val="Normal"/>
    <w:uiPriority w:val="99"/>
    <w:unhideWhenUsed/>
    <w:rsid w:val="008B18AE"/>
    <w:pPr>
      <w:spacing w:before="100" w:beforeAutospacing="1" w:after="100" w:afterAutospacing="1" w:line="240" w:lineRule="auto"/>
    </w:pPr>
    <w:rPr>
      <w:rFonts w:ascii="Times New Roman" w:eastAsia="Times New Roman" w:hAnsi="Times New Roman"/>
      <w:lang w:eastAsia="en-GB"/>
    </w:rPr>
  </w:style>
  <w:style w:type="paragraph" w:customStyle="1" w:styleId="Default">
    <w:name w:val="Default"/>
    <w:rsid w:val="00F62B12"/>
    <w:pPr>
      <w:autoSpaceDE w:val="0"/>
      <w:autoSpaceDN w:val="0"/>
      <w:adjustRightInd w:val="0"/>
    </w:pPr>
    <w:rPr>
      <w:rFonts w:ascii="Filson Soft Regular" w:hAnsi="Filson Soft Regular" w:cs="Filson Soft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7363">
      <w:bodyDiv w:val="1"/>
      <w:marLeft w:val="0"/>
      <w:marRight w:val="0"/>
      <w:marTop w:val="0"/>
      <w:marBottom w:val="0"/>
      <w:divBdr>
        <w:top w:val="none" w:sz="0" w:space="0" w:color="auto"/>
        <w:left w:val="none" w:sz="0" w:space="0" w:color="auto"/>
        <w:bottom w:val="none" w:sz="0" w:space="0" w:color="auto"/>
        <w:right w:val="none" w:sz="0" w:space="0" w:color="auto"/>
      </w:divBdr>
    </w:div>
    <w:div w:id="27533734">
      <w:bodyDiv w:val="1"/>
      <w:marLeft w:val="0"/>
      <w:marRight w:val="0"/>
      <w:marTop w:val="0"/>
      <w:marBottom w:val="0"/>
      <w:divBdr>
        <w:top w:val="none" w:sz="0" w:space="0" w:color="auto"/>
        <w:left w:val="none" w:sz="0" w:space="0" w:color="auto"/>
        <w:bottom w:val="none" w:sz="0" w:space="0" w:color="auto"/>
        <w:right w:val="none" w:sz="0" w:space="0" w:color="auto"/>
      </w:divBdr>
    </w:div>
    <w:div w:id="144006012">
      <w:bodyDiv w:val="1"/>
      <w:marLeft w:val="0"/>
      <w:marRight w:val="0"/>
      <w:marTop w:val="0"/>
      <w:marBottom w:val="0"/>
      <w:divBdr>
        <w:top w:val="none" w:sz="0" w:space="0" w:color="auto"/>
        <w:left w:val="none" w:sz="0" w:space="0" w:color="auto"/>
        <w:bottom w:val="none" w:sz="0" w:space="0" w:color="auto"/>
        <w:right w:val="none" w:sz="0" w:space="0" w:color="auto"/>
      </w:divBdr>
    </w:div>
    <w:div w:id="164132120">
      <w:bodyDiv w:val="1"/>
      <w:marLeft w:val="0"/>
      <w:marRight w:val="0"/>
      <w:marTop w:val="0"/>
      <w:marBottom w:val="0"/>
      <w:divBdr>
        <w:top w:val="none" w:sz="0" w:space="0" w:color="auto"/>
        <w:left w:val="none" w:sz="0" w:space="0" w:color="auto"/>
        <w:bottom w:val="none" w:sz="0" w:space="0" w:color="auto"/>
        <w:right w:val="none" w:sz="0" w:space="0" w:color="auto"/>
      </w:divBdr>
    </w:div>
    <w:div w:id="171068643">
      <w:bodyDiv w:val="1"/>
      <w:marLeft w:val="0"/>
      <w:marRight w:val="0"/>
      <w:marTop w:val="0"/>
      <w:marBottom w:val="0"/>
      <w:divBdr>
        <w:top w:val="none" w:sz="0" w:space="0" w:color="auto"/>
        <w:left w:val="none" w:sz="0" w:space="0" w:color="auto"/>
        <w:bottom w:val="none" w:sz="0" w:space="0" w:color="auto"/>
        <w:right w:val="none" w:sz="0" w:space="0" w:color="auto"/>
      </w:divBdr>
    </w:div>
    <w:div w:id="178741634">
      <w:bodyDiv w:val="1"/>
      <w:marLeft w:val="0"/>
      <w:marRight w:val="0"/>
      <w:marTop w:val="0"/>
      <w:marBottom w:val="0"/>
      <w:divBdr>
        <w:top w:val="none" w:sz="0" w:space="0" w:color="auto"/>
        <w:left w:val="none" w:sz="0" w:space="0" w:color="auto"/>
        <w:bottom w:val="none" w:sz="0" w:space="0" w:color="auto"/>
        <w:right w:val="none" w:sz="0" w:space="0" w:color="auto"/>
      </w:divBdr>
    </w:div>
    <w:div w:id="318389334">
      <w:bodyDiv w:val="1"/>
      <w:marLeft w:val="0"/>
      <w:marRight w:val="0"/>
      <w:marTop w:val="0"/>
      <w:marBottom w:val="0"/>
      <w:divBdr>
        <w:top w:val="none" w:sz="0" w:space="0" w:color="auto"/>
        <w:left w:val="none" w:sz="0" w:space="0" w:color="auto"/>
        <w:bottom w:val="none" w:sz="0" w:space="0" w:color="auto"/>
        <w:right w:val="none" w:sz="0" w:space="0" w:color="auto"/>
      </w:divBdr>
    </w:div>
    <w:div w:id="448739405">
      <w:bodyDiv w:val="1"/>
      <w:marLeft w:val="0"/>
      <w:marRight w:val="0"/>
      <w:marTop w:val="0"/>
      <w:marBottom w:val="0"/>
      <w:divBdr>
        <w:top w:val="none" w:sz="0" w:space="0" w:color="auto"/>
        <w:left w:val="none" w:sz="0" w:space="0" w:color="auto"/>
        <w:bottom w:val="none" w:sz="0" w:space="0" w:color="auto"/>
        <w:right w:val="none" w:sz="0" w:space="0" w:color="auto"/>
      </w:divBdr>
    </w:div>
    <w:div w:id="609894086">
      <w:bodyDiv w:val="1"/>
      <w:marLeft w:val="0"/>
      <w:marRight w:val="0"/>
      <w:marTop w:val="0"/>
      <w:marBottom w:val="0"/>
      <w:divBdr>
        <w:top w:val="none" w:sz="0" w:space="0" w:color="auto"/>
        <w:left w:val="none" w:sz="0" w:space="0" w:color="auto"/>
        <w:bottom w:val="none" w:sz="0" w:space="0" w:color="auto"/>
        <w:right w:val="none" w:sz="0" w:space="0" w:color="auto"/>
      </w:divBdr>
    </w:div>
    <w:div w:id="732237911">
      <w:bodyDiv w:val="1"/>
      <w:marLeft w:val="0"/>
      <w:marRight w:val="0"/>
      <w:marTop w:val="0"/>
      <w:marBottom w:val="0"/>
      <w:divBdr>
        <w:top w:val="none" w:sz="0" w:space="0" w:color="auto"/>
        <w:left w:val="none" w:sz="0" w:space="0" w:color="auto"/>
        <w:bottom w:val="none" w:sz="0" w:space="0" w:color="auto"/>
        <w:right w:val="none" w:sz="0" w:space="0" w:color="auto"/>
      </w:divBdr>
    </w:div>
    <w:div w:id="741677823">
      <w:bodyDiv w:val="1"/>
      <w:marLeft w:val="0"/>
      <w:marRight w:val="0"/>
      <w:marTop w:val="0"/>
      <w:marBottom w:val="0"/>
      <w:divBdr>
        <w:top w:val="none" w:sz="0" w:space="0" w:color="auto"/>
        <w:left w:val="none" w:sz="0" w:space="0" w:color="auto"/>
        <w:bottom w:val="none" w:sz="0" w:space="0" w:color="auto"/>
        <w:right w:val="none" w:sz="0" w:space="0" w:color="auto"/>
      </w:divBdr>
    </w:div>
    <w:div w:id="754592438">
      <w:bodyDiv w:val="1"/>
      <w:marLeft w:val="0"/>
      <w:marRight w:val="0"/>
      <w:marTop w:val="0"/>
      <w:marBottom w:val="0"/>
      <w:divBdr>
        <w:top w:val="none" w:sz="0" w:space="0" w:color="auto"/>
        <w:left w:val="none" w:sz="0" w:space="0" w:color="auto"/>
        <w:bottom w:val="none" w:sz="0" w:space="0" w:color="auto"/>
        <w:right w:val="none" w:sz="0" w:space="0" w:color="auto"/>
      </w:divBdr>
    </w:div>
    <w:div w:id="839465370">
      <w:bodyDiv w:val="1"/>
      <w:marLeft w:val="0"/>
      <w:marRight w:val="0"/>
      <w:marTop w:val="0"/>
      <w:marBottom w:val="0"/>
      <w:divBdr>
        <w:top w:val="none" w:sz="0" w:space="0" w:color="auto"/>
        <w:left w:val="none" w:sz="0" w:space="0" w:color="auto"/>
        <w:bottom w:val="none" w:sz="0" w:space="0" w:color="auto"/>
        <w:right w:val="none" w:sz="0" w:space="0" w:color="auto"/>
      </w:divBdr>
    </w:div>
    <w:div w:id="863861820">
      <w:bodyDiv w:val="1"/>
      <w:marLeft w:val="0"/>
      <w:marRight w:val="0"/>
      <w:marTop w:val="0"/>
      <w:marBottom w:val="0"/>
      <w:divBdr>
        <w:top w:val="none" w:sz="0" w:space="0" w:color="auto"/>
        <w:left w:val="none" w:sz="0" w:space="0" w:color="auto"/>
        <w:bottom w:val="none" w:sz="0" w:space="0" w:color="auto"/>
        <w:right w:val="none" w:sz="0" w:space="0" w:color="auto"/>
      </w:divBdr>
    </w:div>
    <w:div w:id="915482294">
      <w:bodyDiv w:val="1"/>
      <w:marLeft w:val="0"/>
      <w:marRight w:val="0"/>
      <w:marTop w:val="0"/>
      <w:marBottom w:val="0"/>
      <w:divBdr>
        <w:top w:val="none" w:sz="0" w:space="0" w:color="auto"/>
        <w:left w:val="none" w:sz="0" w:space="0" w:color="auto"/>
        <w:bottom w:val="none" w:sz="0" w:space="0" w:color="auto"/>
        <w:right w:val="none" w:sz="0" w:space="0" w:color="auto"/>
      </w:divBdr>
    </w:div>
    <w:div w:id="1059286237">
      <w:bodyDiv w:val="1"/>
      <w:marLeft w:val="0"/>
      <w:marRight w:val="0"/>
      <w:marTop w:val="0"/>
      <w:marBottom w:val="0"/>
      <w:divBdr>
        <w:top w:val="none" w:sz="0" w:space="0" w:color="auto"/>
        <w:left w:val="none" w:sz="0" w:space="0" w:color="auto"/>
        <w:bottom w:val="none" w:sz="0" w:space="0" w:color="auto"/>
        <w:right w:val="none" w:sz="0" w:space="0" w:color="auto"/>
      </w:divBdr>
    </w:div>
    <w:div w:id="1072308905">
      <w:bodyDiv w:val="1"/>
      <w:marLeft w:val="0"/>
      <w:marRight w:val="0"/>
      <w:marTop w:val="0"/>
      <w:marBottom w:val="0"/>
      <w:divBdr>
        <w:top w:val="none" w:sz="0" w:space="0" w:color="auto"/>
        <w:left w:val="none" w:sz="0" w:space="0" w:color="auto"/>
        <w:bottom w:val="none" w:sz="0" w:space="0" w:color="auto"/>
        <w:right w:val="none" w:sz="0" w:space="0" w:color="auto"/>
      </w:divBdr>
    </w:div>
    <w:div w:id="1149206388">
      <w:bodyDiv w:val="1"/>
      <w:marLeft w:val="0"/>
      <w:marRight w:val="0"/>
      <w:marTop w:val="0"/>
      <w:marBottom w:val="0"/>
      <w:divBdr>
        <w:top w:val="none" w:sz="0" w:space="0" w:color="auto"/>
        <w:left w:val="none" w:sz="0" w:space="0" w:color="auto"/>
        <w:bottom w:val="none" w:sz="0" w:space="0" w:color="auto"/>
        <w:right w:val="none" w:sz="0" w:space="0" w:color="auto"/>
      </w:divBdr>
    </w:div>
    <w:div w:id="1196887433">
      <w:bodyDiv w:val="1"/>
      <w:marLeft w:val="0"/>
      <w:marRight w:val="0"/>
      <w:marTop w:val="0"/>
      <w:marBottom w:val="0"/>
      <w:divBdr>
        <w:top w:val="none" w:sz="0" w:space="0" w:color="auto"/>
        <w:left w:val="none" w:sz="0" w:space="0" w:color="auto"/>
        <w:bottom w:val="none" w:sz="0" w:space="0" w:color="auto"/>
        <w:right w:val="none" w:sz="0" w:space="0" w:color="auto"/>
      </w:divBdr>
    </w:div>
    <w:div w:id="1278410923">
      <w:bodyDiv w:val="1"/>
      <w:marLeft w:val="0"/>
      <w:marRight w:val="0"/>
      <w:marTop w:val="0"/>
      <w:marBottom w:val="0"/>
      <w:divBdr>
        <w:top w:val="none" w:sz="0" w:space="0" w:color="auto"/>
        <w:left w:val="none" w:sz="0" w:space="0" w:color="auto"/>
        <w:bottom w:val="none" w:sz="0" w:space="0" w:color="auto"/>
        <w:right w:val="none" w:sz="0" w:space="0" w:color="auto"/>
      </w:divBdr>
    </w:div>
    <w:div w:id="1316256075">
      <w:bodyDiv w:val="1"/>
      <w:marLeft w:val="0"/>
      <w:marRight w:val="0"/>
      <w:marTop w:val="0"/>
      <w:marBottom w:val="0"/>
      <w:divBdr>
        <w:top w:val="none" w:sz="0" w:space="0" w:color="auto"/>
        <w:left w:val="none" w:sz="0" w:space="0" w:color="auto"/>
        <w:bottom w:val="none" w:sz="0" w:space="0" w:color="auto"/>
        <w:right w:val="none" w:sz="0" w:space="0" w:color="auto"/>
      </w:divBdr>
    </w:div>
    <w:div w:id="1358039060">
      <w:bodyDiv w:val="1"/>
      <w:marLeft w:val="0"/>
      <w:marRight w:val="0"/>
      <w:marTop w:val="0"/>
      <w:marBottom w:val="0"/>
      <w:divBdr>
        <w:top w:val="none" w:sz="0" w:space="0" w:color="auto"/>
        <w:left w:val="none" w:sz="0" w:space="0" w:color="auto"/>
        <w:bottom w:val="none" w:sz="0" w:space="0" w:color="auto"/>
        <w:right w:val="none" w:sz="0" w:space="0" w:color="auto"/>
      </w:divBdr>
    </w:div>
    <w:div w:id="1385176294">
      <w:bodyDiv w:val="1"/>
      <w:marLeft w:val="0"/>
      <w:marRight w:val="0"/>
      <w:marTop w:val="0"/>
      <w:marBottom w:val="0"/>
      <w:divBdr>
        <w:top w:val="none" w:sz="0" w:space="0" w:color="auto"/>
        <w:left w:val="none" w:sz="0" w:space="0" w:color="auto"/>
        <w:bottom w:val="none" w:sz="0" w:space="0" w:color="auto"/>
        <w:right w:val="none" w:sz="0" w:space="0" w:color="auto"/>
      </w:divBdr>
    </w:div>
    <w:div w:id="1400984439">
      <w:bodyDiv w:val="1"/>
      <w:marLeft w:val="0"/>
      <w:marRight w:val="0"/>
      <w:marTop w:val="0"/>
      <w:marBottom w:val="0"/>
      <w:divBdr>
        <w:top w:val="none" w:sz="0" w:space="0" w:color="auto"/>
        <w:left w:val="none" w:sz="0" w:space="0" w:color="auto"/>
        <w:bottom w:val="none" w:sz="0" w:space="0" w:color="auto"/>
        <w:right w:val="none" w:sz="0" w:space="0" w:color="auto"/>
      </w:divBdr>
    </w:div>
    <w:div w:id="1422990168">
      <w:bodyDiv w:val="1"/>
      <w:marLeft w:val="0"/>
      <w:marRight w:val="0"/>
      <w:marTop w:val="0"/>
      <w:marBottom w:val="0"/>
      <w:divBdr>
        <w:top w:val="none" w:sz="0" w:space="0" w:color="auto"/>
        <w:left w:val="none" w:sz="0" w:space="0" w:color="auto"/>
        <w:bottom w:val="none" w:sz="0" w:space="0" w:color="auto"/>
        <w:right w:val="none" w:sz="0" w:space="0" w:color="auto"/>
      </w:divBdr>
    </w:div>
    <w:div w:id="1477064406">
      <w:bodyDiv w:val="1"/>
      <w:marLeft w:val="0"/>
      <w:marRight w:val="0"/>
      <w:marTop w:val="0"/>
      <w:marBottom w:val="0"/>
      <w:divBdr>
        <w:top w:val="none" w:sz="0" w:space="0" w:color="auto"/>
        <w:left w:val="none" w:sz="0" w:space="0" w:color="auto"/>
        <w:bottom w:val="none" w:sz="0" w:space="0" w:color="auto"/>
        <w:right w:val="none" w:sz="0" w:space="0" w:color="auto"/>
      </w:divBdr>
    </w:div>
    <w:div w:id="1559124334">
      <w:bodyDiv w:val="1"/>
      <w:marLeft w:val="0"/>
      <w:marRight w:val="0"/>
      <w:marTop w:val="0"/>
      <w:marBottom w:val="0"/>
      <w:divBdr>
        <w:top w:val="none" w:sz="0" w:space="0" w:color="auto"/>
        <w:left w:val="none" w:sz="0" w:space="0" w:color="auto"/>
        <w:bottom w:val="none" w:sz="0" w:space="0" w:color="auto"/>
        <w:right w:val="none" w:sz="0" w:space="0" w:color="auto"/>
      </w:divBdr>
    </w:div>
    <w:div w:id="1596012273">
      <w:bodyDiv w:val="1"/>
      <w:marLeft w:val="0"/>
      <w:marRight w:val="0"/>
      <w:marTop w:val="0"/>
      <w:marBottom w:val="0"/>
      <w:divBdr>
        <w:top w:val="none" w:sz="0" w:space="0" w:color="auto"/>
        <w:left w:val="none" w:sz="0" w:space="0" w:color="auto"/>
        <w:bottom w:val="none" w:sz="0" w:space="0" w:color="auto"/>
        <w:right w:val="none" w:sz="0" w:space="0" w:color="auto"/>
      </w:divBdr>
    </w:div>
    <w:div w:id="1626084001">
      <w:bodyDiv w:val="1"/>
      <w:marLeft w:val="0"/>
      <w:marRight w:val="0"/>
      <w:marTop w:val="0"/>
      <w:marBottom w:val="0"/>
      <w:divBdr>
        <w:top w:val="none" w:sz="0" w:space="0" w:color="auto"/>
        <w:left w:val="none" w:sz="0" w:space="0" w:color="auto"/>
        <w:bottom w:val="none" w:sz="0" w:space="0" w:color="auto"/>
        <w:right w:val="none" w:sz="0" w:space="0" w:color="auto"/>
      </w:divBdr>
      <w:divsChild>
        <w:div w:id="953248181">
          <w:marLeft w:val="480"/>
          <w:marRight w:val="0"/>
          <w:marTop w:val="0"/>
          <w:marBottom w:val="0"/>
          <w:divBdr>
            <w:top w:val="none" w:sz="0" w:space="0" w:color="auto"/>
            <w:left w:val="none" w:sz="0" w:space="0" w:color="auto"/>
            <w:bottom w:val="none" w:sz="0" w:space="0" w:color="auto"/>
            <w:right w:val="none" w:sz="0" w:space="0" w:color="auto"/>
          </w:divBdr>
        </w:div>
        <w:div w:id="1518496875">
          <w:marLeft w:val="480"/>
          <w:marRight w:val="0"/>
          <w:marTop w:val="0"/>
          <w:marBottom w:val="0"/>
          <w:divBdr>
            <w:top w:val="none" w:sz="0" w:space="0" w:color="auto"/>
            <w:left w:val="none" w:sz="0" w:space="0" w:color="auto"/>
            <w:bottom w:val="none" w:sz="0" w:space="0" w:color="auto"/>
            <w:right w:val="none" w:sz="0" w:space="0" w:color="auto"/>
          </w:divBdr>
        </w:div>
        <w:div w:id="1729264641">
          <w:marLeft w:val="480"/>
          <w:marRight w:val="0"/>
          <w:marTop w:val="0"/>
          <w:marBottom w:val="0"/>
          <w:divBdr>
            <w:top w:val="none" w:sz="0" w:space="0" w:color="auto"/>
            <w:left w:val="none" w:sz="0" w:space="0" w:color="auto"/>
            <w:bottom w:val="none" w:sz="0" w:space="0" w:color="auto"/>
            <w:right w:val="none" w:sz="0" w:space="0" w:color="auto"/>
          </w:divBdr>
        </w:div>
      </w:divsChild>
    </w:div>
    <w:div w:id="1768962314">
      <w:bodyDiv w:val="1"/>
      <w:marLeft w:val="0"/>
      <w:marRight w:val="0"/>
      <w:marTop w:val="0"/>
      <w:marBottom w:val="0"/>
      <w:divBdr>
        <w:top w:val="none" w:sz="0" w:space="0" w:color="auto"/>
        <w:left w:val="none" w:sz="0" w:space="0" w:color="auto"/>
        <w:bottom w:val="none" w:sz="0" w:space="0" w:color="auto"/>
        <w:right w:val="none" w:sz="0" w:space="0" w:color="auto"/>
      </w:divBdr>
    </w:div>
    <w:div w:id="1898390160">
      <w:bodyDiv w:val="1"/>
      <w:marLeft w:val="0"/>
      <w:marRight w:val="0"/>
      <w:marTop w:val="0"/>
      <w:marBottom w:val="0"/>
      <w:divBdr>
        <w:top w:val="none" w:sz="0" w:space="0" w:color="auto"/>
        <w:left w:val="none" w:sz="0" w:space="0" w:color="auto"/>
        <w:bottom w:val="none" w:sz="0" w:space="0" w:color="auto"/>
        <w:right w:val="none" w:sz="0" w:space="0" w:color="auto"/>
      </w:divBdr>
    </w:div>
    <w:div w:id="1921063245">
      <w:bodyDiv w:val="1"/>
      <w:marLeft w:val="0"/>
      <w:marRight w:val="0"/>
      <w:marTop w:val="0"/>
      <w:marBottom w:val="0"/>
      <w:divBdr>
        <w:top w:val="none" w:sz="0" w:space="0" w:color="auto"/>
        <w:left w:val="none" w:sz="0" w:space="0" w:color="auto"/>
        <w:bottom w:val="none" w:sz="0" w:space="0" w:color="auto"/>
        <w:right w:val="none" w:sz="0" w:space="0" w:color="auto"/>
      </w:divBdr>
    </w:div>
    <w:div w:id="2072847918">
      <w:bodyDiv w:val="1"/>
      <w:marLeft w:val="0"/>
      <w:marRight w:val="0"/>
      <w:marTop w:val="0"/>
      <w:marBottom w:val="0"/>
      <w:divBdr>
        <w:top w:val="none" w:sz="0" w:space="0" w:color="auto"/>
        <w:left w:val="none" w:sz="0" w:space="0" w:color="auto"/>
        <w:bottom w:val="none" w:sz="0" w:space="0" w:color="auto"/>
        <w:right w:val="none" w:sz="0" w:space="0" w:color="auto"/>
      </w:divBdr>
    </w:div>
    <w:div w:id="2077318805">
      <w:bodyDiv w:val="1"/>
      <w:marLeft w:val="0"/>
      <w:marRight w:val="0"/>
      <w:marTop w:val="0"/>
      <w:marBottom w:val="0"/>
      <w:divBdr>
        <w:top w:val="none" w:sz="0" w:space="0" w:color="auto"/>
        <w:left w:val="none" w:sz="0" w:space="0" w:color="auto"/>
        <w:bottom w:val="none" w:sz="0" w:space="0" w:color="auto"/>
        <w:right w:val="none" w:sz="0" w:space="0" w:color="auto"/>
      </w:divBdr>
    </w:div>
    <w:div w:id="208097683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protective-measures-childcare-settings-keep-childcare-safe" TargetMode="External"/><Relationship Id="rId18" Type="http://schemas.openxmlformats.org/officeDocument/2006/relationships/hyperlink" Target="https://gov.wales/keep-education-safe-operational-guidance-schools-and-settings-covid-19"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gov.wales/sites/default/files/publications/2020-07/operational-guidance-for-schools-and-settings-from-the-autumn-term.pdf" TargetMode="External"/><Relationship Id="rId17" Type="http://schemas.openxmlformats.org/officeDocument/2006/relationships/hyperlink" Target="https://gov.wales/protective-measures-childcare-settings-keep-childcare-saf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v.wales/sites/default/files/publications/2020-07/operational-guidance-for-schools-and-settings-from-the-autumn-term.pdf"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ov.wales/recording-attendance-schools-and-settings-29-june-coronaviru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gov.wales/recording-attendance-schools-and-settings-29-june-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keep-education-safe-operational-guidance-schools-and-settings-covid-19" TargetMode="External"/><Relationship Id="rId22" Type="http://schemas.openxmlformats.org/officeDocument/2006/relationships/footer" Target="footer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gov.wales/protective-measures-childcare-settings-keep-childcare-safe" TargetMode="External"/><Relationship Id="rId7" Type="http://schemas.openxmlformats.org/officeDocument/2006/relationships/hyperlink" Target="https://gov.wales/keep-education-safe-operational-guidance-schools-and-settings-covid-19" TargetMode="External"/><Relationship Id="rId2" Type="http://schemas.openxmlformats.org/officeDocument/2006/relationships/hyperlink" Target="https://gov.wales/sites/default/files/publications/2020-07/operational-guidance-for-schools-and-settings-from-the-autumn-term.pdf" TargetMode="External"/><Relationship Id="rId1" Type="http://schemas.openxmlformats.org/officeDocument/2006/relationships/hyperlink" Target="https://gov.wales/sites/default/files/publications/2020-07/operational-guidance-for-schools-and-settings-from-the-autumn-term.pdf" TargetMode="External"/><Relationship Id="rId6" Type="http://schemas.openxmlformats.org/officeDocument/2006/relationships/hyperlink" Target="https://gov.wales/sites/default/files/publications/2020-07/operational-guidance-for-schools-and-settings-from-the-autumn-term.pdf" TargetMode="External"/><Relationship Id="rId5"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hyperlink" Target="https://gov.wales/keep-education-safe-operational-guidance-schools-and-setting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54AA40C78C124F8EF1542BB704C7BC" ma:contentTypeVersion="1" ma:contentTypeDescription="Create a new document." ma:contentTypeScope="" ma:versionID="a75e7da3c93550b48bcadbce66acd81a">
  <xsd:schema xmlns:xsd="http://www.w3.org/2001/XMLSchema" xmlns:xs="http://www.w3.org/2001/XMLSchema" xmlns:p="http://schemas.microsoft.com/office/2006/metadata/properties" xmlns:ns2="83073f96-a717-4a0e-a74c-0bcd72bfa2b5" xmlns:ns3="E4CB3319-E10C-4D53-96B6-028491E9D89E" targetNamespace="http://schemas.microsoft.com/office/2006/metadata/properties" ma:root="true" ma:fieldsID="5063693f5401401906fd68b65c9415d8" ns2:_="" ns3:_="">
    <xsd:import namespace="83073f96-a717-4a0e-a74c-0bcd72bfa2b5"/>
    <xsd:import namespace="E4CB3319-E10C-4D53-96B6-028491E9D89E"/>
    <xsd:element name="properties">
      <xsd:complexType>
        <xsd:sequence>
          <xsd:element name="documentManagement">
            <xsd:complexType>
              <xsd:all>
                <xsd:element ref="ns2:Cell" minOccurs="0"/>
                <xsd:element ref="ns2:Cell_x003a_Cell_x0020_Location" minOccurs="0"/>
                <xsd:element ref="ns3:Document_x0020_Type" minOccurs="0"/>
                <xsd:element ref="ns3:Protective_x0020_Marking"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73f96-a717-4a0e-a74c-0bcd72bfa2b5" elementFormDefault="qualified">
    <xsd:import namespace="http://schemas.microsoft.com/office/2006/documentManagement/types"/>
    <xsd:import namespace="http://schemas.microsoft.com/office/infopath/2007/PartnerControls"/>
    <xsd:element name="Cell" ma:index="8" nillable="true" ma:displayName="Cell" ma:list="{fc3ddeec-4bbe-447a-a735-d66029b59123}" ma:internalName="Cell" ma:showField="Title" ma:web="83073f96-a717-4a0e-a74c-0bcd72bfa2b5">
      <xsd:simpleType>
        <xsd:restriction base="dms:Lookup"/>
      </xsd:simpleType>
    </xsd:element>
    <xsd:element name="Cell_x003a_Cell_x0020_Location" ma:index="9" nillable="true" ma:displayName="Cell:Cell Location" ma:list="{fc3ddeec-4bbe-447a-a735-d66029b59123}" ma:internalName="Cell_x003A_Cell_x0020_Location" ma:readOnly="true" ma:showField="tldz" ma:web="83073f96-a717-4a0e-a74c-0bcd72bfa2b5">
      <xsd:simpleType>
        <xsd:restriction base="dms:Lookup"/>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CB3319-E10C-4D53-96B6-028491E9D89E" elementFormDefault="qualified">
    <xsd:import namespace="http://schemas.microsoft.com/office/2006/documentManagement/types"/>
    <xsd:import namespace="http://schemas.microsoft.com/office/infopath/2007/PartnerControls"/>
    <xsd:element name="Document_x0020_Type" ma:index="10" nillable="true" ma:displayName="Document Type" ma:list="{26376998-6ECF-4E74-9E8D-14402C4FEB9C}" ma:internalName="Document_x0020_Type" ma:showField="Title">
      <xsd:simpleType>
        <xsd:restriction base="dms:Lookup"/>
      </xsd:simpleType>
    </xsd:element>
    <xsd:element name="Protective_x0020_Marking" ma:index="11" nillable="true" ma:displayName="Protective Marking" ma:default="Official Sensitive" ma:format="Dropdown" ma:internalName="Protective_x0020_Marking">
      <xsd:simpleType>
        <xsd:restriction base="dms:Choice">
          <xsd:enumeration value="Official"/>
          <xsd:enumeration value="Official 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4CB3319-E10C-4D53-96B6-028491E9D89E" xsi:nil="true"/>
    <Cell xmlns="83073f96-a717-4a0e-a74c-0bcd72bfa2b5" xsi:nil="true"/>
    <Protective_x0020_Marking xmlns="E4CB3319-E10C-4D53-96B6-028491E9D89E">Official Sensitive</Protective_x0020_Marki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15748-DFAC-4EC8-A27A-05E46D38332C}">
  <ds:schemaRefs>
    <ds:schemaRef ds:uri="http://schemas.microsoft.com/sharepoint/v3/contenttype/forms"/>
  </ds:schemaRefs>
</ds:datastoreItem>
</file>

<file path=customXml/itemProps2.xml><?xml version="1.0" encoding="utf-8"?>
<ds:datastoreItem xmlns:ds="http://schemas.openxmlformats.org/officeDocument/2006/customXml" ds:itemID="{FB9909CF-7853-43FF-BA14-6B4163EEC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73f96-a717-4a0e-a74c-0bcd72bfa2b5"/>
    <ds:schemaRef ds:uri="E4CB3319-E10C-4D53-96B6-028491E9D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1C770-C6CE-49F4-8836-F08D5AB1C396}">
  <ds:schemaRefs>
    <ds:schemaRef ds:uri="http://schemas.microsoft.com/office/2006/metadata/properties"/>
    <ds:schemaRef ds:uri="http://schemas.microsoft.com/office/infopath/2007/PartnerControls"/>
    <ds:schemaRef ds:uri="E4CB3319-E10C-4D53-96B6-028491E9D89E"/>
    <ds:schemaRef ds:uri="83073f96-a717-4a0e-a74c-0bcd72bfa2b5"/>
  </ds:schemaRefs>
</ds:datastoreItem>
</file>

<file path=customXml/itemProps4.xml><?xml version="1.0" encoding="utf-8"?>
<ds:datastoreItem xmlns:ds="http://schemas.openxmlformats.org/officeDocument/2006/customXml" ds:itemID="{1CA6D705-2B65-4B49-83A1-176FDD7B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Plain document</vt:lpstr>
    </vt:vector>
  </TitlesOfParts>
  <Company/>
  <LinksUpToDate>false</LinksUpToDate>
  <CharactersWithSpaces>23976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document</dc:title>
  <dc:creator>Public Health England Publications</dc:creator>
  <cp:lastModifiedBy>Michael O'Connor (Public Health Wales - No. 2 Capital Quarter)</cp:lastModifiedBy>
  <cp:revision>2</cp:revision>
  <cp:lastPrinted>2020-07-14T14:40:00Z</cp:lastPrinted>
  <dcterms:created xsi:type="dcterms:W3CDTF">2020-10-05T07:52:00Z</dcterms:created>
  <dcterms:modified xsi:type="dcterms:W3CDTF">2020-10-05T07:52:00Z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0x0101001454AA40C78C124F8EF1542BB704C7BC</vt:lpwstr>
  </property>
</Properties>
</file>