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6A4E2E01" w14:textId="77777777" w:rsidR="00F82132" w:rsidRDefault="00D04A94">
          <w:r>
            <w:rPr>
              <w:noProof/>
            </w:rPr>
            <w:drawing>
              <wp:anchor distT="0" distB="0" distL="114300" distR="114300" simplePos="0" relativeHeight="251673600" behindDoc="1" locked="0" layoutInCell="1" allowOverlap="1" wp14:anchorId="6A4E2F73" wp14:editId="6A4E2F74">
                <wp:simplePos x="0" y="0"/>
                <wp:positionH relativeFrom="column">
                  <wp:posOffset>-464086</wp:posOffset>
                </wp:positionH>
                <wp:positionV relativeFrom="paragraph">
                  <wp:posOffset>-726440</wp:posOffset>
                </wp:positionV>
                <wp:extent cx="7595671" cy="10744200"/>
                <wp:effectExtent l="19050" t="0" r="5279" b="0"/>
                <wp:wrapNone/>
                <wp:docPr id="1" name="Picture 0" descr="Demography_cover_W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Wales.jpg"/>
                        <pic:cNvPicPr/>
                      </pic:nvPicPr>
                      <pic:blipFill>
                        <a:blip r:embed="rId8" cstate="print"/>
                        <a:stretch>
                          <a:fillRect/>
                        </a:stretch>
                      </pic:blipFill>
                      <pic:spPr>
                        <a:xfrm>
                          <a:off x="0" y="0"/>
                          <a:ext cx="7595671" cy="10744200"/>
                        </a:xfrm>
                        <a:prstGeom prst="rect">
                          <a:avLst/>
                        </a:prstGeom>
                      </pic:spPr>
                    </pic:pic>
                  </a:graphicData>
                </a:graphic>
              </wp:anchor>
            </w:drawing>
          </w:r>
        </w:p>
        <w:p w14:paraId="6A4E2E02" w14:textId="77777777" w:rsidR="00F82132" w:rsidRDefault="00D355B9">
          <w:r>
            <w:rPr>
              <w:noProof/>
              <w:lang w:val="en-US" w:eastAsia="zh-TW"/>
            </w:rPr>
            <w:pict w14:anchorId="6A4E2F76">
              <v:rect id="_x0000_s1349" style="position:absolute;left:0;text-align:left;margin-left:0;margin-top:0;width:612pt;height:11in;z-index:-251654144;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6A4E2FC1" w14:textId="77777777" w:rsidR="00FC3723" w:rsidRPr="000D3FAE" w:rsidRDefault="00FC3723" w:rsidP="004430FE">
                      <w:pPr>
                        <w:jc w:val="center"/>
                      </w:pPr>
                    </w:p>
                  </w:txbxContent>
                </v:textbox>
                <w10:wrap anchorx="margin" anchory="page"/>
              </v:rect>
            </w:pict>
          </w:r>
        </w:p>
        <w:p w14:paraId="6A4E2E03" w14:textId="77777777" w:rsidR="00F82132" w:rsidRDefault="00F82132"/>
        <w:p w14:paraId="6A4E2E04" w14:textId="77777777" w:rsidR="00F82132" w:rsidRDefault="00F82132"/>
        <w:p w14:paraId="6A4E2E05" w14:textId="77777777" w:rsidR="00F82132" w:rsidRDefault="00F82132">
          <w:pPr>
            <w:spacing w:before="0"/>
            <w:jc w:val="left"/>
          </w:pPr>
          <w:r>
            <w:br w:type="page"/>
          </w:r>
        </w:p>
      </w:sdtContent>
    </w:sdt>
    <w:p w14:paraId="6A4E2E06" w14:textId="77777777" w:rsidR="00F82132" w:rsidRDefault="00F82132" w:rsidP="008E1255">
      <w:pPr>
        <w:sectPr w:rsidR="00F82132" w:rsidSect="00F82132">
          <w:headerReference w:type="even" r:id="rId9"/>
          <w:headerReference w:type="default" r:id="rId10"/>
          <w:footerReference w:type="even" r:id="rId11"/>
          <w:footerReference w:type="default" r:id="rId12"/>
          <w:headerReference w:type="first" r:id="rId13"/>
          <w:footerReference w:type="first" r:id="rId14"/>
          <w:pgSz w:w="11909" w:h="16834" w:code="9"/>
          <w:pgMar w:top="720" w:right="710" w:bottom="720" w:left="720" w:header="720" w:footer="249" w:gutter="0"/>
          <w:pgNumType w:start="1"/>
          <w:cols w:space="720"/>
          <w:noEndnote/>
          <w:titlePg/>
          <w:docGrid w:linePitch="360"/>
        </w:sectPr>
      </w:pPr>
    </w:p>
    <w:p w14:paraId="6A4E2E07" w14:textId="77777777" w:rsidR="00724A87" w:rsidRPr="002E3CC7" w:rsidRDefault="00724A87" w:rsidP="00724A87">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6A4E2E08" w14:textId="77777777" w:rsidR="00724A87" w:rsidRDefault="00724A87" w:rsidP="00724A87">
      <w:pPr>
        <w:spacing w:before="120"/>
      </w:pPr>
      <w:r w:rsidRPr="002E3CC7">
        <w:t xml:space="preserve">- </w:t>
      </w:r>
      <w:r>
        <w:t>Wales summary document</w:t>
      </w:r>
      <w:r w:rsidR="00D34B19">
        <w:t xml:space="preserve"> and key messages</w:t>
      </w:r>
    </w:p>
    <w:p w14:paraId="6A4E2E09" w14:textId="77777777" w:rsidR="00724A87" w:rsidRPr="002E3CC7" w:rsidRDefault="00724A87" w:rsidP="00724A87">
      <w:pPr>
        <w:spacing w:before="120"/>
      </w:pPr>
      <w:r>
        <w:t>- S</w:t>
      </w:r>
      <w:r w:rsidRPr="002E3CC7">
        <w:t>even health board summary documents</w:t>
      </w:r>
    </w:p>
    <w:p w14:paraId="6A4E2E0A" w14:textId="77777777" w:rsidR="00724A87" w:rsidRDefault="00724A87" w:rsidP="00724A87">
      <w:pPr>
        <w:spacing w:before="120"/>
      </w:pPr>
      <w:r w:rsidRPr="002E3CC7">
        <w:t xml:space="preserve">- </w:t>
      </w:r>
      <w:r>
        <w:t xml:space="preserve">Four </w:t>
      </w:r>
      <w:r w:rsidRPr="002E3CC7">
        <w:t>interactive data files showing the main indicators</w:t>
      </w:r>
      <w:r>
        <w:t xml:space="preserve"> and key messages</w:t>
      </w:r>
    </w:p>
    <w:p w14:paraId="6A4E2E0B" w14:textId="77777777" w:rsidR="00724A87" w:rsidRDefault="00724A87" w:rsidP="00724A87">
      <w:pPr>
        <w:spacing w:before="120"/>
      </w:pPr>
      <w:r>
        <w:t>- Three map interactive files</w:t>
      </w:r>
    </w:p>
    <w:p w14:paraId="6A4E2E0C" w14:textId="77777777" w:rsidR="00724A87" w:rsidRDefault="00724A87" w:rsidP="00724A87">
      <w:pPr>
        <w:spacing w:before="120"/>
      </w:pPr>
      <w:r w:rsidRPr="002E3CC7">
        <w:t xml:space="preserve">- </w:t>
      </w:r>
      <w:r>
        <w:t xml:space="preserve">Infographics of </w:t>
      </w:r>
      <w:r w:rsidR="00FA2E81">
        <w:t xml:space="preserve">selected </w:t>
      </w:r>
      <w:r>
        <w:t>key messages</w:t>
      </w:r>
    </w:p>
    <w:p w14:paraId="6A4E2E0D" w14:textId="77777777" w:rsidR="00724A87" w:rsidRDefault="00724A87" w:rsidP="00724A87">
      <w:pPr>
        <w:spacing w:before="120"/>
      </w:pPr>
      <w:r>
        <w:t>- Technical guides describing the indicators, data sources and caveats</w:t>
      </w:r>
    </w:p>
    <w:p w14:paraId="6A4E2E0E" w14:textId="77777777" w:rsidR="00C91A6B" w:rsidRPr="002E3CC7" w:rsidRDefault="00C91A6B" w:rsidP="00C91A6B">
      <w:pPr>
        <w:spacing w:before="0"/>
      </w:pPr>
    </w:p>
    <w:p w14:paraId="6A4E2E0F" w14:textId="77777777" w:rsidR="006E73C4" w:rsidRDefault="00724A87" w:rsidP="00724A87">
      <w:pPr>
        <w:spacing w:before="0"/>
        <w:jc w:val="left"/>
      </w:pPr>
      <w:r w:rsidRPr="002E3CC7">
        <w:t xml:space="preserve">These </w:t>
      </w:r>
      <w:r>
        <w:t xml:space="preserve">resources </w:t>
      </w:r>
      <w:r w:rsidRPr="002E3CC7">
        <w:t xml:space="preserve">are available </w:t>
      </w:r>
      <w:r>
        <w:t xml:space="preserve">at </w:t>
      </w:r>
    </w:p>
    <w:p w14:paraId="06407D97" w14:textId="77777777" w:rsidR="00D355B9" w:rsidRDefault="00D355B9" w:rsidP="00D355B9">
      <w:pPr>
        <w:spacing w:before="0"/>
        <w:jc w:val="left"/>
        <w:rPr>
          <w:rStyle w:val="Hyperlink"/>
          <w:color w:val="3B8DCC"/>
        </w:rPr>
      </w:pPr>
      <w:hyperlink r:id="rId15" w:history="1">
        <w:r>
          <w:rPr>
            <w:rStyle w:val="Hyperlink"/>
            <w:color w:val="3B8DCC"/>
          </w:rPr>
          <w:t>https://phw.nhs.wales/services-and-teams/observatory/data-and-analysis/demography-2016/</w:t>
        </w:r>
      </w:hyperlink>
    </w:p>
    <w:p w14:paraId="6A4E2E11" w14:textId="77777777" w:rsidR="00C91A6B" w:rsidRPr="002E3CC7" w:rsidRDefault="00C91A6B" w:rsidP="00C91A6B">
      <w:pPr>
        <w:spacing w:before="0"/>
        <w:rPr>
          <w:b/>
        </w:rPr>
      </w:pPr>
    </w:p>
    <w:p w14:paraId="6A4E2E12" w14:textId="77777777" w:rsidR="00C91A6B" w:rsidRPr="002E3CC7" w:rsidRDefault="00C91A6B" w:rsidP="00C91A6B">
      <w:pPr>
        <w:spacing w:before="0"/>
      </w:pPr>
      <w:r w:rsidRPr="002E3CC7">
        <w:t xml:space="preserve">For further information, or to provide feedback on </w:t>
      </w:r>
      <w:r w:rsidR="002E59C3" w:rsidRPr="002E59C3">
        <w:rPr>
          <w:i/>
        </w:rPr>
        <w:t>Demography 2016</w:t>
      </w:r>
      <w:r w:rsidRPr="002E3CC7">
        <w:t>, please contact us:</w:t>
      </w:r>
    </w:p>
    <w:p w14:paraId="6A4E2E13" w14:textId="77777777" w:rsidR="00C91A6B" w:rsidRPr="002E3CC7" w:rsidRDefault="00C91A6B" w:rsidP="00C91A6B">
      <w:pPr>
        <w:spacing w:before="0"/>
      </w:pPr>
    </w:p>
    <w:p w14:paraId="6A4E2E14" w14:textId="77777777" w:rsidR="00C91A6B" w:rsidRPr="002E3CC7" w:rsidRDefault="00C91A6B" w:rsidP="00C91A6B">
      <w:pPr>
        <w:spacing w:before="0"/>
      </w:pPr>
      <w:r w:rsidRPr="002E3CC7">
        <w:t>Public Health Wales Observatory</w:t>
      </w:r>
    </w:p>
    <w:p w14:paraId="6A4E2E15" w14:textId="77777777" w:rsidR="00C91A6B" w:rsidRPr="002E3CC7" w:rsidRDefault="00C91A6B" w:rsidP="00C91A6B">
      <w:pPr>
        <w:spacing w:before="0"/>
      </w:pPr>
      <w:r w:rsidRPr="002E3CC7">
        <w:t>14 Cathedral Road</w:t>
      </w:r>
    </w:p>
    <w:p w14:paraId="6A4E2E16" w14:textId="77777777" w:rsidR="00C91A6B" w:rsidRPr="002E3CC7" w:rsidRDefault="00C91A6B" w:rsidP="00C91A6B">
      <w:pPr>
        <w:spacing w:before="0"/>
      </w:pPr>
      <w:r w:rsidRPr="002E3CC7">
        <w:t xml:space="preserve">Cardiff </w:t>
      </w:r>
    </w:p>
    <w:p w14:paraId="6A4E2E17" w14:textId="77777777" w:rsidR="00C91A6B" w:rsidRPr="002E3CC7" w:rsidRDefault="00C91A6B" w:rsidP="00C91A6B">
      <w:pPr>
        <w:spacing w:before="0"/>
      </w:pPr>
      <w:r w:rsidRPr="002E3CC7">
        <w:t>CF11 9LJ</w:t>
      </w:r>
    </w:p>
    <w:p w14:paraId="6A4E2E18" w14:textId="77777777" w:rsidR="00C91A6B" w:rsidRPr="002E3CC7" w:rsidRDefault="00C91A6B" w:rsidP="00C91A6B">
      <w:pPr>
        <w:spacing w:before="0"/>
      </w:pPr>
    </w:p>
    <w:p w14:paraId="6A4E2E19" w14:textId="77777777" w:rsidR="00C91A6B" w:rsidRPr="002E3CC7" w:rsidRDefault="00C91A6B" w:rsidP="00C91A6B">
      <w:pPr>
        <w:spacing w:before="0"/>
      </w:pPr>
      <w:r w:rsidRPr="002E3CC7">
        <w:t xml:space="preserve">email: </w:t>
      </w:r>
      <w:r>
        <w:t xml:space="preserve"> </w:t>
      </w:r>
      <w:hyperlink r:id="rId16" w:history="1">
        <w:r w:rsidRPr="00242343">
          <w:rPr>
            <w:rStyle w:val="Hyperlink"/>
            <w:color w:val="3B8DCC"/>
          </w:rPr>
          <w:t>publichealthwalesobservatory@wales.nhs.uk</w:t>
        </w:r>
      </w:hyperlink>
    </w:p>
    <w:p w14:paraId="6A4E2E1A" w14:textId="77777777" w:rsidR="00C91A6B" w:rsidRPr="004B234A" w:rsidRDefault="00C91A6B" w:rsidP="00C91A6B">
      <w:pPr>
        <w:spacing w:before="0"/>
      </w:pPr>
      <w:r w:rsidRPr="002E3CC7">
        <w:t>web:</w:t>
      </w:r>
      <w:r>
        <w:tab/>
        <w:t xml:space="preserve">  </w:t>
      </w:r>
      <w:hyperlink r:id="rId17" w:history="1">
        <w:r w:rsidRPr="00242343">
          <w:rPr>
            <w:rStyle w:val="Hyperlink"/>
            <w:color w:val="3B8DCC"/>
          </w:rPr>
          <w:t>www.publichealthwalesobservatory.wales.nhs.uk</w:t>
        </w:r>
      </w:hyperlink>
    </w:p>
    <w:p w14:paraId="6A4E2E1B" w14:textId="77777777" w:rsidR="00C91A6B" w:rsidRPr="002E3CC7" w:rsidRDefault="00C91A6B" w:rsidP="00C91A6B">
      <w:pPr>
        <w:spacing w:before="0"/>
      </w:pPr>
    </w:p>
    <w:p w14:paraId="6A4E2E1C" w14:textId="77777777" w:rsidR="00C91A6B" w:rsidRPr="002E3CC7" w:rsidRDefault="00C91A6B" w:rsidP="00C91A6B">
      <w:pPr>
        <w:spacing w:before="0"/>
        <w:rPr>
          <w:b/>
        </w:rPr>
      </w:pPr>
      <w:r w:rsidRPr="002E3CC7">
        <w:rPr>
          <w:b/>
        </w:rPr>
        <w:t>Main p</w:t>
      </w:r>
      <w:r>
        <w:rPr>
          <w:b/>
        </w:rPr>
        <w:t>roject team</w:t>
      </w:r>
    </w:p>
    <w:p w14:paraId="6A4E2E1D" w14:textId="77777777" w:rsidR="00C91A6B" w:rsidRDefault="00C91A6B" w:rsidP="00C91A6B">
      <w:pPr>
        <w:spacing w:before="0"/>
      </w:pPr>
      <w:r>
        <w:t>Ioan Francis, Rhian Hughes, Grace Jefferies, Victoria Middleton</w:t>
      </w:r>
    </w:p>
    <w:p w14:paraId="6A4E2E1E" w14:textId="77777777" w:rsidR="00C91A6B" w:rsidRPr="002E3CC7" w:rsidRDefault="00C91A6B" w:rsidP="00C91A6B">
      <w:pPr>
        <w:spacing w:before="0"/>
      </w:pPr>
    </w:p>
    <w:p w14:paraId="6A4E2E1F" w14:textId="77777777" w:rsidR="00C91A6B" w:rsidRPr="002E3CC7" w:rsidRDefault="00C91A6B" w:rsidP="00C91A6B">
      <w:pPr>
        <w:spacing w:before="0"/>
        <w:rPr>
          <w:b/>
        </w:rPr>
      </w:pPr>
      <w:r w:rsidRPr="002E3CC7">
        <w:rPr>
          <w:b/>
        </w:rPr>
        <w:t xml:space="preserve">Additional </w:t>
      </w:r>
      <w:r>
        <w:rPr>
          <w:b/>
        </w:rPr>
        <w:t>support</w:t>
      </w:r>
    </w:p>
    <w:p w14:paraId="6A4E2E20" w14:textId="77777777" w:rsidR="00724A87" w:rsidRPr="002E3CC7" w:rsidRDefault="00724A87" w:rsidP="00724A87">
      <w:pPr>
        <w:spacing w:before="0"/>
      </w:pPr>
      <w:r>
        <w:t>James Allen, Anna Childs, Andrew Dring, Dee Hickey, Leon May, Rhys Powell</w:t>
      </w:r>
    </w:p>
    <w:p w14:paraId="6A4E2E21" w14:textId="77777777" w:rsidR="00C91A6B" w:rsidRPr="002E3CC7" w:rsidRDefault="00C91A6B" w:rsidP="00C91A6B">
      <w:pPr>
        <w:spacing w:before="0"/>
      </w:pPr>
    </w:p>
    <w:p w14:paraId="6A4E2E22" w14:textId="77777777" w:rsidR="00C91A6B" w:rsidRPr="002E3CC7" w:rsidRDefault="00C91A6B" w:rsidP="00C91A6B">
      <w:pPr>
        <w:spacing w:before="0"/>
      </w:pPr>
      <w:r w:rsidRPr="002E3CC7">
        <w:rPr>
          <w:b/>
        </w:rPr>
        <w:t>Project director</w:t>
      </w:r>
    </w:p>
    <w:p w14:paraId="6A4E2E23" w14:textId="77777777" w:rsidR="00C91A6B" w:rsidRPr="002E3CC7" w:rsidRDefault="00C91A6B" w:rsidP="00C91A6B">
      <w:pPr>
        <w:spacing w:before="0"/>
      </w:pPr>
      <w:r w:rsidRPr="002E3CC7">
        <w:t>Nathan Lester</w:t>
      </w:r>
    </w:p>
    <w:p w14:paraId="6A4E2E24" w14:textId="77777777" w:rsidR="00C91A6B" w:rsidRPr="002E3CC7" w:rsidRDefault="00C91A6B" w:rsidP="00C91A6B">
      <w:pPr>
        <w:spacing w:before="0"/>
      </w:pPr>
    </w:p>
    <w:p w14:paraId="6A4E2E25" w14:textId="77777777" w:rsidR="00C91A6B" w:rsidRPr="002E3CC7" w:rsidRDefault="00C91A6B" w:rsidP="00C91A6B">
      <w:pPr>
        <w:spacing w:before="0"/>
        <w:rPr>
          <w:b/>
        </w:rPr>
      </w:pPr>
      <w:r w:rsidRPr="002E3CC7">
        <w:rPr>
          <w:b/>
        </w:rPr>
        <w:t>Acknowledgements</w:t>
      </w:r>
    </w:p>
    <w:p w14:paraId="6A4E2E26" w14:textId="77777777" w:rsidR="00724A87" w:rsidRDefault="00724A87" w:rsidP="00724A87">
      <w:pPr>
        <w:spacing w:before="0"/>
      </w:pPr>
      <w:r w:rsidRPr="002E3CC7">
        <w:t xml:space="preserve">Thanks to the following people for their help with this publication: </w:t>
      </w:r>
    </w:p>
    <w:p w14:paraId="6A4E2E27" w14:textId="77777777" w:rsidR="00724A87" w:rsidRDefault="00724A87" w:rsidP="00724A87">
      <w:pPr>
        <w:spacing w:before="0"/>
      </w:pPr>
      <w:r>
        <w:t xml:space="preserve">Hugo Cosh, Andrea Gartner, Rhys Gibbon, Tracy Price </w:t>
      </w:r>
    </w:p>
    <w:p w14:paraId="6A4E2E28" w14:textId="77777777" w:rsidR="00C91A6B" w:rsidRDefault="00C91A6B" w:rsidP="00C91A6B">
      <w:pPr>
        <w:spacing w:before="0"/>
      </w:pPr>
    </w:p>
    <w:p w14:paraId="6A4E2E29" w14:textId="77777777" w:rsidR="00C91A6B" w:rsidRPr="00332B18" w:rsidRDefault="00C91A6B" w:rsidP="00C91A6B">
      <w:pPr>
        <w:spacing w:before="0"/>
      </w:pPr>
    </w:p>
    <w:p w14:paraId="6A4E2E2A" w14:textId="77777777" w:rsidR="00C91A6B" w:rsidRPr="002E3CC7" w:rsidRDefault="00C91A6B" w:rsidP="00C91A6B">
      <w:pPr>
        <w:spacing w:before="0"/>
        <w:rPr>
          <w:sz w:val="20"/>
          <w:szCs w:val="20"/>
        </w:rPr>
      </w:pPr>
    </w:p>
    <w:p w14:paraId="6A4E2E2B" w14:textId="77777777" w:rsidR="00C91A6B" w:rsidRPr="002E3CC7" w:rsidRDefault="00C91A6B" w:rsidP="00C91A6B">
      <w:pPr>
        <w:spacing w:before="0"/>
        <w:rPr>
          <w:sz w:val="20"/>
          <w:szCs w:val="20"/>
        </w:rPr>
      </w:pPr>
      <w:r w:rsidRPr="002E3CC7">
        <w:rPr>
          <w:sz w:val="20"/>
          <w:szCs w:val="20"/>
        </w:rPr>
        <w:t>© 2016 Public Health Wales NHS Trust</w:t>
      </w:r>
    </w:p>
    <w:p w14:paraId="6A4E2E2C" w14:textId="77777777" w:rsidR="00C91A6B" w:rsidRDefault="00C91A6B" w:rsidP="00C91A6B">
      <w:pPr>
        <w:spacing w:before="0"/>
        <w:rPr>
          <w:sz w:val="20"/>
          <w:szCs w:val="20"/>
        </w:rPr>
      </w:pPr>
    </w:p>
    <w:p w14:paraId="6A4E2E2D"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C5347E">
        <w:rPr>
          <w:sz w:val="20"/>
          <w:szCs w:val="20"/>
        </w:rPr>
        <w:t>within</w:t>
      </w:r>
      <w:r w:rsidRPr="002E3CC7">
        <w:rPr>
          <w:sz w:val="20"/>
          <w:szCs w:val="20"/>
        </w:rPr>
        <w:t xml:space="preserve">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6A4E2E2E" w14:textId="77777777" w:rsidR="0088227A" w:rsidRDefault="000D3FAE" w:rsidP="00C91A6B">
      <w:pPr>
        <w:spacing w:before="0"/>
        <w:jc w:val="left"/>
        <w:rPr>
          <w:b/>
          <w:color w:val="2D5B75"/>
          <w:kern w:val="28"/>
          <w:sz w:val="48"/>
          <w:szCs w:val="72"/>
        </w:rPr>
      </w:pPr>
      <w:r>
        <w:rPr>
          <w:b/>
          <w:color w:val="2D5B75"/>
          <w:kern w:val="28"/>
          <w:sz w:val="48"/>
          <w:szCs w:val="72"/>
        </w:rPr>
        <w:br w:type="page"/>
      </w:r>
    </w:p>
    <w:bookmarkEnd w:id="0"/>
    <w:bookmarkEnd w:id="1"/>
    <w:bookmarkEnd w:id="2"/>
    <w:bookmarkEnd w:id="3"/>
    <w:p w14:paraId="6A4E2E2F" w14:textId="77777777" w:rsidR="00724A87" w:rsidRPr="00F247C2" w:rsidRDefault="00724A87" w:rsidP="00580D9A">
      <w:pPr>
        <w:tabs>
          <w:tab w:val="left" w:pos="8310"/>
        </w:tabs>
        <w:spacing w:before="0"/>
        <w:jc w:val="left"/>
        <w:rPr>
          <w:b/>
          <w:color w:val="3B8DCC"/>
          <w:kern w:val="28"/>
          <w:sz w:val="72"/>
          <w:szCs w:val="72"/>
        </w:rPr>
      </w:pPr>
      <w:r w:rsidRPr="00F247C2">
        <w:rPr>
          <w:b/>
          <w:color w:val="3B8DCC"/>
          <w:kern w:val="28"/>
          <w:sz w:val="72"/>
          <w:szCs w:val="72"/>
        </w:rPr>
        <w:lastRenderedPageBreak/>
        <w:t>Contents</w:t>
      </w:r>
      <w:r w:rsidR="00580D9A">
        <w:rPr>
          <w:b/>
          <w:color w:val="3B8DCC"/>
          <w:kern w:val="28"/>
          <w:sz w:val="72"/>
          <w:szCs w:val="72"/>
        </w:rPr>
        <w:tab/>
      </w:r>
    </w:p>
    <w:p w14:paraId="6A4E2E30" w14:textId="77777777" w:rsidR="00724A87" w:rsidRDefault="00724A87" w:rsidP="00724A87">
      <w:pPr>
        <w:spacing w:before="0"/>
        <w:jc w:val="right"/>
        <w:rPr>
          <w:b/>
          <w:color w:val="3B8DCC"/>
          <w:kern w:val="28"/>
          <w:sz w:val="48"/>
          <w:szCs w:val="72"/>
        </w:rPr>
      </w:pPr>
    </w:p>
    <w:p w14:paraId="6A4E2E31" w14:textId="77777777" w:rsidR="00724A87" w:rsidRPr="00F247C2" w:rsidRDefault="00724A87" w:rsidP="00DD7E5E">
      <w:pPr>
        <w:spacing w:before="0"/>
        <w:ind w:firstLine="567"/>
        <w:jc w:val="left"/>
        <w:rPr>
          <w:b/>
          <w:color w:val="3B8DCC"/>
          <w:kern w:val="28"/>
          <w:szCs w:val="72"/>
        </w:rPr>
      </w:pPr>
      <w:r>
        <w:rPr>
          <w:b/>
          <w:color w:val="3B8DCC"/>
          <w:kern w:val="28"/>
          <w:szCs w:val="72"/>
        </w:rPr>
        <w:t>How to copy charts and maps</w:t>
      </w:r>
    </w:p>
    <w:p w14:paraId="6A4E2E32" w14:textId="77777777" w:rsidR="00786C7C" w:rsidRDefault="009800A2">
      <w:pPr>
        <w:pStyle w:val="TOC1"/>
        <w:rPr>
          <w:rFonts w:asciiTheme="minorHAnsi" w:eastAsiaTheme="minorEastAsia" w:hAnsiTheme="minorHAnsi" w:cstheme="minorBidi"/>
          <w:b w:val="0"/>
          <w:color w:val="auto"/>
        </w:rPr>
      </w:pPr>
      <w:r w:rsidRPr="001417EF">
        <w:rPr>
          <w:rStyle w:val="Hyperlink"/>
        </w:rPr>
        <w:fldChar w:fldCharType="begin"/>
      </w:r>
      <w:r w:rsidR="00724A87" w:rsidRPr="001417EF">
        <w:rPr>
          <w:rStyle w:val="Hyperlink"/>
        </w:rPr>
        <w:instrText xml:space="preserve"> TOC \o "1-3" \h \z \u </w:instrText>
      </w:r>
      <w:r w:rsidRPr="001417EF">
        <w:rPr>
          <w:rStyle w:val="Hyperlink"/>
        </w:rPr>
        <w:fldChar w:fldCharType="separate"/>
      </w:r>
      <w:hyperlink w:anchor="_Toc453844332" w:history="1">
        <w:r w:rsidR="00786C7C" w:rsidRPr="000F53A7">
          <w:rPr>
            <w:rStyle w:val="Hyperlink"/>
          </w:rPr>
          <w:t>1</w:t>
        </w:r>
        <w:r w:rsidR="00786C7C">
          <w:rPr>
            <w:rFonts w:asciiTheme="minorHAnsi" w:eastAsiaTheme="minorEastAsia" w:hAnsiTheme="minorHAnsi" w:cstheme="minorBidi"/>
            <w:b w:val="0"/>
            <w:color w:val="auto"/>
          </w:rPr>
          <w:tab/>
        </w:r>
        <w:r w:rsidR="00786C7C" w:rsidRPr="000F53A7">
          <w:rPr>
            <w:rStyle w:val="Hyperlink"/>
          </w:rPr>
          <w:t>Introduction</w:t>
        </w:r>
        <w:r w:rsidR="00786C7C">
          <w:rPr>
            <w:webHidden/>
          </w:rPr>
          <w:tab/>
        </w:r>
        <w:r>
          <w:rPr>
            <w:webHidden/>
          </w:rPr>
          <w:fldChar w:fldCharType="begin"/>
        </w:r>
        <w:r w:rsidR="00786C7C">
          <w:rPr>
            <w:webHidden/>
          </w:rPr>
          <w:instrText xml:space="preserve"> PAGEREF _Toc453844332 \h </w:instrText>
        </w:r>
        <w:r>
          <w:rPr>
            <w:webHidden/>
          </w:rPr>
        </w:r>
        <w:r>
          <w:rPr>
            <w:webHidden/>
          </w:rPr>
          <w:fldChar w:fldCharType="separate"/>
        </w:r>
        <w:r w:rsidR="00786C7C">
          <w:rPr>
            <w:webHidden/>
          </w:rPr>
          <w:t>3</w:t>
        </w:r>
        <w:r>
          <w:rPr>
            <w:webHidden/>
          </w:rPr>
          <w:fldChar w:fldCharType="end"/>
        </w:r>
      </w:hyperlink>
    </w:p>
    <w:p w14:paraId="6A4E2E33" w14:textId="77777777" w:rsidR="00786C7C" w:rsidRDefault="00D355B9">
      <w:pPr>
        <w:pStyle w:val="TOC1"/>
        <w:rPr>
          <w:rFonts w:asciiTheme="minorHAnsi" w:eastAsiaTheme="minorEastAsia" w:hAnsiTheme="minorHAnsi" w:cstheme="minorBidi"/>
          <w:b w:val="0"/>
          <w:color w:val="auto"/>
        </w:rPr>
      </w:pPr>
      <w:hyperlink w:anchor="_Toc453844333" w:history="1">
        <w:r w:rsidR="00786C7C" w:rsidRPr="000F53A7">
          <w:rPr>
            <w:rStyle w:val="Hyperlink"/>
          </w:rPr>
          <w:t>2</w:t>
        </w:r>
        <w:r w:rsidR="00786C7C">
          <w:rPr>
            <w:rFonts w:asciiTheme="minorHAnsi" w:eastAsiaTheme="minorEastAsia" w:hAnsiTheme="minorHAnsi" w:cstheme="minorBidi"/>
            <w:b w:val="0"/>
            <w:color w:val="auto"/>
          </w:rPr>
          <w:tab/>
        </w:r>
        <w:r w:rsidR="00786C7C" w:rsidRPr="000F53A7">
          <w:rPr>
            <w:rStyle w:val="Hyperlink"/>
          </w:rPr>
          <w:t>Population estimates</w:t>
        </w:r>
        <w:r w:rsidR="00786C7C">
          <w:rPr>
            <w:webHidden/>
          </w:rPr>
          <w:tab/>
        </w:r>
        <w:r w:rsidR="009800A2">
          <w:rPr>
            <w:webHidden/>
          </w:rPr>
          <w:fldChar w:fldCharType="begin"/>
        </w:r>
        <w:r w:rsidR="00786C7C">
          <w:rPr>
            <w:webHidden/>
          </w:rPr>
          <w:instrText xml:space="preserve"> PAGEREF _Toc453844333 \h </w:instrText>
        </w:r>
        <w:r w:rsidR="009800A2">
          <w:rPr>
            <w:webHidden/>
          </w:rPr>
        </w:r>
        <w:r w:rsidR="009800A2">
          <w:rPr>
            <w:webHidden/>
          </w:rPr>
          <w:fldChar w:fldCharType="separate"/>
        </w:r>
        <w:r w:rsidR="00786C7C">
          <w:rPr>
            <w:webHidden/>
          </w:rPr>
          <w:t>4</w:t>
        </w:r>
        <w:r w:rsidR="009800A2">
          <w:rPr>
            <w:webHidden/>
          </w:rPr>
          <w:fldChar w:fldCharType="end"/>
        </w:r>
      </w:hyperlink>
    </w:p>
    <w:p w14:paraId="6A4E2E34" w14:textId="77777777" w:rsidR="00786C7C" w:rsidRDefault="00D355B9">
      <w:pPr>
        <w:pStyle w:val="TOC2"/>
        <w:tabs>
          <w:tab w:val="left" w:pos="1956"/>
        </w:tabs>
        <w:rPr>
          <w:rFonts w:asciiTheme="minorHAnsi" w:eastAsiaTheme="minorEastAsia" w:hAnsiTheme="minorHAnsi" w:cstheme="minorBidi"/>
          <w:sz w:val="22"/>
        </w:rPr>
      </w:pPr>
      <w:hyperlink w:anchor="_Toc453844334" w:history="1">
        <w:r w:rsidR="00786C7C" w:rsidRPr="000F53A7">
          <w:rPr>
            <w:rStyle w:val="Hyperlink"/>
            <w:u w:color="FF0000"/>
          </w:rPr>
          <w:t>2.1</w:t>
        </w:r>
        <w:r w:rsidR="00786C7C">
          <w:rPr>
            <w:rFonts w:asciiTheme="minorHAnsi" w:eastAsiaTheme="minorEastAsia" w:hAnsiTheme="minorHAnsi" w:cstheme="minorBidi"/>
            <w:sz w:val="22"/>
          </w:rPr>
          <w:tab/>
        </w:r>
        <w:r w:rsidR="00786C7C" w:rsidRPr="000F53A7">
          <w:rPr>
            <w:rStyle w:val="Hyperlink"/>
          </w:rPr>
          <w:t>Key messages</w:t>
        </w:r>
        <w:r w:rsidR="00786C7C">
          <w:rPr>
            <w:webHidden/>
          </w:rPr>
          <w:tab/>
        </w:r>
        <w:r w:rsidR="009800A2">
          <w:rPr>
            <w:webHidden/>
          </w:rPr>
          <w:fldChar w:fldCharType="begin"/>
        </w:r>
        <w:r w:rsidR="00786C7C">
          <w:rPr>
            <w:webHidden/>
          </w:rPr>
          <w:instrText xml:space="preserve"> PAGEREF _Toc453844334 \h </w:instrText>
        </w:r>
        <w:r w:rsidR="009800A2">
          <w:rPr>
            <w:webHidden/>
          </w:rPr>
        </w:r>
        <w:r w:rsidR="009800A2">
          <w:rPr>
            <w:webHidden/>
          </w:rPr>
          <w:fldChar w:fldCharType="separate"/>
        </w:r>
        <w:r w:rsidR="00786C7C">
          <w:rPr>
            <w:webHidden/>
          </w:rPr>
          <w:t>4</w:t>
        </w:r>
        <w:r w:rsidR="009800A2">
          <w:rPr>
            <w:webHidden/>
          </w:rPr>
          <w:fldChar w:fldCharType="end"/>
        </w:r>
      </w:hyperlink>
    </w:p>
    <w:p w14:paraId="6A4E2E35" w14:textId="77777777" w:rsidR="00786C7C" w:rsidRDefault="00D355B9">
      <w:pPr>
        <w:pStyle w:val="TOC2"/>
        <w:tabs>
          <w:tab w:val="left" w:pos="1956"/>
        </w:tabs>
        <w:rPr>
          <w:rFonts w:asciiTheme="minorHAnsi" w:eastAsiaTheme="minorEastAsia" w:hAnsiTheme="minorHAnsi" w:cstheme="minorBidi"/>
          <w:sz w:val="22"/>
        </w:rPr>
      </w:pPr>
      <w:hyperlink w:anchor="_Toc453844335" w:history="1">
        <w:r w:rsidR="00786C7C" w:rsidRPr="000F53A7">
          <w:rPr>
            <w:rStyle w:val="Hyperlink"/>
            <w:u w:color="FF0000"/>
          </w:rPr>
          <w:t>2.2</w:t>
        </w:r>
        <w:r w:rsidR="00786C7C">
          <w:rPr>
            <w:rFonts w:asciiTheme="minorHAnsi" w:eastAsiaTheme="minorEastAsia" w:hAnsiTheme="minorHAnsi" w:cstheme="minorBidi"/>
            <w:sz w:val="22"/>
          </w:rPr>
          <w:tab/>
        </w:r>
        <w:r w:rsidR="00786C7C" w:rsidRPr="000F53A7">
          <w:rPr>
            <w:rStyle w:val="Hyperlink"/>
          </w:rPr>
          <w:t>Population trends</w:t>
        </w:r>
        <w:r w:rsidR="00786C7C">
          <w:rPr>
            <w:webHidden/>
          </w:rPr>
          <w:tab/>
        </w:r>
        <w:r w:rsidR="009800A2">
          <w:rPr>
            <w:webHidden/>
          </w:rPr>
          <w:fldChar w:fldCharType="begin"/>
        </w:r>
        <w:r w:rsidR="00786C7C">
          <w:rPr>
            <w:webHidden/>
          </w:rPr>
          <w:instrText xml:space="preserve"> PAGEREF _Toc453844335 \h </w:instrText>
        </w:r>
        <w:r w:rsidR="009800A2">
          <w:rPr>
            <w:webHidden/>
          </w:rPr>
        </w:r>
        <w:r w:rsidR="009800A2">
          <w:rPr>
            <w:webHidden/>
          </w:rPr>
          <w:fldChar w:fldCharType="separate"/>
        </w:r>
        <w:r w:rsidR="00786C7C">
          <w:rPr>
            <w:webHidden/>
          </w:rPr>
          <w:t>5</w:t>
        </w:r>
        <w:r w:rsidR="009800A2">
          <w:rPr>
            <w:webHidden/>
          </w:rPr>
          <w:fldChar w:fldCharType="end"/>
        </w:r>
      </w:hyperlink>
    </w:p>
    <w:p w14:paraId="6A4E2E36" w14:textId="77777777" w:rsidR="00786C7C" w:rsidRDefault="00D355B9">
      <w:pPr>
        <w:pStyle w:val="TOC2"/>
        <w:tabs>
          <w:tab w:val="left" w:pos="1956"/>
        </w:tabs>
        <w:rPr>
          <w:rFonts w:asciiTheme="minorHAnsi" w:eastAsiaTheme="minorEastAsia" w:hAnsiTheme="minorHAnsi" w:cstheme="minorBidi"/>
          <w:sz w:val="22"/>
        </w:rPr>
      </w:pPr>
      <w:hyperlink w:anchor="_Toc453844336" w:history="1">
        <w:r w:rsidR="00786C7C" w:rsidRPr="000F53A7">
          <w:rPr>
            <w:rStyle w:val="Hyperlink"/>
          </w:rPr>
          <w:t>2.3</w:t>
        </w:r>
        <w:r w:rsidR="00786C7C">
          <w:rPr>
            <w:rFonts w:asciiTheme="minorHAnsi" w:eastAsiaTheme="minorEastAsia" w:hAnsiTheme="minorHAnsi" w:cstheme="minorBidi"/>
            <w:sz w:val="22"/>
          </w:rPr>
          <w:tab/>
        </w:r>
        <w:r w:rsidR="00786C7C" w:rsidRPr="000F53A7">
          <w:rPr>
            <w:rStyle w:val="Hyperlink"/>
          </w:rPr>
          <w:t>Population trends by age</w:t>
        </w:r>
        <w:r w:rsidR="00786C7C">
          <w:rPr>
            <w:webHidden/>
          </w:rPr>
          <w:tab/>
        </w:r>
        <w:r w:rsidR="009800A2">
          <w:rPr>
            <w:webHidden/>
          </w:rPr>
          <w:fldChar w:fldCharType="begin"/>
        </w:r>
        <w:r w:rsidR="00786C7C">
          <w:rPr>
            <w:webHidden/>
          </w:rPr>
          <w:instrText xml:space="preserve"> PAGEREF _Toc453844336 \h </w:instrText>
        </w:r>
        <w:r w:rsidR="009800A2">
          <w:rPr>
            <w:webHidden/>
          </w:rPr>
        </w:r>
        <w:r w:rsidR="009800A2">
          <w:rPr>
            <w:webHidden/>
          </w:rPr>
          <w:fldChar w:fldCharType="separate"/>
        </w:r>
        <w:r w:rsidR="00786C7C">
          <w:rPr>
            <w:webHidden/>
          </w:rPr>
          <w:t>5</w:t>
        </w:r>
        <w:r w:rsidR="009800A2">
          <w:rPr>
            <w:webHidden/>
          </w:rPr>
          <w:fldChar w:fldCharType="end"/>
        </w:r>
      </w:hyperlink>
    </w:p>
    <w:p w14:paraId="6A4E2E37" w14:textId="77777777" w:rsidR="00786C7C" w:rsidRDefault="00D355B9">
      <w:pPr>
        <w:pStyle w:val="TOC2"/>
        <w:tabs>
          <w:tab w:val="left" w:pos="1956"/>
        </w:tabs>
        <w:rPr>
          <w:rFonts w:asciiTheme="minorHAnsi" w:eastAsiaTheme="minorEastAsia" w:hAnsiTheme="minorHAnsi" w:cstheme="minorBidi"/>
          <w:sz w:val="22"/>
        </w:rPr>
      </w:pPr>
      <w:hyperlink w:anchor="_Toc453844337" w:history="1">
        <w:r w:rsidR="00786C7C" w:rsidRPr="000F53A7">
          <w:rPr>
            <w:rStyle w:val="Hyperlink"/>
          </w:rPr>
          <w:t>2.4</w:t>
        </w:r>
        <w:r w:rsidR="00786C7C">
          <w:rPr>
            <w:rFonts w:asciiTheme="minorHAnsi" w:eastAsiaTheme="minorEastAsia" w:hAnsiTheme="minorHAnsi" w:cstheme="minorBidi"/>
            <w:sz w:val="22"/>
          </w:rPr>
          <w:tab/>
        </w:r>
        <w:r w:rsidR="00786C7C" w:rsidRPr="000F53A7">
          <w:rPr>
            <w:rStyle w:val="Hyperlink"/>
          </w:rPr>
          <w:t>Population pyramid 2005 and 2014 comparison</w:t>
        </w:r>
        <w:r w:rsidR="00786C7C">
          <w:rPr>
            <w:webHidden/>
          </w:rPr>
          <w:tab/>
        </w:r>
        <w:r w:rsidR="009800A2">
          <w:rPr>
            <w:webHidden/>
          </w:rPr>
          <w:fldChar w:fldCharType="begin"/>
        </w:r>
        <w:r w:rsidR="00786C7C">
          <w:rPr>
            <w:webHidden/>
          </w:rPr>
          <w:instrText xml:space="preserve"> PAGEREF _Toc453844337 \h </w:instrText>
        </w:r>
        <w:r w:rsidR="009800A2">
          <w:rPr>
            <w:webHidden/>
          </w:rPr>
        </w:r>
        <w:r w:rsidR="009800A2">
          <w:rPr>
            <w:webHidden/>
          </w:rPr>
          <w:fldChar w:fldCharType="separate"/>
        </w:r>
        <w:r w:rsidR="00786C7C">
          <w:rPr>
            <w:webHidden/>
          </w:rPr>
          <w:t>6</w:t>
        </w:r>
        <w:r w:rsidR="009800A2">
          <w:rPr>
            <w:webHidden/>
          </w:rPr>
          <w:fldChar w:fldCharType="end"/>
        </w:r>
      </w:hyperlink>
    </w:p>
    <w:p w14:paraId="6A4E2E38" w14:textId="77777777" w:rsidR="00786C7C" w:rsidRDefault="00D355B9">
      <w:pPr>
        <w:pStyle w:val="TOC2"/>
        <w:tabs>
          <w:tab w:val="left" w:pos="1956"/>
        </w:tabs>
        <w:rPr>
          <w:rFonts w:asciiTheme="minorHAnsi" w:eastAsiaTheme="minorEastAsia" w:hAnsiTheme="minorHAnsi" w:cstheme="minorBidi"/>
          <w:sz w:val="22"/>
        </w:rPr>
      </w:pPr>
      <w:hyperlink w:anchor="_Toc453844338" w:history="1">
        <w:r w:rsidR="00786C7C" w:rsidRPr="000F53A7">
          <w:rPr>
            <w:rStyle w:val="Hyperlink"/>
            <w:u w:color="FF0000"/>
          </w:rPr>
          <w:t>2.5</w:t>
        </w:r>
        <w:r w:rsidR="00786C7C">
          <w:rPr>
            <w:rFonts w:asciiTheme="minorHAnsi" w:eastAsiaTheme="minorEastAsia" w:hAnsiTheme="minorHAnsi" w:cstheme="minorBidi"/>
            <w:sz w:val="22"/>
          </w:rPr>
          <w:tab/>
        </w:r>
        <w:r w:rsidR="00786C7C" w:rsidRPr="000F53A7">
          <w:rPr>
            <w:rStyle w:val="Hyperlink"/>
            <w:u w:color="FF0000"/>
          </w:rPr>
          <w:t>Population estimates by Lower Super Output Area</w:t>
        </w:r>
        <w:r w:rsidR="00786C7C">
          <w:rPr>
            <w:webHidden/>
          </w:rPr>
          <w:tab/>
        </w:r>
        <w:r w:rsidR="009800A2">
          <w:rPr>
            <w:webHidden/>
          </w:rPr>
          <w:fldChar w:fldCharType="begin"/>
        </w:r>
        <w:r w:rsidR="00786C7C">
          <w:rPr>
            <w:webHidden/>
          </w:rPr>
          <w:instrText xml:space="preserve"> PAGEREF _Toc453844338 \h </w:instrText>
        </w:r>
        <w:r w:rsidR="009800A2">
          <w:rPr>
            <w:webHidden/>
          </w:rPr>
        </w:r>
        <w:r w:rsidR="009800A2">
          <w:rPr>
            <w:webHidden/>
          </w:rPr>
          <w:fldChar w:fldCharType="separate"/>
        </w:r>
        <w:r w:rsidR="00786C7C">
          <w:rPr>
            <w:webHidden/>
          </w:rPr>
          <w:t>7</w:t>
        </w:r>
        <w:r w:rsidR="009800A2">
          <w:rPr>
            <w:webHidden/>
          </w:rPr>
          <w:fldChar w:fldCharType="end"/>
        </w:r>
      </w:hyperlink>
    </w:p>
    <w:p w14:paraId="6A4E2E39" w14:textId="77777777" w:rsidR="00786C7C" w:rsidRDefault="00D355B9">
      <w:pPr>
        <w:pStyle w:val="TOC1"/>
        <w:rPr>
          <w:rFonts w:asciiTheme="minorHAnsi" w:eastAsiaTheme="minorEastAsia" w:hAnsiTheme="minorHAnsi" w:cstheme="minorBidi"/>
          <w:b w:val="0"/>
          <w:color w:val="auto"/>
        </w:rPr>
      </w:pPr>
      <w:hyperlink w:anchor="_Toc453844339" w:history="1">
        <w:r w:rsidR="00786C7C" w:rsidRPr="000F53A7">
          <w:rPr>
            <w:rStyle w:val="Hyperlink"/>
          </w:rPr>
          <w:t>3</w:t>
        </w:r>
        <w:r w:rsidR="00786C7C">
          <w:rPr>
            <w:rFonts w:asciiTheme="minorHAnsi" w:eastAsiaTheme="minorEastAsia" w:hAnsiTheme="minorHAnsi" w:cstheme="minorBidi"/>
            <w:b w:val="0"/>
            <w:color w:val="auto"/>
          </w:rPr>
          <w:tab/>
        </w:r>
        <w:r w:rsidR="00786C7C" w:rsidRPr="000F53A7">
          <w:rPr>
            <w:rStyle w:val="Hyperlink"/>
          </w:rPr>
          <w:t>Population projections</w:t>
        </w:r>
        <w:r w:rsidR="00786C7C">
          <w:rPr>
            <w:webHidden/>
          </w:rPr>
          <w:tab/>
        </w:r>
        <w:r w:rsidR="009800A2">
          <w:rPr>
            <w:webHidden/>
          </w:rPr>
          <w:fldChar w:fldCharType="begin"/>
        </w:r>
        <w:r w:rsidR="00786C7C">
          <w:rPr>
            <w:webHidden/>
          </w:rPr>
          <w:instrText xml:space="preserve"> PAGEREF _Toc453844339 \h </w:instrText>
        </w:r>
        <w:r w:rsidR="009800A2">
          <w:rPr>
            <w:webHidden/>
          </w:rPr>
        </w:r>
        <w:r w:rsidR="009800A2">
          <w:rPr>
            <w:webHidden/>
          </w:rPr>
          <w:fldChar w:fldCharType="separate"/>
        </w:r>
        <w:r w:rsidR="00786C7C">
          <w:rPr>
            <w:webHidden/>
          </w:rPr>
          <w:t>11</w:t>
        </w:r>
        <w:r w:rsidR="009800A2">
          <w:rPr>
            <w:webHidden/>
          </w:rPr>
          <w:fldChar w:fldCharType="end"/>
        </w:r>
      </w:hyperlink>
    </w:p>
    <w:p w14:paraId="6A4E2E3A" w14:textId="77777777" w:rsidR="00786C7C" w:rsidRDefault="00D355B9">
      <w:pPr>
        <w:pStyle w:val="TOC2"/>
        <w:tabs>
          <w:tab w:val="left" w:pos="1956"/>
        </w:tabs>
        <w:rPr>
          <w:rFonts w:asciiTheme="minorHAnsi" w:eastAsiaTheme="minorEastAsia" w:hAnsiTheme="minorHAnsi" w:cstheme="minorBidi"/>
          <w:sz w:val="22"/>
        </w:rPr>
      </w:pPr>
      <w:hyperlink w:anchor="_Toc453844340" w:history="1">
        <w:r w:rsidR="00786C7C" w:rsidRPr="000F53A7">
          <w:rPr>
            <w:rStyle w:val="Hyperlink"/>
          </w:rPr>
          <w:t>3.1</w:t>
        </w:r>
        <w:r w:rsidR="00786C7C">
          <w:rPr>
            <w:rFonts w:asciiTheme="minorHAnsi" w:eastAsiaTheme="minorEastAsia" w:hAnsiTheme="minorHAnsi" w:cstheme="minorBidi"/>
            <w:sz w:val="22"/>
          </w:rPr>
          <w:tab/>
        </w:r>
        <w:r w:rsidR="00786C7C" w:rsidRPr="000F53A7">
          <w:rPr>
            <w:rStyle w:val="Hyperlink"/>
          </w:rPr>
          <w:t>Key messages</w:t>
        </w:r>
        <w:r w:rsidR="00786C7C">
          <w:rPr>
            <w:webHidden/>
          </w:rPr>
          <w:tab/>
        </w:r>
        <w:r w:rsidR="009800A2">
          <w:rPr>
            <w:webHidden/>
          </w:rPr>
          <w:fldChar w:fldCharType="begin"/>
        </w:r>
        <w:r w:rsidR="00786C7C">
          <w:rPr>
            <w:webHidden/>
          </w:rPr>
          <w:instrText xml:space="preserve"> PAGEREF _Toc453844340 \h </w:instrText>
        </w:r>
        <w:r w:rsidR="009800A2">
          <w:rPr>
            <w:webHidden/>
          </w:rPr>
        </w:r>
        <w:r w:rsidR="009800A2">
          <w:rPr>
            <w:webHidden/>
          </w:rPr>
          <w:fldChar w:fldCharType="separate"/>
        </w:r>
        <w:r w:rsidR="00786C7C">
          <w:rPr>
            <w:webHidden/>
          </w:rPr>
          <w:t>11</w:t>
        </w:r>
        <w:r w:rsidR="009800A2">
          <w:rPr>
            <w:webHidden/>
          </w:rPr>
          <w:fldChar w:fldCharType="end"/>
        </w:r>
      </w:hyperlink>
    </w:p>
    <w:p w14:paraId="6A4E2E3B" w14:textId="77777777" w:rsidR="00786C7C" w:rsidRDefault="00D355B9">
      <w:pPr>
        <w:pStyle w:val="TOC2"/>
        <w:tabs>
          <w:tab w:val="left" w:pos="1956"/>
        </w:tabs>
        <w:rPr>
          <w:rFonts w:asciiTheme="minorHAnsi" w:eastAsiaTheme="minorEastAsia" w:hAnsiTheme="minorHAnsi" w:cstheme="minorBidi"/>
          <w:sz w:val="22"/>
        </w:rPr>
      </w:pPr>
      <w:hyperlink w:anchor="_Toc453844341" w:history="1">
        <w:r w:rsidR="00786C7C" w:rsidRPr="000F53A7">
          <w:rPr>
            <w:rStyle w:val="Hyperlink"/>
          </w:rPr>
          <w:t>3.2</w:t>
        </w:r>
        <w:r w:rsidR="00786C7C">
          <w:rPr>
            <w:rFonts w:asciiTheme="minorHAnsi" w:eastAsiaTheme="minorEastAsia" w:hAnsiTheme="minorHAnsi" w:cstheme="minorBidi"/>
            <w:sz w:val="22"/>
          </w:rPr>
          <w:tab/>
        </w:r>
        <w:r w:rsidR="00786C7C" w:rsidRPr="000F53A7">
          <w:rPr>
            <w:rStyle w:val="Hyperlink"/>
          </w:rPr>
          <w:t>Projection trends by age</w:t>
        </w:r>
        <w:r w:rsidR="00786C7C">
          <w:rPr>
            <w:webHidden/>
          </w:rPr>
          <w:tab/>
        </w:r>
        <w:r w:rsidR="009800A2">
          <w:rPr>
            <w:webHidden/>
          </w:rPr>
          <w:fldChar w:fldCharType="begin"/>
        </w:r>
        <w:r w:rsidR="00786C7C">
          <w:rPr>
            <w:webHidden/>
          </w:rPr>
          <w:instrText xml:space="preserve"> PAGEREF _Toc453844341 \h </w:instrText>
        </w:r>
        <w:r w:rsidR="009800A2">
          <w:rPr>
            <w:webHidden/>
          </w:rPr>
        </w:r>
        <w:r w:rsidR="009800A2">
          <w:rPr>
            <w:webHidden/>
          </w:rPr>
          <w:fldChar w:fldCharType="separate"/>
        </w:r>
        <w:r w:rsidR="00786C7C">
          <w:rPr>
            <w:webHidden/>
          </w:rPr>
          <w:t>12</w:t>
        </w:r>
        <w:r w:rsidR="009800A2">
          <w:rPr>
            <w:webHidden/>
          </w:rPr>
          <w:fldChar w:fldCharType="end"/>
        </w:r>
      </w:hyperlink>
    </w:p>
    <w:p w14:paraId="6A4E2E3C" w14:textId="77777777" w:rsidR="00786C7C" w:rsidRDefault="00D355B9">
      <w:pPr>
        <w:pStyle w:val="TOC2"/>
        <w:tabs>
          <w:tab w:val="left" w:pos="1956"/>
        </w:tabs>
        <w:rPr>
          <w:rFonts w:asciiTheme="minorHAnsi" w:eastAsiaTheme="minorEastAsia" w:hAnsiTheme="minorHAnsi" w:cstheme="minorBidi"/>
          <w:sz w:val="22"/>
        </w:rPr>
      </w:pPr>
      <w:hyperlink w:anchor="_Toc453844342" w:history="1">
        <w:r w:rsidR="00786C7C" w:rsidRPr="000F53A7">
          <w:rPr>
            <w:rStyle w:val="Hyperlink"/>
          </w:rPr>
          <w:t>3.3</w:t>
        </w:r>
        <w:r w:rsidR="00786C7C">
          <w:rPr>
            <w:rFonts w:asciiTheme="minorHAnsi" w:eastAsiaTheme="minorEastAsia" w:hAnsiTheme="minorHAnsi" w:cstheme="minorBidi"/>
            <w:sz w:val="22"/>
          </w:rPr>
          <w:tab/>
        </w:r>
        <w:r w:rsidR="00786C7C" w:rsidRPr="000F53A7">
          <w:rPr>
            <w:rStyle w:val="Hyperlink"/>
          </w:rPr>
          <w:t>Past trends and projections</w:t>
        </w:r>
        <w:r w:rsidR="00786C7C">
          <w:rPr>
            <w:webHidden/>
          </w:rPr>
          <w:tab/>
        </w:r>
        <w:r w:rsidR="009800A2">
          <w:rPr>
            <w:webHidden/>
          </w:rPr>
          <w:fldChar w:fldCharType="begin"/>
        </w:r>
        <w:r w:rsidR="00786C7C">
          <w:rPr>
            <w:webHidden/>
          </w:rPr>
          <w:instrText xml:space="preserve"> PAGEREF _Toc453844342 \h </w:instrText>
        </w:r>
        <w:r w:rsidR="009800A2">
          <w:rPr>
            <w:webHidden/>
          </w:rPr>
        </w:r>
        <w:r w:rsidR="009800A2">
          <w:rPr>
            <w:webHidden/>
          </w:rPr>
          <w:fldChar w:fldCharType="separate"/>
        </w:r>
        <w:r w:rsidR="00786C7C">
          <w:rPr>
            <w:webHidden/>
          </w:rPr>
          <w:t>12</w:t>
        </w:r>
        <w:r w:rsidR="009800A2">
          <w:rPr>
            <w:webHidden/>
          </w:rPr>
          <w:fldChar w:fldCharType="end"/>
        </w:r>
      </w:hyperlink>
    </w:p>
    <w:p w14:paraId="6A4E2E3D" w14:textId="77777777" w:rsidR="00786C7C" w:rsidRDefault="00D355B9">
      <w:pPr>
        <w:pStyle w:val="TOC1"/>
        <w:rPr>
          <w:rFonts w:asciiTheme="minorHAnsi" w:eastAsiaTheme="minorEastAsia" w:hAnsiTheme="minorHAnsi" w:cstheme="minorBidi"/>
          <w:b w:val="0"/>
          <w:color w:val="auto"/>
        </w:rPr>
      </w:pPr>
      <w:hyperlink w:anchor="_Toc453844343" w:history="1">
        <w:r w:rsidR="00786C7C" w:rsidRPr="000F53A7">
          <w:rPr>
            <w:rStyle w:val="Hyperlink"/>
          </w:rPr>
          <w:t>4</w:t>
        </w:r>
        <w:r w:rsidR="00786C7C">
          <w:rPr>
            <w:rFonts w:asciiTheme="minorHAnsi" w:eastAsiaTheme="minorEastAsia" w:hAnsiTheme="minorHAnsi" w:cstheme="minorBidi"/>
            <w:b w:val="0"/>
            <w:color w:val="auto"/>
          </w:rPr>
          <w:tab/>
        </w:r>
        <w:r w:rsidR="00786C7C" w:rsidRPr="000F53A7">
          <w:rPr>
            <w:rStyle w:val="Hyperlink"/>
          </w:rPr>
          <w:t>Mortality</w:t>
        </w:r>
        <w:r w:rsidR="00786C7C">
          <w:rPr>
            <w:webHidden/>
          </w:rPr>
          <w:tab/>
        </w:r>
        <w:r w:rsidR="009800A2">
          <w:rPr>
            <w:webHidden/>
          </w:rPr>
          <w:fldChar w:fldCharType="begin"/>
        </w:r>
        <w:r w:rsidR="00786C7C">
          <w:rPr>
            <w:webHidden/>
          </w:rPr>
          <w:instrText xml:space="preserve"> PAGEREF _Toc453844343 \h </w:instrText>
        </w:r>
        <w:r w:rsidR="009800A2">
          <w:rPr>
            <w:webHidden/>
          </w:rPr>
        </w:r>
        <w:r w:rsidR="009800A2">
          <w:rPr>
            <w:webHidden/>
          </w:rPr>
          <w:fldChar w:fldCharType="separate"/>
        </w:r>
        <w:r w:rsidR="00786C7C">
          <w:rPr>
            <w:webHidden/>
          </w:rPr>
          <w:t>13</w:t>
        </w:r>
        <w:r w:rsidR="009800A2">
          <w:rPr>
            <w:webHidden/>
          </w:rPr>
          <w:fldChar w:fldCharType="end"/>
        </w:r>
      </w:hyperlink>
    </w:p>
    <w:p w14:paraId="6A4E2E3E" w14:textId="77777777" w:rsidR="00786C7C" w:rsidRDefault="00D355B9">
      <w:pPr>
        <w:pStyle w:val="TOC2"/>
        <w:tabs>
          <w:tab w:val="left" w:pos="1956"/>
        </w:tabs>
        <w:rPr>
          <w:rFonts w:asciiTheme="minorHAnsi" w:eastAsiaTheme="minorEastAsia" w:hAnsiTheme="minorHAnsi" w:cstheme="minorBidi"/>
          <w:sz w:val="22"/>
        </w:rPr>
      </w:pPr>
      <w:hyperlink w:anchor="_Toc453844344" w:history="1">
        <w:r w:rsidR="00786C7C" w:rsidRPr="000F53A7">
          <w:rPr>
            <w:rStyle w:val="Hyperlink"/>
          </w:rPr>
          <w:t>4.1</w:t>
        </w:r>
        <w:r w:rsidR="00786C7C">
          <w:rPr>
            <w:rFonts w:asciiTheme="minorHAnsi" w:eastAsiaTheme="minorEastAsia" w:hAnsiTheme="minorHAnsi" w:cstheme="minorBidi"/>
            <w:sz w:val="22"/>
          </w:rPr>
          <w:tab/>
        </w:r>
        <w:r w:rsidR="00786C7C" w:rsidRPr="000F53A7">
          <w:rPr>
            <w:rStyle w:val="Hyperlink"/>
          </w:rPr>
          <w:t>Key messages</w:t>
        </w:r>
        <w:r w:rsidR="00786C7C">
          <w:rPr>
            <w:webHidden/>
          </w:rPr>
          <w:tab/>
        </w:r>
        <w:r w:rsidR="009800A2">
          <w:rPr>
            <w:webHidden/>
          </w:rPr>
          <w:fldChar w:fldCharType="begin"/>
        </w:r>
        <w:r w:rsidR="00786C7C">
          <w:rPr>
            <w:webHidden/>
          </w:rPr>
          <w:instrText xml:space="preserve"> PAGEREF _Toc453844344 \h </w:instrText>
        </w:r>
        <w:r w:rsidR="009800A2">
          <w:rPr>
            <w:webHidden/>
          </w:rPr>
        </w:r>
        <w:r w:rsidR="009800A2">
          <w:rPr>
            <w:webHidden/>
          </w:rPr>
          <w:fldChar w:fldCharType="separate"/>
        </w:r>
        <w:r w:rsidR="00786C7C">
          <w:rPr>
            <w:webHidden/>
          </w:rPr>
          <w:t>13</w:t>
        </w:r>
        <w:r w:rsidR="009800A2">
          <w:rPr>
            <w:webHidden/>
          </w:rPr>
          <w:fldChar w:fldCharType="end"/>
        </w:r>
      </w:hyperlink>
    </w:p>
    <w:p w14:paraId="6A4E2E3F" w14:textId="77777777" w:rsidR="00786C7C" w:rsidRDefault="00D355B9" w:rsidP="00786C7C">
      <w:pPr>
        <w:pStyle w:val="TOC2"/>
        <w:tabs>
          <w:tab w:val="left" w:pos="1956"/>
        </w:tabs>
        <w:rPr>
          <w:rFonts w:asciiTheme="minorHAnsi" w:eastAsiaTheme="minorEastAsia" w:hAnsiTheme="minorHAnsi" w:cstheme="minorBidi"/>
          <w:sz w:val="22"/>
        </w:rPr>
      </w:pPr>
      <w:hyperlink w:anchor="_Toc453844345" w:history="1">
        <w:r w:rsidR="00786C7C" w:rsidRPr="000F53A7">
          <w:rPr>
            <w:rStyle w:val="Hyperlink"/>
          </w:rPr>
          <w:t>4.2</w:t>
        </w:r>
        <w:r w:rsidR="00786C7C">
          <w:rPr>
            <w:rFonts w:asciiTheme="minorHAnsi" w:eastAsiaTheme="minorEastAsia" w:hAnsiTheme="minorHAnsi" w:cstheme="minorBidi"/>
            <w:sz w:val="22"/>
          </w:rPr>
          <w:tab/>
        </w:r>
        <w:r w:rsidR="00786C7C" w:rsidRPr="000F53A7">
          <w:rPr>
            <w:rStyle w:val="Hyperlink"/>
          </w:rPr>
          <w:t>All-cause mortality trends</w:t>
        </w:r>
        <w:r w:rsidR="00786C7C">
          <w:rPr>
            <w:webHidden/>
          </w:rPr>
          <w:tab/>
        </w:r>
        <w:r w:rsidR="009800A2">
          <w:rPr>
            <w:webHidden/>
          </w:rPr>
          <w:fldChar w:fldCharType="begin"/>
        </w:r>
        <w:r w:rsidR="00786C7C">
          <w:rPr>
            <w:webHidden/>
          </w:rPr>
          <w:instrText xml:space="preserve"> PAGEREF _Toc453844345 \h </w:instrText>
        </w:r>
        <w:r w:rsidR="009800A2">
          <w:rPr>
            <w:webHidden/>
          </w:rPr>
        </w:r>
        <w:r w:rsidR="009800A2">
          <w:rPr>
            <w:webHidden/>
          </w:rPr>
          <w:fldChar w:fldCharType="separate"/>
        </w:r>
        <w:r w:rsidR="00786C7C">
          <w:rPr>
            <w:webHidden/>
          </w:rPr>
          <w:t>14</w:t>
        </w:r>
        <w:r w:rsidR="009800A2">
          <w:rPr>
            <w:webHidden/>
          </w:rPr>
          <w:fldChar w:fldCharType="end"/>
        </w:r>
      </w:hyperlink>
    </w:p>
    <w:p w14:paraId="6A4E2E40" w14:textId="77777777" w:rsidR="00786C7C" w:rsidRDefault="00D355B9">
      <w:pPr>
        <w:pStyle w:val="TOC2"/>
        <w:tabs>
          <w:tab w:val="left" w:pos="1956"/>
        </w:tabs>
        <w:rPr>
          <w:rFonts w:asciiTheme="minorHAnsi" w:eastAsiaTheme="minorEastAsia" w:hAnsiTheme="minorHAnsi" w:cstheme="minorBidi"/>
          <w:sz w:val="22"/>
        </w:rPr>
      </w:pPr>
      <w:hyperlink w:anchor="_Toc453844347" w:history="1">
        <w:r w:rsidR="00786C7C" w:rsidRPr="000F53A7">
          <w:rPr>
            <w:rStyle w:val="Hyperlink"/>
          </w:rPr>
          <w:t>4.3</w:t>
        </w:r>
        <w:r w:rsidR="00786C7C">
          <w:rPr>
            <w:rFonts w:asciiTheme="minorHAnsi" w:eastAsiaTheme="minorEastAsia" w:hAnsiTheme="minorHAnsi" w:cstheme="minorBidi"/>
            <w:sz w:val="22"/>
          </w:rPr>
          <w:tab/>
        </w:r>
        <w:r w:rsidR="00786C7C" w:rsidRPr="000F53A7">
          <w:rPr>
            <w:rStyle w:val="Hyperlink"/>
          </w:rPr>
          <w:t>All-cause mortality 2012-14</w:t>
        </w:r>
        <w:r w:rsidR="00786C7C">
          <w:rPr>
            <w:webHidden/>
          </w:rPr>
          <w:tab/>
        </w:r>
        <w:r w:rsidR="009800A2">
          <w:rPr>
            <w:webHidden/>
          </w:rPr>
          <w:fldChar w:fldCharType="begin"/>
        </w:r>
        <w:r w:rsidR="00786C7C">
          <w:rPr>
            <w:webHidden/>
          </w:rPr>
          <w:instrText xml:space="preserve"> PAGEREF _Toc453844347 \h </w:instrText>
        </w:r>
        <w:r w:rsidR="009800A2">
          <w:rPr>
            <w:webHidden/>
          </w:rPr>
        </w:r>
        <w:r w:rsidR="009800A2">
          <w:rPr>
            <w:webHidden/>
          </w:rPr>
          <w:fldChar w:fldCharType="separate"/>
        </w:r>
        <w:r w:rsidR="00786C7C">
          <w:rPr>
            <w:webHidden/>
          </w:rPr>
          <w:t>16</w:t>
        </w:r>
        <w:r w:rsidR="009800A2">
          <w:rPr>
            <w:webHidden/>
          </w:rPr>
          <w:fldChar w:fldCharType="end"/>
        </w:r>
      </w:hyperlink>
    </w:p>
    <w:p w14:paraId="6A4E2E41" w14:textId="77777777" w:rsidR="00786C7C" w:rsidRDefault="00D355B9">
      <w:pPr>
        <w:pStyle w:val="TOC2"/>
        <w:tabs>
          <w:tab w:val="left" w:pos="1956"/>
        </w:tabs>
        <w:rPr>
          <w:rFonts w:asciiTheme="minorHAnsi" w:eastAsiaTheme="minorEastAsia" w:hAnsiTheme="minorHAnsi" w:cstheme="minorBidi"/>
          <w:sz w:val="22"/>
        </w:rPr>
      </w:pPr>
      <w:hyperlink w:anchor="_Toc453844348" w:history="1">
        <w:r w:rsidR="00786C7C" w:rsidRPr="000F53A7">
          <w:rPr>
            <w:rStyle w:val="Hyperlink"/>
          </w:rPr>
          <w:t>4.4</w:t>
        </w:r>
        <w:r w:rsidR="00786C7C">
          <w:rPr>
            <w:rFonts w:asciiTheme="minorHAnsi" w:eastAsiaTheme="minorEastAsia" w:hAnsiTheme="minorHAnsi" w:cstheme="minorBidi"/>
            <w:sz w:val="22"/>
          </w:rPr>
          <w:tab/>
        </w:r>
        <w:r w:rsidR="00786C7C" w:rsidRPr="000F53A7">
          <w:rPr>
            <w:rStyle w:val="Hyperlink"/>
          </w:rPr>
          <w:t>All-cause mortality by Middle Super Output Area</w:t>
        </w:r>
        <w:r w:rsidR="00786C7C">
          <w:rPr>
            <w:webHidden/>
          </w:rPr>
          <w:tab/>
        </w:r>
        <w:r w:rsidR="009800A2">
          <w:rPr>
            <w:webHidden/>
          </w:rPr>
          <w:fldChar w:fldCharType="begin"/>
        </w:r>
        <w:r w:rsidR="00786C7C">
          <w:rPr>
            <w:webHidden/>
          </w:rPr>
          <w:instrText xml:space="preserve"> PAGEREF _Toc453844348 \h </w:instrText>
        </w:r>
        <w:r w:rsidR="009800A2">
          <w:rPr>
            <w:webHidden/>
          </w:rPr>
        </w:r>
        <w:r w:rsidR="009800A2">
          <w:rPr>
            <w:webHidden/>
          </w:rPr>
          <w:fldChar w:fldCharType="separate"/>
        </w:r>
        <w:r w:rsidR="00786C7C">
          <w:rPr>
            <w:webHidden/>
          </w:rPr>
          <w:t>18</w:t>
        </w:r>
        <w:r w:rsidR="009800A2">
          <w:rPr>
            <w:webHidden/>
          </w:rPr>
          <w:fldChar w:fldCharType="end"/>
        </w:r>
      </w:hyperlink>
    </w:p>
    <w:p w14:paraId="6A4E2E42" w14:textId="77777777" w:rsidR="00786C7C" w:rsidRDefault="00D355B9">
      <w:pPr>
        <w:pStyle w:val="TOC1"/>
        <w:rPr>
          <w:rFonts w:asciiTheme="minorHAnsi" w:eastAsiaTheme="minorEastAsia" w:hAnsiTheme="minorHAnsi" w:cstheme="minorBidi"/>
          <w:b w:val="0"/>
          <w:color w:val="auto"/>
        </w:rPr>
      </w:pPr>
      <w:hyperlink w:anchor="_Toc453844349" w:history="1">
        <w:r w:rsidR="00786C7C" w:rsidRPr="000F53A7">
          <w:rPr>
            <w:rStyle w:val="Hyperlink"/>
          </w:rPr>
          <w:t>5</w:t>
        </w:r>
        <w:r w:rsidR="00786C7C">
          <w:rPr>
            <w:rFonts w:asciiTheme="minorHAnsi" w:eastAsiaTheme="minorEastAsia" w:hAnsiTheme="minorHAnsi" w:cstheme="minorBidi"/>
            <w:b w:val="0"/>
            <w:color w:val="auto"/>
          </w:rPr>
          <w:tab/>
        </w:r>
        <w:r w:rsidR="00786C7C" w:rsidRPr="000F53A7">
          <w:rPr>
            <w:rStyle w:val="Hyperlink"/>
          </w:rPr>
          <w:t>General fertility rate</w:t>
        </w:r>
        <w:r w:rsidR="00786C7C">
          <w:rPr>
            <w:webHidden/>
          </w:rPr>
          <w:tab/>
        </w:r>
        <w:r w:rsidR="009800A2">
          <w:rPr>
            <w:webHidden/>
          </w:rPr>
          <w:fldChar w:fldCharType="begin"/>
        </w:r>
        <w:r w:rsidR="00786C7C">
          <w:rPr>
            <w:webHidden/>
          </w:rPr>
          <w:instrText xml:space="preserve"> PAGEREF _Toc453844349 \h </w:instrText>
        </w:r>
        <w:r w:rsidR="009800A2">
          <w:rPr>
            <w:webHidden/>
          </w:rPr>
        </w:r>
        <w:r w:rsidR="009800A2">
          <w:rPr>
            <w:webHidden/>
          </w:rPr>
          <w:fldChar w:fldCharType="separate"/>
        </w:r>
        <w:r w:rsidR="00786C7C">
          <w:rPr>
            <w:webHidden/>
          </w:rPr>
          <w:t>19</w:t>
        </w:r>
        <w:r w:rsidR="009800A2">
          <w:rPr>
            <w:webHidden/>
          </w:rPr>
          <w:fldChar w:fldCharType="end"/>
        </w:r>
      </w:hyperlink>
    </w:p>
    <w:p w14:paraId="6A4E2E43" w14:textId="77777777" w:rsidR="00786C7C" w:rsidRDefault="00D355B9">
      <w:pPr>
        <w:pStyle w:val="TOC2"/>
        <w:tabs>
          <w:tab w:val="left" w:pos="1956"/>
        </w:tabs>
        <w:rPr>
          <w:rFonts w:asciiTheme="minorHAnsi" w:eastAsiaTheme="minorEastAsia" w:hAnsiTheme="minorHAnsi" w:cstheme="minorBidi"/>
          <w:sz w:val="22"/>
        </w:rPr>
      </w:pPr>
      <w:hyperlink w:anchor="_Toc453844350" w:history="1">
        <w:r w:rsidR="00786C7C" w:rsidRPr="000F53A7">
          <w:rPr>
            <w:rStyle w:val="Hyperlink"/>
          </w:rPr>
          <w:t>5.1</w:t>
        </w:r>
        <w:r w:rsidR="00786C7C">
          <w:rPr>
            <w:rFonts w:asciiTheme="minorHAnsi" w:eastAsiaTheme="minorEastAsia" w:hAnsiTheme="minorHAnsi" w:cstheme="minorBidi"/>
            <w:sz w:val="22"/>
          </w:rPr>
          <w:tab/>
        </w:r>
        <w:r w:rsidR="00786C7C" w:rsidRPr="000F53A7">
          <w:rPr>
            <w:rStyle w:val="Hyperlink"/>
          </w:rPr>
          <w:t>Key messages</w:t>
        </w:r>
        <w:r w:rsidR="00786C7C">
          <w:rPr>
            <w:webHidden/>
          </w:rPr>
          <w:tab/>
        </w:r>
        <w:r w:rsidR="009800A2">
          <w:rPr>
            <w:webHidden/>
          </w:rPr>
          <w:fldChar w:fldCharType="begin"/>
        </w:r>
        <w:r w:rsidR="00786C7C">
          <w:rPr>
            <w:webHidden/>
          </w:rPr>
          <w:instrText xml:space="preserve"> PAGEREF _Toc453844350 \h </w:instrText>
        </w:r>
        <w:r w:rsidR="009800A2">
          <w:rPr>
            <w:webHidden/>
          </w:rPr>
        </w:r>
        <w:r w:rsidR="009800A2">
          <w:rPr>
            <w:webHidden/>
          </w:rPr>
          <w:fldChar w:fldCharType="separate"/>
        </w:r>
        <w:r w:rsidR="00786C7C">
          <w:rPr>
            <w:webHidden/>
          </w:rPr>
          <w:t>19</w:t>
        </w:r>
        <w:r w:rsidR="009800A2">
          <w:rPr>
            <w:webHidden/>
          </w:rPr>
          <w:fldChar w:fldCharType="end"/>
        </w:r>
      </w:hyperlink>
    </w:p>
    <w:p w14:paraId="6A4E2E44" w14:textId="77777777" w:rsidR="00786C7C" w:rsidRDefault="00D355B9">
      <w:pPr>
        <w:pStyle w:val="TOC2"/>
        <w:tabs>
          <w:tab w:val="left" w:pos="1956"/>
        </w:tabs>
        <w:rPr>
          <w:rFonts w:asciiTheme="minorHAnsi" w:eastAsiaTheme="minorEastAsia" w:hAnsiTheme="minorHAnsi" w:cstheme="minorBidi"/>
          <w:sz w:val="22"/>
        </w:rPr>
      </w:pPr>
      <w:hyperlink w:anchor="_Toc453844351" w:history="1">
        <w:r w:rsidR="00786C7C" w:rsidRPr="000F53A7">
          <w:rPr>
            <w:rStyle w:val="Hyperlink"/>
          </w:rPr>
          <w:t>5.2</w:t>
        </w:r>
        <w:r w:rsidR="00786C7C">
          <w:rPr>
            <w:rFonts w:asciiTheme="minorHAnsi" w:eastAsiaTheme="minorEastAsia" w:hAnsiTheme="minorHAnsi" w:cstheme="minorBidi"/>
            <w:sz w:val="22"/>
          </w:rPr>
          <w:tab/>
        </w:r>
        <w:r w:rsidR="00786C7C" w:rsidRPr="000F53A7">
          <w:rPr>
            <w:rStyle w:val="Hyperlink"/>
          </w:rPr>
          <w:t>General fertility rate trends</w:t>
        </w:r>
        <w:r w:rsidR="00786C7C">
          <w:rPr>
            <w:webHidden/>
          </w:rPr>
          <w:tab/>
        </w:r>
        <w:r w:rsidR="009800A2">
          <w:rPr>
            <w:webHidden/>
          </w:rPr>
          <w:fldChar w:fldCharType="begin"/>
        </w:r>
        <w:r w:rsidR="00786C7C">
          <w:rPr>
            <w:webHidden/>
          </w:rPr>
          <w:instrText xml:space="preserve"> PAGEREF _Toc453844351 \h </w:instrText>
        </w:r>
        <w:r w:rsidR="009800A2">
          <w:rPr>
            <w:webHidden/>
          </w:rPr>
        </w:r>
        <w:r w:rsidR="009800A2">
          <w:rPr>
            <w:webHidden/>
          </w:rPr>
          <w:fldChar w:fldCharType="separate"/>
        </w:r>
        <w:r w:rsidR="00786C7C">
          <w:rPr>
            <w:webHidden/>
          </w:rPr>
          <w:t>20</w:t>
        </w:r>
        <w:r w:rsidR="009800A2">
          <w:rPr>
            <w:webHidden/>
          </w:rPr>
          <w:fldChar w:fldCharType="end"/>
        </w:r>
      </w:hyperlink>
    </w:p>
    <w:p w14:paraId="6A4E2E45" w14:textId="77777777" w:rsidR="00786C7C" w:rsidRDefault="00D355B9">
      <w:pPr>
        <w:pStyle w:val="TOC2"/>
        <w:tabs>
          <w:tab w:val="left" w:pos="1956"/>
        </w:tabs>
        <w:rPr>
          <w:rFonts w:asciiTheme="minorHAnsi" w:eastAsiaTheme="minorEastAsia" w:hAnsiTheme="minorHAnsi" w:cstheme="minorBidi"/>
          <w:sz w:val="22"/>
        </w:rPr>
      </w:pPr>
      <w:hyperlink w:anchor="_Toc453844352" w:history="1">
        <w:r w:rsidR="00786C7C" w:rsidRPr="000F53A7">
          <w:rPr>
            <w:rStyle w:val="Hyperlink"/>
          </w:rPr>
          <w:t>5.3</w:t>
        </w:r>
        <w:r w:rsidR="00786C7C">
          <w:rPr>
            <w:rFonts w:asciiTheme="minorHAnsi" w:eastAsiaTheme="minorEastAsia" w:hAnsiTheme="minorHAnsi" w:cstheme="minorBidi"/>
            <w:sz w:val="22"/>
          </w:rPr>
          <w:tab/>
        </w:r>
        <w:r w:rsidR="00786C7C" w:rsidRPr="000F53A7">
          <w:rPr>
            <w:rStyle w:val="Hyperlink"/>
          </w:rPr>
          <w:t>General fertility rate 2014</w:t>
        </w:r>
        <w:r w:rsidR="00786C7C">
          <w:rPr>
            <w:webHidden/>
          </w:rPr>
          <w:tab/>
        </w:r>
        <w:r w:rsidR="009800A2">
          <w:rPr>
            <w:webHidden/>
          </w:rPr>
          <w:fldChar w:fldCharType="begin"/>
        </w:r>
        <w:r w:rsidR="00786C7C">
          <w:rPr>
            <w:webHidden/>
          </w:rPr>
          <w:instrText xml:space="preserve"> PAGEREF _Toc453844352 \h </w:instrText>
        </w:r>
        <w:r w:rsidR="009800A2">
          <w:rPr>
            <w:webHidden/>
          </w:rPr>
        </w:r>
        <w:r w:rsidR="009800A2">
          <w:rPr>
            <w:webHidden/>
          </w:rPr>
          <w:fldChar w:fldCharType="separate"/>
        </w:r>
        <w:r w:rsidR="00786C7C">
          <w:rPr>
            <w:webHidden/>
          </w:rPr>
          <w:t>21</w:t>
        </w:r>
        <w:r w:rsidR="009800A2">
          <w:rPr>
            <w:webHidden/>
          </w:rPr>
          <w:fldChar w:fldCharType="end"/>
        </w:r>
      </w:hyperlink>
    </w:p>
    <w:p w14:paraId="6A4E2E46" w14:textId="77777777" w:rsidR="00786C7C" w:rsidRDefault="00D355B9">
      <w:pPr>
        <w:pStyle w:val="TOC2"/>
        <w:tabs>
          <w:tab w:val="left" w:pos="1956"/>
        </w:tabs>
        <w:rPr>
          <w:rFonts w:asciiTheme="minorHAnsi" w:eastAsiaTheme="minorEastAsia" w:hAnsiTheme="minorHAnsi" w:cstheme="minorBidi"/>
          <w:sz w:val="22"/>
        </w:rPr>
      </w:pPr>
      <w:hyperlink w:anchor="_Toc453844353" w:history="1">
        <w:r w:rsidR="00786C7C" w:rsidRPr="000F53A7">
          <w:rPr>
            <w:rStyle w:val="Hyperlink"/>
          </w:rPr>
          <w:t>5.4</w:t>
        </w:r>
        <w:r w:rsidR="00786C7C">
          <w:rPr>
            <w:rFonts w:asciiTheme="minorHAnsi" w:eastAsiaTheme="minorEastAsia" w:hAnsiTheme="minorHAnsi" w:cstheme="minorBidi"/>
            <w:sz w:val="22"/>
          </w:rPr>
          <w:tab/>
        </w:r>
        <w:r w:rsidR="00786C7C" w:rsidRPr="000F53A7">
          <w:rPr>
            <w:rStyle w:val="Hyperlink"/>
          </w:rPr>
          <w:t>General fertility rate by Lower Super Output Area</w:t>
        </w:r>
        <w:r w:rsidR="00786C7C">
          <w:rPr>
            <w:webHidden/>
          </w:rPr>
          <w:tab/>
        </w:r>
        <w:r w:rsidR="009800A2">
          <w:rPr>
            <w:webHidden/>
          </w:rPr>
          <w:fldChar w:fldCharType="begin"/>
        </w:r>
        <w:r w:rsidR="00786C7C">
          <w:rPr>
            <w:webHidden/>
          </w:rPr>
          <w:instrText xml:space="preserve"> PAGEREF _Toc453844353 \h </w:instrText>
        </w:r>
        <w:r w:rsidR="009800A2">
          <w:rPr>
            <w:webHidden/>
          </w:rPr>
        </w:r>
        <w:r w:rsidR="009800A2">
          <w:rPr>
            <w:webHidden/>
          </w:rPr>
          <w:fldChar w:fldCharType="separate"/>
        </w:r>
        <w:r w:rsidR="00786C7C">
          <w:rPr>
            <w:webHidden/>
          </w:rPr>
          <w:t>22</w:t>
        </w:r>
        <w:r w:rsidR="009800A2">
          <w:rPr>
            <w:webHidden/>
          </w:rPr>
          <w:fldChar w:fldCharType="end"/>
        </w:r>
      </w:hyperlink>
    </w:p>
    <w:p w14:paraId="6A4E2E47" w14:textId="77777777" w:rsidR="00724A87" w:rsidRPr="006A56D3" w:rsidRDefault="009800A2" w:rsidP="00724A87">
      <w:pPr>
        <w:spacing w:after="120"/>
        <w:rPr>
          <w:noProof/>
        </w:rPr>
      </w:pPr>
      <w:r w:rsidRPr="001417EF">
        <w:rPr>
          <w:rStyle w:val="Hyperlink"/>
        </w:rPr>
        <w:fldChar w:fldCharType="end"/>
      </w:r>
    </w:p>
    <w:p w14:paraId="6A4E2E48" w14:textId="77777777" w:rsidR="00536673" w:rsidRDefault="00536673" w:rsidP="002529D2">
      <w:pPr>
        <w:spacing w:after="120"/>
        <w:rPr>
          <w:noProof/>
        </w:rPr>
      </w:pPr>
    </w:p>
    <w:p w14:paraId="6A4E2E49" w14:textId="77777777" w:rsidR="000D3FAE" w:rsidRDefault="000D3FAE">
      <w:pPr>
        <w:spacing w:before="0"/>
        <w:jc w:val="left"/>
        <w:rPr>
          <w:b/>
          <w:noProof/>
        </w:rPr>
      </w:pPr>
      <w:r>
        <w:rPr>
          <w:b/>
          <w:noProof/>
        </w:rPr>
        <w:br w:type="page"/>
      </w:r>
    </w:p>
    <w:p w14:paraId="6A4E2E4A" w14:textId="77777777" w:rsidR="00724A87" w:rsidRPr="00855BF5" w:rsidRDefault="00724A87" w:rsidP="00724A87">
      <w:pPr>
        <w:spacing w:after="120"/>
        <w:rPr>
          <w:b/>
          <w:color w:val="3B8DCC"/>
          <w:kern w:val="28"/>
          <w:szCs w:val="72"/>
        </w:rPr>
      </w:pPr>
      <w:r w:rsidRPr="00855BF5">
        <w:rPr>
          <w:b/>
          <w:color w:val="3B8DCC"/>
          <w:kern w:val="28"/>
          <w:szCs w:val="72"/>
        </w:rPr>
        <w:lastRenderedPageBreak/>
        <w:t xml:space="preserve">How to copy charts and maps into other documents </w:t>
      </w:r>
    </w:p>
    <w:p w14:paraId="6A4E2E4B" w14:textId="77777777" w:rsidR="00724A87" w:rsidRDefault="00724A87" w:rsidP="00724A87">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6A4E2E4C" w14:textId="77777777" w:rsidR="00724A87" w:rsidRPr="00855BF5" w:rsidRDefault="00724A87" w:rsidP="00724A87">
      <w:pPr>
        <w:spacing w:before="180"/>
        <w:rPr>
          <w:b/>
          <w:color w:val="3B8DCC"/>
          <w:kern w:val="28"/>
          <w:sz w:val="20"/>
          <w:szCs w:val="72"/>
        </w:rPr>
      </w:pPr>
      <w:r w:rsidRPr="00855BF5">
        <w:rPr>
          <w:b/>
          <w:color w:val="3B8DCC"/>
          <w:kern w:val="28"/>
          <w:sz w:val="20"/>
          <w:szCs w:val="72"/>
        </w:rPr>
        <w:t>Copying and pasting charts and maps (Figure 1)</w:t>
      </w:r>
    </w:p>
    <w:p w14:paraId="6A4E2E4D" w14:textId="77777777" w:rsidR="00724A87" w:rsidRPr="00D23E7B" w:rsidRDefault="00724A87" w:rsidP="00724A87">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6A4E2E4E" w14:textId="77777777" w:rsidR="00724A87" w:rsidRPr="00174C27" w:rsidRDefault="00724A87" w:rsidP="00724A87">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6A4E2E4F" w14:textId="77777777" w:rsidR="00724A87" w:rsidRDefault="00724A87" w:rsidP="00724A87">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6A4E2E50" w14:textId="77777777" w:rsidR="00C55DBE" w:rsidRPr="00DD7E5E" w:rsidRDefault="00D52066" w:rsidP="00C55DBE">
      <w:pPr>
        <w:rPr>
          <w:b/>
          <w:color w:val="A6A6A6" w:themeColor="background1" w:themeShade="A6"/>
          <w:kern w:val="28"/>
          <w:sz w:val="20"/>
          <w:szCs w:val="72"/>
        </w:rPr>
      </w:pPr>
      <w:r w:rsidRPr="00DD7E5E">
        <w:rPr>
          <w:b/>
          <w:noProof/>
          <w:color w:val="A6A6A6" w:themeColor="background1" w:themeShade="A6"/>
          <w:kern w:val="28"/>
          <w:sz w:val="20"/>
          <w:szCs w:val="72"/>
        </w:rPr>
        <w:drawing>
          <wp:anchor distT="0" distB="0" distL="114300" distR="114300" simplePos="0" relativeHeight="251653120" behindDoc="1" locked="0" layoutInCell="1" allowOverlap="1" wp14:anchorId="6A4E2F77" wp14:editId="6A4E2F78">
            <wp:simplePos x="0" y="0"/>
            <wp:positionH relativeFrom="column">
              <wp:posOffset>881380</wp:posOffset>
            </wp:positionH>
            <wp:positionV relativeFrom="paragraph">
              <wp:posOffset>122555</wp:posOffset>
            </wp:positionV>
            <wp:extent cx="4415790" cy="3053080"/>
            <wp:effectExtent l="19050" t="0" r="3810" b="0"/>
            <wp:wrapTight wrapText="bothSides">
              <wp:wrapPolygon edited="0">
                <wp:start x="-93" y="0"/>
                <wp:lineTo x="-93" y="21429"/>
                <wp:lineTo x="21619" y="21429"/>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53080"/>
                    </a:xfrm>
                    <a:prstGeom prst="rect">
                      <a:avLst/>
                    </a:prstGeom>
                    <a:noFill/>
                    <a:ln w="9525">
                      <a:noFill/>
                      <a:miter lim="800000"/>
                      <a:headEnd/>
                      <a:tailEnd/>
                    </a:ln>
                  </pic:spPr>
                </pic:pic>
              </a:graphicData>
            </a:graphic>
          </wp:anchor>
        </w:drawing>
      </w:r>
      <w:r w:rsidR="002B2EED" w:rsidRPr="00DD7E5E">
        <w:rPr>
          <w:b/>
          <w:color w:val="A6A6A6" w:themeColor="background1" w:themeShade="A6"/>
          <w:kern w:val="28"/>
          <w:sz w:val="20"/>
          <w:szCs w:val="72"/>
        </w:rPr>
        <w:t>Figure 1</w:t>
      </w:r>
    </w:p>
    <w:p w14:paraId="6A4E2E51" w14:textId="77777777" w:rsidR="00C55DBE" w:rsidRDefault="00D355B9" w:rsidP="00C55DBE">
      <w:pPr>
        <w:rPr>
          <w:sz w:val="18"/>
        </w:rPr>
      </w:pPr>
      <w:r>
        <w:rPr>
          <w:b/>
          <w:noProof/>
          <w:sz w:val="18"/>
        </w:rPr>
        <w:pict w14:anchorId="6A4E2F79">
          <v:rect id="_x0000_s1361" style="position:absolute;left:0;text-align:left;margin-left:67.55pt;margin-top:6.55pt;width:54pt;height:30.75pt;z-index:251655168" filled="f" strokecolor="red" strokeweight="1.5pt"/>
        </w:pict>
      </w:r>
    </w:p>
    <w:p w14:paraId="6A4E2E52" w14:textId="77777777" w:rsidR="00C55DBE" w:rsidRDefault="00D355B9" w:rsidP="00C55DBE">
      <w:pPr>
        <w:rPr>
          <w:sz w:val="18"/>
        </w:rPr>
      </w:pPr>
      <w:r>
        <w:rPr>
          <w:noProof/>
          <w:sz w:val="18"/>
        </w:rPr>
        <w:pict w14:anchorId="6A4E2F7A">
          <v:shapetype id="_x0000_t202" coordsize="21600,21600" o:spt="202" path="m,l,21600r21600,l21600,xe">
            <v:stroke joinstyle="miter"/>
            <v:path gradientshapeok="t" o:connecttype="rect"/>
          </v:shapetype>
          <v:shape id="_x0000_s1362" type="#_x0000_t202" style="position:absolute;left:0;text-align:left;margin-left:166.2pt;margin-top:21.35pt;width:201.8pt;height:63.25pt;z-index:251656192" filled="f" stroked="f" strokeweight="1pt">
            <v:textbox style="mso-next-textbox:#_x0000_s1362">
              <w:txbxContent>
                <w:p w14:paraId="6A4E2FC2" w14:textId="77777777" w:rsidR="00FC3723" w:rsidRPr="008B5334" w:rsidRDefault="00FC3723" w:rsidP="00C55DBE">
                  <w:pPr>
                    <w:jc w:val="center"/>
                    <w:rPr>
                      <w:color w:val="BFBFBF" w:themeColor="background1" w:themeShade="BF"/>
                      <w:sz w:val="52"/>
                    </w:rPr>
                  </w:pPr>
                  <w:r w:rsidRPr="008B5334">
                    <w:rPr>
                      <w:color w:val="BFBFBF" w:themeColor="background1" w:themeShade="BF"/>
                      <w:sz w:val="52"/>
                    </w:rPr>
                    <w:t>EXAMPLE</w:t>
                  </w:r>
                </w:p>
              </w:txbxContent>
            </v:textbox>
          </v:shape>
        </w:pict>
      </w:r>
    </w:p>
    <w:p w14:paraId="6A4E2E53" w14:textId="77777777" w:rsidR="00C55DBE" w:rsidRDefault="00C55DBE" w:rsidP="00C55DBE">
      <w:pPr>
        <w:rPr>
          <w:sz w:val="18"/>
        </w:rPr>
      </w:pPr>
    </w:p>
    <w:p w14:paraId="6A4E2E54" w14:textId="77777777" w:rsidR="00C55DBE" w:rsidRDefault="00D355B9" w:rsidP="00C55DBE">
      <w:pPr>
        <w:rPr>
          <w:sz w:val="18"/>
        </w:rPr>
      </w:pPr>
      <w:r>
        <w:rPr>
          <w:noProof/>
          <w:sz w:val="18"/>
        </w:rPr>
        <w:pict w14:anchorId="6A4E2F7B">
          <v:rect id="_x0000_s1360" style="position:absolute;left:0;text-align:left;margin-left:272.05pt;margin-top:18.65pt;width:49.55pt;height:26.35pt;z-index:251657216" filled="f" strokecolor="red" strokeweight="1.5pt"/>
        </w:pict>
      </w:r>
    </w:p>
    <w:p w14:paraId="6A4E2E55" w14:textId="77777777" w:rsidR="00C55DBE" w:rsidRDefault="00C55DBE" w:rsidP="00C55DBE">
      <w:pPr>
        <w:rPr>
          <w:sz w:val="18"/>
        </w:rPr>
      </w:pPr>
    </w:p>
    <w:p w14:paraId="6A4E2E56" w14:textId="77777777" w:rsidR="00C55DBE" w:rsidRDefault="00C55DBE" w:rsidP="00C55DBE">
      <w:pPr>
        <w:rPr>
          <w:sz w:val="18"/>
        </w:rPr>
      </w:pPr>
    </w:p>
    <w:p w14:paraId="6A4E2E57" w14:textId="77777777" w:rsidR="00C55DBE" w:rsidRDefault="00C55DBE" w:rsidP="00C55DBE">
      <w:pPr>
        <w:rPr>
          <w:sz w:val="18"/>
        </w:rPr>
      </w:pPr>
    </w:p>
    <w:p w14:paraId="6A4E2E58" w14:textId="77777777" w:rsidR="00C55DBE" w:rsidRDefault="00C55DBE" w:rsidP="00C55DBE">
      <w:pPr>
        <w:rPr>
          <w:sz w:val="18"/>
        </w:rPr>
      </w:pPr>
    </w:p>
    <w:p w14:paraId="6A4E2E59" w14:textId="77777777" w:rsidR="00C55DBE" w:rsidRDefault="00C55DBE" w:rsidP="00C55DBE">
      <w:pPr>
        <w:rPr>
          <w:sz w:val="18"/>
        </w:rPr>
      </w:pPr>
    </w:p>
    <w:p w14:paraId="6A4E2E5A" w14:textId="77777777" w:rsidR="00C55DBE" w:rsidRDefault="00C55DBE" w:rsidP="00C55DBE">
      <w:pPr>
        <w:rPr>
          <w:sz w:val="18"/>
        </w:rPr>
      </w:pPr>
    </w:p>
    <w:p w14:paraId="6A4E2E5B" w14:textId="77777777" w:rsidR="00724A87" w:rsidRPr="00855BF5" w:rsidRDefault="00724A87" w:rsidP="00724A87">
      <w:pPr>
        <w:rPr>
          <w:b/>
          <w:color w:val="3B8DCC"/>
          <w:kern w:val="28"/>
          <w:sz w:val="20"/>
          <w:szCs w:val="72"/>
        </w:rPr>
      </w:pPr>
      <w:r w:rsidRPr="00855BF5">
        <w:rPr>
          <w:b/>
          <w:color w:val="3B8DCC"/>
          <w:kern w:val="28"/>
          <w:sz w:val="20"/>
          <w:szCs w:val="72"/>
        </w:rPr>
        <w:t>Resizing images (Figure 2)</w:t>
      </w:r>
    </w:p>
    <w:p w14:paraId="6A4E2E5C" w14:textId="77777777" w:rsidR="00724A87" w:rsidRPr="00174C27" w:rsidRDefault="00724A87" w:rsidP="00724A87">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6A4E2E5D" w14:textId="77777777" w:rsidR="00724A87" w:rsidRPr="00174C27" w:rsidRDefault="00724A87" w:rsidP="00724A87">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6A4E2E5E" w14:textId="77777777" w:rsidR="00724A87" w:rsidRDefault="00724A87" w:rsidP="00724A87">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6A4E2E5F" w14:textId="77777777" w:rsidR="00C55DBE" w:rsidRPr="00DD7E5E" w:rsidRDefault="00D52066" w:rsidP="00C55DBE">
      <w:pPr>
        <w:rPr>
          <w:b/>
          <w:color w:val="A6A6A6" w:themeColor="background1" w:themeShade="A6"/>
          <w:kern w:val="28"/>
          <w:sz w:val="20"/>
          <w:szCs w:val="72"/>
        </w:rPr>
      </w:pPr>
      <w:r w:rsidRPr="00DD7E5E">
        <w:rPr>
          <w:b/>
          <w:noProof/>
          <w:color w:val="A6A6A6" w:themeColor="background1" w:themeShade="A6"/>
          <w:kern w:val="28"/>
          <w:sz w:val="20"/>
          <w:szCs w:val="72"/>
        </w:rPr>
        <w:drawing>
          <wp:anchor distT="0" distB="0" distL="114300" distR="114300" simplePos="0" relativeHeight="251654144" behindDoc="1" locked="0" layoutInCell="1" allowOverlap="1" wp14:anchorId="6A4E2F7C" wp14:editId="6A4E2F7D">
            <wp:simplePos x="0" y="0"/>
            <wp:positionH relativeFrom="column">
              <wp:posOffset>881380</wp:posOffset>
            </wp:positionH>
            <wp:positionV relativeFrom="paragraph">
              <wp:posOffset>165735</wp:posOffset>
            </wp:positionV>
            <wp:extent cx="5260975" cy="2703195"/>
            <wp:effectExtent l="19050" t="0" r="0" b="0"/>
            <wp:wrapTight wrapText="bothSides">
              <wp:wrapPolygon edited="0">
                <wp:start x="-78" y="0"/>
                <wp:lineTo x="-78" y="21463"/>
                <wp:lineTo x="21509" y="21463"/>
                <wp:lineTo x="21509"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60975" cy="2703195"/>
                    </a:xfrm>
                    <a:prstGeom prst="rect">
                      <a:avLst/>
                    </a:prstGeom>
                    <a:noFill/>
                    <a:ln w="9525">
                      <a:noFill/>
                      <a:miter lim="800000"/>
                      <a:headEnd/>
                      <a:tailEnd/>
                    </a:ln>
                  </pic:spPr>
                </pic:pic>
              </a:graphicData>
            </a:graphic>
          </wp:anchor>
        </w:drawing>
      </w:r>
      <w:r w:rsidR="002B2EED" w:rsidRPr="00DD7E5E">
        <w:rPr>
          <w:b/>
          <w:color w:val="A6A6A6" w:themeColor="background1" w:themeShade="A6"/>
          <w:kern w:val="28"/>
          <w:sz w:val="20"/>
          <w:szCs w:val="72"/>
        </w:rPr>
        <w:t>Figure 2</w:t>
      </w:r>
    </w:p>
    <w:p w14:paraId="6A4E2E60" w14:textId="77777777" w:rsidR="00C55DBE" w:rsidRDefault="00D355B9" w:rsidP="00C55DBE">
      <w:pPr>
        <w:pStyle w:val="ListParagraph"/>
        <w:rPr>
          <w:b/>
          <w:sz w:val="18"/>
        </w:rPr>
      </w:pPr>
      <w:r>
        <w:rPr>
          <w:b/>
          <w:noProof/>
          <w:sz w:val="18"/>
        </w:rPr>
        <w:pict w14:anchorId="6A4E2F7E">
          <v:rect id="_x0000_s1364" style="position:absolute;left:0;text-align:left;margin-left:420.6pt;margin-top:9.65pt;width:54pt;height:30.75pt;z-index:251658240" filled="f" strokecolor="red" strokeweight="1.5pt"/>
        </w:pict>
      </w:r>
    </w:p>
    <w:p w14:paraId="6A4E2E61" w14:textId="77777777" w:rsidR="00C55DBE" w:rsidRPr="00D23E7B" w:rsidRDefault="00C55DBE" w:rsidP="00C55DBE">
      <w:pPr>
        <w:pStyle w:val="ListParagraph"/>
        <w:rPr>
          <w:b/>
          <w:sz w:val="18"/>
        </w:rPr>
      </w:pPr>
    </w:p>
    <w:p w14:paraId="6A4E2E62" w14:textId="77777777" w:rsidR="00C55DBE" w:rsidRDefault="00D355B9" w:rsidP="00C55DBE">
      <w:pPr>
        <w:pStyle w:val="Heading1"/>
        <w:numPr>
          <w:ilvl w:val="0"/>
          <w:numId w:val="0"/>
        </w:numPr>
        <w:ind w:left="1008"/>
        <w:rPr>
          <w:noProof/>
        </w:rPr>
      </w:pPr>
      <w:r>
        <w:rPr>
          <w:noProof/>
          <w:sz w:val="18"/>
        </w:rPr>
        <w:pict w14:anchorId="6A4E2F7F">
          <v:shape id="_x0000_s1366" type="#_x0000_t202" style="position:absolute;left:0;text-align:left;margin-left:159.45pt;margin-top:14.4pt;width:201.8pt;height:63.25pt;z-index:251659264" filled="f" stroked="f" strokeweight="1pt">
            <v:textbox style="mso-next-textbox:#_x0000_s1366">
              <w:txbxContent>
                <w:p w14:paraId="6A4E2FC3" w14:textId="77777777" w:rsidR="00FC3723" w:rsidRPr="008B5334" w:rsidRDefault="00FC3723" w:rsidP="00C55DBE">
                  <w:pPr>
                    <w:jc w:val="center"/>
                    <w:rPr>
                      <w:color w:val="BFBFBF" w:themeColor="background1" w:themeShade="BF"/>
                      <w:sz w:val="52"/>
                    </w:rPr>
                  </w:pPr>
                  <w:r w:rsidRPr="008B5334">
                    <w:rPr>
                      <w:color w:val="BFBFBF" w:themeColor="background1" w:themeShade="BF"/>
                      <w:sz w:val="52"/>
                    </w:rPr>
                    <w:t>EXAMPLE</w:t>
                  </w:r>
                </w:p>
              </w:txbxContent>
            </v:textbox>
          </v:shape>
        </w:pict>
      </w:r>
    </w:p>
    <w:p w14:paraId="6A4E2E63" w14:textId="77777777" w:rsidR="00C55DBE" w:rsidRDefault="00D355B9" w:rsidP="00C55DBE">
      <w:pPr>
        <w:rPr>
          <w:noProof/>
          <w:color w:val="2D5B75"/>
          <w:kern w:val="28"/>
          <w:sz w:val="72"/>
          <w:szCs w:val="30"/>
        </w:rPr>
      </w:pPr>
      <w:r>
        <w:rPr>
          <w:noProof/>
        </w:rPr>
        <w:pict w14:anchorId="6A4E2F80">
          <v:shapetype id="_x0000_t32" coordsize="21600,21600" o:spt="32" o:oned="t" path="m,l21600,21600e" filled="f">
            <v:path arrowok="t" fillok="f" o:connecttype="none"/>
            <o:lock v:ext="edit" shapetype="t"/>
          </v:shapetype>
          <v:shape id="_x0000_s1365" type="#_x0000_t32" style="position:absolute;left:0;text-align:left;margin-left:377.5pt;margin-top:104.9pt;width:19.85pt;height:14.55pt;z-index:251660288" o:connectortype="straight">
            <v:stroke startarrow="block" endarrow="block"/>
          </v:shape>
        </w:pict>
      </w:r>
      <w:r>
        <w:rPr>
          <w:noProof/>
        </w:rPr>
        <w:pict w14:anchorId="6A4E2F81">
          <v:rect id="_x0000_s1363" style="position:absolute;left:0;text-align:left;margin-left:373.45pt;margin-top:103pt;width:27.85pt;height:19.55pt;z-index:251661312" filled="f" strokecolor="red" strokeweight="1.5pt"/>
        </w:pict>
      </w:r>
      <w:r w:rsidR="00C55DBE">
        <w:rPr>
          <w:noProof/>
        </w:rPr>
        <w:br w:type="page"/>
      </w:r>
    </w:p>
    <w:p w14:paraId="6A4E2E64" w14:textId="77777777" w:rsidR="002804CC" w:rsidRPr="00247E76" w:rsidRDefault="00AB6FA3" w:rsidP="00575169">
      <w:pPr>
        <w:pStyle w:val="Heading1"/>
        <w:rPr>
          <w:color w:val="3B8DCC"/>
          <w:szCs w:val="48"/>
        </w:rPr>
      </w:pPr>
      <w:bookmarkStart w:id="4" w:name="_Toc444078552"/>
      <w:bookmarkStart w:id="5" w:name="_Toc453844332"/>
      <w:r w:rsidRPr="00247E76">
        <w:rPr>
          <w:color w:val="3B8DCC"/>
          <w:szCs w:val="48"/>
        </w:rPr>
        <w:lastRenderedPageBreak/>
        <w:t>Introduction</w:t>
      </w:r>
      <w:bookmarkEnd w:id="4"/>
      <w:bookmarkEnd w:id="5"/>
    </w:p>
    <w:p w14:paraId="6A4E2E65" w14:textId="77777777" w:rsidR="004A44B2" w:rsidRDefault="004A44B2" w:rsidP="00454B74">
      <w:bookmarkStart w:id="6" w:name="_Toc399335469"/>
    </w:p>
    <w:p w14:paraId="6A4E2E66" w14:textId="77777777" w:rsidR="005D3C02" w:rsidRPr="00F247C2" w:rsidRDefault="005D3C02" w:rsidP="005D3C02">
      <w:r w:rsidRPr="00F247C2">
        <w:t xml:space="preserve">This </w:t>
      </w:r>
      <w:r>
        <w:t>Wales</w:t>
      </w:r>
      <w:r w:rsidRPr="00F247C2">
        <w:t xml:space="preserve"> summary document provides </w:t>
      </w:r>
      <w:r>
        <w:t>national level</w:t>
      </w:r>
      <w:r w:rsidRPr="00F247C2">
        <w:t xml:space="preserve"> information on the indicators contained in the publication </w:t>
      </w:r>
      <w:r w:rsidRPr="00F247C2">
        <w:rPr>
          <w:i/>
        </w:rPr>
        <w:t xml:space="preserve">Demography 2016. </w:t>
      </w:r>
      <w:r w:rsidRPr="00F247C2">
        <w:t xml:space="preserve">It includes </w:t>
      </w:r>
      <w:r w:rsidRPr="0089405F">
        <w:rPr>
          <w:i/>
        </w:rPr>
        <w:t>selected</w:t>
      </w:r>
      <w:r w:rsidRPr="00F247C2">
        <w:t xml:space="preserve"> charts</w:t>
      </w:r>
      <w:r>
        <w:t>, tables</w:t>
      </w:r>
      <w:r w:rsidRPr="00F247C2">
        <w:t xml:space="preserve"> and </w:t>
      </w:r>
      <w:r>
        <w:t xml:space="preserve">small area </w:t>
      </w:r>
      <w:r w:rsidRPr="00F247C2">
        <w:t xml:space="preserve">maps for </w:t>
      </w:r>
      <w:r>
        <w:t>Wales and</w:t>
      </w:r>
      <w:r w:rsidRPr="00F247C2">
        <w:t xml:space="preserve"> is designed to complement the </w:t>
      </w:r>
      <w:r>
        <w:t>health board summary documents.</w:t>
      </w:r>
    </w:p>
    <w:p w14:paraId="6A4E2E67" w14:textId="77777777" w:rsidR="00724A87" w:rsidRPr="00F247C2" w:rsidRDefault="00724A87" w:rsidP="00724A87">
      <w:pPr>
        <w:spacing w:after="120"/>
      </w:pPr>
      <w:r w:rsidRPr="00F247C2">
        <w:t xml:space="preserve">The publication </w:t>
      </w:r>
      <w:r w:rsidRPr="00F247C2">
        <w:rPr>
          <w:i/>
        </w:rPr>
        <w:t xml:space="preserve">Demography 2016 </w:t>
      </w:r>
      <w:r w:rsidRPr="00F247C2">
        <w:t>consists of:</w:t>
      </w:r>
    </w:p>
    <w:p w14:paraId="6A4E2E68" w14:textId="77777777" w:rsidR="00724A87" w:rsidRPr="00F247C2" w:rsidRDefault="00724A87" w:rsidP="00724A87">
      <w:pPr>
        <w:pStyle w:val="ListParagraph"/>
        <w:numPr>
          <w:ilvl w:val="0"/>
          <w:numId w:val="22"/>
        </w:numPr>
        <w:spacing w:before="0" w:after="200" w:line="276" w:lineRule="auto"/>
        <w:ind w:left="357" w:hanging="357"/>
        <w:jc w:val="left"/>
      </w:pPr>
      <w:r w:rsidRPr="00F247C2">
        <w:t xml:space="preserve">A Wales </w:t>
      </w:r>
      <w:r w:rsidR="00D53262">
        <w:t>summary document</w:t>
      </w:r>
      <w:r w:rsidR="00EF40BA">
        <w:t xml:space="preserve"> and key messages</w:t>
      </w:r>
    </w:p>
    <w:p w14:paraId="6A4E2E69" w14:textId="77777777" w:rsidR="00724A87" w:rsidRPr="00F247C2" w:rsidRDefault="00724A87" w:rsidP="00724A87">
      <w:pPr>
        <w:pStyle w:val="ListParagraph"/>
        <w:numPr>
          <w:ilvl w:val="0"/>
          <w:numId w:val="22"/>
        </w:numPr>
        <w:spacing w:before="0" w:after="200" w:line="276" w:lineRule="auto"/>
        <w:jc w:val="left"/>
      </w:pPr>
      <w:r>
        <w:t>Seven health board summary documents</w:t>
      </w:r>
    </w:p>
    <w:p w14:paraId="6A4E2E6A" w14:textId="77777777" w:rsidR="00724A87" w:rsidRPr="00F247C2" w:rsidRDefault="00724A87" w:rsidP="00724A87">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6A4E2E6B" w14:textId="77777777" w:rsidR="00724A87" w:rsidRPr="00F247C2" w:rsidRDefault="00724A87" w:rsidP="00724A87">
      <w:pPr>
        <w:pStyle w:val="ListParagraph"/>
        <w:numPr>
          <w:ilvl w:val="0"/>
          <w:numId w:val="22"/>
        </w:numPr>
        <w:spacing w:before="0" w:after="200" w:line="276" w:lineRule="auto"/>
        <w:jc w:val="left"/>
      </w:pPr>
      <w:r w:rsidRPr="00F247C2">
        <w:t>Three map interactive files</w:t>
      </w:r>
    </w:p>
    <w:p w14:paraId="6A4E2E6C" w14:textId="77777777" w:rsidR="00724A87" w:rsidRPr="00F247C2" w:rsidRDefault="00724A87" w:rsidP="00724A87">
      <w:pPr>
        <w:pStyle w:val="ListParagraph"/>
        <w:numPr>
          <w:ilvl w:val="0"/>
          <w:numId w:val="22"/>
        </w:numPr>
        <w:spacing w:before="0" w:after="200" w:line="276" w:lineRule="auto"/>
        <w:jc w:val="left"/>
      </w:pPr>
      <w:r w:rsidRPr="00F247C2">
        <w:t xml:space="preserve">Infographics of </w:t>
      </w:r>
      <w:r w:rsidR="00DD7E5E">
        <w:t xml:space="preserve">selected </w:t>
      </w:r>
      <w:r w:rsidRPr="00F247C2">
        <w:t>key messages</w:t>
      </w:r>
    </w:p>
    <w:p w14:paraId="6A4E2E6D" w14:textId="77777777" w:rsidR="00724A87" w:rsidRDefault="00724A87" w:rsidP="00724A87">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6A4E2E6E" w14:textId="77777777" w:rsidR="00724A87" w:rsidRPr="00F247C2" w:rsidRDefault="00724A87" w:rsidP="00724A87">
      <w:pPr>
        <w:pStyle w:val="ListParagraph"/>
        <w:spacing w:before="0" w:after="200" w:line="276" w:lineRule="auto"/>
        <w:ind w:left="360"/>
        <w:jc w:val="left"/>
      </w:pPr>
    </w:p>
    <w:p w14:paraId="785D81D0" w14:textId="77777777" w:rsidR="00D355B9" w:rsidRDefault="00724A87" w:rsidP="00D355B9">
      <w:pPr>
        <w:spacing w:before="0"/>
        <w:jc w:val="left"/>
        <w:rPr>
          <w:rStyle w:val="Hyperlink"/>
          <w:color w:val="3B8DCC"/>
        </w:rPr>
      </w:pPr>
      <w:r w:rsidRPr="00F247C2">
        <w:t>These resources are available at</w:t>
      </w:r>
      <w:r w:rsidRPr="00BC3C9D">
        <w:rPr>
          <w:sz w:val="24"/>
        </w:rPr>
        <w:t xml:space="preserve"> </w:t>
      </w:r>
      <w:hyperlink r:id="rId20" w:history="1">
        <w:r w:rsidR="00D355B9">
          <w:rPr>
            <w:rStyle w:val="Hyperlink"/>
            <w:color w:val="3B8DCC"/>
          </w:rPr>
          <w:t>https://phw.nhs.wales/services-and-teams/observatory/data-and-analysis/demography-2016/</w:t>
        </w:r>
      </w:hyperlink>
    </w:p>
    <w:p w14:paraId="6A4E2E6F" w14:textId="6D7D3B6C" w:rsidR="00724A87" w:rsidRPr="00AC1723" w:rsidRDefault="00724A87" w:rsidP="00BC3C9D">
      <w:pPr>
        <w:spacing w:before="0" w:after="240"/>
        <w:jc w:val="left"/>
        <w:rPr>
          <w:b/>
          <w:color w:val="3B8DCC"/>
        </w:rPr>
      </w:pPr>
    </w:p>
    <w:p w14:paraId="6A4E2E70" w14:textId="77777777" w:rsidR="00C91A6B" w:rsidRPr="00E13BF1" w:rsidRDefault="00C91A6B" w:rsidP="00E13BF1">
      <w:pPr>
        <w:rPr>
          <w:rFonts w:ascii="Arial" w:hAnsi="Arial" w:cs="Arial"/>
          <w:szCs w:val="20"/>
        </w:rPr>
      </w:pPr>
    </w:p>
    <w:p w14:paraId="6A4E2E71" w14:textId="77777777" w:rsidR="00454B74" w:rsidRPr="00B17C94" w:rsidRDefault="00D355B9" w:rsidP="00454B74">
      <w:r>
        <w:rPr>
          <w:rFonts w:ascii="Arial" w:hAnsi="Arial" w:cs="Arial"/>
          <w:noProof/>
          <w:szCs w:val="20"/>
        </w:rPr>
        <w:pict w14:anchorId="6A4E2F82">
          <v:shape id="_x0000_s1368" type="#_x0000_t202" style="position:absolute;left:0;text-align:left;margin-left:3.4pt;margin-top:3.45pt;width:506.95pt;height:101.75pt;z-index:251664384;mso-width-relative:margin;mso-height-relative:margin" strokecolor="#3b8dcc" strokeweight="1.5pt">
            <v:textbox style="mso-next-textbox:#_x0000_s1368">
              <w:txbxContent>
                <w:p w14:paraId="6A4E2FC4" w14:textId="77777777" w:rsidR="00FC3723" w:rsidRPr="00855BF5" w:rsidRDefault="00FC3723" w:rsidP="00724A87">
                  <w:pPr>
                    <w:spacing w:before="120" w:after="120"/>
                    <w:rPr>
                      <w:b/>
                      <w:color w:val="3B8DCC"/>
                      <w:kern w:val="28"/>
                      <w:szCs w:val="72"/>
                    </w:rPr>
                  </w:pPr>
                  <w:r>
                    <w:rPr>
                      <w:b/>
                      <w:color w:val="3B8DCC"/>
                      <w:kern w:val="28"/>
                      <w:szCs w:val="72"/>
                    </w:rPr>
                    <w:t>Note</w:t>
                  </w:r>
                </w:p>
                <w:p w14:paraId="6A4E2FC5" w14:textId="2869831A" w:rsidR="00FC3723" w:rsidRDefault="00FC3723" w:rsidP="00715947">
                  <w:pPr>
                    <w:spacing w:before="0" w:after="200" w:line="276" w:lineRule="auto"/>
                    <w:jc w:val="left"/>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D03F7F">
                      <w:rPr>
                        <w:color w:val="3B8DCC"/>
                        <w:u w:val="single"/>
                      </w:rPr>
                      <w:t>webpage</w:t>
                    </w:r>
                  </w:hyperlink>
                  <w:bookmarkStart w:id="7" w:name="_GoBack"/>
                  <w:bookmarkEnd w:id="7"/>
                </w:p>
              </w:txbxContent>
            </v:textbox>
          </v:shape>
        </w:pict>
      </w:r>
    </w:p>
    <w:bookmarkEnd w:id="6"/>
    <w:p w14:paraId="6A4E2E72" w14:textId="77777777" w:rsidR="00C91A6B" w:rsidRDefault="00C91A6B" w:rsidP="00C91A6B"/>
    <w:p w14:paraId="6A4E2E73" w14:textId="77777777" w:rsidR="00C91A6B" w:rsidRDefault="00C91A6B" w:rsidP="00C91A6B"/>
    <w:p w14:paraId="6A4E2E74" w14:textId="77777777" w:rsidR="00C91A6B" w:rsidRPr="00C91A6B" w:rsidRDefault="00C91A6B" w:rsidP="00C91A6B"/>
    <w:p w14:paraId="6A4E2E75" w14:textId="77777777" w:rsidR="00EF40BA" w:rsidRDefault="00EF40BA" w:rsidP="00EF40BA">
      <w:pPr>
        <w:pStyle w:val="Heading1"/>
        <w:numPr>
          <w:ilvl w:val="0"/>
          <w:numId w:val="0"/>
        </w:numPr>
        <w:ind w:left="1008"/>
        <w:rPr>
          <w:color w:val="3B8DCC"/>
          <w:szCs w:val="48"/>
        </w:rPr>
      </w:pPr>
      <w:bookmarkStart w:id="8" w:name="_Toc444078554"/>
    </w:p>
    <w:p w14:paraId="6A4E2E76" w14:textId="77777777" w:rsidR="00EF40BA" w:rsidRDefault="00EF40BA" w:rsidP="00EF40BA">
      <w:pPr>
        <w:pStyle w:val="Heading1"/>
        <w:numPr>
          <w:ilvl w:val="0"/>
          <w:numId w:val="0"/>
        </w:numPr>
        <w:ind w:left="1008"/>
        <w:rPr>
          <w:color w:val="3B8DCC"/>
          <w:szCs w:val="48"/>
        </w:rPr>
      </w:pPr>
    </w:p>
    <w:p w14:paraId="6A4E2E77" w14:textId="77777777" w:rsidR="00EF40BA" w:rsidRDefault="00EF40BA" w:rsidP="00EF40BA">
      <w:pPr>
        <w:pStyle w:val="Heading1"/>
        <w:numPr>
          <w:ilvl w:val="0"/>
          <w:numId w:val="0"/>
        </w:numPr>
        <w:ind w:left="1008"/>
        <w:rPr>
          <w:color w:val="3B8DCC"/>
          <w:szCs w:val="48"/>
        </w:rPr>
      </w:pPr>
    </w:p>
    <w:p w14:paraId="6A4E2E78" w14:textId="77777777" w:rsidR="00EF40BA" w:rsidRDefault="00EF40BA" w:rsidP="00EF40BA"/>
    <w:p w14:paraId="6A4E2E79" w14:textId="77777777" w:rsidR="00EF40BA" w:rsidRPr="00EF40BA" w:rsidRDefault="00EF40BA" w:rsidP="00EF40BA"/>
    <w:p w14:paraId="6A4E2E7A" w14:textId="77777777" w:rsidR="000D3FAE" w:rsidRDefault="00C91A6B" w:rsidP="00EF40BA">
      <w:pPr>
        <w:pStyle w:val="Heading1"/>
        <w:rPr>
          <w:color w:val="3B8DCC"/>
          <w:szCs w:val="48"/>
        </w:rPr>
      </w:pPr>
      <w:bookmarkStart w:id="9" w:name="_Toc453844333"/>
      <w:r w:rsidRPr="00EF40BA">
        <w:rPr>
          <w:color w:val="3B8DCC"/>
          <w:szCs w:val="48"/>
        </w:rPr>
        <w:lastRenderedPageBreak/>
        <w:t>Population estimates</w:t>
      </w:r>
      <w:bookmarkEnd w:id="8"/>
      <w:bookmarkEnd w:id="9"/>
    </w:p>
    <w:p w14:paraId="6A4E2E7B" w14:textId="77777777" w:rsidR="0044049B" w:rsidRPr="0044049B" w:rsidRDefault="0044049B" w:rsidP="0044049B"/>
    <w:p w14:paraId="6A4E2E7C" w14:textId="77777777" w:rsidR="00EF40BA" w:rsidRDefault="0044049B" w:rsidP="0044049B">
      <w:pPr>
        <w:spacing w:before="0" w:after="200" w:line="276" w:lineRule="auto"/>
        <w:jc w:val="left"/>
      </w:pPr>
      <w:r w:rsidRPr="00EF40BA">
        <w:t>Population estimates are produced annually by the Office for National Statistics. The estimates are based on the most recent Census (2011) from which births are added, deaths are subtracted and an estimate is made of net migration</w:t>
      </w:r>
      <w:r>
        <w:t>.</w:t>
      </w:r>
    </w:p>
    <w:p w14:paraId="6A4E2E7D" w14:textId="77777777" w:rsidR="00EF40BA" w:rsidRPr="00AA1474" w:rsidRDefault="00EF40BA" w:rsidP="00EF40BA">
      <w:pPr>
        <w:pStyle w:val="Heading2"/>
        <w:spacing w:before="240"/>
        <w:rPr>
          <w:color w:val="3B8DCC"/>
          <w:u w:val="dotted" w:color="FF0000"/>
        </w:rPr>
      </w:pPr>
      <w:bookmarkStart w:id="10" w:name="_Toc453844334"/>
      <w:r>
        <w:rPr>
          <w:color w:val="3B8DCC"/>
        </w:rPr>
        <w:t>Key messages</w:t>
      </w:r>
      <w:bookmarkEnd w:id="10"/>
    </w:p>
    <w:p w14:paraId="6A4E2E7E" w14:textId="77777777" w:rsidR="00EF40BA" w:rsidRDefault="00D355B9" w:rsidP="00EF40BA">
      <w:r>
        <w:rPr>
          <w:noProof/>
        </w:rPr>
        <w:pict w14:anchorId="6A4E2F83">
          <v:shape id="_x0000_s1371" type="#_x0000_t202" style="position:absolute;left:0;text-align:left;margin-left:2.25pt;margin-top:23.05pt;width:506.95pt;height:263.95pt;z-index:251669504;mso-width-relative:margin;mso-height-relative:margin" strokecolor="#3b8dcc" strokeweight="1.5pt">
            <v:textbox style="mso-next-textbox:#_x0000_s1371">
              <w:txbxContent>
                <w:p w14:paraId="6A4E2FC6" w14:textId="77777777" w:rsidR="00FC3723" w:rsidRPr="00715947" w:rsidRDefault="00FC3723" w:rsidP="003C40D1">
                  <w:pPr>
                    <w:pStyle w:val="ListParagraph"/>
                    <w:spacing w:before="0" w:after="200" w:line="276" w:lineRule="auto"/>
                    <w:ind w:left="360"/>
                    <w:jc w:val="left"/>
                    <w:rPr>
                      <w:sz w:val="8"/>
                    </w:rPr>
                  </w:pPr>
                </w:p>
                <w:p w14:paraId="6A4E2FC7" w14:textId="77777777" w:rsidR="00FC3723" w:rsidRPr="00715947" w:rsidRDefault="00FC3723" w:rsidP="003C40D1">
                  <w:pPr>
                    <w:pStyle w:val="ListParagraph"/>
                    <w:numPr>
                      <w:ilvl w:val="0"/>
                      <w:numId w:val="30"/>
                    </w:numPr>
                    <w:spacing w:before="0" w:after="200" w:line="276" w:lineRule="auto"/>
                    <w:jc w:val="left"/>
                    <w:rPr>
                      <w:b/>
                    </w:rPr>
                  </w:pPr>
                  <w:r w:rsidRPr="00EF40BA">
                    <w:t>Over the last 10 years (2005 to 2014), the population of Wales has increased by over 4% from around 2.97 million to 3.09 million (5.1% and 3.2% increase for males and females, respectively)</w:t>
                  </w:r>
                </w:p>
                <w:p w14:paraId="6A4E2FC8" w14:textId="77777777" w:rsidR="00FC3723" w:rsidRPr="00715947" w:rsidRDefault="00FC3723" w:rsidP="00715947">
                  <w:pPr>
                    <w:pStyle w:val="ListParagraph"/>
                    <w:spacing w:before="0"/>
                    <w:ind w:left="360"/>
                    <w:jc w:val="left"/>
                    <w:rPr>
                      <w:rFonts w:cs="Times New Roman"/>
                      <w:sz w:val="8"/>
                    </w:rPr>
                  </w:pPr>
                </w:p>
                <w:p w14:paraId="6A4E2FC9" w14:textId="77777777" w:rsidR="00FC3723" w:rsidRPr="00715947" w:rsidRDefault="00FC3723" w:rsidP="003C40D1">
                  <w:pPr>
                    <w:pStyle w:val="ListParagraph"/>
                    <w:numPr>
                      <w:ilvl w:val="0"/>
                      <w:numId w:val="30"/>
                    </w:numPr>
                    <w:spacing w:before="0" w:after="200" w:line="276" w:lineRule="auto"/>
                    <w:jc w:val="left"/>
                    <w:rPr>
                      <w:rFonts w:cs="Times New Roman"/>
                    </w:rPr>
                  </w:pPr>
                  <w:r w:rsidRPr="00715947">
                    <w:t>In 2014, an estimated 49% of the population were male and 51% female in Wales</w:t>
                  </w:r>
                </w:p>
                <w:p w14:paraId="6A4E2FCA" w14:textId="77777777" w:rsidR="00FC3723" w:rsidRPr="00715947" w:rsidRDefault="00FC3723" w:rsidP="00715947">
                  <w:pPr>
                    <w:pStyle w:val="ListParagraph"/>
                    <w:spacing w:before="0"/>
                    <w:ind w:left="360"/>
                    <w:jc w:val="left"/>
                    <w:rPr>
                      <w:sz w:val="8"/>
                    </w:rPr>
                  </w:pPr>
                </w:p>
                <w:p w14:paraId="6A4E2FCB" w14:textId="77777777" w:rsidR="00FC3723" w:rsidRDefault="00FC3723" w:rsidP="003C40D1">
                  <w:pPr>
                    <w:pStyle w:val="ListParagraph"/>
                    <w:numPr>
                      <w:ilvl w:val="0"/>
                      <w:numId w:val="28"/>
                    </w:numPr>
                    <w:spacing w:before="0"/>
                    <w:jc w:val="left"/>
                  </w:pPr>
                  <w:r w:rsidRPr="00EF40BA">
                    <w:t xml:space="preserve">The largest increase (10.4%) in population was seen in Cardiff which increased from around 320,000 in 2005 to 350,000 in 2014 </w:t>
                  </w:r>
                </w:p>
                <w:p w14:paraId="6A4E2FCC" w14:textId="77777777" w:rsidR="00FC3723" w:rsidRPr="00715947" w:rsidRDefault="00FC3723" w:rsidP="003C40D1">
                  <w:pPr>
                    <w:pStyle w:val="ListParagraph"/>
                    <w:rPr>
                      <w:sz w:val="8"/>
                    </w:rPr>
                  </w:pPr>
                </w:p>
                <w:p w14:paraId="6A4E2FCD" w14:textId="77777777" w:rsidR="00FC3723" w:rsidRDefault="00FC3723" w:rsidP="003C40D1">
                  <w:pPr>
                    <w:pStyle w:val="ListParagraph"/>
                    <w:numPr>
                      <w:ilvl w:val="0"/>
                      <w:numId w:val="28"/>
                    </w:numPr>
                    <w:spacing w:before="0"/>
                    <w:jc w:val="left"/>
                  </w:pPr>
                  <w:r w:rsidRPr="00EF40BA">
                    <w:t>Ceredigion saw the only decrease (-0.1%) in population from 2005 to 2014</w:t>
                  </w:r>
                </w:p>
                <w:p w14:paraId="6A4E2FCE" w14:textId="77777777" w:rsidR="00FC3723" w:rsidRPr="00715947" w:rsidRDefault="00FC3723" w:rsidP="003C40D1">
                  <w:pPr>
                    <w:spacing w:before="0"/>
                    <w:jc w:val="left"/>
                    <w:rPr>
                      <w:sz w:val="8"/>
                    </w:rPr>
                  </w:pPr>
                </w:p>
                <w:p w14:paraId="6A4E2FCF" w14:textId="77777777" w:rsidR="00FC3723" w:rsidRPr="00715947" w:rsidRDefault="00FC3723" w:rsidP="003C40D1">
                  <w:pPr>
                    <w:pStyle w:val="ListParagraph"/>
                    <w:numPr>
                      <w:ilvl w:val="0"/>
                      <w:numId w:val="30"/>
                    </w:numPr>
                    <w:spacing w:before="0" w:after="200" w:line="276" w:lineRule="auto"/>
                    <w:jc w:val="left"/>
                  </w:pPr>
                  <w:r w:rsidRPr="00EF40BA">
                    <w:t>In 2014, 1 in 5 Welsh residents were aged over 65 years (20%), 6 in every 10 (62%) were of working age (16 to 64 years) and nearly 1 in 5 (18%) were aged under 16</w:t>
                  </w:r>
                </w:p>
                <w:p w14:paraId="6A4E2FD0" w14:textId="77777777" w:rsidR="00FC3723" w:rsidRPr="00715947" w:rsidRDefault="00FC3723" w:rsidP="00715947">
                  <w:pPr>
                    <w:pStyle w:val="ListParagraph"/>
                    <w:spacing w:before="0"/>
                    <w:ind w:left="360"/>
                    <w:jc w:val="left"/>
                    <w:rPr>
                      <w:sz w:val="8"/>
                    </w:rPr>
                  </w:pPr>
                </w:p>
                <w:p w14:paraId="6A4E2FD1" w14:textId="77777777" w:rsidR="00FC3723" w:rsidRPr="00715947" w:rsidRDefault="00FC3723" w:rsidP="00B74B13">
                  <w:pPr>
                    <w:pStyle w:val="ListParagraph"/>
                    <w:numPr>
                      <w:ilvl w:val="0"/>
                      <w:numId w:val="30"/>
                    </w:numPr>
                    <w:spacing w:before="0" w:after="200" w:line="276" w:lineRule="auto"/>
                    <w:jc w:val="left"/>
                  </w:pPr>
                  <w:r w:rsidRPr="00EF40BA">
                    <w:t>The population aged under 16 in Wales has decreased by over 2% between 2005 and 2014, from around 568,000 to 555,000</w:t>
                  </w:r>
                </w:p>
                <w:p w14:paraId="6A4E2FD2" w14:textId="77777777" w:rsidR="00FC3723" w:rsidRPr="007F25D9" w:rsidRDefault="00FC3723" w:rsidP="00715947">
                  <w:pPr>
                    <w:pStyle w:val="ListParagraph"/>
                    <w:spacing w:before="0" w:after="200" w:line="276" w:lineRule="auto"/>
                    <w:ind w:left="360"/>
                    <w:jc w:val="left"/>
                    <w:rPr>
                      <w:sz w:val="8"/>
                    </w:rPr>
                  </w:pPr>
                </w:p>
                <w:p w14:paraId="6A4E2FD3" w14:textId="77777777" w:rsidR="00FC3723" w:rsidRPr="00EF40BA" w:rsidRDefault="00FC3723" w:rsidP="00715947">
                  <w:pPr>
                    <w:pStyle w:val="ListParagraph"/>
                    <w:numPr>
                      <w:ilvl w:val="0"/>
                      <w:numId w:val="30"/>
                    </w:numPr>
                    <w:spacing w:before="0" w:after="200" w:line="276" w:lineRule="auto"/>
                    <w:jc w:val="left"/>
                  </w:pPr>
                  <w:r w:rsidRPr="00EF40BA">
                    <w:t>The population in Wales aged 85+ has increased by over a quarter (27%) between 2005 and 2014, from an estimated 62,000 to 79,000</w:t>
                  </w:r>
                </w:p>
              </w:txbxContent>
            </v:textbox>
          </v:shape>
        </w:pict>
      </w:r>
    </w:p>
    <w:p w14:paraId="6A4E2E7F" w14:textId="77777777" w:rsidR="00EF40BA" w:rsidRDefault="00EF40BA" w:rsidP="00EF40BA"/>
    <w:p w14:paraId="6A4E2E80" w14:textId="77777777" w:rsidR="00EF40BA" w:rsidRDefault="00EF40BA" w:rsidP="00EF40BA"/>
    <w:p w14:paraId="6A4E2E81" w14:textId="77777777" w:rsidR="00EF40BA" w:rsidRDefault="00EF40BA" w:rsidP="00EF40BA"/>
    <w:p w14:paraId="6A4E2E82" w14:textId="77777777" w:rsidR="00EF40BA" w:rsidRPr="00EF40BA" w:rsidRDefault="00EF40BA" w:rsidP="00EF40BA"/>
    <w:p w14:paraId="6A4E2E83" w14:textId="77777777" w:rsidR="00EF40BA" w:rsidRDefault="00EF40BA" w:rsidP="00EF40BA">
      <w:pPr>
        <w:pStyle w:val="Heading2"/>
        <w:numPr>
          <w:ilvl w:val="0"/>
          <w:numId w:val="0"/>
        </w:numPr>
        <w:spacing w:before="240"/>
        <w:ind w:left="1008"/>
        <w:rPr>
          <w:color w:val="3B8DCC"/>
          <w:u w:val="dotted" w:color="FF0000"/>
        </w:rPr>
      </w:pPr>
    </w:p>
    <w:p w14:paraId="6A4E2E84" w14:textId="77777777" w:rsidR="00EF40BA" w:rsidRDefault="00EF40BA" w:rsidP="00EF40BA"/>
    <w:p w14:paraId="6A4E2E85" w14:textId="77777777" w:rsidR="00EF40BA" w:rsidRDefault="00EF40BA" w:rsidP="00EF40BA"/>
    <w:p w14:paraId="6A4E2E86" w14:textId="77777777" w:rsidR="00EF40BA" w:rsidRDefault="00EF40BA" w:rsidP="00EF40BA"/>
    <w:p w14:paraId="6A4E2E87" w14:textId="77777777" w:rsidR="00EF40BA" w:rsidRDefault="00EF40BA" w:rsidP="00EF40BA"/>
    <w:p w14:paraId="6A4E2E88" w14:textId="77777777" w:rsidR="00EF40BA" w:rsidRDefault="00EF40BA" w:rsidP="00EF40BA"/>
    <w:p w14:paraId="6A4E2E89" w14:textId="77777777" w:rsidR="0044049B" w:rsidRDefault="0044049B" w:rsidP="00EF40BA"/>
    <w:p w14:paraId="6A4E2E8A" w14:textId="77777777" w:rsidR="00724A87" w:rsidRPr="00AA1474" w:rsidRDefault="00724A87" w:rsidP="00724A87">
      <w:pPr>
        <w:pStyle w:val="Heading2"/>
        <w:spacing w:before="240"/>
        <w:rPr>
          <w:color w:val="3B8DCC"/>
          <w:u w:val="dotted" w:color="FF0000"/>
        </w:rPr>
      </w:pPr>
      <w:bookmarkStart w:id="11" w:name="_Toc453844335"/>
      <w:r>
        <w:rPr>
          <w:color w:val="3B8DCC"/>
        </w:rPr>
        <w:lastRenderedPageBreak/>
        <w:t xml:space="preserve">Population </w:t>
      </w:r>
      <w:r w:rsidRPr="00AA1474">
        <w:rPr>
          <w:color w:val="3B8DCC"/>
        </w:rPr>
        <w:t>trend</w:t>
      </w:r>
      <w:r>
        <w:rPr>
          <w:color w:val="3B8DCC"/>
        </w:rPr>
        <w:t>s</w:t>
      </w:r>
      <w:bookmarkEnd w:id="11"/>
    </w:p>
    <w:p w14:paraId="6A4E2E8B" w14:textId="77777777" w:rsidR="00A765CA" w:rsidRDefault="00BE5941" w:rsidP="00CB18CE">
      <w:pPr>
        <w:pStyle w:val="Heading3nonumber"/>
      </w:pPr>
      <w:r>
        <w:rPr>
          <w:noProof/>
        </w:rPr>
        <w:drawing>
          <wp:inline distT="0" distB="0" distL="0" distR="0" wp14:anchorId="6A4E2F84" wp14:editId="6A4E2F85">
            <wp:extent cx="5772150" cy="360997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A4E2E8C" w14:textId="77777777" w:rsidR="00E366BA" w:rsidRPr="00BC3C9D" w:rsidRDefault="00C91A6B" w:rsidP="00761877">
      <w:pPr>
        <w:pStyle w:val="Heading2"/>
        <w:spacing w:before="240"/>
        <w:rPr>
          <w:color w:val="3B8DCC"/>
        </w:rPr>
      </w:pPr>
      <w:r w:rsidRPr="0048743A">
        <w:rPr>
          <w:color w:val="8A9BA3"/>
        </w:rPr>
        <w:t xml:space="preserve"> </w:t>
      </w:r>
      <w:bookmarkStart w:id="12" w:name="_Toc453844336"/>
      <w:r w:rsidR="00724A87">
        <w:rPr>
          <w:color w:val="3B8DCC"/>
        </w:rPr>
        <w:t>Population trends</w:t>
      </w:r>
      <w:r w:rsidR="00724A87" w:rsidRPr="00AA1474">
        <w:rPr>
          <w:color w:val="3B8DCC"/>
        </w:rPr>
        <w:t xml:space="preserve"> by age</w:t>
      </w:r>
      <w:bookmarkEnd w:id="12"/>
      <w:r w:rsidR="00724A87" w:rsidRPr="00AA1474">
        <w:rPr>
          <w:color w:val="3B8DCC"/>
        </w:rPr>
        <w:t xml:space="preserve"> </w:t>
      </w:r>
    </w:p>
    <w:p w14:paraId="6A4E2E8D" w14:textId="77777777" w:rsidR="00D020EF" w:rsidRPr="00BC3C9D" w:rsidRDefault="00BE5941" w:rsidP="00761877">
      <w:pPr>
        <w:rPr>
          <w:noProof/>
          <w:color w:val="629FC2"/>
        </w:rPr>
      </w:pPr>
      <w:r>
        <w:rPr>
          <w:noProof/>
          <w:color w:val="629FC2"/>
        </w:rPr>
        <w:drawing>
          <wp:inline distT="0" distB="0" distL="0" distR="0" wp14:anchorId="6A4E2F86" wp14:editId="6A4E2F87">
            <wp:extent cx="5772150" cy="3609975"/>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A4E2E8E" w14:textId="77777777" w:rsidR="00B0267B" w:rsidRDefault="00B0267B" w:rsidP="00761877">
      <w:pPr>
        <w:rPr>
          <w:b/>
          <w:i/>
          <w:noProof/>
          <w:color w:val="629FC2"/>
        </w:rPr>
      </w:pPr>
    </w:p>
    <w:p w14:paraId="6A4E2E8F" w14:textId="77777777" w:rsidR="00724A87" w:rsidRPr="00724A87" w:rsidRDefault="00724A87" w:rsidP="00724A87">
      <w:pPr>
        <w:pStyle w:val="Heading2"/>
        <w:spacing w:before="240"/>
        <w:rPr>
          <w:color w:val="3B8DCC"/>
        </w:rPr>
      </w:pPr>
      <w:bookmarkStart w:id="13" w:name="_Toc453844337"/>
      <w:r w:rsidRPr="00AA1474">
        <w:rPr>
          <w:color w:val="3B8DCC"/>
        </w:rPr>
        <w:lastRenderedPageBreak/>
        <w:t>Population pyramid 2005 and 2014 comparison</w:t>
      </w:r>
      <w:bookmarkEnd w:id="13"/>
      <w:r w:rsidRPr="00AA1474">
        <w:rPr>
          <w:color w:val="3B8DCC"/>
        </w:rPr>
        <w:t xml:space="preserve"> </w:t>
      </w:r>
    </w:p>
    <w:p w14:paraId="6A4E2E90" w14:textId="77777777" w:rsidR="00724A87" w:rsidRDefault="00BE5941" w:rsidP="00761877">
      <w:r>
        <w:rPr>
          <w:noProof/>
        </w:rPr>
        <w:drawing>
          <wp:inline distT="0" distB="0" distL="0" distR="0" wp14:anchorId="6A4E2F88" wp14:editId="6A4E2F89">
            <wp:extent cx="6477000" cy="4333875"/>
            <wp:effectExtent l="1905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6477000" cy="4333875"/>
                    </a:xfrm>
                    <a:prstGeom prst="rect">
                      <a:avLst/>
                    </a:prstGeom>
                    <a:noFill/>
                    <a:ln w="9525">
                      <a:noFill/>
                      <a:miter lim="800000"/>
                      <a:headEnd/>
                      <a:tailEnd/>
                    </a:ln>
                  </pic:spPr>
                </pic:pic>
              </a:graphicData>
            </a:graphic>
          </wp:inline>
        </w:drawing>
      </w:r>
    </w:p>
    <w:p w14:paraId="6A4E2E91" w14:textId="77777777" w:rsidR="00BC3C9D" w:rsidRDefault="00BC3C9D" w:rsidP="00761877"/>
    <w:p w14:paraId="6A4E2E92" w14:textId="77777777" w:rsidR="00BC3C9D" w:rsidRDefault="00BC3C9D" w:rsidP="00761877"/>
    <w:p w14:paraId="6A4E2E93" w14:textId="77777777" w:rsidR="00BC3C9D" w:rsidRDefault="00BC3C9D" w:rsidP="00761877"/>
    <w:p w14:paraId="6A4E2E94" w14:textId="77777777" w:rsidR="00BC3C9D" w:rsidRDefault="00BC3C9D" w:rsidP="00761877"/>
    <w:p w14:paraId="6A4E2E95" w14:textId="77777777" w:rsidR="00BC3C9D" w:rsidRDefault="00BC3C9D" w:rsidP="00761877"/>
    <w:p w14:paraId="6A4E2E96" w14:textId="77777777" w:rsidR="00BC3C9D" w:rsidRDefault="00BC3C9D" w:rsidP="00761877"/>
    <w:p w14:paraId="6A4E2E97" w14:textId="77777777" w:rsidR="00BC3C9D" w:rsidRDefault="00BC3C9D" w:rsidP="00761877"/>
    <w:p w14:paraId="6A4E2E98" w14:textId="77777777" w:rsidR="00BC3C9D" w:rsidRDefault="00BC3C9D" w:rsidP="00761877"/>
    <w:p w14:paraId="6A4E2E99" w14:textId="77777777" w:rsidR="00BC3C9D" w:rsidRDefault="00BC3C9D" w:rsidP="00761877"/>
    <w:p w14:paraId="6A4E2E9A" w14:textId="77777777" w:rsidR="00BC3C9D" w:rsidRDefault="00BC3C9D" w:rsidP="00761877"/>
    <w:p w14:paraId="6A4E2E9B" w14:textId="77777777" w:rsidR="00BC3C9D" w:rsidRDefault="00BC3C9D" w:rsidP="00761877"/>
    <w:p w14:paraId="6A4E2E9C" w14:textId="77777777" w:rsidR="00BC3C9D" w:rsidRDefault="00BC3C9D" w:rsidP="00761877"/>
    <w:p w14:paraId="6A4E2E9D" w14:textId="77777777" w:rsidR="00BC3C9D" w:rsidRPr="0005503E" w:rsidRDefault="00BC3C9D" w:rsidP="00761877"/>
    <w:p w14:paraId="6A4E2E9E" w14:textId="77777777" w:rsidR="00724A87" w:rsidRDefault="00B92983" w:rsidP="00755C95">
      <w:pPr>
        <w:pStyle w:val="Heading2"/>
        <w:rPr>
          <w:color w:val="3B8DCC"/>
          <w:u w:color="FF0000"/>
        </w:rPr>
      </w:pPr>
      <w:bookmarkStart w:id="14" w:name="_Toc453844338"/>
      <w:r>
        <w:rPr>
          <w:color w:val="3B8DCC"/>
          <w:u w:color="FF0000"/>
        </w:rPr>
        <w:lastRenderedPageBreak/>
        <w:t>Population estimates by</w:t>
      </w:r>
      <w:r w:rsidR="00724A87" w:rsidRPr="00A30C20">
        <w:rPr>
          <w:color w:val="3B8DCC"/>
          <w:u w:color="FF0000"/>
        </w:rPr>
        <w:t xml:space="preserve"> L</w:t>
      </w:r>
      <w:r w:rsidR="002E59C3">
        <w:rPr>
          <w:color w:val="3B8DCC"/>
          <w:u w:color="FF0000"/>
        </w:rPr>
        <w:t xml:space="preserve">ower </w:t>
      </w:r>
      <w:r w:rsidR="00724A87" w:rsidRPr="00A30C20">
        <w:rPr>
          <w:color w:val="3B8DCC"/>
          <w:u w:color="FF0000"/>
        </w:rPr>
        <w:t>S</w:t>
      </w:r>
      <w:r w:rsidR="002E59C3">
        <w:rPr>
          <w:color w:val="3B8DCC"/>
          <w:u w:color="FF0000"/>
        </w:rPr>
        <w:t xml:space="preserve">uper </w:t>
      </w:r>
      <w:r w:rsidR="00724A87" w:rsidRPr="00A30C20">
        <w:rPr>
          <w:color w:val="3B8DCC"/>
          <w:u w:color="FF0000"/>
        </w:rPr>
        <w:t>O</w:t>
      </w:r>
      <w:r w:rsidR="002E59C3">
        <w:rPr>
          <w:color w:val="3B8DCC"/>
          <w:u w:color="FF0000"/>
        </w:rPr>
        <w:t xml:space="preserve">utput </w:t>
      </w:r>
      <w:r w:rsidR="00724A87" w:rsidRPr="00A30C20">
        <w:rPr>
          <w:color w:val="3B8DCC"/>
          <w:u w:color="FF0000"/>
        </w:rPr>
        <w:t>A</w:t>
      </w:r>
      <w:r w:rsidR="002E59C3">
        <w:rPr>
          <w:color w:val="3B8DCC"/>
          <w:u w:color="FF0000"/>
        </w:rPr>
        <w:t>rea</w:t>
      </w:r>
      <w:bookmarkEnd w:id="14"/>
    </w:p>
    <w:p w14:paraId="6A4E2E9F" w14:textId="77777777" w:rsidR="00755C95" w:rsidRPr="00755C95" w:rsidRDefault="00755C95" w:rsidP="00755C95"/>
    <w:p w14:paraId="6A4E2EA0" w14:textId="77777777" w:rsidR="00724A87" w:rsidRPr="00724A87" w:rsidRDefault="00724A87" w:rsidP="00724A87">
      <w:pPr>
        <w:spacing w:before="0"/>
        <w:rPr>
          <w:b/>
          <w:i/>
          <w:color w:val="A6A6A6"/>
        </w:rPr>
      </w:pPr>
      <w:r>
        <w:rPr>
          <w:b/>
          <w:i/>
          <w:color w:val="A6A6A6"/>
        </w:rPr>
        <w:t>Under 16</w:t>
      </w:r>
    </w:p>
    <w:p w14:paraId="6A4E2EA1" w14:textId="77777777" w:rsidR="00E6217D" w:rsidRDefault="007A33AA" w:rsidP="00761877">
      <w:pPr>
        <w:rPr>
          <w:b/>
          <w:i/>
          <w:color w:val="629FC2"/>
        </w:rPr>
      </w:pPr>
      <w:r>
        <w:rPr>
          <w:b/>
          <w:i/>
          <w:noProof/>
          <w:color w:val="629FC2"/>
        </w:rPr>
        <w:drawing>
          <wp:inline distT="0" distB="0" distL="0" distR="0" wp14:anchorId="6A4E2F8A" wp14:editId="6A4E2F8B">
            <wp:extent cx="7523683" cy="5739994"/>
            <wp:effectExtent l="19050" t="0" r="1067" b="0"/>
            <wp:docPr id="292" name="Picture 291" descr="20160108_PopulationUnder16_Wales_ADv1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108_PopulationUnder16_Wales_ADv1c.jpeg"/>
                    <pic:cNvPicPr/>
                  </pic:nvPicPr>
                  <pic:blipFill>
                    <a:blip r:embed="rId25" cstate="print"/>
                    <a:stretch>
                      <a:fillRect/>
                    </a:stretch>
                  </pic:blipFill>
                  <pic:spPr>
                    <a:xfrm>
                      <a:off x="0" y="0"/>
                      <a:ext cx="7523683" cy="5739994"/>
                    </a:xfrm>
                    <a:prstGeom prst="rect">
                      <a:avLst/>
                    </a:prstGeom>
                  </pic:spPr>
                </pic:pic>
              </a:graphicData>
            </a:graphic>
          </wp:inline>
        </w:drawing>
      </w:r>
    </w:p>
    <w:p w14:paraId="6A4E2EA2" w14:textId="77777777" w:rsidR="00E6217D" w:rsidRDefault="00E6217D" w:rsidP="00761877">
      <w:pPr>
        <w:rPr>
          <w:b/>
          <w:i/>
          <w:color w:val="629FC2"/>
        </w:rPr>
      </w:pPr>
    </w:p>
    <w:p w14:paraId="6A4E2EA3" w14:textId="77777777" w:rsidR="00E6217D" w:rsidRDefault="00E6217D" w:rsidP="00761877">
      <w:pPr>
        <w:rPr>
          <w:b/>
          <w:i/>
          <w:color w:val="629FC2"/>
        </w:rPr>
      </w:pPr>
    </w:p>
    <w:p w14:paraId="6A4E2EA4" w14:textId="77777777" w:rsidR="00E6217D" w:rsidRDefault="00E6217D" w:rsidP="00761877">
      <w:pPr>
        <w:rPr>
          <w:b/>
          <w:i/>
          <w:color w:val="629FC2"/>
        </w:rPr>
      </w:pPr>
    </w:p>
    <w:p w14:paraId="6A4E2EA5" w14:textId="77777777" w:rsidR="00E6217D" w:rsidRDefault="00E6217D" w:rsidP="00761877">
      <w:pPr>
        <w:rPr>
          <w:b/>
          <w:i/>
          <w:color w:val="629FC2"/>
        </w:rPr>
      </w:pPr>
    </w:p>
    <w:p w14:paraId="6A4E2EA6" w14:textId="77777777" w:rsidR="00AE706F" w:rsidRDefault="00AE706F" w:rsidP="00761877">
      <w:pPr>
        <w:rPr>
          <w:b/>
          <w:i/>
          <w:color w:val="629FC2"/>
        </w:rPr>
      </w:pPr>
    </w:p>
    <w:p w14:paraId="6A4E2EA7" w14:textId="77777777" w:rsidR="0048743A" w:rsidRDefault="0048743A" w:rsidP="00761877">
      <w:pPr>
        <w:rPr>
          <w:b/>
          <w:i/>
          <w:color w:val="629FC2"/>
        </w:rPr>
      </w:pPr>
    </w:p>
    <w:p w14:paraId="6A4E2EA8" w14:textId="77777777" w:rsidR="007A33AA" w:rsidRDefault="007A33AA" w:rsidP="00761877">
      <w:pPr>
        <w:rPr>
          <w:b/>
          <w:i/>
          <w:color w:val="629FC2"/>
        </w:rPr>
      </w:pPr>
    </w:p>
    <w:p w14:paraId="6A4E2EA9" w14:textId="77777777" w:rsidR="00883845" w:rsidRDefault="00883845" w:rsidP="00761877">
      <w:pPr>
        <w:rPr>
          <w:b/>
          <w:i/>
          <w:color w:val="629FC2"/>
        </w:rPr>
      </w:pPr>
    </w:p>
    <w:p w14:paraId="6A4E2EAA" w14:textId="77777777" w:rsidR="00BE5941" w:rsidRDefault="00BE5941" w:rsidP="00761877">
      <w:pPr>
        <w:rPr>
          <w:b/>
          <w:i/>
          <w:color w:val="629FC2"/>
        </w:rPr>
      </w:pPr>
    </w:p>
    <w:p w14:paraId="6A4E2EAB" w14:textId="77777777" w:rsidR="00255B84" w:rsidRPr="00A30C20" w:rsidRDefault="00255B84" w:rsidP="00255B84">
      <w:pPr>
        <w:spacing w:before="0"/>
        <w:rPr>
          <w:b/>
          <w:i/>
          <w:color w:val="A6A6A6"/>
        </w:rPr>
      </w:pPr>
      <w:r w:rsidRPr="00A30C20">
        <w:rPr>
          <w:b/>
          <w:i/>
          <w:color w:val="A6A6A6"/>
        </w:rPr>
        <w:t>16</w:t>
      </w:r>
      <w:r>
        <w:rPr>
          <w:b/>
          <w:i/>
          <w:color w:val="A6A6A6"/>
        </w:rPr>
        <w:t xml:space="preserve"> – 64 years</w:t>
      </w:r>
    </w:p>
    <w:p w14:paraId="6A4E2EAC" w14:textId="77777777" w:rsidR="00DA227E" w:rsidRDefault="007A33AA" w:rsidP="00DA227E">
      <w:r>
        <w:rPr>
          <w:noProof/>
        </w:rPr>
        <w:drawing>
          <wp:inline distT="0" distB="0" distL="0" distR="0" wp14:anchorId="6A4E2F8C" wp14:editId="6A4E2F8D">
            <wp:extent cx="7523683" cy="5739993"/>
            <wp:effectExtent l="19050" t="0" r="1067" b="0"/>
            <wp:docPr id="293" name="Picture 292" descr="20160108_Population16-64_Wales_ADv1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108_Population16-64_Wales_ADv1c.jpeg"/>
                    <pic:cNvPicPr/>
                  </pic:nvPicPr>
                  <pic:blipFill>
                    <a:blip r:embed="rId26" cstate="print"/>
                    <a:stretch>
                      <a:fillRect/>
                    </a:stretch>
                  </pic:blipFill>
                  <pic:spPr>
                    <a:xfrm>
                      <a:off x="0" y="0"/>
                      <a:ext cx="7523683" cy="5739993"/>
                    </a:xfrm>
                    <a:prstGeom prst="rect">
                      <a:avLst/>
                    </a:prstGeom>
                  </pic:spPr>
                </pic:pic>
              </a:graphicData>
            </a:graphic>
          </wp:inline>
        </w:drawing>
      </w:r>
    </w:p>
    <w:p w14:paraId="6A4E2EAD" w14:textId="77777777" w:rsidR="00E6217D" w:rsidRDefault="00E6217D" w:rsidP="00DA227E">
      <w:pPr>
        <w:rPr>
          <w:b/>
          <w:i/>
          <w:color w:val="629FC2"/>
        </w:rPr>
      </w:pPr>
    </w:p>
    <w:p w14:paraId="6A4E2EAE" w14:textId="77777777" w:rsidR="00E6217D" w:rsidRDefault="00E6217D" w:rsidP="00DA227E">
      <w:pPr>
        <w:rPr>
          <w:b/>
          <w:i/>
          <w:color w:val="629FC2"/>
        </w:rPr>
      </w:pPr>
    </w:p>
    <w:p w14:paraId="6A4E2EAF" w14:textId="77777777" w:rsidR="00E6217D" w:rsidRDefault="00E6217D" w:rsidP="00DA227E">
      <w:pPr>
        <w:rPr>
          <w:b/>
          <w:i/>
          <w:color w:val="629FC2"/>
        </w:rPr>
      </w:pPr>
    </w:p>
    <w:p w14:paraId="6A4E2EB0" w14:textId="77777777" w:rsidR="00E6217D" w:rsidRDefault="00E6217D" w:rsidP="00DA227E">
      <w:pPr>
        <w:rPr>
          <w:b/>
          <w:i/>
          <w:color w:val="629FC2"/>
        </w:rPr>
      </w:pPr>
    </w:p>
    <w:p w14:paraId="6A4E2EB1" w14:textId="77777777" w:rsidR="00E6217D" w:rsidRDefault="00E6217D" w:rsidP="00DA227E">
      <w:pPr>
        <w:rPr>
          <w:b/>
          <w:i/>
          <w:color w:val="629FC2"/>
        </w:rPr>
      </w:pPr>
    </w:p>
    <w:p w14:paraId="6A4E2EB2" w14:textId="77777777" w:rsidR="00E6217D" w:rsidRDefault="00E6217D" w:rsidP="00DA227E">
      <w:pPr>
        <w:rPr>
          <w:b/>
          <w:i/>
          <w:color w:val="629FC2"/>
        </w:rPr>
      </w:pPr>
    </w:p>
    <w:p w14:paraId="6A4E2EB3" w14:textId="77777777" w:rsidR="007A33AA" w:rsidRDefault="007A33AA" w:rsidP="00DA227E">
      <w:pPr>
        <w:rPr>
          <w:b/>
          <w:i/>
          <w:color w:val="629FC2"/>
        </w:rPr>
      </w:pPr>
    </w:p>
    <w:p w14:paraId="6A4E2EB4" w14:textId="77777777" w:rsidR="007A33AA" w:rsidRDefault="007A33AA" w:rsidP="00DA227E">
      <w:pPr>
        <w:rPr>
          <w:b/>
          <w:i/>
          <w:color w:val="629FC2"/>
        </w:rPr>
      </w:pPr>
    </w:p>
    <w:p w14:paraId="6A4E2EB5" w14:textId="77777777" w:rsidR="00E6217D" w:rsidRDefault="00E6217D" w:rsidP="00DA227E">
      <w:pPr>
        <w:rPr>
          <w:b/>
          <w:i/>
          <w:color w:val="629FC2"/>
        </w:rPr>
      </w:pPr>
    </w:p>
    <w:p w14:paraId="6A4E2EB6" w14:textId="77777777" w:rsidR="0048743A" w:rsidRDefault="0048743A" w:rsidP="00DA227E">
      <w:pPr>
        <w:rPr>
          <w:b/>
          <w:i/>
          <w:color w:val="629FC2"/>
        </w:rPr>
      </w:pPr>
    </w:p>
    <w:p w14:paraId="6A4E2EB7" w14:textId="77777777" w:rsidR="00255B84" w:rsidRPr="00A04CCC" w:rsidRDefault="00255B84" w:rsidP="00255B84">
      <w:pPr>
        <w:spacing w:before="0"/>
        <w:rPr>
          <w:b/>
          <w:i/>
          <w:color w:val="A6A6A6"/>
        </w:rPr>
      </w:pPr>
      <w:r>
        <w:rPr>
          <w:b/>
          <w:i/>
          <w:color w:val="A6A6A6"/>
        </w:rPr>
        <w:t>65 – 84 years</w:t>
      </w:r>
    </w:p>
    <w:p w14:paraId="6A4E2EB8" w14:textId="77777777" w:rsidR="006651A6" w:rsidRPr="006651A6" w:rsidRDefault="007A33AA" w:rsidP="00A765CA">
      <w:pPr>
        <w:spacing w:before="0"/>
        <w:jc w:val="left"/>
        <w:rPr>
          <w:color w:val="629FC2"/>
        </w:rPr>
      </w:pPr>
      <w:r>
        <w:rPr>
          <w:noProof/>
          <w:color w:val="629FC2"/>
        </w:rPr>
        <w:drawing>
          <wp:inline distT="0" distB="0" distL="0" distR="0" wp14:anchorId="6A4E2F8E" wp14:editId="6A4E2F8F">
            <wp:extent cx="7523683" cy="5739994"/>
            <wp:effectExtent l="19050" t="0" r="1067" b="0"/>
            <wp:docPr id="297" name="Picture 296" descr="20160108_Population65-84_Wales_ADv1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108_Population65-84_Wales_ADv1c.jpeg"/>
                    <pic:cNvPicPr/>
                  </pic:nvPicPr>
                  <pic:blipFill>
                    <a:blip r:embed="rId27" cstate="print"/>
                    <a:stretch>
                      <a:fillRect/>
                    </a:stretch>
                  </pic:blipFill>
                  <pic:spPr>
                    <a:xfrm>
                      <a:off x="0" y="0"/>
                      <a:ext cx="7523683" cy="5739994"/>
                    </a:xfrm>
                    <a:prstGeom prst="rect">
                      <a:avLst/>
                    </a:prstGeom>
                  </pic:spPr>
                </pic:pic>
              </a:graphicData>
            </a:graphic>
          </wp:inline>
        </w:drawing>
      </w:r>
    </w:p>
    <w:p w14:paraId="6A4E2EB9" w14:textId="77777777" w:rsidR="00D020EF" w:rsidRPr="00D020EF" w:rsidRDefault="00D020EF" w:rsidP="00A765CA">
      <w:pPr>
        <w:spacing w:before="0"/>
        <w:jc w:val="left"/>
        <w:rPr>
          <w:b/>
          <w:i/>
          <w:color w:val="629FC2"/>
        </w:rPr>
      </w:pPr>
    </w:p>
    <w:p w14:paraId="6A4E2EBA" w14:textId="77777777" w:rsidR="00E6217D" w:rsidRDefault="00E6217D" w:rsidP="00A765CA">
      <w:pPr>
        <w:spacing w:before="0"/>
        <w:jc w:val="left"/>
        <w:rPr>
          <w:b/>
          <w:i/>
          <w:color w:val="629FC2"/>
        </w:rPr>
      </w:pPr>
    </w:p>
    <w:p w14:paraId="6A4E2EBB" w14:textId="77777777" w:rsidR="00E6217D" w:rsidRDefault="00E6217D" w:rsidP="00A765CA">
      <w:pPr>
        <w:spacing w:before="0"/>
        <w:jc w:val="left"/>
        <w:rPr>
          <w:b/>
          <w:i/>
          <w:color w:val="629FC2"/>
        </w:rPr>
      </w:pPr>
    </w:p>
    <w:p w14:paraId="6A4E2EBC" w14:textId="77777777" w:rsidR="00E6217D" w:rsidRDefault="00E6217D" w:rsidP="00A765CA">
      <w:pPr>
        <w:spacing w:before="0"/>
        <w:jc w:val="left"/>
        <w:rPr>
          <w:b/>
          <w:i/>
          <w:color w:val="629FC2"/>
        </w:rPr>
      </w:pPr>
    </w:p>
    <w:p w14:paraId="6A4E2EBD" w14:textId="77777777" w:rsidR="00E6217D" w:rsidRDefault="00E6217D" w:rsidP="00A765CA">
      <w:pPr>
        <w:spacing w:before="0"/>
        <w:jc w:val="left"/>
        <w:rPr>
          <w:b/>
          <w:i/>
          <w:color w:val="629FC2"/>
        </w:rPr>
      </w:pPr>
    </w:p>
    <w:p w14:paraId="6A4E2EBE" w14:textId="77777777" w:rsidR="00E6217D" w:rsidRDefault="00E6217D" w:rsidP="00A765CA">
      <w:pPr>
        <w:spacing w:before="0"/>
        <w:jc w:val="left"/>
        <w:rPr>
          <w:b/>
          <w:i/>
          <w:color w:val="629FC2"/>
        </w:rPr>
      </w:pPr>
    </w:p>
    <w:p w14:paraId="6A4E2EBF" w14:textId="77777777" w:rsidR="00E6217D" w:rsidRDefault="00E6217D" w:rsidP="00A765CA">
      <w:pPr>
        <w:spacing w:before="0"/>
        <w:jc w:val="left"/>
        <w:rPr>
          <w:b/>
          <w:i/>
          <w:color w:val="629FC2"/>
        </w:rPr>
      </w:pPr>
    </w:p>
    <w:p w14:paraId="6A4E2EC0" w14:textId="77777777" w:rsidR="00E6217D" w:rsidRDefault="00E6217D" w:rsidP="00A765CA">
      <w:pPr>
        <w:spacing w:before="0"/>
        <w:jc w:val="left"/>
        <w:rPr>
          <w:b/>
          <w:i/>
          <w:color w:val="629FC2"/>
        </w:rPr>
      </w:pPr>
    </w:p>
    <w:p w14:paraId="6A4E2EC1" w14:textId="77777777" w:rsidR="00E6217D" w:rsidRDefault="00E6217D" w:rsidP="00A765CA">
      <w:pPr>
        <w:spacing w:before="0"/>
        <w:jc w:val="left"/>
        <w:rPr>
          <w:b/>
          <w:i/>
          <w:color w:val="629FC2"/>
        </w:rPr>
      </w:pPr>
    </w:p>
    <w:p w14:paraId="6A4E2EC2" w14:textId="77777777" w:rsidR="00E6217D" w:rsidRDefault="00E6217D" w:rsidP="00A765CA">
      <w:pPr>
        <w:spacing w:before="0"/>
        <w:jc w:val="left"/>
        <w:rPr>
          <w:b/>
          <w:i/>
          <w:color w:val="629FC2"/>
        </w:rPr>
      </w:pPr>
    </w:p>
    <w:p w14:paraId="6A4E2EC3" w14:textId="77777777" w:rsidR="00E6217D" w:rsidRDefault="00E6217D" w:rsidP="00A765CA">
      <w:pPr>
        <w:spacing w:before="0"/>
        <w:jc w:val="left"/>
        <w:rPr>
          <w:b/>
          <w:i/>
          <w:color w:val="629FC2"/>
        </w:rPr>
      </w:pPr>
    </w:p>
    <w:p w14:paraId="6A4E2EC4" w14:textId="77777777" w:rsidR="00E6217D" w:rsidRDefault="00E6217D" w:rsidP="00A765CA">
      <w:pPr>
        <w:spacing w:before="0"/>
        <w:jc w:val="left"/>
        <w:rPr>
          <w:b/>
          <w:i/>
          <w:color w:val="629FC2"/>
        </w:rPr>
      </w:pPr>
    </w:p>
    <w:p w14:paraId="6A4E2EC5" w14:textId="77777777" w:rsidR="00E6217D" w:rsidRDefault="00E6217D" w:rsidP="00A765CA">
      <w:pPr>
        <w:spacing w:before="0"/>
        <w:jc w:val="left"/>
        <w:rPr>
          <w:b/>
          <w:i/>
          <w:color w:val="629FC2"/>
        </w:rPr>
      </w:pPr>
    </w:p>
    <w:p w14:paraId="6A4E2EC6" w14:textId="77777777" w:rsidR="007A33AA" w:rsidRDefault="007A33AA" w:rsidP="00A765CA">
      <w:pPr>
        <w:spacing w:before="0"/>
        <w:jc w:val="left"/>
        <w:rPr>
          <w:b/>
          <w:i/>
          <w:color w:val="629FC2"/>
        </w:rPr>
      </w:pPr>
    </w:p>
    <w:p w14:paraId="6A4E2EC7" w14:textId="77777777" w:rsidR="007A33AA" w:rsidRDefault="007A33AA" w:rsidP="00A765CA">
      <w:pPr>
        <w:spacing w:before="0"/>
        <w:jc w:val="left"/>
        <w:rPr>
          <w:b/>
          <w:i/>
          <w:color w:val="629FC2"/>
        </w:rPr>
      </w:pPr>
    </w:p>
    <w:p w14:paraId="6A4E2EC8" w14:textId="77777777" w:rsidR="00E6217D" w:rsidRDefault="00E6217D" w:rsidP="00A765CA">
      <w:pPr>
        <w:spacing w:before="0"/>
        <w:jc w:val="left"/>
        <w:rPr>
          <w:b/>
          <w:i/>
          <w:color w:val="629FC2"/>
        </w:rPr>
      </w:pPr>
    </w:p>
    <w:p w14:paraId="6A4E2EC9" w14:textId="77777777" w:rsidR="00225638" w:rsidRDefault="00225638" w:rsidP="00A765CA">
      <w:pPr>
        <w:spacing w:before="0"/>
        <w:jc w:val="left"/>
        <w:rPr>
          <w:b/>
          <w:i/>
          <w:color w:val="629FC2"/>
        </w:rPr>
      </w:pPr>
    </w:p>
    <w:p w14:paraId="6A4E2ECA" w14:textId="77777777" w:rsidR="00225638" w:rsidRDefault="00225638" w:rsidP="00A765CA">
      <w:pPr>
        <w:spacing w:before="0"/>
        <w:jc w:val="left"/>
        <w:rPr>
          <w:b/>
          <w:i/>
          <w:color w:val="629FC2"/>
        </w:rPr>
      </w:pPr>
    </w:p>
    <w:p w14:paraId="6A4E2ECB" w14:textId="77777777" w:rsidR="00032285" w:rsidRDefault="00032285" w:rsidP="00A765CA">
      <w:pPr>
        <w:spacing w:before="0"/>
        <w:jc w:val="left"/>
        <w:rPr>
          <w:b/>
          <w:i/>
          <w:color w:val="629FC2"/>
        </w:rPr>
      </w:pPr>
    </w:p>
    <w:p w14:paraId="6A4E2ECC" w14:textId="77777777" w:rsidR="00FD6F8D" w:rsidRDefault="00FD6F8D" w:rsidP="00DA227E">
      <w:pPr>
        <w:spacing w:before="0"/>
        <w:jc w:val="left"/>
        <w:rPr>
          <w:b/>
          <w:i/>
          <w:color w:val="629FC2"/>
        </w:rPr>
      </w:pPr>
    </w:p>
    <w:p w14:paraId="6A4E2ECD" w14:textId="77777777" w:rsidR="00255B84" w:rsidRPr="00A04CCC" w:rsidRDefault="00255B84" w:rsidP="00255B84">
      <w:pPr>
        <w:spacing w:before="0"/>
        <w:rPr>
          <w:b/>
          <w:i/>
          <w:color w:val="A6A6A6"/>
        </w:rPr>
      </w:pPr>
      <w:r>
        <w:rPr>
          <w:b/>
          <w:i/>
          <w:color w:val="A6A6A6"/>
        </w:rPr>
        <w:t>85+ years</w:t>
      </w:r>
    </w:p>
    <w:p w14:paraId="6A4E2ECE" w14:textId="77777777" w:rsidR="000626A9" w:rsidRDefault="000626A9" w:rsidP="00DA227E">
      <w:pPr>
        <w:spacing w:before="0"/>
        <w:jc w:val="left"/>
      </w:pPr>
      <w:r>
        <w:rPr>
          <w:noProof/>
        </w:rPr>
        <w:drawing>
          <wp:inline distT="0" distB="0" distL="0" distR="0" wp14:anchorId="6A4E2F90" wp14:editId="6A4E2F91">
            <wp:extent cx="7523683" cy="5739994"/>
            <wp:effectExtent l="19050" t="0" r="1067" b="0"/>
            <wp:docPr id="311" name="Picture 306" descr="20160108_PopulationOver85_Wales_ADv1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108_PopulationOver85_Wales_ADv1b.jpeg"/>
                    <pic:cNvPicPr/>
                  </pic:nvPicPr>
                  <pic:blipFill>
                    <a:blip r:embed="rId28" cstate="print"/>
                    <a:stretch>
                      <a:fillRect/>
                    </a:stretch>
                  </pic:blipFill>
                  <pic:spPr>
                    <a:xfrm>
                      <a:off x="0" y="0"/>
                      <a:ext cx="7523683" cy="5739994"/>
                    </a:xfrm>
                    <a:prstGeom prst="rect">
                      <a:avLst/>
                    </a:prstGeom>
                  </pic:spPr>
                </pic:pic>
              </a:graphicData>
            </a:graphic>
          </wp:inline>
        </w:drawing>
      </w:r>
    </w:p>
    <w:p w14:paraId="6A4E2ECF" w14:textId="77777777" w:rsidR="000626A9" w:rsidRDefault="000626A9" w:rsidP="00DA227E">
      <w:pPr>
        <w:spacing w:before="0"/>
        <w:jc w:val="left"/>
      </w:pPr>
    </w:p>
    <w:p w14:paraId="6A4E2ED0" w14:textId="77777777" w:rsidR="000626A9" w:rsidRDefault="000626A9" w:rsidP="00DA227E">
      <w:pPr>
        <w:spacing w:before="0"/>
        <w:jc w:val="left"/>
      </w:pPr>
    </w:p>
    <w:p w14:paraId="6A4E2ED1" w14:textId="77777777" w:rsidR="000626A9" w:rsidRDefault="000626A9" w:rsidP="00DA227E">
      <w:pPr>
        <w:spacing w:before="0"/>
        <w:jc w:val="left"/>
      </w:pPr>
    </w:p>
    <w:p w14:paraId="6A4E2ED2" w14:textId="77777777" w:rsidR="000626A9" w:rsidRDefault="000626A9" w:rsidP="00DA227E">
      <w:pPr>
        <w:spacing w:before="0"/>
        <w:jc w:val="left"/>
      </w:pPr>
    </w:p>
    <w:p w14:paraId="6A4E2ED3" w14:textId="77777777" w:rsidR="000626A9" w:rsidRDefault="000626A9" w:rsidP="00DA227E">
      <w:pPr>
        <w:spacing w:before="0"/>
        <w:jc w:val="left"/>
      </w:pPr>
    </w:p>
    <w:p w14:paraId="6A4E2ED4" w14:textId="77777777" w:rsidR="000626A9" w:rsidRDefault="000626A9" w:rsidP="00DA227E">
      <w:pPr>
        <w:spacing w:before="0"/>
        <w:jc w:val="left"/>
      </w:pPr>
    </w:p>
    <w:p w14:paraId="6A4E2ED5" w14:textId="77777777" w:rsidR="000626A9" w:rsidRDefault="000626A9" w:rsidP="00DA227E">
      <w:pPr>
        <w:spacing w:before="0"/>
        <w:jc w:val="left"/>
      </w:pPr>
    </w:p>
    <w:p w14:paraId="6A4E2ED6" w14:textId="77777777" w:rsidR="000626A9" w:rsidRDefault="000626A9" w:rsidP="00DA227E">
      <w:pPr>
        <w:spacing w:before="0"/>
        <w:jc w:val="left"/>
      </w:pPr>
    </w:p>
    <w:p w14:paraId="6A4E2ED7" w14:textId="77777777" w:rsidR="0027771C" w:rsidRDefault="0027771C" w:rsidP="00DA227E">
      <w:pPr>
        <w:spacing w:before="0"/>
        <w:jc w:val="left"/>
      </w:pPr>
    </w:p>
    <w:p w14:paraId="6A4E2ED8" w14:textId="77777777" w:rsidR="000626A9" w:rsidRDefault="000626A9" w:rsidP="00DA227E">
      <w:pPr>
        <w:spacing w:before="0"/>
        <w:jc w:val="left"/>
      </w:pPr>
    </w:p>
    <w:p w14:paraId="6A4E2ED9" w14:textId="77777777" w:rsidR="00032285" w:rsidRPr="00032285" w:rsidRDefault="00032285" w:rsidP="00032285"/>
    <w:p w14:paraId="6A4E2EDA" w14:textId="77777777" w:rsidR="0027771C" w:rsidRPr="00DA227E" w:rsidRDefault="0027771C" w:rsidP="00DA227E">
      <w:pPr>
        <w:jc w:val="left"/>
        <w:rPr>
          <w:b/>
          <w:color w:val="2D5B75"/>
          <w:sz w:val="24"/>
        </w:rPr>
      </w:pPr>
    </w:p>
    <w:p w14:paraId="6A4E2EDB" w14:textId="77777777" w:rsidR="007629D2" w:rsidRDefault="007629D2" w:rsidP="00A765CA">
      <w:pPr>
        <w:spacing w:before="0"/>
        <w:jc w:val="left"/>
      </w:pPr>
    </w:p>
    <w:p w14:paraId="6A4E2EDC" w14:textId="77777777" w:rsidR="007629D2" w:rsidRDefault="007629D2" w:rsidP="00A765CA">
      <w:pPr>
        <w:spacing w:before="0"/>
        <w:jc w:val="left"/>
      </w:pPr>
    </w:p>
    <w:p w14:paraId="6A4E2EDD" w14:textId="77777777" w:rsidR="007629D2" w:rsidRDefault="007629D2" w:rsidP="00A765CA">
      <w:pPr>
        <w:spacing w:before="0"/>
        <w:jc w:val="left"/>
      </w:pPr>
    </w:p>
    <w:p w14:paraId="6A4E2EDE" w14:textId="77777777" w:rsidR="00620222" w:rsidRDefault="00620222" w:rsidP="00A765CA">
      <w:pPr>
        <w:spacing w:before="0"/>
        <w:jc w:val="left"/>
      </w:pPr>
    </w:p>
    <w:p w14:paraId="6A4E2EDF" w14:textId="77777777" w:rsidR="00E90F21" w:rsidRDefault="00877A97" w:rsidP="00FA0244">
      <w:pPr>
        <w:pStyle w:val="Heading1"/>
        <w:rPr>
          <w:color w:val="3B8DCC"/>
          <w:szCs w:val="48"/>
        </w:rPr>
      </w:pPr>
      <w:bookmarkStart w:id="15" w:name="_Toc444078558"/>
      <w:bookmarkStart w:id="16" w:name="_Toc453844339"/>
      <w:r w:rsidRPr="00247E76">
        <w:rPr>
          <w:color w:val="3B8DCC"/>
          <w:szCs w:val="48"/>
        </w:rPr>
        <w:lastRenderedPageBreak/>
        <w:t>Population projections</w:t>
      </w:r>
      <w:bookmarkEnd w:id="15"/>
      <w:bookmarkEnd w:id="16"/>
    </w:p>
    <w:p w14:paraId="6A4E2EE0" w14:textId="77777777" w:rsidR="009B2AED" w:rsidRDefault="009B2AED" w:rsidP="009B2AED">
      <w:pPr>
        <w:pStyle w:val="ListParagraph"/>
        <w:spacing w:before="0" w:after="200" w:line="276" w:lineRule="auto"/>
        <w:ind w:left="360"/>
        <w:jc w:val="left"/>
      </w:pPr>
    </w:p>
    <w:p w14:paraId="6A4E2EE1" w14:textId="77777777" w:rsidR="00D04A94" w:rsidRPr="009B2AED" w:rsidRDefault="009B2AED" w:rsidP="009B2AED">
      <w:pPr>
        <w:spacing w:before="0" w:after="200" w:line="276" w:lineRule="auto"/>
        <w:jc w:val="left"/>
      </w:pPr>
      <w:r w:rsidRPr="009B2AED">
        <w:t>Population projections provide estimates of the size of the future population and are based on assumptions about births, deaths and migration which are based on past trends</w:t>
      </w:r>
      <w:r>
        <w:t>.</w:t>
      </w:r>
    </w:p>
    <w:p w14:paraId="6A4E2EE2" w14:textId="77777777" w:rsidR="00EF40BA" w:rsidRPr="009B2AED" w:rsidRDefault="00EF40BA" w:rsidP="00EF40BA">
      <w:pPr>
        <w:pStyle w:val="Heading2"/>
        <w:spacing w:before="240"/>
        <w:rPr>
          <w:color w:val="3B8DCC"/>
        </w:rPr>
      </w:pPr>
      <w:bookmarkStart w:id="17" w:name="_Toc453844340"/>
      <w:r>
        <w:rPr>
          <w:color w:val="3B8DCC"/>
        </w:rPr>
        <w:t>Key messages</w:t>
      </w:r>
      <w:bookmarkEnd w:id="17"/>
    </w:p>
    <w:p w14:paraId="6A4E2EE3" w14:textId="77777777" w:rsidR="00EF40BA" w:rsidRDefault="00D355B9" w:rsidP="00EF40BA">
      <w:pPr>
        <w:pStyle w:val="Heading2"/>
        <w:numPr>
          <w:ilvl w:val="0"/>
          <w:numId w:val="0"/>
        </w:numPr>
        <w:spacing w:before="240"/>
        <w:ind w:left="1008"/>
        <w:rPr>
          <w:color w:val="3B8DCC"/>
        </w:rPr>
      </w:pPr>
      <w:r>
        <w:rPr>
          <w:noProof w:val="0"/>
          <w:color w:val="3B8DCC"/>
        </w:rPr>
        <w:pict w14:anchorId="6A4E2F92">
          <v:shape id="_x0000_s1372" type="#_x0000_t202" style="position:absolute;left:0;text-align:left;margin-left:2.35pt;margin-top:24.15pt;width:506.95pt;height:306.85pt;z-index:251670528;mso-width-relative:margin;mso-height-relative:margin" strokecolor="#3b8dcc" strokeweight="1.5pt">
            <v:textbox style="mso-next-textbox:#_x0000_s1372">
              <w:txbxContent>
                <w:p w14:paraId="6A4E2FD4" w14:textId="77777777" w:rsidR="00FC3723" w:rsidRPr="00715947" w:rsidRDefault="00FC3723" w:rsidP="00D85935">
                  <w:pPr>
                    <w:pStyle w:val="ListParagraph"/>
                    <w:spacing w:before="0"/>
                    <w:ind w:left="360"/>
                    <w:jc w:val="left"/>
                    <w:rPr>
                      <w:sz w:val="8"/>
                    </w:rPr>
                  </w:pPr>
                </w:p>
                <w:p w14:paraId="6A4E2FD5" w14:textId="77777777" w:rsidR="00FC3723" w:rsidRPr="00715947" w:rsidRDefault="00FC3723" w:rsidP="00D85935">
                  <w:pPr>
                    <w:pStyle w:val="ListParagraph"/>
                    <w:numPr>
                      <w:ilvl w:val="0"/>
                      <w:numId w:val="30"/>
                    </w:numPr>
                    <w:spacing w:before="0" w:after="200" w:line="276" w:lineRule="auto"/>
                    <w:jc w:val="left"/>
                  </w:pPr>
                  <w:r w:rsidRPr="00750D27">
                    <w:t>The population of Wales is projected to increase by almost 9%, from around 3.1 million in 2011 to over 3.3 million in 2036</w:t>
                  </w:r>
                </w:p>
                <w:p w14:paraId="6A4E2FD6" w14:textId="77777777" w:rsidR="00FC3723" w:rsidRPr="00715947" w:rsidRDefault="00FC3723" w:rsidP="00715947">
                  <w:pPr>
                    <w:pStyle w:val="ListParagraph"/>
                    <w:spacing w:before="0" w:after="200" w:line="276" w:lineRule="auto"/>
                    <w:ind w:left="360"/>
                    <w:jc w:val="left"/>
                    <w:rPr>
                      <w:sz w:val="8"/>
                    </w:rPr>
                  </w:pPr>
                </w:p>
                <w:p w14:paraId="6A4E2FD7" w14:textId="77777777" w:rsidR="00FC3723" w:rsidRPr="00715947" w:rsidRDefault="00FC3723" w:rsidP="00D85935">
                  <w:pPr>
                    <w:pStyle w:val="ListParagraph"/>
                    <w:numPr>
                      <w:ilvl w:val="0"/>
                      <w:numId w:val="30"/>
                    </w:numPr>
                    <w:spacing w:before="0" w:after="200" w:line="276" w:lineRule="auto"/>
                    <w:jc w:val="left"/>
                  </w:pPr>
                  <w:r w:rsidRPr="00750D27">
                    <w:t>The 65 to 84 and 85+ age groups are projected to have the largest increase by 2036, when an estimated 1 in 4 people in</w:t>
                  </w:r>
                  <w:r>
                    <w:t xml:space="preserve"> Wales will be aged 65 and over</w:t>
                  </w:r>
                </w:p>
                <w:p w14:paraId="6A4E2FD8" w14:textId="77777777" w:rsidR="00FC3723" w:rsidRPr="00715947" w:rsidRDefault="00FC3723" w:rsidP="00715947">
                  <w:pPr>
                    <w:pStyle w:val="ListParagraph"/>
                    <w:spacing w:before="0" w:after="200" w:line="276" w:lineRule="auto"/>
                    <w:ind w:left="360"/>
                    <w:jc w:val="left"/>
                    <w:rPr>
                      <w:sz w:val="8"/>
                    </w:rPr>
                  </w:pPr>
                </w:p>
                <w:p w14:paraId="6A4E2FD9" w14:textId="77777777" w:rsidR="00FC3723" w:rsidRPr="00715947" w:rsidRDefault="00FC3723" w:rsidP="00D85935">
                  <w:pPr>
                    <w:pStyle w:val="ListParagraph"/>
                    <w:numPr>
                      <w:ilvl w:val="0"/>
                      <w:numId w:val="30"/>
                    </w:numPr>
                    <w:spacing w:before="0" w:after="200" w:line="276" w:lineRule="auto"/>
                    <w:jc w:val="left"/>
                  </w:pPr>
                  <w:r w:rsidRPr="00D85935">
                    <w:t>By 2036, it is estimated that the number of people aged 85 and over in Wales will increase by nearly 145% (from around 75,000 in 2011 to over 184,000 in 2036), with the largest increase seen in Flintshire (approximately 220%)</w:t>
                  </w:r>
                </w:p>
                <w:p w14:paraId="6A4E2FDA" w14:textId="77777777" w:rsidR="00FC3723" w:rsidRPr="00715947" w:rsidRDefault="00FC3723" w:rsidP="00715947">
                  <w:pPr>
                    <w:pStyle w:val="ListParagraph"/>
                    <w:spacing w:before="0" w:after="200" w:line="276" w:lineRule="auto"/>
                    <w:ind w:left="360"/>
                    <w:jc w:val="left"/>
                    <w:rPr>
                      <w:sz w:val="8"/>
                    </w:rPr>
                  </w:pPr>
                </w:p>
                <w:p w14:paraId="6A4E2FDB" w14:textId="77777777" w:rsidR="00FC3723" w:rsidRPr="00715947" w:rsidRDefault="00FC3723" w:rsidP="00D85935">
                  <w:pPr>
                    <w:pStyle w:val="ListParagraph"/>
                    <w:numPr>
                      <w:ilvl w:val="0"/>
                      <w:numId w:val="30"/>
                    </w:numPr>
                    <w:spacing w:before="0" w:after="200" w:line="276" w:lineRule="auto"/>
                    <w:jc w:val="left"/>
                  </w:pPr>
                  <w:r w:rsidRPr="00750D27">
                    <w:t>It is estimated that there will be a small decline of just over 1% in the number of people aged under 65 living in Wales by 2036, with the largest decrease seen in Powys (approximately 17%)</w:t>
                  </w:r>
                </w:p>
                <w:p w14:paraId="6A4E2FDC" w14:textId="77777777" w:rsidR="00FC3723" w:rsidRPr="00715947" w:rsidRDefault="00FC3723" w:rsidP="00715947">
                  <w:pPr>
                    <w:pStyle w:val="ListParagraph"/>
                    <w:spacing w:before="0" w:after="200" w:line="276" w:lineRule="auto"/>
                    <w:ind w:left="360"/>
                    <w:jc w:val="left"/>
                    <w:rPr>
                      <w:sz w:val="8"/>
                    </w:rPr>
                  </w:pPr>
                </w:p>
                <w:p w14:paraId="6A4E2FDD" w14:textId="77777777" w:rsidR="00FC3723" w:rsidRPr="00B92983" w:rsidRDefault="00FC3723" w:rsidP="00D85935">
                  <w:pPr>
                    <w:pStyle w:val="ListParagraph"/>
                    <w:numPr>
                      <w:ilvl w:val="0"/>
                      <w:numId w:val="30"/>
                    </w:numPr>
                    <w:spacing w:before="0" w:after="200" w:line="276" w:lineRule="auto"/>
                    <w:jc w:val="left"/>
                  </w:pPr>
                  <w:r w:rsidRPr="00750D27">
                    <w:t>The largest projected population increase at the local authority level is in Cardiff which is projected to increase by around a third, from an estimated 345,000 in 2011 to over 455,000 in 2036</w:t>
                  </w:r>
                </w:p>
                <w:p w14:paraId="6A4E2FDE" w14:textId="77777777" w:rsidR="00FC3723" w:rsidRPr="00B92983" w:rsidRDefault="00FC3723" w:rsidP="00B92983">
                  <w:pPr>
                    <w:pStyle w:val="ListParagraph"/>
                    <w:spacing w:before="0" w:after="200" w:line="276" w:lineRule="auto"/>
                    <w:ind w:left="360"/>
                    <w:jc w:val="left"/>
                    <w:rPr>
                      <w:sz w:val="8"/>
                    </w:rPr>
                  </w:pPr>
                </w:p>
                <w:p w14:paraId="6A4E2FDF" w14:textId="77777777" w:rsidR="00FC3723" w:rsidRPr="00D85935" w:rsidRDefault="00FC3723" w:rsidP="00B92983">
                  <w:pPr>
                    <w:pStyle w:val="ListParagraph"/>
                    <w:numPr>
                      <w:ilvl w:val="0"/>
                      <w:numId w:val="30"/>
                    </w:numPr>
                    <w:spacing w:before="0" w:after="200" w:line="276" w:lineRule="auto"/>
                    <w:jc w:val="left"/>
                  </w:pPr>
                  <w:r w:rsidRPr="00750D27">
                    <w:t>Three local authority areas are projected to have a decrease in the population in 2036 (Isle of Anglesey, Blaenau Gwent and Monmouthshire), with the largest decline of nearly 7% seen in Blaenau Gwent (from around 70,000 in 2011 to 65,000 in 2036)</w:t>
                  </w:r>
                </w:p>
                <w:p w14:paraId="6A4E2FE0" w14:textId="77777777" w:rsidR="00FC3723" w:rsidRPr="00EF40BA" w:rsidRDefault="00FC3723" w:rsidP="00EF40BA"/>
              </w:txbxContent>
            </v:textbox>
          </v:shape>
        </w:pict>
      </w:r>
    </w:p>
    <w:p w14:paraId="6A4E2EE4" w14:textId="77777777" w:rsidR="00EF40BA" w:rsidRDefault="00EF40BA" w:rsidP="00EF40BA">
      <w:pPr>
        <w:pStyle w:val="Heading2"/>
        <w:numPr>
          <w:ilvl w:val="0"/>
          <w:numId w:val="0"/>
        </w:numPr>
        <w:spacing w:before="240"/>
        <w:ind w:left="1008"/>
        <w:rPr>
          <w:color w:val="3B8DCC"/>
        </w:rPr>
      </w:pPr>
    </w:p>
    <w:p w14:paraId="6A4E2EE5" w14:textId="77777777" w:rsidR="00EF40BA" w:rsidRDefault="00EF40BA" w:rsidP="00EF40BA"/>
    <w:p w14:paraId="6A4E2EE6" w14:textId="77777777" w:rsidR="00EF40BA" w:rsidRDefault="00EF40BA" w:rsidP="00EF40BA"/>
    <w:p w14:paraId="6A4E2EE7" w14:textId="77777777" w:rsidR="00EF40BA" w:rsidRDefault="00EF40BA" w:rsidP="00EF40BA"/>
    <w:p w14:paraId="6A4E2EE8" w14:textId="77777777" w:rsidR="00EF40BA" w:rsidRDefault="00EF40BA" w:rsidP="00EF40BA"/>
    <w:p w14:paraId="6A4E2EE9" w14:textId="77777777" w:rsidR="00EF40BA" w:rsidRDefault="00EF40BA" w:rsidP="00EF40BA"/>
    <w:p w14:paraId="6A4E2EEA" w14:textId="77777777" w:rsidR="00EF40BA" w:rsidRDefault="00EF40BA" w:rsidP="00EF40BA"/>
    <w:p w14:paraId="6A4E2EEB" w14:textId="77777777" w:rsidR="00EF40BA" w:rsidRDefault="00EF40BA" w:rsidP="00EF40BA"/>
    <w:p w14:paraId="6A4E2EEC" w14:textId="77777777" w:rsidR="00EF40BA" w:rsidRDefault="00EF40BA" w:rsidP="00EF40BA"/>
    <w:p w14:paraId="6A4E2EED" w14:textId="77777777" w:rsidR="00EF40BA" w:rsidRDefault="00EF40BA" w:rsidP="00EF40BA"/>
    <w:p w14:paraId="6A4E2EEE" w14:textId="77777777" w:rsidR="00EF40BA" w:rsidRDefault="00EF40BA" w:rsidP="00EF40BA"/>
    <w:p w14:paraId="6A4E2EEF" w14:textId="77777777" w:rsidR="00EF40BA" w:rsidRDefault="00EF40BA" w:rsidP="00EF40BA"/>
    <w:p w14:paraId="6A4E2EF0" w14:textId="77777777" w:rsidR="00EF40BA" w:rsidRPr="00EF40BA" w:rsidRDefault="00EF40BA" w:rsidP="00EF40BA"/>
    <w:p w14:paraId="6A4E2EF1" w14:textId="77777777" w:rsidR="00255B84" w:rsidRPr="00AA1474" w:rsidRDefault="00222A53" w:rsidP="00255B84">
      <w:pPr>
        <w:pStyle w:val="Heading2"/>
        <w:spacing w:before="240"/>
        <w:rPr>
          <w:color w:val="3B8DCC"/>
        </w:rPr>
      </w:pPr>
      <w:bookmarkStart w:id="18" w:name="_Toc453844341"/>
      <w:r>
        <w:rPr>
          <w:color w:val="3B8DCC"/>
        </w:rPr>
        <w:lastRenderedPageBreak/>
        <w:t>Projection</w:t>
      </w:r>
      <w:r w:rsidRPr="00AA1474">
        <w:rPr>
          <w:color w:val="3B8DCC"/>
        </w:rPr>
        <w:t xml:space="preserve"> </w:t>
      </w:r>
      <w:r w:rsidR="00255B84" w:rsidRPr="00AA1474">
        <w:rPr>
          <w:color w:val="3B8DCC"/>
        </w:rPr>
        <w:t>trends by age</w:t>
      </w:r>
      <w:bookmarkEnd w:id="18"/>
      <w:r w:rsidR="00255B84" w:rsidRPr="00AA1474">
        <w:rPr>
          <w:color w:val="3B8DCC"/>
        </w:rPr>
        <w:t xml:space="preserve"> </w:t>
      </w:r>
    </w:p>
    <w:p w14:paraId="6A4E2EF2" w14:textId="77777777" w:rsidR="00281222" w:rsidRDefault="00BE5941" w:rsidP="00A1634C">
      <w:pPr>
        <w:rPr>
          <w:color w:val="629FC2"/>
        </w:rPr>
      </w:pPr>
      <w:r>
        <w:rPr>
          <w:noProof/>
          <w:color w:val="629FC2"/>
        </w:rPr>
        <w:drawing>
          <wp:inline distT="0" distB="0" distL="0" distR="0" wp14:anchorId="6A4E2F93" wp14:editId="6A4E2F94">
            <wp:extent cx="5772150" cy="3609975"/>
            <wp:effectExtent l="1905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A4E2EF3" w14:textId="77777777" w:rsidR="00255B84" w:rsidRPr="00DA0045" w:rsidRDefault="00255B84" w:rsidP="00255B84">
      <w:pPr>
        <w:pStyle w:val="Heading2"/>
        <w:spacing w:before="240"/>
        <w:rPr>
          <w:color w:val="3B8DCC"/>
        </w:rPr>
      </w:pPr>
      <w:bookmarkStart w:id="19" w:name="_Toc453844342"/>
      <w:r w:rsidRPr="00DA0045">
        <w:rPr>
          <w:color w:val="3B8DCC"/>
        </w:rPr>
        <w:t>Past trends and projections</w:t>
      </w:r>
      <w:bookmarkEnd w:id="19"/>
    </w:p>
    <w:p w14:paraId="6A4E2EF4" w14:textId="77777777" w:rsidR="00FD703D" w:rsidRDefault="00BE5941" w:rsidP="004D7B89">
      <w:r>
        <w:rPr>
          <w:noProof/>
        </w:rPr>
        <w:drawing>
          <wp:inline distT="0" distB="0" distL="0" distR="0" wp14:anchorId="6A4E2F95" wp14:editId="6A4E2F96">
            <wp:extent cx="5772150" cy="3676650"/>
            <wp:effectExtent l="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5772150" cy="3676650"/>
                    </a:xfrm>
                    <a:prstGeom prst="rect">
                      <a:avLst/>
                    </a:prstGeom>
                    <a:noFill/>
                    <a:ln w="9525">
                      <a:noFill/>
                      <a:miter lim="800000"/>
                      <a:headEnd/>
                      <a:tailEnd/>
                    </a:ln>
                  </pic:spPr>
                </pic:pic>
              </a:graphicData>
            </a:graphic>
          </wp:inline>
        </w:drawing>
      </w:r>
    </w:p>
    <w:p w14:paraId="6A4E2EF5" w14:textId="77777777" w:rsidR="00FD703D" w:rsidRDefault="00FD703D" w:rsidP="004D7B89"/>
    <w:p w14:paraId="6A4E2EF6" w14:textId="77777777" w:rsidR="00FD703D" w:rsidRDefault="00FD703D" w:rsidP="004D7B89"/>
    <w:p w14:paraId="6A4E2EF7" w14:textId="77777777" w:rsidR="00FD703D" w:rsidRDefault="00FD703D" w:rsidP="004D7B89"/>
    <w:p w14:paraId="6A4E2EF8" w14:textId="77777777" w:rsidR="009B2AED" w:rsidRDefault="009B2AED" w:rsidP="004D7B89"/>
    <w:p w14:paraId="6A4E2EF9" w14:textId="77777777" w:rsidR="00D34B19" w:rsidRDefault="00AB0881" w:rsidP="00D34B19">
      <w:pPr>
        <w:pStyle w:val="Heading1"/>
        <w:rPr>
          <w:color w:val="3B8DCC"/>
        </w:rPr>
      </w:pPr>
      <w:bookmarkStart w:id="20" w:name="_Toc444078561"/>
      <w:bookmarkStart w:id="21" w:name="_Toc453844343"/>
      <w:r w:rsidRPr="00247E76">
        <w:rPr>
          <w:color w:val="3B8DCC"/>
        </w:rPr>
        <w:lastRenderedPageBreak/>
        <w:t>M</w:t>
      </w:r>
      <w:r w:rsidR="00610CA3" w:rsidRPr="00247E76">
        <w:rPr>
          <w:color w:val="3B8DCC"/>
        </w:rPr>
        <w:t>ortality</w:t>
      </w:r>
      <w:bookmarkEnd w:id="20"/>
      <w:bookmarkEnd w:id="21"/>
    </w:p>
    <w:p w14:paraId="6A4E2EFA" w14:textId="77777777" w:rsidR="009B2AED" w:rsidRPr="009B2AED" w:rsidRDefault="009B2AED" w:rsidP="009B2AED"/>
    <w:p w14:paraId="6A4E2EFB" w14:textId="77777777" w:rsidR="009B2AED" w:rsidRPr="009B2AED" w:rsidRDefault="009B2AED" w:rsidP="009B2AED">
      <w:pPr>
        <w:spacing w:before="0" w:after="200" w:line="276" w:lineRule="auto"/>
        <w:jc w:val="left"/>
      </w:pPr>
      <w:r w:rsidRPr="004832BE">
        <w:t>The main measure of mortality used in this profile is the European age-standardised rate which accounts for differences in the population age structure between areas and over time</w:t>
      </w:r>
      <w:r w:rsidR="0089405F">
        <w:t>.</w:t>
      </w:r>
    </w:p>
    <w:p w14:paraId="6A4E2EFC" w14:textId="77777777" w:rsidR="007D7D20" w:rsidRDefault="00D34B19" w:rsidP="007D7D20">
      <w:pPr>
        <w:pStyle w:val="Heading2"/>
        <w:rPr>
          <w:color w:val="3B8DCC"/>
        </w:rPr>
      </w:pPr>
      <w:bookmarkStart w:id="22" w:name="_Toc453844344"/>
      <w:r>
        <w:rPr>
          <w:color w:val="3B8DCC"/>
        </w:rPr>
        <w:t>Key messages</w:t>
      </w:r>
      <w:bookmarkEnd w:id="22"/>
    </w:p>
    <w:p w14:paraId="6A4E2EFD" w14:textId="77777777" w:rsidR="00786C7C" w:rsidRPr="00786C7C" w:rsidRDefault="00786C7C" w:rsidP="00786C7C"/>
    <w:p w14:paraId="6A4E2EFE" w14:textId="77777777" w:rsidR="00D34B19" w:rsidRDefault="00D355B9" w:rsidP="00D34B19">
      <w:r>
        <w:rPr>
          <w:noProof/>
        </w:rPr>
        <w:pict w14:anchorId="6A4E2F97">
          <v:shape id="_x0000_s1373" type="#_x0000_t202" style="position:absolute;left:0;text-align:left;margin-left:3.1pt;margin-top:3.65pt;width:506.95pt;height:282.8pt;z-index:251671552;mso-width-relative:margin;mso-height-relative:margin" strokecolor="#3b8dcc" strokeweight="1.5pt">
            <v:textbox style="mso-next-textbox:#_x0000_s1373">
              <w:txbxContent>
                <w:p w14:paraId="6A4E2FE1" w14:textId="77777777" w:rsidR="00FC3723" w:rsidRPr="00B92983" w:rsidRDefault="00FC3723" w:rsidP="00715947">
                  <w:pPr>
                    <w:pStyle w:val="ListParagraph"/>
                    <w:spacing w:before="0" w:after="200" w:line="276" w:lineRule="auto"/>
                    <w:ind w:left="360"/>
                    <w:jc w:val="left"/>
                    <w:rPr>
                      <w:sz w:val="8"/>
                    </w:rPr>
                  </w:pPr>
                </w:p>
                <w:p w14:paraId="6A4E2FE2" w14:textId="77777777" w:rsidR="00FC3723" w:rsidRDefault="00FC3723" w:rsidP="00715947">
                  <w:pPr>
                    <w:pStyle w:val="ListParagraph"/>
                    <w:numPr>
                      <w:ilvl w:val="0"/>
                      <w:numId w:val="30"/>
                    </w:numPr>
                    <w:spacing w:before="0" w:after="200" w:line="276" w:lineRule="auto"/>
                    <w:jc w:val="left"/>
                  </w:pPr>
                  <w:r w:rsidRPr="0095623F">
                    <w:t>All-cause mortality rates for under 75s and all ages have generally decreased in Wales between 2004-06 and 2012-14</w:t>
                  </w:r>
                </w:p>
                <w:p w14:paraId="6A4E2FE3" w14:textId="77777777" w:rsidR="00FC3723" w:rsidRPr="00B92983" w:rsidRDefault="00FC3723" w:rsidP="00715947">
                  <w:pPr>
                    <w:pStyle w:val="ListParagraph"/>
                    <w:spacing w:before="0" w:after="200" w:line="276" w:lineRule="auto"/>
                    <w:ind w:left="360"/>
                    <w:jc w:val="left"/>
                    <w:rPr>
                      <w:sz w:val="8"/>
                    </w:rPr>
                  </w:pPr>
                </w:p>
                <w:p w14:paraId="6A4E2FE4" w14:textId="77777777" w:rsidR="00FC3723" w:rsidRPr="004832BE" w:rsidRDefault="00FC3723" w:rsidP="00715947">
                  <w:pPr>
                    <w:pStyle w:val="ListParagraph"/>
                    <w:numPr>
                      <w:ilvl w:val="0"/>
                      <w:numId w:val="30"/>
                    </w:numPr>
                    <w:spacing w:before="0" w:after="200" w:line="276" w:lineRule="auto"/>
                    <w:jc w:val="left"/>
                  </w:pPr>
                  <w:r w:rsidRPr="00457A98">
                    <w:t xml:space="preserve">Over the last 10 years in Wales, there has been a 16.5% decrease in all-cause mortality rates in males aged under 75 and nearly 14% decrease in females aged under 75 </w:t>
                  </w:r>
                </w:p>
                <w:p w14:paraId="6A4E2FE5" w14:textId="77777777" w:rsidR="00FC3723" w:rsidRPr="00B92983" w:rsidRDefault="00FC3723" w:rsidP="00715947">
                  <w:pPr>
                    <w:pStyle w:val="ListParagraph"/>
                    <w:spacing w:before="0" w:after="200" w:line="276" w:lineRule="auto"/>
                    <w:ind w:left="360"/>
                    <w:jc w:val="left"/>
                    <w:rPr>
                      <w:sz w:val="8"/>
                    </w:rPr>
                  </w:pPr>
                </w:p>
                <w:p w14:paraId="6A4E2FE6" w14:textId="77777777" w:rsidR="00FC3723" w:rsidRPr="00DF34E1" w:rsidRDefault="00FC3723" w:rsidP="00715947">
                  <w:pPr>
                    <w:pStyle w:val="ListParagraph"/>
                    <w:numPr>
                      <w:ilvl w:val="0"/>
                      <w:numId w:val="30"/>
                    </w:numPr>
                    <w:spacing w:before="0" w:after="200" w:line="276" w:lineRule="auto"/>
                    <w:jc w:val="left"/>
                  </w:pPr>
                  <w:r w:rsidRPr="004832BE">
                    <w:t>In 2012-2014 the all-cause mortality rate for under 75s in Wales was 34% higher in males than females</w:t>
                  </w:r>
                </w:p>
                <w:p w14:paraId="6A4E2FE7" w14:textId="77777777" w:rsidR="00FC3723" w:rsidRPr="00B92983" w:rsidRDefault="00FC3723" w:rsidP="00715947">
                  <w:pPr>
                    <w:pStyle w:val="ListParagraph"/>
                    <w:spacing w:before="0" w:after="200" w:line="276" w:lineRule="auto"/>
                    <w:ind w:left="360"/>
                    <w:jc w:val="left"/>
                    <w:rPr>
                      <w:sz w:val="8"/>
                    </w:rPr>
                  </w:pPr>
                </w:p>
                <w:p w14:paraId="6A4E2FE8" w14:textId="77777777" w:rsidR="00FC3723" w:rsidRDefault="00FC3723" w:rsidP="00715947">
                  <w:pPr>
                    <w:pStyle w:val="ListParagraph"/>
                    <w:numPr>
                      <w:ilvl w:val="0"/>
                      <w:numId w:val="30"/>
                    </w:numPr>
                    <w:spacing w:before="0" w:after="200" w:line="276" w:lineRule="auto"/>
                    <w:jc w:val="left"/>
                  </w:pPr>
                  <w:r w:rsidRPr="00DF34E1">
                    <w:t>There has been a 12.4% decrease in all-cause mortality rates for persons of all ages between 2004-06 and 2012-14 in Wales (13.5% and 11.9% decrease for males and females, respectively)</w:t>
                  </w:r>
                </w:p>
                <w:p w14:paraId="6A4E2FE9" w14:textId="77777777" w:rsidR="00FC3723" w:rsidRPr="00B92983" w:rsidRDefault="00FC3723" w:rsidP="00715947">
                  <w:pPr>
                    <w:pStyle w:val="ListParagraph"/>
                    <w:spacing w:before="0" w:after="200" w:line="276" w:lineRule="auto"/>
                    <w:ind w:left="360"/>
                    <w:jc w:val="left"/>
                    <w:rPr>
                      <w:sz w:val="8"/>
                    </w:rPr>
                  </w:pPr>
                </w:p>
                <w:p w14:paraId="6A4E2FEA" w14:textId="77777777" w:rsidR="00FC3723" w:rsidRDefault="00FC3723" w:rsidP="00715947">
                  <w:pPr>
                    <w:pStyle w:val="ListParagraph"/>
                    <w:numPr>
                      <w:ilvl w:val="0"/>
                      <w:numId w:val="30"/>
                    </w:numPr>
                    <w:spacing w:before="0" w:after="200" w:line="276" w:lineRule="auto"/>
                    <w:jc w:val="left"/>
                  </w:pPr>
                  <w:r w:rsidRPr="00F87A58">
                    <w:t xml:space="preserve">In 2012-14, Blaenau Gwent had the highest all-cause mortality rate for persons aged under 75 and all ages whilst Monmouthshire had the lowest all-cause mortality rate for persons aged under 75 and all ages </w:t>
                  </w:r>
                </w:p>
                <w:p w14:paraId="6A4E2FEB" w14:textId="77777777" w:rsidR="00FC3723" w:rsidRPr="00B92983" w:rsidRDefault="00FC3723" w:rsidP="00715947">
                  <w:pPr>
                    <w:pStyle w:val="ListParagraph"/>
                    <w:spacing w:before="0" w:after="200" w:line="276" w:lineRule="auto"/>
                    <w:ind w:left="360"/>
                    <w:jc w:val="left"/>
                    <w:rPr>
                      <w:sz w:val="8"/>
                    </w:rPr>
                  </w:pPr>
                </w:p>
                <w:p w14:paraId="6A4E2FEC" w14:textId="77777777" w:rsidR="00FC3723" w:rsidRDefault="00FC3723" w:rsidP="00715947">
                  <w:pPr>
                    <w:pStyle w:val="ListParagraph"/>
                    <w:numPr>
                      <w:ilvl w:val="0"/>
                      <w:numId w:val="30"/>
                    </w:numPr>
                    <w:spacing w:before="0" w:after="200" w:line="276" w:lineRule="auto"/>
                    <w:jc w:val="left"/>
                  </w:pPr>
                  <w:r w:rsidRPr="00F87A58">
                    <w:t>Wales had a higher all-cause mortality rate compared to England for both persons aged under 75 (10.4%) and all ages (7%) in 2012-14</w:t>
                  </w:r>
                  <w:r>
                    <w:t xml:space="preserve"> </w:t>
                  </w:r>
                </w:p>
                <w:p w14:paraId="6A4E2FED" w14:textId="77777777" w:rsidR="00FC3723" w:rsidRPr="00EF40BA" w:rsidRDefault="00FC3723" w:rsidP="00750D27"/>
              </w:txbxContent>
            </v:textbox>
          </v:shape>
        </w:pict>
      </w:r>
    </w:p>
    <w:p w14:paraId="6A4E2EFF" w14:textId="77777777" w:rsidR="00D34B19" w:rsidRDefault="00D34B19" w:rsidP="00D34B19"/>
    <w:p w14:paraId="6A4E2F00" w14:textId="77777777" w:rsidR="00D34B19" w:rsidRDefault="00D34B19" w:rsidP="00D34B19"/>
    <w:p w14:paraId="6A4E2F01" w14:textId="77777777" w:rsidR="00D34B19" w:rsidRDefault="00D34B19" w:rsidP="00D34B19"/>
    <w:p w14:paraId="6A4E2F02" w14:textId="77777777" w:rsidR="00D34B19" w:rsidRDefault="00D34B19" w:rsidP="00D34B19"/>
    <w:p w14:paraId="6A4E2F03" w14:textId="77777777" w:rsidR="00D34B19" w:rsidRDefault="00D34B19" w:rsidP="00D34B19"/>
    <w:p w14:paraId="6A4E2F04" w14:textId="77777777" w:rsidR="00D34B19" w:rsidRDefault="00D34B19" w:rsidP="00D34B19"/>
    <w:p w14:paraId="6A4E2F05" w14:textId="77777777" w:rsidR="00D34B19" w:rsidRDefault="00D34B19" w:rsidP="00D34B19"/>
    <w:p w14:paraId="6A4E2F06" w14:textId="77777777" w:rsidR="00D34B19" w:rsidRDefault="00D34B19" w:rsidP="00D34B19"/>
    <w:p w14:paraId="6A4E2F07" w14:textId="77777777" w:rsidR="00D34B19" w:rsidRDefault="00D34B19" w:rsidP="00D34B19"/>
    <w:p w14:paraId="6A4E2F08" w14:textId="77777777" w:rsidR="00D34B19" w:rsidRDefault="00D34B19" w:rsidP="00D34B19"/>
    <w:p w14:paraId="6A4E2F09" w14:textId="77777777" w:rsidR="00D34B19" w:rsidRDefault="00D34B19" w:rsidP="00D34B19"/>
    <w:p w14:paraId="6A4E2F0A" w14:textId="77777777" w:rsidR="00D34B19" w:rsidRDefault="00D34B19" w:rsidP="00D34B19"/>
    <w:p w14:paraId="6A4E2F0B" w14:textId="77777777" w:rsidR="00D34B19" w:rsidRDefault="00D34B19" w:rsidP="00D34B19"/>
    <w:p w14:paraId="6A4E2F0C" w14:textId="77777777" w:rsidR="00D34B19" w:rsidRDefault="00D34B19" w:rsidP="00D34B19"/>
    <w:p w14:paraId="6A4E2F0D" w14:textId="77777777" w:rsidR="00D34B19" w:rsidRDefault="00D34B19" w:rsidP="00D34B19"/>
    <w:p w14:paraId="6A4E2F0E" w14:textId="77777777" w:rsidR="00D34B19" w:rsidRDefault="00D34B19" w:rsidP="00D34B19"/>
    <w:p w14:paraId="6A4E2F0F" w14:textId="77777777" w:rsidR="00D34B19" w:rsidRDefault="00D34B19" w:rsidP="00D34B19"/>
    <w:p w14:paraId="6A4E2F10" w14:textId="77777777" w:rsidR="00D34B19" w:rsidRDefault="00D34B19" w:rsidP="00D34B19"/>
    <w:p w14:paraId="6A4E2F11" w14:textId="77777777" w:rsidR="00D34B19" w:rsidRDefault="00D34B19" w:rsidP="00D34B19"/>
    <w:p w14:paraId="6A4E2F12" w14:textId="77777777" w:rsidR="00D34B19" w:rsidRDefault="00D34B19" w:rsidP="00D34B19"/>
    <w:p w14:paraId="6A4E2F13" w14:textId="77777777" w:rsidR="00D34B19" w:rsidRDefault="00D34B19" w:rsidP="00D34B19"/>
    <w:p w14:paraId="6A4E2F14" w14:textId="77777777" w:rsidR="00255B84" w:rsidRDefault="00255B84" w:rsidP="00255B84">
      <w:pPr>
        <w:pStyle w:val="Heading2"/>
        <w:rPr>
          <w:color w:val="3B8DCC"/>
        </w:rPr>
      </w:pPr>
      <w:bookmarkStart w:id="23" w:name="_Toc453844345"/>
      <w:bookmarkStart w:id="24" w:name="_Toc444078562"/>
      <w:r>
        <w:rPr>
          <w:color w:val="3B8DCC"/>
        </w:rPr>
        <w:lastRenderedPageBreak/>
        <w:t>All-cause m</w:t>
      </w:r>
      <w:r w:rsidRPr="00AA1474">
        <w:rPr>
          <w:color w:val="3B8DCC"/>
        </w:rPr>
        <w:t>ortality trends</w:t>
      </w:r>
      <w:bookmarkEnd w:id="23"/>
      <w:r w:rsidRPr="00AA1474">
        <w:rPr>
          <w:color w:val="3B8DCC"/>
        </w:rPr>
        <w:t xml:space="preserve"> </w:t>
      </w:r>
    </w:p>
    <w:p w14:paraId="6A4E2F15" w14:textId="77777777" w:rsidR="008818A8" w:rsidRDefault="00255B84" w:rsidP="006C6702">
      <w:pPr>
        <w:rPr>
          <w:b/>
          <w:i/>
          <w:color w:val="A6A6A6"/>
        </w:rPr>
      </w:pPr>
      <w:r>
        <w:rPr>
          <w:b/>
          <w:i/>
          <w:color w:val="A6A6A6"/>
        </w:rPr>
        <w:t>Under 75</w:t>
      </w:r>
    </w:p>
    <w:p w14:paraId="6A4E2F16" w14:textId="77777777" w:rsidR="00764E19" w:rsidRDefault="00BE5941" w:rsidP="006C6702">
      <w:pPr>
        <w:rPr>
          <w:b/>
          <w:i/>
          <w:noProof/>
          <w:color w:val="A6A6A6"/>
        </w:rPr>
      </w:pPr>
      <w:r>
        <w:rPr>
          <w:b/>
          <w:i/>
          <w:noProof/>
          <w:color w:val="A6A6A6"/>
        </w:rPr>
        <w:drawing>
          <wp:inline distT="0" distB="0" distL="0" distR="0" wp14:anchorId="6A4E2F98" wp14:editId="6A4E2F99">
            <wp:extent cx="5772150" cy="3600450"/>
            <wp:effectExtent l="19050" t="0" r="0" b="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5772150" cy="3600450"/>
                    </a:xfrm>
                    <a:prstGeom prst="rect">
                      <a:avLst/>
                    </a:prstGeom>
                    <a:noFill/>
                    <a:ln w="9525">
                      <a:noFill/>
                      <a:miter lim="800000"/>
                      <a:headEnd/>
                      <a:tailEnd/>
                    </a:ln>
                  </pic:spPr>
                </pic:pic>
              </a:graphicData>
            </a:graphic>
          </wp:inline>
        </w:drawing>
      </w:r>
    </w:p>
    <w:p w14:paraId="6A4E2F17" w14:textId="77777777" w:rsidR="00764E19" w:rsidRPr="006C6702" w:rsidRDefault="00764E19" w:rsidP="0069119E">
      <w:pPr>
        <w:jc w:val="left"/>
        <w:rPr>
          <w:b/>
          <w:i/>
          <w:color w:val="A6A6A6"/>
        </w:rPr>
      </w:pPr>
    </w:p>
    <w:p w14:paraId="6A4E2F18" w14:textId="77777777" w:rsidR="00D52066" w:rsidRDefault="00E258B0" w:rsidP="006C6702">
      <w:pPr>
        <w:pStyle w:val="Heading2"/>
        <w:numPr>
          <w:ilvl w:val="0"/>
          <w:numId w:val="0"/>
        </w:numPr>
        <w:rPr>
          <w:i/>
          <w:color w:val="A6A6A6"/>
        </w:rPr>
      </w:pPr>
      <w:bookmarkStart w:id="25" w:name="_Toc451432104"/>
      <w:bookmarkStart w:id="26" w:name="_Toc451866575"/>
      <w:bookmarkStart w:id="27" w:name="_Toc452640114"/>
      <w:r>
        <w:rPr>
          <w:i/>
          <w:color w:val="A6A6A6"/>
        </w:rPr>
        <w:drawing>
          <wp:anchor distT="0" distB="0" distL="114300" distR="114300" simplePos="0" relativeHeight="251675648" behindDoc="1" locked="0" layoutInCell="1" allowOverlap="1" wp14:anchorId="6A4E2F9A" wp14:editId="6A4E2F9B">
            <wp:simplePos x="0" y="0"/>
            <wp:positionH relativeFrom="column">
              <wp:posOffset>104775</wp:posOffset>
            </wp:positionH>
            <wp:positionV relativeFrom="paragraph">
              <wp:posOffset>111760</wp:posOffset>
            </wp:positionV>
            <wp:extent cx="3409950" cy="3562350"/>
            <wp:effectExtent l="19050" t="0" r="0" b="0"/>
            <wp:wrapNone/>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3409950" cy="3562350"/>
                    </a:xfrm>
                    <a:prstGeom prst="rect">
                      <a:avLst/>
                    </a:prstGeom>
                    <a:noFill/>
                    <a:ln w="9525">
                      <a:noFill/>
                      <a:miter lim="800000"/>
                      <a:headEnd/>
                      <a:tailEnd/>
                    </a:ln>
                  </pic:spPr>
                </pic:pic>
              </a:graphicData>
            </a:graphic>
          </wp:anchor>
        </w:drawing>
      </w:r>
    </w:p>
    <w:p w14:paraId="6A4E2F19" w14:textId="77777777" w:rsidR="00D52066" w:rsidRPr="00D52066" w:rsidRDefault="00D52066" w:rsidP="00D52066"/>
    <w:p w14:paraId="6A4E2F1A" w14:textId="77777777" w:rsidR="00AA090B" w:rsidRDefault="00255B84" w:rsidP="00AA090B">
      <w:pPr>
        <w:pStyle w:val="Heading2"/>
        <w:numPr>
          <w:ilvl w:val="0"/>
          <w:numId w:val="0"/>
        </w:numPr>
        <w:rPr>
          <w:i/>
          <w:color w:val="A6A6A6"/>
        </w:rPr>
      </w:pPr>
      <w:bookmarkStart w:id="28" w:name="_Toc452708920"/>
      <w:bookmarkStart w:id="29" w:name="_Toc452710877"/>
      <w:bookmarkStart w:id="30" w:name="_Toc453071186"/>
      <w:bookmarkStart w:id="31" w:name="_Toc453679513"/>
      <w:bookmarkStart w:id="32" w:name="_Toc453842339"/>
      <w:bookmarkStart w:id="33" w:name="_Toc453844346"/>
      <w:r w:rsidRPr="00DA0045">
        <w:rPr>
          <w:i/>
          <w:color w:val="A6A6A6"/>
        </w:rPr>
        <w:lastRenderedPageBreak/>
        <w:t>All ages</w:t>
      </w:r>
      <w:bookmarkEnd w:id="25"/>
      <w:bookmarkEnd w:id="26"/>
      <w:bookmarkEnd w:id="27"/>
      <w:bookmarkEnd w:id="28"/>
      <w:bookmarkEnd w:id="29"/>
      <w:bookmarkEnd w:id="30"/>
      <w:bookmarkEnd w:id="31"/>
      <w:bookmarkEnd w:id="32"/>
      <w:bookmarkEnd w:id="33"/>
    </w:p>
    <w:p w14:paraId="6A4E2F1B" w14:textId="77777777" w:rsidR="002B2EED" w:rsidRDefault="00BE5941" w:rsidP="002B2EED">
      <w:r>
        <w:rPr>
          <w:noProof/>
        </w:rPr>
        <w:drawing>
          <wp:inline distT="0" distB="0" distL="0" distR="0" wp14:anchorId="6A4E2F9C" wp14:editId="6A4E2F9D">
            <wp:extent cx="5781675" cy="3600450"/>
            <wp:effectExtent l="19050" t="0" r="9525"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srcRect/>
                    <a:stretch>
                      <a:fillRect/>
                    </a:stretch>
                  </pic:blipFill>
                  <pic:spPr bwMode="auto">
                    <a:xfrm>
                      <a:off x="0" y="0"/>
                      <a:ext cx="5781675" cy="3600450"/>
                    </a:xfrm>
                    <a:prstGeom prst="rect">
                      <a:avLst/>
                    </a:prstGeom>
                    <a:noFill/>
                    <a:ln w="9525">
                      <a:noFill/>
                      <a:miter lim="800000"/>
                      <a:headEnd/>
                      <a:tailEnd/>
                    </a:ln>
                  </pic:spPr>
                </pic:pic>
              </a:graphicData>
            </a:graphic>
          </wp:inline>
        </w:drawing>
      </w:r>
    </w:p>
    <w:p w14:paraId="6A4E2F1C" w14:textId="77777777" w:rsidR="00764E19" w:rsidRPr="00764E19" w:rsidRDefault="00764E19" w:rsidP="00764E19"/>
    <w:p w14:paraId="6A4E2F1D" w14:textId="77777777" w:rsidR="00255B84" w:rsidRDefault="00E258B0" w:rsidP="00255B84">
      <w:r>
        <w:rPr>
          <w:noProof/>
        </w:rPr>
        <w:drawing>
          <wp:anchor distT="0" distB="0" distL="114300" distR="114300" simplePos="0" relativeHeight="251677696" behindDoc="1" locked="0" layoutInCell="1" allowOverlap="1" wp14:anchorId="6A4E2F9E" wp14:editId="6A4E2F9F">
            <wp:simplePos x="0" y="0"/>
            <wp:positionH relativeFrom="column">
              <wp:posOffset>95250</wp:posOffset>
            </wp:positionH>
            <wp:positionV relativeFrom="paragraph">
              <wp:posOffset>119380</wp:posOffset>
            </wp:positionV>
            <wp:extent cx="3409950" cy="3562350"/>
            <wp:effectExtent l="19050" t="0" r="0" b="0"/>
            <wp:wrapNone/>
            <wp:docPr id="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3409950" cy="3562350"/>
                    </a:xfrm>
                    <a:prstGeom prst="rect">
                      <a:avLst/>
                    </a:prstGeom>
                    <a:noFill/>
                    <a:ln w="9525">
                      <a:noFill/>
                      <a:miter lim="800000"/>
                      <a:headEnd/>
                      <a:tailEnd/>
                    </a:ln>
                  </pic:spPr>
                </pic:pic>
              </a:graphicData>
            </a:graphic>
          </wp:anchor>
        </w:drawing>
      </w:r>
    </w:p>
    <w:bookmarkEnd w:id="24"/>
    <w:p w14:paraId="6A4E2F1E" w14:textId="77777777" w:rsidR="006C6702" w:rsidRDefault="006C6702" w:rsidP="006C6702"/>
    <w:p w14:paraId="6A4E2F1F" w14:textId="77777777" w:rsidR="0093081D" w:rsidRDefault="0093081D" w:rsidP="006C6702"/>
    <w:p w14:paraId="6A4E2F20" w14:textId="77777777" w:rsidR="00AA090B" w:rsidRDefault="00AA090B" w:rsidP="006C6702"/>
    <w:p w14:paraId="6A4E2F21" w14:textId="77777777" w:rsidR="00750D27" w:rsidRDefault="00750D27" w:rsidP="00750D27"/>
    <w:p w14:paraId="6A4E2F22" w14:textId="77777777" w:rsidR="00E258B0" w:rsidRDefault="00E258B0" w:rsidP="00750D27"/>
    <w:p w14:paraId="6A4E2F23" w14:textId="77777777" w:rsidR="00E258B0" w:rsidRDefault="00E258B0" w:rsidP="00750D27"/>
    <w:p w14:paraId="6A4E2F24" w14:textId="77777777" w:rsidR="00E258B0" w:rsidRDefault="00E258B0" w:rsidP="00750D27"/>
    <w:p w14:paraId="6A4E2F25" w14:textId="77777777" w:rsidR="00E258B0" w:rsidRDefault="00E258B0" w:rsidP="00750D27"/>
    <w:p w14:paraId="6A4E2F26" w14:textId="77777777" w:rsidR="00E258B0" w:rsidRDefault="00E258B0" w:rsidP="00750D27"/>
    <w:p w14:paraId="6A4E2F27" w14:textId="77777777" w:rsidR="00E258B0" w:rsidRDefault="00E258B0" w:rsidP="00750D27"/>
    <w:p w14:paraId="6A4E2F28" w14:textId="77777777" w:rsidR="00E258B0" w:rsidRDefault="00E258B0" w:rsidP="00750D27"/>
    <w:p w14:paraId="6A4E2F29" w14:textId="77777777" w:rsidR="00E258B0" w:rsidRDefault="00E258B0" w:rsidP="00750D27"/>
    <w:p w14:paraId="6A4E2F2A" w14:textId="77777777" w:rsidR="00E258B0" w:rsidRPr="00750D27" w:rsidRDefault="00E258B0" w:rsidP="00750D27"/>
    <w:p w14:paraId="6A4E2F2B" w14:textId="77777777" w:rsidR="00255B84" w:rsidRDefault="00255B84" w:rsidP="00255B84">
      <w:pPr>
        <w:pStyle w:val="Heading2"/>
        <w:rPr>
          <w:i/>
          <w:color w:val="3B8DCC"/>
        </w:rPr>
      </w:pPr>
      <w:bookmarkStart w:id="34" w:name="_Toc453844347"/>
      <w:r>
        <w:rPr>
          <w:color w:val="3B8DCC"/>
        </w:rPr>
        <w:lastRenderedPageBreak/>
        <w:t>All-cause m</w:t>
      </w:r>
      <w:r w:rsidRPr="00AA1474">
        <w:rPr>
          <w:color w:val="3B8DCC"/>
        </w:rPr>
        <w:t>ortality 2012-14</w:t>
      </w:r>
      <w:bookmarkEnd w:id="34"/>
      <w:r w:rsidRPr="00AA1474">
        <w:rPr>
          <w:color w:val="3B8DCC"/>
        </w:rPr>
        <w:t xml:space="preserve"> </w:t>
      </w:r>
    </w:p>
    <w:p w14:paraId="6A4E2F2C" w14:textId="77777777" w:rsidR="00255B84" w:rsidRPr="004A4E78" w:rsidRDefault="00255B84" w:rsidP="00255B84">
      <w:pPr>
        <w:rPr>
          <w:b/>
          <w:i/>
          <w:color w:val="A6A6A6"/>
          <w:sz w:val="24"/>
        </w:rPr>
      </w:pPr>
      <w:r w:rsidRPr="004A4E78">
        <w:rPr>
          <w:b/>
          <w:i/>
          <w:color w:val="A6A6A6"/>
        </w:rPr>
        <w:t>Under 7</w:t>
      </w:r>
      <w:r>
        <w:rPr>
          <w:b/>
          <w:i/>
          <w:color w:val="A6A6A6"/>
        </w:rPr>
        <w:t>5</w:t>
      </w:r>
    </w:p>
    <w:p w14:paraId="6A4E2F2D" w14:textId="77777777" w:rsidR="0080150A" w:rsidRDefault="00BE5941" w:rsidP="00ED181F">
      <w:pPr>
        <w:rPr>
          <w:b/>
          <w:i/>
          <w:color w:val="629FC2"/>
        </w:rPr>
      </w:pPr>
      <w:r>
        <w:rPr>
          <w:b/>
          <w:i/>
          <w:noProof/>
          <w:color w:val="629FC2"/>
        </w:rPr>
        <w:drawing>
          <wp:inline distT="0" distB="0" distL="0" distR="0" wp14:anchorId="6A4E2FA0" wp14:editId="6A4E2FA1">
            <wp:extent cx="4819650" cy="5267325"/>
            <wp:effectExtent l="19050" t="0" r="0" b="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4819650" cy="5267325"/>
                    </a:xfrm>
                    <a:prstGeom prst="rect">
                      <a:avLst/>
                    </a:prstGeom>
                    <a:noFill/>
                    <a:ln w="9525">
                      <a:noFill/>
                      <a:miter lim="800000"/>
                      <a:headEnd/>
                      <a:tailEnd/>
                    </a:ln>
                  </pic:spPr>
                </pic:pic>
              </a:graphicData>
            </a:graphic>
          </wp:inline>
        </w:drawing>
      </w:r>
    </w:p>
    <w:p w14:paraId="6A4E2F2E" w14:textId="77777777" w:rsidR="004A55E1" w:rsidRDefault="004A55E1" w:rsidP="00ED181F">
      <w:pPr>
        <w:rPr>
          <w:b/>
          <w:i/>
          <w:color w:val="629FC2"/>
        </w:rPr>
      </w:pPr>
    </w:p>
    <w:p w14:paraId="6A4E2F2F" w14:textId="77777777" w:rsidR="0018102E" w:rsidRDefault="0018102E" w:rsidP="00ED181F">
      <w:pPr>
        <w:rPr>
          <w:b/>
          <w:i/>
        </w:rPr>
      </w:pPr>
    </w:p>
    <w:p w14:paraId="6A4E2F30" w14:textId="77777777" w:rsidR="009101FB" w:rsidRDefault="009101FB" w:rsidP="00ED181F">
      <w:pPr>
        <w:rPr>
          <w:b/>
          <w:i/>
        </w:rPr>
      </w:pPr>
    </w:p>
    <w:p w14:paraId="6A4E2F31" w14:textId="77777777" w:rsidR="009101FB" w:rsidRDefault="009101FB" w:rsidP="00ED181F">
      <w:pPr>
        <w:rPr>
          <w:b/>
          <w:i/>
        </w:rPr>
      </w:pPr>
    </w:p>
    <w:p w14:paraId="6A4E2F32" w14:textId="77777777" w:rsidR="009101FB" w:rsidRDefault="009101FB" w:rsidP="00ED181F">
      <w:pPr>
        <w:rPr>
          <w:b/>
          <w:i/>
        </w:rPr>
      </w:pPr>
    </w:p>
    <w:p w14:paraId="6A4E2F33" w14:textId="77777777" w:rsidR="009101FB" w:rsidRDefault="009101FB" w:rsidP="00ED181F">
      <w:pPr>
        <w:rPr>
          <w:b/>
          <w:i/>
          <w:color w:val="629FC2"/>
        </w:rPr>
      </w:pPr>
    </w:p>
    <w:p w14:paraId="6A4E2F34" w14:textId="77777777" w:rsidR="00255B84" w:rsidRDefault="00255B84" w:rsidP="00ED181F">
      <w:pPr>
        <w:rPr>
          <w:b/>
          <w:i/>
          <w:color w:val="629FC2"/>
        </w:rPr>
      </w:pPr>
    </w:p>
    <w:p w14:paraId="6A4E2F35" w14:textId="77777777" w:rsidR="00F74AAB" w:rsidRDefault="00F74AAB" w:rsidP="00ED181F">
      <w:pPr>
        <w:rPr>
          <w:b/>
          <w:i/>
          <w:color w:val="629FC2"/>
        </w:rPr>
      </w:pPr>
    </w:p>
    <w:p w14:paraId="6A4E2F36" w14:textId="77777777" w:rsidR="00255B84" w:rsidRDefault="00255B84" w:rsidP="00ED181F">
      <w:pPr>
        <w:rPr>
          <w:b/>
          <w:i/>
          <w:color w:val="629FC2"/>
        </w:rPr>
      </w:pPr>
    </w:p>
    <w:p w14:paraId="6A4E2F37" w14:textId="77777777" w:rsidR="00255B84" w:rsidRDefault="00255B84" w:rsidP="00ED181F">
      <w:pPr>
        <w:rPr>
          <w:b/>
          <w:i/>
          <w:color w:val="629FC2"/>
        </w:rPr>
      </w:pPr>
    </w:p>
    <w:p w14:paraId="6A4E2F38" w14:textId="77777777" w:rsidR="00255B84" w:rsidRPr="00B07065" w:rsidRDefault="00255B84" w:rsidP="00255B84">
      <w:pPr>
        <w:rPr>
          <w:b/>
          <w:i/>
          <w:color w:val="629FC2"/>
        </w:rPr>
      </w:pPr>
      <w:r w:rsidRPr="00DA0045">
        <w:rPr>
          <w:b/>
          <w:i/>
          <w:color w:val="A6A6A6"/>
        </w:rPr>
        <w:lastRenderedPageBreak/>
        <w:t>All ages</w:t>
      </w:r>
    </w:p>
    <w:p w14:paraId="6A4E2F39" w14:textId="77777777" w:rsidR="00255B84" w:rsidRDefault="00BE5941" w:rsidP="00ED181F">
      <w:pPr>
        <w:rPr>
          <w:b/>
          <w:i/>
          <w:color w:val="629FC2"/>
        </w:rPr>
      </w:pPr>
      <w:r>
        <w:rPr>
          <w:b/>
          <w:i/>
          <w:noProof/>
          <w:color w:val="629FC2"/>
        </w:rPr>
        <w:drawing>
          <wp:inline distT="0" distB="0" distL="0" distR="0" wp14:anchorId="6A4E2FA2" wp14:editId="6A4E2FA3">
            <wp:extent cx="4819650" cy="5267325"/>
            <wp:effectExtent l="19050" t="0" r="0"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srcRect/>
                    <a:stretch>
                      <a:fillRect/>
                    </a:stretch>
                  </pic:blipFill>
                  <pic:spPr bwMode="auto">
                    <a:xfrm>
                      <a:off x="0" y="0"/>
                      <a:ext cx="4819650" cy="5267325"/>
                    </a:xfrm>
                    <a:prstGeom prst="rect">
                      <a:avLst/>
                    </a:prstGeom>
                    <a:noFill/>
                    <a:ln w="9525">
                      <a:noFill/>
                      <a:miter lim="800000"/>
                      <a:headEnd/>
                      <a:tailEnd/>
                    </a:ln>
                  </pic:spPr>
                </pic:pic>
              </a:graphicData>
            </a:graphic>
          </wp:inline>
        </w:drawing>
      </w:r>
    </w:p>
    <w:p w14:paraId="6A4E2F3A" w14:textId="77777777" w:rsidR="00255B84" w:rsidRDefault="00255B84" w:rsidP="00ED181F">
      <w:pPr>
        <w:rPr>
          <w:b/>
          <w:i/>
          <w:color w:val="3B8DCC"/>
        </w:rPr>
      </w:pPr>
    </w:p>
    <w:p w14:paraId="6A4E2F3B" w14:textId="77777777" w:rsidR="00255B84" w:rsidRDefault="00255B84" w:rsidP="00ED181F">
      <w:pPr>
        <w:rPr>
          <w:b/>
          <w:i/>
          <w:color w:val="3B8DCC"/>
        </w:rPr>
      </w:pPr>
    </w:p>
    <w:p w14:paraId="6A4E2F3C" w14:textId="77777777" w:rsidR="00255B84" w:rsidRDefault="00255B84" w:rsidP="00ED181F">
      <w:pPr>
        <w:rPr>
          <w:b/>
          <w:i/>
          <w:color w:val="3B8DCC"/>
        </w:rPr>
      </w:pPr>
    </w:p>
    <w:p w14:paraId="6A4E2F3D" w14:textId="77777777" w:rsidR="00255B84" w:rsidRDefault="00255B84" w:rsidP="00ED181F">
      <w:pPr>
        <w:rPr>
          <w:b/>
          <w:i/>
          <w:color w:val="3B8DCC"/>
        </w:rPr>
      </w:pPr>
    </w:p>
    <w:p w14:paraId="6A4E2F3E" w14:textId="77777777" w:rsidR="00255B84" w:rsidRDefault="00255B84" w:rsidP="00ED181F">
      <w:pPr>
        <w:rPr>
          <w:b/>
          <w:i/>
          <w:color w:val="3B8DCC"/>
        </w:rPr>
      </w:pPr>
    </w:p>
    <w:p w14:paraId="6A4E2F3F" w14:textId="77777777" w:rsidR="00255B84" w:rsidRDefault="00255B84" w:rsidP="00ED181F">
      <w:pPr>
        <w:rPr>
          <w:b/>
          <w:i/>
          <w:color w:val="3B8DCC"/>
        </w:rPr>
      </w:pPr>
    </w:p>
    <w:p w14:paraId="6A4E2F40" w14:textId="77777777" w:rsidR="00255B84" w:rsidRDefault="00255B84" w:rsidP="00ED181F">
      <w:pPr>
        <w:rPr>
          <w:b/>
          <w:i/>
          <w:color w:val="3B8DCC"/>
        </w:rPr>
      </w:pPr>
    </w:p>
    <w:p w14:paraId="6A4E2F41" w14:textId="77777777" w:rsidR="00255B84" w:rsidRDefault="00255B84" w:rsidP="00ED181F">
      <w:pPr>
        <w:rPr>
          <w:b/>
          <w:i/>
          <w:color w:val="3B8DCC"/>
        </w:rPr>
      </w:pPr>
    </w:p>
    <w:p w14:paraId="6A4E2F42" w14:textId="77777777" w:rsidR="00255B84" w:rsidRDefault="00255B84" w:rsidP="00ED181F">
      <w:pPr>
        <w:rPr>
          <w:b/>
          <w:i/>
          <w:color w:val="3B8DCC"/>
        </w:rPr>
      </w:pPr>
    </w:p>
    <w:p w14:paraId="6A4E2F43" w14:textId="77777777" w:rsidR="00F74AAB" w:rsidRDefault="00F74AAB" w:rsidP="00ED181F">
      <w:pPr>
        <w:rPr>
          <w:b/>
          <w:i/>
          <w:color w:val="3B8DCC"/>
        </w:rPr>
      </w:pPr>
    </w:p>
    <w:p w14:paraId="6A4E2F44" w14:textId="77777777" w:rsidR="00255B84" w:rsidRPr="00D521CE" w:rsidRDefault="00B92983" w:rsidP="00255B84">
      <w:pPr>
        <w:pStyle w:val="Heading2"/>
        <w:rPr>
          <w:color w:val="3B8DCC"/>
        </w:rPr>
      </w:pPr>
      <w:bookmarkStart w:id="35" w:name="_Toc453844348"/>
      <w:r>
        <w:rPr>
          <w:color w:val="3B8DCC"/>
        </w:rPr>
        <w:lastRenderedPageBreak/>
        <w:t>All-cause mortality by</w:t>
      </w:r>
      <w:r w:rsidR="00255B84" w:rsidRPr="00D521CE">
        <w:rPr>
          <w:color w:val="3B8DCC"/>
        </w:rPr>
        <w:t xml:space="preserve"> M</w:t>
      </w:r>
      <w:r w:rsidR="00115EEF">
        <w:rPr>
          <w:color w:val="3B8DCC"/>
        </w:rPr>
        <w:t xml:space="preserve">iddle </w:t>
      </w:r>
      <w:r w:rsidR="00255B84" w:rsidRPr="00D521CE">
        <w:rPr>
          <w:color w:val="3B8DCC"/>
        </w:rPr>
        <w:t>S</w:t>
      </w:r>
      <w:r w:rsidR="00115EEF">
        <w:rPr>
          <w:color w:val="3B8DCC"/>
        </w:rPr>
        <w:t xml:space="preserve">uper </w:t>
      </w:r>
      <w:r w:rsidR="00255B84" w:rsidRPr="00D521CE">
        <w:rPr>
          <w:color w:val="3B8DCC"/>
        </w:rPr>
        <w:t>O</w:t>
      </w:r>
      <w:r w:rsidR="00115EEF">
        <w:rPr>
          <w:color w:val="3B8DCC"/>
        </w:rPr>
        <w:t xml:space="preserve">utput </w:t>
      </w:r>
      <w:r w:rsidR="00255B84" w:rsidRPr="00D521CE">
        <w:rPr>
          <w:color w:val="3B8DCC"/>
        </w:rPr>
        <w:t>A</w:t>
      </w:r>
      <w:r w:rsidR="00115EEF">
        <w:rPr>
          <w:color w:val="3B8DCC"/>
        </w:rPr>
        <w:t>rea</w:t>
      </w:r>
      <w:bookmarkEnd w:id="35"/>
    </w:p>
    <w:p w14:paraId="6A4E2F45" w14:textId="77777777" w:rsidR="004A55E1" w:rsidRDefault="00255B84" w:rsidP="00C236D2">
      <w:pPr>
        <w:tabs>
          <w:tab w:val="left" w:pos="1740"/>
        </w:tabs>
        <w:rPr>
          <w:b/>
          <w:i/>
          <w:color w:val="629FC2"/>
        </w:rPr>
      </w:pPr>
      <w:r w:rsidRPr="00FA5FE8">
        <w:rPr>
          <w:b/>
          <w:i/>
          <w:color w:val="A6A6A6"/>
        </w:rPr>
        <w:t>Under 75</w:t>
      </w:r>
    </w:p>
    <w:p w14:paraId="6A4E2F46" w14:textId="77777777" w:rsidR="004A55E1" w:rsidRDefault="00822E67" w:rsidP="00ED181F">
      <w:pPr>
        <w:rPr>
          <w:b/>
          <w:i/>
          <w:color w:val="629FC2"/>
        </w:rPr>
      </w:pPr>
      <w:r>
        <w:rPr>
          <w:b/>
          <w:i/>
          <w:noProof/>
          <w:color w:val="629FC2"/>
        </w:rPr>
        <w:drawing>
          <wp:inline distT="0" distB="0" distL="0" distR="0" wp14:anchorId="6A4E2FA4" wp14:editId="6A4E2FA5">
            <wp:extent cx="7524000" cy="5858179"/>
            <wp:effectExtent l="19050" t="0" r="750" b="0"/>
            <wp:docPr id="3" name="Picture 2" descr="20160621_Under75_mortality_Wales_VM_v0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21_Under75_mortality_Wales_VM_v0b.jpeg"/>
                    <pic:cNvPicPr/>
                  </pic:nvPicPr>
                  <pic:blipFill>
                    <a:blip r:embed="rId37" cstate="print"/>
                    <a:stretch>
                      <a:fillRect/>
                    </a:stretch>
                  </pic:blipFill>
                  <pic:spPr>
                    <a:xfrm>
                      <a:off x="0" y="0"/>
                      <a:ext cx="7524000" cy="5858179"/>
                    </a:xfrm>
                    <a:prstGeom prst="rect">
                      <a:avLst/>
                    </a:prstGeom>
                  </pic:spPr>
                </pic:pic>
              </a:graphicData>
            </a:graphic>
          </wp:inline>
        </w:drawing>
      </w:r>
    </w:p>
    <w:p w14:paraId="6A4E2F47" w14:textId="77777777" w:rsidR="004A55E1" w:rsidRDefault="004A55E1" w:rsidP="00ED181F">
      <w:pPr>
        <w:rPr>
          <w:b/>
          <w:i/>
          <w:color w:val="629FC2"/>
        </w:rPr>
      </w:pPr>
    </w:p>
    <w:p w14:paraId="6A4E2F48" w14:textId="77777777" w:rsidR="004A55E1" w:rsidRDefault="004A55E1" w:rsidP="00ED181F">
      <w:pPr>
        <w:rPr>
          <w:b/>
          <w:i/>
          <w:color w:val="629FC2"/>
        </w:rPr>
      </w:pPr>
    </w:p>
    <w:p w14:paraId="6A4E2F49" w14:textId="77777777" w:rsidR="00B9246C" w:rsidRPr="001367F1" w:rsidRDefault="00B9246C" w:rsidP="001367F1">
      <w:pPr>
        <w:pStyle w:val="Heading2"/>
        <w:numPr>
          <w:ilvl w:val="0"/>
          <w:numId w:val="0"/>
        </w:numPr>
        <w:rPr>
          <w:color w:val="629FC2"/>
        </w:rPr>
      </w:pPr>
    </w:p>
    <w:p w14:paraId="6A4E2F4A" w14:textId="77777777" w:rsidR="0080150A" w:rsidRPr="00FD6F8D" w:rsidRDefault="0080150A" w:rsidP="008D4177"/>
    <w:p w14:paraId="6A4E2F4B" w14:textId="77777777" w:rsidR="00610CA3" w:rsidRPr="00247E76" w:rsidRDefault="00D958B1" w:rsidP="00C9231A">
      <w:pPr>
        <w:pStyle w:val="Heading1"/>
        <w:spacing w:before="240"/>
        <w:rPr>
          <w:i/>
          <w:color w:val="3B8DCC"/>
          <w:sz w:val="22"/>
          <w:szCs w:val="22"/>
        </w:rPr>
      </w:pPr>
      <w:r w:rsidRPr="0080150A">
        <w:rPr>
          <w:i/>
          <w:color w:val="629FC2"/>
        </w:rPr>
        <w:br w:type="page"/>
      </w:r>
      <w:bookmarkStart w:id="36" w:name="_Toc444078564"/>
      <w:bookmarkStart w:id="37" w:name="_Toc453844349"/>
      <w:r w:rsidR="00A1634C" w:rsidRPr="00247E76">
        <w:rPr>
          <w:color w:val="3B8DCC"/>
        </w:rPr>
        <w:lastRenderedPageBreak/>
        <w:t>General fertility rate</w:t>
      </w:r>
      <w:bookmarkEnd w:id="36"/>
      <w:bookmarkEnd w:id="37"/>
    </w:p>
    <w:p w14:paraId="6A4E2F4C" w14:textId="77777777" w:rsidR="00F74AAB" w:rsidRDefault="00F74AAB" w:rsidP="00F74AAB">
      <w:pPr>
        <w:spacing w:before="0" w:after="200" w:line="276" w:lineRule="auto"/>
        <w:jc w:val="left"/>
      </w:pPr>
      <w:bookmarkStart w:id="38" w:name="_Toc444078565"/>
    </w:p>
    <w:p w14:paraId="6A4E2F4D" w14:textId="77777777" w:rsidR="00F74AAB" w:rsidRPr="00F74AAB" w:rsidRDefault="00F74AAB" w:rsidP="00F74AAB">
      <w:pPr>
        <w:spacing w:before="0" w:after="200" w:line="276" w:lineRule="auto"/>
        <w:jc w:val="left"/>
      </w:pPr>
      <w:r w:rsidRPr="004832BE">
        <w:t>The general fertility rate is the number of live births per 1,000</w:t>
      </w:r>
      <w:r>
        <w:t xml:space="preserve"> females</w:t>
      </w:r>
      <w:r w:rsidRPr="004832BE">
        <w:t xml:space="preserve"> aged 15-44</w:t>
      </w:r>
      <w:r w:rsidR="00252D75">
        <w:t>.</w:t>
      </w:r>
    </w:p>
    <w:p w14:paraId="6A4E2F4E" w14:textId="77777777" w:rsidR="00F74AAB" w:rsidRDefault="00750D27" w:rsidP="00F74AAB">
      <w:pPr>
        <w:pStyle w:val="Heading2"/>
        <w:rPr>
          <w:color w:val="3B8DCC"/>
        </w:rPr>
      </w:pPr>
      <w:bookmarkStart w:id="39" w:name="_Toc453844350"/>
      <w:r>
        <w:rPr>
          <w:color w:val="3B8DCC"/>
        </w:rPr>
        <w:t>Key messages</w:t>
      </w:r>
      <w:bookmarkEnd w:id="39"/>
    </w:p>
    <w:p w14:paraId="6A4E2F4F" w14:textId="77777777" w:rsidR="00F74AAB" w:rsidRPr="00F74AAB" w:rsidRDefault="00D355B9" w:rsidP="00F74AAB">
      <w:r>
        <w:rPr>
          <w:color w:val="3B8DCC"/>
        </w:rPr>
        <w:pict w14:anchorId="6A4E2FA6">
          <v:shape id="_x0000_s1374" type="#_x0000_t202" style="position:absolute;left:0;text-align:left;margin-left:2.65pt;margin-top:21.5pt;width:506.95pt;height:242.65pt;z-index:251672576;mso-width-relative:margin;mso-height-relative:margin" strokecolor="#3b8dcc" strokeweight="1.5pt">
            <v:textbox style="mso-next-textbox:#_x0000_s1374">
              <w:txbxContent>
                <w:p w14:paraId="6A4E2FEE" w14:textId="77777777" w:rsidR="00FC3723" w:rsidRPr="00B92983" w:rsidRDefault="00FC3723" w:rsidP="00B92983">
                  <w:pPr>
                    <w:pStyle w:val="ListParagraph"/>
                    <w:spacing w:before="0" w:after="200" w:line="276" w:lineRule="auto"/>
                    <w:ind w:left="360"/>
                    <w:jc w:val="left"/>
                    <w:rPr>
                      <w:sz w:val="8"/>
                    </w:rPr>
                  </w:pPr>
                </w:p>
                <w:p w14:paraId="6A4E2FEF" w14:textId="77777777" w:rsidR="00FC3723" w:rsidRPr="00701363" w:rsidRDefault="00FC3723" w:rsidP="00B92983">
                  <w:pPr>
                    <w:pStyle w:val="ListParagraph"/>
                    <w:numPr>
                      <w:ilvl w:val="0"/>
                      <w:numId w:val="30"/>
                    </w:numPr>
                    <w:spacing w:before="0" w:after="200" w:line="276" w:lineRule="auto"/>
                    <w:jc w:val="left"/>
                  </w:pPr>
                  <w:r w:rsidRPr="00701363">
                    <w:t>There were just over 33,500 live births in Wales in 2014</w:t>
                  </w:r>
                </w:p>
                <w:p w14:paraId="6A4E2FF0" w14:textId="77777777" w:rsidR="00FC3723" w:rsidRPr="00B92983" w:rsidRDefault="00FC3723" w:rsidP="00B92983">
                  <w:pPr>
                    <w:pStyle w:val="ListParagraph"/>
                    <w:spacing w:before="0" w:after="200" w:line="276" w:lineRule="auto"/>
                    <w:ind w:left="360"/>
                    <w:jc w:val="left"/>
                    <w:rPr>
                      <w:sz w:val="8"/>
                    </w:rPr>
                  </w:pPr>
                </w:p>
                <w:p w14:paraId="6A4E2FF1" w14:textId="77777777" w:rsidR="00FC3723" w:rsidRPr="00701363" w:rsidRDefault="00FC3723" w:rsidP="00B92983">
                  <w:pPr>
                    <w:pStyle w:val="ListParagraph"/>
                    <w:numPr>
                      <w:ilvl w:val="0"/>
                      <w:numId w:val="30"/>
                    </w:numPr>
                    <w:spacing w:before="0" w:after="200" w:line="276" w:lineRule="auto"/>
                    <w:jc w:val="left"/>
                  </w:pPr>
                  <w:r w:rsidRPr="00701363">
                    <w:t xml:space="preserve">Over the past 10 years, the fertility rate in Wales has shown little variation with a small increase seen between 2005 and 2014 (56 and 59 live births per 1,000 </w:t>
                  </w:r>
                  <w:r>
                    <w:t>females</w:t>
                  </w:r>
                  <w:r w:rsidRPr="00701363">
                    <w:t xml:space="preserve"> aged 15-44, respectively)</w:t>
                  </w:r>
                </w:p>
                <w:p w14:paraId="6A4E2FF2" w14:textId="77777777" w:rsidR="00FC3723" w:rsidRPr="00B92983" w:rsidRDefault="00FC3723" w:rsidP="00B92983">
                  <w:pPr>
                    <w:pStyle w:val="ListParagraph"/>
                    <w:spacing w:before="0" w:after="200" w:line="276" w:lineRule="auto"/>
                    <w:ind w:left="360"/>
                    <w:jc w:val="left"/>
                    <w:rPr>
                      <w:sz w:val="8"/>
                    </w:rPr>
                  </w:pPr>
                </w:p>
                <w:p w14:paraId="6A4E2FF3" w14:textId="77777777" w:rsidR="00FC3723" w:rsidRDefault="00FC3723" w:rsidP="00B92983">
                  <w:pPr>
                    <w:pStyle w:val="ListParagraph"/>
                    <w:numPr>
                      <w:ilvl w:val="0"/>
                      <w:numId w:val="30"/>
                    </w:numPr>
                    <w:spacing w:before="0" w:after="200" w:line="276" w:lineRule="auto"/>
                    <w:jc w:val="left"/>
                  </w:pPr>
                  <w:r w:rsidRPr="00701363">
                    <w:t xml:space="preserve">In 2014, the highest fertility rate was in Denbighshire and the lowest in Ceredigion (72 and 44 live births per 1,000 </w:t>
                  </w:r>
                  <w:r>
                    <w:t>females</w:t>
                  </w:r>
                  <w:r w:rsidRPr="00701363">
                    <w:t xml:space="preserve"> aged 15-44, respectively)</w:t>
                  </w:r>
                </w:p>
                <w:p w14:paraId="6A4E2FF4" w14:textId="77777777" w:rsidR="00FC3723" w:rsidRPr="00B92983" w:rsidRDefault="00FC3723" w:rsidP="00B92983">
                  <w:pPr>
                    <w:pStyle w:val="ListParagraph"/>
                    <w:spacing w:before="0" w:after="200" w:line="276" w:lineRule="auto"/>
                    <w:ind w:left="360"/>
                    <w:jc w:val="left"/>
                    <w:rPr>
                      <w:sz w:val="8"/>
                    </w:rPr>
                  </w:pPr>
                </w:p>
                <w:p w14:paraId="6A4E2FF5" w14:textId="77777777" w:rsidR="00FC3723" w:rsidRPr="00701363" w:rsidRDefault="00FC3723" w:rsidP="00B92983">
                  <w:pPr>
                    <w:pStyle w:val="ListParagraph"/>
                    <w:numPr>
                      <w:ilvl w:val="0"/>
                      <w:numId w:val="30"/>
                    </w:numPr>
                    <w:spacing w:before="0" w:after="200" w:line="276" w:lineRule="auto"/>
                    <w:jc w:val="left"/>
                  </w:pPr>
                  <w:r>
                    <w:t>T</w:t>
                  </w:r>
                  <w:r w:rsidRPr="00922025">
                    <w:t xml:space="preserve">he presence of a large student population within a local authority </w:t>
                  </w:r>
                  <w:r>
                    <w:t>tends</w:t>
                  </w:r>
                  <w:r w:rsidRPr="00922025">
                    <w:t xml:space="preserve"> to reduce the </w:t>
                  </w:r>
                  <w:r>
                    <w:t>fertility</w:t>
                  </w:r>
                  <w:r w:rsidR="008B2952">
                    <w:t xml:space="preserve"> rate</w:t>
                  </w:r>
                  <w:r w:rsidRPr="00922025">
                    <w:t xml:space="preserve"> in that area, as students in higher education tend to have below average fertility</w:t>
                  </w:r>
                  <w:r>
                    <w:t xml:space="preserve">  </w:t>
                  </w:r>
                </w:p>
                <w:p w14:paraId="6A4E2FF6" w14:textId="77777777" w:rsidR="00FC3723" w:rsidRPr="00B92983" w:rsidRDefault="00FC3723" w:rsidP="00B92983">
                  <w:pPr>
                    <w:pStyle w:val="ListParagraph"/>
                    <w:spacing w:before="0" w:after="200" w:line="276" w:lineRule="auto"/>
                    <w:ind w:left="360"/>
                    <w:jc w:val="left"/>
                    <w:rPr>
                      <w:sz w:val="8"/>
                    </w:rPr>
                  </w:pPr>
                </w:p>
                <w:p w14:paraId="6A4E2FF7" w14:textId="77777777" w:rsidR="00FC3723" w:rsidRDefault="00FC3723" w:rsidP="00750D27">
                  <w:pPr>
                    <w:pStyle w:val="ListParagraph"/>
                    <w:numPr>
                      <w:ilvl w:val="0"/>
                      <w:numId w:val="31"/>
                    </w:numPr>
                    <w:spacing w:before="0" w:after="200" w:line="276" w:lineRule="auto"/>
                    <w:ind w:left="360"/>
                    <w:jc w:val="left"/>
                  </w:pPr>
                  <w:r w:rsidRPr="00701363">
                    <w:t>Denbighshire had the lar</w:t>
                  </w:r>
                  <w:r>
                    <w:t>gest increase in fertility rate</w:t>
                  </w:r>
                  <w:r w:rsidRPr="00701363">
                    <w:t xml:space="preserve">, from 59 per 1,000 </w:t>
                  </w:r>
                  <w:r>
                    <w:t>females</w:t>
                  </w:r>
                  <w:r w:rsidRPr="00701363">
                    <w:t xml:space="preserve"> aged 15-44 in 2005 to 72 per 1,000 </w:t>
                  </w:r>
                  <w:r>
                    <w:t>females</w:t>
                  </w:r>
                  <w:r w:rsidRPr="00701363">
                    <w:t xml:space="preserve"> aged 15-44 in 2014</w:t>
                  </w:r>
                </w:p>
                <w:p w14:paraId="6A4E2FF8" w14:textId="77777777" w:rsidR="00FC3723" w:rsidRPr="00B92983" w:rsidRDefault="00FC3723" w:rsidP="00B92983">
                  <w:pPr>
                    <w:pStyle w:val="ListParagraph"/>
                    <w:spacing w:before="0" w:after="200" w:line="276" w:lineRule="auto"/>
                    <w:ind w:left="360"/>
                    <w:jc w:val="left"/>
                    <w:rPr>
                      <w:sz w:val="8"/>
                    </w:rPr>
                  </w:pPr>
                </w:p>
                <w:p w14:paraId="6A4E2FF9" w14:textId="77777777" w:rsidR="00FC3723" w:rsidRPr="00C03BA1" w:rsidRDefault="00FC3723" w:rsidP="00750D27">
                  <w:pPr>
                    <w:pStyle w:val="ListParagraph"/>
                    <w:numPr>
                      <w:ilvl w:val="0"/>
                      <w:numId w:val="31"/>
                    </w:numPr>
                    <w:spacing w:before="0" w:after="200" w:line="276" w:lineRule="auto"/>
                    <w:ind w:left="360"/>
                    <w:jc w:val="left"/>
                  </w:pPr>
                  <w:r w:rsidRPr="00C03BA1">
                    <w:t xml:space="preserve">Gwynedd, </w:t>
                  </w:r>
                  <w:r w:rsidRPr="004A0A26">
                    <w:t>Rhondda Cynon Taf</w:t>
                  </w:r>
                  <w:r w:rsidRPr="00C03BA1">
                    <w:t xml:space="preserve"> and Torfaen local authorities showed a small decrease in fertility rate between 2005 and 2014</w:t>
                  </w:r>
                </w:p>
                <w:p w14:paraId="6A4E2FFA" w14:textId="77777777" w:rsidR="00FC3723" w:rsidRPr="00EF40BA" w:rsidRDefault="00FC3723" w:rsidP="00750D27"/>
              </w:txbxContent>
            </v:textbox>
          </v:shape>
        </w:pict>
      </w:r>
    </w:p>
    <w:p w14:paraId="6A4E2F50" w14:textId="77777777" w:rsidR="00750D27" w:rsidRDefault="00750D27" w:rsidP="00750D27">
      <w:pPr>
        <w:pStyle w:val="Heading2"/>
        <w:numPr>
          <w:ilvl w:val="0"/>
          <w:numId w:val="0"/>
        </w:numPr>
        <w:ind w:left="1008"/>
        <w:rPr>
          <w:color w:val="3B8DCC"/>
        </w:rPr>
      </w:pPr>
    </w:p>
    <w:p w14:paraId="6A4E2F51" w14:textId="77777777" w:rsidR="00750D27" w:rsidRDefault="00750D27" w:rsidP="00750D27">
      <w:pPr>
        <w:pStyle w:val="Heading2"/>
        <w:numPr>
          <w:ilvl w:val="0"/>
          <w:numId w:val="0"/>
        </w:numPr>
        <w:ind w:left="1008"/>
        <w:rPr>
          <w:color w:val="3B8DCC"/>
        </w:rPr>
      </w:pPr>
    </w:p>
    <w:p w14:paraId="6A4E2F52" w14:textId="77777777" w:rsidR="00750D27" w:rsidRDefault="00750D27" w:rsidP="00750D27">
      <w:pPr>
        <w:pStyle w:val="Heading2"/>
        <w:numPr>
          <w:ilvl w:val="0"/>
          <w:numId w:val="0"/>
        </w:numPr>
        <w:ind w:left="1008"/>
        <w:rPr>
          <w:color w:val="3B8DCC"/>
        </w:rPr>
      </w:pPr>
    </w:p>
    <w:p w14:paraId="6A4E2F53" w14:textId="77777777" w:rsidR="00750D27" w:rsidRDefault="00750D27" w:rsidP="00750D27"/>
    <w:p w14:paraId="6A4E2F54" w14:textId="77777777" w:rsidR="00750D27" w:rsidRDefault="00750D27" w:rsidP="00750D27"/>
    <w:p w14:paraId="6A4E2F55" w14:textId="77777777" w:rsidR="00750D27" w:rsidRDefault="00750D27" w:rsidP="00750D27"/>
    <w:p w14:paraId="6A4E2F56" w14:textId="77777777" w:rsidR="00750D27" w:rsidRDefault="00750D27" w:rsidP="00750D27"/>
    <w:p w14:paraId="6A4E2F57" w14:textId="77777777" w:rsidR="00750D27" w:rsidRDefault="00750D27" w:rsidP="00750D27"/>
    <w:p w14:paraId="6A4E2F58" w14:textId="77777777" w:rsidR="00750D27" w:rsidRDefault="00750D27" w:rsidP="00750D27">
      <w:pPr>
        <w:pStyle w:val="Heading2"/>
        <w:numPr>
          <w:ilvl w:val="0"/>
          <w:numId w:val="0"/>
        </w:numPr>
        <w:rPr>
          <w:b w:val="0"/>
          <w:noProof w:val="0"/>
          <w:color w:val="auto"/>
          <w:sz w:val="22"/>
          <w:szCs w:val="22"/>
        </w:rPr>
      </w:pPr>
    </w:p>
    <w:p w14:paraId="6A4E2F59" w14:textId="77777777" w:rsidR="00750D27" w:rsidRDefault="00750D27" w:rsidP="00750D27"/>
    <w:p w14:paraId="6A4E2F5A" w14:textId="77777777" w:rsidR="0069119E" w:rsidRPr="00750D27" w:rsidRDefault="0069119E" w:rsidP="00750D27"/>
    <w:p w14:paraId="6A4E2F5B" w14:textId="77777777" w:rsidR="00255B84" w:rsidRDefault="00255B84" w:rsidP="00255B84">
      <w:pPr>
        <w:pStyle w:val="Heading2"/>
        <w:rPr>
          <w:color w:val="3B8DCC"/>
        </w:rPr>
      </w:pPr>
      <w:bookmarkStart w:id="40" w:name="_Toc453844351"/>
      <w:r w:rsidRPr="00AA1474">
        <w:rPr>
          <w:color w:val="3B8DCC"/>
        </w:rPr>
        <w:lastRenderedPageBreak/>
        <w:t>General fertility rate trends</w:t>
      </w:r>
      <w:bookmarkEnd w:id="40"/>
      <w:r w:rsidRPr="00AA1474">
        <w:rPr>
          <w:color w:val="3B8DCC"/>
        </w:rPr>
        <w:t xml:space="preserve"> </w:t>
      </w:r>
    </w:p>
    <w:p w14:paraId="6A4E2F5C" w14:textId="77777777" w:rsidR="00750D27" w:rsidRDefault="00BE5941" w:rsidP="00255B84">
      <w:r>
        <w:rPr>
          <w:noProof/>
        </w:rPr>
        <w:drawing>
          <wp:inline distT="0" distB="0" distL="0" distR="0" wp14:anchorId="6A4E2FA7" wp14:editId="6A4E2FA8">
            <wp:extent cx="5762625" cy="3609975"/>
            <wp:effectExtent l="19050" t="0" r="9525" b="0"/>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5762625" cy="3609975"/>
                    </a:xfrm>
                    <a:prstGeom prst="rect">
                      <a:avLst/>
                    </a:prstGeom>
                    <a:noFill/>
                    <a:ln w="9525">
                      <a:noFill/>
                      <a:miter lim="800000"/>
                      <a:headEnd/>
                      <a:tailEnd/>
                    </a:ln>
                  </pic:spPr>
                </pic:pic>
              </a:graphicData>
            </a:graphic>
          </wp:inline>
        </w:drawing>
      </w:r>
    </w:p>
    <w:p w14:paraId="6A4E2F5D" w14:textId="77777777" w:rsidR="00255B84" w:rsidRPr="00255B84" w:rsidRDefault="00255B84" w:rsidP="00255B84"/>
    <w:bookmarkEnd w:id="38"/>
    <w:p w14:paraId="6A4E2F5E" w14:textId="77777777" w:rsidR="00750D27" w:rsidRDefault="00E258B0" w:rsidP="00750D27">
      <w:r>
        <w:rPr>
          <w:noProof/>
        </w:rPr>
        <w:drawing>
          <wp:anchor distT="0" distB="0" distL="114300" distR="114300" simplePos="0" relativeHeight="251679744" behindDoc="1" locked="0" layoutInCell="1" allowOverlap="1" wp14:anchorId="6A4E2FA9" wp14:editId="6A4E2FAA">
            <wp:simplePos x="0" y="0"/>
            <wp:positionH relativeFrom="column">
              <wp:posOffset>76200</wp:posOffset>
            </wp:positionH>
            <wp:positionV relativeFrom="paragraph">
              <wp:posOffset>119380</wp:posOffset>
            </wp:positionV>
            <wp:extent cx="2571750" cy="3600450"/>
            <wp:effectExtent l="19050" t="0" r="0" b="0"/>
            <wp:wrapNone/>
            <wp:docPr id="2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srcRect/>
                    <a:stretch>
                      <a:fillRect/>
                    </a:stretch>
                  </pic:blipFill>
                  <pic:spPr bwMode="auto">
                    <a:xfrm>
                      <a:off x="0" y="0"/>
                      <a:ext cx="2571750" cy="3600450"/>
                    </a:xfrm>
                    <a:prstGeom prst="rect">
                      <a:avLst/>
                    </a:prstGeom>
                    <a:noFill/>
                    <a:ln w="9525">
                      <a:noFill/>
                      <a:miter lim="800000"/>
                      <a:headEnd/>
                      <a:tailEnd/>
                    </a:ln>
                  </pic:spPr>
                </pic:pic>
              </a:graphicData>
            </a:graphic>
          </wp:anchor>
        </w:drawing>
      </w:r>
    </w:p>
    <w:p w14:paraId="6A4E2F5F" w14:textId="77777777" w:rsidR="00750D27" w:rsidRDefault="00750D27" w:rsidP="00750D27"/>
    <w:p w14:paraId="6A4E2F60" w14:textId="77777777" w:rsidR="00750D27" w:rsidRDefault="00750D27" w:rsidP="00750D27"/>
    <w:p w14:paraId="6A4E2F61" w14:textId="77777777" w:rsidR="00750D27" w:rsidRDefault="00750D27" w:rsidP="00750D27"/>
    <w:p w14:paraId="6A4E2F62" w14:textId="77777777" w:rsidR="00255B84" w:rsidRPr="00750D27" w:rsidRDefault="00255B84" w:rsidP="00750D27">
      <w:pPr>
        <w:pStyle w:val="Heading2"/>
        <w:rPr>
          <w:color w:val="3B8DCC"/>
        </w:rPr>
      </w:pPr>
      <w:bookmarkStart w:id="41" w:name="_Toc453844352"/>
      <w:r w:rsidRPr="00750D27">
        <w:rPr>
          <w:color w:val="3B8DCC"/>
        </w:rPr>
        <w:lastRenderedPageBreak/>
        <w:t>General fertility rate 2014</w:t>
      </w:r>
      <w:bookmarkEnd w:id="41"/>
      <w:r w:rsidRPr="00750D27">
        <w:rPr>
          <w:color w:val="3B8DCC"/>
        </w:rPr>
        <w:t xml:space="preserve"> </w:t>
      </w:r>
    </w:p>
    <w:p w14:paraId="6A4E2F63" w14:textId="77777777" w:rsidR="006131C2" w:rsidRDefault="00BE5941" w:rsidP="00156AF2">
      <w:pPr>
        <w:rPr>
          <w:b/>
          <w:i/>
          <w:color w:val="629FC2"/>
        </w:rPr>
      </w:pPr>
      <w:r>
        <w:rPr>
          <w:b/>
          <w:i/>
          <w:noProof/>
          <w:color w:val="629FC2"/>
        </w:rPr>
        <w:drawing>
          <wp:inline distT="0" distB="0" distL="0" distR="0" wp14:anchorId="6A4E2FAB" wp14:editId="6A4E2FAC">
            <wp:extent cx="4676775" cy="5324475"/>
            <wp:effectExtent l="19050" t="0" r="9525" b="0"/>
            <wp:docPr id="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srcRect/>
                    <a:stretch>
                      <a:fillRect/>
                    </a:stretch>
                  </pic:blipFill>
                  <pic:spPr bwMode="auto">
                    <a:xfrm>
                      <a:off x="0" y="0"/>
                      <a:ext cx="4676775" cy="5324475"/>
                    </a:xfrm>
                    <a:prstGeom prst="rect">
                      <a:avLst/>
                    </a:prstGeom>
                    <a:noFill/>
                    <a:ln w="9525">
                      <a:noFill/>
                      <a:miter lim="800000"/>
                      <a:headEnd/>
                      <a:tailEnd/>
                    </a:ln>
                  </pic:spPr>
                </pic:pic>
              </a:graphicData>
            </a:graphic>
          </wp:inline>
        </w:drawing>
      </w:r>
    </w:p>
    <w:p w14:paraId="6A4E2F64" w14:textId="77777777" w:rsidR="009428D6" w:rsidRDefault="009428D6" w:rsidP="00156AF2">
      <w:pPr>
        <w:rPr>
          <w:b/>
          <w:i/>
          <w:color w:val="629FC2"/>
        </w:rPr>
      </w:pPr>
    </w:p>
    <w:p w14:paraId="6A4E2F65" w14:textId="77777777" w:rsidR="009428D6" w:rsidRDefault="009428D6" w:rsidP="00156AF2">
      <w:pPr>
        <w:rPr>
          <w:b/>
          <w:i/>
          <w:color w:val="629FC2"/>
        </w:rPr>
      </w:pPr>
    </w:p>
    <w:p w14:paraId="6A4E2F66" w14:textId="77777777" w:rsidR="00FD6F8D" w:rsidRDefault="00FD6F8D" w:rsidP="00156AF2">
      <w:pPr>
        <w:rPr>
          <w:b/>
          <w:i/>
          <w:color w:val="629FC2"/>
        </w:rPr>
      </w:pPr>
    </w:p>
    <w:p w14:paraId="6A4E2F67" w14:textId="77777777" w:rsidR="00C9231A" w:rsidRDefault="00C9231A" w:rsidP="00156AF2">
      <w:pPr>
        <w:rPr>
          <w:b/>
          <w:i/>
          <w:color w:val="629FC2"/>
        </w:rPr>
      </w:pPr>
    </w:p>
    <w:p w14:paraId="6A4E2F68" w14:textId="77777777" w:rsidR="00C9231A" w:rsidRDefault="00C9231A" w:rsidP="00156AF2">
      <w:pPr>
        <w:rPr>
          <w:b/>
          <w:i/>
          <w:color w:val="629FC2"/>
        </w:rPr>
      </w:pPr>
    </w:p>
    <w:p w14:paraId="6A4E2F69" w14:textId="77777777" w:rsidR="00255B84" w:rsidRDefault="00255B84" w:rsidP="00156AF2">
      <w:pPr>
        <w:rPr>
          <w:b/>
          <w:i/>
          <w:color w:val="629FC2"/>
        </w:rPr>
      </w:pPr>
    </w:p>
    <w:p w14:paraId="6A4E2F6A" w14:textId="77777777" w:rsidR="00255B84" w:rsidRDefault="00255B84" w:rsidP="00156AF2">
      <w:pPr>
        <w:rPr>
          <w:b/>
          <w:i/>
          <w:color w:val="629FC2"/>
        </w:rPr>
      </w:pPr>
    </w:p>
    <w:p w14:paraId="6A4E2F6B" w14:textId="77777777" w:rsidR="00255B84" w:rsidRDefault="00255B84" w:rsidP="00156AF2">
      <w:pPr>
        <w:rPr>
          <w:b/>
          <w:i/>
          <w:color w:val="629FC2"/>
        </w:rPr>
      </w:pPr>
    </w:p>
    <w:p w14:paraId="6A4E2F6C" w14:textId="77777777" w:rsidR="00255B84" w:rsidRDefault="00255B84" w:rsidP="00156AF2">
      <w:pPr>
        <w:rPr>
          <w:b/>
          <w:i/>
          <w:color w:val="629FC2"/>
        </w:rPr>
      </w:pPr>
    </w:p>
    <w:p w14:paraId="6A4E2F6D" w14:textId="77777777" w:rsidR="00255B84" w:rsidRDefault="00255B84" w:rsidP="00156AF2">
      <w:pPr>
        <w:rPr>
          <w:b/>
          <w:i/>
          <w:color w:val="629FC2"/>
        </w:rPr>
      </w:pPr>
    </w:p>
    <w:p w14:paraId="6A4E2F6E" w14:textId="77777777" w:rsidR="003F0559" w:rsidRPr="00255B84" w:rsidRDefault="00255B84" w:rsidP="00156AF2">
      <w:pPr>
        <w:pStyle w:val="Heading2"/>
        <w:rPr>
          <w:color w:val="3B8DCC"/>
        </w:rPr>
      </w:pPr>
      <w:bookmarkStart w:id="42" w:name="_Toc453844353"/>
      <w:r>
        <w:rPr>
          <w:color w:val="3B8DCC"/>
        </w:rPr>
        <w:lastRenderedPageBreak/>
        <w:t xml:space="preserve">General fertility </w:t>
      </w:r>
      <w:r w:rsidR="00B92983">
        <w:rPr>
          <w:color w:val="3B8DCC"/>
        </w:rPr>
        <w:t>rate by</w:t>
      </w:r>
      <w:r w:rsidRPr="00255B84">
        <w:rPr>
          <w:color w:val="3B8DCC"/>
        </w:rPr>
        <w:t xml:space="preserve"> L</w:t>
      </w:r>
      <w:r w:rsidR="00115EEF">
        <w:rPr>
          <w:color w:val="3B8DCC"/>
        </w:rPr>
        <w:t xml:space="preserve">ower </w:t>
      </w:r>
      <w:r w:rsidRPr="00255B84">
        <w:rPr>
          <w:color w:val="3B8DCC"/>
        </w:rPr>
        <w:t>S</w:t>
      </w:r>
      <w:r w:rsidR="00115EEF">
        <w:rPr>
          <w:color w:val="3B8DCC"/>
        </w:rPr>
        <w:t xml:space="preserve">uper </w:t>
      </w:r>
      <w:r w:rsidRPr="00255B84">
        <w:rPr>
          <w:color w:val="3B8DCC"/>
        </w:rPr>
        <w:t>O</w:t>
      </w:r>
      <w:r w:rsidR="00115EEF">
        <w:rPr>
          <w:color w:val="3B8DCC"/>
        </w:rPr>
        <w:t xml:space="preserve">utput </w:t>
      </w:r>
      <w:r w:rsidRPr="00255B84">
        <w:rPr>
          <w:color w:val="3B8DCC"/>
        </w:rPr>
        <w:t>A</w:t>
      </w:r>
      <w:r w:rsidR="00115EEF">
        <w:rPr>
          <w:color w:val="3B8DCC"/>
        </w:rPr>
        <w:t>rea</w:t>
      </w:r>
      <w:bookmarkEnd w:id="42"/>
    </w:p>
    <w:p w14:paraId="6A4E2F6F" w14:textId="77777777" w:rsidR="00012DF8" w:rsidRDefault="00B15B5A" w:rsidP="0018102E">
      <w:pPr>
        <w:pStyle w:val="Heading2"/>
        <w:numPr>
          <w:ilvl w:val="0"/>
          <w:numId w:val="0"/>
        </w:numPr>
      </w:pPr>
      <w:r>
        <w:drawing>
          <wp:inline distT="0" distB="0" distL="0" distR="0" wp14:anchorId="6A4E2FAD" wp14:editId="6A4E2FAE">
            <wp:extent cx="7523683" cy="5739994"/>
            <wp:effectExtent l="19050" t="0" r="1067" b="0"/>
            <wp:docPr id="289" name="Picture 288" descr="20160205_GFR_Wales_GJ_v1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205_GFR_Wales_GJ_v1b.jpeg"/>
                    <pic:cNvPicPr/>
                  </pic:nvPicPr>
                  <pic:blipFill>
                    <a:blip r:embed="rId41" cstate="print"/>
                    <a:stretch>
                      <a:fillRect/>
                    </a:stretch>
                  </pic:blipFill>
                  <pic:spPr>
                    <a:xfrm>
                      <a:off x="0" y="0"/>
                      <a:ext cx="7523683" cy="5739994"/>
                    </a:xfrm>
                    <a:prstGeom prst="rect">
                      <a:avLst/>
                    </a:prstGeom>
                  </pic:spPr>
                </pic:pic>
              </a:graphicData>
            </a:graphic>
          </wp:inline>
        </w:drawing>
      </w:r>
    </w:p>
    <w:p w14:paraId="6A4E2F70" w14:textId="77777777" w:rsidR="000C62F8" w:rsidRPr="009428D6" w:rsidRDefault="000C62F8" w:rsidP="009428D6">
      <w:pPr>
        <w:spacing w:before="0"/>
        <w:jc w:val="left"/>
      </w:pPr>
    </w:p>
    <w:p w14:paraId="6A4E2F71" w14:textId="77777777" w:rsidR="0018102E" w:rsidRPr="0018102E" w:rsidRDefault="0018102E" w:rsidP="0018102E"/>
    <w:p w14:paraId="6A4E2F72" w14:textId="77777777" w:rsidR="000C62F8" w:rsidRPr="000C62F8" w:rsidRDefault="000C62F8" w:rsidP="002826DE">
      <w:pPr>
        <w:rPr>
          <w:i/>
        </w:rPr>
      </w:pPr>
    </w:p>
    <w:sectPr w:rsidR="000C62F8" w:rsidRPr="000C62F8" w:rsidSect="000D3FAE">
      <w:footerReference w:type="default" r:id="rId42"/>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4E2FB1" w14:textId="77777777" w:rsidR="00FC3723" w:rsidRDefault="00FC3723" w:rsidP="006E7D29">
      <w:r>
        <w:separator/>
      </w:r>
    </w:p>
  </w:endnote>
  <w:endnote w:type="continuationSeparator" w:id="0">
    <w:p w14:paraId="6A4E2FB2" w14:textId="77777777" w:rsidR="00FC3723" w:rsidRDefault="00FC3723"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2FB6" w14:textId="77777777" w:rsidR="00D67A41" w:rsidRDefault="00D67A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6A4E2FB7" w14:textId="77777777" w:rsidR="00FC3723" w:rsidRDefault="00D355B9" w:rsidP="00B369F5">
        <w:pPr>
          <w:pStyle w:val="Footer"/>
          <w:jc w:val="center"/>
        </w:pPr>
        <w:r>
          <w:rPr>
            <w:rFonts w:ascii="Verdana" w:hAnsi="Verdana"/>
            <w:b/>
            <w:noProof/>
            <w:color w:val="B5C9D9"/>
            <w:sz w:val="16"/>
          </w:rPr>
          <w:pict w14:anchorId="6A4E2FBF">
            <v:rect id="_x0000_s121862" style="position:absolute;left:0;text-align:left;margin-left:-36.05pt;margin-top:-3.15pt;width:595.4pt;height:16.25pt;z-index:-251658752;mso-position-horizontal-relative:text;mso-position-vertical-relative:text" fillcolor="#629fc2" stroked="f"/>
          </w:pict>
        </w:r>
        <w:r w:rsidR="009800A2" w:rsidRPr="00CE5A4B">
          <w:rPr>
            <w:rFonts w:ascii="Verdana" w:hAnsi="Verdana"/>
            <w:b/>
            <w:color w:val="FFFFFF" w:themeColor="background1"/>
            <w:sz w:val="16"/>
          </w:rPr>
          <w:fldChar w:fldCharType="begin"/>
        </w:r>
        <w:r w:rsidR="00FC3723" w:rsidRPr="00CE5A4B">
          <w:rPr>
            <w:rFonts w:ascii="Verdana" w:hAnsi="Verdana"/>
            <w:b/>
            <w:color w:val="FFFFFF" w:themeColor="background1"/>
            <w:sz w:val="16"/>
          </w:rPr>
          <w:instrText xml:space="preserve"> PAGE   \* MERGEFORMAT </w:instrText>
        </w:r>
        <w:r w:rsidR="009800A2" w:rsidRPr="00CE5A4B">
          <w:rPr>
            <w:rFonts w:ascii="Verdana" w:hAnsi="Verdana"/>
            <w:b/>
            <w:color w:val="FFFFFF" w:themeColor="background1"/>
            <w:sz w:val="16"/>
          </w:rPr>
          <w:fldChar w:fldCharType="separate"/>
        </w:r>
        <w:r w:rsidR="00FC3723">
          <w:rPr>
            <w:rFonts w:ascii="Verdana" w:hAnsi="Verdana"/>
            <w:b/>
            <w:noProof/>
            <w:color w:val="FFFFFF" w:themeColor="background1"/>
            <w:sz w:val="16"/>
          </w:rPr>
          <w:t>2</w:t>
        </w:r>
        <w:r w:rsidR="009800A2" w:rsidRPr="00CE5A4B">
          <w:rPr>
            <w:rFonts w:ascii="Verdana" w:hAnsi="Verdana"/>
            <w:b/>
            <w:color w:val="FFFFFF" w:themeColor="background1"/>
            <w:sz w:val="16"/>
          </w:rPr>
          <w:fldChar w:fldCharType="end"/>
        </w:r>
      </w:p>
    </w:sdtContent>
  </w:sdt>
  <w:p w14:paraId="6A4E2FB8" w14:textId="77777777" w:rsidR="00FC3723" w:rsidRPr="008410BD" w:rsidRDefault="00FC3723"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2FBB" w14:textId="77777777" w:rsidR="00FC3723" w:rsidRDefault="00FC3723">
    <w:pPr>
      <w:pStyle w:val="Footer"/>
    </w:pPr>
  </w:p>
  <w:p w14:paraId="6A4E2FBC" w14:textId="77777777" w:rsidR="00FC3723" w:rsidRDefault="00FC372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6A4E2FBD" w14:textId="326DFF95" w:rsidR="00FC3723" w:rsidRPr="00247E76" w:rsidRDefault="00D355B9" w:rsidP="00EB47E4">
        <w:pPr>
          <w:pStyle w:val="Footer"/>
          <w:spacing w:before="120"/>
          <w:ind w:left="720"/>
          <w:jc w:val="right"/>
        </w:pPr>
        <w:r>
          <w:rPr>
            <w:rFonts w:ascii="Verdana" w:hAnsi="Verdana"/>
            <w:noProof/>
            <w:color w:val="808080" w:themeColor="background1" w:themeShade="80"/>
            <w:sz w:val="16"/>
          </w:rPr>
          <w:pict w14:anchorId="6A4E2FC0">
            <v:shapetype id="_x0000_t32" coordsize="21600,21600" o:spt="32" o:oned="t" path="m,l21600,21600e" filled="f">
              <v:path arrowok="t" fillok="f" o:connecttype="none"/>
              <o:lock v:ext="edit" shapetype="t"/>
            </v:shapetype>
            <v:shape id="_x0000_s121865" type="#_x0000_t32" style="position:absolute;left:0;text-align:left;margin-left:-8.25pt;margin-top:4.95pt;width:539.25pt;height:.75pt;z-index:251658752;mso-position-horizontal-relative:text;mso-position-vertical-relative:text" o:connectortype="straight" strokecolor="#3b8dcc" strokeweight="1pt"/>
          </w:pict>
        </w:r>
        <w:r w:rsidR="009800A2" w:rsidRPr="002B2EED">
          <w:rPr>
            <w:rFonts w:ascii="Verdana" w:hAnsi="Verdana"/>
            <w:color w:val="808080" w:themeColor="background1" w:themeShade="80"/>
            <w:sz w:val="16"/>
          </w:rPr>
          <w:fldChar w:fldCharType="begin"/>
        </w:r>
        <w:r w:rsidR="00FC3723" w:rsidRPr="002B2EED">
          <w:rPr>
            <w:rFonts w:ascii="Verdana" w:hAnsi="Verdana"/>
            <w:color w:val="808080" w:themeColor="background1" w:themeShade="80"/>
            <w:sz w:val="16"/>
          </w:rPr>
          <w:instrText xml:space="preserve"> PAGE   \* MERGEFORMAT </w:instrText>
        </w:r>
        <w:r w:rsidR="009800A2" w:rsidRPr="002B2EED">
          <w:rPr>
            <w:rFonts w:ascii="Verdana" w:hAnsi="Verdana"/>
            <w:color w:val="808080" w:themeColor="background1" w:themeShade="80"/>
            <w:sz w:val="16"/>
          </w:rPr>
          <w:fldChar w:fldCharType="separate"/>
        </w:r>
        <w:r>
          <w:rPr>
            <w:rFonts w:ascii="Verdana" w:hAnsi="Verdana"/>
            <w:noProof/>
            <w:color w:val="808080" w:themeColor="background1" w:themeShade="80"/>
            <w:sz w:val="16"/>
          </w:rPr>
          <w:t>1</w:t>
        </w:r>
        <w:r w:rsidR="009800A2" w:rsidRPr="002B2EED">
          <w:rPr>
            <w:rFonts w:ascii="Verdana" w:hAnsi="Verdana"/>
            <w:color w:val="808080" w:themeColor="background1" w:themeShade="80"/>
            <w:sz w:val="16"/>
          </w:rPr>
          <w:fldChar w:fldCharType="end"/>
        </w:r>
      </w:p>
    </w:sdtContent>
  </w:sdt>
  <w:p w14:paraId="6A4E2FBE" w14:textId="77777777" w:rsidR="00FC3723" w:rsidRPr="008410BD" w:rsidRDefault="00FC3723"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4E2FAF" w14:textId="77777777" w:rsidR="00FC3723" w:rsidRDefault="00FC3723" w:rsidP="006E7D29">
      <w:r>
        <w:separator/>
      </w:r>
    </w:p>
  </w:footnote>
  <w:footnote w:type="continuationSeparator" w:id="0">
    <w:p w14:paraId="6A4E2FB0" w14:textId="77777777" w:rsidR="00FC3723" w:rsidRDefault="00FC3723"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2FB3" w14:textId="77777777" w:rsidR="00D67A41" w:rsidRDefault="00D67A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2FB4" w14:textId="77777777" w:rsidR="00FC3723" w:rsidRPr="002E59C3" w:rsidRDefault="00FC3723" w:rsidP="00724A87">
    <w:pPr>
      <w:pStyle w:val="Header"/>
      <w:jc w:val="right"/>
      <w:rPr>
        <w:rFonts w:ascii="Verdana" w:hAnsi="Verdana"/>
        <w:color w:val="808080" w:themeColor="background1" w:themeShade="80"/>
        <w:sz w:val="16"/>
        <w:szCs w:val="20"/>
      </w:rPr>
    </w:pPr>
    <w:r w:rsidRPr="002B2EED">
      <w:rPr>
        <w:rFonts w:ascii="Verdana" w:hAnsi="Verdana"/>
        <w:color w:val="808080" w:themeColor="background1" w:themeShade="80"/>
        <w:sz w:val="16"/>
        <w:szCs w:val="20"/>
      </w:rPr>
      <w:t>Demography 2016: Wales summary</w:t>
    </w:r>
  </w:p>
  <w:p w14:paraId="6A4E2FB5" w14:textId="77777777" w:rsidR="00FC3723" w:rsidRPr="006E7D29" w:rsidRDefault="00FC3723"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2FB9" w14:textId="77777777" w:rsidR="00FC3723" w:rsidRPr="002E59C3" w:rsidRDefault="00FC3723" w:rsidP="00CB1F64">
    <w:pPr>
      <w:pStyle w:val="Header"/>
      <w:jc w:val="right"/>
      <w:rPr>
        <w:rFonts w:ascii="Verdana" w:hAnsi="Verdana"/>
        <w:color w:val="808080" w:themeColor="background1" w:themeShade="80"/>
        <w:sz w:val="16"/>
        <w:szCs w:val="20"/>
      </w:rPr>
    </w:pPr>
    <w:r w:rsidRPr="002B2EED">
      <w:rPr>
        <w:rFonts w:ascii="Verdana" w:hAnsi="Verdana"/>
        <w:color w:val="808080" w:themeColor="background1" w:themeShade="80"/>
        <w:sz w:val="16"/>
        <w:szCs w:val="20"/>
      </w:rPr>
      <w:t>Demography 2016: Wales summary</w:t>
    </w:r>
  </w:p>
  <w:p w14:paraId="6A4E2FBA" w14:textId="77777777" w:rsidR="00FC3723" w:rsidRDefault="00FC37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A8911ED"/>
    <w:multiLevelType w:val="hybridMultilevel"/>
    <w:tmpl w:val="E54E5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C37F83"/>
    <w:multiLevelType w:val="hybridMultilevel"/>
    <w:tmpl w:val="498CE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5E015B"/>
    <w:multiLevelType w:val="hybridMultilevel"/>
    <w:tmpl w:val="A432B33E"/>
    <w:lvl w:ilvl="0" w:tplc="54605D1E">
      <w:numFmt w:val="bullet"/>
      <w:lvlText w:val="-"/>
      <w:lvlJc w:val="left"/>
      <w:pPr>
        <w:ind w:left="720" w:hanging="360"/>
      </w:pPr>
      <w:rPr>
        <w:rFonts w:ascii="Verdana" w:eastAsia="Times New Roman" w:hAnsi="Verdana" w:cs="TrebuchetM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0A10E4"/>
    <w:multiLevelType w:val="hybridMultilevel"/>
    <w:tmpl w:val="73AE628E"/>
    <w:lvl w:ilvl="0" w:tplc="48FAF730">
      <w:start w:val="5"/>
      <w:numFmt w:val="bullet"/>
      <w:lvlText w:val=""/>
      <w:lvlJc w:val="left"/>
      <w:pPr>
        <w:ind w:left="720" w:hanging="360"/>
      </w:pPr>
      <w:rPr>
        <w:rFonts w:ascii="Symbol" w:eastAsia="Times New Roman" w:hAnsi="Symbol" w:cs="TrebuchetM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D51F7E"/>
    <w:multiLevelType w:val="hybridMultilevel"/>
    <w:tmpl w:val="DCDC7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2" w15:restartNumberingAfterBreak="0">
    <w:nsid w:val="6DD558FB"/>
    <w:multiLevelType w:val="hybridMultilevel"/>
    <w:tmpl w:val="C35AE9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24" w15:restartNumberingAfterBreak="0">
    <w:nsid w:val="727549FF"/>
    <w:multiLevelType w:val="multilevel"/>
    <w:tmpl w:val="032E4E66"/>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5"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24"/>
  </w:num>
  <w:num w:numId="4">
    <w:abstractNumId w:val="14"/>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3"/>
  </w:num>
  <w:num w:numId="8">
    <w:abstractNumId w:val="10"/>
  </w:num>
  <w:num w:numId="9">
    <w:abstractNumId w:val="26"/>
  </w:num>
  <w:num w:numId="10">
    <w:abstractNumId w:val="24"/>
  </w:num>
  <w:num w:numId="11">
    <w:abstractNumId w:val="12"/>
  </w:num>
  <w:num w:numId="12">
    <w:abstractNumId w:val="25"/>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24"/>
  </w:num>
  <w:num w:numId="22">
    <w:abstractNumId w:val="15"/>
  </w:num>
  <w:num w:numId="23">
    <w:abstractNumId w:val="11"/>
  </w:num>
  <w:num w:numId="24">
    <w:abstractNumId w:val="21"/>
  </w:num>
  <w:num w:numId="25">
    <w:abstractNumId w:val="24"/>
  </w:num>
  <w:num w:numId="26">
    <w:abstractNumId w:val="19"/>
  </w:num>
  <w:num w:numId="27">
    <w:abstractNumId w:val="18"/>
  </w:num>
  <w:num w:numId="28">
    <w:abstractNumId w:val="22"/>
  </w:num>
  <w:num w:numId="29">
    <w:abstractNumId w:val="20"/>
  </w:num>
  <w:num w:numId="30">
    <w:abstractNumId w:val="17"/>
  </w:num>
  <w:num w:numId="31">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6">
      <v:stroke weight="1pt"/>
      <o:colormru v:ext="edit" colors="#2d5b75,#5283be"/>
      <o:colormenu v:ext="edit" fillcolor="#2d5b75" strokecolor="#5283be"/>
    </o:shapedefaults>
    <o:shapelayout v:ext="edit">
      <o:idmap v:ext="edit" data="119"/>
      <o:rules v:ext="edit">
        <o:r id="V:Rule2" type="connector" idref="#_x0000_s121865"/>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40A5"/>
    <w:rsid w:val="0002509A"/>
    <w:rsid w:val="00025105"/>
    <w:rsid w:val="0002689E"/>
    <w:rsid w:val="00031AB4"/>
    <w:rsid w:val="00032285"/>
    <w:rsid w:val="000337F8"/>
    <w:rsid w:val="00034378"/>
    <w:rsid w:val="00034B04"/>
    <w:rsid w:val="0003601F"/>
    <w:rsid w:val="00036224"/>
    <w:rsid w:val="00040003"/>
    <w:rsid w:val="000406E2"/>
    <w:rsid w:val="00041078"/>
    <w:rsid w:val="00041D44"/>
    <w:rsid w:val="00042514"/>
    <w:rsid w:val="00043358"/>
    <w:rsid w:val="000453DC"/>
    <w:rsid w:val="00047082"/>
    <w:rsid w:val="00047584"/>
    <w:rsid w:val="000514DE"/>
    <w:rsid w:val="00051B47"/>
    <w:rsid w:val="00052876"/>
    <w:rsid w:val="00053D61"/>
    <w:rsid w:val="0005467A"/>
    <w:rsid w:val="00054C42"/>
    <w:rsid w:val="0005503E"/>
    <w:rsid w:val="000566F2"/>
    <w:rsid w:val="000573BF"/>
    <w:rsid w:val="00057B43"/>
    <w:rsid w:val="00061117"/>
    <w:rsid w:val="00061B36"/>
    <w:rsid w:val="000620ED"/>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39BC"/>
    <w:rsid w:val="000B5AF2"/>
    <w:rsid w:val="000B6FBB"/>
    <w:rsid w:val="000B6FEA"/>
    <w:rsid w:val="000B708A"/>
    <w:rsid w:val="000B7286"/>
    <w:rsid w:val="000B795B"/>
    <w:rsid w:val="000C1848"/>
    <w:rsid w:val="000C1E88"/>
    <w:rsid w:val="000C2B43"/>
    <w:rsid w:val="000C2F02"/>
    <w:rsid w:val="000C3095"/>
    <w:rsid w:val="000C327A"/>
    <w:rsid w:val="000C4B18"/>
    <w:rsid w:val="000C52E4"/>
    <w:rsid w:val="000C62F8"/>
    <w:rsid w:val="000C65E4"/>
    <w:rsid w:val="000C6673"/>
    <w:rsid w:val="000D3FAE"/>
    <w:rsid w:val="000D555D"/>
    <w:rsid w:val="000D594F"/>
    <w:rsid w:val="000E2795"/>
    <w:rsid w:val="000E3AD5"/>
    <w:rsid w:val="000E415D"/>
    <w:rsid w:val="000E4881"/>
    <w:rsid w:val="000E59FC"/>
    <w:rsid w:val="000E64B1"/>
    <w:rsid w:val="000F22E0"/>
    <w:rsid w:val="000F2915"/>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5EEF"/>
    <w:rsid w:val="001163C5"/>
    <w:rsid w:val="001166B4"/>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67F1"/>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56AF2"/>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06"/>
    <w:rsid w:val="00174B54"/>
    <w:rsid w:val="0017522C"/>
    <w:rsid w:val="00176635"/>
    <w:rsid w:val="00176B11"/>
    <w:rsid w:val="0018102E"/>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4C4A"/>
    <w:rsid w:val="001A61BC"/>
    <w:rsid w:val="001A7273"/>
    <w:rsid w:val="001A78A3"/>
    <w:rsid w:val="001B1190"/>
    <w:rsid w:val="001B2015"/>
    <w:rsid w:val="001B2FB2"/>
    <w:rsid w:val="001B392E"/>
    <w:rsid w:val="001B4741"/>
    <w:rsid w:val="001B509F"/>
    <w:rsid w:val="001B5D9A"/>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66D"/>
    <w:rsid w:val="001E67E0"/>
    <w:rsid w:val="001E6FE6"/>
    <w:rsid w:val="001F081B"/>
    <w:rsid w:val="001F09F5"/>
    <w:rsid w:val="001F0AB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2A53"/>
    <w:rsid w:val="00223199"/>
    <w:rsid w:val="00223A6D"/>
    <w:rsid w:val="00223F32"/>
    <w:rsid w:val="00224E39"/>
    <w:rsid w:val="00225423"/>
    <w:rsid w:val="00225638"/>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343"/>
    <w:rsid w:val="0024291A"/>
    <w:rsid w:val="00244E40"/>
    <w:rsid w:val="00245044"/>
    <w:rsid w:val="0024549E"/>
    <w:rsid w:val="00246132"/>
    <w:rsid w:val="00246221"/>
    <w:rsid w:val="00247E76"/>
    <w:rsid w:val="00250CD1"/>
    <w:rsid w:val="00251739"/>
    <w:rsid w:val="002523CC"/>
    <w:rsid w:val="002529D2"/>
    <w:rsid w:val="00252D75"/>
    <w:rsid w:val="00253BDA"/>
    <w:rsid w:val="002547DA"/>
    <w:rsid w:val="00255B84"/>
    <w:rsid w:val="00260A29"/>
    <w:rsid w:val="00260C49"/>
    <w:rsid w:val="0026401E"/>
    <w:rsid w:val="00264852"/>
    <w:rsid w:val="00264B04"/>
    <w:rsid w:val="0026619D"/>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7A7"/>
    <w:rsid w:val="00282A7D"/>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B83"/>
    <w:rsid w:val="002A4262"/>
    <w:rsid w:val="002A6084"/>
    <w:rsid w:val="002B0B85"/>
    <w:rsid w:val="002B2C83"/>
    <w:rsid w:val="002B2EED"/>
    <w:rsid w:val="002B357B"/>
    <w:rsid w:val="002B4312"/>
    <w:rsid w:val="002B43FD"/>
    <w:rsid w:val="002B49B3"/>
    <w:rsid w:val="002B5480"/>
    <w:rsid w:val="002B56F3"/>
    <w:rsid w:val="002B5BCE"/>
    <w:rsid w:val="002B5F9A"/>
    <w:rsid w:val="002B619A"/>
    <w:rsid w:val="002B7FE7"/>
    <w:rsid w:val="002C063C"/>
    <w:rsid w:val="002C2C7E"/>
    <w:rsid w:val="002C3279"/>
    <w:rsid w:val="002C392B"/>
    <w:rsid w:val="002C3EB1"/>
    <w:rsid w:val="002C3F26"/>
    <w:rsid w:val="002D06C1"/>
    <w:rsid w:val="002D0E06"/>
    <w:rsid w:val="002D1ED7"/>
    <w:rsid w:val="002D3E18"/>
    <w:rsid w:val="002D624F"/>
    <w:rsid w:val="002D6AA2"/>
    <w:rsid w:val="002D7FEF"/>
    <w:rsid w:val="002E106A"/>
    <w:rsid w:val="002E3483"/>
    <w:rsid w:val="002E59C3"/>
    <w:rsid w:val="002E5AB3"/>
    <w:rsid w:val="002E5DB8"/>
    <w:rsid w:val="002E639C"/>
    <w:rsid w:val="002E66AA"/>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0FC5"/>
    <w:rsid w:val="00311438"/>
    <w:rsid w:val="0031244D"/>
    <w:rsid w:val="003131B3"/>
    <w:rsid w:val="003135E0"/>
    <w:rsid w:val="00316690"/>
    <w:rsid w:val="00316F51"/>
    <w:rsid w:val="00323C55"/>
    <w:rsid w:val="00324613"/>
    <w:rsid w:val="00324AB9"/>
    <w:rsid w:val="00325351"/>
    <w:rsid w:val="00326E0C"/>
    <w:rsid w:val="00330E10"/>
    <w:rsid w:val="003326BE"/>
    <w:rsid w:val="0033287A"/>
    <w:rsid w:val="00335949"/>
    <w:rsid w:val="00335E3A"/>
    <w:rsid w:val="0033606E"/>
    <w:rsid w:val="00336A06"/>
    <w:rsid w:val="003403D8"/>
    <w:rsid w:val="00341587"/>
    <w:rsid w:val="00347C8F"/>
    <w:rsid w:val="00350139"/>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4D7"/>
    <w:rsid w:val="00372915"/>
    <w:rsid w:val="00372F1E"/>
    <w:rsid w:val="00373B06"/>
    <w:rsid w:val="00374043"/>
    <w:rsid w:val="00377A2D"/>
    <w:rsid w:val="00383566"/>
    <w:rsid w:val="00385339"/>
    <w:rsid w:val="00385CE6"/>
    <w:rsid w:val="0038602C"/>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0D1"/>
    <w:rsid w:val="003C4FD2"/>
    <w:rsid w:val="003C65B7"/>
    <w:rsid w:val="003C7B2A"/>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055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9D4"/>
    <w:rsid w:val="00412B53"/>
    <w:rsid w:val="00412D86"/>
    <w:rsid w:val="004139EF"/>
    <w:rsid w:val="00413B83"/>
    <w:rsid w:val="00413D2B"/>
    <w:rsid w:val="00414FD1"/>
    <w:rsid w:val="004150C3"/>
    <w:rsid w:val="0041739B"/>
    <w:rsid w:val="00417F5F"/>
    <w:rsid w:val="004230FB"/>
    <w:rsid w:val="00423447"/>
    <w:rsid w:val="00424E94"/>
    <w:rsid w:val="00430B01"/>
    <w:rsid w:val="00430CFA"/>
    <w:rsid w:val="00433D04"/>
    <w:rsid w:val="00434F1A"/>
    <w:rsid w:val="00435F27"/>
    <w:rsid w:val="00436D68"/>
    <w:rsid w:val="00436E3B"/>
    <w:rsid w:val="00436F0C"/>
    <w:rsid w:val="00437C5C"/>
    <w:rsid w:val="00440158"/>
    <w:rsid w:val="0044049B"/>
    <w:rsid w:val="00442251"/>
    <w:rsid w:val="004430FE"/>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09AB"/>
    <w:rsid w:val="0047179D"/>
    <w:rsid w:val="00471FEF"/>
    <w:rsid w:val="00472306"/>
    <w:rsid w:val="00474429"/>
    <w:rsid w:val="00475082"/>
    <w:rsid w:val="004758F8"/>
    <w:rsid w:val="00477E6B"/>
    <w:rsid w:val="00481113"/>
    <w:rsid w:val="00481C9E"/>
    <w:rsid w:val="00482504"/>
    <w:rsid w:val="00483252"/>
    <w:rsid w:val="004834A6"/>
    <w:rsid w:val="004844E8"/>
    <w:rsid w:val="0048743A"/>
    <w:rsid w:val="004907DB"/>
    <w:rsid w:val="004909BC"/>
    <w:rsid w:val="00490FB8"/>
    <w:rsid w:val="00492201"/>
    <w:rsid w:val="004932B0"/>
    <w:rsid w:val="0049422B"/>
    <w:rsid w:val="00494ECF"/>
    <w:rsid w:val="00495E79"/>
    <w:rsid w:val="004A05B5"/>
    <w:rsid w:val="004A1B7C"/>
    <w:rsid w:val="004A3715"/>
    <w:rsid w:val="004A3994"/>
    <w:rsid w:val="004A3B40"/>
    <w:rsid w:val="004A413B"/>
    <w:rsid w:val="004A44B2"/>
    <w:rsid w:val="004A4940"/>
    <w:rsid w:val="004A55E1"/>
    <w:rsid w:val="004A5740"/>
    <w:rsid w:val="004A7068"/>
    <w:rsid w:val="004A7B2C"/>
    <w:rsid w:val="004A7DE1"/>
    <w:rsid w:val="004B1B9A"/>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63B5"/>
    <w:rsid w:val="004D7925"/>
    <w:rsid w:val="004D7B89"/>
    <w:rsid w:val="004E10BC"/>
    <w:rsid w:val="004E1109"/>
    <w:rsid w:val="004E1834"/>
    <w:rsid w:val="004E2130"/>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4F6BAE"/>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17B8C"/>
    <w:rsid w:val="0052133B"/>
    <w:rsid w:val="00522F61"/>
    <w:rsid w:val="0052356A"/>
    <w:rsid w:val="0052430A"/>
    <w:rsid w:val="0052504B"/>
    <w:rsid w:val="005253A4"/>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C5C"/>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0D9A"/>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4D7"/>
    <w:rsid w:val="00594C44"/>
    <w:rsid w:val="005950BF"/>
    <w:rsid w:val="00595419"/>
    <w:rsid w:val="00595B05"/>
    <w:rsid w:val="005975A6"/>
    <w:rsid w:val="00597955"/>
    <w:rsid w:val="00597FD9"/>
    <w:rsid w:val="005A2838"/>
    <w:rsid w:val="005A3725"/>
    <w:rsid w:val="005A5150"/>
    <w:rsid w:val="005A5A09"/>
    <w:rsid w:val="005A5F64"/>
    <w:rsid w:val="005A6850"/>
    <w:rsid w:val="005A6F0B"/>
    <w:rsid w:val="005A7D4D"/>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5835"/>
    <w:rsid w:val="005C6003"/>
    <w:rsid w:val="005C66AC"/>
    <w:rsid w:val="005C74C0"/>
    <w:rsid w:val="005C7F93"/>
    <w:rsid w:val="005D02A3"/>
    <w:rsid w:val="005D2543"/>
    <w:rsid w:val="005D347E"/>
    <w:rsid w:val="005D3C02"/>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06A25"/>
    <w:rsid w:val="006103B4"/>
    <w:rsid w:val="00610CA3"/>
    <w:rsid w:val="0061123F"/>
    <w:rsid w:val="00611247"/>
    <w:rsid w:val="00611584"/>
    <w:rsid w:val="00611B0C"/>
    <w:rsid w:val="00612A6F"/>
    <w:rsid w:val="006131C2"/>
    <w:rsid w:val="00613966"/>
    <w:rsid w:val="00614007"/>
    <w:rsid w:val="00614138"/>
    <w:rsid w:val="0061422B"/>
    <w:rsid w:val="00614CC9"/>
    <w:rsid w:val="00616641"/>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58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4EE3"/>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9119E"/>
    <w:rsid w:val="00691DA0"/>
    <w:rsid w:val="0069223F"/>
    <w:rsid w:val="006928D2"/>
    <w:rsid w:val="006937EA"/>
    <w:rsid w:val="00694323"/>
    <w:rsid w:val="00694F5D"/>
    <w:rsid w:val="006A136B"/>
    <w:rsid w:val="006A13B1"/>
    <w:rsid w:val="006A2245"/>
    <w:rsid w:val="006A25A2"/>
    <w:rsid w:val="006A2DFD"/>
    <w:rsid w:val="006A3382"/>
    <w:rsid w:val="006A3384"/>
    <w:rsid w:val="006A428A"/>
    <w:rsid w:val="006A5007"/>
    <w:rsid w:val="006A5BFD"/>
    <w:rsid w:val="006A5F10"/>
    <w:rsid w:val="006A7F0B"/>
    <w:rsid w:val="006B0B42"/>
    <w:rsid w:val="006B21EA"/>
    <w:rsid w:val="006B2B85"/>
    <w:rsid w:val="006B30B3"/>
    <w:rsid w:val="006B4316"/>
    <w:rsid w:val="006B5B1A"/>
    <w:rsid w:val="006B5C7D"/>
    <w:rsid w:val="006B5FC1"/>
    <w:rsid w:val="006C03F6"/>
    <w:rsid w:val="006C0525"/>
    <w:rsid w:val="006C1789"/>
    <w:rsid w:val="006C1F5F"/>
    <w:rsid w:val="006C20C6"/>
    <w:rsid w:val="006C3227"/>
    <w:rsid w:val="006C6702"/>
    <w:rsid w:val="006D0C30"/>
    <w:rsid w:val="006D1843"/>
    <w:rsid w:val="006D2B72"/>
    <w:rsid w:val="006D3283"/>
    <w:rsid w:val="006D43EE"/>
    <w:rsid w:val="006D4A1E"/>
    <w:rsid w:val="006D50DB"/>
    <w:rsid w:val="006D78C8"/>
    <w:rsid w:val="006E0237"/>
    <w:rsid w:val="006E1BDE"/>
    <w:rsid w:val="006E2F8A"/>
    <w:rsid w:val="006E30E5"/>
    <w:rsid w:val="006E32C1"/>
    <w:rsid w:val="006E3C18"/>
    <w:rsid w:val="006E73C4"/>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5947"/>
    <w:rsid w:val="00717943"/>
    <w:rsid w:val="00717F3A"/>
    <w:rsid w:val="007217A7"/>
    <w:rsid w:val="00721EC5"/>
    <w:rsid w:val="0072404F"/>
    <w:rsid w:val="00724A87"/>
    <w:rsid w:val="00724B3C"/>
    <w:rsid w:val="00724D19"/>
    <w:rsid w:val="00726CF3"/>
    <w:rsid w:val="0072797C"/>
    <w:rsid w:val="007304DF"/>
    <w:rsid w:val="00731F83"/>
    <w:rsid w:val="00740A03"/>
    <w:rsid w:val="00741752"/>
    <w:rsid w:val="007417A5"/>
    <w:rsid w:val="00742800"/>
    <w:rsid w:val="0074290E"/>
    <w:rsid w:val="00743C1A"/>
    <w:rsid w:val="00743EB9"/>
    <w:rsid w:val="0074447B"/>
    <w:rsid w:val="007459E0"/>
    <w:rsid w:val="00745E95"/>
    <w:rsid w:val="00746880"/>
    <w:rsid w:val="00746A64"/>
    <w:rsid w:val="00747184"/>
    <w:rsid w:val="00747765"/>
    <w:rsid w:val="00747A60"/>
    <w:rsid w:val="00750D27"/>
    <w:rsid w:val="00750E7A"/>
    <w:rsid w:val="00751E2E"/>
    <w:rsid w:val="0075527C"/>
    <w:rsid w:val="00755A6C"/>
    <w:rsid w:val="00755C95"/>
    <w:rsid w:val="00756C71"/>
    <w:rsid w:val="00761877"/>
    <w:rsid w:val="00761AB4"/>
    <w:rsid w:val="00761B4A"/>
    <w:rsid w:val="00762294"/>
    <w:rsid w:val="007622FA"/>
    <w:rsid w:val="0076269D"/>
    <w:rsid w:val="007629D2"/>
    <w:rsid w:val="00764E19"/>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6C7C"/>
    <w:rsid w:val="00787794"/>
    <w:rsid w:val="007907C2"/>
    <w:rsid w:val="007908B5"/>
    <w:rsid w:val="00792963"/>
    <w:rsid w:val="00795AB8"/>
    <w:rsid w:val="00796E72"/>
    <w:rsid w:val="007A05F8"/>
    <w:rsid w:val="007A0E4D"/>
    <w:rsid w:val="007A1C39"/>
    <w:rsid w:val="007A1D5F"/>
    <w:rsid w:val="007A1EB4"/>
    <w:rsid w:val="007A33AA"/>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26"/>
    <w:rsid w:val="007D04D4"/>
    <w:rsid w:val="007D09BC"/>
    <w:rsid w:val="007D199F"/>
    <w:rsid w:val="007D1B64"/>
    <w:rsid w:val="007D3EBD"/>
    <w:rsid w:val="007D4A19"/>
    <w:rsid w:val="007D5372"/>
    <w:rsid w:val="007D6458"/>
    <w:rsid w:val="007D6C3E"/>
    <w:rsid w:val="007D6D8D"/>
    <w:rsid w:val="007D6D9B"/>
    <w:rsid w:val="007D7ADB"/>
    <w:rsid w:val="007D7CDD"/>
    <w:rsid w:val="007D7D20"/>
    <w:rsid w:val="007D7FB6"/>
    <w:rsid w:val="007E1098"/>
    <w:rsid w:val="007E2050"/>
    <w:rsid w:val="007E2989"/>
    <w:rsid w:val="007E4189"/>
    <w:rsid w:val="007E4515"/>
    <w:rsid w:val="007E541A"/>
    <w:rsid w:val="007E60F9"/>
    <w:rsid w:val="007E7F10"/>
    <w:rsid w:val="007F04EE"/>
    <w:rsid w:val="007F1243"/>
    <w:rsid w:val="007F18FC"/>
    <w:rsid w:val="007F25D9"/>
    <w:rsid w:val="007F3AE7"/>
    <w:rsid w:val="007F3F65"/>
    <w:rsid w:val="007F45A1"/>
    <w:rsid w:val="007F523E"/>
    <w:rsid w:val="007F6A61"/>
    <w:rsid w:val="008011AA"/>
    <w:rsid w:val="0080150A"/>
    <w:rsid w:val="0080184E"/>
    <w:rsid w:val="0080316F"/>
    <w:rsid w:val="00803B6E"/>
    <w:rsid w:val="00803F00"/>
    <w:rsid w:val="0080595F"/>
    <w:rsid w:val="008060F7"/>
    <w:rsid w:val="00807876"/>
    <w:rsid w:val="00807EAF"/>
    <w:rsid w:val="008102EA"/>
    <w:rsid w:val="008127E7"/>
    <w:rsid w:val="00817510"/>
    <w:rsid w:val="00817AD9"/>
    <w:rsid w:val="00820D5F"/>
    <w:rsid w:val="00821DD7"/>
    <w:rsid w:val="00822E67"/>
    <w:rsid w:val="00823182"/>
    <w:rsid w:val="0082527C"/>
    <w:rsid w:val="00826679"/>
    <w:rsid w:val="00827C8B"/>
    <w:rsid w:val="00830844"/>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91D"/>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8A8"/>
    <w:rsid w:val="00881953"/>
    <w:rsid w:val="0088227A"/>
    <w:rsid w:val="00883845"/>
    <w:rsid w:val="0088485B"/>
    <w:rsid w:val="00886081"/>
    <w:rsid w:val="00890353"/>
    <w:rsid w:val="0089039A"/>
    <w:rsid w:val="00891424"/>
    <w:rsid w:val="00891C6C"/>
    <w:rsid w:val="00891E32"/>
    <w:rsid w:val="00892DED"/>
    <w:rsid w:val="0089302B"/>
    <w:rsid w:val="00893AAC"/>
    <w:rsid w:val="0089405F"/>
    <w:rsid w:val="00895A5B"/>
    <w:rsid w:val="008A02EE"/>
    <w:rsid w:val="008A0F1F"/>
    <w:rsid w:val="008A145F"/>
    <w:rsid w:val="008A2A8A"/>
    <w:rsid w:val="008A2ADD"/>
    <w:rsid w:val="008A2FA6"/>
    <w:rsid w:val="008A3147"/>
    <w:rsid w:val="008A460C"/>
    <w:rsid w:val="008A647E"/>
    <w:rsid w:val="008A6CA7"/>
    <w:rsid w:val="008A6D6D"/>
    <w:rsid w:val="008B08D3"/>
    <w:rsid w:val="008B2952"/>
    <w:rsid w:val="008B3099"/>
    <w:rsid w:val="008C0EDF"/>
    <w:rsid w:val="008C1BEF"/>
    <w:rsid w:val="008C3E9C"/>
    <w:rsid w:val="008C5EA2"/>
    <w:rsid w:val="008C5EE2"/>
    <w:rsid w:val="008D0175"/>
    <w:rsid w:val="008D0294"/>
    <w:rsid w:val="008D04A7"/>
    <w:rsid w:val="008D2065"/>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3F27"/>
    <w:rsid w:val="008F44D2"/>
    <w:rsid w:val="008F56DB"/>
    <w:rsid w:val="008F5714"/>
    <w:rsid w:val="008F6A00"/>
    <w:rsid w:val="00901E1A"/>
    <w:rsid w:val="00902F98"/>
    <w:rsid w:val="009060C7"/>
    <w:rsid w:val="009076BD"/>
    <w:rsid w:val="009101FB"/>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96C"/>
    <w:rsid w:val="00927C92"/>
    <w:rsid w:val="0093081D"/>
    <w:rsid w:val="0093157C"/>
    <w:rsid w:val="0093236F"/>
    <w:rsid w:val="00932623"/>
    <w:rsid w:val="00932DBB"/>
    <w:rsid w:val="00932ED1"/>
    <w:rsid w:val="00933A8C"/>
    <w:rsid w:val="00935AA5"/>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AF1"/>
    <w:rsid w:val="009800A2"/>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2AED"/>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4144"/>
    <w:rsid w:val="00A0492D"/>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043"/>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4172"/>
    <w:rsid w:val="00A6009F"/>
    <w:rsid w:val="00A60521"/>
    <w:rsid w:val="00A60545"/>
    <w:rsid w:val="00A60929"/>
    <w:rsid w:val="00A61038"/>
    <w:rsid w:val="00A6281E"/>
    <w:rsid w:val="00A62D3E"/>
    <w:rsid w:val="00A62EC5"/>
    <w:rsid w:val="00A64D34"/>
    <w:rsid w:val="00A656EA"/>
    <w:rsid w:val="00A672CC"/>
    <w:rsid w:val="00A67C1A"/>
    <w:rsid w:val="00A7065E"/>
    <w:rsid w:val="00A70DE9"/>
    <w:rsid w:val="00A70EC0"/>
    <w:rsid w:val="00A7138C"/>
    <w:rsid w:val="00A7172D"/>
    <w:rsid w:val="00A7226A"/>
    <w:rsid w:val="00A733EA"/>
    <w:rsid w:val="00A742FD"/>
    <w:rsid w:val="00A7516C"/>
    <w:rsid w:val="00A765CA"/>
    <w:rsid w:val="00A80A7D"/>
    <w:rsid w:val="00A80D31"/>
    <w:rsid w:val="00A81195"/>
    <w:rsid w:val="00A82770"/>
    <w:rsid w:val="00A835CB"/>
    <w:rsid w:val="00A8362C"/>
    <w:rsid w:val="00A83D61"/>
    <w:rsid w:val="00A83E2E"/>
    <w:rsid w:val="00A86215"/>
    <w:rsid w:val="00A86D13"/>
    <w:rsid w:val="00A86E63"/>
    <w:rsid w:val="00A8739A"/>
    <w:rsid w:val="00A90EDC"/>
    <w:rsid w:val="00A90F21"/>
    <w:rsid w:val="00A91201"/>
    <w:rsid w:val="00A92D6F"/>
    <w:rsid w:val="00A93403"/>
    <w:rsid w:val="00A9569F"/>
    <w:rsid w:val="00A95E22"/>
    <w:rsid w:val="00A95EE1"/>
    <w:rsid w:val="00A964D5"/>
    <w:rsid w:val="00A96AA4"/>
    <w:rsid w:val="00AA090B"/>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1CF"/>
    <w:rsid w:val="00AC050E"/>
    <w:rsid w:val="00AC12F8"/>
    <w:rsid w:val="00AC13C0"/>
    <w:rsid w:val="00AC1723"/>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5B27"/>
    <w:rsid w:val="00AE706F"/>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5B5A"/>
    <w:rsid w:val="00B16BE6"/>
    <w:rsid w:val="00B17296"/>
    <w:rsid w:val="00B17E3C"/>
    <w:rsid w:val="00B2109A"/>
    <w:rsid w:val="00B220F6"/>
    <w:rsid w:val="00B237E2"/>
    <w:rsid w:val="00B24534"/>
    <w:rsid w:val="00B24D0D"/>
    <w:rsid w:val="00B2691F"/>
    <w:rsid w:val="00B269B6"/>
    <w:rsid w:val="00B31417"/>
    <w:rsid w:val="00B318E4"/>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45D9B"/>
    <w:rsid w:val="00B57BB8"/>
    <w:rsid w:val="00B60E06"/>
    <w:rsid w:val="00B62E35"/>
    <w:rsid w:val="00B6341B"/>
    <w:rsid w:val="00B63A68"/>
    <w:rsid w:val="00B6471E"/>
    <w:rsid w:val="00B6475F"/>
    <w:rsid w:val="00B6533E"/>
    <w:rsid w:val="00B6543A"/>
    <w:rsid w:val="00B70132"/>
    <w:rsid w:val="00B7230E"/>
    <w:rsid w:val="00B72410"/>
    <w:rsid w:val="00B72804"/>
    <w:rsid w:val="00B728A9"/>
    <w:rsid w:val="00B72D8B"/>
    <w:rsid w:val="00B72F39"/>
    <w:rsid w:val="00B73F44"/>
    <w:rsid w:val="00B74B13"/>
    <w:rsid w:val="00B75228"/>
    <w:rsid w:val="00B754A4"/>
    <w:rsid w:val="00B75748"/>
    <w:rsid w:val="00B75FB1"/>
    <w:rsid w:val="00B80B1B"/>
    <w:rsid w:val="00B83AF2"/>
    <w:rsid w:val="00B83D99"/>
    <w:rsid w:val="00B844E4"/>
    <w:rsid w:val="00B84896"/>
    <w:rsid w:val="00B84949"/>
    <w:rsid w:val="00B84AC5"/>
    <w:rsid w:val="00B84C31"/>
    <w:rsid w:val="00B8518C"/>
    <w:rsid w:val="00B861EB"/>
    <w:rsid w:val="00B86E2A"/>
    <w:rsid w:val="00B900F6"/>
    <w:rsid w:val="00B90A5B"/>
    <w:rsid w:val="00B92322"/>
    <w:rsid w:val="00B9246C"/>
    <w:rsid w:val="00B92983"/>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3C9D"/>
    <w:rsid w:val="00BC4617"/>
    <w:rsid w:val="00BC4EE5"/>
    <w:rsid w:val="00BC7E89"/>
    <w:rsid w:val="00BD005F"/>
    <w:rsid w:val="00BD0B00"/>
    <w:rsid w:val="00BD61C5"/>
    <w:rsid w:val="00BD62F0"/>
    <w:rsid w:val="00BD698D"/>
    <w:rsid w:val="00BD789A"/>
    <w:rsid w:val="00BD7A52"/>
    <w:rsid w:val="00BE0F2A"/>
    <w:rsid w:val="00BE2AE2"/>
    <w:rsid w:val="00BE30BE"/>
    <w:rsid w:val="00BE3324"/>
    <w:rsid w:val="00BE5941"/>
    <w:rsid w:val="00BE7100"/>
    <w:rsid w:val="00BF0BC1"/>
    <w:rsid w:val="00BF1F89"/>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36D2"/>
    <w:rsid w:val="00C243CB"/>
    <w:rsid w:val="00C265CE"/>
    <w:rsid w:val="00C31DD9"/>
    <w:rsid w:val="00C3222A"/>
    <w:rsid w:val="00C32D71"/>
    <w:rsid w:val="00C334EA"/>
    <w:rsid w:val="00C335FF"/>
    <w:rsid w:val="00C34347"/>
    <w:rsid w:val="00C34E57"/>
    <w:rsid w:val="00C35330"/>
    <w:rsid w:val="00C355BD"/>
    <w:rsid w:val="00C3589C"/>
    <w:rsid w:val="00C3688E"/>
    <w:rsid w:val="00C400CE"/>
    <w:rsid w:val="00C403F1"/>
    <w:rsid w:val="00C41594"/>
    <w:rsid w:val="00C4356C"/>
    <w:rsid w:val="00C437F1"/>
    <w:rsid w:val="00C446E7"/>
    <w:rsid w:val="00C44D6C"/>
    <w:rsid w:val="00C46218"/>
    <w:rsid w:val="00C46A43"/>
    <w:rsid w:val="00C47A61"/>
    <w:rsid w:val="00C50AFA"/>
    <w:rsid w:val="00C51BE0"/>
    <w:rsid w:val="00C52D57"/>
    <w:rsid w:val="00C5347E"/>
    <w:rsid w:val="00C53BD7"/>
    <w:rsid w:val="00C54A86"/>
    <w:rsid w:val="00C54C96"/>
    <w:rsid w:val="00C55DBE"/>
    <w:rsid w:val="00C607CF"/>
    <w:rsid w:val="00C625D0"/>
    <w:rsid w:val="00C63A8D"/>
    <w:rsid w:val="00C64C0E"/>
    <w:rsid w:val="00C661FB"/>
    <w:rsid w:val="00C668F5"/>
    <w:rsid w:val="00C700C7"/>
    <w:rsid w:val="00C70FE5"/>
    <w:rsid w:val="00C72384"/>
    <w:rsid w:val="00C723A7"/>
    <w:rsid w:val="00C734A2"/>
    <w:rsid w:val="00C73DD2"/>
    <w:rsid w:val="00C76148"/>
    <w:rsid w:val="00C76AC2"/>
    <w:rsid w:val="00C77401"/>
    <w:rsid w:val="00C77D3B"/>
    <w:rsid w:val="00C80850"/>
    <w:rsid w:val="00C81AA3"/>
    <w:rsid w:val="00C82B08"/>
    <w:rsid w:val="00C83F8C"/>
    <w:rsid w:val="00C8712C"/>
    <w:rsid w:val="00C87631"/>
    <w:rsid w:val="00C87BD1"/>
    <w:rsid w:val="00C9109E"/>
    <w:rsid w:val="00C91A6B"/>
    <w:rsid w:val="00C91BAF"/>
    <w:rsid w:val="00C920B0"/>
    <w:rsid w:val="00C9231A"/>
    <w:rsid w:val="00C92EB4"/>
    <w:rsid w:val="00C94A39"/>
    <w:rsid w:val="00C95174"/>
    <w:rsid w:val="00C96BB7"/>
    <w:rsid w:val="00CA04EC"/>
    <w:rsid w:val="00CA3016"/>
    <w:rsid w:val="00CA4263"/>
    <w:rsid w:val="00CA6655"/>
    <w:rsid w:val="00CA70A3"/>
    <w:rsid w:val="00CB18CE"/>
    <w:rsid w:val="00CB1F64"/>
    <w:rsid w:val="00CB242A"/>
    <w:rsid w:val="00CB2C0E"/>
    <w:rsid w:val="00CB3386"/>
    <w:rsid w:val="00CB401F"/>
    <w:rsid w:val="00CB425B"/>
    <w:rsid w:val="00CB4762"/>
    <w:rsid w:val="00CB5FEA"/>
    <w:rsid w:val="00CC0F1F"/>
    <w:rsid w:val="00CC1CE3"/>
    <w:rsid w:val="00CC2206"/>
    <w:rsid w:val="00CC27CF"/>
    <w:rsid w:val="00CC364A"/>
    <w:rsid w:val="00CC5ECA"/>
    <w:rsid w:val="00CC6255"/>
    <w:rsid w:val="00CC77D4"/>
    <w:rsid w:val="00CD07B7"/>
    <w:rsid w:val="00CD0E7B"/>
    <w:rsid w:val="00CD1BD0"/>
    <w:rsid w:val="00CD217E"/>
    <w:rsid w:val="00CD271A"/>
    <w:rsid w:val="00CD3ACB"/>
    <w:rsid w:val="00CD3ED6"/>
    <w:rsid w:val="00CD42C2"/>
    <w:rsid w:val="00CD588A"/>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51C"/>
    <w:rsid w:val="00D0189E"/>
    <w:rsid w:val="00D020EF"/>
    <w:rsid w:val="00D03992"/>
    <w:rsid w:val="00D03F7F"/>
    <w:rsid w:val="00D049BD"/>
    <w:rsid w:val="00D04A94"/>
    <w:rsid w:val="00D04C9B"/>
    <w:rsid w:val="00D05579"/>
    <w:rsid w:val="00D0580D"/>
    <w:rsid w:val="00D064B4"/>
    <w:rsid w:val="00D0678C"/>
    <w:rsid w:val="00D074B8"/>
    <w:rsid w:val="00D1062F"/>
    <w:rsid w:val="00D12107"/>
    <w:rsid w:val="00D123CA"/>
    <w:rsid w:val="00D129B1"/>
    <w:rsid w:val="00D13A9F"/>
    <w:rsid w:val="00D13AA8"/>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4B19"/>
    <w:rsid w:val="00D35277"/>
    <w:rsid w:val="00D355B9"/>
    <w:rsid w:val="00D35FB3"/>
    <w:rsid w:val="00D36B10"/>
    <w:rsid w:val="00D36E60"/>
    <w:rsid w:val="00D37330"/>
    <w:rsid w:val="00D373FD"/>
    <w:rsid w:val="00D37CBA"/>
    <w:rsid w:val="00D4043E"/>
    <w:rsid w:val="00D4123D"/>
    <w:rsid w:val="00D41E74"/>
    <w:rsid w:val="00D421AC"/>
    <w:rsid w:val="00D45AB2"/>
    <w:rsid w:val="00D46EC3"/>
    <w:rsid w:val="00D47905"/>
    <w:rsid w:val="00D47AA1"/>
    <w:rsid w:val="00D5065C"/>
    <w:rsid w:val="00D5099F"/>
    <w:rsid w:val="00D512D5"/>
    <w:rsid w:val="00D51630"/>
    <w:rsid w:val="00D51A90"/>
    <w:rsid w:val="00D52066"/>
    <w:rsid w:val="00D527C2"/>
    <w:rsid w:val="00D52D23"/>
    <w:rsid w:val="00D53262"/>
    <w:rsid w:val="00D551A4"/>
    <w:rsid w:val="00D557ED"/>
    <w:rsid w:val="00D5605E"/>
    <w:rsid w:val="00D570E4"/>
    <w:rsid w:val="00D5725E"/>
    <w:rsid w:val="00D60531"/>
    <w:rsid w:val="00D6104F"/>
    <w:rsid w:val="00D61690"/>
    <w:rsid w:val="00D61B2E"/>
    <w:rsid w:val="00D6204B"/>
    <w:rsid w:val="00D63C29"/>
    <w:rsid w:val="00D642CB"/>
    <w:rsid w:val="00D6522B"/>
    <w:rsid w:val="00D659D4"/>
    <w:rsid w:val="00D66056"/>
    <w:rsid w:val="00D67A41"/>
    <w:rsid w:val="00D7012F"/>
    <w:rsid w:val="00D70DBB"/>
    <w:rsid w:val="00D71F7B"/>
    <w:rsid w:val="00D73430"/>
    <w:rsid w:val="00D7344B"/>
    <w:rsid w:val="00D73BAB"/>
    <w:rsid w:val="00D80438"/>
    <w:rsid w:val="00D80541"/>
    <w:rsid w:val="00D83BA7"/>
    <w:rsid w:val="00D8565A"/>
    <w:rsid w:val="00D85775"/>
    <w:rsid w:val="00D85935"/>
    <w:rsid w:val="00D85A6F"/>
    <w:rsid w:val="00D86012"/>
    <w:rsid w:val="00D87AB7"/>
    <w:rsid w:val="00D87D1F"/>
    <w:rsid w:val="00D9002E"/>
    <w:rsid w:val="00D917A7"/>
    <w:rsid w:val="00D9197B"/>
    <w:rsid w:val="00D92940"/>
    <w:rsid w:val="00D954C2"/>
    <w:rsid w:val="00D958B1"/>
    <w:rsid w:val="00D95F5B"/>
    <w:rsid w:val="00DA221B"/>
    <w:rsid w:val="00DA227E"/>
    <w:rsid w:val="00DA22DC"/>
    <w:rsid w:val="00DA29C5"/>
    <w:rsid w:val="00DA5605"/>
    <w:rsid w:val="00DA65BF"/>
    <w:rsid w:val="00DB0CB4"/>
    <w:rsid w:val="00DB1624"/>
    <w:rsid w:val="00DB5BBF"/>
    <w:rsid w:val="00DB5E4D"/>
    <w:rsid w:val="00DB5F97"/>
    <w:rsid w:val="00DB687E"/>
    <w:rsid w:val="00DB7141"/>
    <w:rsid w:val="00DB76B0"/>
    <w:rsid w:val="00DC039A"/>
    <w:rsid w:val="00DC2230"/>
    <w:rsid w:val="00DC31CB"/>
    <w:rsid w:val="00DC5723"/>
    <w:rsid w:val="00DC57F3"/>
    <w:rsid w:val="00DC5B34"/>
    <w:rsid w:val="00DD0083"/>
    <w:rsid w:val="00DD0B47"/>
    <w:rsid w:val="00DD0F5D"/>
    <w:rsid w:val="00DD12AC"/>
    <w:rsid w:val="00DD12F0"/>
    <w:rsid w:val="00DD3487"/>
    <w:rsid w:val="00DD3929"/>
    <w:rsid w:val="00DD3BCC"/>
    <w:rsid w:val="00DD3F2E"/>
    <w:rsid w:val="00DD4881"/>
    <w:rsid w:val="00DD509F"/>
    <w:rsid w:val="00DD5BB6"/>
    <w:rsid w:val="00DD5FFE"/>
    <w:rsid w:val="00DD72C9"/>
    <w:rsid w:val="00DD7E5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06AE7"/>
    <w:rsid w:val="00E11F67"/>
    <w:rsid w:val="00E1243C"/>
    <w:rsid w:val="00E12AAE"/>
    <w:rsid w:val="00E12ECB"/>
    <w:rsid w:val="00E1336B"/>
    <w:rsid w:val="00E13BF1"/>
    <w:rsid w:val="00E17916"/>
    <w:rsid w:val="00E20910"/>
    <w:rsid w:val="00E20E53"/>
    <w:rsid w:val="00E20E5D"/>
    <w:rsid w:val="00E235B5"/>
    <w:rsid w:val="00E239D7"/>
    <w:rsid w:val="00E24296"/>
    <w:rsid w:val="00E24A76"/>
    <w:rsid w:val="00E24AB5"/>
    <w:rsid w:val="00E258B0"/>
    <w:rsid w:val="00E3042A"/>
    <w:rsid w:val="00E32DAA"/>
    <w:rsid w:val="00E358D6"/>
    <w:rsid w:val="00E366BA"/>
    <w:rsid w:val="00E3761B"/>
    <w:rsid w:val="00E40057"/>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17D"/>
    <w:rsid w:val="00E62F2A"/>
    <w:rsid w:val="00E63E17"/>
    <w:rsid w:val="00E63F6C"/>
    <w:rsid w:val="00E64207"/>
    <w:rsid w:val="00E643BD"/>
    <w:rsid w:val="00E659E8"/>
    <w:rsid w:val="00E66FBD"/>
    <w:rsid w:val="00E67197"/>
    <w:rsid w:val="00E676D7"/>
    <w:rsid w:val="00E67AD8"/>
    <w:rsid w:val="00E70AAA"/>
    <w:rsid w:val="00E7183C"/>
    <w:rsid w:val="00E71EA3"/>
    <w:rsid w:val="00E722D8"/>
    <w:rsid w:val="00E7249E"/>
    <w:rsid w:val="00E730A1"/>
    <w:rsid w:val="00E73B40"/>
    <w:rsid w:val="00E74420"/>
    <w:rsid w:val="00E749EC"/>
    <w:rsid w:val="00E75BB2"/>
    <w:rsid w:val="00E769A2"/>
    <w:rsid w:val="00E77146"/>
    <w:rsid w:val="00E81137"/>
    <w:rsid w:val="00E82068"/>
    <w:rsid w:val="00E825C8"/>
    <w:rsid w:val="00E8465D"/>
    <w:rsid w:val="00E84AD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D0624"/>
    <w:rsid w:val="00ED181F"/>
    <w:rsid w:val="00ED217C"/>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40BA"/>
    <w:rsid w:val="00EF53B2"/>
    <w:rsid w:val="00EF7217"/>
    <w:rsid w:val="00EF7922"/>
    <w:rsid w:val="00F0069E"/>
    <w:rsid w:val="00F00D35"/>
    <w:rsid w:val="00F019BA"/>
    <w:rsid w:val="00F019ED"/>
    <w:rsid w:val="00F01E1D"/>
    <w:rsid w:val="00F01EB8"/>
    <w:rsid w:val="00F028DC"/>
    <w:rsid w:val="00F02A94"/>
    <w:rsid w:val="00F033F8"/>
    <w:rsid w:val="00F048AC"/>
    <w:rsid w:val="00F05315"/>
    <w:rsid w:val="00F05A50"/>
    <w:rsid w:val="00F067E8"/>
    <w:rsid w:val="00F11F46"/>
    <w:rsid w:val="00F12172"/>
    <w:rsid w:val="00F1347E"/>
    <w:rsid w:val="00F13974"/>
    <w:rsid w:val="00F14C0A"/>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1DE8"/>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AAB"/>
    <w:rsid w:val="00F74C2A"/>
    <w:rsid w:val="00F75974"/>
    <w:rsid w:val="00F763A0"/>
    <w:rsid w:val="00F82132"/>
    <w:rsid w:val="00F83481"/>
    <w:rsid w:val="00F9110E"/>
    <w:rsid w:val="00F9295E"/>
    <w:rsid w:val="00F93539"/>
    <w:rsid w:val="00F93A98"/>
    <w:rsid w:val="00F93E67"/>
    <w:rsid w:val="00F9494D"/>
    <w:rsid w:val="00F96B5E"/>
    <w:rsid w:val="00F97578"/>
    <w:rsid w:val="00FA0244"/>
    <w:rsid w:val="00FA0576"/>
    <w:rsid w:val="00FA1393"/>
    <w:rsid w:val="00FA2E81"/>
    <w:rsid w:val="00FA3CD8"/>
    <w:rsid w:val="00FA4948"/>
    <w:rsid w:val="00FA4FCD"/>
    <w:rsid w:val="00FA60E9"/>
    <w:rsid w:val="00FA71CA"/>
    <w:rsid w:val="00FA77B6"/>
    <w:rsid w:val="00FB0A4B"/>
    <w:rsid w:val="00FB35B3"/>
    <w:rsid w:val="00FB3C6B"/>
    <w:rsid w:val="00FB3E49"/>
    <w:rsid w:val="00FB431B"/>
    <w:rsid w:val="00FB6D05"/>
    <w:rsid w:val="00FC0C3F"/>
    <w:rsid w:val="00FC1DCB"/>
    <w:rsid w:val="00FC22CE"/>
    <w:rsid w:val="00FC2B1A"/>
    <w:rsid w:val="00FC2E03"/>
    <w:rsid w:val="00FC3723"/>
    <w:rsid w:val="00FC3F19"/>
    <w:rsid w:val="00FC604D"/>
    <w:rsid w:val="00FD0EF9"/>
    <w:rsid w:val="00FD0FA7"/>
    <w:rsid w:val="00FD230A"/>
    <w:rsid w:val="00FD471D"/>
    <w:rsid w:val="00FD651C"/>
    <w:rsid w:val="00FD6684"/>
    <w:rsid w:val="00FD6F8D"/>
    <w:rsid w:val="00FD703D"/>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6">
      <v:stroke weight="1pt"/>
      <o:colormru v:ext="edit" colors="#2d5b75,#5283be"/>
      <o:colormenu v:ext="edit" fillcolor="#2d5b75" strokecolor="#5283be"/>
    </o:shapedefaults>
    <o:shapelayout v:ext="edit">
      <o:idmap v:ext="edit" data="1"/>
      <o:rules v:ext="edit">
        <o:r id="V:Rule2" type="connector" idref="#_x0000_s1365"/>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6A4E2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DB5BBF"/>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1099051">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emf"/><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publichealthwalesobservatory.wales.nhs.uk/" TargetMode="External"/><Relationship Id="rId25" Type="http://schemas.openxmlformats.org/officeDocument/2006/relationships/image" Target="media/image7.jpeg"/><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emf"/><Relationship Id="rId41"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jpeg"/><Relationship Id="rId40" Type="http://schemas.openxmlformats.org/officeDocument/2006/relationships/image" Target="media/image22.emf"/><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emf"/><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3.em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98766-41DF-4994-A39C-8C51C74E8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1100</Words>
  <Characters>6274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7360</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2016-06-23T07:13:00Z</dcterms:created>
  <dcterms:modified xsi:type="dcterms:W3CDTF">2021-07-12T14:42:00Z</dcterms:modified>
</cp:coreProperties>
</file>