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9322"/>
      </w:tblGrid>
      <w:tr w:rsidR="00E24A32" w14:paraId="40084DD7" w14:textId="77777777" w:rsidTr="00612948">
        <w:tc>
          <w:tcPr>
            <w:tcW w:w="9322" w:type="dxa"/>
          </w:tcPr>
          <w:p w14:paraId="64BCF4CD" w14:textId="77777777" w:rsidR="00E24A32" w:rsidRDefault="00E24A32" w:rsidP="00612948">
            <w:pPr>
              <w:spacing w:before="0"/>
              <w:jc w:val="center"/>
            </w:pPr>
            <w:bookmarkStart w:id="0" w:name="_GoBack"/>
            <w:bookmarkEnd w:id="0"/>
          </w:p>
        </w:tc>
      </w:tr>
    </w:tbl>
    <w:p w14:paraId="199F0421" w14:textId="77777777" w:rsidR="00304E0B" w:rsidRDefault="00304E0B" w:rsidP="00013471">
      <w:pPr>
        <w:sectPr w:rsidR="00304E0B" w:rsidSect="00304E0B">
          <w:headerReference w:type="default" r:id="rId10"/>
          <w:footerReference w:type="default" r:id="rId11"/>
          <w:pgSz w:w="11909" w:h="16834" w:code="9"/>
          <w:pgMar w:top="1440" w:right="1412" w:bottom="1440" w:left="1412" w:header="720" w:footer="720" w:gutter="0"/>
          <w:cols w:space="720"/>
          <w:noEndnote/>
          <w:titlePg/>
        </w:sectPr>
      </w:pPr>
    </w:p>
    <w:tbl>
      <w:tblPr>
        <w:tblW w:w="9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1"/>
        <w:gridCol w:w="4652"/>
      </w:tblGrid>
      <w:tr w:rsidR="00617298" w14:paraId="104F2AD6" w14:textId="77777777" w:rsidTr="00617298">
        <w:tc>
          <w:tcPr>
            <w:tcW w:w="9303" w:type="dxa"/>
            <w:gridSpan w:val="2"/>
            <w:tcBorders>
              <w:top w:val="single" w:sz="4" w:space="0" w:color="auto"/>
              <w:left w:val="single" w:sz="4" w:space="0" w:color="auto"/>
              <w:bottom w:val="single" w:sz="4" w:space="0" w:color="auto"/>
              <w:right w:val="single" w:sz="4" w:space="0" w:color="auto"/>
            </w:tcBorders>
          </w:tcPr>
          <w:p w14:paraId="046E235C" w14:textId="77777777" w:rsidR="00617298" w:rsidRPr="00617298" w:rsidRDefault="00FD1B02" w:rsidP="00617298">
            <w:pPr>
              <w:pStyle w:val="CoverSheet"/>
              <w:rPr>
                <w:rFonts w:ascii="Verdana" w:hAnsi="Verdana"/>
              </w:rPr>
            </w:pPr>
            <w:r>
              <w:rPr>
                <w:rFonts w:ascii="Verdana" w:hAnsi="Verdana"/>
                <w:noProof/>
                <w:lang w:eastAsia="en-GB"/>
              </w:rPr>
              <w:drawing>
                <wp:inline distT="0" distB="0" distL="0" distR="0" wp14:anchorId="39793355" wp14:editId="79B3116D">
                  <wp:extent cx="5372100" cy="1162050"/>
                  <wp:effectExtent l="19050" t="0" r="0" b="0"/>
                  <wp:docPr id="1"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2"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tc>
      </w:tr>
      <w:tr w:rsidR="00617298" w14:paraId="34A70DB1" w14:textId="77777777" w:rsidTr="00617298">
        <w:tc>
          <w:tcPr>
            <w:tcW w:w="9303" w:type="dxa"/>
            <w:gridSpan w:val="2"/>
            <w:tcBorders>
              <w:top w:val="single" w:sz="4" w:space="0" w:color="auto"/>
              <w:left w:val="single" w:sz="4" w:space="0" w:color="auto"/>
              <w:bottom w:val="single" w:sz="4" w:space="0" w:color="auto"/>
              <w:right w:val="single" w:sz="4" w:space="0" w:color="auto"/>
            </w:tcBorders>
          </w:tcPr>
          <w:p w14:paraId="482AFFE0" w14:textId="77777777" w:rsidR="00617298" w:rsidRPr="00FD1B02" w:rsidRDefault="004E3BB2" w:rsidP="00617298">
            <w:pPr>
              <w:pStyle w:val="CoverSheet"/>
              <w:jc w:val="center"/>
              <w:rPr>
                <w:rFonts w:ascii="Verdana" w:hAnsi="Verdana"/>
                <w:sz w:val="72"/>
                <w:szCs w:val="72"/>
              </w:rPr>
            </w:pPr>
            <w:r>
              <w:rPr>
                <w:rFonts w:ascii="Verdana" w:hAnsi="Verdana"/>
                <w:b/>
                <w:sz w:val="36"/>
                <w:szCs w:val="36"/>
              </w:rPr>
              <w:t>Data to support the Liver Disease Plan 2015</w:t>
            </w:r>
          </w:p>
        </w:tc>
      </w:tr>
      <w:tr w:rsidR="00617298" w14:paraId="2C996BD3" w14:textId="77777777" w:rsidTr="00617298">
        <w:tc>
          <w:tcPr>
            <w:tcW w:w="9303" w:type="dxa"/>
            <w:gridSpan w:val="2"/>
            <w:tcBorders>
              <w:top w:val="single" w:sz="4" w:space="0" w:color="auto"/>
              <w:left w:val="single" w:sz="4" w:space="0" w:color="auto"/>
              <w:bottom w:val="single" w:sz="4" w:space="0" w:color="auto"/>
              <w:right w:val="single" w:sz="4" w:space="0" w:color="auto"/>
            </w:tcBorders>
          </w:tcPr>
          <w:p w14:paraId="07C50690" w14:textId="77777777" w:rsidR="00617298" w:rsidRPr="003255BB" w:rsidRDefault="00617298" w:rsidP="004E3BB2">
            <w:pPr>
              <w:pStyle w:val="CoverSheet"/>
              <w:rPr>
                <w:rFonts w:ascii="Verdana" w:hAnsi="Verdana"/>
              </w:rPr>
            </w:pPr>
            <w:bookmarkStart w:id="1" w:name="OLE_LINK11"/>
            <w:bookmarkStart w:id="2" w:name="OLE_LINK3"/>
            <w:r w:rsidRPr="00617298">
              <w:rPr>
                <w:rFonts w:ascii="Verdana" w:hAnsi="Verdana"/>
              </w:rPr>
              <w:t>Author:</w:t>
            </w:r>
            <w:r w:rsidRPr="003255BB">
              <w:rPr>
                <w:rFonts w:ascii="Verdana" w:hAnsi="Verdana"/>
              </w:rPr>
              <w:t xml:space="preserve"> </w:t>
            </w:r>
            <w:bookmarkEnd w:id="1"/>
            <w:bookmarkEnd w:id="2"/>
            <w:r w:rsidR="004E3BB2">
              <w:rPr>
                <w:rFonts w:ascii="Verdana" w:hAnsi="Verdana"/>
              </w:rPr>
              <w:t>Public Health Wales Observatory</w:t>
            </w:r>
          </w:p>
        </w:tc>
      </w:tr>
      <w:tr w:rsidR="00617298" w14:paraId="700AAD93" w14:textId="77777777" w:rsidTr="00617298">
        <w:tc>
          <w:tcPr>
            <w:tcW w:w="4651" w:type="dxa"/>
          </w:tcPr>
          <w:p w14:paraId="14CA4942" w14:textId="77777777" w:rsidR="00617298" w:rsidRPr="003255BB" w:rsidRDefault="00617298" w:rsidP="00544B7F">
            <w:pPr>
              <w:pStyle w:val="CoverSheet"/>
              <w:rPr>
                <w:rFonts w:ascii="Verdana" w:hAnsi="Verdana"/>
              </w:rPr>
            </w:pPr>
            <w:bookmarkStart w:id="3" w:name="OLE_LINK14"/>
            <w:bookmarkStart w:id="4" w:name="OLE_LINK25"/>
            <w:r w:rsidRPr="003255BB">
              <w:rPr>
                <w:rFonts w:ascii="Verdana" w:hAnsi="Verdana"/>
                <w:b/>
              </w:rPr>
              <w:t>Date:</w:t>
            </w:r>
            <w:r w:rsidRPr="003255BB">
              <w:rPr>
                <w:rFonts w:ascii="Verdana" w:hAnsi="Verdana"/>
              </w:rPr>
              <w:t xml:space="preserve"> </w:t>
            </w:r>
            <w:bookmarkEnd w:id="3"/>
            <w:bookmarkEnd w:id="4"/>
            <w:r w:rsidR="009539BF">
              <w:rPr>
                <w:rFonts w:ascii="Verdana" w:hAnsi="Verdana"/>
              </w:rPr>
              <w:t>2</w:t>
            </w:r>
            <w:r w:rsidR="00544B7F">
              <w:rPr>
                <w:rFonts w:ascii="Verdana" w:hAnsi="Verdana"/>
              </w:rPr>
              <w:t>7</w:t>
            </w:r>
            <w:r w:rsidR="009539BF">
              <w:rPr>
                <w:rFonts w:ascii="Verdana" w:hAnsi="Verdana"/>
              </w:rPr>
              <w:t xml:space="preserve"> July 2015</w:t>
            </w:r>
          </w:p>
        </w:tc>
        <w:tc>
          <w:tcPr>
            <w:tcW w:w="4652" w:type="dxa"/>
          </w:tcPr>
          <w:p w14:paraId="2F692705" w14:textId="77777777" w:rsidR="00617298" w:rsidRPr="003255BB" w:rsidRDefault="00617298" w:rsidP="00D14BD4">
            <w:pPr>
              <w:pStyle w:val="CoverSheet"/>
              <w:rPr>
                <w:rFonts w:ascii="Verdana" w:hAnsi="Verdana"/>
              </w:rPr>
            </w:pPr>
            <w:bookmarkStart w:id="5" w:name="OLE_LINK13"/>
            <w:bookmarkStart w:id="6" w:name="OLE_LINK4"/>
            <w:r>
              <w:rPr>
                <w:rFonts w:ascii="Verdana" w:hAnsi="Verdana"/>
                <w:b/>
              </w:rPr>
              <w:t>Version</w:t>
            </w:r>
            <w:r w:rsidRPr="003255BB">
              <w:rPr>
                <w:rFonts w:ascii="Verdana" w:hAnsi="Verdana"/>
                <w:b/>
              </w:rPr>
              <w:t>:</w:t>
            </w:r>
            <w:r w:rsidRPr="003255BB">
              <w:rPr>
                <w:rFonts w:ascii="Verdana" w:hAnsi="Verdana"/>
              </w:rPr>
              <w:t xml:space="preserve"> </w:t>
            </w:r>
            <w:bookmarkEnd w:id="5"/>
            <w:bookmarkEnd w:id="6"/>
            <w:r w:rsidR="00BD3CC3">
              <w:rPr>
                <w:rFonts w:ascii="Verdana" w:hAnsi="Verdana"/>
              </w:rPr>
              <w:t>1 FINAL</w:t>
            </w:r>
          </w:p>
        </w:tc>
      </w:tr>
      <w:tr w:rsidR="00617298" w14:paraId="7A4829FB" w14:textId="77777777" w:rsidTr="00617298">
        <w:tc>
          <w:tcPr>
            <w:tcW w:w="9303" w:type="dxa"/>
            <w:gridSpan w:val="2"/>
          </w:tcPr>
          <w:p w14:paraId="64B1DA89" w14:textId="77777777" w:rsidR="00617298" w:rsidRPr="003255BB" w:rsidRDefault="00617298" w:rsidP="00612948">
            <w:pPr>
              <w:pStyle w:val="CoverSheet"/>
              <w:rPr>
                <w:rFonts w:ascii="Verdana" w:hAnsi="Verdana"/>
              </w:rPr>
            </w:pPr>
            <w:bookmarkStart w:id="7" w:name="OLE_LINK16"/>
            <w:bookmarkStart w:id="8" w:name="OLE_LINK27"/>
            <w:r w:rsidRPr="003255BB">
              <w:rPr>
                <w:rFonts w:ascii="Verdana" w:hAnsi="Verdana"/>
                <w:b/>
              </w:rPr>
              <w:t xml:space="preserve">Publication/ Distribution: </w:t>
            </w:r>
            <w:r w:rsidRPr="003255BB">
              <w:rPr>
                <w:rFonts w:ascii="Verdana" w:hAnsi="Verdana"/>
              </w:rPr>
              <w:t xml:space="preserve"> </w:t>
            </w:r>
          </w:p>
          <w:p w14:paraId="1619969C" w14:textId="77777777" w:rsidR="004E3BB2" w:rsidRPr="0089243C" w:rsidRDefault="00D77B14" w:rsidP="004E3BB2">
            <w:pPr>
              <w:pStyle w:val="CoverSheet"/>
              <w:numPr>
                <w:ilvl w:val="0"/>
                <w:numId w:val="12"/>
              </w:numPr>
              <w:rPr>
                <w:rFonts w:ascii="Verdana" w:hAnsi="Verdana"/>
                <w:b/>
              </w:rPr>
            </w:pPr>
            <w:r>
              <w:rPr>
                <w:rFonts w:ascii="Verdana" w:hAnsi="Verdana"/>
              </w:rPr>
              <w:t>Health boards and local public health teams</w:t>
            </w:r>
          </w:p>
          <w:p w14:paraId="6EB3942B" w14:textId="77777777" w:rsidR="00617298" w:rsidRDefault="004E3BB2" w:rsidP="004E3BB2">
            <w:pPr>
              <w:pStyle w:val="CoverSheet"/>
              <w:numPr>
                <w:ilvl w:val="0"/>
                <w:numId w:val="12"/>
              </w:numPr>
              <w:rPr>
                <w:rFonts w:ascii="Verdana" w:hAnsi="Verdana"/>
                <w:b/>
              </w:rPr>
            </w:pPr>
            <w:r w:rsidRPr="003255BB">
              <w:rPr>
                <w:rFonts w:ascii="Verdana" w:hAnsi="Verdana"/>
              </w:rPr>
              <w:t>Public Health Wales</w:t>
            </w:r>
            <w:r>
              <w:rPr>
                <w:rFonts w:ascii="Verdana" w:hAnsi="Verdana"/>
              </w:rPr>
              <w:t xml:space="preserve"> Observatory</w:t>
            </w:r>
            <w:r w:rsidRPr="003255BB">
              <w:rPr>
                <w:rFonts w:ascii="Verdana" w:hAnsi="Verdana"/>
              </w:rPr>
              <w:t xml:space="preserve"> (Intranet)</w:t>
            </w:r>
            <w:bookmarkEnd w:id="7"/>
            <w:bookmarkEnd w:id="8"/>
          </w:p>
        </w:tc>
      </w:tr>
      <w:tr w:rsidR="00617298" w14:paraId="603E1BC3" w14:textId="77777777" w:rsidTr="00617298">
        <w:tc>
          <w:tcPr>
            <w:tcW w:w="9303" w:type="dxa"/>
            <w:gridSpan w:val="2"/>
          </w:tcPr>
          <w:p w14:paraId="3D7F85D5" w14:textId="77777777" w:rsidR="00471DB2" w:rsidRDefault="00617298" w:rsidP="00A9522D">
            <w:pPr>
              <w:pStyle w:val="CoverSheet"/>
              <w:rPr>
                <w:rFonts w:ascii="Verdana" w:hAnsi="Verdana"/>
                <w:b/>
              </w:rPr>
            </w:pPr>
            <w:r w:rsidRPr="003255BB">
              <w:rPr>
                <w:rFonts w:ascii="Verdana" w:hAnsi="Verdana"/>
                <w:b/>
              </w:rPr>
              <w:t xml:space="preserve">Review Date: </w:t>
            </w:r>
            <w:r w:rsidR="009539BF">
              <w:rPr>
                <w:rFonts w:ascii="Verdana" w:hAnsi="Verdana"/>
              </w:rPr>
              <w:t>2</w:t>
            </w:r>
            <w:r w:rsidR="00EA0B1C">
              <w:rPr>
                <w:rFonts w:ascii="Verdana" w:hAnsi="Verdana"/>
              </w:rPr>
              <w:t>7</w:t>
            </w:r>
            <w:r w:rsidR="009539BF">
              <w:rPr>
                <w:rFonts w:ascii="Verdana" w:hAnsi="Verdana"/>
              </w:rPr>
              <w:t xml:space="preserve"> July 201</w:t>
            </w:r>
            <w:r w:rsidR="00A9522D">
              <w:rPr>
                <w:rFonts w:ascii="Verdana" w:hAnsi="Verdana"/>
              </w:rPr>
              <w:t>6</w:t>
            </w:r>
          </w:p>
        </w:tc>
      </w:tr>
      <w:tr w:rsidR="00617298" w14:paraId="1CF699B3" w14:textId="77777777" w:rsidTr="00617298">
        <w:tc>
          <w:tcPr>
            <w:tcW w:w="9303" w:type="dxa"/>
            <w:gridSpan w:val="2"/>
          </w:tcPr>
          <w:p w14:paraId="49BBEA72"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491DF2C0" w14:textId="77777777" w:rsidR="00617298" w:rsidRDefault="004E3BB2" w:rsidP="004E3BB2">
            <w:pPr>
              <w:pStyle w:val="CoverSheet"/>
              <w:rPr>
                <w:rFonts w:ascii="Verdana" w:hAnsi="Verdana"/>
                <w:b/>
              </w:rPr>
            </w:pPr>
            <w:r>
              <w:rPr>
                <w:rFonts w:ascii="Verdana" w:hAnsi="Verdana"/>
              </w:rPr>
              <w:t>This document contains data to assist Health Boards with compiling their Liver Disease Plans.</w:t>
            </w:r>
            <w:r w:rsidR="00BD3CC3">
              <w:rPr>
                <w:rFonts w:ascii="Verdana" w:hAnsi="Verdana"/>
              </w:rPr>
              <w:t xml:space="preserve"> </w:t>
            </w:r>
            <w:r w:rsidR="00BD3CC3" w:rsidRPr="000051CF">
              <w:rPr>
                <w:rFonts w:ascii="Verdana" w:hAnsi="Verdana"/>
              </w:rPr>
              <w:t>Th</w:t>
            </w:r>
            <w:r w:rsidR="00BD3CC3">
              <w:rPr>
                <w:rFonts w:ascii="Verdana" w:hAnsi="Verdana"/>
              </w:rPr>
              <w:t>is is</w:t>
            </w:r>
            <w:r w:rsidR="00BD3CC3" w:rsidRPr="000051CF">
              <w:rPr>
                <w:rFonts w:ascii="Verdana" w:hAnsi="Verdana"/>
              </w:rPr>
              <w:t xml:space="preserve"> not designed as </w:t>
            </w:r>
            <w:r w:rsidR="00BD3CC3">
              <w:rPr>
                <w:rFonts w:ascii="Verdana" w:hAnsi="Verdana"/>
              </w:rPr>
              <w:t>a stand-alone document</w:t>
            </w:r>
            <w:r w:rsidR="00BD3CC3" w:rsidRPr="000051CF">
              <w:rPr>
                <w:rFonts w:ascii="Verdana" w:hAnsi="Verdana"/>
              </w:rPr>
              <w:t xml:space="preserve"> but as a resource to hold indicators for re-use elsewhere.</w:t>
            </w:r>
          </w:p>
        </w:tc>
      </w:tr>
      <w:tr w:rsidR="00617298" w14:paraId="4EC6FDED" w14:textId="77777777" w:rsidTr="00617298">
        <w:tc>
          <w:tcPr>
            <w:tcW w:w="9303" w:type="dxa"/>
            <w:gridSpan w:val="2"/>
          </w:tcPr>
          <w:p w14:paraId="3B733BB9" w14:textId="77777777" w:rsidR="00617298" w:rsidRPr="003255BB" w:rsidRDefault="00617298" w:rsidP="004E3BB2">
            <w:pPr>
              <w:pStyle w:val="CoverSheet"/>
              <w:rPr>
                <w:rFonts w:ascii="Verdana" w:hAnsi="Verdana"/>
                <w:b/>
              </w:rPr>
            </w:pPr>
            <w:r w:rsidRPr="003255BB">
              <w:rPr>
                <w:rFonts w:ascii="Verdana" w:hAnsi="Verdana"/>
                <w:b/>
              </w:rPr>
              <w:t xml:space="preserve">Work Plan reference: </w:t>
            </w:r>
          </w:p>
        </w:tc>
      </w:tr>
    </w:tbl>
    <w:p w14:paraId="43083F25" w14:textId="77777777" w:rsidR="00D77B14" w:rsidRDefault="00D77B14" w:rsidP="00013471"/>
    <w:p w14:paraId="2E6B4450" w14:textId="77777777" w:rsidR="00D77B14" w:rsidRDefault="00D77B14">
      <w:pPr>
        <w:spacing w:before="0"/>
        <w:jc w:val="left"/>
      </w:pPr>
      <w:r>
        <w:br w:type="page"/>
      </w:r>
    </w:p>
    <w:p w14:paraId="64286AAE" w14:textId="77777777" w:rsidR="00D77B14" w:rsidRDefault="00D77B14" w:rsidP="00D77B14">
      <w:pPr>
        <w:pStyle w:val="Default"/>
        <w:jc w:val="center"/>
        <w:rPr>
          <w:b/>
          <w:bCs/>
          <w:sz w:val="23"/>
          <w:szCs w:val="23"/>
        </w:rPr>
      </w:pPr>
    </w:p>
    <w:p w14:paraId="7D918932" w14:textId="77777777" w:rsidR="00D77B14" w:rsidRDefault="00D77B14" w:rsidP="00D77B14">
      <w:pPr>
        <w:pStyle w:val="Default"/>
        <w:jc w:val="center"/>
        <w:rPr>
          <w:b/>
          <w:bCs/>
          <w:sz w:val="23"/>
          <w:szCs w:val="23"/>
        </w:rPr>
      </w:pPr>
    </w:p>
    <w:p w14:paraId="53494A42" w14:textId="77777777" w:rsidR="00D77B14" w:rsidRDefault="00D77B14" w:rsidP="00D77B14">
      <w:pPr>
        <w:pStyle w:val="Default"/>
        <w:jc w:val="center"/>
        <w:rPr>
          <w:b/>
          <w:bCs/>
          <w:sz w:val="23"/>
          <w:szCs w:val="23"/>
        </w:rPr>
      </w:pPr>
    </w:p>
    <w:p w14:paraId="3DB2B2FF" w14:textId="77777777" w:rsidR="00D77B14" w:rsidRDefault="00D77B14" w:rsidP="00D77B14">
      <w:pPr>
        <w:pStyle w:val="Default"/>
        <w:jc w:val="center"/>
        <w:rPr>
          <w:b/>
          <w:bCs/>
          <w:sz w:val="23"/>
          <w:szCs w:val="23"/>
        </w:rPr>
      </w:pPr>
    </w:p>
    <w:p w14:paraId="0B89C57E" w14:textId="77777777" w:rsidR="00D77B14" w:rsidRDefault="00D77B14" w:rsidP="00D77B14">
      <w:pPr>
        <w:pStyle w:val="Default"/>
        <w:jc w:val="center"/>
        <w:rPr>
          <w:b/>
          <w:bCs/>
          <w:sz w:val="23"/>
          <w:szCs w:val="23"/>
        </w:rPr>
      </w:pPr>
    </w:p>
    <w:p w14:paraId="3F6A38FB" w14:textId="77777777" w:rsidR="00D77B14" w:rsidRDefault="00D77B14" w:rsidP="00D77B14">
      <w:pPr>
        <w:pStyle w:val="Default"/>
        <w:jc w:val="center"/>
        <w:rPr>
          <w:b/>
          <w:bCs/>
          <w:sz w:val="23"/>
          <w:szCs w:val="23"/>
        </w:rPr>
      </w:pPr>
    </w:p>
    <w:p w14:paraId="6918D697" w14:textId="77777777" w:rsidR="00D77B14" w:rsidRDefault="00D77B14" w:rsidP="00D77B14">
      <w:pPr>
        <w:pStyle w:val="Default"/>
        <w:jc w:val="center"/>
        <w:rPr>
          <w:b/>
          <w:bCs/>
          <w:sz w:val="23"/>
          <w:szCs w:val="23"/>
        </w:rPr>
      </w:pPr>
    </w:p>
    <w:p w14:paraId="78ED3DC9" w14:textId="77777777" w:rsidR="00D77B14" w:rsidRDefault="00D77B14" w:rsidP="00D77B14">
      <w:pPr>
        <w:pStyle w:val="Default"/>
        <w:jc w:val="center"/>
        <w:rPr>
          <w:b/>
          <w:bCs/>
          <w:sz w:val="23"/>
          <w:szCs w:val="23"/>
        </w:rPr>
      </w:pPr>
    </w:p>
    <w:p w14:paraId="40684D8B" w14:textId="77777777" w:rsidR="00D77B14" w:rsidRDefault="00D77B14" w:rsidP="00D77B14">
      <w:pPr>
        <w:pStyle w:val="Default"/>
        <w:jc w:val="center"/>
        <w:rPr>
          <w:b/>
          <w:bCs/>
          <w:sz w:val="23"/>
          <w:szCs w:val="23"/>
        </w:rPr>
      </w:pPr>
    </w:p>
    <w:p w14:paraId="7C739B58" w14:textId="77777777" w:rsidR="00D77B14" w:rsidRDefault="00D77B14" w:rsidP="00D77B14">
      <w:pPr>
        <w:pStyle w:val="Default"/>
        <w:jc w:val="center"/>
        <w:rPr>
          <w:b/>
          <w:bCs/>
          <w:sz w:val="23"/>
          <w:szCs w:val="23"/>
        </w:rPr>
      </w:pPr>
    </w:p>
    <w:p w14:paraId="7A1B749A" w14:textId="77777777" w:rsidR="00D77B14" w:rsidRDefault="00D77B14" w:rsidP="00D77B14">
      <w:pPr>
        <w:pStyle w:val="Default"/>
        <w:jc w:val="center"/>
        <w:rPr>
          <w:b/>
          <w:bCs/>
          <w:sz w:val="23"/>
          <w:szCs w:val="23"/>
        </w:rPr>
      </w:pPr>
    </w:p>
    <w:p w14:paraId="0A553F0B" w14:textId="77777777" w:rsidR="00D77B14" w:rsidRDefault="00D77B14" w:rsidP="00D77B14">
      <w:pPr>
        <w:pStyle w:val="Default"/>
        <w:jc w:val="center"/>
        <w:rPr>
          <w:b/>
          <w:bCs/>
          <w:sz w:val="23"/>
          <w:szCs w:val="23"/>
        </w:rPr>
      </w:pPr>
    </w:p>
    <w:p w14:paraId="03604FA8" w14:textId="77777777" w:rsidR="00D77B14" w:rsidRDefault="00D77B14" w:rsidP="00D77B14">
      <w:pPr>
        <w:pStyle w:val="Default"/>
        <w:jc w:val="center"/>
        <w:rPr>
          <w:b/>
          <w:bCs/>
          <w:sz w:val="23"/>
          <w:szCs w:val="23"/>
        </w:rPr>
      </w:pPr>
    </w:p>
    <w:p w14:paraId="20DC9E86" w14:textId="77777777" w:rsidR="00D77B14" w:rsidRDefault="00D77B14" w:rsidP="00D77B14">
      <w:pPr>
        <w:pStyle w:val="Default"/>
        <w:jc w:val="center"/>
        <w:rPr>
          <w:b/>
          <w:bCs/>
          <w:sz w:val="23"/>
          <w:szCs w:val="23"/>
        </w:rPr>
      </w:pPr>
    </w:p>
    <w:p w14:paraId="4ABA40E3" w14:textId="77777777" w:rsidR="00D77B14" w:rsidRDefault="00D77B14" w:rsidP="00D77B14">
      <w:pPr>
        <w:pStyle w:val="Default"/>
        <w:jc w:val="center"/>
        <w:rPr>
          <w:b/>
          <w:bCs/>
          <w:sz w:val="23"/>
          <w:szCs w:val="23"/>
        </w:rPr>
      </w:pPr>
    </w:p>
    <w:p w14:paraId="665825DF" w14:textId="77777777" w:rsidR="00D77B14" w:rsidRDefault="00D77B14" w:rsidP="00D77B14">
      <w:pPr>
        <w:pStyle w:val="Default"/>
        <w:jc w:val="center"/>
        <w:rPr>
          <w:b/>
          <w:bCs/>
          <w:sz w:val="23"/>
          <w:szCs w:val="23"/>
        </w:rPr>
      </w:pPr>
    </w:p>
    <w:p w14:paraId="5EB1BAF2" w14:textId="77777777" w:rsidR="00D77B14" w:rsidRDefault="00D77B14" w:rsidP="00D77B14">
      <w:pPr>
        <w:pStyle w:val="Default"/>
        <w:jc w:val="center"/>
        <w:rPr>
          <w:b/>
          <w:bCs/>
          <w:sz w:val="23"/>
          <w:szCs w:val="23"/>
        </w:rPr>
      </w:pPr>
    </w:p>
    <w:p w14:paraId="635DB512" w14:textId="77777777" w:rsidR="00D77B14" w:rsidRDefault="00D77B14" w:rsidP="00D77B14">
      <w:pPr>
        <w:pStyle w:val="Default"/>
        <w:jc w:val="center"/>
        <w:rPr>
          <w:b/>
          <w:bCs/>
          <w:sz w:val="23"/>
          <w:szCs w:val="23"/>
        </w:rPr>
      </w:pPr>
    </w:p>
    <w:p w14:paraId="1CF8679B" w14:textId="77777777" w:rsidR="00D77B14" w:rsidRDefault="00D77B14" w:rsidP="00D77B14">
      <w:pPr>
        <w:pStyle w:val="Default"/>
        <w:jc w:val="center"/>
        <w:rPr>
          <w:b/>
          <w:bCs/>
          <w:sz w:val="23"/>
          <w:szCs w:val="23"/>
        </w:rPr>
      </w:pPr>
    </w:p>
    <w:p w14:paraId="00AB66A6" w14:textId="77777777" w:rsidR="00D77B14" w:rsidRDefault="00D77B14" w:rsidP="00D77B14">
      <w:pPr>
        <w:pStyle w:val="Default"/>
        <w:jc w:val="center"/>
        <w:rPr>
          <w:b/>
          <w:bCs/>
          <w:sz w:val="23"/>
          <w:szCs w:val="23"/>
        </w:rPr>
      </w:pPr>
    </w:p>
    <w:p w14:paraId="4A8DB0C4" w14:textId="77777777" w:rsidR="00D77B14" w:rsidRDefault="00D77B14" w:rsidP="00D77B14">
      <w:pPr>
        <w:pStyle w:val="Default"/>
        <w:jc w:val="center"/>
        <w:rPr>
          <w:b/>
          <w:bCs/>
          <w:sz w:val="23"/>
          <w:szCs w:val="23"/>
        </w:rPr>
      </w:pPr>
    </w:p>
    <w:p w14:paraId="38C32D77" w14:textId="77777777" w:rsidR="00D77B14" w:rsidRDefault="00D77B14" w:rsidP="00D77B14">
      <w:pPr>
        <w:pStyle w:val="Default"/>
        <w:jc w:val="center"/>
        <w:rPr>
          <w:b/>
          <w:bCs/>
          <w:sz w:val="23"/>
          <w:szCs w:val="23"/>
        </w:rPr>
      </w:pPr>
    </w:p>
    <w:p w14:paraId="32B40081" w14:textId="77777777" w:rsidR="00D77B14" w:rsidRDefault="00D77B14" w:rsidP="00D77B14">
      <w:pPr>
        <w:pStyle w:val="Default"/>
        <w:jc w:val="center"/>
        <w:rPr>
          <w:b/>
          <w:bCs/>
          <w:sz w:val="23"/>
          <w:szCs w:val="23"/>
        </w:rPr>
      </w:pPr>
    </w:p>
    <w:p w14:paraId="3E841946" w14:textId="77777777" w:rsidR="00D77B14" w:rsidRDefault="00D77B14" w:rsidP="00D77B14">
      <w:pPr>
        <w:pStyle w:val="Default"/>
        <w:jc w:val="center"/>
        <w:rPr>
          <w:b/>
          <w:bCs/>
          <w:sz w:val="23"/>
          <w:szCs w:val="23"/>
        </w:rPr>
      </w:pPr>
    </w:p>
    <w:p w14:paraId="6CCA660C" w14:textId="77777777" w:rsidR="00D77B14" w:rsidRDefault="00D77B14" w:rsidP="00D77B14">
      <w:pPr>
        <w:pStyle w:val="Default"/>
        <w:jc w:val="center"/>
        <w:rPr>
          <w:b/>
          <w:bCs/>
          <w:sz w:val="23"/>
          <w:szCs w:val="23"/>
        </w:rPr>
      </w:pPr>
    </w:p>
    <w:p w14:paraId="2BB9CF79" w14:textId="77777777" w:rsidR="00D77B14" w:rsidRDefault="00D77B14" w:rsidP="00D77B14">
      <w:pPr>
        <w:pStyle w:val="Default"/>
        <w:jc w:val="center"/>
        <w:rPr>
          <w:b/>
          <w:bCs/>
          <w:sz w:val="23"/>
          <w:szCs w:val="23"/>
        </w:rPr>
      </w:pPr>
    </w:p>
    <w:p w14:paraId="12592B34" w14:textId="77777777" w:rsidR="00D77B14" w:rsidRDefault="00D77B14" w:rsidP="00D77B14">
      <w:pPr>
        <w:pStyle w:val="Default"/>
        <w:jc w:val="center"/>
        <w:rPr>
          <w:b/>
          <w:bCs/>
          <w:sz w:val="23"/>
          <w:szCs w:val="23"/>
        </w:rPr>
      </w:pPr>
    </w:p>
    <w:p w14:paraId="01DB1FFE" w14:textId="77777777" w:rsidR="00D77B14" w:rsidRDefault="00D77B14" w:rsidP="00D77B14">
      <w:pPr>
        <w:pStyle w:val="Default"/>
        <w:jc w:val="center"/>
        <w:rPr>
          <w:b/>
          <w:bCs/>
          <w:sz w:val="23"/>
          <w:szCs w:val="23"/>
        </w:rPr>
      </w:pPr>
    </w:p>
    <w:p w14:paraId="4E670C4B" w14:textId="77777777" w:rsidR="00D77B14" w:rsidRDefault="00D77B14" w:rsidP="00D77B14">
      <w:pPr>
        <w:pStyle w:val="Default"/>
        <w:jc w:val="center"/>
        <w:rPr>
          <w:b/>
          <w:bCs/>
          <w:sz w:val="23"/>
          <w:szCs w:val="23"/>
        </w:rPr>
      </w:pPr>
    </w:p>
    <w:p w14:paraId="624F7BDA" w14:textId="77777777" w:rsidR="00D77B14" w:rsidRDefault="00D77B14" w:rsidP="00D77B14">
      <w:pPr>
        <w:pStyle w:val="Default"/>
        <w:jc w:val="center"/>
        <w:rPr>
          <w:b/>
          <w:bCs/>
          <w:sz w:val="23"/>
          <w:szCs w:val="23"/>
        </w:rPr>
      </w:pPr>
    </w:p>
    <w:p w14:paraId="1E4F4C8A" w14:textId="77777777" w:rsidR="00D77B14" w:rsidRDefault="00D77B14" w:rsidP="00D77B14">
      <w:pPr>
        <w:pStyle w:val="Default"/>
        <w:jc w:val="center"/>
        <w:rPr>
          <w:b/>
          <w:bCs/>
          <w:sz w:val="23"/>
          <w:szCs w:val="23"/>
        </w:rPr>
      </w:pPr>
    </w:p>
    <w:p w14:paraId="633804A6" w14:textId="77777777" w:rsidR="00D77B14" w:rsidRDefault="00D77B14" w:rsidP="00D77B14">
      <w:pPr>
        <w:pStyle w:val="Default"/>
        <w:jc w:val="center"/>
        <w:rPr>
          <w:b/>
          <w:bCs/>
          <w:sz w:val="23"/>
          <w:szCs w:val="23"/>
        </w:rPr>
      </w:pPr>
    </w:p>
    <w:p w14:paraId="77174F2F" w14:textId="77777777" w:rsidR="00D77B14" w:rsidRDefault="00D77B14" w:rsidP="00D77B14">
      <w:pPr>
        <w:pStyle w:val="Default"/>
        <w:jc w:val="center"/>
        <w:rPr>
          <w:b/>
          <w:bCs/>
          <w:sz w:val="23"/>
          <w:szCs w:val="23"/>
        </w:rPr>
      </w:pPr>
    </w:p>
    <w:p w14:paraId="5445BA14" w14:textId="77777777" w:rsidR="00D77B14" w:rsidRDefault="00D77B14" w:rsidP="00D77B14">
      <w:pPr>
        <w:pStyle w:val="Default"/>
        <w:jc w:val="center"/>
        <w:rPr>
          <w:b/>
          <w:bCs/>
          <w:sz w:val="23"/>
          <w:szCs w:val="23"/>
        </w:rPr>
      </w:pPr>
    </w:p>
    <w:p w14:paraId="120082C9" w14:textId="77777777" w:rsidR="00D77B14" w:rsidRDefault="00D77B14" w:rsidP="00D77B14">
      <w:pPr>
        <w:pStyle w:val="Default"/>
        <w:jc w:val="center"/>
        <w:rPr>
          <w:b/>
          <w:bCs/>
          <w:sz w:val="23"/>
          <w:szCs w:val="23"/>
        </w:rPr>
      </w:pPr>
    </w:p>
    <w:p w14:paraId="38A6139D" w14:textId="77777777" w:rsidR="00D77B14" w:rsidRDefault="00D77B14" w:rsidP="00D77B14">
      <w:pPr>
        <w:pStyle w:val="Default"/>
        <w:jc w:val="center"/>
        <w:rPr>
          <w:b/>
          <w:bCs/>
          <w:sz w:val="23"/>
          <w:szCs w:val="23"/>
        </w:rPr>
      </w:pPr>
    </w:p>
    <w:p w14:paraId="564B4986" w14:textId="77777777" w:rsidR="00D77B14" w:rsidRDefault="00D77B14" w:rsidP="00D77B14">
      <w:pPr>
        <w:pStyle w:val="Default"/>
        <w:jc w:val="center"/>
        <w:rPr>
          <w:b/>
          <w:bCs/>
          <w:sz w:val="23"/>
          <w:szCs w:val="23"/>
        </w:rPr>
      </w:pPr>
    </w:p>
    <w:p w14:paraId="21506B34" w14:textId="77777777" w:rsidR="00D77B14" w:rsidRDefault="00D77B14" w:rsidP="00D77B14">
      <w:pPr>
        <w:pStyle w:val="Default"/>
        <w:jc w:val="center"/>
        <w:rPr>
          <w:b/>
          <w:bCs/>
          <w:sz w:val="23"/>
          <w:szCs w:val="23"/>
        </w:rPr>
      </w:pPr>
    </w:p>
    <w:p w14:paraId="252D7558" w14:textId="77777777" w:rsidR="00D77B14" w:rsidRDefault="00D77B14" w:rsidP="00D77B14">
      <w:pPr>
        <w:pStyle w:val="Default"/>
        <w:jc w:val="center"/>
        <w:rPr>
          <w:b/>
          <w:bCs/>
          <w:sz w:val="23"/>
          <w:szCs w:val="23"/>
        </w:rPr>
      </w:pPr>
    </w:p>
    <w:p w14:paraId="5BFB876F" w14:textId="77777777" w:rsidR="00D77B14" w:rsidRDefault="00D77B14" w:rsidP="00D77B14">
      <w:pPr>
        <w:pStyle w:val="Default"/>
        <w:jc w:val="center"/>
        <w:rPr>
          <w:b/>
          <w:bCs/>
          <w:sz w:val="23"/>
          <w:szCs w:val="23"/>
        </w:rPr>
      </w:pPr>
    </w:p>
    <w:p w14:paraId="5B879EB0" w14:textId="77777777" w:rsidR="00D77B14" w:rsidRDefault="00D77B14" w:rsidP="00D77B14">
      <w:pPr>
        <w:pStyle w:val="Default"/>
        <w:jc w:val="center"/>
        <w:rPr>
          <w:b/>
          <w:bCs/>
          <w:sz w:val="23"/>
          <w:szCs w:val="23"/>
        </w:rPr>
      </w:pPr>
    </w:p>
    <w:p w14:paraId="7CDFBF51" w14:textId="77777777" w:rsidR="00D77B14" w:rsidRDefault="00D77B14" w:rsidP="00D77B14">
      <w:pPr>
        <w:pStyle w:val="Default"/>
        <w:jc w:val="center"/>
        <w:rPr>
          <w:b/>
          <w:bCs/>
          <w:sz w:val="23"/>
          <w:szCs w:val="23"/>
        </w:rPr>
      </w:pPr>
    </w:p>
    <w:p w14:paraId="2EBB9085" w14:textId="77777777" w:rsidR="00D77B14" w:rsidRDefault="00D77B14" w:rsidP="00D77B14">
      <w:pPr>
        <w:pStyle w:val="Default"/>
        <w:jc w:val="center"/>
        <w:rPr>
          <w:b/>
          <w:bCs/>
          <w:sz w:val="23"/>
          <w:szCs w:val="23"/>
        </w:rPr>
      </w:pPr>
    </w:p>
    <w:p w14:paraId="6CA40F29" w14:textId="77777777" w:rsidR="00D77B14" w:rsidRDefault="00D77B14" w:rsidP="00D77B14">
      <w:pPr>
        <w:pStyle w:val="Default"/>
        <w:jc w:val="center"/>
        <w:rPr>
          <w:sz w:val="23"/>
          <w:szCs w:val="23"/>
        </w:rPr>
      </w:pPr>
      <w:r>
        <w:rPr>
          <w:b/>
          <w:bCs/>
          <w:sz w:val="23"/>
          <w:szCs w:val="23"/>
        </w:rPr>
        <w:t>© 2015 Public Health Wales NHS Trust</w:t>
      </w:r>
    </w:p>
    <w:p w14:paraId="6CE697B8" w14:textId="77777777" w:rsidR="00D77B14" w:rsidRDefault="00D77B14" w:rsidP="00D77B14">
      <w:pPr>
        <w:pStyle w:val="Default"/>
        <w:jc w:val="center"/>
        <w:rPr>
          <w:sz w:val="22"/>
          <w:szCs w:val="22"/>
        </w:rPr>
      </w:pPr>
      <w:r>
        <w:rPr>
          <w:i/>
          <w:iCs/>
          <w:sz w:val="22"/>
          <w:szCs w:val="22"/>
        </w:rPr>
        <w:t>Material contained in this document may be reproduced without prior permission provided it is done so accurately and is not used in a misleading context.</w:t>
      </w:r>
    </w:p>
    <w:p w14:paraId="6557698C" w14:textId="77777777" w:rsidR="00D77B14" w:rsidRDefault="00D77B14" w:rsidP="00D77B14">
      <w:pPr>
        <w:pStyle w:val="Default"/>
        <w:jc w:val="center"/>
        <w:rPr>
          <w:sz w:val="22"/>
          <w:szCs w:val="22"/>
        </w:rPr>
      </w:pPr>
      <w:r>
        <w:rPr>
          <w:i/>
          <w:iCs/>
          <w:sz w:val="22"/>
          <w:szCs w:val="22"/>
        </w:rPr>
        <w:t>Acknowledg</w:t>
      </w:r>
      <w:r w:rsidR="00FB0EAE">
        <w:rPr>
          <w:i/>
          <w:iCs/>
          <w:sz w:val="22"/>
          <w:szCs w:val="22"/>
        </w:rPr>
        <w:t>e</w:t>
      </w:r>
      <w:r>
        <w:rPr>
          <w:i/>
          <w:iCs/>
          <w:sz w:val="22"/>
          <w:szCs w:val="22"/>
        </w:rPr>
        <w:t>ment to Public Health Wales NHS Trust to be stated.</w:t>
      </w:r>
    </w:p>
    <w:p w14:paraId="65791BDD" w14:textId="77777777" w:rsidR="003804F6" w:rsidRDefault="00D77B14" w:rsidP="00D77B14">
      <w:pPr>
        <w:jc w:val="center"/>
      </w:pPr>
      <w:r>
        <w:rPr>
          <w:i/>
          <w:iCs/>
          <w:sz w:val="22"/>
          <w:szCs w:val="22"/>
        </w:rPr>
        <w:t>Typographical copyright lies with Public Health Wales NHS Trust.</w:t>
      </w:r>
    </w:p>
    <w:p w14:paraId="722EDEB9" w14:textId="77777777" w:rsidR="003804F6" w:rsidRDefault="003804F6">
      <w:pPr>
        <w:spacing w:before="0"/>
        <w:jc w:val="left"/>
      </w:pPr>
      <w:r>
        <w:br w:type="page"/>
      </w:r>
    </w:p>
    <w:sdt>
      <w:sdtPr>
        <w:rPr>
          <w:rFonts w:ascii="Verdana" w:eastAsia="Times New Roman" w:hAnsi="Verdana" w:cs="Times New Roman"/>
          <w:b w:val="0"/>
          <w:bCs w:val="0"/>
          <w:noProof/>
          <w:color w:val="auto"/>
          <w:sz w:val="24"/>
          <w:szCs w:val="20"/>
          <w:lang w:val="en-GB"/>
        </w:rPr>
        <w:id w:val="11612263"/>
        <w:docPartObj>
          <w:docPartGallery w:val="Table of Contents"/>
          <w:docPartUnique/>
        </w:docPartObj>
      </w:sdtPr>
      <w:sdtEndPr/>
      <w:sdtContent>
        <w:p w14:paraId="0B235F90" w14:textId="77777777" w:rsidR="004E3BB2" w:rsidRDefault="004E3BB2">
          <w:pPr>
            <w:pStyle w:val="TOCHeading"/>
          </w:pPr>
          <w:r w:rsidRPr="004E3BB2">
            <w:rPr>
              <w:rFonts w:ascii="Verdana" w:hAnsi="Verdana"/>
              <w:color w:val="auto"/>
            </w:rPr>
            <w:t>Contents</w:t>
          </w:r>
        </w:p>
        <w:p w14:paraId="6715D0A1" w14:textId="77777777" w:rsidR="002839B6" w:rsidRDefault="000065C6">
          <w:pPr>
            <w:pStyle w:val="TOC1"/>
            <w:rPr>
              <w:rFonts w:asciiTheme="minorHAnsi" w:eastAsiaTheme="minorEastAsia" w:hAnsiTheme="minorHAnsi" w:cstheme="minorBidi"/>
              <w:b w:val="0"/>
              <w:caps w:val="0"/>
              <w:sz w:val="22"/>
              <w:szCs w:val="22"/>
              <w:lang w:eastAsia="en-GB"/>
            </w:rPr>
          </w:pPr>
          <w:r>
            <w:fldChar w:fldCharType="begin"/>
          </w:r>
          <w:r w:rsidR="004E3BB2">
            <w:instrText xml:space="preserve"> TOC \o "1-3" \h \z \u </w:instrText>
          </w:r>
          <w:r>
            <w:fldChar w:fldCharType="separate"/>
          </w:r>
          <w:hyperlink w:anchor="_Toc426625385" w:history="1">
            <w:r w:rsidR="002839B6" w:rsidRPr="00CC025B">
              <w:rPr>
                <w:rStyle w:val="Hyperlink"/>
              </w:rPr>
              <w:t>1</w:t>
            </w:r>
            <w:r w:rsidR="002839B6">
              <w:rPr>
                <w:rFonts w:asciiTheme="minorHAnsi" w:eastAsiaTheme="minorEastAsia" w:hAnsiTheme="minorHAnsi" w:cstheme="minorBidi"/>
                <w:b w:val="0"/>
                <w:caps w:val="0"/>
                <w:sz w:val="22"/>
                <w:szCs w:val="22"/>
                <w:lang w:eastAsia="en-GB"/>
              </w:rPr>
              <w:tab/>
            </w:r>
            <w:r w:rsidR="002839B6" w:rsidRPr="00CC025B">
              <w:rPr>
                <w:rStyle w:val="Hyperlink"/>
              </w:rPr>
              <w:t>INTRODUCTION</w:t>
            </w:r>
            <w:r w:rsidR="002839B6">
              <w:rPr>
                <w:webHidden/>
              </w:rPr>
              <w:tab/>
            </w:r>
            <w:r>
              <w:rPr>
                <w:webHidden/>
              </w:rPr>
              <w:fldChar w:fldCharType="begin"/>
            </w:r>
            <w:r w:rsidR="002839B6">
              <w:rPr>
                <w:webHidden/>
              </w:rPr>
              <w:instrText xml:space="preserve"> PAGEREF _Toc426625385 \h </w:instrText>
            </w:r>
            <w:r>
              <w:rPr>
                <w:webHidden/>
              </w:rPr>
            </w:r>
            <w:r>
              <w:rPr>
                <w:webHidden/>
              </w:rPr>
              <w:fldChar w:fldCharType="separate"/>
            </w:r>
            <w:r w:rsidR="002839B6">
              <w:rPr>
                <w:webHidden/>
              </w:rPr>
              <w:t>4</w:t>
            </w:r>
            <w:r>
              <w:rPr>
                <w:webHidden/>
              </w:rPr>
              <w:fldChar w:fldCharType="end"/>
            </w:r>
          </w:hyperlink>
        </w:p>
        <w:p w14:paraId="4AF1AEF8" w14:textId="77777777" w:rsidR="002839B6" w:rsidRDefault="001B1B53">
          <w:pPr>
            <w:pStyle w:val="TOC2"/>
            <w:rPr>
              <w:rFonts w:asciiTheme="minorHAnsi" w:eastAsiaTheme="minorEastAsia" w:hAnsiTheme="minorHAnsi" w:cstheme="minorBidi"/>
              <w:sz w:val="22"/>
              <w:szCs w:val="22"/>
              <w:lang w:eastAsia="en-GB"/>
            </w:rPr>
          </w:pPr>
          <w:hyperlink w:anchor="_Toc426625386" w:history="1">
            <w:r w:rsidR="002839B6" w:rsidRPr="00CC025B">
              <w:rPr>
                <w:rStyle w:val="Hyperlink"/>
              </w:rPr>
              <w:t>1.1</w:t>
            </w:r>
            <w:r w:rsidR="002839B6">
              <w:rPr>
                <w:rFonts w:asciiTheme="minorHAnsi" w:eastAsiaTheme="minorEastAsia" w:hAnsiTheme="minorHAnsi" w:cstheme="minorBidi"/>
                <w:sz w:val="22"/>
                <w:szCs w:val="22"/>
                <w:lang w:eastAsia="en-GB"/>
              </w:rPr>
              <w:tab/>
            </w:r>
            <w:r w:rsidR="002839B6" w:rsidRPr="00CC025B">
              <w:rPr>
                <w:rStyle w:val="Hyperlink"/>
              </w:rPr>
              <w:t>Purpose of document</w:t>
            </w:r>
            <w:r w:rsidR="002839B6">
              <w:rPr>
                <w:webHidden/>
              </w:rPr>
              <w:tab/>
            </w:r>
            <w:r w:rsidR="000065C6">
              <w:rPr>
                <w:webHidden/>
              </w:rPr>
              <w:fldChar w:fldCharType="begin"/>
            </w:r>
            <w:r w:rsidR="002839B6">
              <w:rPr>
                <w:webHidden/>
              </w:rPr>
              <w:instrText xml:space="preserve"> PAGEREF _Toc426625386 \h </w:instrText>
            </w:r>
            <w:r w:rsidR="000065C6">
              <w:rPr>
                <w:webHidden/>
              </w:rPr>
            </w:r>
            <w:r w:rsidR="000065C6">
              <w:rPr>
                <w:webHidden/>
              </w:rPr>
              <w:fldChar w:fldCharType="separate"/>
            </w:r>
            <w:r w:rsidR="002839B6">
              <w:rPr>
                <w:webHidden/>
              </w:rPr>
              <w:t>4</w:t>
            </w:r>
            <w:r w:rsidR="000065C6">
              <w:rPr>
                <w:webHidden/>
              </w:rPr>
              <w:fldChar w:fldCharType="end"/>
            </w:r>
          </w:hyperlink>
        </w:p>
        <w:p w14:paraId="34D22AF3" w14:textId="77777777" w:rsidR="002839B6" w:rsidRDefault="001B1B53">
          <w:pPr>
            <w:pStyle w:val="TOC2"/>
            <w:rPr>
              <w:rFonts w:asciiTheme="minorHAnsi" w:eastAsiaTheme="minorEastAsia" w:hAnsiTheme="minorHAnsi" w:cstheme="minorBidi"/>
              <w:sz w:val="22"/>
              <w:szCs w:val="22"/>
              <w:lang w:eastAsia="en-GB"/>
            </w:rPr>
          </w:pPr>
          <w:hyperlink w:anchor="_Toc426625387" w:history="1">
            <w:r w:rsidR="002839B6" w:rsidRPr="00CC025B">
              <w:rPr>
                <w:rStyle w:val="Hyperlink"/>
              </w:rPr>
              <w:t>1.2</w:t>
            </w:r>
            <w:r w:rsidR="002839B6">
              <w:rPr>
                <w:rFonts w:asciiTheme="minorHAnsi" w:eastAsiaTheme="minorEastAsia" w:hAnsiTheme="minorHAnsi" w:cstheme="minorBidi"/>
                <w:sz w:val="22"/>
                <w:szCs w:val="22"/>
                <w:lang w:eastAsia="en-GB"/>
              </w:rPr>
              <w:tab/>
            </w:r>
            <w:r w:rsidR="002839B6" w:rsidRPr="00CC025B">
              <w:rPr>
                <w:rStyle w:val="Hyperlink"/>
              </w:rPr>
              <w:t>Content</w:t>
            </w:r>
            <w:r w:rsidR="002839B6">
              <w:rPr>
                <w:webHidden/>
              </w:rPr>
              <w:tab/>
            </w:r>
            <w:r w:rsidR="000065C6">
              <w:rPr>
                <w:webHidden/>
              </w:rPr>
              <w:fldChar w:fldCharType="begin"/>
            </w:r>
            <w:r w:rsidR="002839B6">
              <w:rPr>
                <w:webHidden/>
              </w:rPr>
              <w:instrText xml:space="preserve"> PAGEREF _Toc426625387 \h </w:instrText>
            </w:r>
            <w:r w:rsidR="000065C6">
              <w:rPr>
                <w:webHidden/>
              </w:rPr>
            </w:r>
            <w:r w:rsidR="000065C6">
              <w:rPr>
                <w:webHidden/>
              </w:rPr>
              <w:fldChar w:fldCharType="separate"/>
            </w:r>
            <w:r w:rsidR="002839B6">
              <w:rPr>
                <w:webHidden/>
              </w:rPr>
              <w:t>4</w:t>
            </w:r>
            <w:r w:rsidR="000065C6">
              <w:rPr>
                <w:webHidden/>
              </w:rPr>
              <w:fldChar w:fldCharType="end"/>
            </w:r>
          </w:hyperlink>
        </w:p>
        <w:p w14:paraId="7DC6715C" w14:textId="77777777" w:rsidR="002839B6" w:rsidRDefault="001B1B53">
          <w:pPr>
            <w:pStyle w:val="TOC2"/>
            <w:rPr>
              <w:rFonts w:asciiTheme="minorHAnsi" w:eastAsiaTheme="minorEastAsia" w:hAnsiTheme="minorHAnsi" w:cstheme="minorBidi"/>
              <w:sz w:val="22"/>
              <w:szCs w:val="22"/>
              <w:lang w:eastAsia="en-GB"/>
            </w:rPr>
          </w:pPr>
          <w:hyperlink w:anchor="_Toc426625388" w:history="1">
            <w:r w:rsidR="002839B6" w:rsidRPr="00CC025B">
              <w:rPr>
                <w:rStyle w:val="Hyperlink"/>
              </w:rPr>
              <w:t>1.3</w:t>
            </w:r>
            <w:r w:rsidR="002839B6">
              <w:rPr>
                <w:rFonts w:asciiTheme="minorHAnsi" w:eastAsiaTheme="minorEastAsia" w:hAnsiTheme="minorHAnsi" w:cstheme="minorBidi"/>
                <w:sz w:val="22"/>
                <w:szCs w:val="22"/>
                <w:lang w:eastAsia="en-GB"/>
              </w:rPr>
              <w:tab/>
            </w:r>
            <w:r w:rsidR="002839B6" w:rsidRPr="00CC025B">
              <w:rPr>
                <w:rStyle w:val="Hyperlink"/>
              </w:rPr>
              <w:t>Notes</w:t>
            </w:r>
            <w:r w:rsidR="002839B6">
              <w:rPr>
                <w:webHidden/>
              </w:rPr>
              <w:tab/>
            </w:r>
            <w:r w:rsidR="000065C6">
              <w:rPr>
                <w:webHidden/>
              </w:rPr>
              <w:fldChar w:fldCharType="begin"/>
            </w:r>
            <w:r w:rsidR="002839B6">
              <w:rPr>
                <w:webHidden/>
              </w:rPr>
              <w:instrText xml:space="preserve"> PAGEREF _Toc426625388 \h </w:instrText>
            </w:r>
            <w:r w:rsidR="000065C6">
              <w:rPr>
                <w:webHidden/>
              </w:rPr>
            </w:r>
            <w:r w:rsidR="000065C6">
              <w:rPr>
                <w:webHidden/>
              </w:rPr>
              <w:fldChar w:fldCharType="separate"/>
            </w:r>
            <w:r w:rsidR="002839B6">
              <w:rPr>
                <w:webHidden/>
              </w:rPr>
              <w:t>4</w:t>
            </w:r>
            <w:r w:rsidR="000065C6">
              <w:rPr>
                <w:webHidden/>
              </w:rPr>
              <w:fldChar w:fldCharType="end"/>
            </w:r>
          </w:hyperlink>
        </w:p>
        <w:p w14:paraId="40F7C265" w14:textId="77777777" w:rsidR="002839B6" w:rsidRDefault="001B1B53">
          <w:pPr>
            <w:pStyle w:val="TOC1"/>
            <w:rPr>
              <w:rFonts w:asciiTheme="minorHAnsi" w:eastAsiaTheme="minorEastAsia" w:hAnsiTheme="minorHAnsi" w:cstheme="minorBidi"/>
              <w:b w:val="0"/>
              <w:caps w:val="0"/>
              <w:sz w:val="22"/>
              <w:szCs w:val="22"/>
              <w:lang w:eastAsia="en-GB"/>
            </w:rPr>
          </w:pPr>
          <w:hyperlink w:anchor="_Toc426625389" w:history="1">
            <w:r w:rsidR="002839B6" w:rsidRPr="00CC025B">
              <w:rPr>
                <w:rStyle w:val="Hyperlink"/>
              </w:rPr>
              <w:t>2</w:t>
            </w:r>
            <w:r w:rsidR="002839B6">
              <w:rPr>
                <w:rFonts w:asciiTheme="minorHAnsi" w:eastAsiaTheme="minorEastAsia" w:hAnsiTheme="minorHAnsi" w:cstheme="minorBidi"/>
                <w:b w:val="0"/>
                <w:caps w:val="0"/>
                <w:sz w:val="22"/>
                <w:szCs w:val="22"/>
                <w:lang w:eastAsia="en-GB"/>
              </w:rPr>
              <w:tab/>
            </w:r>
            <w:r w:rsidR="002839B6" w:rsidRPr="00CC025B">
              <w:rPr>
                <w:rStyle w:val="Hyperlink"/>
              </w:rPr>
              <w:t>How to copy and paste charts</w:t>
            </w:r>
            <w:r w:rsidR="002839B6">
              <w:rPr>
                <w:webHidden/>
              </w:rPr>
              <w:tab/>
            </w:r>
            <w:r w:rsidR="000065C6">
              <w:rPr>
                <w:webHidden/>
              </w:rPr>
              <w:fldChar w:fldCharType="begin"/>
            </w:r>
            <w:r w:rsidR="002839B6">
              <w:rPr>
                <w:webHidden/>
              </w:rPr>
              <w:instrText xml:space="preserve"> PAGEREF _Toc426625389 \h </w:instrText>
            </w:r>
            <w:r w:rsidR="000065C6">
              <w:rPr>
                <w:webHidden/>
              </w:rPr>
            </w:r>
            <w:r w:rsidR="000065C6">
              <w:rPr>
                <w:webHidden/>
              </w:rPr>
              <w:fldChar w:fldCharType="separate"/>
            </w:r>
            <w:r w:rsidR="002839B6">
              <w:rPr>
                <w:webHidden/>
              </w:rPr>
              <w:t>5</w:t>
            </w:r>
            <w:r w:rsidR="000065C6">
              <w:rPr>
                <w:webHidden/>
              </w:rPr>
              <w:fldChar w:fldCharType="end"/>
            </w:r>
          </w:hyperlink>
        </w:p>
        <w:p w14:paraId="7BE96CC9" w14:textId="77777777" w:rsidR="002839B6" w:rsidRDefault="001B1B53">
          <w:pPr>
            <w:pStyle w:val="TOC2"/>
            <w:rPr>
              <w:rFonts w:asciiTheme="minorHAnsi" w:eastAsiaTheme="minorEastAsia" w:hAnsiTheme="minorHAnsi" w:cstheme="minorBidi"/>
              <w:sz w:val="22"/>
              <w:szCs w:val="22"/>
              <w:lang w:eastAsia="en-GB"/>
            </w:rPr>
          </w:pPr>
          <w:hyperlink w:anchor="_Toc426625390" w:history="1">
            <w:r w:rsidR="002839B6" w:rsidRPr="00CC025B">
              <w:rPr>
                <w:rStyle w:val="Hyperlink"/>
              </w:rPr>
              <w:t>2.1</w:t>
            </w:r>
            <w:r w:rsidR="002839B6">
              <w:rPr>
                <w:rFonts w:asciiTheme="minorHAnsi" w:eastAsiaTheme="minorEastAsia" w:hAnsiTheme="minorHAnsi" w:cstheme="minorBidi"/>
                <w:sz w:val="22"/>
                <w:szCs w:val="22"/>
                <w:lang w:eastAsia="en-GB"/>
              </w:rPr>
              <w:tab/>
            </w:r>
            <w:r w:rsidR="002839B6" w:rsidRPr="00CC025B">
              <w:rPr>
                <w:rStyle w:val="Hyperlink"/>
              </w:rPr>
              <w:t>Copying and pasting tables, charts and maps (Figure 1)</w:t>
            </w:r>
            <w:r w:rsidR="002839B6">
              <w:rPr>
                <w:webHidden/>
              </w:rPr>
              <w:tab/>
            </w:r>
            <w:r w:rsidR="000065C6">
              <w:rPr>
                <w:webHidden/>
              </w:rPr>
              <w:fldChar w:fldCharType="begin"/>
            </w:r>
            <w:r w:rsidR="002839B6">
              <w:rPr>
                <w:webHidden/>
              </w:rPr>
              <w:instrText xml:space="preserve"> PAGEREF _Toc426625390 \h </w:instrText>
            </w:r>
            <w:r w:rsidR="000065C6">
              <w:rPr>
                <w:webHidden/>
              </w:rPr>
            </w:r>
            <w:r w:rsidR="000065C6">
              <w:rPr>
                <w:webHidden/>
              </w:rPr>
              <w:fldChar w:fldCharType="separate"/>
            </w:r>
            <w:r w:rsidR="002839B6">
              <w:rPr>
                <w:webHidden/>
              </w:rPr>
              <w:t>5</w:t>
            </w:r>
            <w:r w:rsidR="000065C6">
              <w:rPr>
                <w:webHidden/>
              </w:rPr>
              <w:fldChar w:fldCharType="end"/>
            </w:r>
          </w:hyperlink>
        </w:p>
        <w:p w14:paraId="44FF61E4" w14:textId="77777777" w:rsidR="002839B6" w:rsidRDefault="001B1B53">
          <w:pPr>
            <w:pStyle w:val="TOC2"/>
            <w:rPr>
              <w:rFonts w:asciiTheme="minorHAnsi" w:eastAsiaTheme="minorEastAsia" w:hAnsiTheme="minorHAnsi" w:cstheme="minorBidi"/>
              <w:sz w:val="22"/>
              <w:szCs w:val="22"/>
              <w:lang w:eastAsia="en-GB"/>
            </w:rPr>
          </w:pPr>
          <w:hyperlink w:anchor="_Toc426625391" w:history="1">
            <w:r w:rsidR="002839B6" w:rsidRPr="00CC025B">
              <w:rPr>
                <w:rStyle w:val="Hyperlink"/>
              </w:rPr>
              <w:t>2.2</w:t>
            </w:r>
            <w:r w:rsidR="002839B6">
              <w:rPr>
                <w:rFonts w:asciiTheme="minorHAnsi" w:eastAsiaTheme="minorEastAsia" w:hAnsiTheme="minorHAnsi" w:cstheme="minorBidi"/>
                <w:sz w:val="22"/>
                <w:szCs w:val="22"/>
                <w:lang w:eastAsia="en-GB"/>
              </w:rPr>
              <w:tab/>
            </w:r>
            <w:r w:rsidR="002839B6" w:rsidRPr="00CC025B">
              <w:rPr>
                <w:rStyle w:val="Hyperlink"/>
              </w:rPr>
              <w:t>Resizing images (Figure 2)</w:t>
            </w:r>
            <w:r w:rsidR="002839B6">
              <w:rPr>
                <w:webHidden/>
              </w:rPr>
              <w:tab/>
            </w:r>
            <w:r w:rsidR="000065C6">
              <w:rPr>
                <w:webHidden/>
              </w:rPr>
              <w:fldChar w:fldCharType="begin"/>
            </w:r>
            <w:r w:rsidR="002839B6">
              <w:rPr>
                <w:webHidden/>
              </w:rPr>
              <w:instrText xml:space="preserve"> PAGEREF _Toc426625391 \h </w:instrText>
            </w:r>
            <w:r w:rsidR="000065C6">
              <w:rPr>
                <w:webHidden/>
              </w:rPr>
            </w:r>
            <w:r w:rsidR="000065C6">
              <w:rPr>
                <w:webHidden/>
              </w:rPr>
              <w:fldChar w:fldCharType="separate"/>
            </w:r>
            <w:r w:rsidR="002839B6">
              <w:rPr>
                <w:webHidden/>
              </w:rPr>
              <w:t>6</w:t>
            </w:r>
            <w:r w:rsidR="000065C6">
              <w:rPr>
                <w:webHidden/>
              </w:rPr>
              <w:fldChar w:fldCharType="end"/>
            </w:r>
          </w:hyperlink>
        </w:p>
        <w:p w14:paraId="145B3FDF" w14:textId="77777777" w:rsidR="002839B6" w:rsidRDefault="001B1B53">
          <w:pPr>
            <w:pStyle w:val="TOC1"/>
            <w:rPr>
              <w:rFonts w:asciiTheme="minorHAnsi" w:eastAsiaTheme="minorEastAsia" w:hAnsiTheme="minorHAnsi" w:cstheme="minorBidi"/>
              <w:b w:val="0"/>
              <w:caps w:val="0"/>
              <w:sz w:val="22"/>
              <w:szCs w:val="22"/>
              <w:lang w:eastAsia="en-GB"/>
            </w:rPr>
          </w:pPr>
          <w:hyperlink w:anchor="_Toc426625392" w:history="1">
            <w:r w:rsidR="002839B6" w:rsidRPr="00CC025B">
              <w:rPr>
                <w:rStyle w:val="Hyperlink"/>
              </w:rPr>
              <w:t>3</w:t>
            </w:r>
            <w:r w:rsidR="002839B6">
              <w:rPr>
                <w:rFonts w:asciiTheme="minorHAnsi" w:eastAsiaTheme="minorEastAsia" w:hAnsiTheme="minorHAnsi" w:cstheme="minorBidi"/>
                <w:b w:val="0"/>
                <w:caps w:val="0"/>
                <w:sz w:val="22"/>
                <w:szCs w:val="22"/>
                <w:lang w:eastAsia="en-GB"/>
              </w:rPr>
              <w:tab/>
            </w:r>
            <w:r w:rsidR="002839B6" w:rsidRPr="00CC025B">
              <w:rPr>
                <w:rStyle w:val="Hyperlink"/>
              </w:rPr>
              <w:t>Lifestyle indicators</w:t>
            </w:r>
            <w:r w:rsidR="002839B6">
              <w:rPr>
                <w:webHidden/>
              </w:rPr>
              <w:tab/>
            </w:r>
            <w:r w:rsidR="000065C6">
              <w:rPr>
                <w:webHidden/>
              </w:rPr>
              <w:fldChar w:fldCharType="begin"/>
            </w:r>
            <w:r w:rsidR="002839B6">
              <w:rPr>
                <w:webHidden/>
              </w:rPr>
              <w:instrText xml:space="preserve"> PAGEREF _Toc426625392 \h </w:instrText>
            </w:r>
            <w:r w:rsidR="000065C6">
              <w:rPr>
                <w:webHidden/>
              </w:rPr>
            </w:r>
            <w:r w:rsidR="000065C6">
              <w:rPr>
                <w:webHidden/>
              </w:rPr>
              <w:fldChar w:fldCharType="separate"/>
            </w:r>
            <w:r w:rsidR="002839B6">
              <w:rPr>
                <w:webHidden/>
              </w:rPr>
              <w:t>7</w:t>
            </w:r>
            <w:r w:rsidR="000065C6">
              <w:rPr>
                <w:webHidden/>
              </w:rPr>
              <w:fldChar w:fldCharType="end"/>
            </w:r>
          </w:hyperlink>
        </w:p>
        <w:p w14:paraId="0BAE11E6" w14:textId="77777777" w:rsidR="002839B6" w:rsidRDefault="001B1B53">
          <w:pPr>
            <w:pStyle w:val="TOC2"/>
            <w:rPr>
              <w:rFonts w:asciiTheme="minorHAnsi" w:eastAsiaTheme="minorEastAsia" w:hAnsiTheme="minorHAnsi" w:cstheme="minorBidi"/>
              <w:sz w:val="22"/>
              <w:szCs w:val="22"/>
              <w:lang w:eastAsia="en-GB"/>
            </w:rPr>
          </w:pPr>
          <w:hyperlink w:anchor="_Toc426625393" w:history="1">
            <w:r w:rsidR="002839B6" w:rsidRPr="00CC025B">
              <w:rPr>
                <w:rStyle w:val="Hyperlink"/>
              </w:rPr>
              <w:t>3.1</w:t>
            </w:r>
            <w:r w:rsidR="002839B6">
              <w:rPr>
                <w:rFonts w:asciiTheme="minorHAnsi" w:eastAsiaTheme="minorEastAsia" w:hAnsiTheme="minorHAnsi" w:cstheme="minorBidi"/>
                <w:sz w:val="22"/>
                <w:szCs w:val="22"/>
                <w:lang w:eastAsia="en-GB"/>
              </w:rPr>
              <w:tab/>
            </w:r>
            <w:r w:rsidR="002839B6" w:rsidRPr="00CC025B">
              <w:rPr>
                <w:rStyle w:val="Hyperlink"/>
              </w:rPr>
              <w:t>Adult obesity</w:t>
            </w:r>
            <w:r w:rsidR="002839B6">
              <w:rPr>
                <w:webHidden/>
              </w:rPr>
              <w:tab/>
            </w:r>
            <w:r w:rsidR="000065C6">
              <w:rPr>
                <w:webHidden/>
              </w:rPr>
              <w:fldChar w:fldCharType="begin"/>
            </w:r>
            <w:r w:rsidR="002839B6">
              <w:rPr>
                <w:webHidden/>
              </w:rPr>
              <w:instrText xml:space="preserve"> PAGEREF _Toc426625393 \h </w:instrText>
            </w:r>
            <w:r w:rsidR="000065C6">
              <w:rPr>
                <w:webHidden/>
              </w:rPr>
            </w:r>
            <w:r w:rsidR="000065C6">
              <w:rPr>
                <w:webHidden/>
              </w:rPr>
              <w:fldChar w:fldCharType="separate"/>
            </w:r>
            <w:r w:rsidR="002839B6">
              <w:rPr>
                <w:webHidden/>
              </w:rPr>
              <w:t>7</w:t>
            </w:r>
            <w:r w:rsidR="000065C6">
              <w:rPr>
                <w:webHidden/>
              </w:rPr>
              <w:fldChar w:fldCharType="end"/>
            </w:r>
          </w:hyperlink>
        </w:p>
        <w:p w14:paraId="2FF16DC3" w14:textId="77777777" w:rsidR="002839B6" w:rsidRDefault="001B1B53">
          <w:pPr>
            <w:pStyle w:val="TOC2"/>
            <w:rPr>
              <w:rFonts w:asciiTheme="minorHAnsi" w:eastAsiaTheme="minorEastAsia" w:hAnsiTheme="minorHAnsi" w:cstheme="minorBidi"/>
              <w:sz w:val="22"/>
              <w:szCs w:val="22"/>
              <w:lang w:eastAsia="en-GB"/>
            </w:rPr>
          </w:pPr>
          <w:hyperlink w:anchor="_Toc426625394" w:history="1">
            <w:r w:rsidR="002839B6" w:rsidRPr="00CC025B">
              <w:rPr>
                <w:rStyle w:val="Hyperlink"/>
              </w:rPr>
              <w:t>3.2</w:t>
            </w:r>
            <w:r w:rsidR="002839B6">
              <w:rPr>
                <w:rFonts w:asciiTheme="minorHAnsi" w:eastAsiaTheme="minorEastAsia" w:hAnsiTheme="minorHAnsi" w:cstheme="minorBidi"/>
                <w:sz w:val="22"/>
                <w:szCs w:val="22"/>
                <w:lang w:eastAsia="en-GB"/>
              </w:rPr>
              <w:tab/>
            </w:r>
            <w:r w:rsidR="002839B6" w:rsidRPr="00CC025B">
              <w:rPr>
                <w:rStyle w:val="Hyperlink"/>
              </w:rPr>
              <w:t>Child obesity</w:t>
            </w:r>
            <w:r w:rsidR="002839B6">
              <w:rPr>
                <w:webHidden/>
              </w:rPr>
              <w:tab/>
            </w:r>
            <w:r w:rsidR="000065C6">
              <w:rPr>
                <w:webHidden/>
              </w:rPr>
              <w:fldChar w:fldCharType="begin"/>
            </w:r>
            <w:r w:rsidR="002839B6">
              <w:rPr>
                <w:webHidden/>
              </w:rPr>
              <w:instrText xml:space="preserve"> PAGEREF _Toc426625394 \h </w:instrText>
            </w:r>
            <w:r w:rsidR="000065C6">
              <w:rPr>
                <w:webHidden/>
              </w:rPr>
            </w:r>
            <w:r w:rsidR="000065C6">
              <w:rPr>
                <w:webHidden/>
              </w:rPr>
              <w:fldChar w:fldCharType="separate"/>
            </w:r>
            <w:r w:rsidR="002839B6">
              <w:rPr>
                <w:webHidden/>
              </w:rPr>
              <w:t>8</w:t>
            </w:r>
            <w:r w:rsidR="000065C6">
              <w:rPr>
                <w:webHidden/>
              </w:rPr>
              <w:fldChar w:fldCharType="end"/>
            </w:r>
          </w:hyperlink>
        </w:p>
        <w:p w14:paraId="5C0C9712" w14:textId="77777777" w:rsidR="002839B6" w:rsidRDefault="001B1B53">
          <w:pPr>
            <w:pStyle w:val="TOC2"/>
            <w:rPr>
              <w:rFonts w:asciiTheme="minorHAnsi" w:eastAsiaTheme="minorEastAsia" w:hAnsiTheme="minorHAnsi" w:cstheme="minorBidi"/>
              <w:sz w:val="22"/>
              <w:szCs w:val="22"/>
              <w:lang w:eastAsia="en-GB"/>
            </w:rPr>
          </w:pPr>
          <w:hyperlink w:anchor="_Toc426625396" w:history="1">
            <w:r w:rsidR="002839B6" w:rsidRPr="00CC025B">
              <w:rPr>
                <w:rStyle w:val="Hyperlink"/>
              </w:rPr>
              <w:t>3.3</w:t>
            </w:r>
            <w:r w:rsidR="002839B6">
              <w:rPr>
                <w:rFonts w:asciiTheme="minorHAnsi" w:eastAsiaTheme="minorEastAsia" w:hAnsiTheme="minorHAnsi" w:cstheme="minorBidi"/>
                <w:sz w:val="22"/>
                <w:szCs w:val="22"/>
                <w:lang w:eastAsia="en-GB"/>
              </w:rPr>
              <w:tab/>
            </w:r>
            <w:r w:rsidR="002839B6" w:rsidRPr="00CC025B">
              <w:rPr>
                <w:rStyle w:val="Hyperlink"/>
              </w:rPr>
              <w:t>Months of life lost due to alcohol</w:t>
            </w:r>
            <w:r w:rsidR="002839B6">
              <w:rPr>
                <w:webHidden/>
              </w:rPr>
              <w:tab/>
            </w:r>
            <w:r w:rsidR="000065C6">
              <w:rPr>
                <w:webHidden/>
              </w:rPr>
              <w:fldChar w:fldCharType="begin"/>
            </w:r>
            <w:r w:rsidR="002839B6">
              <w:rPr>
                <w:webHidden/>
              </w:rPr>
              <w:instrText xml:space="preserve"> PAGEREF _Toc426625396 \h </w:instrText>
            </w:r>
            <w:r w:rsidR="000065C6">
              <w:rPr>
                <w:webHidden/>
              </w:rPr>
            </w:r>
            <w:r w:rsidR="000065C6">
              <w:rPr>
                <w:webHidden/>
              </w:rPr>
              <w:fldChar w:fldCharType="separate"/>
            </w:r>
            <w:r w:rsidR="002839B6">
              <w:rPr>
                <w:webHidden/>
              </w:rPr>
              <w:t>9</w:t>
            </w:r>
            <w:r w:rsidR="000065C6">
              <w:rPr>
                <w:webHidden/>
              </w:rPr>
              <w:fldChar w:fldCharType="end"/>
            </w:r>
          </w:hyperlink>
        </w:p>
        <w:p w14:paraId="6A0C8772" w14:textId="77777777" w:rsidR="002839B6" w:rsidRDefault="001B1B53">
          <w:pPr>
            <w:pStyle w:val="TOC1"/>
            <w:rPr>
              <w:rFonts w:asciiTheme="minorHAnsi" w:eastAsiaTheme="minorEastAsia" w:hAnsiTheme="minorHAnsi" w:cstheme="minorBidi"/>
              <w:b w:val="0"/>
              <w:caps w:val="0"/>
              <w:sz w:val="22"/>
              <w:szCs w:val="22"/>
              <w:lang w:eastAsia="en-GB"/>
            </w:rPr>
          </w:pPr>
          <w:hyperlink w:anchor="_Toc426625397" w:history="1">
            <w:r w:rsidR="002839B6" w:rsidRPr="00CC025B">
              <w:rPr>
                <w:rStyle w:val="Hyperlink"/>
              </w:rPr>
              <w:t>4</w:t>
            </w:r>
            <w:r w:rsidR="002839B6">
              <w:rPr>
                <w:rFonts w:asciiTheme="minorHAnsi" w:eastAsiaTheme="minorEastAsia" w:hAnsiTheme="minorHAnsi" w:cstheme="minorBidi"/>
                <w:b w:val="0"/>
                <w:caps w:val="0"/>
                <w:sz w:val="22"/>
                <w:szCs w:val="22"/>
                <w:lang w:eastAsia="en-GB"/>
              </w:rPr>
              <w:tab/>
            </w:r>
            <w:r w:rsidR="002839B6" w:rsidRPr="00CC025B">
              <w:rPr>
                <w:rStyle w:val="Hyperlink"/>
              </w:rPr>
              <w:t>Hospital activity</w:t>
            </w:r>
            <w:r w:rsidR="002839B6">
              <w:rPr>
                <w:webHidden/>
              </w:rPr>
              <w:tab/>
            </w:r>
            <w:r w:rsidR="000065C6">
              <w:rPr>
                <w:webHidden/>
              </w:rPr>
              <w:fldChar w:fldCharType="begin"/>
            </w:r>
            <w:r w:rsidR="002839B6">
              <w:rPr>
                <w:webHidden/>
              </w:rPr>
              <w:instrText xml:space="preserve"> PAGEREF _Toc426625397 \h </w:instrText>
            </w:r>
            <w:r w:rsidR="000065C6">
              <w:rPr>
                <w:webHidden/>
              </w:rPr>
            </w:r>
            <w:r w:rsidR="000065C6">
              <w:rPr>
                <w:webHidden/>
              </w:rPr>
              <w:fldChar w:fldCharType="separate"/>
            </w:r>
            <w:r w:rsidR="002839B6">
              <w:rPr>
                <w:webHidden/>
              </w:rPr>
              <w:t>10</w:t>
            </w:r>
            <w:r w:rsidR="000065C6">
              <w:rPr>
                <w:webHidden/>
              </w:rPr>
              <w:fldChar w:fldCharType="end"/>
            </w:r>
          </w:hyperlink>
        </w:p>
        <w:p w14:paraId="7DB50E8E" w14:textId="77777777" w:rsidR="002839B6" w:rsidRDefault="001B1B53">
          <w:pPr>
            <w:pStyle w:val="TOC2"/>
            <w:rPr>
              <w:rFonts w:asciiTheme="minorHAnsi" w:eastAsiaTheme="minorEastAsia" w:hAnsiTheme="minorHAnsi" w:cstheme="minorBidi"/>
              <w:sz w:val="22"/>
              <w:szCs w:val="22"/>
              <w:lang w:eastAsia="en-GB"/>
            </w:rPr>
          </w:pPr>
          <w:hyperlink w:anchor="_Toc426625398" w:history="1">
            <w:r w:rsidR="002839B6" w:rsidRPr="00CC025B">
              <w:rPr>
                <w:rStyle w:val="Hyperlink"/>
              </w:rPr>
              <w:t>4.1</w:t>
            </w:r>
            <w:r w:rsidR="002839B6">
              <w:rPr>
                <w:rFonts w:asciiTheme="minorHAnsi" w:eastAsiaTheme="minorEastAsia" w:hAnsiTheme="minorHAnsi" w:cstheme="minorBidi"/>
                <w:sz w:val="22"/>
                <w:szCs w:val="22"/>
                <w:lang w:eastAsia="en-GB"/>
              </w:rPr>
              <w:tab/>
            </w:r>
            <w:r w:rsidR="002839B6" w:rsidRPr="00CC025B">
              <w:rPr>
                <w:rStyle w:val="Hyperlink"/>
              </w:rPr>
              <w:t>Non-alcoholic fatty liver disease (NAFLD)</w:t>
            </w:r>
            <w:r w:rsidR="002839B6">
              <w:rPr>
                <w:webHidden/>
              </w:rPr>
              <w:tab/>
            </w:r>
            <w:r w:rsidR="000065C6">
              <w:rPr>
                <w:webHidden/>
              </w:rPr>
              <w:fldChar w:fldCharType="begin"/>
            </w:r>
            <w:r w:rsidR="002839B6">
              <w:rPr>
                <w:webHidden/>
              </w:rPr>
              <w:instrText xml:space="preserve"> PAGEREF _Toc426625398 \h </w:instrText>
            </w:r>
            <w:r w:rsidR="000065C6">
              <w:rPr>
                <w:webHidden/>
              </w:rPr>
            </w:r>
            <w:r w:rsidR="000065C6">
              <w:rPr>
                <w:webHidden/>
              </w:rPr>
              <w:fldChar w:fldCharType="separate"/>
            </w:r>
            <w:r w:rsidR="002839B6">
              <w:rPr>
                <w:webHidden/>
              </w:rPr>
              <w:t>10</w:t>
            </w:r>
            <w:r w:rsidR="000065C6">
              <w:rPr>
                <w:webHidden/>
              </w:rPr>
              <w:fldChar w:fldCharType="end"/>
            </w:r>
          </w:hyperlink>
        </w:p>
        <w:p w14:paraId="25FC5E3D" w14:textId="77777777" w:rsidR="002839B6" w:rsidRDefault="001B1B53">
          <w:pPr>
            <w:pStyle w:val="TOC2"/>
            <w:rPr>
              <w:rFonts w:asciiTheme="minorHAnsi" w:eastAsiaTheme="minorEastAsia" w:hAnsiTheme="minorHAnsi" w:cstheme="minorBidi"/>
              <w:sz w:val="22"/>
              <w:szCs w:val="22"/>
              <w:lang w:eastAsia="en-GB"/>
            </w:rPr>
          </w:pPr>
          <w:hyperlink w:anchor="_Toc426625399" w:history="1">
            <w:r w:rsidR="002839B6" w:rsidRPr="00CC025B">
              <w:rPr>
                <w:rStyle w:val="Hyperlink"/>
              </w:rPr>
              <w:t>4.2</w:t>
            </w:r>
            <w:r w:rsidR="002839B6">
              <w:rPr>
                <w:rFonts w:asciiTheme="minorHAnsi" w:eastAsiaTheme="minorEastAsia" w:hAnsiTheme="minorHAnsi" w:cstheme="minorBidi"/>
                <w:sz w:val="22"/>
                <w:szCs w:val="22"/>
                <w:lang w:eastAsia="en-GB"/>
              </w:rPr>
              <w:tab/>
            </w:r>
            <w:r w:rsidR="002839B6" w:rsidRPr="00CC025B">
              <w:rPr>
                <w:rStyle w:val="Hyperlink"/>
              </w:rPr>
              <w:t>Alcoholic liver disease</w:t>
            </w:r>
            <w:r w:rsidR="002839B6">
              <w:rPr>
                <w:webHidden/>
              </w:rPr>
              <w:tab/>
            </w:r>
            <w:r w:rsidR="000065C6">
              <w:rPr>
                <w:webHidden/>
              </w:rPr>
              <w:fldChar w:fldCharType="begin"/>
            </w:r>
            <w:r w:rsidR="002839B6">
              <w:rPr>
                <w:webHidden/>
              </w:rPr>
              <w:instrText xml:space="preserve"> PAGEREF _Toc426625399 \h </w:instrText>
            </w:r>
            <w:r w:rsidR="000065C6">
              <w:rPr>
                <w:webHidden/>
              </w:rPr>
            </w:r>
            <w:r w:rsidR="000065C6">
              <w:rPr>
                <w:webHidden/>
              </w:rPr>
              <w:fldChar w:fldCharType="separate"/>
            </w:r>
            <w:r w:rsidR="002839B6">
              <w:rPr>
                <w:webHidden/>
              </w:rPr>
              <w:t>11</w:t>
            </w:r>
            <w:r w:rsidR="000065C6">
              <w:rPr>
                <w:webHidden/>
              </w:rPr>
              <w:fldChar w:fldCharType="end"/>
            </w:r>
          </w:hyperlink>
        </w:p>
        <w:p w14:paraId="5DB81F5A" w14:textId="77777777" w:rsidR="002839B6" w:rsidRDefault="001B1B53">
          <w:pPr>
            <w:pStyle w:val="TOC2"/>
            <w:rPr>
              <w:rFonts w:asciiTheme="minorHAnsi" w:eastAsiaTheme="minorEastAsia" w:hAnsiTheme="minorHAnsi" w:cstheme="minorBidi"/>
              <w:sz w:val="22"/>
              <w:szCs w:val="22"/>
              <w:lang w:eastAsia="en-GB"/>
            </w:rPr>
          </w:pPr>
          <w:hyperlink w:anchor="_Toc426625400" w:history="1">
            <w:r w:rsidR="002839B6" w:rsidRPr="00CC025B">
              <w:rPr>
                <w:rStyle w:val="Hyperlink"/>
              </w:rPr>
              <w:t>4.3</w:t>
            </w:r>
            <w:r w:rsidR="002839B6">
              <w:rPr>
                <w:rFonts w:asciiTheme="minorHAnsi" w:eastAsiaTheme="minorEastAsia" w:hAnsiTheme="minorHAnsi" w:cstheme="minorBidi"/>
                <w:sz w:val="22"/>
                <w:szCs w:val="22"/>
                <w:lang w:eastAsia="en-GB"/>
              </w:rPr>
              <w:tab/>
            </w:r>
            <w:r w:rsidR="002839B6" w:rsidRPr="00CC025B">
              <w:rPr>
                <w:rStyle w:val="Hyperlink"/>
              </w:rPr>
              <w:t>Alcohol-specific hospital admissions (Count)</w:t>
            </w:r>
            <w:r w:rsidR="002839B6">
              <w:rPr>
                <w:webHidden/>
              </w:rPr>
              <w:tab/>
            </w:r>
            <w:r w:rsidR="000065C6">
              <w:rPr>
                <w:webHidden/>
              </w:rPr>
              <w:fldChar w:fldCharType="begin"/>
            </w:r>
            <w:r w:rsidR="002839B6">
              <w:rPr>
                <w:webHidden/>
              </w:rPr>
              <w:instrText xml:space="preserve"> PAGEREF _Toc426625400 \h </w:instrText>
            </w:r>
            <w:r w:rsidR="000065C6">
              <w:rPr>
                <w:webHidden/>
              </w:rPr>
            </w:r>
            <w:r w:rsidR="000065C6">
              <w:rPr>
                <w:webHidden/>
              </w:rPr>
              <w:fldChar w:fldCharType="separate"/>
            </w:r>
            <w:r w:rsidR="002839B6">
              <w:rPr>
                <w:webHidden/>
              </w:rPr>
              <w:t>12</w:t>
            </w:r>
            <w:r w:rsidR="000065C6">
              <w:rPr>
                <w:webHidden/>
              </w:rPr>
              <w:fldChar w:fldCharType="end"/>
            </w:r>
          </w:hyperlink>
        </w:p>
        <w:p w14:paraId="7B97ADB0" w14:textId="77777777" w:rsidR="002839B6" w:rsidRDefault="001B1B53">
          <w:pPr>
            <w:pStyle w:val="TOC2"/>
            <w:rPr>
              <w:rFonts w:asciiTheme="minorHAnsi" w:eastAsiaTheme="minorEastAsia" w:hAnsiTheme="minorHAnsi" w:cstheme="minorBidi"/>
              <w:sz w:val="22"/>
              <w:szCs w:val="22"/>
              <w:lang w:eastAsia="en-GB"/>
            </w:rPr>
          </w:pPr>
          <w:hyperlink w:anchor="_Toc426625401" w:history="1">
            <w:r w:rsidR="002839B6" w:rsidRPr="00CC025B">
              <w:rPr>
                <w:rStyle w:val="Hyperlink"/>
              </w:rPr>
              <w:t>4.4</w:t>
            </w:r>
            <w:r w:rsidR="002839B6">
              <w:rPr>
                <w:rFonts w:asciiTheme="minorHAnsi" w:eastAsiaTheme="minorEastAsia" w:hAnsiTheme="minorHAnsi" w:cstheme="minorBidi"/>
                <w:sz w:val="22"/>
                <w:szCs w:val="22"/>
                <w:lang w:eastAsia="en-GB"/>
              </w:rPr>
              <w:tab/>
            </w:r>
            <w:r w:rsidR="002839B6" w:rsidRPr="00CC025B">
              <w:rPr>
                <w:rStyle w:val="Hyperlink"/>
              </w:rPr>
              <w:t>Alcohol-specific hospital admissions, aged under 18 (Crude rate)</w:t>
            </w:r>
            <w:r w:rsidR="002839B6">
              <w:rPr>
                <w:webHidden/>
              </w:rPr>
              <w:tab/>
            </w:r>
            <w:r w:rsidR="000065C6">
              <w:rPr>
                <w:webHidden/>
              </w:rPr>
              <w:fldChar w:fldCharType="begin"/>
            </w:r>
            <w:r w:rsidR="002839B6">
              <w:rPr>
                <w:webHidden/>
              </w:rPr>
              <w:instrText xml:space="preserve"> PAGEREF _Toc426625401 \h </w:instrText>
            </w:r>
            <w:r w:rsidR="000065C6">
              <w:rPr>
                <w:webHidden/>
              </w:rPr>
            </w:r>
            <w:r w:rsidR="000065C6">
              <w:rPr>
                <w:webHidden/>
              </w:rPr>
              <w:fldChar w:fldCharType="separate"/>
            </w:r>
            <w:r w:rsidR="002839B6">
              <w:rPr>
                <w:webHidden/>
              </w:rPr>
              <w:t>13</w:t>
            </w:r>
            <w:r w:rsidR="000065C6">
              <w:rPr>
                <w:webHidden/>
              </w:rPr>
              <w:fldChar w:fldCharType="end"/>
            </w:r>
          </w:hyperlink>
        </w:p>
        <w:p w14:paraId="04EF2BA8" w14:textId="77777777" w:rsidR="002839B6" w:rsidRDefault="001B1B53">
          <w:pPr>
            <w:pStyle w:val="TOC2"/>
            <w:rPr>
              <w:rFonts w:asciiTheme="minorHAnsi" w:eastAsiaTheme="minorEastAsia" w:hAnsiTheme="minorHAnsi" w:cstheme="minorBidi"/>
              <w:sz w:val="22"/>
              <w:szCs w:val="22"/>
              <w:lang w:eastAsia="en-GB"/>
            </w:rPr>
          </w:pPr>
          <w:hyperlink w:anchor="_Toc426625402" w:history="1">
            <w:r w:rsidR="002839B6" w:rsidRPr="00CC025B">
              <w:rPr>
                <w:rStyle w:val="Hyperlink"/>
              </w:rPr>
              <w:t>4.5</w:t>
            </w:r>
            <w:r w:rsidR="002839B6">
              <w:rPr>
                <w:rFonts w:asciiTheme="minorHAnsi" w:eastAsiaTheme="minorEastAsia" w:hAnsiTheme="minorHAnsi" w:cstheme="minorBidi"/>
                <w:sz w:val="22"/>
                <w:szCs w:val="22"/>
                <w:lang w:eastAsia="en-GB"/>
              </w:rPr>
              <w:tab/>
            </w:r>
            <w:r w:rsidR="002839B6" w:rsidRPr="00CC025B">
              <w:rPr>
                <w:rStyle w:val="Hyperlink"/>
              </w:rPr>
              <w:t>Alcohol-specific hospital admissions (European age-standardised rate)</w:t>
            </w:r>
            <w:r w:rsidR="002839B6">
              <w:rPr>
                <w:webHidden/>
              </w:rPr>
              <w:tab/>
            </w:r>
            <w:r w:rsidR="000065C6">
              <w:rPr>
                <w:webHidden/>
              </w:rPr>
              <w:fldChar w:fldCharType="begin"/>
            </w:r>
            <w:r w:rsidR="002839B6">
              <w:rPr>
                <w:webHidden/>
              </w:rPr>
              <w:instrText xml:space="preserve"> PAGEREF _Toc426625402 \h </w:instrText>
            </w:r>
            <w:r w:rsidR="000065C6">
              <w:rPr>
                <w:webHidden/>
              </w:rPr>
            </w:r>
            <w:r w:rsidR="000065C6">
              <w:rPr>
                <w:webHidden/>
              </w:rPr>
              <w:fldChar w:fldCharType="separate"/>
            </w:r>
            <w:r w:rsidR="002839B6">
              <w:rPr>
                <w:webHidden/>
              </w:rPr>
              <w:t>14</w:t>
            </w:r>
            <w:r w:rsidR="000065C6">
              <w:rPr>
                <w:webHidden/>
              </w:rPr>
              <w:fldChar w:fldCharType="end"/>
            </w:r>
          </w:hyperlink>
        </w:p>
        <w:p w14:paraId="666A831A" w14:textId="77777777" w:rsidR="002839B6" w:rsidRDefault="001B1B53">
          <w:pPr>
            <w:pStyle w:val="TOC2"/>
            <w:rPr>
              <w:rFonts w:asciiTheme="minorHAnsi" w:eastAsiaTheme="minorEastAsia" w:hAnsiTheme="minorHAnsi" w:cstheme="minorBidi"/>
              <w:sz w:val="22"/>
              <w:szCs w:val="22"/>
              <w:lang w:eastAsia="en-GB"/>
            </w:rPr>
          </w:pPr>
          <w:hyperlink w:anchor="_Toc426625403" w:history="1">
            <w:r w:rsidR="002839B6" w:rsidRPr="00CC025B">
              <w:rPr>
                <w:rStyle w:val="Hyperlink"/>
              </w:rPr>
              <w:t>4.6</w:t>
            </w:r>
            <w:r w:rsidR="002839B6">
              <w:rPr>
                <w:rFonts w:asciiTheme="minorHAnsi" w:eastAsiaTheme="minorEastAsia" w:hAnsiTheme="minorHAnsi" w:cstheme="minorBidi"/>
                <w:sz w:val="22"/>
                <w:szCs w:val="22"/>
                <w:lang w:eastAsia="en-GB"/>
              </w:rPr>
              <w:tab/>
            </w:r>
            <w:r w:rsidR="002839B6" w:rsidRPr="00CC025B">
              <w:rPr>
                <w:rStyle w:val="Hyperlink"/>
              </w:rPr>
              <w:t>Cholecystectomy procedures</w:t>
            </w:r>
            <w:r w:rsidR="002839B6">
              <w:rPr>
                <w:webHidden/>
              </w:rPr>
              <w:tab/>
            </w:r>
            <w:r w:rsidR="000065C6">
              <w:rPr>
                <w:webHidden/>
              </w:rPr>
              <w:fldChar w:fldCharType="begin"/>
            </w:r>
            <w:r w:rsidR="002839B6">
              <w:rPr>
                <w:webHidden/>
              </w:rPr>
              <w:instrText xml:space="preserve"> PAGEREF _Toc426625403 \h </w:instrText>
            </w:r>
            <w:r w:rsidR="000065C6">
              <w:rPr>
                <w:webHidden/>
              </w:rPr>
            </w:r>
            <w:r w:rsidR="000065C6">
              <w:rPr>
                <w:webHidden/>
              </w:rPr>
              <w:fldChar w:fldCharType="separate"/>
            </w:r>
            <w:r w:rsidR="002839B6">
              <w:rPr>
                <w:webHidden/>
              </w:rPr>
              <w:t>15</w:t>
            </w:r>
            <w:r w:rsidR="000065C6">
              <w:rPr>
                <w:webHidden/>
              </w:rPr>
              <w:fldChar w:fldCharType="end"/>
            </w:r>
          </w:hyperlink>
        </w:p>
        <w:p w14:paraId="1F3469B1" w14:textId="77777777" w:rsidR="002839B6" w:rsidRDefault="001B1B53">
          <w:pPr>
            <w:pStyle w:val="TOC2"/>
            <w:rPr>
              <w:rFonts w:asciiTheme="minorHAnsi" w:eastAsiaTheme="minorEastAsia" w:hAnsiTheme="minorHAnsi" w:cstheme="minorBidi"/>
              <w:sz w:val="22"/>
              <w:szCs w:val="22"/>
              <w:lang w:eastAsia="en-GB"/>
            </w:rPr>
          </w:pPr>
          <w:hyperlink w:anchor="_Toc426625404" w:history="1">
            <w:r w:rsidR="002839B6" w:rsidRPr="00CC025B">
              <w:rPr>
                <w:rStyle w:val="Hyperlink"/>
              </w:rPr>
              <w:t>4.7</w:t>
            </w:r>
            <w:r w:rsidR="002839B6">
              <w:rPr>
                <w:rFonts w:asciiTheme="minorHAnsi" w:eastAsiaTheme="minorEastAsia" w:hAnsiTheme="minorHAnsi" w:cstheme="minorBidi"/>
                <w:sz w:val="22"/>
                <w:szCs w:val="22"/>
                <w:lang w:eastAsia="en-GB"/>
              </w:rPr>
              <w:tab/>
            </w:r>
            <w:r w:rsidR="002839B6" w:rsidRPr="00CC025B">
              <w:rPr>
                <w:rStyle w:val="Hyperlink"/>
              </w:rPr>
              <w:t>Liver transplants procedures</w:t>
            </w:r>
            <w:r w:rsidR="002839B6">
              <w:rPr>
                <w:webHidden/>
              </w:rPr>
              <w:tab/>
            </w:r>
            <w:r w:rsidR="000065C6">
              <w:rPr>
                <w:webHidden/>
              </w:rPr>
              <w:fldChar w:fldCharType="begin"/>
            </w:r>
            <w:r w:rsidR="002839B6">
              <w:rPr>
                <w:webHidden/>
              </w:rPr>
              <w:instrText xml:space="preserve"> PAGEREF _Toc426625404 \h </w:instrText>
            </w:r>
            <w:r w:rsidR="000065C6">
              <w:rPr>
                <w:webHidden/>
              </w:rPr>
            </w:r>
            <w:r w:rsidR="000065C6">
              <w:rPr>
                <w:webHidden/>
              </w:rPr>
              <w:fldChar w:fldCharType="separate"/>
            </w:r>
            <w:r w:rsidR="002839B6">
              <w:rPr>
                <w:webHidden/>
              </w:rPr>
              <w:t>16</w:t>
            </w:r>
            <w:r w:rsidR="000065C6">
              <w:rPr>
                <w:webHidden/>
              </w:rPr>
              <w:fldChar w:fldCharType="end"/>
            </w:r>
          </w:hyperlink>
        </w:p>
        <w:p w14:paraId="38C77EB2" w14:textId="77777777" w:rsidR="002839B6" w:rsidRDefault="001B1B53">
          <w:pPr>
            <w:pStyle w:val="TOC2"/>
            <w:rPr>
              <w:rFonts w:asciiTheme="minorHAnsi" w:eastAsiaTheme="minorEastAsia" w:hAnsiTheme="minorHAnsi" w:cstheme="minorBidi"/>
              <w:sz w:val="22"/>
              <w:szCs w:val="22"/>
              <w:lang w:eastAsia="en-GB"/>
            </w:rPr>
          </w:pPr>
          <w:hyperlink w:anchor="_Toc426625405" w:history="1">
            <w:r w:rsidR="002839B6" w:rsidRPr="00CC025B">
              <w:rPr>
                <w:rStyle w:val="Hyperlink"/>
              </w:rPr>
              <w:t>4.8</w:t>
            </w:r>
            <w:r w:rsidR="002839B6">
              <w:rPr>
                <w:rFonts w:asciiTheme="minorHAnsi" w:eastAsiaTheme="minorEastAsia" w:hAnsiTheme="minorHAnsi" w:cstheme="minorBidi"/>
                <w:sz w:val="22"/>
                <w:szCs w:val="22"/>
                <w:lang w:eastAsia="en-GB"/>
              </w:rPr>
              <w:tab/>
            </w:r>
            <w:r w:rsidR="002839B6" w:rsidRPr="00CC025B">
              <w:rPr>
                <w:rStyle w:val="Hyperlink"/>
              </w:rPr>
              <w:t>Endoscopic retrograde cholangiopancreatography (ERC) procedures</w:t>
            </w:r>
            <w:r w:rsidR="002839B6">
              <w:rPr>
                <w:webHidden/>
              </w:rPr>
              <w:tab/>
            </w:r>
            <w:r w:rsidR="000065C6">
              <w:rPr>
                <w:webHidden/>
              </w:rPr>
              <w:fldChar w:fldCharType="begin"/>
            </w:r>
            <w:r w:rsidR="002839B6">
              <w:rPr>
                <w:webHidden/>
              </w:rPr>
              <w:instrText xml:space="preserve"> PAGEREF _Toc426625405 \h </w:instrText>
            </w:r>
            <w:r w:rsidR="000065C6">
              <w:rPr>
                <w:webHidden/>
              </w:rPr>
            </w:r>
            <w:r w:rsidR="000065C6">
              <w:rPr>
                <w:webHidden/>
              </w:rPr>
              <w:fldChar w:fldCharType="separate"/>
            </w:r>
            <w:r w:rsidR="002839B6">
              <w:rPr>
                <w:webHidden/>
              </w:rPr>
              <w:t>17</w:t>
            </w:r>
            <w:r w:rsidR="000065C6">
              <w:rPr>
                <w:webHidden/>
              </w:rPr>
              <w:fldChar w:fldCharType="end"/>
            </w:r>
          </w:hyperlink>
        </w:p>
        <w:p w14:paraId="585452DF" w14:textId="77777777" w:rsidR="002839B6" w:rsidRDefault="001B1B53">
          <w:pPr>
            <w:pStyle w:val="TOC2"/>
            <w:rPr>
              <w:rFonts w:asciiTheme="minorHAnsi" w:eastAsiaTheme="minorEastAsia" w:hAnsiTheme="minorHAnsi" w:cstheme="minorBidi"/>
              <w:sz w:val="22"/>
              <w:szCs w:val="22"/>
              <w:lang w:eastAsia="en-GB"/>
            </w:rPr>
          </w:pPr>
          <w:hyperlink w:anchor="_Toc426625406" w:history="1">
            <w:r w:rsidR="002839B6" w:rsidRPr="00CC025B">
              <w:rPr>
                <w:rStyle w:val="Hyperlink"/>
              </w:rPr>
              <w:t>4.9</w:t>
            </w:r>
            <w:r w:rsidR="002839B6">
              <w:rPr>
                <w:rFonts w:asciiTheme="minorHAnsi" w:eastAsiaTheme="minorEastAsia" w:hAnsiTheme="minorHAnsi" w:cstheme="minorBidi"/>
                <w:sz w:val="22"/>
                <w:szCs w:val="22"/>
                <w:lang w:eastAsia="en-GB"/>
              </w:rPr>
              <w:tab/>
            </w:r>
            <w:r w:rsidR="002839B6" w:rsidRPr="00CC025B">
              <w:rPr>
                <w:rStyle w:val="Hyperlink"/>
              </w:rPr>
              <w:t>Paracetamol overdose hospital admissions</w:t>
            </w:r>
            <w:r w:rsidR="002839B6">
              <w:rPr>
                <w:webHidden/>
              </w:rPr>
              <w:tab/>
            </w:r>
            <w:r w:rsidR="000065C6">
              <w:rPr>
                <w:webHidden/>
              </w:rPr>
              <w:fldChar w:fldCharType="begin"/>
            </w:r>
            <w:r w:rsidR="002839B6">
              <w:rPr>
                <w:webHidden/>
              </w:rPr>
              <w:instrText xml:space="preserve"> PAGEREF _Toc426625406 \h </w:instrText>
            </w:r>
            <w:r w:rsidR="000065C6">
              <w:rPr>
                <w:webHidden/>
              </w:rPr>
            </w:r>
            <w:r w:rsidR="000065C6">
              <w:rPr>
                <w:webHidden/>
              </w:rPr>
              <w:fldChar w:fldCharType="separate"/>
            </w:r>
            <w:r w:rsidR="002839B6">
              <w:rPr>
                <w:webHidden/>
              </w:rPr>
              <w:t>18</w:t>
            </w:r>
            <w:r w:rsidR="000065C6">
              <w:rPr>
                <w:webHidden/>
              </w:rPr>
              <w:fldChar w:fldCharType="end"/>
            </w:r>
          </w:hyperlink>
        </w:p>
        <w:p w14:paraId="35FC178B" w14:textId="77777777" w:rsidR="002839B6" w:rsidRDefault="001B1B53">
          <w:pPr>
            <w:pStyle w:val="TOC2"/>
            <w:rPr>
              <w:rFonts w:asciiTheme="minorHAnsi" w:eastAsiaTheme="minorEastAsia" w:hAnsiTheme="minorHAnsi" w:cstheme="minorBidi"/>
              <w:sz w:val="22"/>
              <w:szCs w:val="22"/>
              <w:lang w:eastAsia="en-GB"/>
            </w:rPr>
          </w:pPr>
          <w:hyperlink w:anchor="_Toc426625407" w:history="1">
            <w:r w:rsidR="002839B6" w:rsidRPr="00CC025B">
              <w:rPr>
                <w:rStyle w:val="Hyperlink"/>
              </w:rPr>
              <w:t>4.10</w:t>
            </w:r>
            <w:r w:rsidR="002839B6">
              <w:rPr>
                <w:rFonts w:asciiTheme="minorHAnsi" w:eastAsiaTheme="minorEastAsia" w:hAnsiTheme="minorHAnsi" w:cstheme="minorBidi"/>
                <w:sz w:val="22"/>
                <w:szCs w:val="22"/>
                <w:lang w:eastAsia="en-GB"/>
              </w:rPr>
              <w:tab/>
            </w:r>
            <w:r w:rsidR="002839B6" w:rsidRPr="00CC025B">
              <w:rPr>
                <w:rStyle w:val="Hyperlink"/>
              </w:rPr>
              <w:t>Liver disease hospital admissions</w:t>
            </w:r>
            <w:r w:rsidR="002839B6">
              <w:rPr>
                <w:webHidden/>
              </w:rPr>
              <w:tab/>
            </w:r>
            <w:r w:rsidR="000065C6">
              <w:rPr>
                <w:webHidden/>
              </w:rPr>
              <w:fldChar w:fldCharType="begin"/>
            </w:r>
            <w:r w:rsidR="002839B6">
              <w:rPr>
                <w:webHidden/>
              </w:rPr>
              <w:instrText xml:space="preserve"> PAGEREF _Toc426625407 \h </w:instrText>
            </w:r>
            <w:r w:rsidR="000065C6">
              <w:rPr>
                <w:webHidden/>
              </w:rPr>
            </w:r>
            <w:r w:rsidR="000065C6">
              <w:rPr>
                <w:webHidden/>
              </w:rPr>
              <w:fldChar w:fldCharType="separate"/>
            </w:r>
            <w:r w:rsidR="002839B6">
              <w:rPr>
                <w:webHidden/>
              </w:rPr>
              <w:t>19</w:t>
            </w:r>
            <w:r w:rsidR="000065C6">
              <w:rPr>
                <w:webHidden/>
              </w:rPr>
              <w:fldChar w:fldCharType="end"/>
            </w:r>
          </w:hyperlink>
        </w:p>
        <w:p w14:paraId="232003DE" w14:textId="77777777" w:rsidR="002839B6" w:rsidRDefault="001B1B53">
          <w:pPr>
            <w:pStyle w:val="TOC2"/>
            <w:rPr>
              <w:rFonts w:asciiTheme="minorHAnsi" w:eastAsiaTheme="minorEastAsia" w:hAnsiTheme="minorHAnsi" w:cstheme="minorBidi"/>
              <w:sz w:val="22"/>
              <w:szCs w:val="22"/>
              <w:lang w:eastAsia="en-GB"/>
            </w:rPr>
          </w:pPr>
          <w:hyperlink w:anchor="_Toc426625408" w:history="1">
            <w:r w:rsidR="002839B6" w:rsidRPr="00CC025B">
              <w:rPr>
                <w:rStyle w:val="Hyperlink"/>
              </w:rPr>
              <w:t>4.11</w:t>
            </w:r>
            <w:r w:rsidR="002839B6">
              <w:rPr>
                <w:rFonts w:asciiTheme="minorHAnsi" w:eastAsiaTheme="minorEastAsia" w:hAnsiTheme="minorHAnsi" w:cstheme="minorBidi"/>
                <w:sz w:val="22"/>
                <w:szCs w:val="22"/>
                <w:lang w:eastAsia="en-GB"/>
              </w:rPr>
              <w:tab/>
            </w:r>
            <w:r w:rsidR="002839B6" w:rsidRPr="00CC025B">
              <w:rPr>
                <w:rStyle w:val="Hyperlink"/>
              </w:rPr>
              <w:t>Hepatitis B related end-stage liver disease/ hepatocellular carcinoma hospital admissions</w:t>
            </w:r>
            <w:r w:rsidR="002839B6">
              <w:rPr>
                <w:webHidden/>
              </w:rPr>
              <w:tab/>
            </w:r>
            <w:r w:rsidR="000065C6">
              <w:rPr>
                <w:webHidden/>
              </w:rPr>
              <w:fldChar w:fldCharType="begin"/>
            </w:r>
            <w:r w:rsidR="002839B6">
              <w:rPr>
                <w:webHidden/>
              </w:rPr>
              <w:instrText xml:space="preserve"> PAGEREF _Toc426625408 \h </w:instrText>
            </w:r>
            <w:r w:rsidR="000065C6">
              <w:rPr>
                <w:webHidden/>
              </w:rPr>
            </w:r>
            <w:r w:rsidR="000065C6">
              <w:rPr>
                <w:webHidden/>
              </w:rPr>
              <w:fldChar w:fldCharType="separate"/>
            </w:r>
            <w:r w:rsidR="002839B6">
              <w:rPr>
                <w:webHidden/>
              </w:rPr>
              <w:t>20</w:t>
            </w:r>
            <w:r w:rsidR="000065C6">
              <w:rPr>
                <w:webHidden/>
              </w:rPr>
              <w:fldChar w:fldCharType="end"/>
            </w:r>
          </w:hyperlink>
        </w:p>
        <w:p w14:paraId="1E41235B" w14:textId="77777777" w:rsidR="002839B6" w:rsidRDefault="001B1B53">
          <w:pPr>
            <w:pStyle w:val="TOC2"/>
            <w:rPr>
              <w:rFonts w:asciiTheme="minorHAnsi" w:eastAsiaTheme="minorEastAsia" w:hAnsiTheme="minorHAnsi" w:cstheme="minorBidi"/>
              <w:sz w:val="22"/>
              <w:szCs w:val="22"/>
              <w:lang w:eastAsia="en-GB"/>
            </w:rPr>
          </w:pPr>
          <w:hyperlink w:anchor="_Toc426625409" w:history="1">
            <w:r w:rsidR="002839B6" w:rsidRPr="00CC025B">
              <w:rPr>
                <w:rStyle w:val="Hyperlink"/>
              </w:rPr>
              <w:t>4.12</w:t>
            </w:r>
            <w:r w:rsidR="002839B6">
              <w:rPr>
                <w:rFonts w:asciiTheme="minorHAnsi" w:eastAsiaTheme="minorEastAsia" w:hAnsiTheme="minorHAnsi" w:cstheme="minorBidi"/>
                <w:sz w:val="22"/>
                <w:szCs w:val="22"/>
                <w:lang w:eastAsia="en-GB"/>
              </w:rPr>
              <w:tab/>
            </w:r>
            <w:r w:rsidR="002839B6" w:rsidRPr="00CC025B">
              <w:rPr>
                <w:rStyle w:val="Hyperlink"/>
              </w:rPr>
              <w:t>Hepatitis C related end-stage liver disease/ hepatocellular carcinoma hospital admissions</w:t>
            </w:r>
            <w:r w:rsidR="002839B6">
              <w:rPr>
                <w:webHidden/>
              </w:rPr>
              <w:tab/>
            </w:r>
            <w:r w:rsidR="000065C6">
              <w:rPr>
                <w:webHidden/>
              </w:rPr>
              <w:fldChar w:fldCharType="begin"/>
            </w:r>
            <w:r w:rsidR="002839B6">
              <w:rPr>
                <w:webHidden/>
              </w:rPr>
              <w:instrText xml:space="preserve"> PAGEREF _Toc426625409 \h </w:instrText>
            </w:r>
            <w:r w:rsidR="000065C6">
              <w:rPr>
                <w:webHidden/>
              </w:rPr>
            </w:r>
            <w:r w:rsidR="000065C6">
              <w:rPr>
                <w:webHidden/>
              </w:rPr>
              <w:fldChar w:fldCharType="separate"/>
            </w:r>
            <w:r w:rsidR="002839B6">
              <w:rPr>
                <w:webHidden/>
              </w:rPr>
              <w:t>21</w:t>
            </w:r>
            <w:r w:rsidR="000065C6">
              <w:rPr>
                <w:webHidden/>
              </w:rPr>
              <w:fldChar w:fldCharType="end"/>
            </w:r>
          </w:hyperlink>
        </w:p>
        <w:p w14:paraId="43F62D61" w14:textId="77777777" w:rsidR="002839B6" w:rsidRDefault="001B1B53">
          <w:pPr>
            <w:pStyle w:val="TOC1"/>
            <w:rPr>
              <w:rFonts w:asciiTheme="minorHAnsi" w:eastAsiaTheme="minorEastAsia" w:hAnsiTheme="minorHAnsi" w:cstheme="minorBidi"/>
              <w:b w:val="0"/>
              <w:caps w:val="0"/>
              <w:sz w:val="22"/>
              <w:szCs w:val="22"/>
              <w:lang w:eastAsia="en-GB"/>
            </w:rPr>
          </w:pPr>
          <w:hyperlink w:anchor="_Toc426625410" w:history="1">
            <w:r w:rsidR="002839B6" w:rsidRPr="00CC025B">
              <w:rPr>
                <w:rStyle w:val="Hyperlink"/>
              </w:rPr>
              <w:t>5</w:t>
            </w:r>
            <w:r w:rsidR="002839B6">
              <w:rPr>
                <w:rFonts w:asciiTheme="minorHAnsi" w:eastAsiaTheme="minorEastAsia" w:hAnsiTheme="minorHAnsi" w:cstheme="minorBidi"/>
                <w:b w:val="0"/>
                <w:caps w:val="0"/>
                <w:sz w:val="22"/>
                <w:szCs w:val="22"/>
                <w:lang w:eastAsia="en-GB"/>
              </w:rPr>
              <w:tab/>
            </w:r>
            <w:r w:rsidR="002839B6" w:rsidRPr="00CC025B">
              <w:rPr>
                <w:rStyle w:val="Hyperlink"/>
              </w:rPr>
              <w:t>Mortality indicators</w:t>
            </w:r>
            <w:r w:rsidR="002839B6">
              <w:rPr>
                <w:webHidden/>
              </w:rPr>
              <w:tab/>
            </w:r>
            <w:r w:rsidR="000065C6">
              <w:rPr>
                <w:webHidden/>
              </w:rPr>
              <w:fldChar w:fldCharType="begin"/>
            </w:r>
            <w:r w:rsidR="002839B6">
              <w:rPr>
                <w:webHidden/>
              </w:rPr>
              <w:instrText xml:space="preserve"> PAGEREF _Toc426625410 \h </w:instrText>
            </w:r>
            <w:r w:rsidR="000065C6">
              <w:rPr>
                <w:webHidden/>
              </w:rPr>
            </w:r>
            <w:r w:rsidR="000065C6">
              <w:rPr>
                <w:webHidden/>
              </w:rPr>
              <w:fldChar w:fldCharType="separate"/>
            </w:r>
            <w:r w:rsidR="002839B6">
              <w:rPr>
                <w:webHidden/>
              </w:rPr>
              <w:t>22</w:t>
            </w:r>
            <w:r w:rsidR="000065C6">
              <w:rPr>
                <w:webHidden/>
              </w:rPr>
              <w:fldChar w:fldCharType="end"/>
            </w:r>
          </w:hyperlink>
        </w:p>
        <w:p w14:paraId="5637BB7A" w14:textId="77777777" w:rsidR="002839B6" w:rsidRDefault="001B1B53">
          <w:pPr>
            <w:pStyle w:val="TOC2"/>
            <w:rPr>
              <w:rFonts w:asciiTheme="minorHAnsi" w:eastAsiaTheme="minorEastAsia" w:hAnsiTheme="minorHAnsi" w:cstheme="minorBidi"/>
              <w:sz w:val="22"/>
              <w:szCs w:val="22"/>
              <w:lang w:eastAsia="en-GB"/>
            </w:rPr>
          </w:pPr>
          <w:hyperlink w:anchor="_Toc426625411" w:history="1">
            <w:r w:rsidR="002839B6" w:rsidRPr="00CC025B">
              <w:rPr>
                <w:rStyle w:val="Hyperlink"/>
              </w:rPr>
              <w:t>5.1</w:t>
            </w:r>
            <w:r w:rsidR="002839B6">
              <w:rPr>
                <w:rFonts w:asciiTheme="minorHAnsi" w:eastAsiaTheme="minorEastAsia" w:hAnsiTheme="minorHAnsi" w:cstheme="minorBidi"/>
                <w:sz w:val="22"/>
                <w:szCs w:val="22"/>
                <w:lang w:eastAsia="en-GB"/>
              </w:rPr>
              <w:tab/>
            </w:r>
            <w:r w:rsidR="002839B6" w:rsidRPr="00CC025B">
              <w:rPr>
                <w:rStyle w:val="Hyperlink"/>
              </w:rPr>
              <w:t>Pancreatic cancer</w:t>
            </w:r>
            <w:r w:rsidR="002839B6">
              <w:rPr>
                <w:webHidden/>
              </w:rPr>
              <w:tab/>
            </w:r>
            <w:r w:rsidR="000065C6">
              <w:rPr>
                <w:webHidden/>
              </w:rPr>
              <w:fldChar w:fldCharType="begin"/>
            </w:r>
            <w:r w:rsidR="002839B6">
              <w:rPr>
                <w:webHidden/>
              </w:rPr>
              <w:instrText xml:space="preserve"> PAGEREF _Toc426625411 \h </w:instrText>
            </w:r>
            <w:r w:rsidR="000065C6">
              <w:rPr>
                <w:webHidden/>
              </w:rPr>
            </w:r>
            <w:r w:rsidR="000065C6">
              <w:rPr>
                <w:webHidden/>
              </w:rPr>
              <w:fldChar w:fldCharType="separate"/>
            </w:r>
            <w:r w:rsidR="002839B6">
              <w:rPr>
                <w:webHidden/>
              </w:rPr>
              <w:t>22</w:t>
            </w:r>
            <w:r w:rsidR="000065C6">
              <w:rPr>
                <w:webHidden/>
              </w:rPr>
              <w:fldChar w:fldCharType="end"/>
            </w:r>
          </w:hyperlink>
        </w:p>
        <w:p w14:paraId="33201DF9" w14:textId="77777777" w:rsidR="002839B6" w:rsidRDefault="001B1B53">
          <w:pPr>
            <w:pStyle w:val="TOC2"/>
            <w:rPr>
              <w:rFonts w:asciiTheme="minorHAnsi" w:eastAsiaTheme="minorEastAsia" w:hAnsiTheme="minorHAnsi" w:cstheme="minorBidi"/>
              <w:sz w:val="22"/>
              <w:szCs w:val="22"/>
              <w:lang w:eastAsia="en-GB"/>
            </w:rPr>
          </w:pPr>
          <w:hyperlink w:anchor="_Toc426625412" w:history="1">
            <w:r w:rsidR="002839B6" w:rsidRPr="00CC025B">
              <w:rPr>
                <w:rStyle w:val="Hyperlink"/>
              </w:rPr>
              <w:t>5.2</w:t>
            </w:r>
            <w:r w:rsidR="002839B6">
              <w:rPr>
                <w:rFonts w:asciiTheme="minorHAnsi" w:eastAsiaTheme="minorEastAsia" w:hAnsiTheme="minorHAnsi" w:cstheme="minorBidi"/>
                <w:sz w:val="22"/>
                <w:szCs w:val="22"/>
                <w:lang w:eastAsia="en-GB"/>
              </w:rPr>
              <w:tab/>
            </w:r>
            <w:r w:rsidR="002839B6" w:rsidRPr="00CC025B">
              <w:rPr>
                <w:rStyle w:val="Hyperlink"/>
              </w:rPr>
              <w:t>Paracetamol poisoning</w:t>
            </w:r>
            <w:r w:rsidR="002839B6">
              <w:rPr>
                <w:webHidden/>
              </w:rPr>
              <w:tab/>
            </w:r>
            <w:r w:rsidR="000065C6">
              <w:rPr>
                <w:webHidden/>
              </w:rPr>
              <w:fldChar w:fldCharType="begin"/>
            </w:r>
            <w:r w:rsidR="002839B6">
              <w:rPr>
                <w:webHidden/>
              </w:rPr>
              <w:instrText xml:space="preserve"> PAGEREF _Toc426625412 \h </w:instrText>
            </w:r>
            <w:r w:rsidR="000065C6">
              <w:rPr>
                <w:webHidden/>
              </w:rPr>
            </w:r>
            <w:r w:rsidR="000065C6">
              <w:rPr>
                <w:webHidden/>
              </w:rPr>
              <w:fldChar w:fldCharType="separate"/>
            </w:r>
            <w:r w:rsidR="002839B6">
              <w:rPr>
                <w:webHidden/>
              </w:rPr>
              <w:t>23</w:t>
            </w:r>
            <w:r w:rsidR="000065C6">
              <w:rPr>
                <w:webHidden/>
              </w:rPr>
              <w:fldChar w:fldCharType="end"/>
            </w:r>
          </w:hyperlink>
        </w:p>
        <w:p w14:paraId="722AAD73" w14:textId="77777777" w:rsidR="002839B6" w:rsidRDefault="001B1B53">
          <w:pPr>
            <w:pStyle w:val="TOC2"/>
            <w:rPr>
              <w:rFonts w:asciiTheme="minorHAnsi" w:eastAsiaTheme="minorEastAsia" w:hAnsiTheme="minorHAnsi" w:cstheme="minorBidi"/>
              <w:sz w:val="22"/>
              <w:szCs w:val="22"/>
              <w:lang w:eastAsia="en-GB"/>
            </w:rPr>
          </w:pPr>
          <w:hyperlink w:anchor="_Toc426625413" w:history="1">
            <w:r w:rsidR="002839B6" w:rsidRPr="00CC025B">
              <w:rPr>
                <w:rStyle w:val="Hyperlink"/>
              </w:rPr>
              <w:t>5.3</w:t>
            </w:r>
            <w:r w:rsidR="002839B6">
              <w:rPr>
                <w:rFonts w:asciiTheme="minorHAnsi" w:eastAsiaTheme="minorEastAsia" w:hAnsiTheme="minorHAnsi" w:cstheme="minorBidi"/>
                <w:sz w:val="22"/>
                <w:szCs w:val="22"/>
                <w:lang w:eastAsia="en-GB"/>
              </w:rPr>
              <w:tab/>
            </w:r>
            <w:r w:rsidR="002839B6" w:rsidRPr="00CC025B">
              <w:rPr>
                <w:rStyle w:val="Hyperlink"/>
              </w:rPr>
              <w:t>Chronic liver disease including cirrhosis by age group</w:t>
            </w:r>
            <w:r w:rsidR="002839B6">
              <w:rPr>
                <w:webHidden/>
              </w:rPr>
              <w:tab/>
            </w:r>
            <w:r w:rsidR="000065C6">
              <w:rPr>
                <w:webHidden/>
              </w:rPr>
              <w:fldChar w:fldCharType="begin"/>
            </w:r>
            <w:r w:rsidR="002839B6">
              <w:rPr>
                <w:webHidden/>
              </w:rPr>
              <w:instrText xml:space="preserve"> PAGEREF _Toc426625413 \h </w:instrText>
            </w:r>
            <w:r w:rsidR="000065C6">
              <w:rPr>
                <w:webHidden/>
              </w:rPr>
            </w:r>
            <w:r w:rsidR="000065C6">
              <w:rPr>
                <w:webHidden/>
              </w:rPr>
              <w:fldChar w:fldCharType="separate"/>
            </w:r>
            <w:r w:rsidR="002839B6">
              <w:rPr>
                <w:webHidden/>
              </w:rPr>
              <w:t>24</w:t>
            </w:r>
            <w:r w:rsidR="000065C6">
              <w:rPr>
                <w:webHidden/>
              </w:rPr>
              <w:fldChar w:fldCharType="end"/>
            </w:r>
          </w:hyperlink>
        </w:p>
        <w:p w14:paraId="6A4D065E" w14:textId="77777777" w:rsidR="002839B6" w:rsidRDefault="001B1B53">
          <w:pPr>
            <w:pStyle w:val="TOC2"/>
            <w:rPr>
              <w:rFonts w:asciiTheme="minorHAnsi" w:eastAsiaTheme="minorEastAsia" w:hAnsiTheme="minorHAnsi" w:cstheme="minorBidi"/>
              <w:sz w:val="22"/>
              <w:szCs w:val="22"/>
              <w:lang w:eastAsia="en-GB"/>
            </w:rPr>
          </w:pPr>
          <w:hyperlink w:anchor="_Toc426625414" w:history="1">
            <w:r w:rsidR="002839B6" w:rsidRPr="00CC025B">
              <w:rPr>
                <w:rStyle w:val="Hyperlink"/>
              </w:rPr>
              <w:t>5.4</w:t>
            </w:r>
            <w:r w:rsidR="002839B6">
              <w:rPr>
                <w:rFonts w:asciiTheme="minorHAnsi" w:eastAsiaTheme="minorEastAsia" w:hAnsiTheme="minorHAnsi" w:cstheme="minorBidi"/>
                <w:sz w:val="22"/>
                <w:szCs w:val="22"/>
                <w:lang w:eastAsia="en-GB"/>
              </w:rPr>
              <w:tab/>
            </w:r>
            <w:r w:rsidR="002839B6" w:rsidRPr="00CC025B">
              <w:rPr>
                <w:rStyle w:val="Hyperlink"/>
              </w:rPr>
              <w:t>Chronic liver disease including cirrhosis, all ages</w:t>
            </w:r>
            <w:r w:rsidR="002839B6">
              <w:rPr>
                <w:webHidden/>
              </w:rPr>
              <w:tab/>
            </w:r>
            <w:r w:rsidR="000065C6">
              <w:rPr>
                <w:webHidden/>
              </w:rPr>
              <w:fldChar w:fldCharType="begin"/>
            </w:r>
            <w:r w:rsidR="002839B6">
              <w:rPr>
                <w:webHidden/>
              </w:rPr>
              <w:instrText xml:space="preserve"> PAGEREF _Toc426625414 \h </w:instrText>
            </w:r>
            <w:r w:rsidR="000065C6">
              <w:rPr>
                <w:webHidden/>
              </w:rPr>
            </w:r>
            <w:r w:rsidR="000065C6">
              <w:rPr>
                <w:webHidden/>
              </w:rPr>
              <w:fldChar w:fldCharType="separate"/>
            </w:r>
            <w:r w:rsidR="002839B6">
              <w:rPr>
                <w:webHidden/>
              </w:rPr>
              <w:t>27</w:t>
            </w:r>
            <w:r w:rsidR="000065C6">
              <w:rPr>
                <w:webHidden/>
              </w:rPr>
              <w:fldChar w:fldCharType="end"/>
            </w:r>
          </w:hyperlink>
        </w:p>
        <w:p w14:paraId="27FA2C13" w14:textId="77777777" w:rsidR="002839B6" w:rsidRDefault="001B1B53">
          <w:pPr>
            <w:pStyle w:val="TOC2"/>
            <w:rPr>
              <w:rFonts w:asciiTheme="minorHAnsi" w:eastAsiaTheme="minorEastAsia" w:hAnsiTheme="minorHAnsi" w:cstheme="minorBidi"/>
              <w:sz w:val="22"/>
              <w:szCs w:val="22"/>
              <w:lang w:eastAsia="en-GB"/>
            </w:rPr>
          </w:pPr>
          <w:hyperlink w:anchor="_Toc426625415" w:history="1">
            <w:r w:rsidR="002839B6" w:rsidRPr="00CC025B">
              <w:rPr>
                <w:rStyle w:val="Hyperlink"/>
                <w:rFonts w:cs="Verdana"/>
              </w:rPr>
              <w:t>5.5</w:t>
            </w:r>
            <w:r w:rsidR="002839B6">
              <w:rPr>
                <w:rFonts w:asciiTheme="minorHAnsi" w:eastAsiaTheme="minorEastAsia" w:hAnsiTheme="minorHAnsi" w:cstheme="minorBidi"/>
                <w:sz w:val="22"/>
                <w:szCs w:val="22"/>
                <w:lang w:eastAsia="en-GB"/>
              </w:rPr>
              <w:tab/>
            </w:r>
            <w:r w:rsidR="002839B6" w:rsidRPr="00CC025B">
              <w:rPr>
                <w:rStyle w:val="Hyperlink"/>
              </w:rPr>
              <w:t>Chronic liver disease including cirrhosis, aged under 75 years</w:t>
            </w:r>
            <w:r w:rsidR="002839B6">
              <w:rPr>
                <w:webHidden/>
              </w:rPr>
              <w:tab/>
            </w:r>
            <w:r w:rsidR="000065C6">
              <w:rPr>
                <w:webHidden/>
              </w:rPr>
              <w:fldChar w:fldCharType="begin"/>
            </w:r>
            <w:r w:rsidR="002839B6">
              <w:rPr>
                <w:webHidden/>
              </w:rPr>
              <w:instrText xml:space="preserve"> PAGEREF _Toc426625415 \h </w:instrText>
            </w:r>
            <w:r w:rsidR="000065C6">
              <w:rPr>
                <w:webHidden/>
              </w:rPr>
            </w:r>
            <w:r w:rsidR="000065C6">
              <w:rPr>
                <w:webHidden/>
              </w:rPr>
              <w:fldChar w:fldCharType="separate"/>
            </w:r>
            <w:r w:rsidR="002839B6">
              <w:rPr>
                <w:webHidden/>
              </w:rPr>
              <w:t>28</w:t>
            </w:r>
            <w:r w:rsidR="000065C6">
              <w:rPr>
                <w:webHidden/>
              </w:rPr>
              <w:fldChar w:fldCharType="end"/>
            </w:r>
          </w:hyperlink>
        </w:p>
        <w:p w14:paraId="4379AC45" w14:textId="77777777" w:rsidR="002839B6" w:rsidRDefault="001B1B53">
          <w:pPr>
            <w:pStyle w:val="TOC2"/>
            <w:rPr>
              <w:rFonts w:asciiTheme="minorHAnsi" w:eastAsiaTheme="minorEastAsia" w:hAnsiTheme="minorHAnsi" w:cstheme="minorBidi"/>
              <w:sz w:val="22"/>
              <w:szCs w:val="22"/>
              <w:lang w:eastAsia="en-GB"/>
            </w:rPr>
          </w:pPr>
          <w:hyperlink w:anchor="_Toc426625416" w:history="1">
            <w:r w:rsidR="002839B6" w:rsidRPr="00CC025B">
              <w:rPr>
                <w:rStyle w:val="Hyperlink"/>
              </w:rPr>
              <w:t>5.6</w:t>
            </w:r>
            <w:r w:rsidR="002839B6">
              <w:rPr>
                <w:rFonts w:asciiTheme="minorHAnsi" w:eastAsiaTheme="minorEastAsia" w:hAnsiTheme="minorHAnsi" w:cstheme="minorBidi"/>
                <w:sz w:val="22"/>
                <w:szCs w:val="22"/>
                <w:lang w:eastAsia="en-GB"/>
              </w:rPr>
              <w:tab/>
            </w:r>
            <w:r w:rsidR="002839B6" w:rsidRPr="00CC025B">
              <w:rPr>
                <w:rStyle w:val="Hyperlink"/>
              </w:rPr>
              <w:t>Chronic liver disease including cirrhosis (trend)</w:t>
            </w:r>
            <w:r w:rsidR="002839B6">
              <w:rPr>
                <w:webHidden/>
              </w:rPr>
              <w:tab/>
            </w:r>
            <w:r w:rsidR="000065C6">
              <w:rPr>
                <w:webHidden/>
              </w:rPr>
              <w:fldChar w:fldCharType="begin"/>
            </w:r>
            <w:r w:rsidR="002839B6">
              <w:rPr>
                <w:webHidden/>
              </w:rPr>
              <w:instrText xml:space="preserve"> PAGEREF _Toc426625416 \h </w:instrText>
            </w:r>
            <w:r w:rsidR="000065C6">
              <w:rPr>
                <w:webHidden/>
              </w:rPr>
            </w:r>
            <w:r w:rsidR="000065C6">
              <w:rPr>
                <w:webHidden/>
              </w:rPr>
              <w:fldChar w:fldCharType="separate"/>
            </w:r>
            <w:r w:rsidR="002839B6">
              <w:rPr>
                <w:webHidden/>
              </w:rPr>
              <w:t>30</w:t>
            </w:r>
            <w:r w:rsidR="000065C6">
              <w:rPr>
                <w:webHidden/>
              </w:rPr>
              <w:fldChar w:fldCharType="end"/>
            </w:r>
          </w:hyperlink>
        </w:p>
        <w:p w14:paraId="2DD2A4F7" w14:textId="77777777" w:rsidR="002839B6" w:rsidRDefault="001B1B53">
          <w:pPr>
            <w:pStyle w:val="TOC2"/>
            <w:rPr>
              <w:rFonts w:asciiTheme="minorHAnsi" w:eastAsiaTheme="minorEastAsia" w:hAnsiTheme="minorHAnsi" w:cstheme="minorBidi"/>
              <w:sz w:val="22"/>
              <w:szCs w:val="22"/>
              <w:lang w:eastAsia="en-GB"/>
            </w:rPr>
          </w:pPr>
          <w:hyperlink w:anchor="_Toc426625417" w:history="1">
            <w:r w:rsidR="002839B6" w:rsidRPr="00CC025B">
              <w:rPr>
                <w:rStyle w:val="Hyperlink"/>
              </w:rPr>
              <w:t>5.7</w:t>
            </w:r>
            <w:r w:rsidR="002839B6">
              <w:rPr>
                <w:rFonts w:asciiTheme="minorHAnsi" w:eastAsiaTheme="minorEastAsia" w:hAnsiTheme="minorHAnsi" w:cstheme="minorBidi"/>
                <w:sz w:val="22"/>
                <w:szCs w:val="22"/>
                <w:lang w:eastAsia="en-GB"/>
              </w:rPr>
              <w:tab/>
            </w:r>
            <w:r w:rsidR="002839B6" w:rsidRPr="00CC025B">
              <w:rPr>
                <w:rStyle w:val="Hyperlink"/>
              </w:rPr>
              <w:t>Chronic liver disease including cirrhosis (trend by age group)</w:t>
            </w:r>
            <w:r w:rsidR="002839B6">
              <w:rPr>
                <w:webHidden/>
              </w:rPr>
              <w:tab/>
            </w:r>
            <w:r w:rsidR="000065C6">
              <w:rPr>
                <w:webHidden/>
              </w:rPr>
              <w:fldChar w:fldCharType="begin"/>
            </w:r>
            <w:r w:rsidR="002839B6">
              <w:rPr>
                <w:webHidden/>
              </w:rPr>
              <w:instrText xml:space="preserve"> PAGEREF _Toc426625417 \h </w:instrText>
            </w:r>
            <w:r w:rsidR="000065C6">
              <w:rPr>
                <w:webHidden/>
              </w:rPr>
            </w:r>
            <w:r w:rsidR="000065C6">
              <w:rPr>
                <w:webHidden/>
              </w:rPr>
              <w:fldChar w:fldCharType="separate"/>
            </w:r>
            <w:r w:rsidR="002839B6">
              <w:rPr>
                <w:webHidden/>
              </w:rPr>
              <w:t>32</w:t>
            </w:r>
            <w:r w:rsidR="000065C6">
              <w:rPr>
                <w:webHidden/>
              </w:rPr>
              <w:fldChar w:fldCharType="end"/>
            </w:r>
          </w:hyperlink>
        </w:p>
        <w:p w14:paraId="050F5FAA" w14:textId="77777777" w:rsidR="002839B6" w:rsidRDefault="001B1B53">
          <w:pPr>
            <w:pStyle w:val="TOC2"/>
            <w:rPr>
              <w:rFonts w:asciiTheme="minorHAnsi" w:eastAsiaTheme="minorEastAsia" w:hAnsiTheme="minorHAnsi" w:cstheme="minorBidi"/>
              <w:sz w:val="22"/>
              <w:szCs w:val="22"/>
              <w:lang w:eastAsia="en-GB"/>
            </w:rPr>
          </w:pPr>
          <w:hyperlink w:anchor="_Toc426625418" w:history="1">
            <w:r w:rsidR="002839B6" w:rsidRPr="00CC025B">
              <w:rPr>
                <w:rStyle w:val="Hyperlink"/>
              </w:rPr>
              <w:t>5.8</w:t>
            </w:r>
            <w:r w:rsidR="002839B6">
              <w:rPr>
                <w:rFonts w:asciiTheme="minorHAnsi" w:eastAsiaTheme="minorEastAsia" w:hAnsiTheme="minorHAnsi" w:cstheme="minorBidi"/>
                <w:sz w:val="22"/>
                <w:szCs w:val="22"/>
                <w:lang w:eastAsia="en-GB"/>
              </w:rPr>
              <w:tab/>
            </w:r>
            <w:r w:rsidR="002839B6" w:rsidRPr="00CC025B">
              <w:rPr>
                <w:rStyle w:val="Hyperlink"/>
              </w:rPr>
              <w:t>All cause liver disease, aged under 75 years</w:t>
            </w:r>
            <w:r w:rsidR="002839B6">
              <w:rPr>
                <w:webHidden/>
              </w:rPr>
              <w:tab/>
            </w:r>
            <w:r w:rsidR="000065C6">
              <w:rPr>
                <w:webHidden/>
              </w:rPr>
              <w:fldChar w:fldCharType="begin"/>
            </w:r>
            <w:r w:rsidR="002839B6">
              <w:rPr>
                <w:webHidden/>
              </w:rPr>
              <w:instrText xml:space="preserve"> PAGEREF _Toc426625418 \h </w:instrText>
            </w:r>
            <w:r w:rsidR="000065C6">
              <w:rPr>
                <w:webHidden/>
              </w:rPr>
            </w:r>
            <w:r w:rsidR="000065C6">
              <w:rPr>
                <w:webHidden/>
              </w:rPr>
              <w:fldChar w:fldCharType="separate"/>
            </w:r>
            <w:r w:rsidR="002839B6">
              <w:rPr>
                <w:webHidden/>
              </w:rPr>
              <w:t>34</w:t>
            </w:r>
            <w:r w:rsidR="000065C6">
              <w:rPr>
                <w:webHidden/>
              </w:rPr>
              <w:fldChar w:fldCharType="end"/>
            </w:r>
          </w:hyperlink>
        </w:p>
        <w:p w14:paraId="39D5BE9F" w14:textId="77777777" w:rsidR="002839B6" w:rsidRDefault="001B1B53">
          <w:pPr>
            <w:pStyle w:val="TOC2"/>
            <w:rPr>
              <w:rFonts w:asciiTheme="minorHAnsi" w:eastAsiaTheme="minorEastAsia" w:hAnsiTheme="minorHAnsi" w:cstheme="minorBidi"/>
              <w:sz w:val="22"/>
              <w:szCs w:val="22"/>
              <w:lang w:eastAsia="en-GB"/>
            </w:rPr>
          </w:pPr>
          <w:hyperlink w:anchor="_Toc426625419" w:history="1">
            <w:r w:rsidR="002839B6" w:rsidRPr="00CC025B">
              <w:rPr>
                <w:rStyle w:val="Hyperlink"/>
                <w:rFonts w:cs="Verdana"/>
              </w:rPr>
              <w:t>5.9</w:t>
            </w:r>
            <w:r w:rsidR="002839B6">
              <w:rPr>
                <w:rFonts w:asciiTheme="minorHAnsi" w:eastAsiaTheme="minorEastAsia" w:hAnsiTheme="minorHAnsi" w:cstheme="minorBidi"/>
                <w:sz w:val="22"/>
                <w:szCs w:val="22"/>
                <w:lang w:eastAsia="en-GB"/>
              </w:rPr>
              <w:tab/>
            </w:r>
            <w:r w:rsidR="002839B6" w:rsidRPr="00CC025B">
              <w:rPr>
                <w:rStyle w:val="Hyperlink"/>
              </w:rPr>
              <w:t>Liver cancer, aged under 75 years</w:t>
            </w:r>
            <w:r w:rsidR="002839B6">
              <w:rPr>
                <w:webHidden/>
              </w:rPr>
              <w:tab/>
            </w:r>
            <w:r w:rsidR="000065C6">
              <w:rPr>
                <w:webHidden/>
              </w:rPr>
              <w:fldChar w:fldCharType="begin"/>
            </w:r>
            <w:r w:rsidR="002839B6">
              <w:rPr>
                <w:webHidden/>
              </w:rPr>
              <w:instrText xml:space="preserve"> PAGEREF _Toc426625419 \h </w:instrText>
            </w:r>
            <w:r w:rsidR="000065C6">
              <w:rPr>
                <w:webHidden/>
              </w:rPr>
            </w:r>
            <w:r w:rsidR="000065C6">
              <w:rPr>
                <w:webHidden/>
              </w:rPr>
              <w:fldChar w:fldCharType="separate"/>
            </w:r>
            <w:r w:rsidR="002839B6">
              <w:rPr>
                <w:webHidden/>
              </w:rPr>
              <w:t>35</w:t>
            </w:r>
            <w:r w:rsidR="000065C6">
              <w:rPr>
                <w:webHidden/>
              </w:rPr>
              <w:fldChar w:fldCharType="end"/>
            </w:r>
          </w:hyperlink>
        </w:p>
        <w:p w14:paraId="57FEA6A3" w14:textId="77777777" w:rsidR="003804F6" w:rsidRPr="00964EE3" w:rsidRDefault="000065C6" w:rsidP="00C01F85">
          <w:pPr>
            <w:pStyle w:val="TOC2"/>
            <w:rPr>
              <w:rFonts w:asciiTheme="minorHAnsi" w:eastAsiaTheme="minorEastAsia" w:hAnsiTheme="minorHAnsi" w:cstheme="minorBidi"/>
              <w:sz w:val="22"/>
              <w:szCs w:val="22"/>
              <w:lang w:eastAsia="en-GB"/>
            </w:rPr>
          </w:pPr>
          <w:r>
            <w:fldChar w:fldCharType="end"/>
          </w:r>
        </w:p>
      </w:sdtContent>
    </w:sdt>
    <w:p w14:paraId="5F4BA2FD" w14:textId="77777777" w:rsidR="004F4C37" w:rsidRPr="003255BB" w:rsidRDefault="004F4C37" w:rsidP="00B321BD">
      <w:pPr>
        <w:pStyle w:val="Heading1"/>
      </w:pPr>
      <w:bookmarkStart w:id="9" w:name="_Toc426625385"/>
      <w:r w:rsidRPr="003255BB">
        <w:t>IN</w:t>
      </w:r>
      <w:r w:rsidR="004E3BB2">
        <w:t>TRODUCTION</w:t>
      </w:r>
      <w:bookmarkEnd w:id="9"/>
    </w:p>
    <w:p w14:paraId="73B8B3B3" w14:textId="77777777" w:rsidR="004F4C37" w:rsidRPr="003255BB" w:rsidRDefault="004F4C37" w:rsidP="00B321BD">
      <w:pPr>
        <w:pStyle w:val="Heading2"/>
      </w:pPr>
      <w:bookmarkStart w:id="10" w:name="_Toc426625386"/>
      <w:r w:rsidRPr="003255BB">
        <w:t xml:space="preserve">Purpose of </w:t>
      </w:r>
      <w:r w:rsidR="00D675CC">
        <w:t>document</w:t>
      </w:r>
      <w:bookmarkEnd w:id="10"/>
    </w:p>
    <w:p w14:paraId="0FD2DA88" w14:textId="77777777" w:rsidR="004F4C37" w:rsidRPr="003255BB" w:rsidRDefault="003A4E92" w:rsidP="004F4C37">
      <w:pPr>
        <w:rPr>
          <w:szCs w:val="24"/>
        </w:rPr>
      </w:pPr>
      <w:r>
        <w:rPr>
          <w:szCs w:val="24"/>
        </w:rPr>
        <w:t>This document provides information about liver disease to Health Boards in order that they can respond to the national Liver Disease Delivery Plan</w:t>
      </w:r>
      <w:r w:rsidR="00E93B2A" w:rsidRPr="00E93B2A">
        <w:rPr>
          <w:szCs w:val="24"/>
        </w:rPr>
        <w:t xml:space="preserve">. </w:t>
      </w:r>
    </w:p>
    <w:p w14:paraId="27165AAA" w14:textId="77777777" w:rsidR="004F4C37" w:rsidRDefault="00D675CC" w:rsidP="00B321BD">
      <w:pPr>
        <w:pStyle w:val="Heading2"/>
      </w:pPr>
      <w:bookmarkStart w:id="11" w:name="_Toc426625387"/>
      <w:r>
        <w:t>Content</w:t>
      </w:r>
      <w:bookmarkEnd w:id="11"/>
    </w:p>
    <w:p w14:paraId="1FA0FBA2" w14:textId="77777777" w:rsidR="00A34078" w:rsidRDefault="00D675CC" w:rsidP="00304E0B">
      <w:r w:rsidRPr="00296CF0">
        <w:t xml:space="preserve">Data is presented as indicators in three groups; Lifestyle, </w:t>
      </w:r>
      <w:r w:rsidR="00E17444" w:rsidRPr="00296CF0">
        <w:t>Hospital activity</w:t>
      </w:r>
      <w:r w:rsidRPr="00296CF0">
        <w:t>,</w:t>
      </w:r>
      <w:r>
        <w:t xml:space="preserve"> and Mortality. Where indicator data is already </w:t>
      </w:r>
      <w:r w:rsidR="00544B7F">
        <w:t>publically available</w:t>
      </w:r>
      <w:r>
        <w:t xml:space="preserve"> and published online a link is provided to the data and a metadata description is given. Indicators which have been produced by the Public Health Wales Observatory for inclusion in this document are presented as a chart with each of the seven </w:t>
      </w:r>
      <w:r w:rsidR="00CA6A56">
        <w:t>h</w:t>
      </w:r>
      <w:r>
        <w:t xml:space="preserve">ealth </w:t>
      </w:r>
      <w:r w:rsidR="00CA6A56">
        <w:t>b</w:t>
      </w:r>
      <w:r>
        <w:t xml:space="preserve">oards and a Wales comparator line. Metadata is included </w:t>
      </w:r>
      <w:r w:rsidR="003A4E92">
        <w:t>above</w:t>
      </w:r>
      <w:r>
        <w:t xml:space="preserve"> the chart.</w:t>
      </w:r>
    </w:p>
    <w:p w14:paraId="7DE24173" w14:textId="77777777" w:rsidR="00B87AF9" w:rsidRDefault="003A4E92" w:rsidP="00304E0B">
      <w:r>
        <w:t>Data already held by the Health Protection division, such as information on blood borne viruses or alcohol and substance misuse treatment is not included.</w:t>
      </w:r>
    </w:p>
    <w:p w14:paraId="6BF5E38B" w14:textId="77777777" w:rsidR="00B87AF9" w:rsidRDefault="00B87AF9" w:rsidP="00B87AF9">
      <w:pPr>
        <w:pStyle w:val="Heading2"/>
      </w:pPr>
      <w:bookmarkStart w:id="12" w:name="_Toc426625388"/>
      <w:r>
        <w:t>Notes</w:t>
      </w:r>
      <w:bookmarkEnd w:id="12"/>
    </w:p>
    <w:p w14:paraId="5327349F" w14:textId="77777777" w:rsidR="00B87AF9" w:rsidRDefault="00B87AF9" w:rsidP="00B87AF9">
      <w:r>
        <w:t xml:space="preserve">The document predominantly uses crude or European age-standardised rates (EASR). Where EASRs are used, </w:t>
      </w:r>
      <w:r w:rsidR="000D2389">
        <w:t xml:space="preserve">rates for </w:t>
      </w:r>
      <w:r>
        <w:t>some health boards have been suppressed. This is because there are fewer than twenty events</w:t>
      </w:r>
      <w:r w:rsidR="000D4C09">
        <w:t xml:space="preserve"> over the period and therefore not enough to calculate a stable rate. Where possible this has been avoided by </w:t>
      </w:r>
      <w:r w:rsidR="000D1FCD">
        <w:t>including</w:t>
      </w:r>
      <w:r w:rsidR="000D4C09">
        <w:t xml:space="preserve"> more years of data</w:t>
      </w:r>
      <w:r w:rsidR="009C7B6F">
        <w:t>.</w:t>
      </w:r>
    </w:p>
    <w:p w14:paraId="221A8B9C" w14:textId="77777777" w:rsidR="009C7B6F" w:rsidRPr="00B87AF9" w:rsidRDefault="009C7B6F" w:rsidP="00B87AF9">
      <w:r>
        <w:t xml:space="preserve">Indicators are presented at health board level to avoid issues with small numbers associated with </w:t>
      </w:r>
      <w:r w:rsidR="00C01F85">
        <w:t>presenting</w:t>
      </w:r>
      <w:r>
        <w:t xml:space="preserve"> indicators at local authority level.</w:t>
      </w:r>
    </w:p>
    <w:p w14:paraId="6F6A9CF6" w14:textId="77777777" w:rsidR="00B87AF9" w:rsidRPr="00304E0B" w:rsidRDefault="00B87AF9" w:rsidP="00304E0B"/>
    <w:p w14:paraId="68147988" w14:textId="77777777" w:rsidR="00544B7F" w:rsidRDefault="00544B7F">
      <w:pPr>
        <w:spacing w:before="0"/>
        <w:jc w:val="left"/>
        <w:rPr>
          <w:b/>
          <w:kern w:val="28"/>
          <w:sz w:val="32"/>
          <w:szCs w:val="32"/>
        </w:rPr>
      </w:pPr>
      <w:r>
        <w:rPr>
          <w:szCs w:val="32"/>
        </w:rPr>
        <w:br w:type="page"/>
      </w:r>
    </w:p>
    <w:p w14:paraId="74875375" w14:textId="77777777" w:rsidR="00CF52B4" w:rsidRDefault="00D675CC">
      <w:pPr>
        <w:pStyle w:val="Heading1"/>
        <w:rPr>
          <w:szCs w:val="32"/>
        </w:rPr>
      </w:pPr>
      <w:bookmarkStart w:id="13" w:name="_Toc426625389"/>
      <w:r>
        <w:rPr>
          <w:szCs w:val="32"/>
        </w:rPr>
        <w:t>How to copy and paste charts</w:t>
      </w:r>
      <w:bookmarkEnd w:id="13"/>
    </w:p>
    <w:p w14:paraId="0699B5C7" w14:textId="77777777" w:rsidR="00D675CC" w:rsidRPr="0089243C" w:rsidRDefault="00D675CC" w:rsidP="00D675CC">
      <w:pPr>
        <w:rPr>
          <w:sz w:val="22"/>
          <w:szCs w:val="22"/>
        </w:rPr>
      </w:pPr>
      <w:r w:rsidRPr="0089243C">
        <w:rPr>
          <w:sz w:val="22"/>
          <w:szCs w:val="22"/>
        </w:rPr>
        <w:t>The standard {Cut}, {Copy} and {Paste} options can be used in Microsoft Word to export tables, charts and maps to other documents as well as resize the image.</w:t>
      </w:r>
    </w:p>
    <w:p w14:paraId="51DF59F3" w14:textId="77777777" w:rsidR="00D675CC" w:rsidRPr="00563227" w:rsidRDefault="00D675CC" w:rsidP="00D675CC">
      <w:pPr>
        <w:pStyle w:val="Heading2"/>
        <w:tabs>
          <w:tab w:val="clear" w:pos="1008"/>
          <w:tab w:val="num" w:pos="1433"/>
        </w:tabs>
      </w:pPr>
      <w:bookmarkStart w:id="14" w:name="_Toc406665663"/>
      <w:bookmarkStart w:id="15" w:name="_Toc426625390"/>
      <w:r w:rsidRPr="00563227">
        <w:t>Copying and pasting tables, charts and maps (Figure 1)</w:t>
      </w:r>
      <w:bookmarkEnd w:id="14"/>
      <w:bookmarkEnd w:id="15"/>
    </w:p>
    <w:p w14:paraId="008AA423" w14:textId="77777777" w:rsidR="00D675CC" w:rsidRPr="00225843" w:rsidRDefault="00D675CC" w:rsidP="004C56F2">
      <w:pPr>
        <w:pStyle w:val="ListParagraph"/>
        <w:numPr>
          <w:ilvl w:val="0"/>
          <w:numId w:val="25"/>
        </w:numPr>
      </w:pPr>
      <w:bookmarkStart w:id="16" w:name="_Toc406665664"/>
      <w:bookmarkStart w:id="17" w:name="_Toc409774308"/>
      <w:bookmarkStart w:id="18" w:name="_Toc409776338"/>
      <w:r w:rsidRPr="00225843">
        <w:t>Select the image you want to copy by left clicking on it once so that the surrounding points are displayed.</w:t>
      </w:r>
      <w:bookmarkEnd w:id="16"/>
      <w:bookmarkEnd w:id="17"/>
      <w:bookmarkEnd w:id="18"/>
    </w:p>
    <w:p w14:paraId="61C7728F" w14:textId="77777777" w:rsidR="00D675CC" w:rsidRPr="00225843" w:rsidRDefault="00D675CC" w:rsidP="004C56F2">
      <w:pPr>
        <w:pStyle w:val="ListParagraph"/>
        <w:numPr>
          <w:ilvl w:val="0"/>
          <w:numId w:val="25"/>
        </w:numPr>
      </w:pPr>
      <w:bookmarkStart w:id="19" w:name="_Toc406665665"/>
      <w:bookmarkStart w:id="20" w:name="_Toc409774309"/>
      <w:bookmarkStart w:id="21" w:name="_Toc409776339"/>
      <w:r w:rsidRPr="00225843">
        <w:t>Either on the ‘Home’ tab or through the right click menu select either ‘Cut’ or ‘Copy’.</w:t>
      </w:r>
      <w:bookmarkEnd w:id="19"/>
      <w:bookmarkEnd w:id="20"/>
      <w:bookmarkEnd w:id="21"/>
    </w:p>
    <w:p w14:paraId="3B82B95C" w14:textId="77777777" w:rsidR="00D675CC" w:rsidRDefault="00D675CC" w:rsidP="004C56F2">
      <w:pPr>
        <w:pStyle w:val="ListParagraph"/>
        <w:numPr>
          <w:ilvl w:val="0"/>
          <w:numId w:val="25"/>
        </w:numPr>
      </w:pPr>
      <w:bookmarkStart w:id="22" w:name="_Toc406665666"/>
      <w:bookmarkStart w:id="23" w:name="_Toc409774310"/>
      <w:bookmarkStart w:id="24" w:name="_Toc409776340"/>
      <w:r w:rsidRPr="00225843">
        <w:t>In the document you want to insert the copy select ‘Paste’ either through the ‘Home’ tab or the right click menu.</w:t>
      </w:r>
      <w:bookmarkEnd w:id="22"/>
      <w:bookmarkEnd w:id="23"/>
      <w:bookmarkEnd w:id="24"/>
    </w:p>
    <w:p w14:paraId="210DC275" w14:textId="77777777" w:rsidR="00544B7F" w:rsidRDefault="00544B7F" w:rsidP="00544B7F">
      <w:pPr>
        <w:ind w:left="360"/>
      </w:pPr>
      <w:r>
        <w:t>Figure 1</w:t>
      </w:r>
    </w:p>
    <w:p w14:paraId="27E9D9A6" w14:textId="04A8D20D" w:rsidR="00D675CC" w:rsidRDefault="001B1B53" w:rsidP="00D675CC">
      <w:r>
        <w:rPr>
          <w:noProof/>
          <w:lang w:eastAsia="en-GB"/>
        </w:rPr>
        <mc:AlternateContent>
          <mc:Choice Requires="wps">
            <w:drawing>
              <wp:anchor distT="0" distB="0" distL="114300" distR="114300" simplePos="0" relativeHeight="251660288" behindDoc="0" locked="0" layoutInCell="1" allowOverlap="1" wp14:anchorId="65B082B9" wp14:editId="6472014D">
                <wp:simplePos x="0" y="0"/>
                <wp:positionH relativeFrom="column">
                  <wp:posOffset>2594610</wp:posOffset>
                </wp:positionH>
                <wp:positionV relativeFrom="paragraph">
                  <wp:posOffset>2132330</wp:posOffset>
                </wp:positionV>
                <wp:extent cx="771525" cy="339090"/>
                <wp:effectExtent l="12065" t="16510" r="16510" b="15875"/>
                <wp:wrapNone/>
                <wp:docPr id="1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1525" cy="339090"/>
                        </a:xfrm>
                        <a:prstGeom prst="rect">
                          <a:avLst/>
                        </a:prstGeom>
                        <a:noFill/>
                        <a:ln w="19050">
                          <a:solidFill>
                            <a:srgbClr val="FF0000"/>
                          </a:solidFill>
                          <a:miter lim="800000"/>
                          <a:headEnd/>
                          <a:tailEnd/>
                        </a:ln>
                        <a:extLst>
                          <a:ext uri="{909E8E84-426E-40DD-AFC4-6F175D3DCCD1}">
                            <a14:hiddenFill xmlns:a14="http://schemas.microsoft.com/office/drawing/2010/main">
                              <a:solidFill>
                                <a:schemeClr val="bg1">
                                  <a:lumMod val="100000"/>
                                  <a:lumOff val="0"/>
                                </a:scheme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239B0F" id="Rectangle 6" o:spid="_x0000_s1026" style="position:absolute;margin-left:204.3pt;margin-top:167.9pt;width:60.75pt;height:26.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" filled="f" fillcolor="white [3212]" strokecolor="red" strokeweight="1.5pt"/>
            </w:pict>
          </mc:Fallback>
        </mc:AlternateContent>
      </w:r>
      <w:r>
        <w:rPr>
          <w:noProof/>
          <w:lang w:eastAsia="en-GB"/>
        </w:rPr>
        <mc:AlternateContent>
          <mc:Choice Requires="wps">
            <w:drawing>
              <wp:anchor distT="0" distB="0" distL="114300" distR="114300" simplePos="0" relativeHeight="251659264" behindDoc="0" locked="0" layoutInCell="1" allowOverlap="1" wp14:anchorId="3F93E46D" wp14:editId="697F5273">
                <wp:simplePos x="0" y="0"/>
                <wp:positionH relativeFrom="column">
                  <wp:posOffset>65405</wp:posOffset>
                </wp:positionH>
                <wp:positionV relativeFrom="paragraph">
                  <wp:posOffset>280035</wp:posOffset>
                </wp:positionV>
                <wp:extent cx="532130" cy="323850"/>
                <wp:effectExtent l="15875" t="12700" r="13970" b="15875"/>
                <wp:wrapNone/>
                <wp:docPr id="1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2130" cy="323850"/>
                        </a:xfrm>
                        <a:prstGeom prst="rect">
                          <a:avLst/>
                        </a:prstGeom>
                        <a:noFill/>
                        <a:ln w="19050">
                          <a:solidFill>
                            <a:srgbClr val="FF0000"/>
                          </a:solidFill>
                          <a:miter lim="800000"/>
                          <a:headEnd/>
                          <a:tailEnd/>
                        </a:ln>
                        <a:extLst>
                          <a:ext uri="{909E8E84-426E-40DD-AFC4-6F175D3DCCD1}">
                            <a14:hiddenFill xmlns:a14="http://schemas.microsoft.com/office/drawing/2010/main">
                              <a:solidFill>
                                <a:schemeClr val="bg1">
                                  <a:lumMod val="100000"/>
                                  <a:lumOff val="0"/>
                                </a:scheme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62807D" id="Rectangle 5" o:spid="_x0000_s1026" style="position:absolute;margin-left:5.15pt;margin-top:22.05pt;width:41.9pt;height: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" filled="f" fillcolor="white [3212]" strokecolor="red" strokeweight="1.5pt"/>
            </w:pict>
          </mc:Fallback>
        </mc:AlternateContent>
      </w:r>
      <w:r w:rsidR="00E8525D">
        <w:rPr>
          <w:noProof/>
          <w:lang w:eastAsia="en-GB"/>
        </w:rPr>
        <w:drawing>
          <wp:inline distT="0" distB="0" distL="0" distR="0" wp14:anchorId="27AEEEAF" wp14:editId="7D07752E">
            <wp:extent cx="4837957" cy="3897111"/>
            <wp:effectExtent l="19050" t="0" r="743"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r="64882" b="6627"/>
                    <a:stretch>
                      <a:fillRect/>
                    </a:stretch>
                  </pic:blipFill>
                  <pic:spPr bwMode="auto">
                    <a:xfrm>
                      <a:off x="0" y="0"/>
                      <a:ext cx="4860037" cy="3914897"/>
                    </a:xfrm>
                    <a:prstGeom prst="rect">
                      <a:avLst/>
                    </a:prstGeom>
                    <a:noFill/>
                    <a:ln w="9525">
                      <a:noFill/>
                      <a:miter lim="800000"/>
                      <a:headEnd/>
                      <a:tailEnd/>
                    </a:ln>
                  </pic:spPr>
                </pic:pic>
              </a:graphicData>
            </a:graphic>
          </wp:inline>
        </w:drawing>
      </w:r>
    </w:p>
    <w:p w14:paraId="514F724C" w14:textId="77777777" w:rsidR="00544B7F" w:rsidRDefault="00544B7F">
      <w:pPr>
        <w:spacing w:before="0"/>
        <w:jc w:val="left"/>
      </w:pPr>
      <w:r>
        <w:br w:type="page"/>
      </w:r>
    </w:p>
    <w:p w14:paraId="6FE0A1E7" w14:textId="77777777" w:rsidR="003A069B" w:rsidRDefault="00D675CC" w:rsidP="00D675CC">
      <w:r>
        <w:t>Figure 2</w:t>
      </w:r>
    </w:p>
    <w:p w14:paraId="17B00206" w14:textId="0EDC5E37" w:rsidR="003A069B" w:rsidRDefault="001B1B53" w:rsidP="00D675CC">
      <w:r>
        <w:rPr>
          <w:noProof/>
          <w:lang w:eastAsia="en-GB"/>
        </w:rPr>
        <mc:AlternateContent>
          <mc:Choice Requires="wps">
            <w:drawing>
              <wp:anchor distT="0" distB="0" distL="114300" distR="114300" simplePos="0" relativeHeight="251661312" behindDoc="0" locked="0" layoutInCell="1" allowOverlap="1" wp14:anchorId="22275C1A" wp14:editId="40D0370A">
                <wp:simplePos x="0" y="0"/>
                <wp:positionH relativeFrom="column">
                  <wp:posOffset>3782060</wp:posOffset>
                </wp:positionH>
                <wp:positionV relativeFrom="paragraph">
                  <wp:posOffset>369570</wp:posOffset>
                </wp:positionV>
                <wp:extent cx="431165" cy="239395"/>
                <wp:effectExtent l="12065" t="17145" r="13970" b="10160"/>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165" cy="239395"/>
                        </a:xfrm>
                        <a:prstGeom prst="rect">
                          <a:avLst/>
                        </a:prstGeom>
                        <a:noFill/>
                        <a:ln w="19050">
                          <a:solidFill>
                            <a:srgbClr val="FF0000"/>
                          </a:solidFill>
                          <a:miter lim="800000"/>
                          <a:headEnd/>
                          <a:tailEnd/>
                        </a:ln>
                        <a:extLst>
                          <a:ext uri="{909E8E84-426E-40DD-AFC4-6F175D3DCCD1}">
                            <a14:hiddenFill xmlns:a14="http://schemas.microsoft.com/office/drawing/2010/main">
                              <a:solidFill>
                                <a:schemeClr val="bg1">
                                  <a:lumMod val="100000"/>
                                  <a:lumOff val="0"/>
                                </a:scheme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72B378" id="Rectangle 7" o:spid="_x0000_s1026" style="position:absolute;margin-left:297.8pt;margin-top:29.1pt;width:33.95pt;height:18.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" filled="f" fillcolor="white [3212]" strokecolor="red" strokeweight="1.5pt"/>
            </w:pict>
          </mc:Fallback>
        </mc:AlternateContent>
      </w:r>
      <w:r w:rsidR="003A069B">
        <w:rPr>
          <w:noProof/>
          <w:lang w:eastAsia="en-GB"/>
        </w:rPr>
        <w:drawing>
          <wp:inline distT="0" distB="0" distL="0" distR="0" wp14:anchorId="5B05049F" wp14:editId="6A8F23EC">
            <wp:extent cx="4552950" cy="3394974"/>
            <wp:effectExtent l="19050" t="0" r="0" b="0"/>
            <wp:docPr id="1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srcRect l="13655" r="50765" b="12245"/>
                    <a:stretch>
                      <a:fillRect/>
                    </a:stretch>
                  </pic:blipFill>
                  <pic:spPr bwMode="auto">
                    <a:xfrm>
                      <a:off x="0" y="0"/>
                      <a:ext cx="4580870" cy="3415793"/>
                    </a:xfrm>
                    <a:prstGeom prst="rect">
                      <a:avLst/>
                    </a:prstGeom>
                    <a:noFill/>
                    <a:ln w="9525">
                      <a:noFill/>
                      <a:miter lim="800000"/>
                      <a:headEnd/>
                      <a:tailEnd/>
                    </a:ln>
                  </pic:spPr>
                </pic:pic>
              </a:graphicData>
            </a:graphic>
          </wp:inline>
        </w:drawing>
      </w:r>
    </w:p>
    <w:p w14:paraId="564A5142" w14:textId="77777777" w:rsidR="00D675CC" w:rsidRDefault="00D675CC" w:rsidP="00D675CC"/>
    <w:p w14:paraId="7C1C29D7" w14:textId="77777777" w:rsidR="00D675CC" w:rsidRPr="00563227" w:rsidRDefault="00D675CC" w:rsidP="00D675CC">
      <w:pPr>
        <w:pStyle w:val="Heading2"/>
        <w:tabs>
          <w:tab w:val="clear" w:pos="1008"/>
          <w:tab w:val="num" w:pos="1433"/>
        </w:tabs>
      </w:pPr>
      <w:bookmarkStart w:id="25" w:name="_Toc406665667"/>
      <w:bookmarkStart w:id="26" w:name="_Toc426625391"/>
      <w:r w:rsidRPr="00563227">
        <w:t>Resizing images (Figure 2)</w:t>
      </w:r>
      <w:bookmarkEnd w:id="25"/>
      <w:bookmarkEnd w:id="26"/>
    </w:p>
    <w:p w14:paraId="5F7E0747" w14:textId="77777777" w:rsidR="00D675CC" w:rsidRPr="00225843" w:rsidRDefault="00D675CC" w:rsidP="004C56F2">
      <w:pPr>
        <w:pStyle w:val="ListParagraph"/>
        <w:numPr>
          <w:ilvl w:val="0"/>
          <w:numId w:val="27"/>
        </w:numPr>
      </w:pPr>
      <w:bookmarkStart w:id="27" w:name="_Toc406665668"/>
      <w:bookmarkStart w:id="28" w:name="_Toc409774312"/>
      <w:bookmarkStart w:id="29" w:name="_Toc409776342"/>
      <w:bookmarkStart w:id="30" w:name="_Toc423934293"/>
      <w:r w:rsidRPr="00225843">
        <w:t>To adjust the size left click on the image once so that the surrounding points are displayed.</w:t>
      </w:r>
      <w:bookmarkEnd w:id="27"/>
      <w:bookmarkEnd w:id="28"/>
      <w:bookmarkEnd w:id="29"/>
      <w:bookmarkEnd w:id="30"/>
    </w:p>
    <w:p w14:paraId="00EA1779" w14:textId="77777777" w:rsidR="00D675CC" w:rsidRPr="00225843" w:rsidRDefault="00D675CC" w:rsidP="004C56F2">
      <w:pPr>
        <w:pStyle w:val="ListParagraph"/>
        <w:numPr>
          <w:ilvl w:val="0"/>
          <w:numId w:val="27"/>
        </w:numPr>
      </w:pPr>
      <w:bookmarkStart w:id="31" w:name="_Toc406665669"/>
      <w:bookmarkStart w:id="32" w:name="_Toc409774313"/>
      <w:bookmarkStart w:id="33" w:name="_Toc409776343"/>
      <w:bookmarkStart w:id="34" w:name="_Toc423934294"/>
      <w:r w:rsidRPr="00225843">
        <w:t>You can either adjust the length and width manually through the ‘Format’ tab or use the points to resize the image by clicking and dragging.</w:t>
      </w:r>
      <w:bookmarkEnd w:id="31"/>
      <w:bookmarkEnd w:id="32"/>
      <w:bookmarkEnd w:id="33"/>
      <w:bookmarkEnd w:id="34"/>
      <w:r w:rsidRPr="00225843">
        <w:t xml:space="preserve">  </w:t>
      </w:r>
    </w:p>
    <w:p w14:paraId="2F9326EB" w14:textId="77777777" w:rsidR="00D675CC" w:rsidRDefault="00D675CC" w:rsidP="004C56F2">
      <w:pPr>
        <w:pStyle w:val="ListParagraph"/>
        <w:numPr>
          <w:ilvl w:val="0"/>
          <w:numId w:val="27"/>
        </w:numPr>
      </w:pPr>
      <w:bookmarkStart w:id="35" w:name="_Toc406665670"/>
      <w:bookmarkStart w:id="36" w:name="_Toc409774314"/>
      <w:bookmarkStart w:id="37" w:name="_Toc409776344"/>
      <w:bookmarkStart w:id="38" w:name="_Toc423934295"/>
      <w:r w:rsidRPr="00225843">
        <w:t>When resizing an image it is best to use the corner points dragging method as this will keep the perspective, resizing just horizontally or vertically leads to the pixels distorting and leads to a reduction in image quality.</w:t>
      </w:r>
      <w:bookmarkEnd w:id="35"/>
      <w:bookmarkEnd w:id="36"/>
      <w:bookmarkEnd w:id="37"/>
      <w:bookmarkEnd w:id="38"/>
    </w:p>
    <w:p w14:paraId="3B48D46C" w14:textId="77777777" w:rsidR="00544B7F" w:rsidRDefault="00544B7F">
      <w:pPr>
        <w:spacing w:before="0"/>
        <w:jc w:val="left"/>
      </w:pPr>
      <w:r>
        <w:br w:type="page"/>
      </w:r>
    </w:p>
    <w:p w14:paraId="740A0A69" w14:textId="77777777" w:rsidR="00A11A19" w:rsidRDefault="00A11A19" w:rsidP="00A11A19">
      <w:pPr>
        <w:pStyle w:val="Heading1"/>
      </w:pPr>
      <w:bookmarkStart w:id="39" w:name="_Toc426625392"/>
      <w:r>
        <w:t>Lifestyle indicators</w:t>
      </w:r>
      <w:bookmarkEnd w:id="39"/>
    </w:p>
    <w:p w14:paraId="403E5821" w14:textId="77777777" w:rsidR="009A0120" w:rsidRDefault="009A0120" w:rsidP="009A0120">
      <w:pPr>
        <w:pStyle w:val="Heading2"/>
      </w:pPr>
      <w:bookmarkStart w:id="40" w:name="_Toc426625393"/>
      <w:r>
        <w:t>Adult obesity</w:t>
      </w:r>
      <w:bookmarkEnd w:id="40"/>
    </w:p>
    <w:p w14:paraId="32C7B8BD" w14:textId="77777777" w:rsidR="009A0120" w:rsidRDefault="009A0120" w:rsidP="009A0120">
      <w:r w:rsidRPr="009A0120">
        <w:t>The percentage of adults responding to the Welsh Health Survey (WHS) who report height and weight equivalent to a Body Mass Index (BMI) of</w:t>
      </w:r>
      <w:r>
        <w:t xml:space="preserve"> </w:t>
      </w:r>
      <w:r w:rsidRPr="009A0120">
        <w:t>30+ ("obese")</w:t>
      </w:r>
      <w:r>
        <w:t>.</w:t>
      </w:r>
    </w:p>
    <w:p w14:paraId="330700D4" w14:textId="77777777" w:rsidR="009A0120" w:rsidRDefault="009A0120" w:rsidP="009A0120">
      <w:r w:rsidRPr="009A0120">
        <w:rPr>
          <w:b/>
        </w:rPr>
        <w:t>Demography:</w:t>
      </w:r>
      <w:r>
        <w:t xml:space="preserve"> All persons aged 16 and over, by sex</w:t>
      </w:r>
      <w:r w:rsidR="001F729D">
        <w:t>.</w:t>
      </w:r>
    </w:p>
    <w:p w14:paraId="2EB79A83" w14:textId="77777777" w:rsidR="009A0120" w:rsidRDefault="009A0120" w:rsidP="009A0120">
      <w:r w:rsidRPr="009A0120">
        <w:rPr>
          <w:b/>
        </w:rPr>
        <w:t>Geography:</w:t>
      </w:r>
      <w:r>
        <w:t xml:space="preserve"> Wales, health boards and local authorities</w:t>
      </w:r>
      <w:r w:rsidR="001F729D">
        <w:t>.</w:t>
      </w:r>
    </w:p>
    <w:p w14:paraId="54AF50BB" w14:textId="77777777" w:rsidR="009A0120" w:rsidRDefault="009A0120" w:rsidP="009A0120">
      <w:r w:rsidRPr="009A0120">
        <w:rPr>
          <w:b/>
        </w:rPr>
        <w:t>Time period:</w:t>
      </w:r>
      <w:r>
        <w:t xml:space="preserve"> 201</w:t>
      </w:r>
      <w:r w:rsidR="00073073">
        <w:t>3</w:t>
      </w:r>
      <w:r>
        <w:t>-1</w:t>
      </w:r>
      <w:r w:rsidR="00073073">
        <w:t>4</w:t>
      </w:r>
      <w:r>
        <w:t xml:space="preserve"> for most recent year</w:t>
      </w:r>
      <w:r w:rsidR="0070261D">
        <w:t>,</w:t>
      </w:r>
      <w:r>
        <w:t xml:space="preserve"> trend data from 2003-04 to 201</w:t>
      </w:r>
      <w:r w:rsidR="00073073">
        <w:t>3</w:t>
      </w:r>
      <w:r>
        <w:t>-1</w:t>
      </w:r>
      <w:r w:rsidR="00073073">
        <w:t>4</w:t>
      </w:r>
      <w:r w:rsidR="001F729D">
        <w:t>.</w:t>
      </w:r>
    </w:p>
    <w:p w14:paraId="64B8F82A" w14:textId="77777777" w:rsidR="009A0120" w:rsidRDefault="009A0120" w:rsidP="009A0120">
      <w:r w:rsidRPr="009A0120">
        <w:rPr>
          <w:b/>
        </w:rPr>
        <w:t>Source:</w:t>
      </w:r>
      <w:r>
        <w:t xml:space="preserve"> Produced by Public Health Wales Observatory using Welsh </w:t>
      </w:r>
      <w:r w:rsidR="00544B7F">
        <w:t>Health Survey</w:t>
      </w:r>
      <w:r w:rsidR="00692E19">
        <w:t xml:space="preserve"> (</w:t>
      </w:r>
      <w:r w:rsidR="00544B7F">
        <w:t>Welsh Government</w:t>
      </w:r>
      <w:r w:rsidR="00692E19">
        <w:t>)</w:t>
      </w:r>
      <w:r w:rsidR="001F729D">
        <w:t>.</w:t>
      </w:r>
    </w:p>
    <w:p w14:paraId="2715421E" w14:textId="77777777" w:rsidR="00221945" w:rsidRDefault="00221945" w:rsidP="009A0120">
      <w:r w:rsidRPr="00F93097">
        <w:rPr>
          <w:b/>
        </w:rPr>
        <w:t>Notes:</w:t>
      </w:r>
      <w:r>
        <w:t xml:space="preserve"> </w:t>
      </w:r>
      <w:r w:rsidR="00F93097">
        <w:t>A BMI of 30+ has been used to classify adults as obese.</w:t>
      </w:r>
      <w:r w:rsidR="0071373C">
        <w:t xml:space="preserve"> </w:t>
      </w:r>
      <w:r w:rsidR="002F180D">
        <w:t xml:space="preserve">The indicator includes two measures, obese (BMI 30+) and </w:t>
      </w:r>
      <w:r w:rsidR="00D200C0">
        <w:t xml:space="preserve">overweight </w:t>
      </w:r>
      <w:r w:rsidR="00CE1DBF">
        <w:t>or</w:t>
      </w:r>
      <w:r w:rsidR="002F180D">
        <w:t xml:space="preserve"> obese (BMI 25+)</w:t>
      </w:r>
      <w:r w:rsidR="00CE1DBF">
        <w:t>.</w:t>
      </w:r>
    </w:p>
    <w:p w14:paraId="75965116" w14:textId="77777777" w:rsidR="00073073" w:rsidRDefault="009A0120" w:rsidP="009A0120">
      <w:r w:rsidRPr="009A0120">
        <w:rPr>
          <w:b/>
        </w:rPr>
        <w:t xml:space="preserve">Link: </w:t>
      </w:r>
    </w:p>
    <w:p w14:paraId="22B1B12E" w14:textId="77777777" w:rsidR="00073073" w:rsidRDefault="001B1B53" w:rsidP="009A0120">
      <w:hyperlink r:id="rId15" w:history="1">
        <w:r w:rsidR="00073073" w:rsidRPr="003F631E">
          <w:rPr>
            <w:rStyle w:val="Hyperlink"/>
          </w:rPr>
          <w:t>http://www2.nphs.wales.nhs.uk:8080/PubHObservatoryProjDocs.nsf/85c50756737f79ac80256f2700534ea3/474d273f2c7b6e7a80257e88004e33c8/$FILE/WHSLifestyleTrends_2015_v2a_Web.xlsx</w:t>
        </w:r>
      </w:hyperlink>
      <w:r w:rsidR="00073073">
        <w:t xml:space="preserve"> </w:t>
      </w:r>
    </w:p>
    <w:p w14:paraId="15E6F2AD" w14:textId="77777777" w:rsidR="009A0120" w:rsidRDefault="00D80900" w:rsidP="009A0120">
      <w:r>
        <w:t xml:space="preserve"> [Accessed </w:t>
      </w:r>
      <w:r w:rsidR="00FC6111">
        <w:t>27</w:t>
      </w:r>
      <w:r>
        <w:t xml:space="preserve"> July 2015]</w:t>
      </w:r>
      <w:r w:rsidR="009A0120">
        <w:t xml:space="preserve"> </w:t>
      </w:r>
    </w:p>
    <w:p w14:paraId="57F89CD4" w14:textId="77777777" w:rsidR="006D1ADD" w:rsidRDefault="006D1ADD">
      <w:pPr>
        <w:spacing w:before="0"/>
        <w:jc w:val="left"/>
      </w:pPr>
      <w:r>
        <w:br w:type="page"/>
      </w:r>
    </w:p>
    <w:p w14:paraId="77A563E1" w14:textId="77777777" w:rsidR="00962692" w:rsidRDefault="00962692">
      <w:pPr>
        <w:spacing w:before="0"/>
        <w:jc w:val="left"/>
      </w:pPr>
    </w:p>
    <w:p w14:paraId="1EF59A0A" w14:textId="77777777" w:rsidR="0071047D" w:rsidRDefault="0071047D" w:rsidP="0071047D">
      <w:pPr>
        <w:pStyle w:val="Heading2"/>
      </w:pPr>
      <w:bookmarkStart w:id="41" w:name="_Toc426625394"/>
      <w:r>
        <w:t>Child obesity</w:t>
      </w:r>
      <w:bookmarkEnd w:id="41"/>
    </w:p>
    <w:p w14:paraId="4F23294E" w14:textId="77777777" w:rsidR="0071047D" w:rsidRDefault="0071047D" w:rsidP="0071047D">
      <w:r>
        <w:t>The percentage of children aged 4 to 5 ye</w:t>
      </w:r>
      <w:r w:rsidR="00D106FB">
        <w:t>ars who are overweight or obese.</w:t>
      </w:r>
    </w:p>
    <w:p w14:paraId="12F46D9B" w14:textId="77777777" w:rsidR="00D106FB" w:rsidRDefault="00D106FB" w:rsidP="0071047D">
      <w:r w:rsidRPr="00D106FB">
        <w:rPr>
          <w:b/>
        </w:rPr>
        <w:t>Demography:</w:t>
      </w:r>
      <w:r>
        <w:rPr>
          <w:b/>
        </w:rPr>
        <w:t xml:space="preserve"> </w:t>
      </w:r>
      <w:r w:rsidR="0070261D">
        <w:t>Children</w:t>
      </w:r>
      <w:r>
        <w:t xml:space="preserve"> aged 4 to 5 years, by sex</w:t>
      </w:r>
      <w:r w:rsidR="001F729D">
        <w:t>.</w:t>
      </w:r>
    </w:p>
    <w:p w14:paraId="461D85BC" w14:textId="77777777" w:rsidR="00D106FB" w:rsidRDefault="00D106FB" w:rsidP="0071047D">
      <w:r w:rsidRPr="00D106FB">
        <w:rPr>
          <w:b/>
        </w:rPr>
        <w:t>Geography:</w:t>
      </w:r>
      <w:r>
        <w:rPr>
          <w:b/>
        </w:rPr>
        <w:t xml:space="preserve"> </w:t>
      </w:r>
      <w:r>
        <w:t>Wales, health boards and local authorities</w:t>
      </w:r>
      <w:r w:rsidR="001F729D">
        <w:t>.</w:t>
      </w:r>
    </w:p>
    <w:p w14:paraId="75A06080" w14:textId="77777777" w:rsidR="006D33E7" w:rsidRDefault="00D106FB" w:rsidP="0071047D">
      <w:r>
        <w:rPr>
          <w:b/>
        </w:rPr>
        <w:t xml:space="preserve">Time period: </w:t>
      </w:r>
      <w:r w:rsidR="006D33E7">
        <w:t>2013-14</w:t>
      </w:r>
      <w:r w:rsidR="001F729D">
        <w:t>.</w:t>
      </w:r>
    </w:p>
    <w:p w14:paraId="24A2FB39" w14:textId="77777777" w:rsidR="00D106FB" w:rsidRDefault="006D33E7" w:rsidP="00692E19">
      <w:pPr>
        <w:jc w:val="left"/>
        <w:rPr>
          <w:b/>
        </w:rPr>
      </w:pPr>
      <w:r w:rsidRPr="006D33E7">
        <w:rPr>
          <w:b/>
        </w:rPr>
        <w:t>Source:</w:t>
      </w:r>
      <w:r>
        <w:rPr>
          <w:b/>
        </w:rPr>
        <w:t xml:space="preserve"> </w:t>
      </w:r>
      <w:r w:rsidR="00082FFF">
        <w:t xml:space="preserve">Produced by Public Health Wales Observatory, </w:t>
      </w:r>
      <w:r w:rsidR="00692E19">
        <w:t xml:space="preserve">using </w:t>
      </w:r>
      <w:r w:rsidR="00082FFF">
        <w:t>CMP (NWIS)</w:t>
      </w:r>
      <w:r w:rsidR="001F729D">
        <w:t>.</w:t>
      </w:r>
      <w:r w:rsidR="00D106FB" w:rsidRPr="006D33E7">
        <w:rPr>
          <w:b/>
        </w:rPr>
        <w:t xml:space="preserve"> </w:t>
      </w:r>
    </w:p>
    <w:p w14:paraId="1B8C82C4" w14:textId="77777777" w:rsidR="00471DB2" w:rsidRDefault="00010718">
      <w:pPr>
        <w:spacing w:after="240"/>
      </w:pPr>
      <w:r>
        <w:rPr>
          <w:b/>
        </w:rPr>
        <w:t>Notes:</w:t>
      </w:r>
      <w:r w:rsidR="00B82A89">
        <w:rPr>
          <w:b/>
        </w:rPr>
        <w:t xml:space="preserve"> </w:t>
      </w:r>
      <w:r w:rsidR="0028595E" w:rsidRPr="0028595E">
        <w:t>British 1990 growth reference</w:t>
      </w:r>
      <w:r w:rsidR="0028595E">
        <w:rPr>
          <w:b/>
        </w:rPr>
        <w:t xml:space="preserve"> </w:t>
      </w:r>
      <w:r w:rsidR="0028595E" w:rsidRPr="0028595E">
        <w:t>(</w:t>
      </w:r>
      <w:r w:rsidR="00B82A89" w:rsidRPr="00B82A89">
        <w:t>UK90</w:t>
      </w:r>
      <w:r w:rsidR="0028595E">
        <w:t>)</w:t>
      </w:r>
      <w:r w:rsidR="00B82A89" w:rsidRPr="00B82A89">
        <w:t xml:space="preserve"> was the selected reference scale used to determine which category each child was assigned to</w:t>
      </w:r>
      <w:r w:rsidR="00156F75">
        <w:t xml:space="preserve"> i.e. </w:t>
      </w:r>
      <w:r w:rsidR="00CE1DBF">
        <w:t>‘</w:t>
      </w:r>
      <w:r w:rsidR="00156F75">
        <w:t>u</w:t>
      </w:r>
      <w:r w:rsidR="00B82A89">
        <w:t>nderweight</w:t>
      </w:r>
      <w:r w:rsidR="00CE1DBF">
        <w:t>’</w:t>
      </w:r>
      <w:r w:rsidR="00B82A89">
        <w:t xml:space="preserve">, </w:t>
      </w:r>
      <w:r w:rsidR="00CE1DBF">
        <w:t>‘</w:t>
      </w:r>
      <w:r w:rsidR="00B82A89">
        <w:t>healthy weight</w:t>
      </w:r>
      <w:r w:rsidR="00CE1DBF">
        <w:t>’</w:t>
      </w:r>
      <w:r w:rsidR="00B82A89">
        <w:t xml:space="preserve">, </w:t>
      </w:r>
      <w:r w:rsidR="00CE1DBF">
        <w:t>‘</w:t>
      </w:r>
      <w:r w:rsidR="00B82A89">
        <w:t>overweight but not obese</w:t>
      </w:r>
      <w:r w:rsidR="00CE1DBF">
        <w:t>’</w:t>
      </w:r>
      <w:r w:rsidR="00B82A89">
        <w:t xml:space="preserve"> and </w:t>
      </w:r>
      <w:r w:rsidR="00CE1DBF">
        <w:t>‘</w:t>
      </w:r>
      <w:r w:rsidR="00B82A89">
        <w:t>obese</w:t>
      </w:r>
      <w:r w:rsidR="00CE1DBF">
        <w:t>’</w:t>
      </w:r>
      <w:r w:rsidR="00B82A89" w:rsidRPr="00B82A89">
        <w:t>.</w:t>
      </w:r>
      <w:r w:rsidR="00BF41FC">
        <w:t xml:space="preserve"> Children </w:t>
      </w:r>
      <w:r w:rsidR="00B82A89">
        <w:t>were categorised as overweight or obese if they were in the 85</w:t>
      </w:r>
      <w:r w:rsidR="00B82A89" w:rsidRPr="00156F75">
        <w:t>th</w:t>
      </w:r>
      <w:r w:rsidR="00B82A89">
        <w:t xml:space="preserve"> centile and above.</w:t>
      </w:r>
      <w:r w:rsidR="00436B9B">
        <w:t xml:space="preserve"> </w:t>
      </w:r>
      <w:r w:rsidR="009541D7">
        <w:t xml:space="preserve">The report includes a number of different indicators. Indicators relating to overweight or obese children can be found in section 4.4 (page 22). </w:t>
      </w:r>
    </w:p>
    <w:p w14:paraId="7881507F" w14:textId="77777777" w:rsidR="00471DB2" w:rsidRDefault="00E93B2A">
      <w:pPr>
        <w:pStyle w:val="Heading2"/>
        <w:numPr>
          <w:ilvl w:val="0"/>
          <w:numId w:val="0"/>
        </w:numPr>
        <w:spacing w:before="0"/>
        <w:ind w:left="1008" w:hanging="1008"/>
        <w:rPr>
          <w:sz w:val="24"/>
        </w:rPr>
      </w:pPr>
      <w:bookmarkStart w:id="42" w:name="_Toc425254086"/>
      <w:bookmarkStart w:id="43" w:name="_Toc425757695"/>
      <w:bookmarkStart w:id="44" w:name="_Toc425768709"/>
      <w:bookmarkStart w:id="45" w:name="_Toc425770354"/>
      <w:bookmarkStart w:id="46" w:name="_Toc425770421"/>
      <w:bookmarkStart w:id="47" w:name="_Toc426625395"/>
      <w:r w:rsidRPr="00E93B2A">
        <w:rPr>
          <w:sz w:val="24"/>
        </w:rPr>
        <w:t>Link:</w:t>
      </w:r>
      <w:bookmarkEnd w:id="42"/>
      <w:bookmarkEnd w:id="43"/>
      <w:bookmarkEnd w:id="44"/>
      <w:bookmarkEnd w:id="45"/>
      <w:bookmarkEnd w:id="46"/>
      <w:bookmarkEnd w:id="47"/>
      <w:r w:rsidRPr="00E93B2A">
        <w:rPr>
          <w:sz w:val="24"/>
        </w:rPr>
        <w:t xml:space="preserve"> </w:t>
      </w:r>
    </w:p>
    <w:p w14:paraId="13FA1A4A" w14:textId="77777777" w:rsidR="006D1ADD" w:rsidRDefault="001B1B53">
      <w:pPr>
        <w:spacing w:before="0"/>
      </w:pPr>
      <w:hyperlink r:id="rId16" w:anchor="page=53" w:history="1">
        <w:r w:rsidR="009C481C">
          <w:rPr>
            <w:rStyle w:val="Hyperlink"/>
          </w:rPr>
          <w:t>http://www2.nphs.wales.nhs.uk:8080/ChildMeasurementDocs.nsf/85c50756737f79ac80256f2700534ea3/692fe9649b4fc8be80257e49002a4bcb/$FILE/ATT0SH7G.pdf#page=53</w:t>
        </w:r>
      </w:hyperlink>
      <w:r w:rsidR="009C481C">
        <w:t xml:space="preserve"> [Accessed 03 July 2015]</w:t>
      </w:r>
    </w:p>
    <w:p w14:paraId="7CCF4FFD" w14:textId="77777777" w:rsidR="006D1ADD" w:rsidRDefault="006D1ADD">
      <w:pPr>
        <w:spacing w:before="0"/>
        <w:jc w:val="left"/>
      </w:pPr>
      <w:r>
        <w:br w:type="page"/>
      </w:r>
    </w:p>
    <w:p w14:paraId="383C8536" w14:textId="77777777" w:rsidR="00471DB2" w:rsidRDefault="00761907">
      <w:pPr>
        <w:pStyle w:val="Heading2"/>
      </w:pPr>
      <w:bookmarkStart w:id="48" w:name="_Toc425254087"/>
      <w:bookmarkStart w:id="49" w:name="_Toc426625396"/>
      <w:bookmarkEnd w:id="48"/>
      <w:r>
        <w:t>Months of life lost due to alcohol</w:t>
      </w:r>
      <w:bookmarkEnd w:id="49"/>
    </w:p>
    <w:p w14:paraId="04CF3C77" w14:textId="77777777" w:rsidR="00761907" w:rsidRDefault="00761907" w:rsidP="00761907">
      <w:r>
        <w:t>An estimate of the increase in life expectancy at birth that would be expected if all alcohol-attributable deaths among persons aged under 75 years were prevented.</w:t>
      </w:r>
    </w:p>
    <w:p w14:paraId="1D4F5E86" w14:textId="77777777" w:rsidR="00761907" w:rsidRDefault="00761907" w:rsidP="00761907">
      <w:r w:rsidRPr="00D106FB">
        <w:rPr>
          <w:b/>
        </w:rPr>
        <w:t>Demography:</w:t>
      </w:r>
      <w:r>
        <w:rPr>
          <w:b/>
        </w:rPr>
        <w:t xml:space="preserve"> </w:t>
      </w:r>
      <w:r w:rsidR="00692E19" w:rsidRPr="00692E19">
        <w:t>All p</w:t>
      </w:r>
      <w:r w:rsidRPr="00692E19">
        <w:t>ersons</w:t>
      </w:r>
      <w:r w:rsidRPr="00761907">
        <w:t xml:space="preserve"> aged under 75, by sex</w:t>
      </w:r>
      <w:r w:rsidR="001F729D">
        <w:t>.</w:t>
      </w:r>
    </w:p>
    <w:p w14:paraId="08EA047D" w14:textId="77777777" w:rsidR="00761907" w:rsidRDefault="00761907" w:rsidP="00761907">
      <w:r w:rsidRPr="00D106FB">
        <w:rPr>
          <w:b/>
        </w:rPr>
        <w:t>Geography:</w:t>
      </w:r>
      <w:r>
        <w:rPr>
          <w:b/>
        </w:rPr>
        <w:t xml:space="preserve"> </w:t>
      </w:r>
      <w:r w:rsidRPr="00761907">
        <w:t>Wales health boards</w:t>
      </w:r>
      <w:r w:rsidR="001F729D">
        <w:t>.</w:t>
      </w:r>
    </w:p>
    <w:p w14:paraId="14BADFAB" w14:textId="77777777" w:rsidR="00761907" w:rsidRDefault="00761907" w:rsidP="00761907">
      <w:r>
        <w:rPr>
          <w:b/>
        </w:rPr>
        <w:t xml:space="preserve">Time period: </w:t>
      </w:r>
      <w:r w:rsidRPr="00761907">
        <w:t>2010-2012</w:t>
      </w:r>
      <w:r w:rsidR="001F729D">
        <w:t>.</w:t>
      </w:r>
    </w:p>
    <w:p w14:paraId="602355B2" w14:textId="77777777" w:rsidR="00761907" w:rsidRPr="00761907" w:rsidRDefault="00761907" w:rsidP="00761907">
      <w:r w:rsidRPr="006D33E7">
        <w:rPr>
          <w:b/>
        </w:rPr>
        <w:t>Source:</w:t>
      </w:r>
      <w:r>
        <w:rPr>
          <w:b/>
        </w:rPr>
        <w:t xml:space="preserve"> </w:t>
      </w:r>
      <w:r w:rsidRPr="006D33E7">
        <w:rPr>
          <w:b/>
        </w:rPr>
        <w:t xml:space="preserve"> </w:t>
      </w:r>
      <w:r>
        <w:t>Produced by Public Health Wales Observatory, using ADDE, Life Tables for Wales and MYE (ONS)</w:t>
      </w:r>
      <w:r w:rsidR="001F729D">
        <w:t>.</w:t>
      </w:r>
    </w:p>
    <w:p w14:paraId="469B7ECE" w14:textId="77777777" w:rsidR="00761907" w:rsidRPr="0098184C" w:rsidRDefault="00761907" w:rsidP="00761907">
      <w:r>
        <w:rPr>
          <w:b/>
        </w:rPr>
        <w:t xml:space="preserve">Notes: </w:t>
      </w:r>
      <w:r w:rsidR="0098184C">
        <w:t xml:space="preserve">This measure is related to alcohol-attributable mortality including the use of the same fractions, but </w:t>
      </w:r>
      <w:r w:rsidR="00EB3874">
        <w:t xml:space="preserve">only includes </w:t>
      </w:r>
      <w:r w:rsidR="0098184C">
        <w:t>alcohol-attributable deaths in those aged under 75.</w:t>
      </w:r>
      <w:r w:rsidR="00EB3874">
        <w:t xml:space="preserve"> The report includes a number of indicators. Indicators relating to months of life lost due to alcohol can be found on page 36 (Figures 28 and 29). </w:t>
      </w:r>
    </w:p>
    <w:p w14:paraId="565C8950" w14:textId="77777777" w:rsidR="00761907" w:rsidRPr="00010718" w:rsidRDefault="00761907" w:rsidP="00761907">
      <w:pPr>
        <w:rPr>
          <w:rStyle w:val="Hyperlink"/>
        </w:rPr>
      </w:pPr>
      <w:r>
        <w:rPr>
          <w:b/>
        </w:rPr>
        <w:t>Link:</w:t>
      </w:r>
      <w:r w:rsidRPr="00761907">
        <w:t xml:space="preserve"> </w:t>
      </w:r>
      <w:hyperlink r:id="rId17" w:anchor="page=38" w:history="1">
        <w:r w:rsidR="00962692" w:rsidRPr="009A03CB">
          <w:rPr>
            <w:rStyle w:val="Hyperlink"/>
          </w:rPr>
          <w:t>http://www2.nphs.wales.nhs.uk:8080/PubHObservatoryProjDocs.nsf/85c50756737f79ac80256f2700534ea3/d7ead329fc08591480257d7200326f03/$FILE/AlcoholAndHealthInWales2014_v2a.pdf#page=38</w:t>
        </w:r>
      </w:hyperlink>
      <w:r w:rsidR="00C57092">
        <w:t xml:space="preserve"> [Accessed 03 July 2015]</w:t>
      </w:r>
    </w:p>
    <w:p w14:paraId="370CB228" w14:textId="77777777" w:rsidR="00010718" w:rsidRPr="006D33E7" w:rsidRDefault="00010718" w:rsidP="0071047D">
      <w:pPr>
        <w:rPr>
          <w:b/>
        </w:rPr>
      </w:pPr>
    </w:p>
    <w:p w14:paraId="7D1B782D" w14:textId="77777777" w:rsidR="0071047D" w:rsidRDefault="0071047D" w:rsidP="009A0120"/>
    <w:p w14:paraId="21DE59C6" w14:textId="77777777" w:rsidR="00771D20" w:rsidRDefault="00771D20">
      <w:pPr>
        <w:spacing w:before="0"/>
        <w:jc w:val="left"/>
      </w:pPr>
      <w:r>
        <w:br w:type="page"/>
      </w:r>
    </w:p>
    <w:p w14:paraId="6A26CB7B" w14:textId="77777777" w:rsidR="00A11A19" w:rsidRDefault="00F93097" w:rsidP="00A11A19">
      <w:pPr>
        <w:pStyle w:val="Heading1"/>
      </w:pPr>
      <w:bookmarkStart w:id="50" w:name="_Toc426625397"/>
      <w:r>
        <w:t xml:space="preserve">Hospital </w:t>
      </w:r>
      <w:r w:rsidR="00404C20">
        <w:t>activity</w:t>
      </w:r>
      <w:bookmarkEnd w:id="50"/>
    </w:p>
    <w:p w14:paraId="6D59239E" w14:textId="77777777" w:rsidR="00221945" w:rsidRPr="00221945" w:rsidRDefault="00221945" w:rsidP="00221945">
      <w:pPr>
        <w:pStyle w:val="Heading2"/>
      </w:pPr>
      <w:bookmarkStart w:id="51" w:name="_Toc426625398"/>
      <w:r>
        <w:t>Non-alcoholic fatty liver disease (NAFLD)</w:t>
      </w:r>
      <w:bookmarkEnd w:id="51"/>
    </w:p>
    <w:p w14:paraId="0FB860DC" w14:textId="77777777" w:rsidR="00221945" w:rsidRPr="00221945" w:rsidRDefault="00517177" w:rsidP="00221945">
      <w:r w:rsidRPr="00221945">
        <w:rPr>
          <w:bCs/>
        </w:rPr>
        <w:t xml:space="preserve">European age-standardised rate </w:t>
      </w:r>
      <w:r>
        <w:rPr>
          <w:bCs/>
        </w:rPr>
        <w:t>of</w:t>
      </w:r>
      <w:r w:rsidR="00221945" w:rsidRPr="00221945">
        <w:rPr>
          <w:bCs/>
        </w:rPr>
        <w:t xml:space="preserve"> no</w:t>
      </w:r>
      <w:r w:rsidR="00221945">
        <w:rPr>
          <w:bCs/>
        </w:rPr>
        <w:t>n-alcoholic fatty liver disease</w:t>
      </w:r>
      <w:r w:rsidR="00221945" w:rsidRPr="00221945">
        <w:rPr>
          <w:bCs/>
        </w:rPr>
        <w:t>, per 100,000</w:t>
      </w:r>
      <w:r w:rsidR="00E853D0">
        <w:rPr>
          <w:bCs/>
        </w:rPr>
        <w:t>.</w:t>
      </w:r>
    </w:p>
    <w:p w14:paraId="2F688029" w14:textId="77777777" w:rsidR="00221945" w:rsidRDefault="00221945" w:rsidP="00221945">
      <w:r w:rsidRPr="009A0120">
        <w:rPr>
          <w:b/>
        </w:rPr>
        <w:t>Demography:</w:t>
      </w:r>
      <w:r w:rsidR="00327C04">
        <w:t xml:space="preserve"> All persons, all ages</w:t>
      </w:r>
      <w:r w:rsidR="00404C20">
        <w:t>.</w:t>
      </w:r>
    </w:p>
    <w:p w14:paraId="57096D20" w14:textId="77777777" w:rsidR="00221945" w:rsidRDefault="00221945" w:rsidP="00221945">
      <w:r w:rsidRPr="009A0120">
        <w:rPr>
          <w:b/>
        </w:rPr>
        <w:t>Geography:</w:t>
      </w:r>
      <w:r w:rsidR="00327C04">
        <w:t xml:space="preserve"> Wales </w:t>
      </w:r>
      <w:r>
        <w:t>health boards</w:t>
      </w:r>
      <w:r w:rsidR="00404C20">
        <w:t>.</w:t>
      </w:r>
    </w:p>
    <w:p w14:paraId="1FAC425D" w14:textId="77777777" w:rsidR="00221945" w:rsidRDefault="00221945" w:rsidP="00221945">
      <w:r w:rsidRPr="009A0120">
        <w:rPr>
          <w:b/>
        </w:rPr>
        <w:t>Time period:</w:t>
      </w:r>
      <w:r>
        <w:t xml:space="preserve"> </w:t>
      </w:r>
      <w:r w:rsidR="007E77B1">
        <w:t>2009</w:t>
      </w:r>
      <w:r w:rsidR="00054739">
        <w:t>/</w:t>
      </w:r>
      <w:r w:rsidR="007E77B1">
        <w:t>10</w:t>
      </w:r>
      <w:r w:rsidR="00054739">
        <w:t xml:space="preserve"> - </w:t>
      </w:r>
      <w:r>
        <w:t>2013/14</w:t>
      </w:r>
      <w:r w:rsidR="00404C20">
        <w:t>.</w:t>
      </w:r>
      <w:r w:rsidR="00F4003C">
        <w:t xml:space="preserve"> </w:t>
      </w:r>
    </w:p>
    <w:p w14:paraId="2E7AA62E" w14:textId="77777777" w:rsidR="00221945" w:rsidRDefault="00221945" w:rsidP="00221945">
      <w:r w:rsidRPr="009A0120">
        <w:rPr>
          <w:b/>
        </w:rPr>
        <w:t>Source:</w:t>
      </w:r>
      <w:r>
        <w:t xml:space="preserve"> Produced by Public Health Wales Observatory using PEDW</w:t>
      </w:r>
      <w:r w:rsidR="00692E19">
        <w:t xml:space="preserve"> </w:t>
      </w:r>
      <w:r>
        <w:t>(NWIS)</w:t>
      </w:r>
      <w:r w:rsidR="00C7225C">
        <w:t xml:space="preserve"> and </w:t>
      </w:r>
      <w:r w:rsidR="00692E19">
        <w:t xml:space="preserve">MYE </w:t>
      </w:r>
      <w:r w:rsidR="00224E16">
        <w:t>(ONS)</w:t>
      </w:r>
      <w:r w:rsidR="00F4003C">
        <w:t>.</w:t>
      </w:r>
    </w:p>
    <w:p w14:paraId="3245F5A0" w14:textId="77777777" w:rsidR="00221945" w:rsidRDefault="00221945" w:rsidP="00221945">
      <w:r w:rsidRPr="00221945">
        <w:rPr>
          <w:b/>
        </w:rPr>
        <w:t>Notes:</w:t>
      </w:r>
      <w:r w:rsidR="005E20E6">
        <w:t xml:space="preserve"> </w:t>
      </w:r>
      <w:r w:rsidR="003B218B">
        <w:t>NAFLD</w:t>
      </w:r>
      <w:r w:rsidR="00A93180">
        <w:t xml:space="preserve"> admission</w:t>
      </w:r>
      <w:r w:rsidR="003B218B">
        <w:t>s</w:t>
      </w:r>
      <w:r w:rsidR="00A93180">
        <w:t xml:space="preserve"> </w:t>
      </w:r>
      <w:r w:rsidR="003B218B">
        <w:t xml:space="preserve">are </w:t>
      </w:r>
      <w:r w:rsidR="006E0C18">
        <w:t>identified</w:t>
      </w:r>
      <w:r w:rsidR="00A93180">
        <w:t xml:space="preserve"> when </w:t>
      </w:r>
      <w:r>
        <w:t>ICD-10 code</w:t>
      </w:r>
      <w:r w:rsidR="00C50336">
        <w:t xml:space="preserve"> </w:t>
      </w:r>
      <w:r>
        <w:t>K76.0</w:t>
      </w:r>
      <w:r w:rsidR="00A93180">
        <w:t xml:space="preserve"> appears as the</w:t>
      </w:r>
      <w:r w:rsidR="00F93097">
        <w:t xml:space="preserve"> </w:t>
      </w:r>
      <w:r w:rsidR="00CD7356" w:rsidRPr="00CD7356">
        <w:rPr>
          <w:u w:val="single"/>
        </w:rPr>
        <w:t>principal</w:t>
      </w:r>
      <w:r w:rsidR="00A93180" w:rsidRPr="001A3FBF">
        <w:t xml:space="preserve"> diagnosis </w:t>
      </w:r>
      <w:r w:rsidR="00A93180">
        <w:t>on the</w:t>
      </w:r>
      <w:r w:rsidR="00A93180" w:rsidRPr="001A3FBF">
        <w:t xml:space="preserve"> admitting episode</w:t>
      </w:r>
      <w:r w:rsidR="00A93180">
        <w:t xml:space="preserve">. </w:t>
      </w:r>
      <w:r w:rsidR="00A93180" w:rsidRPr="001A3FBF">
        <w:t xml:space="preserve">Excludes admissions from regular day/night </w:t>
      </w:r>
      <w:r w:rsidR="00814AA1" w:rsidRPr="001A3FBF">
        <w:t>attendees</w:t>
      </w:r>
      <w:r w:rsidR="00A93180">
        <w:t>.</w:t>
      </w:r>
    </w:p>
    <w:p w14:paraId="40ECB678" w14:textId="77777777" w:rsidR="00221945" w:rsidRDefault="00471DB2" w:rsidP="00221945">
      <w:r>
        <w:rPr>
          <w:noProof/>
          <w:lang w:eastAsia="en-GB"/>
        </w:rPr>
        <w:drawing>
          <wp:inline distT="0" distB="0" distL="0" distR="0" wp14:anchorId="1061FE9C" wp14:editId="1A717367">
            <wp:extent cx="5768975" cy="3427114"/>
            <wp:effectExtent l="19050" t="0" r="3175" b="0"/>
            <wp:docPr id="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5768975" cy="3427114"/>
                    </a:xfrm>
                    <a:prstGeom prst="rect">
                      <a:avLst/>
                    </a:prstGeom>
                    <a:noFill/>
                    <a:ln w="9525">
                      <a:noFill/>
                      <a:miter lim="800000"/>
                      <a:headEnd/>
                      <a:tailEnd/>
                    </a:ln>
                  </pic:spPr>
                </pic:pic>
              </a:graphicData>
            </a:graphic>
          </wp:inline>
        </w:drawing>
      </w:r>
    </w:p>
    <w:p w14:paraId="5420EE09" w14:textId="77777777" w:rsidR="00F659A6" w:rsidRDefault="00F659A6" w:rsidP="00221945"/>
    <w:p w14:paraId="0E58C450" w14:textId="77777777" w:rsidR="00147222" w:rsidRDefault="00147222">
      <w:pPr>
        <w:spacing w:before="0"/>
        <w:jc w:val="left"/>
      </w:pPr>
      <w:r>
        <w:br w:type="page"/>
      </w:r>
    </w:p>
    <w:p w14:paraId="7E6FD9E5" w14:textId="77777777" w:rsidR="00737DC5" w:rsidRDefault="00737DC5" w:rsidP="00147222">
      <w:pPr>
        <w:pStyle w:val="Heading2"/>
      </w:pPr>
      <w:bookmarkStart w:id="52" w:name="_Toc426625399"/>
      <w:r>
        <w:t>Alcoholic liver disease</w:t>
      </w:r>
      <w:bookmarkEnd w:id="52"/>
    </w:p>
    <w:p w14:paraId="2407262C" w14:textId="77777777" w:rsidR="005443DB" w:rsidRDefault="00517177" w:rsidP="005E182A">
      <w:pPr>
        <w:rPr>
          <w:bCs/>
        </w:rPr>
      </w:pPr>
      <w:r w:rsidRPr="00221945">
        <w:rPr>
          <w:bCs/>
        </w:rPr>
        <w:t>European age-standa</w:t>
      </w:r>
      <w:r>
        <w:rPr>
          <w:bCs/>
        </w:rPr>
        <w:t>rdised rate</w:t>
      </w:r>
      <w:r w:rsidRPr="00221945">
        <w:rPr>
          <w:bCs/>
        </w:rPr>
        <w:t xml:space="preserve"> </w:t>
      </w:r>
      <w:r>
        <w:rPr>
          <w:bCs/>
        </w:rPr>
        <w:t>of h</w:t>
      </w:r>
      <w:r w:rsidR="005443DB" w:rsidRPr="00221945">
        <w:rPr>
          <w:bCs/>
        </w:rPr>
        <w:t>ospital admission</w:t>
      </w:r>
      <w:r>
        <w:rPr>
          <w:bCs/>
        </w:rPr>
        <w:t>s</w:t>
      </w:r>
      <w:r w:rsidR="005443DB" w:rsidRPr="00221945">
        <w:rPr>
          <w:bCs/>
        </w:rPr>
        <w:t xml:space="preserve"> due to </w:t>
      </w:r>
      <w:r w:rsidR="00747012">
        <w:rPr>
          <w:bCs/>
        </w:rPr>
        <w:t>alcohol</w:t>
      </w:r>
      <w:r w:rsidR="005443DB">
        <w:rPr>
          <w:bCs/>
        </w:rPr>
        <w:t xml:space="preserve"> specific liver disease</w:t>
      </w:r>
      <w:r w:rsidR="005443DB" w:rsidRPr="00221945">
        <w:rPr>
          <w:bCs/>
        </w:rPr>
        <w:t xml:space="preserve">, </w:t>
      </w:r>
      <w:r w:rsidR="005443DB">
        <w:rPr>
          <w:bCs/>
        </w:rPr>
        <w:t>per 100,000.</w:t>
      </w:r>
    </w:p>
    <w:p w14:paraId="415022C0" w14:textId="77777777" w:rsidR="00327C04" w:rsidRPr="00951AC1" w:rsidRDefault="005E182A" w:rsidP="005E182A">
      <w:r w:rsidRPr="00D106FB">
        <w:rPr>
          <w:b/>
        </w:rPr>
        <w:t>Demography:</w:t>
      </w:r>
      <w:r w:rsidR="00327C04">
        <w:t xml:space="preserve"> All persons, all ages</w:t>
      </w:r>
      <w:r w:rsidR="001F729D">
        <w:t>.</w:t>
      </w:r>
    </w:p>
    <w:p w14:paraId="3A520581" w14:textId="77777777" w:rsidR="005E182A" w:rsidRDefault="005E182A" w:rsidP="005E182A">
      <w:r w:rsidRPr="00D106FB">
        <w:rPr>
          <w:b/>
        </w:rPr>
        <w:t>Geography:</w:t>
      </w:r>
      <w:r>
        <w:rPr>
          <w:b/>
        </w:rPr>
        <w:t xml:space="preserve"> </w:t>
      </w:r>
      <w:r w:rsidR="00BC037A" w:rsidRPr="00BC037A">
        <w:t>Wales</w:t>
      </w:r>
      <w:r w:rsidR="00327C04">
        <w:t xml:space="preserve"> health boards</w:t>
      </w:r>
      <w:r w:rsidR="001F729D">
        <w:t>.</w:t>
      </w:r>
    </w:p>
    <w:p w14:paraId="77A9F2F6" w14:textId="77777777" w:rsidR="005E182A" w:rsidRDefault="005E182A" w:rsidP="005E182A">
      <w:r>
        <w:rPr>
          <w:b/>
        </w:rPr>
        <w:t>Time period:</w:t>
      </w:r>
      <w:r w:rsidR="00BC037A">
        <w:rPr>
          <w:b/>
        </w:rPr>
        <w:t xml:space="preserve"> </w:t>
      </w:r>
      <w:r w:rsidR="00BC037A" w:rsidRPr="00BC037A">
        <w:t>20</w:t>
      </w:r>
      <w:r w:rsidR="001A3FBF">
        <w:t>11/</w:t>
      </w:r>
      <w:r w:rsidR="00BC037A" w:rsidRPr="00BC037A">
        <w:t>12</w:t>
      </w:r>
      <w:r w:rsidR="001A3FBF">
        <w:t xml:space="preserve"> - 2013/14</w:t>
      </w:r>
      <w:r w:rsidR="001F729D">
        <w:t>.</w:t>
      </w:r>
      <w:r>
        <w:rPr>
          <w:b/>
        </w:rPr>
        <w:t xml:space="preserve"> </w:t>
      </w:r>
    </w:p>
    <w:p w14:paraId="4DDAC40C" w14:textId="77777777" w:rsidR="005E182A" w:rsidRPr="00BC037A" w:rsidRDefault="005E182A" w:rsidP="005E182A">
      <w:r w:rsidRPr="006D33E7">
        <w:rPr>
          <w:b/>
        </w:rPr>
        <w:t>Source:</w:t>
      </w:r>
      <w:r>
        <w:rPr>
          <w:b/>
        </w:rPr>
        <w:t xml:space="preserve"> </w:t>
      </w:r>
      <w:r w:rsidR="00BC037A">
        <w:t>Produced by Public Health Wales Observatory, using PEDW</w:t>
      </w:r>
      <w:r w:rsidR="00264675">
        <w:t xml:space="preserve"> </w:t>
      </w:r>
      <w:r w:rsidR="00BC037A">
        <w:t>(NWIS)</w:t>
      </w:r>
      <w:r w:rsidR="00692E19">
        <w:t xml:space="preserve"> &amp; MYE (ONS)</w:t>
      </w:r>
      <w:r w:rsidR="00F4003C">
        <w:t>.</w:t>
      </w:r>
    </w:p>
    <w:p w14:paraId="5C9FE3CA" w14:textId="77777777" w:rsidR="00456250" w:rsidRDefault="005E182A" w:rsidP="00456250">
      <w:r>
        <w:rPr>
          <w:b/>
        </w:rPr>
        <w:t xml:space="preserve">Notes: </w:t>
      </w:r>
      <w:r w:rsidR="009E4180">
        <w:t>Alcoholic liver disease</w:t>
      </w:r>
      <w:r w:rsidR="00456250">
        <w:t xml:space="preserve"> admission</w:t>
      </w:r>
      <w:r w:rsidR="009E4180">
        <w:t>s</w:t>
      </w:r>
      <w:r w:rsidR="00456250">
        <w:t xml:space="preserve"> </w:t>
      </w:r>
      <w:r w:rsidR="009E4180">
        <w:t>are</w:t>
      </w:r>
      <w:r w:rsidR="00456250">
        <w:t xml:space="preserve"> </w:t>
      </w:r>
      <w:r w:rsidR="006E0C18">
        <w:t>identified</w:t>
      </w:r>
      <w:r w:rsidR="00456250">
        <w:t xml:space="preserve"> when ICD-10 code K7</w:t>
      </w:r>
      <w:r w:rsidR="00BE6469">
        <w:t>0</w:t>
      </w:r>
      <w:r w:rsidR="00456250">
        <w:t xml:space="preserve"> appear</w:t>
      </w:r>
      <w:r w:rsidR="00BE6469">
        <w:t>s</w:t>
      </w:r>
      <w:r w:rsidR="00456250">
        <w:t xml:space="preserve"> as the </w:t>
      </w:r>
      <w:r w:rsidR="00CD7356" w:rsidRPr="00CD7356">
        <w:rPr>
          <w:u w:val="single"/>
        </w:rPr>
        <w:t>principal</w:t>
      </w:r>
      <w:r w:rsidR="00456250" w:rsidRPr="001A3FBF">
        <w:t xml:space="preserve"> diagnosis </w:t>
      </w:r>
      <w:r w:rsidR="00456250">
        <w:t>on the</w:t>
      </w:r>
      <w:r w:rsidR="00456250" w:rsidRPr="001A3FBF">
        <w:t xml:space="preserve"> admitting episode</w:t>
      </w:r>
      <w:r w:rsidR="00456250">
        <w:t xml:space="preserve">. </w:t>
      </w:r>
      <w:r w:rsidR="00456250" w:rsidRPr="001A3FBF">
        <w:t>Excludes admissions from regular day/night a</w:t>
      </w:r>
      <w:r w:rsidR="00175DE7">
        <w:t>ttendee</w:t>
      </w:r>
      <w:r w:rsidR="00456250" w:rsidRPr="001A3FBF">
        <w:t>s</w:t>
      </w:r>
      <w:r w:rsidR="00456250">
        <w:t>.</w:t>
      </w:r>
      <w:r w:rsidR="00BE6469">
        <w:t xml:space="preserve"> </w:t>
      </w:r>
    </w:p>
    <w:p w14:paraId="7CF297A4" w14:textId="77777777" w:rsidR="005443DB" w:rsidRDefault="00471DB2" w:rsidP="005E182A">
      <w:r>
        <w:rPr>
          <w:noProof/>
          <w:lang w:eastAsia="en-GB"/>
        </w:rPr>
        <w:drawing>
          <wp:inline distT="0" distB="0" distL="0" distR="0" wp14:anchorId="0D64E9E6" wp14:editId="736DC7DC">
            <wp:extent cx="5768975" cy="3207034"/>
            <wp:effectExtent l="19050" t="0" r="3175" b="0"/>
            <wp:docPr id="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5768975" cy="3207034"/>
                    </a:xfrm>
                    <a:prstGeom prst="rect">
                      <a:avLst/>
                    </a:prstGeom>
                    <a:noFill/>
                    <a:ln w="9525">
                      <a:noFill/>
                      <a:miter lim="800000"/>
                      <a:headEnd/>
                      <a:tailEnd/>
                    </a:ln>
                  </pic:spPr>
                </pic:pic>
              </a:graphicData>
            </a:graphic>
          </wp:inline>
        </w:drawing>
      </w:r>
    </w:p>
    <w:p w14:paraId="01B077ED" w14:textId="77777777" w:rsidR="005443DB" w:rsidRPr="00483E02" w:rsidRDefault="005443DB" w:rsidP="005E182A"/>
    <w:p w14:paraId="69F5709F" w14:textId="77777777" w:rsidR="00264675" w:rsidRDefault="00264675">
      <w:pPr>
        <w:spacing w:before="0"/>
        <w:jc w:val="left"/>
        <w:rPr>
          <w:b/>
          <w:sz w:val="28"/>
        </w:rPr>
      </w:pPr>
      <w:r>
        <w:br w:type="page"/>
      </w:r>
    </w:p>
    <w:p w14:paraId="07EE8671" w14:textId="77777777" w:rsidR="00600BAD" w:rsidRDefault="00600BAD" w:rsidP="00600BAD">
      <w:pPr>
        <w:pStyle w:val="Heading2"/>
      </w:pPr>
      <w:bookmarkStart w:id="53" w:name="_Toc426625400"/>
      <w:r>
        <w:t>Alcohol-specific hospital admissions</w:t>
      </w:r>
      <w:r w:rsidR="00FF799F">
        <w:t xml:space="preserve"> (Count)</w:t>
      </w:r>
      <w:bookmarkEnd w:id="53"/>
    </w:p>
    <w:p w14:paraId="64A85F23" w14:textId="77777777" w:rsidR="00600BAD" w:rsidRPr="00600BAD" w:rsidRDefault="00600BAD" w:rsidP="00600BAD">
      <w:r w:rsidRPr="00600BAD">
        <w:t>The number of alcohol-specific hospital admissions broken down by alcohol-specific condition.</w:t>
      </w:r>
    </w:p>
    <w:p w14:paraId="2A56A37F" w14:textId="77777777" w:rsidR="007A00F4" w:rsidRPr="00951AC1" w:rsidRDefault="007A00F4" w:rsidP="007A00F4">
      <w:r w:rsidRPr="00D106FB">
        <w:rPr>
          <w:b/>
        </w:rPr>
        <w:t>Demography:</w:t>
      </w:r>
      <w:r>
        <w:t xml:space="preserve"> All persons, </w:t>
      </w:r>
      <w:r w:rsidR="00E54E90">
        <w:t xml:space="preserve">all ages, </w:t>
      </w:r>
      <w:r>
        <w:t>by sex</w:t>
      </w:r>
      <w:r w:rsidR="001F729D">
        <w:t>.</w:t>
      </w:r>
    </w:p>
    <w:p w14:paraId="58CB1A8C" w14:textId="77777777" w:rsidR="007A00F4" w:rsidRDefault="007A00F4" w:rsidP="007A00F4">
      <w:r w:rsidRPr="00D106FB">
        <w:rPr>
          <w:b/>
        </w:rPr>
        <w:t>Geography:</w:t>
      </w:r>
      <w:r>
        <w:rPr>
          <w:b/>
        </w:rPr>
        <w:t xml:space="preserve"> </w:t>
      </w:r>
      <w:r w:rsidRPr="00BC037A">
        <w:t>Wales</w:t>
      </w:r>
      <w:r w:rsidR="001F729D">
        <w:t>.</w:t>
      </w:r>
    </w:p>
    <w:p w14:paraId="02C65DC8" w14:textId="77777777" w:rsidR="007A00F4" w:rsidRDefault="007A00F4" w:rsidP="007A00F4">
      <w:r>
        <w:rPr>
          <w:b/>
        </w:rPr>
        <w:t xml:space="preserve">Time period: </w:t>
      </w:r>
      <w:r w:rsidRPr="00BC037A">
        <w:t>2012/13</w:t>
      </w:r>
      <w:r w:rsidR="001F729D">
        <w:t>.</w:t>
      </w:r>
      <w:r>
        <w:rPr>
          <w:b/>
        </w:rPr>
        <w:t xml:space="preserve"> </w:t>
      </w:r>
    </w:p>
    <w:p w14:paraId="0F086ADF" w14:textId="77777777" w:rsidR="007A00F4" w:rsidRPr="00BC037A" w:rsidRDefault="007A00F4" w:rsidP="007A00F4">
      <w:r w:rsidRPr="006D33E7">
        <w:rPr>
          <w:b/>
        </w:rPr>
        <w:t>Source:</w:t>
      </w:r>
      <w:r>
        <w:rPr>
          <w:b/>
        </w:rPr>
        <w:t xml:space="preserve"> </w:t>
      </w:r>
      <w:r w:rsidR="00692E19">
        <w:t>Produced by Public Health Wales Observatory, using PEDW (NWIS) &amp; MYE (ONS).</w:t>
      </w:r>
    </w:p>
    <w:p w14:paraId="50F89CBE" w14:textId="77777777" w:rsidR="007A00F4" w:rsidRPr="00E8075D" w:rsidRDefault="007A00F4" w:rsidP="007A00F4">
      <w:r>
        <w:rPr>
          <w:b/>
        </w:rPr>
        <w:t xml:space="preserve">Notes: </w:t>
      </w:r>
      <w:r w:rsidR="00E8075D">
        <w:t>Each individual is only counted once in this definition for one alcohol-specific condition, but this may not be the only alcohol-specific condition noted or the main reason for admission.</w:t>
      </w:r>
      <w:r w:rsidR="00C06C78">
        <w:t xml:space="preserve"> This measure can be found on page 22 (figure 13) from the link below.</w:t>
      </w:r>
    </w:p>
    <w:p w14:paraId="6CA20A8D" w14:textId="77777777" w:rsidR="006D1ADD" w:rsidRDefault="007A00F4" w:rsidP="007A00F4">
      <w:r>
        <w:rPr>
          <w:b/>
        </w:rPr>
        <w:t>Link:</w:t>
      </w:r>
      <w:r w:rsidR="00147222">
        <w:rPr>
          <w:b/>
        </w:rPr>
        <w:t xml:space="preserve"> </w:t>
      </w:r>
      <w:hyperlink r:id="rId20" w:anchor="page=24" w:history="1">
        <w:r w:rsidR="007647CB" w:rsidRPr="009A03CB">
          <w:rPr>
            <w:rStyle w:val="Hyperlink"/>
          </w:rPr>
          <w:t>http://www2.nphs.wales.nhs.uk:8080/PubHObservatoryProjDocs.nsf/85c50756737f79ac80256f2700534ea3/d7ead329fc08591480257d7200326f03/$FILE/AlcoholAndHealthInWales2014_v2a.pdf#page=24</w:t>
        </w:r>
      </w:hyperlink>
      <w:r>
        <w:rPr>
          <w:b/>
        </w:rPr>
        <w:t xml:space="preserve"> </w:t>
      </w:r>
      <w:r w:rsidR="00C57092">
        <w:t>[Accessed 03 July 2015]</w:t>
      </w:r>
    </w:p>
    <w:p w14:paraId="1F7BA1C9" w14:textId="77777777" w:rsidR="006D1ADD" w:rsidRDefault="006D1ADD">
      <w:pPr>
        <w:spacing w:before="0"/>
        <w:jc w:val="left"/>
      </w:pPr>
      <w:r>
        <w:br w:type="page"/>
      </w:r>
    </w:p>
    <w:p w14:paraId="64FA587C" w14:textId="77777777" w:rsidR="003B30B7" w:rsidRDefault="009910B8" w:rsidP="003B30B7">
      <w:pPr>
        <w:pStyle w:val="Heading2"/>
      </w:pPr>
      <w:bookmarkStart w:id="54" w:name="_Toc426625401"/>
      <w:r>
        <w:t>Alcohol-</w:t>
      </w:r>
      <w:r w:rsidR="003B30B7">
        <w:t>specific</w:t>
      </w:r>
      <w:r w:rsidR="001657D5">
        <w:t xml:space="preserve"> hospital</w:t>
      </w:r>
      <w:r w:rsidR="003B30B7">
        <w:t xml:space="preserve"> admissions</w:t>
      </w:r>
      <w:r w:rsidR="00AC0CF2">
        <w:t>,</w:t>
      </w:r>
      <w:r w:rsidR="003B30B7">
        <w:t xml:space="preserve"> aged under 18</w:t>
      </w:r>
      <w:r w:rsidR="001657D5">
        <w:t xml:space="preserve"> (Crude rate)</w:t>
      </w:r>
      <w:bookmarkEnd w:id="54"/>
    </w:p>
    <w:p w14:paraId="73217D49" w14:textId="77777777" w:rsidR="000566D9" w:rsidRDefault="000566D9" w:rsidP="003B30B7">
      <w:r>
        <w:t>Hospital admission rate due to alcohol-specific causes, 3-year</w:t>
      </w:r>
      <w:r w:rsidR="00A9522D">
        <w:t xml:space="preserve"> rolling crude rate per 100,000</w:t>
      </w:r>
      <w:r>
        <w:t>.</w:t>
      </w:r>
    </w:p>
    <w:p w14:paraId="66D05D77" w14:textId="77777777" w:rsidR="000566D9" w:rsidRPr="00951AC1" w:rsidRDefault="000566D9" w:rsidP="000566D9">
      <w:r w:rsidRPr="00D106FB">
        <w:rPr>
          <w:b/>
        </w:rPr>
        <w:t>Demography:</w:t>
      </w:r>
      <w:r>
        <w:rPr>
          <w:b/>
        </w:rPr>
        <w:t xml:space="preserve"> </w:t>
      </w:r>
      <w:r w:rsidR="00F16D73">
        <w:t>All persons, aged under 18, by sex</w:t>
      </w:r>
      <w:r w:rsidR="001F729D">
        <w:t>.</w:t>
      </w:r>
    </w:p>
    <w:p w14:paraId="629E997C" w14:textId="77777777" w:rsidR="000566D9" w:rsidRDefault="000566D9" w:rsidP="000566D9">
      <w:r w:rsidRPr="00D106FB">
        <w:rPr>
          <w:b/>
        </w:rPr>
        <w:t>Geography:</w:t>
      </w:r>
      <w:r>
        <w:rPr>
          <w:b/>
        </w:rPr>
        <w:t xml:space="preserve"> </w:t>
      </w:r>
      <w:r w:rsidRPr="000566D9">
        <w:t>Wales</w:t>
      </w:r>
      <w:r w:rsidR="0023327C">
        <w:t xml:space="preserve"> and health boards (separate link)</w:t>
      </w:r>
      <w:r w:rsidR="001F729D">
        <w:t>.</w:t>
      </w:r>
    </w:p>
    <w:p w14:paraId="79732287" w14:textId="77777777" w:rsidR="000566D9" w:rsidRPr="000566D9" w:rsidRDefault="000566D9" w:rsidP="000566D9">
      <w:r>
        <w:rPr>
          <w:b/>
        </w:rPr>
        <w:t xml:space="preserve">Time period: </w:t>
      </w:r>
      <w:r>
        <w:t>2003/04</w:t>
      </w:r>
      <w:r w:rsidR="00F4003C">
        <w:t xml:space="preserve"> </w:t>
      </w:r>
      <w:r>
        <w:t>-</w:t>
      </w:r>
      <w:r w:rsidR="00F4003C">
        <w:t xml:space="preserve"> </w:t>
      </w:r>
      <w:r>
        <w:t>2012/13</w:t>
      </w:r>
      <w:r w:rsidR="001F729D">
        <w:t>.</w:t>
      </w:r>
    </w:p>
    <w:p w14:paraId="5100983E" w14:textId="77777777" w:rsidR="000566D9" w:rsidRDefault="000566D9" w:rsidP="000566D9">
      <w:r w:rsidRPr="006D33E7">
        <w:rPr>
          <w:b/>
        </w:rPr>
        <w:t>Source:</w:t>
      </w:r>
      <w:r>
        <w:rPr>
          <w:b/>
        </w:rPr>
        <w:t xml:space="preserve"> </w:t>
      </w:r>
      <w:r w:rsidR="00692E19">
        <w:t>Produced by Public Health Wales Observatory, using PEDW (NWIS) &amp; MYE (ONS).</w:t>
      </w:r>
    </w:p>
    <w:p w14:paraId="1EDD5E76" w14:textId="77777777" w:rsidR="000566D9" w:rsidRPr="00F16D73" w:rsidRDefault="000566D9" w:rsidP="000566D9">
      <w:r>
        <w:rPr>
          <w:b/>
        </w:rPr>
        <w:t xml:space="preserve">Notes: </w:t>
      </w:r>
      <w:r w:rsidR="00F16D73">
        <w:t xml:space="preserve">The rate </w:t>
      </w:r>
      <w:r w:rsidR="00B367C8">
        <w:t xml:space="preserve">of </w:t>
      </w:r>
      <w:r w:rsidR="00F16D73">
        <w:t>children and young people aged under 18 admitted for alcohol-specific (wholly attributable) conditions.</w:t>
      </w:r>
      <w:r w:rsidR="008E7167">
        <w:t xml:space="preserve"> This measure can be found on page 26 (figure 17) in the Wales report and section 3.2 in the health board reports.</w:t>
      </w:r>
    </w:p>
    <w:p w14:paraId="2D7DA9D6" w14:textId="77777777" w:rsidR="0023327C" w:rsidRDefault="000566D9" w:rsidP="008E0EEA">
      <w:r>
        <w:rPr>
          <w:b/>
        </w:rPr>
        <w:t>Link:</w:t>
      </w:r>
      <w:r w:rsidR="008E0EEA" w:rsidRPr="008E0EEA">
        <w:t xml:space="preserve"> </w:t>
      </w:r>
    </w:p>
    <w:p w14:paraId="48E94FD5" w14:textId="77777777" w:rsidR="008E0EEA" w:rsidRDefault="0023327C" w:rsidP="007B4195">
      <w:pPr>
        <w:jc w:val="left"/>
      </w:pPr>
      <w:r>
        <w:t>Wales</w:t>
      </w:r>
      <w:r w:rsidR="007B4195">
        <w:t xml:space="preserve"> report:</w:t>
      </w:r>
      <w:r>
        <w:t xml:space="preserve"> </w:t>
      </w:r>
      <w:hyperlink r:id="rId21" w:anchor="page=28" w:history="1">
        <w:r w:rsidR="007647CB" w:rsidRPr="009A03CB">
          <w:rPr>
            <w:rStyle w:val="Hyperlink"/>
          </w:rPr>
          <w:t>http://www2.nphs.wales.nhs.uk:8080/PubHObservatoryProjDocs.nsf/85c50756737f79ac80256f2700534ea3/d7ead329fc08591480257d7200326f03/$FILE/AlcoholAndHealthInWales2014_v2a.pdf#page=28</w:t>
        </w:r>
      </w:hyperlink>
      <w:r w:rsidR="00C57092">
        <w:t xml:space="preserve"> [Accessed 03 July 2015]</w:t>
      </w:r>
    </w:p>
    <w:p w14:paraId="39A87718" w14:textId="77777777" w:rsidR="006D1ADD" w:rsidRDefault="007B4195" w:rsidP="0023327C">
      <w:pPr>
        <w:jc w:val="left"/>
      </w:pPr>
      <w:r>
        <w:t>Health board reports:</w:t>
      </w:r>
      <w:r w:rsidR="0023327C">
        <w:t xml:space="preserve">             </w:t>
      </w:r>
      <w:hyperlink r:id="rId22" w:history="1">
        <w:r w:rsidR="007647CB" w:rsidRPr="009A03CB">
          <w:rPr>
            <w:rStyle w:val="Hyperlink"/>
          </w:rPr>
          <w:t>http://www.wales.nhs.uk/sitesplus/922/page/75230</w:t>
        </w:r>
      </w:hyperlink>
      <w:r w:rsidR="007647CB">
        <w:t xml:space="preserve"> </w:t>
      </w:r>
      <w:r w:rsidR="0023327C">
        <w:t>[Accessed 03 July 2015]</w:t>
      </w:r>
    </w:p>
    <w:p w14:paraId="0EEDAFF5" w14:textId="77777777" w:rsidR="006D1ADD" w:rsidRDefault="006D1ADD">
      <w:pPr>
        <w:spacing w:before="0"/>
        <w:jc w:val="left"/>
      </w:pPr>
      <w:r>
        <w:br w:type="page"/>
      </w:r>
    </w:p>
    <w:p w14:paraId="4F84147B" w14:textId="77777777" w:rsidR="00FF799F" w:rsidRDefault="00FF799F" w:rsidP="00FF799F">
      <w:pPr>
        <w:pStyle w:val="Heading2"/>
      </w:pPr>
      <w:bookmarkStart w:id="55" w:name="_Toc426625402"/>
      <w:r>
        <w:t xml:space="preserve">Alcohol-specific </w:t>
      </w:r>
      <w:r w:rsidR="001657D5">
        <w:t>hospital a</w:t>
      </w:r>
      <w:r>
        <w:t>dmissions (European age-standardised rate)</w:t>
      </w:r>
      <w:bookmarkEnd w:id="55"/>
    </w:p>
    <w:p w14:paraId="1912A1A8" w14:textId="77777777" w:rsidR="00CF2845" w:rsidRDefault="003C6188" w:rsidP="00CF2845">
      <w:r>
        <w:t>Hospital admission</w:t>
      </w:r>
      <w:r w:rsidR="00EB0CF2">
        <w:t>s (person based),</w:t>
      </w:r>
      <w:r>
        <w:t xml:space="preserve"> European age-standardised rate per 100,000</w:t>
      </w:r>
      <w:r w:rsidR="00CF2845">
        <w:t xml:space="preserve"> in males</w:t>
      </w:r>
      <w:r w:rsidR="00EB0CF2">
        <w:t xml:space="preserve"> and females</w:t>
      </w:r>
      <w:r w:rsidR="00CF2845">
        <w:t xml:space="preserve"> due to alcohol-specific causes.</w:t>
      </w:r>
    </w:p>
    <w:p w14:paraId="7AD05DE1" w14:textId="77777777" w:rsidR="00CF2845" w:rsidRPr="00551B25" w:rsidRDefault="00CF2845" w:rsidP="00CF2845">
      <w:r w:rsidRPr="00D106FB">
        <w:rPr>
          <w:b/>
        </w:rPr>
        <w:t>Demography:</w:t>
      </w:r>
      <w:r>
        <w:rPr>
          <w:b/>
        </w:rPr>
        <w:t xml:space="preserve"> </w:t>
      </w:r>
      <w:r w:rsidR="00551B25">
        <w:t>All persons, all ages</w:t>
      </w:r>
      <w:r w:rsidR="00EB0CF2">
        <w:t>, by sex</w:t>
      </w:r>
      <w:r w:rsidR="001F729D">
        <w:t>.</w:t>
      </w:r>
    </w:p>
    <w:p w14:paraId="26AE7541" w14:textId="77777777" w:rsidR="00CF2845" w:rsidRPr="00551B25" w:rsidRDefault="00CF2845" w:rsidP="00CF2845">
      <w:r w:rsidRPr="00D106FB">
        <w:rPr>
          <w:b/>
        </w:rPr>
        <w:t>Geography:</w:t>
      </w:r>
      <w:r>
        <w:rPr>
          <w:b/>
        </w:rPr>
        <w:t xml:space="preserve"> </w:t>
      </w:r>
      <w:r w:rsidR="00551B25">
        <w:t>Wales</w:t>
      </w:r>
      <w:r w:rsidR="001F729D">
        <w:t>.</w:t>
      </w:r>
    </w:p>
    <w:p w14:paraId="0DD5037A" w14:textId="77777777" w:rsidR="00CF2845" w:rsidRPr="000566D9" w:rsidRDefault="00CF2845" w:rsidP="00CF2845">
      <w:r>
        <w:rPr>
          <w:b/>
        </w:rPr>
        <w:t xml:space="preserve">Time period: </w:t>
      </w:r>
      <w:r w:rsidR="00551B25" w:rsidRPr="00551B25">
        <w:t>2003/04</w:t>
      </w:r>
      <w:r w:rsidR="00F4003C">
        <w:t xml:space="preserve"> </w:t>
      </w:r>
      <w:r w:rsidR="00551B25" w:rsidRPr="00551B25">
        <w:t>-</w:t>
      </w:r>
      <w:r w:rsidR="00F4003C">
        <w:t xml:space="preserve"> </w:t>
      </w:r>
      <w:r w:rsidR="00551B25" w:rsidRPr="00551B25">
        <w:t>2012/13</w:t>
      </w:r>
      <w:r w:rsidR="001F729D">
        <w:t>.</w:t>
      </w:r>
    </w:p>
    <w:p w14:paraId="3FF31006" w14:textId="77777777" w:rsidR="009D2B7D" w:rsidRDefault="00CF2845" w:rsidP="00CF2845">
      <w:pPr>
        <w:rPr>
          <w:b/>
        </w:rPr>
      </w:pPr>
      <w:r w:rsidRPr="006D33E7">
        <w:rPr>
          <w:b/>
        </w:rPr>
        <w:t>Source:</w:t>
      </w:r>
      <w:r w:rsidR="009D2B7D">
        <w:rPr>
          <w:b/>
        </w:rPr>
        <w:t xml:space="preserve"> </w:t>
      </w:r>
      <w:r w:rsidR="00692E19">
        <w:t>Produced by Public Health Wales Observatory, using PEDW (NWIS) &amp; MYE (ONS).</w:t>
      </w:r>
    </w:p>
    <w:p w14:paraId="6ABA9290" w14:textId="77777777" w:rsidR="00CF2845" w:rsidRPr="00C463B4" w:rsidRDefault="00CF2845" w:rsidP="00CF2845">
      <w:r>
        <w:rPr>
          <w:b/>
        </w:rPr>
        <w:t xml:space="preserve">Notes: </w:t>
      </w:r>
      <w:r w:rsidR="00C463B4">
        <w:t>The rate of individuals admitted to hospital for alcohol-specific (wholly attributable) conditions.</w:t>
      </w:r>
      <w:r w:rsidR="00B367C8">
        <w:t xml:space="preserve"> </w:t>
      </w:r>
      <w:r w:rsidR="00EB0CF2">
        <w:t>The chart includes two additional measures, details of which can be found in the report (see table 3</w:t>
      </w:r>
      <w:r w:rsidR="004D57B3">
        <w:t>,</w:t>
      </w:r>
      <w:r w:rsidR="00EB0CF2">
        <w:t xml:space="preserve"> page 21). The chart can be found on page 25 (figure 16) from the link below.</w:t>
      </w:r>
    </w:p>
    <w:p w14:paraId="12959D18" w14:textId="77777777" w:rsidR="006D1ADD" w:rsidRDefault="00CF2845" w:rsidP="00CF2845">
      <w:r>
        <w:rPr>
          <w:b/>
        </w:rPr>
        <w:t>Link:</w:t>
      </w:r>
      <w:r w:rsidRPr="008E0EEA">
        <w:t xml:space="preserve"> </w:t>
      </w:r>
      <w:hyperlink r:id="rId23" w:anchor="page=27" w:history="1">
        <w:r w:rsidR="007647CB" w:rsidRPr="009A03CB">
          <w:rPr>
            <w:rStyle w:val="Hyperlink"/>
          </w:rPr>
          <w:t>http://www2.nphs.wales.nhs.uk:8080/PubHObservatoryProjDocs.nsf/85c50756737f79ac80256f2700534ea3/d7ead329fc08591480257d7200326f03/$FILE/AlcoholAndHealthInWales2014_v2a.pdf#page=27</w:t>
        </w:r>
      </w:hyperlink>
      <w:r w:rsidR="00C57092">
        <w:t xml:space="preserve"> [Accessed 03 July 2015]</w:t>
      </w:r>
    </w:p>
    <w:p w14:paraId="10B86216" w14:textId="77777777" w:rsidR="006D1ADD" w:rsidRDefault="006D1ADD">
      <w:pPr>
        <w:spacing w:before="0"/>
        <w:jc w:val="left"/>
      </w:pPr>
      <w:r>
        <w:br w:type="page"/>
      </w:r>
    </w:p>
    <w:p w14:paraId="0C979A98" w14:textId="77777777" w:rsidR="009A61A0" w:rsidRDefault="009A61A0" w:rsidP="009A61A0">
      <w:pPr>
        <w:pStyle w:val="Heading2"/>
      </w:pPr>
      <w:bookmarkStart w:id="56" w:name="_Toc426625403"/>
      <w:r>
        <w:t>Cholecystectomy</w:t>
      </w:r>
      <w:r w:rsidR="00AC0CF2">
        <w:t xml:space="preserve"> procedures</w:t>
      </w:r>
      <w:bookmarkEnd w:id="56"/>
    </w:p>
    <w:p w14:paraId="2F128054" w14:textId="77777777" w:rsidR="009A61A0" w:rsidRDefault="00175699" w:rsidP="009A61A0">
      <w:r>
        <w:t>European age-standardised r</w:t>
      </w:r>
      <w:r w:rsidR="00C16A1A">
        <w:t>ate</w:t>
      </w:r>
      <w:r>
        <w:t xml:space="preserve"> </w:t>
      </w:r>
      <w:r w:rsidR="00244446">
        <w:t>o</w:t>
      </w:r>
      <w:r w:rsidR="00C16A1A">
        <w:t xml:space="preserve">f </w:t>
      </w:r>
      <w:r w:rsidR="004E0C24">
        <w:t xml:space="preserve">elective </w:t>
      </w:r>
      <w:r w:rsidR="00C16A1A">
        <w:t>cholecystectom</w:t>
      </w:r>
      <w:r w:rsidR="004E0C24">
        <w:t>y procedures</w:t>
      </w:r>
      <w:r w:rsidR="00C16A1A">
        <w:t xml:space="preserve"> per 100,000</w:t>
      </w:r>
      <w:r w:rsidR="00244446">
        <w:t>.</w:t>
      </w:r>
    </w:p>
    <w:p w14:paraId="73D1D873" w14:textId="77777777" w:rsidR="00C16A1A" w:rsidRDefault="00C16A1A" w:rsidP="009A61A0">
      <w:r>
        <w:rPr>
          <w:b/>
        </w:rPr>
        <w:t xml:space="preserve">Demography: </w:t>
      </w:r>
      <w:r w:rsidR="00E42646">
        <w:t>All p</w:t>
      </w:r>
      <w:r w:rsidR="00F4003C">
        <w:t>ersons, all ages</w:t>
      </w:r>
      <w:r w:rsidR="001F729D">
        <w:t>.</w:t>
      </w:r>
    </w:p>
    <w:p w14:paraId="5469ADFC" w14:textId="77777777" w:rsidR="00C16A1A" w:rsidRDefault="00C16A1A" w:rsidP="009A61A0">
      <w:r w:rsidRPr="00C16A1A">
        <w:rPr>
          <w:b/>
        </w:rPr>
        <w:t>Geography:</w:t>
      </w:r>
      <w:r>
        <w:rPr>
          <w:b/>
        </w:rPr>
        <w:t xml:space="preserve"> </w:t>
      </w:r>
      <w:r w:rsidRPr="00C16A1A">
        <w:t>Wales local authorities</w:t>
      </w:r>
      <w:r w:rsidR="001F729D">
        <w:t>.</w:t>
      </w:r>
    </w:p>
    <w:p w14:paraId="75448046" w14:textId="77777777" w:rsidR="00C16A1A" w:rsidRDefault="00C16A1A" w:rsidP="009A61A0">
      <w:r w:rsidRPr="00C16A1A">
        <w:rPr>
          <w:b/>
        </w:rPr>
        <w:t>Time period:</w:t>
      </w:r>
      <w:r>
        <w:rPr>
          <w:b/>
        </w:rPr>
        <w:t xml:space="preserve"> </w:t>
      </w:r>
      <w:r w:rsidR="00175699">
        <w:t>2008/09</w:t>
      </w:r>
      <w:r w:rsidR="00F4003C">
        <w:t xml:space="preserve"> </w:t>
      </w:r>
      <w:r w:rsidR="00175699">
        <w:t>-</w:t>
      </w:r>
      <w:r w:rsidR="00F4003C">
        <w:t xml:space="preserve"> </w:t>
      </w:r>
      <w:r w:rsidR="00175699">
        <w:t>2012/13</w:t>
      </w:r>
      <w:r w:rsidR="001F729D">
        <w:t>.</w:t>
      </w:r>
      <w:r w:rsidR="00175699">
        <w:t xml:space="preserve"> </w:t>
      </w:r>
    </w:p>
    <w:p w14:paraId="5FF9F490" w14:textId="77777777" w:rsidR="00175699" w:rsidRPr="00175699" w:rsidRDefault="00175699" w:rsidP="009A61A0">
      <w:r w:rsidRPr="00175699">
        <w:rPr>
          <w:b/>
        </w:rPr>
        <w:t>Source:</w:t>
      </w:r>
      <w:r>
        <w:rPr>
          <w:b/>
        </w:rPr>
        <w:t xml:space="preserve"> </w:t>
      </w:r>
      <w:r w:rsidR="00692E19">
        <w:t>Produced by Public Health Wales Observatory, using PEDW (NWIS) &amp; MYE (ONS).</w:t>
      </w:r>
    </w:p>
    <w:p w14:paraId="13283153" w14:textId="77777777" w:rsidR="000A1BDF" w:rsidRDefault="004E0C24" w:rsidP="00CF2845">
      <w:r w:rsidRPr="004E0C24">
        <w:rPr>
          <w:b/>
        </w:rPr>
        <w:t>Notes:</w:t>
      </w:r>
      <w:r w:rsidR="000A1BDF">
        <w:rPr>
          <w:b/>
        </w:rPr>
        <w:t xml:space="preserve"> </w:t>
      </w:r>
      <w:r w:rsidR="00EE6733">
        <w:t>C</w:t>
      </w:r>
      <w:r w:rsidR="003B218B">
        <w:t>holecystectomy procedures are</w:t>
      </w:r>
      <w:r w:rsidR="00E93B2A" w:rsidRPr="00E93B2A">
        <w:t xml:space="preserve"> </w:t>
      </w:r>
      <w:r w:rsidR="006E0C18">
        <w:t>identified</w:t>
      </w:r>
      <w:r w:rsidR="00E93B2A" w:rsidRPr="00E93B2A">
        <w:t xml:space="preserve"> when</w:t>
      </w:r>
      <w:r w:rsidR="00D52975">
        <w:t xml:space="preserve"> there is any mention of </w:t>
      </w:r>
      <w:r w:rsidR="00C50336">
        <w:t>OPCS code</w:t>
      </w:r>
      <w:r w:rsidR="00D52975">
        <w:t>s</w:t>
      </w:r>
      <w:r w:rsidR="000A1BDF">
        <w:t xml:space="preserve"> J18.1, J18.2, J18.3, J18.4, J18.5, J18.8</w:t>
      </w:r>
      <w:r w:rsidR="00D52975">
        <w:t xml:space="preserve"> and </w:t>
      </w:r>
      <w:r w:rsidR="000A1BDF">
        <w:t>J18.9</w:t>
      </w:r>
      <w:r w:rsidR="00D52975">
        <w:t xml:space="preserve"> in a patient’s record</w:t>
      </w:r>
      <w:r w:rsidR="00C50336">
        <w:t xml:space="preserve">.  </w:t>
      </w:r>
      <w:r w:rsidR="000A1BDF">
        <w:t>Admission methods</w:t>
      </w:r>
      <w:r w:rsidR="00C50336">
        <w:t xml:space="preserve"> codes</w:t>
      </w:r>
      <w:r w:rsidR="000A1BDF">
        <w:t xml:space="preserve"> 11, 12, 13, 14 and 15 were used to define elective procedures.</w:t>
      </w:r>
      <w:r w:rsidR="00D52975">
        <w:t xml:space="preserve"> </w:t>
      </w:r>
      <w:r w:rsidR="000D2C8D">
        <w:t xml:space="preserve">This measure is </w:t>
      </w:r>
      <w:r w:rsidR="001F729D">
        <w:t>available through</w:t>
      </w:r>
      <w:r w:rsidR="000D2C8D">
        <w:t xml:space="preserve"> instant atlas </w:t>
      </w:r>
      <w:r w:rsidR="001F729D">
        <w:t>which</w:t>
      </w:r>
      <w:r w:rsidR="000D2C8D">
        <w:t xml:space="preserve"> includes a number of indicators. </w:t>
      </w:r>
      <w:r w:rsidR="000671A3">
        <w:t>To view elective cholecystectomy procedures use the “select data” tab.</w:t>
      </w:r>
    </w:p>
    <w:p w14:paraId="07F8FE0B" w14:textId="77777777" w:rsidR="004E0C24" w:rsidRDefault="004E0C24" w:rsidP="00FF799F">
      <w:r w:rsidRPr="004E0C24">
        <w:rPr>
          <w:b/>
        </w:rPr>
        <w:t>Link:</w:t>
      </w:r>
      <w:r w:rsidR="00147222">
        <w:rPr>
          <w:b/>
        </w:rPr>
        <w:t xml:space="preserve">       </w:t>
      </w:r>
      <w:hyperlink r:id="rId24" w:history="1">
        <w:r w:rsidR="007647CB" w:rsidRPr="009A03CB">
          <w:rPr>
            <w:rStyle w:val="Hyperlink"/>
          </w:rPr>
          <w:t>http://www2.nphs.wales.nhs.uk/InstantAtlas/VESP2014/Atlas.html</w:t>
        </w:r>
      </w:hyperlink>
      <w:r w:rsidR="00C57092">
        <w:t xml:space="preserve"> [Accessed 03 July 2015]</w:t>
      </w:r>
    </w:p>
    <w:p w14:paraId="7636AB02" w14:textId="77777777" w:rsidR="004E0C24" w:rsidRPr="004E0C24" w:rsidRDefault="004E0C24" w:rsidP="00FF799F">
      <w:pPr>
        <w:rPr>
          <w:b/>
        </w:rPr>
      </w:pPr>
    </w:p>
    <w:p w14:paraId="2A4B62B7" w14:textId="77777777" w:rsidR="00264675" w:rsidRDefault="00264675">
      <w:pPr>
        <w:spacing w:before="0"/>
        <w:jc w:val="left"/>
        <w:rPr>
          <w:b/>
          <w:sz w:val="28"/>
        </w:rPr>
      </w:pPr>
      <w:r>
        <w:br w:type="page"/>
      </w:r>
    </w:p>
    <w:p w14:paraId="2916CB0B" w14:textId="77777777" w:rsidR="000566D9" w:rsidRDefault="00224E16" w:rsidP="00224E16">
      <w:pPr>
        <w:pStyle w:val="Heading2"/>
      </w:pPr>
      <w:bookmarkStart w:id="57" w:name="_Toc426625404"/>
      <w:r>
        <w:t>Liver transplants</w:t>
      </w:r>
      <w:r w:rsidR="00AC0CF2">
        <w:t xml:space="preserve"> procedures</w:t>
      </w:r>
      <w:bookmarkEnd w:id="57"/>
    </w:p>
    <w:p w14:paraId="6A782030" w14:textId="77777777" w:rsidR="00224E16" w:rsidRDefault="00224E16" w:rsidP="00EA0B1C">
      <w:r>
        <w:t>European age-standardised rate of liver transplant procedures per 100,000.</w:t>
      </w:r>
    </w:p>
    <w:p w14:paraId="1D77BE50" w14:textId="77777777" w:rsidR="00224E16" w:rsidRDefault="00224E16" w:rsidP="00224E16">
      <w:r>
        <w:rPr>
          <w:b/>
        </w:rPr>
        <w:t xml:space="preserve">Demography: </w:t>
      </w:r>
      <w:r>
        <w:t>All p</w:t>
      </w:r>
      <w:r w:rsidR="00F4003C">
        <w:t>ersons, all ages</w:t>
      </w:r>
      <w:r w:rsidR="001F729D">
        <w:t>.</w:t>
      </w:r>
    </w:p>
    <w:p w14:paraId="15CCB39E" w14:textId="77777777" w:rsidR="00224E16" w:rsidRDefault="00224E16" w:rsidP="00224E16">
      <w:r w:rsidRPr="00C16A1A">
        <w:rPr>
          <w:b/>
        </w:rPr>
        <w:t>Geography:</w:t>
      </w:r>
      <w:r>
        <w:rPr>
          <w:b/>
        </w:rPr>
        <w:t xml:space="preserve"> </w:t>
      </w:r>
      <w:r w:rsidRPr="00C16A1A">
        <w:t xml:space="preserve">Wales </w:t>
      </w:r>
      <w:r w:rsidR="00F4003C">
        <w:t>health boards</w:t>
      </w:r>
      <w:r w:rsidR="001F729D">
        <w:t>.</w:t>
      </w:r>
    </w:p>
    <w:p w14:paraId="691382D9" w14:textId="77777777" w:rsidR="00224E16" w:rsidRDefault="00224E16" w:rsidP="00224E16">
      <w:r w:rsidRPr="00C16A1A">
        <w:rPr>
          <w:b/>
        </w:rPr>
        <w:t>Time period:</w:t>
      </w:r>
      <w:r>
        <w:rPr>
          <w:b/>
        </w:rPr>
        <w:t xml:space="preserve"> </w:t>
      </w:r>
      <w:r>
        <w:t>2004/05</w:t>
      </w:r>
      <w:r w:rsidR="00F4003C">
        <w:t xml:space="preserve"> </w:t>
      </w:r>
      <w:r>
        <w:t>-</w:t>
      </w:r>
      <w:r w:rsidR="00F4003C">
        <w:t xml:space="preserve"> 2013/14</w:t>
      </w:r>
      <w:r w:rsidR="001F729D">
        <w:t>.</w:t>
      </w:r>
    </w:p>
    <w:p w14:paraId="2C8F9F7E" w14:textId="77777777" w:rsidR="00692E19" w:rsidRDefault="00224E16" w:rsidP="00224E16">
      <w:r w:rsidRPr="00175699">
        <w:rPr>
          <w:b/>
        </w:rPr>
        <w:t>Source:</w:t>
      </w:r>
      <w:r>
        <w:rPr>
          <w:b/>
        </w:rPr>
        <w:t xml:space="preserve"> </w:t>
      </w:r>
      <w:r w:rsidR="00692E19">
        <w:t>Produced by Public Health Wales Observatory, using PEDW (NWIS) &amp; MYE (ONS).</w:t>
      </w:r>
    </w:p>
    <w:p w14:paraId="1CE66464" w14:textId="77777777" w:rsidR="00224E16" w:rsidRPr="00224E16" w:rsidRDefault="00224E16" w:rsidP="00224E16">
      <w:r w:rsidRPr="004E0C24">
        <w:rPr>
          <w:b/>
        </w:rPr>
        <w:t>Notes:</w:t>
      </w:r>
      <w:r>
        <w:rPr>
          <w:b/>
        </w:rPr>
        <w:t xml:space="preserve"> </w:t>
      </w:r>
      <w:r w:rsidR="00EE6733" w:rsidRPr="00EE6733">
        <w:t>L</w:t>
      </w:r>
      <w:r w:rsidR="003B218B">
        <w:t>iver transplant procedures are</w:t>
      </w:r>
      <w:r w:rsidR="004C2699" w:rsidRPr="00D52975">
        <w:t xml:space="preserve"> </w:t>
      </w:r>
      <w:r w:rsidR="006E0C18">
        <w:t>identified</w:t>
      </w:r>
      <w:r w:rsidR="004C2699" w:rsidRPr="00D52975">
        <w:t xml:space="preserve"> when</w:t>
      </w:r>
      <w:r w:rsidR="004C2699">
        <w:t xml:space="preserve"> there is any mention of OPCS code J01 in a patient’s record.</w:t>
      </w:r>
      <w:r w:rsidR="00050CCF">
        <w:t xml:space="preserve"> </w:t>
      </w:r>
      <w:r w:rsidR="003F6742" w:rsidRPr="004A15D0">
        <w:t>This indicator counts occurrences of procedures, rather than the number of spells or episodes where at least procedure was carried out.</w:t>
      </w:r>
      <w:r w:rsidR="003F6742">
        <w:t xml:space="preserve"> Some spells may have more than one recorded procedure.</w:t>
      </w:r>
    </w:p>
    <w:p w14:paraId="4DA60BF8" w14:textId="77777777" w:rsidR="00224E16" w:rsidRPr="00224E16" w:rsidRDefault="00471DB2" w:rsidP="00224E16">
      <w:r>
        <w:rPr>
          <w:noProof/>
          <w:lang w:eastAsia="en-GB"/>
        </w:rPr>
        <w:drawing>
          <wp:inline distT="0" distB="0" distL="0" distR="0" wp14:anchorId="559942AC" wp14:editId="739FB525">
            <wp:extent cx="5419725" cy="3133725"/>
            <wp:effectExtent l="19050" t="0" r="9525" b="0"/>
            <wp:docPr id="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5419725" cy="3133725"/>
                    </a:xfrm>
                    <a:prstGeom prst="rect">
                      <a:avLst/>
                    </a:prstGeom>
                    <a:noFill/>
                    <a:ln w="9525">
                      <a:noFill/>
                      <a:miter lim="800000"/>
                      <a:headEnd/>
                      <a:tailEnd/>
                    </a:ln>
                  </pic:spPr>
                </pic:pic>
              </a:graphicData>
            </a:graphic>
          </wp:inline>
        </w:drawing>
      </w:r>
    </w:p>
    <w:p w14:paraId="76261969" w14:textId="77777777" w:rsidR="00264675" w:rsidRDefault="00264675">
      <w:pPr>
        <w:spacing w:before="0"/>
        <w:jc w:val="left"/>
      </w:pPr>
      <w:r>
        <w:br w:type="page"/>
      </w:r>
    </w:p>
    <w:p w14:paraId="2EA9B5B3" w14:textId="77777777" w:rsidR="004A15D0" w:rsidRDefault="004A15D0" w:rsidP="004A15D0">
      <w:pPr>
        <w:pStyle w:val="Heading2"/>
      </w:pPr>
      <w:bookmarkStart w:id="58" w:name="_Toc426625405"/>
      <w:r>
        <w:t>Endoscopic retrograde cholangiopancreatography (ERC) procedures</w:t>
      </w:r>
      <w:bookmarkEnd w:id="58"/>
    </w:p>
    <w:p w14:paraId="3FAC64E0" w14:textId="77777777" w:rsidR="004A15D0" w:rsidRPr="004A15D0" w:rsidRDefault="004A15D0" w:rsidP="004A15D0">
      <w:r>
        <w:t xml:space="preserve">European age-standardised rate of </w:t>
      </w:r>
      <w:r w:rsidR="008300BE">
        <w:t xml:space="preserve">Endoscopic retrograde cholangiopancreatography (ERC) </w:t>
      </w:r>
      <w:r>
        <w:t>procedures per 100,000.</w:t>
      </w:r>
    </w:p>
    <w:p w14:paraId="53A6BED7" w14:textId="77777777" w:rsidR="004A15D0" w:rsidRDefault="004A15D0" w:rsidP="004A15D0">
      <w:r>
        <w:rPr>
          <w:b/>
        </w:rPr>
        <w:t xml:space="preserve">Demography: </w:t>
      </w:r>
      <w:r>
        <w:t>All p</w:t>
      </w:r>
      <w:r w:rsidRPr="00C16A1A">
        <w:t>ersons, all ages.</w:t>
      </w:r>
    </w:p>
    <w:p w14:paraId="3EF4134D" w14:textId="77777777" w:rsidR="004A15D0" w:rsidRDefault="004A15D0" w:rsidP="004A15D0">
      <w:r w:rsidRPr="00C16A1A">
        <w:rPr>
          <w:b/>
        </w:rPr>
        <w:t>Geography:</w:t>
      </w:r>
      <w:r>
        <w:rPr>
          <w:b/>
        </w:rPr>
        <w:t xml:space="preserve"> </w:t>
      </w:r>
      <w:r w:rsidRPr="00C16A1A">
        <w:t xml:space="preserve">Wales </w:t>
      </w:r>
      <w:r>
        <w:t>health boards.</w:t>
      </w:r>
    </w:p>
    <w:p w14:paraId="3495389B" w14:textId="77777777" w:rsidR="004A15D0" w:rsidRDefault="004A15D0" w:rsidP="004A15D0">
      <w:r w:rsidRPr="00C16A1A">
        <w:rPr>
          <w:b/>
        </w:rPr>
        <w:t>Time period:</w:t>
      </w:r>
      <w:r>
        <w:rPr>
          <w:b/>
        </w:rPr>
        <w:t xml:space="preserve"> </w:t>
      </w:r>
      <w:r w:rsidR="00045BE4">
        <w:t>2013/14</w:t>
      </w:r>
      <w:r w:rsidR="00CE7C0E">
        <w:t>.</w:t>
      </w:r>
    </w:p>
    <w:p w14:paraId="5BA95EA9" w14:textId="77777777" w:rsidR="004A15D0" w:rsidRPr="00175699" w:rsidRDefault="004A15D0" w:rsidP="004A15D0">
      <w:r w:rsidRPr="00175699">
        <w:rPr>
          <w:b/>
        </w:rPr>
        <w:t>Source:</w:t>
      </w:r>
      <w:r>
        <w:rPr>
          <w:b/>
        </w:rPr>
        <w:t xml:space="preserve"> </w:t>
      </w:r>
      <w:r w:rsidR="00692E19">
        <w:t>Produced by Public Health Wales Observatory, using PEDW (NWIS) &amp; MYE (ONS).</w:t>
      </w:r>
    </w:p>
    <w:p w14:paraId="0BA156C2" w14:textId="77777777" w:rsidR="004F4C0C" w:rsidRDefault="004A15D0" w:rsidP="003B30B7">
      <w:r w:rsidRPr="004E0C24">
        <w:rPr>
          <w:b/>
        </w:rPr>
        <w:t>Notes:</w:t>
      </w:r>
      <w:r>
        <w:rPr>
          <w:b/>
        </w:rPr>
        <w:t xml:space="preserve"> </w:t>
      </w:r>
      <w:r w:rsidR="003F6742">
        <w:rPr>
          <w:b/>
        </w:rPr>
        <w:t xml:space="preserve"> </w:t>
      </w:r>
      <w:r w:rsidR="003B218B">
        <w:t>ERC</w:t>
      </w:r>
      <w:r w:rsidR="003F6742" w:rsidRPr="004C2699">
        <w:t xml:space="preserve"> p</w:t>
      </w:r>
      <w:r w:rsidR="003F6742" w:rsidRPr="00D52975">
        <w:t>rocedure</w:t>
      </w:r>
      <w:r w:rsidR="003B218B">
        <w:t>s</w:t>
      </w:r>
      <w:r w:rsidR="003F6742" w:rsidRPr="00D52975">
        <w:t xml:space="preserve"> </w:t>
      </w:r>
      <w:r w:rsidR="003B218B">
        <w:t>are</w:t>
      </w:r>
      <w:r w:rsidR="003F6742" w:rsidRPr="00D52975">
        <w:t xml:space="preserve"> </w:t>
      </w:r>
      <w:r w:rsidR="006E0C18">
        <w:t>identified</w:t>
      </w:r>
      <w:r w:rsidR="003F6742" w:rsidRPr="00D52975">
        <w:t xml:space="preserve"> when</w:t>
      </w:r>
      <w:r w:rsidR="003F6742">
        <w:t xml:space="preserve"> there is any mention of OPCS code J43 in a patients record. </w:t>
      </w:r>
      <w:r w:rsidRPr="004A15D0">
        <w:t xml:space="preserve">This indicator counts </w:t>
      </w:r>
      <w:r w:rsidR="000C66B7" w:rsidRPr="004A15D0">
        <w:t>occurrences</w:t>
      </w:r>
      <w:r w:rsidRPr="004A15D0">
        <w:t xml:space="preserve"> of procedures, rather than the number of spells or episodes where at least </w:t>
      </w:r>
      <w:r w:rsidR="00B341D5">
        <w:t xml:space="preserve">one </w:t>
      </w:r>
      <w:r w:rsidRPr="004A15D0">
        <w:t>procedure was carried out.</w:t>
      </w:r>
      <w:r w:rsidR="003F6742">
        <w:t xml:space="preserve"> Some spells may have more than one recorded procedure.</w:t>
      </w:r>
      <w:r w:rsidR="00B341D5">
        <w:t xml:space="preserve"> All patient classes have been included for this indicator.</w:t>
      </w:r>
      <w:r w:rsidR="003F6742">
        <w:t xml:space="preserve"> </w:t>
      </w:r>
    </w:p>
    <w:p w14:paraId="478A1064" w14:textId="77777777" w:rsidR="004A15D0" w:rsidRDefault="004F4C0C" w:rsidP="003B30B7">
      <w:r>
        <w:rPr>
          <w:noProof/>
          <w:lang w:eastAsia="en-GB"/>
        </w:rPr>
        <w:drawing>
          <wp:inline distT="0" distB="0" distL="0" distR="0" wp14:anchorId="50F54586" wp14:editId="6C7913E6">
            <wp:extent cx="5380355" cy="3402330"/>
            <wp:effectExtent l="19050" t="0" r="0" b="0"/>
            <wp:docPr id="2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cstate="print"/>
                    <a:srcRect/>
                    <a:stretch>
                      <a:fillRect/>
                    </a:stretch>
                  </pic:blipFill>
                  <pic:spPr bwMode="auto">
                    <a:xfrm>
                      <a:off x="0" y="0"/>
                      <a:ext cx="5380355" cy="3402330"/>
                    </a:xfrm>
                    <a:prstGeom prst="rect">
                      <a:avLst/>
                    </a:prstGeom>
                    <a:noFill/>
                    <a:ln w="9525">
                      <a:noFill/>
                      <a:miter lim="800000"/>
                      <a:headEnd/>
                      <a:tailEnd/>
                    </a:ln>
                  </pic:spPr>
                </pic:pic>
              </a:graphicData>
            </a:graphic>
          </wp:inline>
        </w:drawing>
      </w:r>
    </w:p>
    <w:p w14:paraId="16A3A3D9" w14:textId="77777777" w:rsidR="00516C79" w:rsidRDefault="00516C79" w:rsidP="003B30B7"/>
    <w:p w14:paraId="1ED1754E" w14:textId="77777777" w:rsidR="006D1ADD" w:rsidRDefault="006D1ADD">
      <w:pPr>
        <w:spacing w:before="0"/>
        <w:jc w:val="left"/>
      </w:pPr>
      <w:r>
        <w:br w:type="page"/>
      </w:r>
    </w:p>
    <w:p w14:paraId="648DF106" w14:textId="77777777" w:rsidR="00516C79" w:rsidRDefault="00AC0CF2" w:rsidP="00516C79">
      <w:pPr>
        <w:pStyle w:val="Heading2"/>
      </w:pPr>
      <w:bookmarkStart w:id="59" w:name="_Toc426625406"/>
      <w:r>
        <w:t>P</w:t>
      </w:r>
      <w:r w:rsidR="006D1ADD">
        <w:t>aracetamol overdose</w:t>
      </w:r>
      <w:r>
        <w:t xml:space="preserve"> hospital admissions</w:t>
      </w:r>
      <w:bookmarkEnd w:id="59"/>
    </w:p>
    <w:p w14:paraId="34645C28" w14:textId="77777777" w:rsidR="00516C79" w:rsidRPr="004A15D0" w:rsidRDefault="00516C79" w:rsidP="00516C79">
      <w:r>
        <w:t xml:space="preserve">European age-standardised rate of </w:t>
      </w:r>
      <w:r w:rsidR="008300BE">
        <w:t>paracetamol overdos</w:t>
      </w:r>
      <w:r w:rsidR="006E09D2">
        <w:t>e</w:t>
      </w:r>
      <w:r w:rsidR="008300BE">
        <w:t xml:space="preserve"> hospital admissions</w:t>
      </w:r>
      <w:r>
        <w:t xml:space="preserve"> per 100,000.</w:t>
      </w:r>
    </w:p>
    <w:p w14:paraId="0930305E" w14:textId="77777777" w:rsidR="00516C79" w:rsidRDefault="00516C79" w:rsidP="00516C79">
      <w:r>
        <w:rPr>
          <w:b/>
        </w:rPr>
        <w:t xml:space="preserve">Demography: </w:t>
      </w:r>
      <w:r>
        <w:t>All p</w:t>
      </w:r>
      <w:r w:rsidRPr="00C16A1A">
        <w:t>ersons, all ages.</w:t>
      </w:r>
    </w:p>
    <w:p w14:paraId="18BC44B7" w14:textId="77777777" w:rsidR="00516C79" w:rsidRDefault="00516C79" w:rsidP="00516C79">
      <w:r w:rsidRPr="00C16A1A">
        <w:rPr>
          <w:b/>
        </w:rPr>
        <w:t>Geography:</w:t>
      </w:r>
      <w:r>
        <w:rPr>
          <w:b/>
        </w:rPr>
        <w:t xml:space="preserve"> </w:t>
      </w:r>
      <w:r w:rsidRPr="00C16A1A">
        <w:t xml:space="preserve">Wales </w:t>
      </w:r>
      <w:r>
        <w:t>health boards.</w:t>
      </w:r>
    </w:p>
    <w:p w14:paraId="09A4EDA9" w14:textId="77777777" w:rsidR="00471DB2" w:rsidRDefault="00516C79">
      <w:r w:rsidRPr="00C16A1A">
        <w:rPr>
          <w:b/>
        </w:rPr>
        <w:t>Time period:</w:t>
      </w:r>
      <w:r>
        <w:rPr>
          <w:b/>
        </w:rPr>
        <w:t xml:space="preserve"> </w:t>
      </w:r>
      <w:r w:rsidR="00C37F57">
        <w:t>2013/14</w:t>
      </w:r>
      <w:r w:rsidR="001F729D">
        <w:t>.</w:t>
      </w:r>
    </w:p>
    <w:p w14:paraId="173E2352" w14:textId="77777777" w:rsidR="00516C79" w:rsidRDefault="00516C79" w:rsidP="00516C79">
      <w:r w:rsidRPr="00175699">
        <w:rPr>
          <w:b/>
        </w:rPr>
        <w:t>Source:</w:t>
      </w:r>
      <w:r>
        <w:rPr>
          <w:b/>
        </w:rPr>
        <w:t xml:space="preserve"> </w:t>
      </w:r>
      <w:r w:rsidR="00692E19">
        <w:t>Produced by Public Health Wales Observatory, using PEDW (NWIS) &amp; MYE (ONS).</w:t>
      </w:r>
    </w:p>
    <w:p w14:paraId="45DDB9BC" w14:textId="77777777" w:rsidR="00516C79" w:rsidRDefault="00516C79" w:rsidP="00516C79">
      <w:r w:rsidRPr="004E0C24">
        <w:rPr>
          <w:b/>
        </w:rPr>
        <w:t>Notes:</w:t>
      </w:r>
      <w:r>
        <w:rPr>
          <w:b/>
        </w:rPr>
        <w:t xml:space="preserve"> </w:t>
      </w:r>
      <w:r w:rsidR="009E4180">
        <w:rPr>
          <w:b/>
        </w:rPr>
        <w:t xml:space="preserve"> </w:t>
      </w:r>
      <w:r w:rsidR="009B3F7A">
        <w:t>P</w:t>
      </w:r>
      <w:r w:rsidR="009B3F7A" w:rsidRPr="00E93B2A">
        <w:t>aracetamol overdose</w:t>
      </w:r>
      <w:r w:rsidR="009B3F7A">
        <w:t xml:space="preserve"> h</w:t>
      </w:r>
      <w:r w:rsidR="00E93B2A" w:rsidRPr="00E93B2A">
        <w:t>ospital admission</w:t>
      </w:r>
      <w:r w:rsidR="009E4180">
        <w:t>s</w:t>
      </w:r>
      <w:r w:rsidR="00E93B2A" w:rsidRPr="00E93B2A">
        <w:t xml:space="preserve"> </w:t>
      </w:r>
      <w:r w:rsidR="009E4180">
        <w:t xml:space="preserve">are </w:t>
      </w:r>
      <w:r w:rsidR="006E0C18">
        <w:t>identified</w:t>
      </w:r>
      <w:r w:rsidR="00E93B2A" w:rsidRPr="00E93B2A">
        <w:t xml:space="preserve"> when</w:t>
      </w:r>
      <w:r w:rsidR="006E09D2">
        <w:rPr>
          <w:b/>
        </w:rPr>
        <w:t xml:space="preserve"> </w:t>
      </w:r>
      <w:r w:rsidR="005B09C2" w:rsidRPr="005B09C2">
        <w:t xml:space="preserve">ICD-10 codes T39.1 and either X40 (accidental poisoning) or X60 (intentional poisoning) </w:t>
      </w:r>
      <w:r w:rsidR="00520ADF" w:rsidRPr="005B09C2">
        <w:t>occur</w:t>
      </w:r>
      <w:r w:rsidR="005B09C2" w:rsidRPr="005B09C2">
        <w:t xml:space="preserve"> on the </w:t>
      </w:r>
      <w:r w:rsidR="00520ADF">
        <w:t>admitting</w:t>
      </w:r>
      <w:r w:rsidR="00520ADF" w:rsidRPr="005B09C2">
        <w:t xml:space="preserve"> </w:t>
      </w:r>
      <w:r w:rsidR="005B09C2" w:rsidRPr="005B09C2">
        <w:t>episode of care, in any diagnosis position</w:t>
      </w:r>
      <w:r>
        <w:t xml:space="preserve">. </w:t>
      </w:r>
    </w:p>
    <w:p w14:paraId="662B3CEF" w14:textId="77777777" w:rsidR="005B09C2" w:rsidRDefault="009C481C" w:rsidP="00516C79">
      <w:r w:rsidRPr="009C481C" w:rsidDel="006E09D2">
        <w:t xml:space="preserve"> </w:t>
      </w:r>
      <w:r w:rsidR="00DE73B2">
        <w:rPr>
          <w:noProof/>
          <w:lang w:eastAsia="en-GB"/>
        </w:rPr>
        <w:drawing>
          <wp:inline distT="0" distB="0" distL="0" distR="0" wp14:anchorId="7BFD3FCF" wp14:editId="3D85DFB6">
            <wp:extent cx="5734050" cy="3476625"/>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5734050" cy="3476625"/>
                    </a:xfrm>
                    <a:prstGeom prst="rect">
                      <a:avLst/>
                    </a:prstGeom>
                    <a:noFill/>
                    <a:ln w="9525">
                      <a:noFill/>
                      <a:miter lim="800000"/>
                      <a:headEnd/>
                      <a:tailEnd/>
                    </a:ln>
                  </pic:spPr>
                </pic:pic>
              </a:graphicData>
            </a:graphic>
          </wp:inline>
        </w:drawing>
      </w:r>
    </w:p>
    <w:p w14:paraId="23CD7C49" w14:textId="77777777" w:rsidR="002158C7" w:rsidRDefault="002158C7" w:rsidP="00516C79"/>
    <w:p w14:paraId="1D25BFBC" w14:textId="77777777" w:rsidR="00264675" w:rsidRDefault="00264675">
      <w:pPr>
        <w:spacing w:before="0"/>
        <w:jc w:val="left"/>
        <w:rPr>
          <w:b/>
          <w:sz w:val="28"/>
        </w:rPr>
      </w:pPr>
      <w:bookmarkStart w:id="60" w:name="_Toc425253577"/>
      <w:bookmarkStart w:id="61" w:name="_Toc425254099"/>
      <w:bookmarkStart w:id="62" w:name="_Toc425253578"/>
      <w:bookmarkStart w:id="63" w:name="_Toc425254100"/>
      <w:bookmarkEnd w:id="60"/>
      <w:bookmarkEnd w:id="61"/>
      <w:bookmarkEnd w:id="62"/>
      <w:bookmarkEnd w:id="63"/>
      <w:r>
        <w:br w:type="page"/>
      </w:r>
    </w:p>
    <w:p w14:paraId="4C394026" w14:textId="77777777" w:rsidR="002158C7" w:rsidRDefault="002158C7" w:rsidP="002158C7">
      <w:pPr>
        <w:pStyle w:val="Heading2"/>
      </w:pPr>
      <w:bookmarkStart w:id="64" w:name="_Toc426625407"/>
      <w:r>
        <w:t>Liver disease</w:t>
      </w:r>
      <w:r w:rsidR="004D64C5">
        <w:t xml:space="preserve"> hospital admissions</w:t>
      </w:r>
      <w:bookmarkEnd w:id="64"/>
    </w:p>
    <w:p w14:paraId="4B5EDC21" w14:textId="77777777" w:rsidR="002158C7" w:rsidRPr="004A15D0" w:rsidRDefault="002158C7" w:rsidP="002158C7">
      <w:r>
        <w:t xml:space="preserve">European age-standardised rate of liver </w:t>
      </w:r>
      <w:r w:rsidR="008300BE">
        <w:t>disease hospital admissions</w:t>
      </w:r>
      <w:r>
        <w:t xml:space="preserve"> per 100,000.</w:t>
      </w:r>
    </w:p>
    <w:p w14:paraId="112FAE2A" w14:textId="77777777" w:rsidR="002158C7" w:rsidRDefault="002158C7" w:rsidP="002158C7">
      <w:r>
        <w:rPr>
          <w:b/>
        </w:rPr>
        <w:t xml:space="preserve">Demography: </w:t>
      </w:r>
      <w:r>
        <w:t>All p</w:t>
      </w:r>
      <w:r w:rsidR="00C37F57">
        <w:t>ersons, all ages</w:t>
      </w:r>
      <w:r w:rsidR="001F729D">
        <w:t>.</w:t>
      </w:r>
    </w:p>
    <w:p w14:paraId="6D39425E" w14:textId="77777777" w:rsidR="002158C7" w:rsidRDefault="002158C7" w:rsidP="002158C7">
      <w:r w:rsidRPr="00C16A1A">
        <w:rPr>
          <w:b/>
        </w:rPr>
        <w:t>Geography:</w:t>
      </w:r>
      <w:r>
        <w:rPr>
          <w:b/>
        </w:rPr>
        <w:t xml:space="preserve"> </w:t>
      </w:r>
      <w:r w:rsidRPr="00C16A1A">
        <w:t xml:space="preserve">Wales </w:t>
      </w:r>
      <w:r w:rsidR="00C37F57">
        <w:t>health boards</w:t>
      </w:r>
      <w:r w:rsidR="001F729D">
        <w:t>.</w:t>
      </w:r>
    </w:p>
    <w:p w14:paraId="48B40A6E" w14:textId="77777777" w:rsidR="002158C7" w:rsidRDefault="002158C7" w:rsidP="002158C7">
      <w:r w:rsidRPr="00C16A1A">
        <w:rPr>
          <w:b/>
        </w:rPr>
        <w:t>Time period:</w:t>
      </w:r>
      <w:r>
        <w:rPr>
          <w:b/>
        </w:rPr>
        <w:t xml:space="preserve"> </w:t>
      </w:r>
      <w:r>
        <w:t>2013/14</w:t>
      </w:r>
      <w:r w:rsidR="001F729D">
        <w:t>.</w:t>
      </w:r>
      <w:r>
        <w:t xml:space="preserve"> </w:t>
      </w:r>
    </w:p>
    <w:p w14:paraId="3E010896" w14:textId="77777777" w:rsidR="00692E19" w:rsidRDefault="002158C7" w:rsidP="00C91BEE">
      <w:r w:rsidRPr="00175699">
        <w:rPr>
          <w:b/>
        </w:rPr>
        <w:t>Source:</w:t>
      </w:r>
      <w:r>
        <w:rPr>
          <w:b/>
        </w:rPr>
        <w:t xml:space="preserve"> </w:t>
      </w:r>
      <w:r w:rsidR="00692E19">
        <w:t>Produced by Public Health Wales Observatory, using PEDW (NWIS) &amp; MYE (ONS).</w:t>
      </w:r>
    </w:p>
    <w:p w14:paraId="48B3282D" w14:textId="77777777" w:rsidR="00C91BEE" w:rsidRDefault="002158C7" w:rsidP="00C91BEE">
      <w:r w:rsidRPr="004E0C24">
        <w:rPr>
          <w:b/>
        </w:rPr>
        <w:t>Notes:</w:t>
      </w:r>
      <w:r>
        <w:rPr>
          <w:b/>
        </w:rPr>
        <w:t xml:space="preserve"> </w:t>
      </w:r>
      <w:r w:rsidR="00C91BEE">
        <w:rPr>
          <w:b/>
        </w:rPr>
        <w:t xml:space="preserve"> </w:t>
      </w:r>
      <w:r w:rsidR="00C91BEE">
        <w:t xml:space="preserve">Liver disease hospital admissions are </w:t>
      </w:r>
      <w:r w:rsidR="006E0C18">
        <w:t>identified</w:t>
      </w:r>
      <w:r w:rsidR="00C91BEE">
        <w:t xml:space="preserve"> when ICD-10 codes B15-B19, C22, I81, I85, K70-K77 or </w:t>
      </w:r>
      <w:r w:rsidR="00C91BEE" w:rsidRPr="002158C7">
        <w:t>T86.4</w:t>
      </w:r>
      <w:r w:rsidR="00C91BEE">
        <w:t xml:space="preserve"> appear as the </w:t>
      </w:r>
      <w:r w:rsidR="00CD7356" w:rsidRPr="00CD7356">
        <w:rPr>
          <w:u w:val="single"/>
        </w:rPr>
        <w:t>principal</w:t>
      </w:r>
      <w:r w:rsidR="00C91BEE" w:rsidRPr="001A3FBF">
        <w:t xml:space="preserve"> diagnosis </w:t>
      </w:r>
      <w:r w:rsidR="00C91BEE">
        <w:t>on the</w:t>
      </w:r>
      <w:r w:rsidR="00C91BEE" w:rsidRPr="001A3FBF">
        <w:t xml:space="preserve"> admitting episode</w:t>
      </w:r>
      <w:r w:rsidR="00C91BEE">
        <w:t xml:space="preserve">. </w:t>
      </w:r>
      <w:r w:rsidR="00C91BEE" w:rsidRPr="001A3FBF">
        <w:t xml:space="preserve">Excludes admissions from regular day/night </w:t>
      </w:r>
      <w:r w:rsidR="002546B6" w:rsidRPr="001A3FBF">
        <w:t>attendees</w:t>
      </w:r>
      <w:r w:rsidR="00C91BEE">
        <w:t xml:space="preserve">. </w:t>
      </w:r>
    </w:p>
    <w:p w14:paraId="1C191D58" w14:textId="77777777" w:rsidR="002158C7" w:rsidRPr="002158C7" w:rsidRDefault="00471DB2" w:rsidP="002158C7">
      <w:r>
        <w:rPr>
          <w:noProof/>
          <w:lang w:eastAsia="en-GB"/>
        </w:rPr>
        <w:drawing>
          <wp:inline distT="0" distB="0" distL="0" distR="0" wp14:anchorId="53E4182A" wp14:editId="707FF54C">
            <wp:extent cx="5768975" cy="3427114"/>
            <wp:effectExtent l="19050" t="0" r="3175" b="0"/>
            <wp:docPr id="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srcRect/>
                    <a:stretch>
                      <a:fillRect/>
                    </a:stretch>
                  </pic:blipFill>
                  <pic:spPr bwMode="auto">
                    <a:xfrm>
                      <a:off x="0" y="0"/>
                      <a:ext cx="5768975" cy="3427114"/>
                    </a:xfrm>
                    <a:prstGeom prst="rect">
                      <a:avLst/>
                    </a:prstGeom>
                    <a:noFill/>
                    <a:ln w="9525">
                      <a:noFill/>
                      <a:miter lim="800000"/>
                      <a:headEnd/>
                      <a:tailEnd/>
                    </a:ln>
                  </pic:spPr>
                </pic:pic>
              </a:graphicData>
            </a:graphic>
          </wp:inline>
        </w:drawing>
      </w:r>
    </w:p>
    <w:p w14:paraId="0A876807" w14:textId="77777777" w:rsidR="005B09C2" w:rsidRDefault="005B09C2" w:rsidP="00516C79"/>
    <w:p w14:paraId="07AE8AB8" w14:textId="77777777" w:rsidR="00264675" w:rsidRDefault="00264675">
      <w:pPr>
        <w:spacing w:before="0"/>
        <w:jc w:val="left"/>
        <w:rPr>
          <w:b/>
          <w:sz w:val="28"/>
        </w:rPr>
      </w:pPr>
      <w:bookmarkStart w:id="65" w:name="_Toc425253580"/>
      <w:bookmarkStart w:id="66" w:name="_Toc425254102"/>
      <w:bookmarkEnd w:id="65"/>
      <w:bookmarkEnd w:id="66"/>
      <w:r>
        <w:br w:type="page"/>
      </w:r>
    </w:p>
    <w:p w14:paraId="4E0C74D5" w14:textId="77777777" w:rsidR="00516C79" w:rsidRDefault="005C770D" w:rsidP="005C770D">
      <w:pPr>
        <w:pStyle w:val="Heading2"/>
      </w:pPr>
      <w:bookmarkStart w:id="67" w:name="_Toc426625408"/>
      <w:r>
        <w:t>Hepatitis B related end-stage liver disease/ hepatocellular carcinoma hospital admissions</w:t>
      </w:r>
      <w:bookmarkEnd w:id="67"/>
    </w:p>
    <w:p w14:paraId="4EEAEDDD" w14:textId="77777777" w:rsidR="005C770D" w:rsidRPr="004A15D0" w:rsidRDefault="005C770D" w:rsidP="005C770D">
      <w:r>
        <w:t>European age-standardised rate of Hepatitis B related end-stage liver disease/hepatocellular carcinoma hospital admissions per 100,000.</w:t>
      </w:r>
    </w:p>
    <w:p w14:paraId="25B41300" w14:textId="77777777" w:rsidR="005C770D" w:rsidRDefault="005C770D" w:rsidP="005C770D">
      <w:r>
        <w:rPr>
          <w:b/>
        </w:rPr>
        <w:t xml:space="preserve">Demography: </w:t>
      </w:r>
      <w:r>
        <w:t>All p</w:t>
      </w:r>
      <w:r w:rsidR="00C37F57">
        <w:t>ersons, all ages</w:t>
      </w:r>
      <w:r w:rsidR="001F729D">
        <w:t>.</w:t>
      </w:r>
    </w:p>
    <w:p w14:paraId="0849A711" w14:textId="77777777" w:rsidR="005C770D" w:rsidRDefault="005C770D" w:rsidP="005C770D">
      <w:r w:rsidRPr="00C16A1A">
        <w:rPr>
          <w:b/>
        </w:rPr>
        <w:t>Geography:</w:t>
      </w:r>
      <w:r>
        <w:rPr>
          <w:b/>
        </w:rPr>
        <w:t xml:space="preserve"> </w:t>
      </w:r>
      <w:r w:rsidRPr="00C16A1A">
        <w:t xml:space="preserve">Wales </w:t>
      </w:r>
      <w:r w:rsidR="00C37F57">
        <w:t>health boards</w:t>
      </w:r>
      <w:r w:rsidR="001F729D">
        <w:t>.</w:t>
      </w:r>
    </w:p>
    <w:p w14:paraId="0C9AF645" w14:textId="77777777" w:rsidR="005C770D" w:rsidRDefault="005C770D" w:rsidP="005C770D">
      <w:r w:rsidRPr="00C16A1A">
        <w:rPr>
          <w:b/>
        </w:rPr>
        <w:t>Time period:</w:t>
      </w:r>
      <w:r>
        <w:rPr>
          <w:b/>
        </w:rPr>
        <w:t xml:space="preserve"> </w:t>
      </w:r>
      <w:r w:rsidRPr="005C770D">
        <w:t>2004/05 -</w:t>
      </w:r>
      <w:r>
        <w:rPr>
          <w:b/>
        </w:rPr>
        <w:t xml:space="preserve"> </w:t>
      </w:r>
      <w:r w:rsidR="00C37F57">
        <w:t>2013/14</w:t>
      </w:r>
      <w:r w:rsidR="001F729D">
        <w:t>.</w:t>
      </w:r>
    </w:p>
    <w:p w14:paraId="2FE6664C" w14:textId="77777777" w:rsidR="005C770D" w:rsidRDefault="005C770D" w:rsidP="005C770D">
      <w:r w:rsidRPr="00175699">
        <w:rPr>
          <w:b/>
        </w:rPr>
        <w:t>Source:</w:t>
      </w:r>
      <w:r>
        <w:rPr>
          <w:b/>
        </w:rPr>
        <w:t xml:space="preserve"> </w:t>
      </w:r>
      <w:r w:rsidR="00692E19">
        <w:t>Produced by Public Health Wales Observatory, using PEDW (NWIS) &amp; MYE (ONS).</w:t>
      </w:r>
    </w:p>
    <w:p w14:paraId="34EF320C" w14:textId="77777777" w:rsidR="00D94719" w:rsidRDefault="005C770D" w:rsidP="005C770D">
      <w:r w:rsidRPr="004E0C24">
        <w:rPr>
          <w:b/>
        </w:rPr>
        <w:t>Notes:</w:t>
      </w:r>
      <w:r>
        <w:rPr>
          <w:b/>
        </w:rPr>
        <w:t xml:space="preserve"> </w:t>
      </w:r>
      <w:r w:rsidR="00CB0E39">
        <w:t>Hepatitis B related end-stage liver disease/hepatocellular carcinoma hospital admissions</w:t>
      </w:r>
      <w:r w:rsidR="00780036">
        <w:t xml:space="preserve"> are </w:t>
      </w:r>
      <w:r w:rsidR="006E0C18">
        <w:t>identified</w:t>
      </w:r>
      <w:r w:rsidR="00780036">
        <w:t xml:space="preserve"> when ICD-1</w:t>
      </w:r>
      <w:r w:rsidR="00CB0E39">
        <w:t xml:space="preserve">0 codes B18.0-B18.1 or B16 </w:t>
      </w:r>
      <w:r w:rsidR="00780036">
        <w:t xml:space="preserve">appear as the </w:t>
      </w:r>
      <w:r w:rsidR="00CD7356" w:rsidRPr="00CD7356">
        <w:rPr>
          <w:u w:val="single"/>
        </w:rPr>
        <w:t>principal</w:t>
      </w:r>
      <w:r w:rsidR="00780036" w:rsidRPr="001A3FBF">
        <w:t xml:space="preserve"> diagnosis </w:t>
      </w:r>
      <w:r w:rsidR="00780036">
        <w:t>on the</w:t>
      </w:r>
      <w:r w:rsidR="00780036" w:rsidRPr="001A3FBF">
        <w:t xml:space="preserve"> admitting episode</w:t>
      </w:r>
      <w:r w:rsidR="00780036">
        <w:t xml:space="preserve">. </w:t>
      </w:r>
      <w:r w:rsidR="00780036" w:rsidRPr="001A3FBF">
        <w:t xml:space="preserve">Excludes admissions from regular day/night </w:t>
      </w:r>
      <w:r w:rsidR="00E54E90" w:rsidRPr="001A3FBF">
        <w:t>attendees</w:t>
      </w:r>
      <w:r w:rsidR="00780036">
        <w:t>.</w:t>
      </w:r>
      <w:r w:rsidR="00E54E90">
        <w:t xml:space="preserve"> </w:t>
      </w:r>
    </w:p>
    <w:p w14:paraId="575FD84A" w14:textId="77777777" w:rsidR="00E54E90" w:rsidRPr="00C17E11" w:rsidRDefault="00E54E90" w:rsidP="00E54E90">
      <w:r w:rsidRPr="00C17E11">
        <w:t xml:space="preserve">Rates </w:t>
      </w:r>
      <w:r>
        <w:t xml:space="preserve">for some health boards </w:t>
      </w:r>
      <w:r w:rsidRPr="00C17E11">
        <w:t>have been suppressed due to the low number of events</w:t>
      </w:r>
      <w:r>
        <w:t xml:space="preserve">. </w:t>
      </w:r>
    </w:p>
    <w:p w14:paraId="12F9783C" w14:textId="77777777" w:rsidR="005C770D" w:rsidRDefault="00471DB2" w:rsidP="005C770D">
      <w:r>
        <w:rPr>
          <w:noProof/>
          <w:lang w:eastAsia="en-GB"/>
        </w:rPr>
        <w:drawing>
          <wp:inline distT="0" distB="0" distL="0" distR="0" wp14:anchorId="77F24FFB" wp14:editId="25F33544">
            <wp:extent cx="5768975" cy="3657697"/>
            <wp:effectExtent l="19050" t="0" r="3175" b="0"/>
            <wp:docPr id="3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srcRect/>
                    <a:stretch>
                      <a:fillRect/>
                    </a:stretch>
                  </pic:blipFill>
                  <pic:spPr bwMode="auto">
                    <a:xfrm>
                      <a:off x="0" y="0"/>
                      <a:ext cx="5768975" cy="3657697"/>
                    </a:xfrm>
                    <a:prstGeom prst="rect">
                      <a:avLst/>
                    </a:prstGeom>
                    <a:noFill/>
                    <a:ln w="9525">
                      <a:noFill/>
                      <a:miter lim="800000"/>
                      <a:headEnd/>
                      <a:tailEnd/>
                    </a:ln>
                  </pic:spPr>
                </pic:pic>
              </a:graphicData>
            </a:graphic>
          </wp:inline>
        </w:drawing>
      </w:r>
    </w:p>
    <w:p w14:paraId="0786581D" w14:textId="77777777" w:rsidR="00692E19" w:rsidRDefault="00692E19">
      <w:pPr>
        <w:spacing w:before="0"/>
        <w:jc w:val="left"/>
      </w:pPr>
      <w:r>
        <w:br w:type="page"/>
      </w:r>
    </w:p>
    <w:p w14:paraId="47EEFA7F" w14:textId="77777777" w:rsidR="007A08EF" w:rsidRDefault="007A08EF" w:rsidP="007A08EF">
      <w:pPr>
        <w:pStyle w:val="Heading2"/>
      </w:pPr>
      <w:bookmarkStart w:id="68" w:name="_Toc426625409"/>
      <w:r>
        <w:t>Hepatitis C related end-stage liver disease/ hepatocellular carcinoma hospital admissions</w:t>
      </w:r>
      <w:bookmarkEnd w:id="68"/>
    </w:p>
    <w:p w14:paraId="360CA930" w14:textId="77777777" w:rsidR="007A08EF" w:rsidRPr="004A15D0" w:rsidRDefault="007A08EF" w:rsidP="007A08EF">
      <w:r>
        <w:t>European age-standardised rate of Hepatitis C related end-stage liver disease/hepatocellular carcinoma hospital admissions per 100,000.</w:t>
      </w:r>
    </w:p>
    <w:p w14:paraId="1EC3621E" w14:textId="77777777" w:rsidR="007A08EF" w:rsidRDefault="007A08EF" w:rsidP="007A08EF">
      <w:r>
        <w:rPr>
          <w:b/>
        </w:rPr>
        <w:t xml:space="preserve">Demography: </w:t>
      </w:r>
      <w:r>
        <w:t>All p</w:t>
      </w:r>
      <w:r w:rsidR="00C37F57">
        <w:t>ersons, all ages</w:t>
      </w:r>
      <w:r w:rsidR="001F729D">
        <w:t>.</w:t>
      </w:r>
    </w:p>
    <w:p w14:paraId="4897DDE8" w14:textId="77777777" w:rsidR="007A08EF" w:rsidRDefault="007A08EF" w:rsidP="007A08EF">
      <w:r w:rsidRPr="00C16A1A">
        <w:rPr>
          <w:b/>
        </w:rPr>
        <w:t>Geography:</w:t>
      </w:r>
      <w:r>
        <w:rPr>
          <w:b/>
        </w:rPr>
        <w:t xml:space="preserve"> </w:t>
      </w:r>
      <w:r w:rsidRPr="00C16A1A">
        <w:t xml:space="preserve">Wales </w:t>
      </w:r>
      <w:r w:rsidR="00C37F57">
        <w:t>health boards</w:t>
      </w:r>
      <w:r w:rsidR="001F729D">
        <w:t>.</w:t>
      </w:r>
    </w:p>
    <w:p w14:paraId="0528F24A" w14:textId="77777777" w:rsidR="007A08EF" w:rsidRDefault="007A08EF" w:rsidP="007A08EF">
      <w:r w:rsidRPr="00C16A1A">
        <w:rPr>
          <w:b/>
        </w:rPr>
        <w:t>Time period:</w:t>
      </w:r>
      <w:r>
        <w:rPr>
          <w:b/>
        </w:rPr>
        <w:t xml:space="preserve"> </w:t>
      </w:r>
      <w:r w:rsidRPr="005C770D">
        <w:t>2004/05 -</w:t>
      </w:r>
      <w:r>
        <w:rPr>
          <w:b/>
        </w:rPr>
        <w:t xml:space="preserve"> </w:t>
      </w:r>
      <w:r w:rsidR="00C37F57">
        <w:t>2013/14</w:t>
      </w:r>
      <w:r w:rsidR="001F729D">
        <w:t>.</w:t>
      </w:r>
    </w:p>
    <w:p w14:paraId="0EE3AEAB" w14:textId="77777777" w:rsidR="007A08EF" w:rsidRDefault="007A08EF" w:rsidP="007A08EF">
      <w:r w:rsidRPr="00175699">
        <w:rPr>
          <w:b/>
        </w:rPr>
        <w:t>Source:</w:t>
      </w:r>
      <w:r>
        <w:rPr>
          <w:b/>
        </w:rPr>
        <w:t xml:space="preserve"> </w:t>
      </w:r>
      <w:r w:rsidR="00692E19">
        <w:t>Produced by Public Health Wales Observatory, using PEDW (NWIS) &amp; MYE (ONS).</w:t>
      </w:r>
    </w:p>
    <w:p w14:paraId="4FB088EC" w14:textId="77777777" w:rsidR="008D42AA" w:rsidRDefault="007A08EF" w:rsidP="007A08EF">
      <w:pPr>
        <w:rPr>
          <w:b/>
        </w:rPr>
      </w:pPr>
      <w:r w:rsidRPr="004E0C24">
        <w:rPr>
          <w:b/>
        </w:rPr>
        <w:t>Notes:</w:t>
      </w:r>
      <w:r>
        <w:rPr>
          <w:b/>
        </w:rPr>
        <w:t xml:space="preserve"> </w:t>
      </w:r>
      <w:r w:rsidR="008D42AA">
        <w:rPr>
          <w:b/>
        </w:rPr>
        <w:t xml:space="preserve"> </w:t>
      </w:r>
      <w:r w:rsidR="008D42AA">
        <w:t xml:space="preserve">Hepatitis C related end-stage liver disease/hepatocellular carcinoma hospital admissions are </w:t>
      </w:r>
      <w:r w:rsidR="006E0C18">
        <w:t>identified</w:t>
      </w:r>
      <w:r w:rsidR="008D42AA">
        <w:t xml:space="preserve"> when ICD-10 codes B18.2 or B17</w:t>
      </w:r>
      <w:r w:rsidR="00264675">
        <w:t>.1</w:t>
      </w:r>
      <w:r w:rsidR="008D42AA">
        <w:t xml:space="preserve"> appear as the </w:t>
      </w:r>
      <w:r w:rsidR="00CD7356" w:rsidRPr="00CD7356">
        <w:rPr>
          <w:u w:val="single"/>
        </w:rPr>
        <w:t>principal</w:t>
      </w:r>
      <w:r w:rsidR="008D42AA" w:rsidRPr="001A3FBF">
        <w:t xml:space="preserve"> diagnosis </w:t>
      </w:r>
      <w:r w:rsidR="008D42AA">
        <w:t>on the</w:t>
      </w:r>
      <w:r w:rsidR="008D42AA" w:rsidRPr="001A3FBF">
        <w:t xml:space="preserve"> admitting episode</w:t>
      </w:r>
      <w:r w:rsidR="008D42AA">
        <w:t xml:space="preserve">. </w:t>
      </w:r>
      <w:r w:rsidR="008D42AA" w:rsidRPr="001A3FBF">
        <w:t xml:space="preserve">Excludes admissions from regular day/night </w:t>
      </w:r>
      <w:r w:rsidR="00133084" w:rsidRPr="001A3FBF">
        <w:t>attendees</w:t>
      </w:r>
      <w:r w:rsidR="008D42AA">
        <w:t>.</w:t>
      </w:r>
    </w:p>
    <w:p w14:paraId="4281A56B" w14:textId="77777777" w:rsidR="008D42AA" w:rsidRDefault="008D42AA" w:rsidP="007A08EF">
      <w:pPr>
        <w:rPr>
          <w:b/>
        </w:rPr>
      </w:pPr>
    </w:p>
    <w:p w14:paraId="02B3D1FE" w14:textId="77777777" w:rsidR="00014D39" w:rsidRDefault="00471DB2" w:rsidP="007A08EF">
      <w:r>
        <w:rPr>
          <w:noProof/>
          <w:lang w:eastAsia="en-GB"/>
        </w:rPr>
        <w:drawing>
          <wp:inline distT="0" distB="0" distL="0" distR="0" wp14:anchorId="7E4F2686" wp14:editId="3D85E50E">
            <wp:extent cx="5781675" cy="3429000"/>
            <wp:effectExtent l="19050" t="0" r="9525" b="0"/>
            <wp:docPr id="3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srcRect/>
                    <a:stretch>
                      <a:fillRect/>
                    </a:stretch>
                  </pic:blipFill>
                  <pic:spPr bwMode="auto">
                    <a:xfrm>
                      <a:off x="0" y="0"/>
                      <a:ext cx="5781675" cy="3429000"/>
                    </a:xfrm>
                    <a:prstGeom prst="rect">
                      <a:avLst/>
                    </a:prstGeom>
                    <a:noFill/>
                    <a:ln w="9525">
                      <a:noFill/>
                      <a:miter lim="800000"/>
                      <a:headEnd/>
                      <a:tailEnd/>
                    </a:ln>
                  </pic:spPr>
                </pic:pic>
              </a:graphicData>
            </a:graphic>
          </wp:inline>
        </w:drawing>
      </w:r>
      <w:r w:rsidR="008D42AA" w:rsidRPr="008D42AA" w:rsidDel="008D42AA">
        <w:t xml:space="preserve"> </w:t>
      </w:r>
    </w:p>
    <w:p w14:paraId="478BA1C3" w14:textId="77777777" w:rsidR="007A08EF" w:rsidRDefault="007A08EF" w:rsidP="007A08EF"/>
    <w:p w14:paraId="52C9A14A" w14:textId="77777777" w:rsidR="00D244DA" w:rsidRDefault="00D244DA" w:rsidP="00D244DA">
      <w:pPr>
        <w:pStyle w:val="Heading1"/>
      </w:pPr>
      <w:bookmarkStart w:id="69" w:name="_Toc426625410"/>
      <w:r>
        <w:t>Mortality indicators</w:t>
      </w:r>
      <w:bookmarkEnd w:id="69"/>
    </w:p>
    <w:p w14:paraId="1C3D707F" w14:textId="77777777" w:rsidR="008C134A" w:rsidRDefault="008C134A" w:rsidP="008C134A">
      <w:pPr>
        <w:pStyle w:val="Heading2"/>
      </w:pPr>
      <w:bookmarkStart w:id="70" w:name="_Toc426625411"/>
      <w:r>
        <w:t>Pancreatic cancer</w:t>
      </w:r>
      <w:bookmarkEnd w:id="70"/>
      <w:r>
        <w:t xml:space="preserve"> </w:t>
      </w:r>
    </w:p>
    <w:p w14:paraId="7C117F17" w14:textId="77777777" w:rsidR="008C134A" w:rsidRDefault="008C134A" w:rsidP="008C134A">
      <w:r>
        <w:t xml:space="preserve">European age-standardised rate of mortality from </w:t>
      </w:r>
      <w:r w:rsidR="00611EB3">
        <w:t xml:space="preserve">pancreatic cancer </w:t>
      </w:r>
      <w:r w:rsidR="00517177">
        <w:t>per 100,000</w:t>
      </w:r>
      <w:r>
        <w:t>.</w:t>
      </w:r>
    </w:p>
    <w:p w14:paraId="46459615" w14:textId="77777777" w:rsidR="008C134A" w:rsidRPr="005F0040" w:rsidRDefault="008C134A" w:rsidP="008C134A">
      <w:r>
        <w:rPr>
          <w:b/>
        </w:rPr>
        <w:t xml:space="preserve">Demography: </w:t>
      </w:r>
      <w:r w:rsidR="00327C04">
        <w:t>All persons, aged under 75</w:t>
      </w:r>
      <w:r w:rsidR="00901D95">
        <w:t>.</w:t>
      </w:r>
    </w:p>
    <w:p w14:paraId="769B7FDD" w14:textId="77777777" w:rsidR="008C134A" w:rsidRDefault="008C134A" w:rsidP="008C134A">
      <w:pPr>
        <w:rPr>
          <w:b/>
        </w:rPr>
      </w:pPr>
      <w:r w:rsidRPr="00C16A1A">
        <w:rPr>
          <w:b/>
        </w:rPr>
        <w:t>Geography:</w:t>
      </w:r>
      <w:r>
        <w:rPr>
          <w:b/>
        </w:rPr>
        <w:t xml:space="preserve"> </w:t>
      </w:r>
      <w:r>
        <w:t>Wales health boards</w:t>
      </w:r>
      <w:r w:rsidR="00901D95">
        <w:t>.</w:t>
      </w:r>
      <w:r>
        <w:t xml:space="preserve"> </w:t>
      </w:r>
    </w:p>
    <w:p w14:paraId="46853221" w14:textId="77777777" w:rsidR="008C134A" w:rsidRDefault="008C134A" w:rsidP="008C134A">
      <w:pPr>
        <w:rPr>
          <w:b/>
        </w:rPr>
      </w:pPr>
      <w:r w:rsidRPr="00C16A1A">
        <w:rPr>
          <w:b/>
        </w:rPr>
        <w:t>Time period:</w:t>
      </w:r>
      <w:r>
        <w:rPr>
          <w:b/>
        </w:rPr>
        <w:t xml:space="preserve"> </w:t>
      </w:r>
      <w:r w:rsidR="00734A3B" w:rsidRPr="00734A3B">
        <w:t>2011-13</w:t>
      </w:r>
      <w:r w:rsidR="00901D95">
        <w:t>.</w:t>
      </w:r>
    </w:p>
    <w:p w14:paraId="7EE0E4BD" w14:textId="77777777" w:rsidR="00A75590" w:rsidRPr="005F0040" w:rsidRDefault="00A75590" w:rsidP="00A75590">
      <w:r w:rsidRPr="00175699">
        <w:rPr>
          <w:b/>
        </w:rPr>
        <w:t>Source:</w:t>
      </w:r>
      <w:r>
        <w:rPr>
          <w:b/>
        </w:rPr>
        <w:t xml:space="preserve"> </w:t>
      </w:r>
      <w:r>
        <w:t>Produced by Public He</w:t>
      </w:r>
      <w:r w:rsidR="00E853D0">
        <w:t>alth Wales Observatory, using PHM</w:t>
      </w:r>
      <w:r>
        <w:t xml:space="preserve"> &amp; MYE (ONS)</w:t>
      </w:r>
      <w:r w:rsidR="00901D95">
        <w:t>.</w:t>
      </w:r>
    </w:p>
    <w:p w14:paraId="14B4352D" w14:textId="77777777" w:rsidR="00A75590" w:rsidRDefault="00A75590" w:rsidP="00A75590">
      <w:r w:rsidRPr="004E0C24">
        <w:rPr>
          <w:b/>
        </w:rPr>
        <w:t>Notes:</w:t>
      </w:r>
      <w:r>
        <w:rPr>
          <w:b/>
        </w:rPr>
        <w:t xml:space="preserve"> </w:t>
      </w:r>
      <w:r w:rsidR="006E0C18">
        <w:t xml:space="preserve">Mortality from pancreatic cancer is identified when </w:t>
      </w:r>
      <w:r w:rsidR="00C555BA">
        <w:t>ICD-10 code C25</w:t>
      </w:r>
      <w:r w:rsidR="006E0C18">
        <w:t xml:space="preserve"> appears as the</w:t>
      </w:r>
      <w:r w:rsidR="00C555BA">
        <w:t xml:space="preserve"> </w:t>
      </w:r>
      <w:r w:rsidR="006E0C18">
        <w:t>u</w:t>
      </w:r>
      <w:r w:rsidR="00C555BA">
        <w:t>n</w:t>
      </w:r>
      <w:r w:rsidR="00C555BA" w:rsidRPr="00ED0346">
        <w:t>derlying cause of death</w:t>
      </w:r>
      <w:r w:rsidR="006E0C18">
        <w:t>.</w:t>
      </w:r>
    </w:p>
    <w:p w14:paraId="6068C567" w14:textId="77777777" w:rsidR="006D1ADD" w:rsidRDefault="001D7F24" w:rsidP="00A75590">
      <w:r>
        <w:rPr>
          <w:noProof/>
          <w:lang w:eastAsia="en-GB"/>
        </w:rPr>
        <w:drawing>
          <wp:inline distT="0" distB="0" distL="0" distR="0" wp14:anchorId="54B12606" wp14:editId="2B0C8926">
            <wp:extent cx="5768975" cy="3427114"/>
            <wp:effectExtent l="19050" t="0" r="3175"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5768975" cy="3427114"/>
                    </a:xfrm>
                    <a:prstGeom prst="rect">
                      <a:avLst/>
                    </a:prstGeom>
                    <a:noFill/>
                    <a:ln w="9525">
                      <a:noFill/>
                      <a:miter lim="800000"/>
                      <a:headEnd/>
                      <a:tailEnd/>
                    </a:ln>
                  </pic:spPr>
                </pic:pic>
              </a:graphicData>
            </a:graphic>
          </wp:inline>
        </w:drawing>
      </w:r>
    </w:p>
    <w:p w14:paraId="2E69FA41" w14:textId="77777777" w:rsidR="006D1ADD" w:rsidRDefault="006D1ADD">
      <w:pPr>
        <w:spacing w:before="0"/>
        <w:jc w:val="left"/>
      </w:pPr>
      <w:r>
        <w:br w:type="page"/>
      </w:r>
    </w:p>
    <w:p w14:paraId="32B2506D" w14:textId="77777777" w:rsidR="008C134A" w:rsidRDefault="008C134A" w:rsidP="008C134A">
      <w:pPr>
        <w:pStyle w:val="Heading2"/>
      </w:pPr>
      <w:bookmarkStart w:id="71" w:name="_Toc425253585"/>
      <w:bookmarkStart w:id="72" w:name="_Toc425254107"/>
      <w:bookmarkStart w:id="73" w:name="_Toc425253586"/>
      <w:bookmarkStart w:id="74" w:name="_Toc425254108"/>
      <w:bookmarkStart w:id="75" w:name="_Toc426625412"/>
      <w:bookmarkEnd w:id="71"/>
      <w:bookmarkEnd w:id="72"/>
      <w:bookmarkEnd w:id="73"/>
      <w:bookmarkEnd w:id="74"/>
      <w:r>
        <w:t>Paracetamol poisoning</w:t>
      </w:r>
      <w:bookmarkEnd w:id="75"/>
      <w:r>
        <w:t xml:space="preserve"> </w:t>
      </w:r>
    </w:p>
    <w:p w14:paraId="7DC44401" w14:textId="77777777" w:rsidR="008C134A" w:rsidRDefault="008C134A" w:rsidP="008C134A">
      <w:r>
        <w:t>European age-standardised rate of mortality from para</w:t>
      </w:r>
      <w:r w:rsidR="00517177">
        <w:t>cetamol poisoning per 100,000</w:t>
      </w:r>
      <w:r>
        <w:t>.</w:t>
      </w:r>
    </w:p>
    <w:p w14:paraId="6D71D578" w14:textId="77777777" w:rsidR="008C134A" w:rsidRPr="005F0040" w:rsidRDefault="008C134A" w:rsidP="008C134A">
      <w:r>
        <w:rPr>
          <w:b/>
        </w:rPr>
        <w:t xml:space="preserve">Demography: </w:t>
      </w:r>
      <w:r w:rsidR="00327C04">
        <w:t>All persons, all ages</w:t>
      </w:r>
      <w:r w:rsidR="00C34B65">
        <w:t>.</w:t>
      </w:r>
    </w:p>
    <w:p w14:paraId="43174738" w14:textId="77777777" w:rsidR="008C134A" w:rsidRDefault="008C134A" w:rsidP="008C134A">
      <w:pPr>
        <w:rPr>
          <w:b/>
        </w:rPr>
      </w:pPr>
      <w:r w:rsidRPr="00C16A1A">
        <w:rPr>
          <w:b/>
        </w:rPr>
        <w:t>Geography:</w:t>
      </w:r>
      <w:r>
        <w:rPr>
          <w:b/>
        </w:rPr>
        <w:t xml:space="preserve"> </w:t>
      </w:r>
      <w:r>
        <w:t>Wales health boards</w:t>
      </w:r>
      <w:r w:rsidR="00C34B65">
        <w:t>.</w:t>
      </w:r>
      <w:r>
        <w:t xml:space="preserve"> </w:t>
      </w:r>
    </w:p>
    <w:p w14:paraId="6F13F519" w14:textId="77777777" w:rsidR="008C134A" w:rsidRPr="005F0040" w:rsidRDefault="008C134A" w:rsidP="008C134A">
      <w:r w:rsidRPr="00C16A1A">
        <w:rPr>
          <w:b/>
        </w:rPr>
        <w:t>Time period:</w:t>
      </w:r>
      <w:r>
        <w:rPr>
          <w:b/>
        </w:rPr>
        <w:t xml:space="preserve"> </w:t>
      </w:r>
      <w:r w:rsidRPr="00F4003C">
        <w:t>2004-13</w:t>
      </w:r>
    </w:p>
    <w:p w14:paraId="6BAEC467" w14:textId="77777777" w:rsidR="008C134A" w:rsidRPr="005F0040" w:rsidRDefault="008C134A" w:rsidP="008C134A">
      <w:r w:rsidRPr="00175699">
        <w:rPr>
          <w:b/>
        </w:rPr>
        <w:t>Source:</w:t>
      </w:r>
      <w:r>
        <w:rPr>
          <w:b/>
        </w:rPr>
        <w:t xml:space="preserve"> </w:t>
      </w:r>
      <w:r>
        <w:t>Produced by Public Health Wales Observatory, using PHM &amp; MYE (ONS)</w:t>
      </w:r>
      <w:r w:rsidR="00C34B65">
        <w:t>.</w:t>
      </w:r>
    </w:p>
    <w:p w14:paraId="2AB19B3B" w14:textId="77777777" w:rsidR="00C34B65" w:rsidRDefault="008C134A" w:rsidP="008C134A">
      <w:pPr>
        <w:rPr>
          <w:b/>
        </w:rPr>
      </w:pPr>
      <w:r w:rsidRPr="004E0C24">
        <w:rPr>
          <w:b/>
        </w:rPr>
        <w:t>Notes:</w:t>
      </w:r>
      <w:r>
        <w:rPr>
          <w:b/>
        </w:rPr>
        <w:t xml:space="preserve"> </w:t>
      </w:r>
      <w:r w:rsidR="00C34B65">
        <w:t xml:space="preserve">Mortality from paracetamol poisoning is identified when ICD-10 </w:t>
      </w:r>
      <w:r w:rsidR="00C34B65" w:rsidRPr="00C17E11">
        <w:t>codes T39.1 and either X40 (accidental poisoning)</w:t>
      </w:r>
      <w:r w:rsidR="00C34B65">
        <w:t xml:space="preserve"> or X60 (intentional poisoning)</w:t>
      </w:r>
      <w:r w:rsidR="00C34B65" w:rsidRPr="00C17E11">
        <w:t xml:space="preserve"> </w:t>
      </w:r>
      <w:r w:rsidR="00C34B65">
        <w:t xml:space="preserve">appear </w:t>
      </w:r>
      <w:r w:rsidR="00C34B65" w:rsidRPr="00C17E11">
        <w:t>in any cause position</w:t>
      </w:r>
      <w:r w:rsidR="00C34B65">
        <w:t>.</w:t>
      </w:r>
    </w:p>
    <w:p w14:paraId="7A9CEAFD" w14:textId="77777777" w:rsidR="008C134A" w:rsidRPr="00C17E11" w:rsidRDefault="008C134A" w:rsidP="008C134A">
      <w:r w:rsidRPr="00C17E11">
        <w:t xml:space="preserve">Rates </w:t>
      </w:r>
      <w:r>
        <w:t xml:space="preserve">for some health boards </w:t>
      </w:r>
      <w:r w:rsidRPr="00C17E11">
        <w:t>have been suppressed due to the low number of events</w:t>
      </w:r>
      <w:r w:rsidR="00ED0346">
        <w:t>.</w:t>
      </w:r>
      <w:r w:rsidR="00C34B65">
        <w:t xml:space="preserve"> </w:t>
      </w:r>
    </w:p>
    <w:p w14:paraId="70EFF3D4" w14:textId="77777777" w:rsidR="008C134A" w:rsidRDefault="008C134A" w:rsidP="008C134A">
      <w:r w:rsidRPr="008C134A">
        <w:rPr>
          <w:noProof/>
          <w:lang w:eastAsia="en-GB"/>
        </w:rPr>
        <w:drawing>
          <wp:inline distT="0" distB="0" distL="0" distR="0" wp14:anchorId="1AF64FE6" wp14:editId="7663DCE7">
            <wp:extent cx="5768975" cy="3617327"/>
            <wp:effectExtent l="19050" t="0" r="3175" b="0"/>
            <wp:docPr id="2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srcRect/>
                    <a:stretch>
                      <a:fillRect/>
                    </a:stretch>
                  </pic:blipFill>
                  <pic:spPr bwMode="auto">
                    <a:xfrm>
                      <a:off x="0" y="0"/>
                      <a:ext cx="5768975" cy="3617327"/>
                    </a:xfrm>
                    <a:prstGeom prst="rect">
                      <a:avLst/>
                    </a:prstGeom>
                    <a:noFill/>
                    <a:ln w="9525">
                      <a:noFill/>
                      <a:miter lim="800000"/>
                      <a:headEnd/>
                      <a:tailEnd/>
                    </a:ln>
                  </pic:spPr>
                </pic:pic>
              </a:graphicData>
            </a:graphic>
          </wp:inline>
        </w:drawing>
      </w:r>
    </w:p>
    <w:p w14:paraId="4069F909" w14:textId="77777777" w:rsidR="006D1ADD" w:rsidRDefault="006D1ADD">
      <w:pPr>
        <w:spacing w:before="0"/>
        <w:jc w:val="left"/>
      </w:pPr>
      <w:r>
        <w:br w:type="page"/>
      </w:r>
    </w:p>
    <w:p w14:paraId="3C83B333" w14:textId="77777777" w:rsidR="00F73618" w:rsidRDefault="00F73618" w:rsidP="00F73618">
      <w:pPr>
        <w:pStyle w:val="Heading2"/>
      </w:pPr>
      <w:bookmarkStart w:id="76" w:name="_Toc425253588"/>
      <w:bookmarkStart w:id="77" w:name="_Toc425254110"/>
      <w:bookmarkStart w:id="78" w:name="_Toc426625413"/>
      <w:bookmarkEnd w:id="76"/>
      <w:bookmarkEnd w:id="77"/>
      <w:r>
        <w:t xml:space="preserve">Chronic liver disease </w:t>
      </w:r>
      <w:r w:rsidR="001119A4">
        <w:t xml:space="preserve">including </w:t>
      </w:r>
      <w:r>
        <w:t>cirrhosis</w:t>
      </w:r>
      <w:r w:rsidR="001119A4">
        <w:t xml:space="preserve"> by age group</w:t>
      </w:r>
      <w:bookmarkEnd w:id="78"/>
    </w:p>
    <w:p w14:paraId="237E78B5" w14:textId="77777777" w:rsidR="00F73618" w:rsidRDefault="005E1FAC" w:rsidP="00F73618">
      <w:r>
        <w:t>Crude</w:t>
      </w:r>
      <w:r w:rsidR="00F73618">
        <w:t xml:space="preserve"> rate of mortality from chronic liver disease and cirrhosis</w:t>
      </w:r>
      <w:r w:rsidR="00A20D4F">
        <w:t xml:space="preserve"> per 100,000</w:t>
      </w:r>
      <w:r w:rsidR="00F73618">
        <w:t>.</w:t>
      </w:r>
    </w:p>
    <w:p w14:paraId="45E96EAD" w14:textId="77777777" w:rsidR="005F0040" w:rsidRPr="005F0040" w:rsidRDefault="005F0040" w:rsidP="005F0040">
      <w:r>
        <w:rPr>
          <w:b/>
        </w:rPr>
        <w:t xml:space="preserve">Demography: </w:t>
      </w:r>
      <w:r>
        <w:t xml:space="preserve">All persons, </w:t>
      </w:r>
      <w:r w:rsidR="00E74C51">
        <w:t xml:space="preserve">aged </w:t>
      </w:r>
      <w:r w:rsidR="00ED0346">
        <w:t xml:space="preserve">20-74 and </w:t>
      </w:r>
      <w:r w:rsidR="00E74C51">
        <w:t>75 and over</w:t>
      </w:r>
      <w:r w:rsidR="00AE7951">
        <w:t>.</w:t>
      </w:r>
    </w:p>
    <w:p w14:paraId="2747C229" w14:textId="77777777" w:rsidR="005F0040" w:rsidRDefault="005F0040" w:rsidP="005F0040">
      <w:pPr>
        <w:rPr>
          <w:b/>
        </w:rPr>
      </w:pPr>
      <w:r w:rsidRPr="00C16A1A">
        <w:rPr>
          <w:b/>
        </w:rPr>
        <w:t>Geography:</w:t>
      </w:r>
      <w:r>
        <w:rPr>
          <w:b/>
        </w:rPr>
        <w:t xml:space="preserve"> </w:t>
      </w:r>
      <w:r w:rsidR="009E3492">
        <w:t>Wales health boards</w:t>
      </w:r>
      <w:r w:rsidR="00AE7951">
        <w:t>.</w:t>
      </w:r>
    </w:p>
    <w:p w14:paraId="06F0542C" w14:textId="77777777" w:rsidR="005F0040" w:rsidRPr="005F0040" w:rsidRDefault="005F0040" w:rsidP="005F0040">
      <w:r w:rsidRPr="00C16A1A">
        <w:rPr>
          <w:b/>
        </w:rPr>
        <w:t>Time period:</w:t>
      </w:r>
      <w:r>
        <w:rPr>
          <w:b/>
        </w:rPr>
        <w:t xml:space="preserve"> </w:t>
      </w:r>
      <w:r w:rsidR="00EC1EDA">
        <w:t>200</w:t>
      </w:r>
      <w:r w:rsidR="0053560A">
        <w:t>4</w:t>
      </w:r>
      <w:r w:rsidR="00EC1EDA">
        <w:t>-</w:t>
      </w:r>
      <w:r>
        <w:t>0</w:t>
      </w:r>
      <w:r w:rsidR="0053560A">
        <w:t>6</w:t>
      </w:r>
      <w:r w:rsidR="00C50336">
        <w:t xml:space="preserve"> -</w:t>
      </w:r>
      <w:r w:rsidR="00EC1EDA">
        <w:t xml:space="preserve"> </w:t>
      </w:r>
      <w:r>
        <w:t>201</w:t>
      </w:r>
      <w:r w:rsidR="0053560A">
        <w:t>1</w:t>
      </w:r>
      <w:r w:rsidR="00EC1EDA">
        <w:t>-</w:t>
      </w:r>
      <w:r>
        <w:t>1</w:t>
      </w:r>
      <w:r w:rsidR="0053560A">
        <w:t>3</w:t>
      </w:r>
      <w:r w:rsidR="00C50336">
        <w:t>, r</w:t>
      </w:r>
      <w:r w:rsidR="00C50336" w:rsidRPr="00C50336">
        <w:t>olling 3 year period</w:t>
      </w:r>
      <w:r w:rsidR="007826EF">
        <w:t>s</w:t>
      </w:r>
      <w:r w:rsidR="00AE7951">
        <w:t>.</w:t>
      </w:r>
    </w:p>
    <w:p w14:paraId="4CD9D514" w14:textId="77777777" w:rsidR="005F0040" w:rsidRPr="005F0040" w:rsidRDefault="005F0040" w:rsidP="005F0040">
      <w:r w:rsidRPr="00175699">
        <w:rPr>
          <w:b/>
        </w:rPr>
        <w:t>Source:</w:t>
      </w:r>
      <w:r>
        <w:rPr>
          <w:b/>
        </w:rPr>
        <w:t xml:space="preserve"> </w:t>
      </w:r>
      <w:r>
        <w:t>Produced by Public Health Wales Observator</w:t>
      </w:r>
      <w:r w:rsidR="00E74C51">
        <w:t>y, using PHM</w:t>
      </w:r>
      <w:r>
        <w:t xml:space="preserve"> &amp; MYE (ONS)</w:t>
      </w:r>
      <w:r w:rsidR="00AE7951">
        <w:t>.</w:t>
      </w:r>
    </w:p>
    <w:p w14:paraId="5BD049D7" w14:textId="77777777" w:rsidR="006D1ADD" w:rsidRDefault="005F0040" w:rsidP="005F0040">
      <w:r w:rsidRPr="004E0C24">
        <w:rPr>
          <w:b/>
        </w:rPr>
        <w:t>Notes:</w:t>
      </w:r>
      <w:r>
        <w:rPr>
          <w:b/>
        </w:rPr>
        <w:t xml:space="preserve"> </w:t>
      </w:r>
      <w:r w:rsidR="00AE7951">
        <w:rPr>
          <w:b/>
        </w:rPr>
        <w:t xml:space="preserve"> </w:t>
      </w:r>
      <w:r w:rsidR="00AE7951">
        <w:t xml:space="preserve">Mortality from </w:t>
      </w:r>
      <w:r w:rsidR="005F3FE0">
        <w:t>c</w:t>
      </w:r>
      <w:r w:rsidR="00AE7951" w:rsidRPr="008C608F">
        <w:t>h</w:t>
      </w:r>
      <w:r w:rsidR="00AE7951">
        <w:t>r</w:t>
      </w:r>
      <w:r w:rsidR="00AE7951" w:rsidRPr="008C608F">
        <w:t>onic liver disease including cirrhosis</w:t>
      </w:r>
      <w:r w:rsidR="00AE7951">
        <w:t xml:space="preserve"> is identified when ICD-10 </w:t>
      </w:r>
      <w:r w:rsidR="00AE7951" w:rsidRPr="00C17E11">
        <w:t xml:space="preserve">codes </w:t>
      </w:r>
      <w:r w:rsidR="00AE7951" w:rsidRPr="008C608F">
        <w:t xml:space="preserve">K70, K73 </w:t>
      </w:r>
      <w:r w:rsidR="00AE7951">
        <w:t>or</w:t>
      </w:r>
      <w:r w:rsidR="00AE7951" w:rsidRPr="008C608F">
        <w:t xml:space="preserve"> K74</w:t>
      </w:r>
      <w:r w:rsidR="00AE7951" w:rsidRPr="00C17E11">
        <w:t xml:space="preserve"> </w:t>
      </w:r>
      <w:r w:rsidR="00AE7951">
        <w:t>appear as the underlying cause of death.</w:t>
      </w:r>
      <w:r w:rsidR="00133084">
        <w:t xml:space="preserve"> </w:t>
      </w:r>
    </w:p>
    <w:p w14:paraId="60AD9452" w14:textId="77777777" w:rsidR="006D1ADD" w:rsidRDefault="006D1ADD">
      <w:pPr>
        <w:spacing w:before="0"/>
        <w:jc w:val="left"/>
      </w:pPr>
      <w:r>
        <w:br w:type="page"/>
      </w:r>
    </w:p>
    <w:p w14:paraId="7E1FF81C" w14:textId="77777777" w:rsidR="00ED0346" w:rsidRPr="001F729D" w:rsidRDefault="00E93B2A" w:rsidP="005F0040">
      <w:r w:rsidRPr="00E93B2A">
        <w:t>Aged 20-74</w:t>
      </w:r>
    </w:p>
    <w:p w14:paraId="2B7E40B6" w14:textId="77777777" w:rsidR="00ED0346" w:rsidRDefault="001D7F24" w:rsidP="005F0040">
      <w:r>
        <w:rPr>
          <w:noProof/>
          <w:lang w:eastAsia="en-GB"/>
        </w:rPr>
        <w:drawing>
          <wp:inline distT="0" distB="0" distL="0" distR="0" wp14:anchorId="701E8C84" wp14:editId="5F0194DE">
            <wp:extent cx="5768975" cy="6439229"/>
            <wp:effectExtent l="1905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srcRect/>
                    <a:stretch>
                      <a:fillRect/>
                    </a:stretch>
                  </pic:blipFill>
                  <pic:spPr bwMode="auto">
                    <a:xfrm>
                      <a:off x="0" y="0"/>
                      <a:ext cx="5768975" cy="6439229"/>
                    </a:xfrm>
                    <a:prstGeom prst="rect">
                      <a:avLst/>
                    </a:prstGeom>
                    <a:noFill/>
                    <a:ln w="9525">
                      <a:noFill/>
                      <a:miter lim="800000"/>
                      <a:headEnd/>
                      <a:tailEnd/>
                    </a:ln>
                  </pic:spPr>
                </pic:pic>
              </a:graphicData>
            </a:graphic>
          </wp:inline>
        </w:drawing>
      </w:r>
    </w:p>
    <w:p w14:paraId="25854762" w14:textId="77777777" w:rsidR="00ED0346" w:rsidRDefault="00ED0346" w:rsidP="005F0040"/>
    <w:p w14:paraId="05103619" w14:textId="77777777" w:rsidR="00ED0346" w:rsidRDefault="00ED0346" w:rsidP="005F0040"/>
    <w:p w14:paraId="59F81919" w14:textId="77777777" w:rsidR="00ED0346" w:rsidRDefault="00ED0346" w:rsidP="005F0040"/>
    <w:p w14:paraId="1DE7C0E1" w14:textId="77777777" w:rsidR="00133084" w:rsidRDefault="00133084" w:rsidP="005F0040"/>
    <w:p w14:paraId="5EDF47AF" w14:textId="77777777" w:rsidR="001D7F24" w:rsidRDefault="001D7F24" w:rsidP="005F0040"/>
    <w:p w14:paraId="36CDFD82" w14:textId="77777777" w:rsidR="006D1ADD" w:rsidRDefault="006D1ADD" w:rsidP="005F0040"/>
    <w:p w14:paraId="17834483" w14:textId="77777777" w:rsidR="00ED0346" w:rsidRPr="00EC1EDA" w:rsidRDefault="00ED0346" w:rsidP="005F0040">
      <w:r>
        <w:t>Aged 75 and over</w:t>
      </w:r>
    </w:p>
    <w:p w14:paraId="21E818BA" w14:textId="77777777" w:rsidR="002760EB" w:rsidRDefault="00143C83" w:rsidP="00075130">
      <w:pPr>
        <w:jc w:val="left"/>
      </w:pPr>
      <w:r>
        <w:rPr>
          <w:noProof/>
          <w:lang w:eastAsia="en-GB"/>
        </w:rPr>
        <w:drawing>
          <wp:inline distT="0" distB="0" distL="0" distR="0" wp14:anchorId="5AB8FEA9" wp14:editId="060E7676">
            <wp:extent cx="5768975" cy="6439229"/>
            <wp:effectExtent l="19050" t="0" r="0"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srcRect/>
                    <a:stretch>
                      <a:fillRect/>
                    </a:stretch>
                  </pic:blipFill>
                  <pic:spPr bwMode="auto">
                    <a:xfrm>
                      <a:off x="0" y="0"/>
                      <a:ext cx="5768975" cy="6439229"/>
                    </a:xfrm>
                    <a:prstGeom prst="rect">
                      <a:avLst/>
                    </a:prstGeom>
                    <a:noFill/>
                    <a:ln w="9525">
                      <a:noFill/>
                      <a:miter lim="800000"/>
                      <a:headEnd/>
                      <a:tailEnd/>
                    </a:ln>
                  </pic:spPr>
                </pic:pic>
              </a:graphicData>
            </a:graphic>
          </wp:inline>
        </w:drawing>
      </w:r>
    </w:p>
    <w:p w14:paraId="600967D1" w14:textId="77777777" w:rsidR="0076228F" w:rsidRDefault="0076228F" w:rsidP="00075130">
      <w:pPr>
        <w:jc w:val="left"/>
      </w:pPr>
    </w:p>
    <w:p w14:paraId="63E0AB5E" w14:textId="77777777" w:rsidR="000908DA" w:rsidRDefault="000908DA" w:rsidP="00075130">
      <w:pPr>
        <w:jc w:val="left"/>
      </w:pPr>
    </w:p>
    <w:p w14:paraId="3D1B2B50" w14:textId="77777777" w:rsidR="001D7F24" w:rsidRDefault="001D7F24">
      <w:pPr>
        <w:spacing w:before="0"/>
        <w:jc w:val="left"/>
      </w:pPr>
      <w:r>
        <w:br w:type="page"/>
      </w:r>
    </w:p>
    <w:p w14:paraId="565960B2" w14:textId="77777777" w:rsidR="00F87AEE" w:rsidRDefault="00F87AEE" w:rsidP="00F87AEE">
      <w:pPr>
        <w:pStyle w:val="Heading2"/>
      </w:pPr>
      <w:bookmarkStart w:id="79" w:name="_Toc426625414"/>
      <w:r>
        <w:t>C</w:t>
      </w:r>
      <w:r w:rsidRPr="00E173DA">
        <w:t>hronic li</w:t>
      </w:r>
      <w:r>
        <w:t>ver disease including cirrhosis,</w:t>
      </w:r>
      <w:r w:rsidRPr="00E173DA">
        <w:t xml:space="preserve"> </w:t>
      </w:r>
      <w:r>
        <w:t>all ages</w:t>
      </w:r>
      <w:bookmarkEnd w:id="79"/>
      <w:r>
        <w:t xml:space="preserve"> </w:t>
      </w:r>
    </w:p>
    <w:p w14:paraId="3DDF7531" w14:textId="77777777" w:rsidR="00E8646D" w:rsidRDefault="00E8646D" w:rsidP="00E8646D">
      <w:r>
        <w:t xml:space="preserve">European age-standardised rate of mortality from chronic liver disease and </w:t>
      </w:r>
      <w:r w:rsidR="00517177">
        <w:t>cirrhosis per 100,000</w:t>
      </w:r>
      <w:r>
        <w:t>.</w:t>
      </w:r>
    </w:p>
    <w:p w14:paraId="409F9B30" w14:textId="77777777" w:rsidR="00E8646D" w:rsidRPr="005F0040" w:rsidRDefault="00E8646D" w:rsidP="00E8646D">
      <w:r>
        <w:rPr>
          <w:b/>
        </w:rPr>
        <w:t xml:space="preserve">Demography: </w:t>
      </w:r>
      <w:r>
        <w:t>All persons, all ages, by sex</w:t>
      </w:r>
      <w:r w:rsidR="0048734D">
        <w:t>.</w:t>
      </w:r>
    </w:p>
    <w:p w14:paraId="461157BB" w14:textId="77777777" w:rsidR="00E8646D" w:rsidRDefault="00E8646D" w:rsidP="00E8646D">
      <w:pPr>
        <w:rPr>
          <w:b/>
        </w:rPr>
      </w:pPr>
      <w:r w:rsidRPr="00C16A1A">
        <w:rPr>
          <w:b/>
        </w:rPr>
        <w:t>Geography:</w:t>
      </w:r>
      <w:r>
        <w:rPr>
          <w:b/>
        </w:rPr>
        <w:t xml:space="preserve"> </w:t>
      </w:r>
      <w:r w:rsidRPr="005F0040">
        <w:t>Wales</w:t>
      </w:r>
      <w:r>
        <w:t xml:space="preserve"> and Wales health boards</w:t>
      </w:r>
      <w:r w:rsidR="0048734D">
        <w:t>.</w:t>
      </w:r>
      <w:r>
        <w:t xml:space="preserve"> </w:t>
      </w:r>
    </w:p>
    <w:p w14:paraId="225F6BDD" w14:textId="77777777" w:rsidR="00E8646D" w:rsidRPr="005F0040" w:rsidRDefault="00E8646D" w:rsidP="00E8646D">
      <w:r w:rsidRPr="00C16A1A">
        <w:rPr>
          <w:b/>
        </w:rPr>
        <w:t>Time period:</w:t>
      </w:r>
      <w:r>
        <w:rPr>
          <w:b/>
        </w:rPr>
        <w:t xml:space="preserve"> </w:t>
      </w:r>
      <w:r>
        <w:t>2011-13</w:t>
      </w:r>
      <w:r w:rsidR="0048734D">
        <w:t>.</w:t>
      </w:r>
    </w:p>
    <w:p w14:paraId="41B9C956" w14:textId="77777777" w:rsidR="00E8646D" w:rsidRPr="005F0040" w:rsidRDefault="00E8646D" w:rsidP="00E8646D">
      <w:r w:rsidRPr="00175699">
        <w:rPr>
          <w:b/>
        </w:rPr>
        <w:t>Source:</w:t>
      </w:r>
      <w:r>
        <w:rPr>
          <w:b/>
        </w:rPr>
        <w:t xml:space="preserve"> </w:t>
      </w:r>
      <w:r>
        <w:t>Produced by Public Health Wale</w:t>
      </w:r>
      <w:r w:rsidR="000433AD">
        <w:t>s Observatory, using PHM</w:t>
      </w:r>
      <w:r w:rsidR="00B12D15">
        <w:t xml:space="preserve"> &amp; MYE </w:t>
      </w:r>
      <w:r>
        <w:t>(ONS)</w:t>
      </w:r>
      <w:r w:rsidR="0048734D">
        <w:t>.</w:t>
      </w:r>
    </w:p>
    <w:p w14:paraId="0F6DD019" w14:textId="77777777" w:rsidR="00796337" w:rsidRDefault="00E8646D" w:rsidP="00E8646D">
      <w:r w:rsidRPr="004E0C24">
        <w:rPr>
          <w:b/>
        </w:rPr>
        <w:t>Notes:</w:t>
      </w:r>
      <w:r>
        <w:rPr>
          <w:b/>
        </w:rPr>
        <w:t xml:space="preserve"> </w:t>
      </w:r>
      <w:r w:rsidR="008606F0">
        <w:rPr>
          <w:b/>
        </w:rPr>
        <w:t xml:space="preserve"> </w:t>
      </w:r>
      <w:r w:rsidR="008606F0">
        <w:t xml:space="preserve">Mortality from </w:t>
      </w:r>
      <w:r w:rsidR="005F3FE0">
        <w:t>c</w:t>
      </w:r>
      <w:r w:rsidR="008606F0" w:rsidRPr="008C608F">
        <w:t>h</w:t>
      </w:r>
      <w:r w:rsidR="008606F0">
        <w:t>r</w:t>
      </w:r>
      <w:r w:rsidR="008606F0" w:rsidRPr="008C608F">
        <w:t>onic liver disease including cirrhosis</w:t>
      </w:r>
      <w:r w:rsidR="008606F0">
        <w:t xml:space="preserve"> is identified when ICD-10 </w:t>
      </w:r>
      <w:r w:rsidR="008606F0" w:rsidRPr="00C17E11">
        <w:t xml:space="preserve">codes </w:t>
      </w:r>
      <w:r w:rsidR="008606F0" w:rsidRPr="008C608F">
        <w:t xml:space="preserve">K70, K73 </w:t>
      </w:r>
      <w:r w:rsidR="008606F0">
        <w:t>or</w:t>
      </w:r>
      <w:r w:rsidR="008606F0" w:rsidRPr="008C608F">
        <w:t xml:space="preserve"> K74</w:t>
      </w:r>
      <w:r w:rsidR="008606F0" w:rsidRPr="00C17E11">
        <w:t xml:space="preserve"> </w:t>
      </w:r>
      <w:r w:rsidR="008606F0">
        <w:t>appear as the underlying cause of death.</w:t>
      </w:r>
    </w:p>
    <w:p w14:paraId="02D4F91F" w14:textId="77777777" w:rsidR="0076228F" w:rsidRDefault="00143C83" w:rsidP="00E8646D">
      <w:pPr>
        <w:rPr>
          <w:rFonts w:cs="Verdana"/>
        </w:rPr>
      </w:pPr>
      <w:r>
        <w:rPr>
          <w:rFonts w:cs="Verdana"/>
          <w:noProof/>
          <w:lang w:eastAsia="en-GB"/>
        </w:rPr>
        <w:drawing>
          <wp:inline distT="0" distB="0" distL="0" distR="0" wp14:anchorId="73E330E8" wp14:editId="6DD81C47">
            <wp:extent cx="5523010" cy="5513895"/>
            <wp:effectExtent l="19050" t="0" r="149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srcRect/>
                    <a:stretch>
                      <a:fillRect/>
                    </a:stretch>
                  </pic:blipFill>
                  <pic:spPr bwMode="auto">
                    <a:xfrm>
                      <a:off x="0" y="0"/>
                      <a:ext cx="5525611" cy="5516492"/>
                    </a:xfrm>
                    <a:prstGeom prst="rect">
                      <a:avLst/>
                    </a:prstGeom>
                    <a:noFill/>
                    <a:ln w="9525">
                      <a:noFill/>
                      <a:miter lim="800000"/>
                      <a:headEnd/>
                      <a:tailEnd/>
                    </a:ln>
                  </pic:spPr>
                </pic:pic>
              </a:graphicData>
            </a:graphic>
          </wp:inline>
        </w:drawing>
      </w:r>
    </w:p>
    <w:p w14:paraId="3F65C9EB" w14:textId="77777777" w:rsidR="001B6FFF" w:rsidRPr="008D58B1" w:rsidRDefault="001B6FFF" w:rsidP="001B6FFF">
      <w:pPr>
        <w:pStyle w:val="Heading2"/>
        <w:rPr>
          <w:rFonts w:cs="Verdana"/>
        </w:rPr>
      </w:pPr>
      <w:bookmarkStart w:id="80" w:name="_Toc426625415"/>
      <w:r>
        <w:t>C</w:t>
      </w:r>
      <w:r w:rsidRPr="00E173DA">
        <w:t>hronic li</w:t>
      </w:r>
      <w:r>
        <w:t>ver disease including cirrhosis,</w:t>
      </w:r>
      <w:r w:rsidRPr="00E173DA">
        <w:t xml:space="preserve"> </w:t>
      </w:r>
      <w:r>
        <w:t>aged under 75 years</w:t>
      </w:r>
      <w:bookmarkEnd w:id="80"/>
      <w:r w:rsidR="00F87AEE">
        <w:t xml:space="preserve"> </w:t>
      </w:r>
    </w:p>
    <w:p w14:paraId="3F0003EE" w14:textId="77777777" w:rsidR="001B6FFF" w:rsidRDefault="001B6FFF" w:rsidP="001B6FFF">
      <w:r>
        <w:t>European age-standardised rate of mortality from chronic liver disease including c</w:t>
      </w:r>
      <w:r w:rsidR="00517177">
        <w:t>irrhosis, per 100,000</w:t>
      </w:r>
      <w:r>
        <w:t>.</w:t>
      </w:r>
    </w:p>
    <w:p w14:paraId="7EA39DD8" w14:textId="77777777" w:rsidR="001B6FFF" w:rsidRPr="005F0040" w:rsidRDefault="001B6FFF" w:rsidP="001B6FFF">
      <w:r>
        <w:rPr>
          <w:b/>
        </w:rPr>
        <w:t xml:space="preserve">Demography: </w:t>
      </w:r>
      <w:r>
        <w:t>All persons, age</w:t>
      </w:r>
      <w:r w:rsidR="005E1FAC">
        <w:t>d</w:t>
      </w:r>
      <w:r>
        <w:t xml:space="preserve"> under 75 years</w:t>
      </w:r>
      <w:r w:rsidR="00327C04">
        <w:t>, by sex</w:t>
      </w:r>
      <w:r w:rsidR="004069C0">
        <w:t>.</w:t>
      </w:r>
    </w:p>
    <w:p w14:paraId="65EB663F" w14:textId="77777777" w:rsidR="001B6FFF" w:rsidRDefault="001B6FFF" w:rsidP="001B6FFF">
      <w:pPr>
        <w:rPr>
          <w:b/>
        </w:rPr>
      </w:pPr>
      <w:r w:rsidRPr="00C16A1A">
        <w:rPr>
          <w:b/>
        </w:rPr>
        <w:t>Geography:</w:t>
      </w:r>
      <w:r>
        <w:rPr>
          <w:b/>
        </w:rPr>
        <w:t xml:space="preserve"> </w:t>
      </w:r>
      <w:r>
        <w:t>Wales health boards</w:t>
      </w:r>
      <w:r w:rsidR="004069C0">
        <w:t>.</w:t>
      </w:r>
      <w:r>
        <w:t xml:space="preserve"> </w:t>
      </w:r>
    </w:p>
    <w:p w14:paraId="12BE659E" w14:textId="77777777" w:rsidR="001B6FFF" w:rsidRPr="005F0040" w:rsidRDefault="001B6FFF" w:rsidP="001B6FFF">
      <w:r w:rsidRPr="00C16A1A">
        <w:rPr>
          <w:b/>
        </w:rPr>
        <w:t>Time period:</w:t>
      </w:r>
      <w:r>
        <w:rPr>
          <w:b/>
        </w:rPr>
        <w:t xml:space="preserve"> </w:t>
      </w:r>
      <w:r w:rsidR="000A5029" w:rsidRPr="000A5029">
        <w:t>2009-13</w:t>
      </w:r>
      <w:r w:rsidR="004069C0">
        <w:t>.</w:t>
      </w:r>
    </w:p>
    <w:p w14:paraId="2D4D1300" w14:textId="77777777" w:rsidR="001B6FFF" w:rsidRPr="005F0040" w:rsidRDefault="001B6FFF" w:rsidP="001B6FFF">
      <w:r w:rsidRPr="00175699">
        <w:rPr>
          <w:b/>
        </w:rPr>
        <w:t>Source:</w:t>
      </w:r>
      <w:r>
        <w:rPr>
          <w:b/>
        </w:rPr>
        <w:t xml:space="preserve"> </w:t>
      </w:r>
      <w:r>
        <w:t>Produced by Public Health Wales Observatory, using PHM &amp; MYE (ONS)</w:t>
      </w:r>
      <w:r w:rsidR="004069C0">
        <w:t>.</w:t>
      </w:r>
    </w:p>
    <w:p w14:paraId="00DEAE1C" w14:textId="77777777" w:rsidR="001B6FFF" w:rsidRDefault="001B6FFF" w:rsidP="001B6FFF">
      <w:r w:rsidRPr="004E0C24">
        <w:rPr>
          <w:b/>
        </w:rPr>
        <w:t>Notes:</w:t>
      </w:r>
      <w:r>
        <w:rPr>
          <w:b/>
        </w:rPr>
        <w:t xml:space="preserve"> </w:t>
      </w:r>
      <w:r w:rsidR="00051623">
        <w:t xml:space="preserve">Mortality from </w:t>
      </w:r>
      <w:r w:rsidR="005F3FE0">
        <w:t>c</w:t>
      </w:r>
      <w:r w:rsidR="00051623" w:rsidRPr="008C608F">
        <w:t>h</w:t>
      </w:r>
      <w:r w:rsidR="00051623">
        <w:t>r</w:t>
      </w:r>
      <w:r w:rsidR="00051623" w:rsidRPr="008C608F">
        <w:t>onic liver disease including cirrhosis</w:t>
      </w:r>
      <w:r w:rsidR="00051623">
        <w:t xml:space="preserve"> is identified when ICD-10 </w:t>
      </w:r>
      <w:r w:rsidR="00051623" w:rsidRPr="00C17E11">
        <w:t xml:space="preserve">codes </w:t>
      </w:r>
      <w:r w:rsidR="00051623" w:rsidRPr="008C608F">
        <w:t xml:space="preserve">K70, K73 </w:t>
      </w:r>
      <w:r w:rsidR="00051623">
        <w:t>or</w:t>
      </w:r>
      <w:r w:rsidR="00051623" w:rsidRPr="008C608F">
        <w:t xml:space="preserve"> K74</w:t>
      </w:r>
      <w:r w:rsidR="00051623" w:rsidRPr="00C17E11">
        <w:t xml:space="preserve"> </w:t>
      </w:r>
      <w:r w:rsidR="00051623">
        <w:t>appear as the underlying cause of death.</w:t>
      </w:r>
    </w:p>
    <w:p w14:paraId="79CA2A1B" w14:textId="77777777" w:rsidR="006D1ADD" w:rsidRDefault="00143C83" w:rsidP="001B6FFF">
      <w:r>
        <w:rPr>
          <w:noProof/>
          <w:lang w:eastAsia="en-GB"/>
        </w:rPr>
        <w:drawing>
          <wp:inline distT="0" distB="0" distL="0" distR="0" wp14:anchorId="16C1D47E" wp14:editId="2501B3A0">
            <wp:extent cx="5768975" cy="5759455"/>
            <wp:effectExtent l="19050" t="0" r="3175" b="0"/>
            <wp:docPr id="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srcRect/>
                    <a:stretch>
                      <a:fillRect/>
                    </a:stretch>
                  </pic:blipFill>
                  <pic:spPr bwMode="auto">
                    <a:xfrm>
                      <a:off x="0" y="0"/>
                      <a:ext cx="5768975" cy="5759455"/>
                    </a:xfrm>
                    <a:prstGeom prst="rect">
                      <a:avLst/>
                    </a:prstGeom>
                    <a:noFill/>
                    <a:ln w="9525">
                      <a:noFill/>
                      <a:miter lim="800000"/>
                      <a:headEnd/>
                      <a:tailEnd/>
                    </a:ln>
                  </pic:spPr>
                </pic:pic>
              </a:graphicData>
            </a:graphic>
          </wp:inline>
        </w:drawing>
      </w:r>
    </w:p>
    <w:p w14:paraId="5BBE4804" w14:textId="77777777" w:rsidR="006D1ADD" w:rsidRDefault="006D1ADD">
      <w:pPr>
        <w:spacing w:before="0"/>
        <w:jc w:val="left"/>
      </w:pPr>
      <w:r>
        <w:br w:type="page"/>
      </w:r>
    </w:p>
    <w:p w14:paraId="2DDDB0B9" w14:textId="77777777" w:rsidR="00654114" w:rsidRDefault="000E76C5" w:rsidP="00654114">
      <w:pPr>
        <w:pStyle w:val="Heading2"/>
      </w:pPr>
      <w:bookmarkStart w:id="81" w:name="_Toc426625416"/>
      <w:r>
        <w:t>C</w:t>
      </w:r>
      <w:r w:rsidR="00654114" w:rsidRPr="00654114">
        <w:t>hronic liver disease including cirrhosis</w:t>
      </w:r>
      <w:r w:rsidR="001119A4">
        <w:t xml:space="preserve"> (trend)</w:t>
      </w:r>
      <w:bookmarkEnd w:id="81"/>
    </w:p>
    <w:p w14:paraId="2CD178EF" w14:textId="77777777" w:rsidR="00E74C51" w:rsidRDefault="00E74C51" w:rsidP="00E74C51">
      <w:r>
        <w:t>European age-standardised rate of mortality from chronic liver disease including cirrhosis, per 100,000.</w:t>
      </w:r>
    </w:p>
    <w:p w14:paraId="7B19267D" w14:textId="77777777" w:rsidR="00E74C51" w:rsidRPr="005F0040" w:rsidRDefault="00E74C51" w:rsidP="00E74C51">
      <w:r>
        <w:rPr>
          <w:b/>
        </w:rPr>
        <w:t xml:space="preserve">Demography: </w:t>
      </w:r>
      <w:r w:rsidR="00D80BC6">
        <w:t>P</w:t>
      </w:r>
      <w:r>
        <w:t>ersons,</w:t>
      </w:r>
      <w:r w:rsidR="00D80BC6">
        <w:t xml:space="preserve"> </w:t>
      </w:r>
      <w:r>
        <w:t>all ages</w:t>
      </w:r>
      <w:r w:rsidR="001119A4">
        <w:t>.</w:t>
      </w:r>
    </w:p>
    <w:p w14:paraId="0EE6760F" w14:textId="77777777" w:rsidR="00E74C51" w:rsidRDefault="00E74C51" w:rsidP="00E74C51">
      <w:pPr>
        <w:rPr>
          <w:b/>
        </w:rPr>
      </w:pPr>
      <w:r w:rsidRPr="00C16A1A">
        <w:rPr>
          <w:b/>
        </w:rPr>
        <w:t>Geography:</w:t>
      </w:r>
      <w:r>
        <w:rPr>
          <w:b/>
        </w:rPr>
        <w:t xml:space="preserve"> </w:t>
      </w:r>
      <w:r>
        <w:t>Wales health boards</w:t>
      </w:r>
      <w:r w:rsidR="001119A4">
        <w:t>.</w:t>
      </w:r>
      <w:r>
        <w:t xml:space="preserve"> </w:t>
      </w:r>
    </w:p>
    <w:p w14:paraId="3A4BDF9D" w14:textId="77777777" w:rsidR="00E74C51" w:rsidRPr="005F0040" w:rsidRDefault="00E74C51" w:rsidP="00E74C51">
      <w:r w:rsidRPr="00C16A1A">
        <w:rPr>
          <w:b/>
        </w:rPr>
        <w:t>Time period:</w:t>
      </w:r>
      <w:r>
        <w:rPr>
          <w:b/>
        </w:rPr>
        <w:t xml:space="preserve"> </w:t>
      </w:r>
      <w:r w:rsidR="00E853D0">
        <w:t>2004-06 to 2011-</w:t>
      </w:r>
      <w:r>
        <w:t>13</w:t>
      </w:r>
      <w:r w:rsidR="00E853D0">
        <w:t>, rolling 3 year periods</w:t>
      </w:r>
      <w:r w:rsidR="001119A4">
        <w:t>.</w:t>
      </w:r>
    </w:p>
    <w:p w14:paraId="0BCE4C6D" w14:textId="77777777" w:rsidR="00E74C51" w:rsidRPr="005F0040" w:rsidRDefault="00E74C51" w:rsidP="00E74C51">
      <w:r w:rsidRPr="00175699">
        <w:rPr>
          <w:b/>
        </w:rPr>
        <w:t>Source:</w:t>
      </w:r>
      <w:r>
        <w:rPr>
          <w:b/>
        </w:rPr>
        <w:t xml:space="preserve"> </w:t>
      </w:r>
      <w:r>
        <w:t>Produced by Public Health Wales Observatory, using PHM &amp; MYE (ONS)</w:t>
      </w:r>
      <w:r w:rsidR="001119A4">
        <w:t>.</w:t>
      </w:r>
    </w:p>
    <w:p w14:paraId="0456A288" w14:textId="77777777" w:rsidR="00E74C51" w:rsidRDefault="00E74C51" w:rsidP="00E74C51">
      <w:r w:rsidRPr="004E0C24">
        <w:rPr>
          <w:b/>
        </w:rPr>
        <w:t>Notes:</w:t>
      </w:r>
      <w:r>
        <w:rPr>
          <w:b/>
        </w:rPr>
        <w:t xml:space="preserve"> </w:t>
      </w:r>
      <w:r w:rsidR="001119A4">
        <w:t xml:space="preserve">Mortality from </w:t>
      </w:r>
      <w:r w:rsidR="005F3FE0">
        <w:t>c</w:t>
      </w:r>
      <w:r w:rsidR="001119A4" w:rsidRPr="008C608F">
        <w:t>h</w:t>
      </w:r>
      <w:r w:rsidR="001119A4">
        <w:t>r</w:t>
      </w:r>
      <w:r w:rsidR="001119A4" w:rsidRPr="008C608F">
        <w:t>onic liver disease including cirrhosis</w:t>
      </w:r>
      <w:r w:rsidR="001119A4">
        <w:t xml:space="preserve"> is identified when ICD-10 </w:t>
      </w:r>
      <w:r w:rsidR="001119A4" w:rsidRPr="00C17E11">
        <w:t xml:space="preserve">codes </w:t>
      </w:r>
      <w:r w:rsidR="001119A4" w:rsidRPr="008C608F">
        <w:t xml:space="preserve">K70, K73 </w:t>
      </w:r>
      <w:r w:rsidR="001119A4">
        <w:t>or</w:t>
      </w:r>
      <w:r w:rsidR="001119A4" w:rsidRPr="008C608F">
        <w:t xml:space="preserve"> K74</w:t>
      </w:r>
      <w:r w:rsidR="001119A4" w:rsidRPr="00C17E11">
        <w:t xml:space="preserve"> </w:t>
      </w:r>
      <w:r w:rsidR="001119A4">
        <w:t>appear as the underlying cause of death.</w:t>
      </w:r>
    </w:p>
    <w:p w14:paraId="0AA5DFFA" w14:textId="77777777" w:rsidR="0069541F" w:rsidRDefault="00CE5EFD" w:rsidP="00E74C51">
      <w:r>
        <w:rPr>
          <w:noProof/>
          <w:lang w:eastAsia="en-GB"/>
        </w:rPr>
        <w:drawing>
          <wp:inline distT="0" distB="0" distL="0" distR="0" wp14:anchorId="4D54D066" wp14:editId="49CBB9A3">
            <wp:extent cx="5768975" cy="6093669"/>
            <wp:effectExtent l="19050" t="0" r="0" b="0"/>
            <wp:docPr id="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cstate="print"/>
                    <a:srcRect/>
                    <a:stretch>
                      <a:fillRect/>
                    </a:stretch>
                  </pic:blipFill>
                  <pic:spPr bwMode="auto">
                    <a:xfrm>
                      <a:off x="0" y="0"/>
                      <a:ext cx="5768975" cy="6093669"/>
                    </a:xfrm>
                    <a:prstGeom prst="rect">
                      <a:avLst/>
                    </a:prstGeom>
                    <a:noFill/>
                    <a:ln w="9525">
                      <a:noFill/>
                      <a:miter lim="800000"/>
                      <a:headEnd/>
                      <a:tailEnd/>
                    </a:ln>
                  </pic:spPr>
                </pic:pic>
              </a:graphicData>
            </a:graphic>
          </wp:inline>
        </w:drawing>
      </w:r>
    </w:p>
    <w:p w14:paraId="188E1F83" w14:textId="77777777" w:rsidR="006D1ADD" w:rsidRDefault="006D1ADD">
      <w:pPr>
        <w:spacing w:before="0"/>
        <w:jc w:val="left"/>
      </w:pPr>
      <w:r>
        <w:br w:type="page"/>
      </w:r>
    </w:p>
    <w:p w14:paraId="1F5BA614" w14:textId="77777777" w:rsidR="002575CF" w:rsidRDefault="000E76C5" w:rsidP="002575CF">
      <w:pPr>
        <w:pStyle w:val="Heading2"/>
      </w:pPr>
      <w:bookmarkStart w:id="82" w:name="_Toc426625417"/>
      <w:r>
        <w:t>C</w:t>
      </w:r>
      <w:r w:rsidR="002575CF" w:rsidRPr="002575CF">
        <w:t xml:space="preserve">hronic liver disease including cirrhosis </w:t>
      </w:r>
      <w:r w:rsidR="00407C96">
        <w:t>(trend by age group)</w:t>
      </w:r>
      <w:bookmarkEnd w:id="82"/>
    </w:p>
    <w:p w14:paraId="19FF1DAB" w14:textId="77777777" w:rsidR="00E54E90" w:rsidRDefault="00BD0F30" w:rsidP="00E54E90">
      <w:r>
        <w:t>Annual average number of deaths</w:t>
      </w:r>
      <w:r w:rsidR="00E54E90">
        <w:t xml:space="preserve"> from chronic liver disease including c</w:t>
      </w:r>
      <w:r w:rsidR="00517177">
        <w:t>irrhosis, per 100,000</w:t>
      </w:r>
      <w:r w:rsidR="00E54E90">
        <w:t>.</w:t>
      </w:r>
    </w:p>
    <w:p w14:paraId="6B21D8C6" w14:textId="77777777" w:rsidR="002575CF" w:rsidRPr="005F0040" w:rsidRDefault="002575CF" w:rsidP="002575CF">
      <w:r>
        <w:rPr>
          <w:b/>
        </w:rPr>
        <w:t xml:space="preserve">Demography: </w:t>
      </w:r>
      <w:r>
        <w:t>All persons, aged 20</w:t>
      </w:r>
      <w:r w:rsidR="00310251">
        <w:t>-74</w:t>
      </w:r>
      <w:r>
        <w:t xml:space="preserve"> and</w:t>
      </w:r>
      <w:r w:rsidR="00310251">
        <w:t xml:space="preserve"> 75 and</w:t>
      </w:r>
      <w:r>
        <w:t xml:space="preserve"> over</w:t>
      </w:r>
      <w:r w:rsidR="00407C96">
        <w:t>.</w:t>
      </w:r>
    </w:p>
    <w:p w14:paraId="0C8611DA" w14:textId="77777777" w:rsidR="002575CF" w:rsidRDefault="002575CF" w:rsidP="002575CF">
      <w:pPr>
        <w:rPr>
          <w:b/>
        </w:rPr>
      </w:pPr>
      <w:r w:rsidRPr="00C16A1A">
        <w:rPr>
          <w:b/>
        </w:rPr>
        <w:t>Geography:</w:t>
      </w:r>
      <w:r>
        <w:rPr>
          <w:b/>
        </w:rPr>
        <w:t xml:space="preserve"> </w:t>
      </w:r>
      <w:r>
        <w:t>Wales health boards</w:t>
      </w:r>
      <w:r w:rsidR="00407C96">
        <w:t>.</w:t>
      </w:r>
      <w:r>
        <w:t xml:space="preserve"> </w:t>
      </w:r>
    </w:p>
    <w:p w14:paraId="0E679DA8" w14:textId="77777777" w:rsidR="002575CF" w:rsidRPr="005F0040" w:rsidRDefault="002575CF" w:rsidP="002575CF">
      <w:r w:rsidRPr="00C16A1A">
        <w:rPr>
          <w:b/>
        </w:rPr>
        <w:t>Time period:</w:t>
      </w:r>
      <w:r>
        <w:rPr>
          <w:b/>
        </w:rPr>
        <w:t xml:space="preserve"> </w:t>
      </w:r>
      <w:r w:rsidRPr="00944E02">
        <w:t>2004</w:t>
      </w:r>
      <w:r w:rsidR="00E853D0">
        <w:t>-</w:t>
      </w:r>
      <w:r>
        <w:t xml:space="preserve">06 </w:t>
      </w:r>
      <w:r w:rsidR="00E853D0">
        <w:t>to</w:t>
      </w:r>
      <w:r>
        <w:t xml:space="preserve"> 2011</w:t>
      </w:r>
      <w:r w:rsidR="00E853D0">
        <w:t>-</w:t>
      </w:r>
      <w:r>
        <w:t>13</w:t>
      </w:r>
      <w:r w:rsidR="00E853D0">
        <w:t>, rolling 3 year periods</w:t>
      </w:r>
      <w:r w:rsidR="00407C96">
        <w:t>.</w:t>
      </w:r>
    </w:p>
    <w:p w14:paraId="3817F81E" w14:textId="77777777" w:rsidR="00C555BA" w:rsidRPr="005F0040" w:rsidRDefault="002575CF" w:rsidP="002575CF">
      <w:r w:rsidRPr="00175699">
        <w:rPr>
          <w:b/>
        </w:rPr>
        <w:t>Source:</w:t>
      </w:r>
      <w:r>
        <w:rPr>
          <w:b/>
        </w:rPr>
        <w:t xml:space="preserve"> </w:t>
      </w:r>
      <w:r>
        <w:t xml:space="preserve">Produced by Public Health Wales Observatory, using PHM </w:t>
      </w:r>
      <w:r w:rsidR="00C555BA">
        <w:t>(ONS)</w:t>
      </w:r>
      <w:r w:rsidR="00407C96">
        <w:t>.</w:t>
      </w:r>
    </w:p>
    <w:p w14:paraId="0A9678AF" w14:textId="77777777" w:rsidR="002575CF" w:rsidRPr="002575CF" w:rsidRDefault="002575CF" w:rsidP="002575CF">
      <w:r w:rsidRPr="004E0C24">
        <w:rPr>
          <w:b/>
        </w:rPr>
        <w:t>Notes:</w:t>
      </w:r>
      <w:r>
        <w:rPr>
          <w:b/>
        </w:rPr>
        <w:t xml:space="preserve"> </w:t>
      </w:r>
      <w:r w:rsidR="00407C96">
        <w:t xml:space="preserve">Mortality from </w:t>
      </w:r>
      <w:r w:rsidR="005F3FE0">
        <w:t>c</w:t>
      </w:r>
      <w:r w:rsidR="00407C96" w:rsidRPr="008C608F">
        <w:t>h</w:t>
      </w:r>
      <w:r w:rsidR="00407C96">
        <w:t>r</w:t>
      </w:r>
      <w:r w:rsidR="00407C96" w:rsidRPr="008C608F">
        <w:t>onic liver disease including cirrhosis</w:t>
      </w:r>
      <w:r w:rsidR="00407C96">
        <w:t xml:space="preserve"> is identified when ICD-10 </w:t>
      </w:r>
      <w:r w:rsidR="00407C96" w:rsidRPr="00C17E11">
        <w:t xml:space="preserve">codes </w:t>
      </w:r>
      <w:r w:rsidR="00407C96" w:rsidRPr="008C608F">
        <w:t xml:space="preserve">K70, K73 </w:t>
      </w:r>
      <w:r w:rsidR="00407C96">
        <w:t>or</w:t>
      </w:r>
      <w:r w:rsidR="00407C96" w:rsidRPr="008C608F">
        <w:t xml:space="preserve"> K74</w:t>
      </w:r>
      <w:r w:rsidR="00407C96" w:rsidRPr="00C17E11">
        <w:t xml:space="preserve"> </w:t>
      </w:r>
      <w:r w:rsidR="00407C96">
        <w:t>appear as the underlying cause of death.</w:t>
      </w:r>
    </w:p>
    <w:p w14:paraId="49A086A0" w14:textId="77777777" w:rsidR="006D1ADD" w:rsidRDefault="00CE5EFD" w:rsidP="002575CF">
      <w:r>
        <w:rPr>
          <w:noProof/>
          <w:lang w:eastAsia="en-GB"/>
        </w:rPr>
        <w:drawing>
          <wp:inline distT="0" distB="0" distL="0" distR="0" wp14:anchorId="279D813A" wp14:editId="60734DD5">
            <wp:extent cx="5768975" cy="6287624"/>
            <wp:effectExtent l="19050" t="0" r="0" b="0"/>
            <wp:docPr id="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srcRect/>
                    <a:stretch>
                      <a:fillRect/>
                    </a:stretch>
                  </pic:blipFill>
                  <pic:spPr bwMode="auto">
                    <a:xfrm>
                      <a:off x="0" y="0"/>
                      <a:ext cx="5768975" cy="6287624"/>
                    </a:xfrm>
                    <a:prstGeom prst="rect">
                      <a:avLst/>
                    </a:prstGeom>
                    <a:noFill/>
                    <a:ln w="9525">
                      <a:noFill/>
                      <a:miter lim="800000"/>
                      <a:headEnd/>
                      <a:tailEnd/>
                    </a:ln>
                  </pic:spPr>
                </pic:pic>
              </a:graphicData>
            </a:graphic>
          </wp:inline>
        </w:drawing>
      </w:r>
    </w:p>
    <w:p w14:paraId="2E5972AE" w14:textId="77777777" w:rsidR="006D1ADD" w:rsidRDefault="006D1ADD">
      <w:pPr>
        <w:spacing w:before="0"/>
        <w:jc w:val="left"/>
      </w:pPr>
      <w:r>
        <w:br w:type="page"/>
      </w:r>
    </w:p>
    <w:p w14:paraId="38914CC9" w14:textId="77777777" w:rsidR="00E173DA" w:rsidRDefault="00FB0028" w:rsidP="00E173DA">
      <w:pPr>
        <w:pStyle w:val="Heading2"/>
      </w:pPr>
      <w:bookmarkStart w:id="83" w:name="_Toc426625418"/>
      <w:r>
        <w:t xml:space="preserve">All cause </w:t>
      </w:r>
      <w:r w:rsidR="00E173DA">
        <w:t>liver disease</w:t>
      </w:r>
      <w:r w:rsidR="000E76C5">
        <w:t>,</w:t>
      </w:r>
      <w:r w:rsidR="00E173DA">
        <w:t xml:space="preserve"> aged under 75 years</w:t>
      </w:r>
      <w:bookmarkEnd w:id="83"/>
      <w:r w:rsidR="0053560A">
        <w:t xml:space="preserve"> </w:t>
      </w:r>
    </w:p>
    <w:p w14:paraId="393B911D" w14:textId="77777777" w:rsidR="00697510" w:rsidRDefault="00697510" w:rsidP="00697510">
      <w:r>
        <w:t>European age-standardised rate of mortality from all cause live</w:t>
      </w:r>
      <w:r w:rsidR="00517177">
        <w:t>r disease per 100,000</w:t>
      </w:r>
      <w:r>
        <w:t>.</w:t>
      </w:r>
    </w:p>
    <w:p w14:paraId="3D3AD40F" w14:textId="77777777" w:rsidR="00697510" w:rsidRPr="005F0040" w:rsidRDefault="00697510" w:rsidP="00697510">
      <w:r>
        <w:rPr>
          <w:b/>
        </w:rPr>
        <w:t xml:space="preserve">Demography: </w:t>
      </w:r>
      <w:r w:rsidR="00C009F5">
        <w:t xml:space="preserve">All persons, </w:t>
      </w:r>
      <w:r>
        <w:t>age</w:t>
      </w:r>
      <w:r w:rsidR="00C009F5">
        <w:t>d under 75 years</w:t>
      </w:r>
      <w:r>
        <w:t>, by sex</w:t>
      </w:r>
      <w:r w:rsidR="00FB0028">
        <w:t>.</w:t>
      </w:r>
    </w:p>
    <w:p w14:paraId="14E62B14" w14:textId="77777777" w:rsidR="00697510" w:rsidRDefault="00697510" w:rsidP="00697510">
      <w:pPr>
        <w:rPr>
          <w:b/>
        </w:rPr>
      </w:pPr>
      <w:r w:rsidRPr="00C16A1A">
        <w:rPr>
          <w:b/>
        </w:rPr>
        <w:t>Geography:</w:t>
      </w:r>
      <w:r>
        <w:rPr>
          <w:b/>
        </w:rPr>
        <w:t xml:space="preserve"> </w:t>
      </w:r>
      <w:r>
        <w:t>Wales health boards</w:t>
      </w:r>
      <w:r w:rsidR="00FB0028">
        <w:t>.</w:t>
      </w:r>
      <w:r>
        <w:t xml:space="preserve"> </w:t>
      </w:r>
    </w:p>
    <w:p w14:paraId="5D0F59C2" w14:textId="77777777" w:rsidR="00697510" w:rsidRPr="005F0040" w:rsidRDefault="00697510" w:rsidP="00697510">
      <w:r w:rsidRPr="00C16A1A">
        <w:rPr>
          <w:b/>
        </w:rPr>
        <w:t>Time period:</w:t>
      </w:r>
      <w:r>
        <w:rPr>
          <w:b/>
        </w:rPr>
        <w:t xml:space="preserve"> </w:t>
      </w:r>
      <w:r w:rsidRPr="00F4003C">
        <w:t>2011-13</w:t>
      </w:r>
      <w:r w:rsidR="00FB0028">
        <w:t>.</w:t>
      </w:r>
    </w:p>
    <w:p w14:paraId="30F349DC" w14:textId="77777777" w:rsidR="00697510" w:rsidRPr="005F0040" w:rsidRDefault="00697510" w:rsidP="00697510">
      <w:r w:rsidRPr="00175699">
        <w:rPr>
          <w:b/>
        </w:rPr>
        <w:t>Source:</w:t>
      </w:r>
      <w:r>
        <w:rPr>
          <w:b/>
        </w:rPr>
        <w:t xml:space="preserve"> </w:t>
      </w:r>
      <w:r>
        <w:t>Produced by Public Health Wales Observatory, using PHM &amp; MYE (ONS)</w:t>
      </w:r>
      <w:r w:rsidR="00FB0028">
        <w:t>.</w:t>
      </w:r>
    </w:p>
    <w:p w14:paraId="0065435C" w14:textId="77777777" w:rsidR="00FB0028" w:rsidRDefault="00697510" w:rsidP="008A07FD">
      <w:r w:rsidRPr="004E0C24">
        <w:rPr>
          <w:b/>
        </w:rPr>
        <w:t>Notes:</w:t>
      </w:r>
      <w:r>
        <w:rPr>
          <w:b/>
        </w:rPr>
        <w:t xml:space="preserve"> </w:t>
      </w:r>
      <w:r w:rsidR="00FB0028">
        <w:t xml:space="preserve">Mortality from </w:t>
      </w:r>
      <w:r w:rsidR="00077C5C">
        <w:t xml:space="preserve">all </w:t>
      </w:r>
      <w:r w:rsidR="00FB0028" w:rsidRPr="008C608F">
        <w:t xml:space="preserve">liver disease </w:t>
      </w:r>
      <w:r w:rsidR="00FB0028">
        <w:t xml:space="preserve">is identified when ICD-10 </w:t>
      </w:r>
      <w:r w:rsidR="00FB0028" w:rsidRPr="00C17E11">
        <w:t xml:space="preserve">codes </w:t>
      </w:r>
      <w:r w:rsidR="00FB0028" w:rsidRPr="00697510">
        <w:t xml:space="preserve">B15-B19, C22, I81, I85, K70-K77 </w:t>
      </w:r>
      <w:r w:rsidR="00FB0028">
        <w:t>or</w:t>
      </w:r>
      <w:r w:rsidR="00FB0028" w:rsidRPr="00697510">
        <w:t xml:space="preserve"> T86.4</w:t>
      </w:r>
      <w:r w:rsidR="00FB0028" w:rsidRPr="00C17E11">
        <w:t xml:space="preserve"> </w:t>
      </w:r>
      <w:r w:rsidR="00FB0028">
        <w:t>appear as the underlying cause of death.</w:t>
      </w:r>
    </w:p>
    <w:p w14:paraId="47D5CA02" w14:textId="77777777" w:rsidR="006D1ADD" w:rsidRDefault="00077C5C" w:rsidP="008A07FD">
      <w:r w:rsidRPr="00077C5C">
        <w:rPr>
          <w:noProof/>
          <w:lang w:eastAsia="en-GB"/>
        </w:rPr>
        <w:drawing>
          <wp:inline distT="0" distB="0" distL="0" distR="0" wp14:anchorId="427DD452" wp14:editId="704735DD">
            <wp:extent cx="5768975" cy="5692817"/>
            <wp:effectExtent l="19050" t="0" r="3175"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srcRect/>
                    <a:stretch>
                      <a:fillRect/>
                    </a:stretch>
                  </pic:blipFill>
                  <pic:spPr bwMode="auto">
                    <a:xfrm>
                      <a:off x="0" y="0"/>
                      <a:ext cx="5768975" cy="5692817"/>
                    </a:xfrm>
                    <a:prstGeom prst="rect">
                      <a:avLst/>
                    </a:prstGeom>
                    <a:noFill/>
                    <a:ln w="9525">
                      <a:noFill/>
                      <a:miter lim="800000"/>
                      <a:headEnd/>
                      <a:tailEnd/>
                    </a:ln>
                  </pic:spPr>
                </pic:pic>
              </a:graphicData>
            </a:graphic>
          </wp:inline>
        </w:drawing>
      </w:r>
    </w:p>
    <w:p w14:paraId="6FB3814C" w14:textId="77777777" w:rsidR="002760EB" w:rsidRDefault="000067CA" w:rsidP="00747501">
      <w:pPr>
        <w:pStyle w:val="Heading2"/>
        <w:rPr>
          <w:rFonts w:cs="Verdana"/>
        </w:rPr>
      </w:pPr>
      <w:bookmarkStart w:id="84" w:name="_Toc426625419"/>
      <w:r>
        <w:t>L</w:t>
      </w:r>
      <w:r w:rsidR="000131F9">
        <w:t>iver cancer</w:t>
      </w:r>
      <w:r w:rsidR="000E76C5">
        <w:t>,</w:t>
      </w:r>
      <w:r w:rsidR="00747501" w:rsidRPr="00747501">
        <w:t xml:space="preserve"> aged under 75 years</w:t>
      </w:r>
      <w:bookmarkEnd w:id="84"/>
    </w:p>
    <w:p w14:paraId="54742F47" w14:textId="77777777" w:rsidR="002248C1" w:rsidRDefault="002248C1" w:rsidP="002248C1">
      <w:r>
        <w:t>European age-standardised rate of mortality from liv</w:t>
      </w:r>
      <w:r w:rsidR="00517177">
        <w:t>er cancer per 100,000</w:t>
      </w:r>
      <w:r>
        <w:t>.</w:t>
      </w:r>
    </w:p>
    <w:p w14:paraId="08469B93" w14:textId="77777777" w:rsidR="002248C1" w:rsidRPr="005F0040" w:rsidRDefault="002248C1" w:rsidP="002248C1">
      <w:r>
        <w:rPr>
          <w:b/>
        </w:rPr>
        <w:t xml:space="preserve">Demography: </w:t>
      </w:r>
      <w:r>
        <w:t>All persons, aged under 75 years</w:t>
      </w:r>
      <w:r w:rsidR="001F729D">
        <w:t>.</w:t>
      </w:r>
    </w:p>
    <w:p w14:paraId="17CB15A5" w14:textId="77777777" w:rsidR="002248C1" w:rsidRDefault="002248C1" w:rsidP="002248C1">
      <w:pPr>
        <w:rPr>
          <w:b/>
        </w:rPr>
      </w:pPr>
      <w:r w:rsidRPr="00C16A1A">
        <w:rPr>
          <w:b/>
        </w:rPr>
        <w:t>Geography:</w:t>
      </w:r>
      <w:r>
        <w:rPr>
          <w:b/>
        </w:rPr>
        <w:t xml:space="preserve"> </w:t>
      </w:r>
      <w:r>
        <w:t>Wales health boards</w:t>
      </w:r>
      <w:r w:rsidR="001F729D">
        <w:t>.</w:t>
      </w:r>
      <w:r>
        <w:t xml:space="preserve"> </w:t>
      </w:r>
    </w:p>
    <w:p w14:paraId="650A1A1B" w14:textId="77777777" w:rsidR="002248C1" w:rsidRPr="005F0040" w:rsidRDefault="002248C1" w:rsidP="002248C1">
      <w:r w:rsidRPr="00C16A1A">
        <w:rPr>
          <w:b/>
        </w:rPr>
        <w:t>Time period:</w:t>
      </w:r>
      <w:r>
        <w:rPr>
          <w:b/>
        </w:rPr>
        <w:t xml:space="preserve"> </w:t>
      </w:r>
      <w:r w:rsidRPr="00F4003C">
        <w:t>2009-13</w:t>
      </w:r>
      <w:r w:rsidR="001F729D">
        <w:t>.</w:t>
      </w:r>
    </w:p>
    <w:p w14:paraId="4F985C5E" w14:textId="77777777" w:rsidR="002248C1" w:rsidRPr="005F0040" w:rsidRDefault="002248C1" w:rsidP="002248C1">
      <w:r w:rsidRPr="00175699">
        <w:rPr>
          <w:b/>
        </w:rPr>
        <w:t>Source:</w:t>
      </w:r>
      <w:r>
        <w:rPr>
          <w:b/>
        </w:rPr>
        <w:t xml:space="preserve"> </w:t>
      </w:r>
      <w:r>
        <w:t>Produced by Public Health Wales Observatory, using PHM &amp; MYE (ONS)</w:t>
      </w:r>
      <w:r w:rsidR="001F729D">
        <w:t>.</w:t>
      </w:r>
    </w:p>
    <w:p w14:paraId="231C64D5" w14:textId="77777777" w:rsidR="001F729D" w:rsidRDefault="002248C1" w:rsidP="002248C1">
      <w:pPr>
        <w:rPr>
          <w:b/>
        </w:rPr>
      </w:pPr>
      <w:r w:rsidRPr="004E0C24">
        <w:rPr>
          <w:b/>
        </w:rPr>
        <w:t>Notes:</w:t>
      </w:r>
      <w:r>
        <w:rPr>
          <w:b/>
        </w:rPr>
        <w:t xml:space="preserve"> </w:t>
      </w:r>
      <w:r w:rsidR="001F729D">
        <w:rPr>
          <w:b/>
        </w:rPr>
        <w:t xml:space="preserve"> </w:t>
      </w:r>
      <w:r w:rsidR="001F729D">
        <w:t xml:space="preserve">Mortality from liver cancer is identified when ICD-10 </w:t>
      </w:r>
      <w:r w:rsidR="001F729D" w:rsidRPr="00C17E11">
        <w:t xml:space="preserve">code </w:t>
      </w:r>
      <w:r w:rsidR="001F729D">
        <w:t>C22</w:t>
      </w:r>
      <w:r w:rsidR="001F729D" w:rsidRPr="00C17E11">
        <w:t xml:space="preserve"> </w:t>
      </w:r>
      <w:r w:rsidR="001F729D">
        <w:t>appears as the underlying cause of death.</w:t>
      </w:r>
    </w:p>
    <w:p w14:paraId="1354FB53" w14:textId="77777777" w:rsidR="00747501" w:rsidRPr="00747501" w:rsidRDefault="006114F8" w:rsidP="00747501">
      <w:r>
        <w:rPr>
          <w:noProof/>
          <w:lang w:eastAsia="en-GB"/>
        </w:rPr>
        <w:drawing>
          <wp:inline distT="0" distB="0" distL="0" distR="0" wp14:anchorId="76EA4496" wp14:editId="14561E83">
            <wp:extent cx="5768975" cy="3432312"/>
            <wp:effectExtent l="19050" t="0" r="317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srcRect/>
                    <a:stretch>
                      <a:fillRect/>
                    </a:stretch>
                  </pic:blipFill>
                  <pic:spPr bwMode="auto">
                    <a:xfrm>
                      <a:off x="0" y="0"/>
                      <a:ext cx="5768975" cy="3432312"/>
                    </a:xfrm>
                    <a:prstGeom prst="rect">
                      <a:avLst/>
                    </a:prstGeom>
                    <a:noFill/>
                    <a:ln w="9525">
                      <a:noFill/>
                      <a:miter lim="800000"/>
                      <a:headEnd/>
                      <a:tailEnd/>
                    </a:ln>
                  </pic:spPr>
                </pic:pic>
              </a:graphicData>
            </a:graphic>
          </wp:inline>
        </w:drawing>
      </w:r>
    </w:p>
    <w:p w14:paraId="3E3A5E9E" w14:textId="77777777" w:rsidR="00E173DA" w:rsidRDefault="00E173DA" w:rsidP="00304E0B">
      <w:pPr>
        <w:pStyle w:val="ListNumber"/>
        <w:numPr>
          <w:ilvl w:val="0"/>
          <w:numId w:val="0"/>
        </w:numPr>
        <w:ind w:left="850" w:hanging="425"/>
      </w:pPr>
    </w:p>
    <w:p w14:paraId="604CA777" w14:textId="77777777" w:rsidR="00747501" w:rsidRDefault="00747501" w:rsidP="00304E0B">
      <w:pPr>
        <w:pStyle w:val="ListNumber"/>
        <w:numPr>
          <w:ilvl w:val="0"/>
          <w:numId w:val="0"/>
        </w:numPr>
        <w:ind w:left="850" w:hanging="425"/>
      </w:pPr>
    </w:p>
    <w:p w14:paraId="77C178C9" w14:textId="77777777" w:rsidR="0053560A" w:rsidRDefault="0053560A" w:rsidP="00304E0B">
      <w:pPr>
        <w:pStyle w:val="ListNumber"/>
        <w:numPr>
          <w:ilvl w:val="0"/>
          <w:numId w:val="0"/>
        </w:numPr>
        <w:ind w:left="850" w:hanging="425"/>
      </w:pPr>
    </w:p>
    <w:p w14:paraId="5443C130" w14:textId="77777777" w:rsidR="00654114" w:rsidRDefault="00654114" w:rsidP="00304E0B">
      <w:pPr>
        <w:pStyle w:val="ListNumber"/>
        <w:numPr>
          <w:ilvl w:val="0"/>
          <w:numId w:val="0"/>
        </w:numPr>
        <w:ind w:left="850" w:hanging="425"/>
      </w:pPr>
    </w:p>
    <w:p w14:paraId="4657262E" w14:textId="77777777" w:rsidR="00654114" w:rsidRDefault="00654114" w:rsidP="00304E0B">
      <w:pPr>
        <w:pStyle w:val="ListNumber"/>
        <w:numPr>
          <w:ilvl w:val="0"/>
          <w:numId w:val="0"/>
        </w:numPr>
        <w:ind w:left="850" w:hanging="425"/>
      </w:pPr>
    </w:p>
    <w:p w14:paraId="18608117" w14:textId="77777777" w:rsidR="00654114" w:rsidRDefault="00654114" w:rsidP="00304E0B">
      <w:pPr>
        <w:pStyle w:val="ListNumber"/>
        <w:numPr>
          <w:ilvl w:val="0"/>
          <w:numId w:val="0"/>
        </w:numPr>
        <w:ind w:left="850" w:hanging="425"/>
      </w:pPr>
    </w:p>
    <w:p w14:paraId="494502AE" w14:textId="77777777" w:rsidR="00654114" w:rsidRDefault="00654114" w:rsidP="00304E0B">
      <w:pPr>
        <w:pStyle w:val="ListNumber"/>
        <w:numPr>
          <w:ilvl w:val="0"/>
          <w:numId w:val="0"/>
        </w:numPr>
        <w:ind w:left="850" w:hanging="425"/>
      </w:pPr>
    </w:p>
    <w:p w14:paraId="7784B74E" w14:textId="77777777" w:rsidR="0053560A" w:rsidRPr="003255BB" w:rsidRDefault="0053560A" w:rsidP="00327C04">
      <w:pPr>
        <w:pStyle w:val="ListNumber"/>
        <w:numPr>
          <w:ilvl w:val="0"/>
          <w:numId w:val="0"/>
        </w:numPr>
      </w:pPr>
    </w:p>
    <w:sectPr w:rsidR="0053560A" w:rsidRPr="003255BB" w:rsidSect="00304E0B">
      <w:type w:val="continuous"/>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8C592C" w14:textId="77777777" w:rsidR="002839B6" w:rsidRDefault="002839B6">
      <w:r>
        <w:separator/>
      </w:r>
    </w:p>
  </w:endnote>
  <w:endnote w:type="continuationSeparator" w:id="0">
    <w:p w14:paraId="76341AF5" w14:textId="77777777" w:rsidR="002839B6" w:rsidRDefault="002839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2839B6" w:rsidRPr="00612948" w14:paraId="0878B0E6" w14:textId="77777777" w:rsidTr="00612948">
      <w:tc>
        <w:tcPr>
          <w:tcW w:w="3100" w:type="dxa"/>
        </w:tcPr>
        <w:p w14:paraId="45DF70C6" w14:textId="77777777" w:rsidR="002839B6" w:rsidRPr="00612948" w:rsidRDefault="002839B6" w:rsidP="00544B7F">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Pr>
              <w:rFonts w:ascii="Verdana" w:hAnsi="Verdana"/>
              <w:b/>
            </w:rPr>
            <w:t>27 July 2015</w:t>
          </w:r>
        </w:p>
      </w:tc>
      <w:tc>
        <w:tcPr>
          <w:tcW w:w="3100" w:type="dxa"/>
        </w:tcPr>
        <w:p w14:paraId="27F63638" w14:textId="77777777" w:rsidR="002839B6" w:rsidRPr="00612948" w:rsidRDefault="002839B6" w:rsidP="00025CFC">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sidR="00BD3CC3">
            <w:rPr>
              <w:rFonts w:ascii="Verdana" w:hAnsi="Verdana"/>
            </w:rPr>
            <w:t xml:space="preserve"> </w:t>
          </w:r>
          <w:r w:rsidR="00BD3CC3" w:rsidRPr="00BD3CC3">
            <w:rPr>
              <w:rFonts w:ascii="Verdana" w:hAnsi="Verdana"/>
              <w:b/>
            </w:rPr>
            <w:t>1 FINAL</w:t>
          </w:r>
        </w:p>
      </w:tc>
      <w:tc>
        <w:tcPr>
          <w:tcW w:w="3101" w:type="dxa"/>
        </w:tcPr>
        <w:p w14:paraId="2B8AD777" w14:textId="77777777" w:rsidR="002839B6" w:rsidRPr="00612948" w:rsidRDefault="002839B6"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0065C6" w:rsidRPr="00612948">
            <w:rPr>
              <w:rStyle w:val="PageNumber"/>
              <w:rFonts w:ascii="Verdana" w:hAnsi="Verdana"/>
            </w:rPr>
            <w:fldChar w:fldCharType="begin"/>
          </w:r>
          <w:r w:rsidRPr="00612948">
            <w:rPr>
              <w:rStyle w:val="PageNumber"/>
              <w:rFonts w:ascii="Verdana" w:hAnsi="Verdana"/>
            </w:rPr>
            <w:instrText xml:space="preserve"> PAGE </w:instrText>
          </w:r>
          <w:r w:rsidR="000065C6" w:rsidRPr="00612948">
            <w:rPr>
              <w:rStyle w:val="PageNumber"/>
              <w:rFonts w:ascii="Verdana" w:hAnsi="Verdana"/>
            </w:rPr>
            <w:fldChar w:fldCharType="separate"/>
          </w:r>
          <w:r w:rsidR="001B1B53">
            <w:rPr>
              <w:rStyle w:val="PageNumber"/>
              <w:rFonts w:ascii="Verdana" w:hAnsi="Verdana"/>
              <w:noProof/>
            </w:rPr>
            <w:t>2</w:t>
          </w:r>
          <w:r w:rsidR="000065C6" w:rsidRPr="00612948">
            <w:rPr>
              <w:rStyle w:val="PageNumber"/>
              <w:rFonts w:ascii="Verdana" w:hAnsi="Verdana"/>
            </w:rPr>
            <w:fldChar w:fldCharType="end"/>
          </w:r>
          <w:r w:rsidRPr="00612948">
            <w:rPr>
              <w:rStyle w:val="PageNumber"/>
              <w:rFonts w:ascii="Verdana" w:hAnsi="Verdana"/>
            </w:rPr>
            <w:t xml:space="preserve"> of </w:t>
          </w:r>
          <w:r w:rsidR="000065C6" w:rsidRPr="00612948">
            <w:rPr>
              <w:rStyle w:val="PageNumber"/>
              <w:rFonts w:ascii="Verdana" w:hAnsi="Verdana"/>
            </w:rPr>
            <w:fldChar w:fldCharType="begin"/>
          </w:r>
          <w:r w:rsidRPr="00612948">
            <w:rPr>
              <w:rStyle w:val="PageNumber"/>
              <w:rFonts w:ascii="Verdana" w:hAnsi="Verdana"/>
            </w:rPr>
            <w:instrText xml:space="preserve"> NUMPAGES </w:instrText>
          </w:r>
          <w:r w:rsidR="000065C6" w:rsidRPr="00612948">
            <w:rPr>
              <w:rStyle w:val="PageNumber"/>
              <w:rFonts w:ascii="Verdana" w:hAnsi="Verdana"/>
            </w:rPr>
            <w:fldChar w:fldCharType="separate"/>
          </w:r>
          <w:r w:rsidR="001B1B53">
            <w:rPr>
              <w:rStyle w:val="PageNumber"/>
              <w:rFonts w:ascii="Verdana" w:hAnsi="Verdana"/>
              <w:noProof/>
            </w:rPr>
            <w:t>2</w:t>
          </w:r>
          <w:r w:rsidR="000065C6" w:rsidRPr="00612948">
            <w:rPr>
              <w:rStyle w:val="PageNumber"/>
              <w:rFonts w:ascii="Verdana" w:hAnsi="Verdana"/>
            </w:rPr>
            <w:fldChar w:fldCharType="end"/>
          </w:r>
        </w:p>
      </w:tc>
    </w:tr>
  </w:tbl>
  <w:p w14:paraId="192711AB" w14:textId="77777777" w:rsidR="002839B6" w:rsidRDefault="002839B6" w:rsidP="00BD3CC3">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60281F" w14:textId="77777777" w:rsidR="002839B6" w:rsidRDefault="002839B6">
      <w:r>
        <w:separator/>
      </w:r>
    </w:p>
  </w:footnote>
  <w:footnote w:type="continuationSeparator" w:id="0">
    <w:p w14:paraId="3250A485" w14:textId="77777777" w:rsidR="002839B6" w:rsidRDefault="002839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2839B6" w:rsidRPr="0021053E" w14:paraId="210B2FCE" w14:textId="77777777" w:rsidTr="00612948">
      <w:tc>
        <w:tcPr>
          <w:tcW w:w="4650" w:type="dxa"/>
        </w:tcPr>
        <w:p w14:paraId="0A881B12" w14:textId="77777777" w:rsidR="002839B6" w:rsidRPr="00612948" w:rsidRDefault="002839B6">
          <w:pPr>
            <w:pStyle w:val="Header"/>
            <w:rPr>
              <w:rFonts w:ascii="Verdana" w:hAnsi="Verdana"/>
            </w:rPr>
          </w:pPr>
          <w:r w:rsidRPr="00612948">
            <w:rPr>
              <w:rFonts w:ascii="Verdana" w:hAnsi="Verdana"/>
            </w:rPr>
            <w:t xml:space="preserve">Public Health </w:t>
          </w:r>
          <w:smartTag w:uri="urn:schemas-microsoft-com:office:smarttags" w:element="place">
            <w:smartTag w:uri="urn:schemas-microsoft-com:office:smarttags" w:element="country-region">
              <w:r w:rsidRPr="00612948">
                <w:rPr>
                  <w:rFonts w:ascii="Verdana" w:hAnsi="Verdana"/>
                </w:rPr>
                <w:t>Wales</w:t>
              </w:r>
            </w:smartTag>
          </w:smartTag>
        </w:p>
      </w:tc>
      <w:tc>
        <w:tcPr>
          <w:tcW w:w="4651" w:type="dxa"/>
        </w:tcPr>
        <w:p w14:paraId="2283456D" w14:textId="77777777" w:rsidR="002839B6" w:rsidRPr="00612948" w:rsidRDefault="002839B6" w:rsidP="00612948">
          <w:pPr>
            <w:pStyle w:val="Header"/>
            <w:jc w:val="right"/>
            <w:rPr>
              <w:rFonts w:ascii="Verdana" w:hAnsi="Verdana"/>
            </w:rPr>
          </w:pPr>
          <w:r>
            <w:rPr>
              <w:rFonts w:ascii="Verdana" w:hAnsi="Verdana"/>
            </w:rPr>
            <w:t>Data to support Liver Disease Plan 2015</w:t>
          </w:r>
        </w:p>
      </w:tc>
    </w:tr>
  </w:tbl>
  <w:p w14:paraId="4535B712" w14:textId="77777777" w:rsidR="002839B6" w:rsidRDefault="002839B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F224BE5"/>
    <w:multiLevelType w:val="hybridMultilevel"/>
    <w:tmpl w:val="76005888"/>
    <w:lvl w:ilvl="0" w:tplc="E6E461CE">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38E6A97"/>
    <w:multiLevelType w:val="multilevel"/>
    <w:tmpl w:val="0809001D"/>
    <w:numStyleLink w:val="Listalphabetical"/>
  </w:abstractNum>
  <w:abstractNum w:abstractNumId="8"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9"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0" w15:restartNumberingAfterBreak="0">
    <w:nsid w:val="22EF5303"/>
    <w:multiLevelType w:val="multilevel"/>
    <w:tmpl w:val="0809001D"/>
    <w:numStyleLink w:val="Listalphabetical"/>
  </w:abstractNum>
  <w:abstractNum w:abstractNumId="11"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3"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0717CF4"/>
    <w:multiLevelType w:val="multilevel"/>
    <w:tmpl w:val="0809001D"/>
    <w:numStyleLink w:val="Listnumerals"/>
  </w:abstractNum>
  <w:abstractNum w:abstractNumId="15"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4103D08"/>
    <w:multiLevelType w:val="multilevel"/>
    <w:tmpl w:val="0809001D"/>
    <w:numStyleLink w:val="Listalphabetical"/>
  </w:abstractNum>
  <w:abstractNum w:abstractNumId="17" w15:restartNumberingAfterBreak="0">
    <w:nsid w:val="547B3FD0"/>
    <w:multiLevelType w:val="hybridMultilevel"/>
    <w:tmpl w:val="AEFC6C28"/>
    <w:lvl w:ilvl="0" w:tplc="0AA0E73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120EE4"/>
    <w:multiLevelType w:val="multilevel"/>
    <w:tmpl w:val="0809001D"/>
    <w:numStyleLink w:val="Listnumerals"/>
  </w:abstractNum>
  <w:abstractNum w:abstractNumId="19" w15:restartNumberingAfterBreak="0">
    <w:nsid w:val="5FCC530B"/>
    <w:multiLevelType w:val="hybridMultilevel"/>
    <w:tmpl w:val="A936E8D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6C1C2F4F"/>
    <w:multiLevelType w:val="hybridMultilevel"/>
    <w:tmpl w:val="6176805C"/>
    <w:lvl w:ilvl="0" w:tplc="59FEB8FE">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008"/>
        </w:tabs>
        <w:ind w:left="1008"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24"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23"/>
  </w:num>
  <w:num w:numId="4">
    <w:abstractNumId w:val="1"/>
  </w:num>
  <w:num w:numId="5">
    <w:abstractNumId w:val="13"/>
  </w:num>
  <w:num w:numId="6">
    <w:abstractNumId w:val="23"/>
  </w:num>
  <w:num w:numId="7">
    <w:abstractNumId w:val="9"/>
  </w:num>
  <w:num w:numId="8">
    <w:abstractNumId w:val="24"/>
  </w:num>
  <w:num w:numId="9">
    <w:abstractNumId w:val="3"/>
  </w:num>
  <w:num w:numId="10">
    <w:abstractNumId w:val="22"/>
  </w:num>
  <w:num w:numId="11">
    <w:abstractNumId w:val="20"/>
  </w:num>
  <w:num w:numId="12">
    <w:abstractNumId w:val="19"/>
  </w:num>
  <w:num w:numId="13">
    <w:abstractNumId w:val="5"/>
  </w:num>
  <w:num w:numId="14">
    <w:abstractNumId w:val="11"/>
  </w:num>
  <w:num w:numId="15">
    <w:abstractNumId w:val="25"/>
  </w:num>
  <w:num w:numId="16">
    <w:abstractNumId w:val="14"/>
  </w:num>
  <w:num w:numId="17">
    <w:abstractNumId w:val="10"/>
  </w:num>
  <w:num w:numId="18">
    <w:abstractNumId w:val="2"/>
  </w:num>
  <w:num w:numId="19">
    <w:abstractNumId w:val="7"/>
  </w:num>
  <w:num w:numId="20">
    <w:abstractNumId w:val="18"/>
  </w:num>
  <w:num w:numId="21">
    <w:abstractNumId w:val="16"/>
  </w:num>
  <w:num w:numId="22">
    <w:abstractNumId w:val="15"/>
  </w:num>
  <w:num w:numId="23">
    <w:abstractNumId w:val="8"/>
  </w:num>
  <w:num w:numId="24">
    <w:abstractNumId w:val="12"/>
  </w:num>
  <w:num w:numId="25">
    <w:abstractNumId w:val="17"/>
  </w:num>
  <w:num w:numId="26">
    <w:abstractNumId w:val="21"/>
  </w:num>
  <w:num w:numId="27">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inkAnnotation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5CC"/>
    <w:rsid w:val="00001632"/>
    <w:rsid w:val="00005111"/>
    <w:rsid w:val="000065C6"/>
    <w:rsid w:val="000067CA"/>
    <w:rsid w:val="00010718"/>
    <w:rsid w:val="000131F9"/>
    <w:rsid w:val="00013471"/>
    <w:rsid w:val="00014D39"/>
    <w:rsid w:val="00025CFC"/>
    <w:rsid w:val="000433AD"/>
    <w:rsid w:val="000451D8"/>
    <w:rsid w:val="00045BE4"/>
    <w:rsid w:val="00050CCF"/>
    <w:rsid w:val="00051623"/>
    <w:rsid w:val="00054739"/>
    <w:rsid w:val="00054E68"/>
    <w:rsid w:val="000566D9"/>
    <w:rsid w:val="000671A3"/>
    <w:rsid w:val="00073073"/>
    <w:rsid w:val="00075130"/>
    <w:rsid w:val="00077C5C"/>
    <w:rsid w:val="00082FFF"/>
    <w:rsid w:val="00087B7C"/>
    <w:rsid w:val="000908DA"/>
    <w:rsid w:val="00091266"/>
    <w:rsid w:val="00093B30"/>
    <w:rsid w:val="00094796"/>
    <w:rsid w:val="00095BB6"/>
    <w:rsid w:val="000966B5"/>
    <w:rsid w:val="000A1BDF"/>
    <w:rsid w:val="000A5029"/>
    <w:rsid w:val="000C53F6"/>
    <w:rsid w:val="000C66B7"/>
    <w:rsid w:val="000D1FCD"/>
    <w:rsid w:val="000D2389"/>
    <w:rsid w:val="000D2C8D"/>
    <w:rsid w:val="000D4C09"/>
    <w:rsid w:val="000E2BB4"/>
    <w:rsid w:val="000E76C5"/>
    <w:rsid w:val="001119A4"/>
    <w:rsid w:val="001244D7"/>
    <w:rsid w:val="00127E6E"/>
    <w:rsid w:val="00133084"/>
    <w:rsid w:val="001412E2"/>
    <w:rsid w:val="00143C83"/>
    <w:rsid w:val="00145EB0"/>
    <w:rsid w:val="00146B0B"/>
    <w:rsid w:val="00147222"/>
    <w:rsid w:val="0015266D"/>
    <w:rsid w:val="001557B5"/>
    <w:rsid w:val="00156F75"/>
    <w:rsid w:val="001657D5"/>
    <w:rsid w:val="00166807"/>
    <w:rsid w:val="0017424B"/>
    <w:rsid w:val="00174769"/>
    <w:rsid w:val="00175699"/>
    <w:rsid w:val="00175DE7"/>
    <w:rsid w:val="0019034A"/>
    <w:rsid w:val="00192673"/>
    <w:rsid w:val="00193DDA"/>
    <w:rsid w:val="00197495"/>
    <w:rsid w:val="001A3FBF"/>
    <w:rsid w:val="001B19BC"/>
    <w:rsid w:val="001B1B53"/>
    <w:rsid w:val="001B48B7"/>
    <w:rsid w:val="001B5411"/>
    <w:rsid w:val="001B61D3"/>
    <w:rsid w:val="001B6FFF"/>
    <w:rsid w:val="001C10D8"/>
    <w:rsid w:val="001D229B"/>
    <w:rsid w:val="001D2495"/>
    <w:rsid w:val="001D5B91"/>
    <w:rsid w:val="001D7F24"/>
    <w:rsid w:val="001E34BD"/>
    <w:rsid w:val="001E47B5"/>
    <w:rsid w:val="001F729D"/>
    <w:rsid w:val="00201FBB"/>
    <w:rsid w:val="0021053E"/>
    <w:rsid w:val="002158C7"/>
    <w:rsid w:val="0021688D"/>
    <w:rsid w:val="00220711"/>
    <w:rsid w:val="00221945"/>
    <w:rsid w:val="002248C1"/>
    <w:rsid w:val="00224E16"/>
    <w:rsid w:val="00226A3A"/>
    <w:rsid w:val="0023327C"/>
    <w:rsid w:val="00236957"/>
    <w:rsid w:val="00240924"/>
    <w:rsid w:val="00244446"/>
    <w:rsid w:val="002546B6"/>
    <w:rsid w:val="00255C64"/>
    <w:rsid w:val="002575CF"/>
    <w:rsid w:val="00264675"/>
    <w:rsid w:val="0026498C"/>
    <w:rsid w:val="00265BD8"/>
    <w:rsid w:val="00267A85"/>
    <w:rsid w:val="002760EB"/>
    <w:rsid w:val="002822A7"/>
    <w:rsid w:val="002839B6"/>
    <w:rsid w:val="00284987"/>
    <w:rsid w:val="0028595E"/>
    <w:rsid w:val="00293939"/>
    <w:rsid w:val="00296CF0"/>
    <w:rsid w:val="002A69C8"/>
    <w:rsid w:val="002A768F"/>
    <w:rsid w:val="002B16DF"/>
    <w:rsid w:val="002C1F1E"/>
    <w:rsid w:val="002C266C"/>
    <w:rsid w:val="002D4580"/>
    <w:rsid w:val="002E544A"/>
    <w:rsid w:val="002F180D"/>
    <w:rsid w:val="002F6D3B"/>
    <w:rsid w:val="00302F3E"/>
    <w:rsid w:val="00304E0B"/>
    <w:rsid w:val="00310251"/>
    <w:rsid w:val="003160C2"/>
    <w:rsid w:val="003211D9"/>
    <w:rsid w:val="003255BB"/>
    <w:rsid w:val="00327C04"/>
    <w:rsid w:val="003461B1"/>
    <w:rsid w:val="00354916"/>
    <w:rsid w:val="00354CC7"/>
    <w:rsid w:val="0035775E"/>
    <w:rsid w:val="00364134"/>
    <w:rsid w:val="00365B6B"/>
    <w:rsid w:val="0037200C"/>
    <w:rsid w:val="00373D08"/>
    <w:rsid w:val="003804F6"/>
    <w:rsid w:val="00384A11"/>
    <w:rsid w:val="00384DE0"/>
    <w:rsid w:val="003A069B"/>
    <w:rsid w:val="003A28B1"/>
    <w:rsid w:val="003A4E92"/>
    <w:rsid w:val="003B218B"/>
    <w:rsid w:val="003B30B7"/>
    <w:rsid w:val="003B3420"/>
    <w:rsid w:val="003B49FC"/>
    <w:rsid w:val="003C6188"/>
    <w:rsid w:val="003C7321"/>
    <w:rsid w:val="003D5DF5"/>
    <w:rsid w:val="003F6742"/>
    <w:rsid w:val="00404C20"/>
    <w:rsid w:val="00405396"/>
    <w:rsid w:val="004069C0"/>
    <w:rsid w:val="00407C96"/>
    <w:rsid w:val="00425BD5"/>
    <w:rsid w:val="00436B9B"/>
    <w:rsid w:val="0044350C"/>
    <w:rsid w:val="00451540"/>
    <w:rsid w:val="00456250"/>
    <w:rsid w:val="00471ACA"/>
    <w:rsid w:val="00471B66"/>
    <w:rsid w:val="00471DB2"/>
    <w:rsid w:val="00483E02"/>
    <w:rsid w:val="0048734D"/>
    <w:rsid w:val="004A15D0"/>
    <w:rsid w:val="004A354D"/>
    <w:rsid w:val="004A506C"/>
    <w:rsid w:val="004B1B1A"/>
    <w:rsid w:val="004C0FA3"/>
    <w:rsid w:val="004C2699"/>
    <w:rsid w:val="004C4945"/>
    <w:rsid w:val="004C56F2"/>
    <w:rsid w:val="004D57B3"/>
    <w:rsid w:val="004D5AF2"/>
    <w:rsid w:val="004D64C5"/>
    <w:rsid w:val="004E0C24"/>
    <w:rsid w:val="004E1110"/>
    <w:rsid w:val="004E3BB2"/>
    <w:rsid w:val="004F16F4"/>
    <w:rsid w:val="004F4C0C"/>
    <w:rsid w:val="004F4C37"/>
    <w:rsid w:val="00500324"/>
    <w:rsid w:val="00503707"/>
    <w:rsid w:val="005056E7"/>
    <w:rsid w:val="00507B37"/>
    <w:rsid w:val="00511EB4"/>
    <w:rsid w:val="005127A5"/>
    <w:rsid w:val="005165F2"/>
    <w:rsid w:val="00516C79"/>
    <w:rsid w:val="00517177"/>
    <w:rsid w:val="00520ADF"/>
    <w:rsid w:val="005243FF"/>
    <w:rsid w:val="005310C2"/>
    <w:rsid w:val="0053560A"/>
    <w:rsid w:val="00537C04"/>
    <w:rsid w:val="005443DB"/>
    <w:rsid w:val="00544B7F"/>
    <w:rsid w:val="00551B25"/>
    <w:rsid w:val="00562A3F"/>
    <w:rsid w:val="005648E7"/>
    <w:rsid w:val="00566ACB"/>
    <w:rsid w:val="0057315E"/>
    <w:rsid w:val="00575DFF"/>
    <w:rsid w:val="005771C0"/>
    <w:rsid w:val="005A4F1A"/>
    <w:rsid w:val="005B09C2"/>
    <w:rsid w:val="005B681B"/>
    <w:rsid w:val="005C770D"/>
    <w:rsid w:val="005D4445"/>
    <w:rsid w:val="005D5F42"/>
    <w:rsid w:val="005E0739"/>
    <w:rsid w:val="005E182A"/>
    <w:rsid w:val="005E1FAC"/>
    <w:rsid w:val="005E20E6"/>
    <w:rsid w:val="005F0040"/>
    <w:rsid w:val="005F38B9"/>
    <w:rsid w:val="005F3FE0"/>
    <w:rsid w:val="00600BAD"/>
    <w:rsid w:val="00603302"/>
    <w:rsid w:val="006114F8"/>
    <w:rsid w:val="00611EB3"/>
    <w:rsid w:val="00612948"/>
    <w:rsid w:val="0061498F"/>
    <w:rsid w:val="00617298"/>
    <w:rsid w:val="006224D2"/>
    <w:rsid w:val="00630B0C"/>
    <w:rsid w:val="00631828"/>
    <w:rsid w:val="006340EB"/>
    <w:rsid w:val="00636D7C"/>
    <w:rsid w:val="00641FBB"/>
    <w:rsid w:val="00652AB6"/>
    <w:rsid w:val="00654114"/>
    <w:rsid w:val="00656BDF"/>
    <w:rsid w:val="00661734"/>
    <w:rsid w:val="00662E95"/>
    <w:rsid w:val="00670113"/>
    <w:rsid w:val="00675BD9"/>
    <w:rsid w:val="0068467A"/>
    <w:rsid w:val="00692E19"/>
    <w:rsid w:val="0069541F"/>
    <w:rsid w:val="00697510"/>
    <w:rsid w:val="006A2878"/>
    <w:rsid w:val="006A3C4F"/>
    <w:rsid w:val="006C0ACD"/>
    <w:rsid w:val="006C2483"/>
    <w:rsid w:val="006C3E76"/>
    <w:rsid w:val="006C407D"/>
    <w:rsid w:val="006C7DD2"/>
    <w:rsid w:val="006D1ADD"/>
    <w:rsid w:val="006D1EBF"/>
    <w:rsid w:val="006D33E7"/>
    <w:rsid w:val="006E09D2"/>
    <w:rsid w:val="006E0BAE"/>
    <w:rsid w:val="006E0C18"/>
    <w:rsid w:val="006E6A05"/>
    <w:rsid w:val="006E7310"/>
    <w:rsid w:val="006F55A0"/>
    <w:rsid w:val="0070261D"/>
    <w:rsid w:val="00702C6E"/>
    <w:rsid w:val="0071047D"/>
    <w:rsid w:val="0071373C"/>
    <w:rsid w:val="0072125C"/>
    <w:rsid w:val="00727A75"/>
    <w:rsid w:val="00734A3B"/>
    <w:rsid w:val="00737DC5"/>
    <w:rsid w:val="00747012"/>
    <w:rsid w:val="00747501"/>
    <w:rsid w:val="0075075F"/>
    <w:rsid w:val="00751CF2"/>
    <w:rsid w:val="00761907"/>
    <w:rsid w:val="0076228F"/>
    <w:rsid w:val="007647CB"/>
    <w:rsid w:val="00771D20"/>
    <w:rsid w:val="00773AFA"/>
    <w:rsid w:val="00774D3B"/>
    <w:rsid w:val="00776A36"/>
    <w:rsid w:val="00780036"/>
    <w:rsid w:val="007826EF"/>
    <w:rsid w:val="00787DA2"/>
    <w:rsid w:val="00794EA7"/>
    <w:rsid w:val="00796337"/>
    <w:rsid w:val="007A00F4"/>
    <w:rsid w:val="007A08EF"/>
    <w:rsid w:val="007A1E55"/>
    <w:rsid w:val="007B4195"/>
    <w:rsid w:val="007B4601"/>
    <w:rsid w:val="007B7807"/>
    <w:rsid w:val="007B7B8C"/>
    <w:rsid w:val="007C3C3C"/>
    <w:rsid w:val="007D26A3"/>
    <w:rsid w:val="007E0399"/>
    <w:rsid w:val="007E1A50"/>
    <w:rsid w:val="007E38C0"/>
    <w:rsid w:val="007E4C61"/>
    <w:rsid w:val="007E77B1"/>
    <w:rsid w:val="007F6519"/>
    <w:rsid w:val="00800900"/>
    <w:rsid w:val="008058A9"/>
    <w:rsid w:val="00807F5B"/>
    <w:rsid w:val="00814AA1"/>
    <w:rsid w:val="00816D24"/>
    <w:rsid w:val="00817198"/>
    <w:rsid w:val="0082117B"/>
    <w:rsid w:val="00821A20"/>
    <w:rsid w:val="008300BE"/>
    <w:rsid w:val="008313EC"/>
    <w:rsid w:val="00832084"/>
    <w:rsid w:val="00845111"/>
    <w:rsid w:val="00846394"/>
    <w:rsid w:val="008542E6"/>
    <w:rsid w:val="00854486"/>
    <w:rsid w:val="008606F0"/>
    <w:rsid w:val="00867B23"/>
    <w:rsid w:val="008A07FD"/>
    <w:rsid w:val="008B582D"/>
    <w:rsid w:val="008B7FF5"/>
    <w:rsid w:val="008C134A"/>
    <w:rsid w:val="008C32E9"/>
    <w:rsid w:val="008C5E62"/>
    <w:rsid w:val="008C608F"/>
    <w:rsid w:val="008C696A"/>
    <w:rsid w:val="008C7D8A"/>
    <w:rsid w:val="008D3130"/>
    <w:rsid w:val="008D34AB"/>
    <w:rsid w:val="008D3A69"/>
    <w:rsid w:val="008D42AA"/>
    <w:rsid w:val="008D43D0"/>
    <w:rsid w:val="008D58B1"/>
    <w:rsid w:val="008D6526"/>
    <w:rsid w:val="008E0EEA"/>
    <w:rsid w:val="008E0F95"/>
    <w:rsid w:val="008E7167"/>
    <w:rsid w:val="008F4B7C"/>
    <w:rsid w:val="00900BB7"/>
    <w:rsid w:val="00901D95"/>
    <w:rsid w:val="00916834"/>
    <w:rsid w:val="009176DD"/>
    <w:rsid w:val="00926BF2"/>
    <w:rsid w:val="00935951"/>
    <w:rsid w:val="00937742"/>
    <w:rsid w:val="0094003E"/>
    <w:rsid w:val="00944E02"/>
    <w:rsid w:val="00951AC1"/>
    <w:rsid w:val="009539BF"/>
    <w:rsid w:val="009541D7"/>
    <w:rsid w:val="00955E3D"/>
    <w:rsid w:val="00956139"/>
    <w:rsid w:val="00962692"/>
    <w:rsid w:val="00964EE3"/>
    <w:rsid w:val="0098110F"/>
    <w:rsid w:val="0098184C"/>
    <w:rsid w:val="00990155"/>
    <w:rsid w:val="009910B8"/>
    <w:rsid w:val="0099408C"/>
    <w:rsid w:val="009A0120"/>
    <w:rsid w:val="009A61A0"/>
    <w:rsid w:val="009B3F7A"/>
    <w:rsid w:val="009C481C"/>
    <w:rsid w:val="009C59C9"/>
    <w:rsid w:val="009C5A09"/>
    <w:rsid w:val="009C7B6F"/>
    <w:rsid w:val="009D046D"/>
    <w:rsid w:val="009D1704"/>
    <w:rsid w:val="009D2B7D"/>
    <w:rsid w:val="009E3492"/>
    <w:rsid w:val="009E4180"/>
    <w:rsid w:val="00A01711"/>
    <w:rsid w:val="00A033C0"/>
    <w:rsid w:val="00A036DF"/>
    <w:rsid w:val="00A11A19"/>
    <w:rsid w:val="00A14297"/>
    <w:rsid w:val="00A15AD2"/>
    <w:rsid w:val="00A20D4F"/>
    <w:rsid w:val="00A243ED"/>
    <w:rsid w:val="00A24865"/>
    <w:rsid w:val="00A32FC8"/>
    <w:rsid w:val="00A34078"/>
    <w:rsid w:val="00A40920"/>
    <w:rsid w:val="00A54AEE"/>
    <w:rsid w:val="00A54EB2"/>
    <w:rsid w:val="00A568EE"/>
    <w:rsid w:val="00A74A72"/>
    <w:rsid w:val="00A75590"/>
    <w:rsid w:val="00A9283F"/>
    <w:rsid w:val="00A93180"/>
    <w:rsid w:val="00A9522D"/>
    <w:rsid w:val="00AA03C1"/>
    <w:rsid w:val="00AA0E60"/>
    <w:rsid w:val="00AB0C10"/>
    <w:rsid w:val="00AB3556"/>
    <w:rsid w:val="00AC0CF2"/>
    <w:rsid w:val="00AC6C41"/>
    <w:rsid w:val="00AC7314"/>
    <w:rsid w:val="00AE7951"/>
    <w:rsid w:val="00AF34BA"/>
    <w:rsid w:val="00B06161"/>
    <w:rsid w:val="00B12D15"/>
    <w:rsid w:val="00B158E9"/>
    <w:rsid w:val="00B23E2E"/>
    <w:rsid w:val="00B25C64"/>
    <w:rsid w:val="00B3204C"/>
    <w:rsid w:val="00B321BD"/>
    <w:rsid w:val="00B341D5"/>
    <w:rsid w:val="00B367C8"/>
    <w:rsid w:val="00B54B93"/>
    <w:rsid w:val="00B65E81"/>
    <w:rsid w:val="00B72D5D"/>
    <w:rsid w:val="00B773A9"/>
    <w:rsid w:val="00B80F46"/>
    <w:rsid w:val="00B80FAF"/>
    <w:rsid w:val="00B82A89"/>
    <w:rsid w:val="00B87AF9"/>
    <w:rsid w:val="00BA1279"/>
    <w:rsid w:val="00BA3281"/>
    <w:rsid w:val="00BB23BF"/>
    <w:rsid w:val="00BB3DA1"/>
    <w:rsid w:val="00BC037A"/>
    <w:rsid w:val="00BC3379"/>
    <w:rsid w:val="00BC4D9D"/>
    <w:rsid w:val="00BD0F30"/>
    <w:rsid w:val="00BD3CC3"/>
    <w:rsid w:val="00BE6469"/>
    <w:rsid w:val="00BF41FC"/>
    <w:rsid w:val="00C009F5"/>
    <w:rsid w:val="00C01385"/>
    <w:rsid w:val="00C01F85"/>
    <w:rsid w:val="00C03785"/>
    <w:rsid w:val="00C04DC2"/>
    <w:rsid w:val="00C06C78"/>
    <w:rsid w:val="00C16A1A"/>
    <w:rsid w:val="00C17E11"/>
    <w:rsid w:val="00C2559B"/>
    <w:rsid w:val="00C25781"/>
    <w:rsid w:val="00C34135"/>
    <w:rsid w:val="00C34B65"/>
    <w:rsid w:val="00C37F57"/>
    <w:rsid w:val="00C44102"/>
    <w:rsid w:val="00C44906"/>
    <w:rsid w:val="00C463B4"/>
    <w:rsid w:val="00C50336"/>
    <w:rsid w:val="00C555BA"/>
    <w:rsid w:val="00C57092"/>
    <w:rsid w:val="00C6335F"/>
    <w:rsid w:val="00C644A9"/>
    <w:rsid w:val="00C721A7"/>
    <w:rsid w:val="00C7225C"/>
    <w:rsid w:val="00C91BEE"/>
    <w:rsid w:val="00C96D0D"/>
    <w:rsid w:val="00CA428A"/>
    <w:rsid w:val="00CA6A56"/>
    <w:rsid w:val="00CB0E39"/>
    <w:rsid w:val="00CB1D28"/>
    <w:rsid w:val="00CB421E"/>
    <w:rsid w:val="00CB7B07"/>
    <w:rsid w:val="00CC6086"/>
    <w:rsid w:val="00CD32C1"/>
    <w:rsid w:val="00CD7356"/>
    <w:rsid w:val="00CD7624"/>
    <w:rsid w:val="00CE1541"/>
    <w:rsid w:val="00CE1DBF"/>
    <w:rsid w:val="00CE377F"/>
    <w:rsid w:val="00CE5EFD"/>
    <w:rsid w:val="00CE6ADE"/>
    <w:rsid w:val="00CE7C0E"/>
    <w:rsid w:val="00CF2845"/>
    <w:rsid w:val="00CF52B4"/>
    <w:rsid w:val="00D02F32"/>
    <w:rsid w:val="00D106FB"/>
    <w:rsid w:val="00D1213F"/>
    <w:rsid w:val="00D14BD4"/>
    <w:rsid w:val="00D16318"/>
    <w:rsid w:val="00D200C0"/>
    <w:rsid w:val="00D244DA"/>
    <w:rsid w:val="00D26E2E"/>
    <w:rsid w:val="00D36504"/>
    <w:rsid w:val="00D3756A"/>
    <w:rsid w:val="00D5126E"/>
    <w:rsid w:val="00D52975"/>
    <w:rsid w:val="00D546AF"/>
    <w:rsid w:val="00D54DA0"/>
    <w:rsid w:val="00D675CC"/>
    <w:rsid w:val="00D7647C"/>
    <w:rsid w:val="00D77B14"/>
    <w:rsid w:val="00D80900"/>
    <w:rsid w:val="00D80BC6"/>
    <w:rsid w:val="00D856EC"/>
    <w:rsid w:val="00D92C74"/>
    <w:rsid w:val="00D94719"/>
    <w:rsid w:val="00DA4B47"/>
    <w:rsid w:val="00DB136C"/>
    <w:rsid w:val="00DC157D"/>
    <w:rsid w:val="00DC1DEA"/>
    <w:rsid w:val="00DE4443"/>
    <w:rsid w:val="00DE73B2"/>
    <w:rsid w:val="00DF6411"/>
    <w:rsid w:val="00E0714A"/>
    <w:rsid w:val="00E12171"/>
    <w:rsid w:val="00E160E8"/>
    <w:rsid w:val="00E173DA"/>
    <w:rsid w:val="00E17444"/>
    <w:rsid w:val="00E24A32"/>
    <w:rsid w:val="00E30C98"/>
    <w:rsid w:val="00E42646"/>
    <w:rsid w:val="00E42B67"/>
    <w:rsid w:val="00E44AF8"/>
    <w:rsid w:val="00E54E90"/>
    <w:rsid w:val="00E60BBB"/>
    <w:rsid w:val="00E60D76"/>
    <w:rsid w:val="00E72ECF"/>
    <w:rsid w:val="00E74C51"/>
    <w:rsid w:val="00E76A48"/>
    <w:rsid w:val="00E8075D"/>
    <w:rsid w:val="00E8525D"/>
    <w:rsid w:val="00E853D0"/>
    <w:rsid w:val="00E8646D"/>
    <w:rsid w:val="00E93B2A"/>
    <w:rsid w:val="00E945A6"/>
    <w:rsid w:val="00E947CB"/>
    <w:rsid w:val="00EA0B1C"/>
    <w:rsid w:val="00EB0CF2"/>
    <w:rsid w:val="00EB3874"/>
    <w:rsid w:val="00EB7BA2"/>
    <w:rsid w:val="00EC1EDA"/>
    <w:rsid w:val="00EC2CFA"/>
    <w:rsid w:val="00ED0346"/>
    <w:rsid w:val="00ED4D9D"/>
    <w:rsid w:val="00ED61DD"/>
    <w:rsid w:val="00ED6346"/>
    <w:rsid w:val="00ED79A9"/>
    <w:rsid w:val="00EE2429"/>
    <w:rsid w:val="00EE6733"/>
    <w:rsid w:val="00EF3922"/>
    <w:rsid w:val="00EF4A34"/>
    <w:rsid w:val="00F00170"/>
    <w:rsid w:val="00F12670"/>
    <w:rsid w:val="00F12899"/>
    <w:rsid w:val="00F16D73"/>
    <w:rsid w:val="00F179E1"/>
    <w:rsid w:val="00F24DF9"/>
    <w:rsid w:val="00F2519F"/>
    <w:rsid w:val="00F27C96"/>
    <w:rsid w:val="00F36F31"/>
    <w:rsid w:val="00F4003C"/>
    <w:rsid w:val="00F40282"/>
    <w:rsid w:val="00F46758"/>
    <w:rsid w:val="00F52DAA"/>
    <w:rsid w:val="00F54276"/>
    <w:rsid w:val="00F55717"/>
    <w:rsid w:val="00F60324"/>
    <w:rsid w:val="00F659A6"/>
    <w:rsid w:val="00F73618"/>
    <w:rsid w:val="00F77B88"/>
    <w:rsid w:val="00F80F17"/>
    <w:rsid w:val="00F87AEE"/>
    <w:rsid w:val="00F90BB5"/>
    <w:rsid w:val="00F93097"/>
    <w:rsid w:val="00F9338A"/>
    <w:rsid w:val="00F95A79"/>
    <w:rsid w:val="00F976A8"/>
    <w:rsid w:val="00FA2329"/>
    <w:rsid w:val="00FA7D13"/>
    <w:rsid w:val="00FB0028"/>
    <w:rsid w:val="00FB0E4F"/>
    <w:rsid w:val="00FB0EAE"/>
    <w:rsid w:val="00FB7976"/>
    <w:rsid w:val="00FC1DE8"/>
    <w:rsid w:val="00FC4C52"/>
    <w:rsid w:val="00FC6111"/>
    <w:rsid w:val="00FD1B02"/>
    <w:rsid w:val="00FD52C1"/>
    <w:rsid w:val="00FD569D"/>
    <w:rsid w:val="00FF3166"/>
    <w:rsid w:val="00FF382D"/>
    <w:rsid w:val="00FF79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32">
      <o:colormenu v:ext="edit" fillcolor="none" strokecolor="red"/>
    </o:shapedefaults>
    <o:shapelayout v:ext="edit">
      <o:idmap v:ext="edit" data="1"/>
    </o:shapelayout>
  </w:shapeDefaults>
  <w:decimalSymbol w:val="."/>
  <w:listSeparator w:val=","/>
  <w14:docId w14:val="4D986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C44102"/>
    <w:pPr>
      <w:keepNext/>
      <w:numPr>
        <w:ilvl w:val="1"/>
        <w:numId w:val="3"/>
      </w:numPr>
      <w:spacing w:before="360"/>
      <w:jc w:val="left"/>
      <w:outlineLvl w:val="1"/>
    </w:pPr>
    <w:rPr>
      <w:b/>
      <w:sz w:val="28"/>
    </w:r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990155"/>
    <w:pPr>
      <w:keepNext/>
      <w:tabs>
        <w:tab w:val="left" w:pos="1008"/>
      </w:tabs>
      <w:spacing w:before="360"/>
      <w:outlineLvl w:val="3"/>
    </w:pPr>
    <w:rPr>
      <w:rFonts w:ascii="Arial" w:hAnsi="Arial"/>
      <w:b/>
    </w:rPr>
  </w:style>
  <w:style w:type="paragraph" w:styleId="Heading5">
    <w:name w:val="heading 5"/>
    <w:basedOn w:val="Normal"/>
    <w:next w:val="Normal"/>
    <w:qFormat/>
    <w:rsid w:val="00990155"/>
    <w:pPr>
      <w:keepNext/>
      <w:numPr>
        <w:ilvl w:val="4"/>
        <w:numId w:val="3"/>
      </w:numPr>
      <w:outlineLvl w:val="4"/>
    </w:pPr>
    <w:rPr>
      <w:b/>
    </w:rPr>
  </w:style>
  <w:style w:type="paragraph" w:styleId="Heading6">
    <w:name w:val="heading 6"/>
    <w:basedOn w:val="Normal"/>
    <w:next w:val="Normal"/>
    <w:qFormat/>
    <w:rsid w:val="00990155"/>
    <w:pPr>
      <w:keepNext/>
      <w:jc w:val="center"/>
      <w:outlineLvl w:val="5"/>
    </w:pPr>
    <w:rPr>
      <w:b/>
    </w:rPr>
  </w:style>
  <w:style w:type="paragraph" w:styleId="Heading7">
    <w:name w:val="heading 7"/>
    <w:basedOn w:val="Normal"/>
    <w:next w:val="Normal"/>
    <w:qFormat/>
    <w:rsid w:val="00990155"/>
    <w:pPr>
      <w:keepNext/>
      <w:numPr>
        <w:ilvl w:val="6"/>
        <w:numId w:val="3"/>
      </w:numPr>
      <w:outlineLvl w:val="6"/>
    </w:pPr>
    <w:rPr>
      <w:b/>
    </w:rPr>
  </w:style>
  <w:style w:type="paragraph" w:styleId="Heading8">
    <w:name w:val="heading 8"/>
    <w:basedOn w:val="Normal"/>
    <w:next w:val="Normal"/>
    <w:qFormat/>
    <w:rsid w:val="00990155"/>
    <w:pPr>
      <w:keepNext/>
      <w:numPr>
        <w:ilvl w:val="7"/>
        <w:numId w:val="3"/>
      </w:numPr>
      <w:spacing w:before="120"/>
      <w:outlineLvl w:val="7"/>
    </w:pPr>
    <w:rPr>
      <w:b/>
    </w:rPr>
  </w:style>
  <w:style w:type="paragraph" w:styleId="Heading9">
    <w:name w:val="heading 9"/>
    <w:basedOn w:val="Normal"/>
    <w:next w:val="Normal"/>
    <w:qFormat/>
    <w:rsid w:val="00990155"/>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90155"/>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990155"/>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990155"/>
    <w:pPr>
      <w:tabs>
        <w:tab w:val="left" w:pos="960"/>
        <w:tab w:val="right" w:leader="dot" w:pos="9016"/>
      </w:tabs>
      <w:spacing w:before="0"/>
      <w:ind w:left="990" w:hanging="750"/>
      <w:jc w:val="left"/>
    </w:pPr>
    <w:rPr>
      <w:noProof/>
    </w:rPr>
  </w:style>
  <w:style w:type="paragraph" w:styleId="BalloonText">
    <w:name w:val="Balloon Text"/>
    <w:basedOn w:val="Normal"/>
    <w:semiHidden/>
    <w:rsid w:val="00990155"/>
    <w:rPr>
      <w:rFonts w:ascii="Tahoma" w:hAnsi="Tahoma" w:cs="Tahoma"/>
      <w:sz w:val="16"/>
      <w:szCs w:val="16"/>
    </w:rPr>
  </w:style>
  <w:style w:type="paragraph" w:styleId="EndnoteText">
    <w:name w:val="endnote text"/>
    <w:basedOn w:val="Normal"/>
    <w:semiHidden/>
    <w:rsid w:val="00990155"/>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990155"/>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990155"/>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TOCHeading">
    <w:name w:val="TOC Heading"/>
    <w:basedOn w:val="Heading1"/>
    <w:next w:val="Normal"/>
    <w:uiPriority w:val="39"/>
    <w:semiHidden/>
    <w:unhideWhenUsed/>
    <w:qFormat/>
    <w:rsid w:val="004E3BB2"/>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4C56F2"/>
    <w:pPr>
      <w:ind w:left="720"/>
      <w:contextualSpacing/>
    </w:pPr>
  </w:style>
  <w:style w:type="character" w:styleId="CommentReference">
    <w:name w:val="annotation reference"/>
    <w:basedOn w:val="DefaultParagraphFont"/>
    <w:rsid w:val="00B80F46"/>
    <w:rPr>
      <w:sz w:val="16"/>
      <w:szCs w:val="16"/>
    </w:rPr>
  </w:style>
  <w:style w:type="paragraph" w:styleId="CommentText">
    <w:name w:val="annotation text"/>
    <w:basedOn w:val="Normal"/>
    <w:link w:val="CommentTextChar"/>
    <w:rsid w:val="00B80F46"/>
    <w:rPr>
      <w:sz w:val="20"/>
    </w:rPr>
  </w:style>
  <w:style w:type="character" w:customStyle="1" w:styleId="CommentTextChar">
    <w:name w:val="Comment Text Char"/>
    <w:basedOn w:val="DefaultParagraphFont"/>
    <w:link w:val="CommentText"/>
    <w:rsid w:val="00B80F46"/>
    <w:rPr>
      <w:rFonts w:ascii="Verdana" w:hAnsi="Verdana"/>
      <w:lang w:eastAsia="en-US"/>
    </w:rPr>
  </w:style>
  <w:style w:type="paragraph" w:styleId="CommentSubject">
    <w:name w:val="annotation subject"/>
    <w:basedOn w:val="CommentText"/>
    <w:next w:val="CommentText"/>
    <w:link w:val="CommentSubjectChar"/>
    <w:rsid w:val="00B80F46"/>
    <w:rPr>
      <w:b/>
      <w:bCs/>
    </w:rPr>
  </w:style>
  <w:style w:type="character" w:customStyle="1" w:styleId="CommentSubjectChar">
    <w:name w:val="Comment Subject Char"/>
    <w:basedOn w:val="CommentTextChar"/>
    <w:link w:val="CommentSubject"/>
    <w:rsid w:val="00B80F46"/>
    <w:rPr>
      <w:rFonts w:ascii="Verdana" w:hAnsi="Verdana"/>
      <w:b/>
      <w:bCs/>
      <w:lang w:eastAsia="en-US"/>
    </w:rPr>
  </w:style>
  <w:style w:type="paragraph" w:customStyle="1" w:styleId="Default">
    <w:name w:val="Default"/>
    <w:rsid w:val="00D77B14"/>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965280">
      <w:bodyDiv w:val="1"/>
      <w:marLeft w:val="0"/>
      <w:marRight w:val="0"/>
      <w:marTop w:val="0"/>
      <w:marBottom w:val="0"/>
      <w:divBdr>
        <w:top w:val="none" w:sz="0" w:space="0" w:color="auto"/>
        <w:left w:val="none" w:sz="0" w:space="0" w:color="auto"/>
        <w:bottom w:val="none" w:sz="0" w:space="0" w:color="auto"/>
        <w:right w:val="none" w:sz="0" w:space="0" w:color="auto"/>
      </w:divBdr>
    </w:div>
    <w:div w:id="802769933">
      <w:bodyDiv w:val="1"/>
      <w:marLeft w:val="0"/>
      <w:marRight w:val="0"/>
      <w:marTop w:val="0"/>
      <w:marBottom w:val="0"/>
      <w:divBdr>
        <w:top w:val="none" w:sz="0" w:space="0" w:color="auto"/>
        <w:left w:val="none" w:sz="0" w:space="0" w:color="auto"/>
        <w:bottom w:val="none" w:sz="0" w:space="0" w:color="auto"/>
        <w:right w:val="none" w:sz="0" w:space="0" w:color="auto"/>
      </w:divBdr>
    </w:div>
    <w:div w:id="895505591">
      <w:bodyDiv w:val="1"/>
      <w:marLeft w:val="0"/>
      <w:marRight w:val="0"/>
      <w:marTop w:val="0"/>
      <w:marBottom w:val="0"/>
      <w:divBdr>
        <w:top w:val="none" w:sz="0" w:space="0" w:color="auto"/>
        <w:left w:val="none" w:sz="0" w:space="0" w:color="auto"/>
        <w:bottom w:val="none" w:sz="0" w:space="0" w:color="auto"/>
        <w:right w:val="none" w:sz="0" w:space="0" w:color="auto"/>
      </w:divBdr>
    </w:div>
    <w:div w:id="1099761160">
      <w:bodyDiv w:val="1"/>
      <w:marLeft w:val="0"/>
      <w:marRight w:val="0"/>
      <w:marTop w:val="0"/>
      <w:marBottom w:val="0"/>
      <w:divBdr>
        <w:top w:val="none" w:sz="0" w:space="0" w:color="auto"/>
        <w:left w:val="none" w:sz="0" w:space="0" w:color="auto"/>
        <w:bottom w:val="none" w:sz="0" w:space="0" w:color="auto"/>
        <w:right w:val="none" w:sz="0" w:space="0" w:color="auto"/>
      </w:divBdr>
    </w:div>
    <w:div w:id="1188762454">
      <w:bodyDiv w:val="1"/>
      <w:marLeft w:val="0"/>
      <w:marRight w:val="0"/>
      <w:marTop w:val="0"/>
      <w:marBottom w:val="0"/>
      <w:divBdr>
        <w:top w:val="none" w:sz="0" w:space="0" w:color="auto"/>
        <w:left w:val="none" w:sz="0" w:space="0" w:color="auto"/>
        <w:bottom w:val="none" w:sz="0" w:space="0" w:color="auto"/>
        <w:right w:val="none" w:sz="0" w:space="0" w:color="auto"/>
      </w:divBdr>
    </w:div>
    <w:div w:id="1436748610">
      <w:bodyDiv w:val="1"/>
      <w:marLeft w:val="0"/>
      <w:marRight w:val="0"/>
      <w:marTop w:val="0"/>
      <w:marBottom w:val="0"/>
      <w:divBdr>
        <w:top w:val="none" w:sz="0" w:space="0" w:color="auto"/>
        <w:left w:val="none" w:sz="0" w:space="0" w:color="auto"/>
        <w:bottom w:val="none" w:sz="0" w:space="0" w:color="auto"/>
        <w:right w:val="none" w:sz="0" w:space="0" w:color="auto"/>
      </w:divBdr>
    </w:div>
    <w:div w:id="1440877670">
      <w:bodyDiv w:val="1"/>
      <w:marLeft w:val="0"/>
      <w:marRight w:val="0"/>
      <w:marTop w:val="0"/>
      <w:marBottom w:val="0"/>
      <w:divBdr>
        <w:top w:val="none" w:sz="0" w:space="0" w:color="auto"/>
        <w:left w:val="none" w:sz="0" w:space="0" w:color="auto"/>
        <w:bottom w:val="none" w:sz="0" w:space="0" w:color="auto"/>
        <w:right w:val="none" w:sz="0" w:space="0" w:color="auto"/>
      </w:divBdr>
    </w:div>
    <w:div w:id="1701274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4.emf"/><Relationship Id="rId26" Type="http://schemas.openxmlformats.org/officeDocument/2006/relationships/image" Target="media/image7.emf"/><Relationship Id="rId39" Type="http://schemas.openxmlformats.org/officeDocument/2006/relationships/image" Target="media/image20.emf"/><Relationship Id="rId3" Type="http://schemas.openxmlformats.org/officeDocument/2006/relationships/customXml" Target="../customXml/item3.xml"/><Relationship Id="rId21" Type="http://schemas.openxmlformats.org/officeDocument/2006/relationships/hyperlink" Target="http://www2.nphs.wales.nhs.uk:8080/PubHObservatoryProjDocs.nsf/85c50756737f79ac80256f2700534ea3/d7ead329fc08591480257d7200326f03/$FILE/AlcoholAndHealthInWales2014_v2a.pdf" TargetMode="External"/><Relationship Id="rId34" Type="http://schemas.openxmlformats.org/officeDocument/2006/relationships/image" Target="media/image15.emf"/><Relationship Id="rId42"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1.jpeg"/><Relationship Id="rId17" Type="http://schemas.openxmlformats.org/officeDocument/2006/relationships/hyperlink" Target="http://www2.nphs.wales.nhs.uk:8080/PubHObservatoryProjDocs.nsf/85c50756737f79ac80256f2700534ea3/d7ead329fc08591480257d7200326f03/$FILE/AlcoholAndHealthInWales2014_v2a.pdf" TargetMode="External"/><Relationship Id="rId25" Type="http://schemas.openxmlformats.org/officeDocument/2006/relationships/image" Target="media/image6.emf"/><Relationship Id="rId33" Type="http://schemas.openxmlformats.org/officeDocument/2006/relationships/image" Target="media/image14.emf"/><Relationship Id="rId38" Type="http://schemas.openxmlformats.org/officeDocument/2006/relationships/image" Target="media/image19.emf"/><Relationship Id="rId2" Type="http://schemas.openxmlformats.org/officeDocument/2006/relationships/customXml" Target="../customXml/item2.xml"/><Relationship Id="rId16" Type="http://schemas.openxmlformats.org/officeDocument/2006/relationships/hyperlink" Target="http://www2.nphs.wales.nhs.uk:8080/ChildMeasurementDocs.nsf/85c50756737f79ac80256f2700534ea3/692fe9649b4fc8be80257e49002a4bcb/$FILE/ATT0SH7G.pdf" TargetMode="External"/><Relationship Id="rId20" Type="http://schemas.openxmlformats.org/officeDocument/2006/relationships/hyperlink" Target="http://www2.nphs.wales.nhs.uk:8080/PubHObservatoryProjDocs.nsf/85c50756737f79ac80256f2700534ea3/d7ead329fc08591480257d7200326f03/$FILE/AlcoholAndHealthInWales2014_v2a.pdf" TargetMode="External"/><Relationship Id="rId29" Type="http://schemas.openxmlformats.org/officeDocument/2006/relationships/image" Target="media/image10.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hyperlink" Target="http://www2.nphs.wales.nhs.uk/InstantAtlas/VESP2014/Atlas.html" TargetMode="External"/><Relationship Id="rId32" Type="http://schemas.openxmlformats.org/officeDocument/2006/relationships/image" Target="media/image13.emf"/><Relationship Id="rId37" Type="http://schemas.openxmlformats.org/officeDocument/2006/relationships/image" Target="media/image18.emf"/><Relationship Id="rId40" Type="http://schemas.openxmlformats.org/officeDocument/2006/relationships/image" Target="media/image21.emf"/><Relationship Id="rId5" Type="http://schemas.openxmlformats.org/officeDocument/2006/relationships/styles" Target="styles.xml"/><Relationship Id="rId15" Type="http://schemas.openxmlformats.org/officeDocument/2006/relationships/hyperlink" Target="http://www2.nphs.wales.nhs.uk:8080/PubHObservatoryProjDocs.nsf/85c50756737f79ac80256f2700534ea3/474d273f2c7b6e7a80257e88004e33c8/$FILE/WHSLifestyleTrends_2015_v2a_Web.xlsx" TargetMode="External"/><Relationship Id="rId23" Type="http://schemas.openxmlformats.org/officeDocument/2006/relationships/hyperlink" Target="http://www2.nphs.wales.nhs.uk:8080/PubHObservatoryProjDocs.nsf/85c50756737f79ac80256f2700534ea3/d7ead329fc08591480257d7200326f03/$FILE/AlcoholAndHealthInWales2014_v2a.pdf" TargetMode="External"/><Relationship Id="rId28" Type="http://schemas.openxmlformats.org/officeDocument/2006/relationships/image" Target="media/image9.emf"/><Relationship Id="rId36" Type="http://schemas.openxmlformats.org/officeDocument/2006/relationships/image" Target="media/image17.emf"/><Relationship Id="rId10" Type="http://schemas.openxmlformats.org/officeDocument/2006/relationships/header" Target="header1.xml"/><Relationship Id="rId19" Type="http://schemas.openxmlformats.org/officeDocument/2006/relationships/image" Target="media/image5.emf"/><Relationship Id="rId31" Type="http://schemas.openxmlformats.org/officeDocument/2006/relationships/image" Target="media/image12.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hyperlink" Target="http://www.wales.nhs.uk/sitesplus/922/page/75230" TargetMode="External"/><Relationship Id="rId27" Type="http://schemas.openxmlformats.org/officeDocument/2006/relationships/image" Target="media/image8.emf"/><Relationship Id="rId30" Type="http://schemas.openxmlformats.org/officeDocument/2006/relationships/image" Target="media/image11.emf"/><Relationship Id="rId35" Type="http://schemas.openxmlformats.org/officeDocument/2006/relationships/image" Target="media/image1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2a7b7fe975838f2d661b6b715c60b4e">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8e4859c4c2d659eb9108892e779814ac"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A083F61-C09C-4CBE-B73C-DA4ECBF278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68CDE9-A27A-4FE4-9C40-1718F14861CD}">
  <ds:schemaRefs>
    <ds:schemaRef ds:uri="http://schemas.microsoft.com/sharepoint/v3/contenttype/forms"/>
  </ds:schemaRefs>
</ds:datastoreItem>
</file>

<file path=customXml/itemProps3.xml><?xml version="1.0" encoding="utf-8"?>
<ds:datastoreItem xmlns:ds="http://schemas.openxmlformats.org/officeDocument/2006/customXml" ds:itemID="{9D980723-AAA1-4C2E-99DA-581F930F2A26}">
  <ds:schemaRefs>
    <ds:schemaRef ds:uri="http://schemas.microsoft.com/office/2006/documentManagement/types"/>
    <ds:schemaRef ds:uri="http://schemas.microsoft.com/office/infopath/2007/PartnerControls"/>
    <ds:schemaRef ds:uri="1297be28-38e6-4ecd-95af-44ef0d9cc6c8"/>
    <ds:schemaRef ds:uri="http://purl.org/dc/elements/1.1/"/>
    <ds:schemaRef ds:uri="http://schemas.microsoft.com/office/2006/metadata/properties"/>
    <ds:schemaRef ds:uri="a38dfe8b-13ef-4714-b544-27320312d5e7"/>
    <ds:schemaRef ds:uri="http://purl.org/dc/term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53</Pages>
  <Words>3529</Words>
  <Characters>20120</Characters>
  <Application>Microsoft Office Word</Application>
  <DocSecurity>4</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23602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2021-07-28T13:37:00Z</dcterms:created>
  <dcterms:modified xsi:type="dcterms:W3CDTF">2021-07-28T13:37:00Z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