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969"/>
        <w:gridCol w:w="6979"/>
      </w:tblGrid>
      <w:tr w:rsidR="00F23EDF" w:rsidTr="00F23EDF">
        <w:tc>
          <w:tcPr>
            <w:tcW w:w="14174" w:type="dxa"/>
            <w:gridSpan w:val="2"/>
            <w:shd w:val="clear" w:color="auto" w:fill="E5B8B7" w:themeFill="accent2" w:themeFillTint="66"/>
          </w:tcPr>
          <w:p w:rsidR="00F23EDF" w:rsidRPr="000A0EC6" w:rsidRDefault="00F23EDF" w:rsidP="000A0EC6">
            <w:pPr>
              <w:pStyle w:val="ListParagraph"/>
              <w:numPr>
                <w:ilvl w:val="0"/>
                <w:numId w:val="23"/>
              </w:numPr>
              <w:ind w:left="284"/>
              <w:rPr>
                <w:rFonts w:cs="Arial"/>
                <w:b/>
                <w:lang w:eastAsia="en-US"/>
              </w:rPr>
            </w:pPr>
            <w:bookmarkStart w:id="0" w:name="_GoBack"/>
            <w:bookmarkEnd w:id="0"/>
            <w:r w:rsidRPr="000A0EC6">
              <w:rPr>
                <w:rFonts w:cs="Arial"/>
                <w:b/>
                <w:lang w:eastAsia="en-US"/>
              </w:rPr>
              <w:t>PR</w:t>
            </w:r>
            <w:r w:rsidR="00420A2E" w:rsidRPr="000A0EC6">
              <w:rPr>
                <w:rFonts w:cs="Arial"/>
                <w:b/>
                <w:lang w:eastAsia="en-US"/>
              </w:rPr>
              <w:t>EPARE</w:t>
            </w:r>
          </w:p>
          <w:p w:rsidR="00F23EDF" w:rsidRPr="00F02CCA" w:rsidRDefault="00F23EDF" w:rsidP="000A0EC6">
            <w:pPr>
              <w:ind w:left="284"/>
              <w:rPr>
                <w:rFonts w:eastAsiaTheme="minorHAnsi" w:cs="Arial"/>
                <w:b/>
                <w:i/>
                <w:lang w:eastAsia="en-US"/>
              </w:rPr>
            </w:pPr>
            <w:r w:rsidRPr="00F02CCA">
              <w:rPr>
                <w:rFonts w:cs="Arial"/>
                <w:b/>
                <w:lang w:eastAsia="en-US"/>
              </w:rPr>
              <w:t>Overarching outcome</w:t>
            </w:r>
            <w:r w:rsidRPr="00F02CCA">
              <w:rPr>
                <w:rFonts w:cs="Arial"/>
                <w:b/>
                <w:i/>
                <w:lang w:eastAsia="en-US"/>
              </w:rPr>
              <w:t xml:space="preserve">: Safeguarding </w:t>
            </w:r>
            <w:r w:rsidRPr="00F02CCA">
              <w:rPr>
                <w:rFonts w:eastAsiaTheme="minorHAnsi" w:cs="Arial"/>
                <w:b/>
                <w:i/>
                <w:lang w:eastAsia="en-US"/>
              </w:rPr>
              <w:t>Children Board</w:t>
            </w:r>
            <w:r w:rsidR="00420A2E">
              <w:rPr>
                <w:rFonts w:eastAsiaTheme="minorHAnsi" w:cs="Arial"/>
                <w:b/>
                <w:i/>
                <w:lang w:eastAsia="en-US"/>
              </w:rPr>
              <w:t>s</w:t>
            </w:r>
            <w:r w:rsidRPr="00F02CCA">
              <w:rPr>
                <w:rFonts w:eastAsiaTheme="minorHAnsi" w:cs="Arial"/>
                <w:b/>
                <w:i/>
                <w:lang w:eastAsia="en-US"/>
              </w:rPr>
              <w:t xml:space="preserve"> and partner agencies assume CSE to be present and have specified objectives to support:-</w:t>
            </w:r>
          </w:p>
          <w:p w:rsidR="00420A2E" w:rsidRDefault="00F23EDF" w:rsidP="000A0EC6">
            <w:pPr>
              <w:numPr>
                <w:ilvl w:val="0"/>
                <w:numId w:val="1"/>
              </w:numPr>
              <w:ind w:left="284" w:firstLine="0"/>
              <w:contextualSpacing/>
              <w:rPr>
                <w:rFonts w:cs="Arial"/>
                <w:b/>
                <w:i/>
                <w:lang w:eastAsia="en-US"/>
              </w:rPr>
            </w:pPr>
            <w:r w:rsidRPr="00F02CCA">
              <w:rPr>
                <w:rFonts w:eastAsiaTheme="minorHAnsi" w:cs="Arial"/>
                <w:b/>
                <w:i/>
                <w:lang w:eastAsia="en-US"/>
              </w:rPr>
              <w:t>The identification of</w:t>
            </w:r>
            <w:r w:rsidRPr="00F02CCA">
              <w:rPr>
                <w:rFonts w:cs="Arial"/>
                <w:b/>
                <w:i/>
                <w:lang w:eastAsia="en-US"/>
              </w:rPr>
              <w:t xml:space="preserve"> children and young people subject to or at risk of CSE</w:t>
            </w:r>
          </w:p>
          <w:p w:rsidR="00F23EDF" w:rsidRPr="00420A2E" w:rsidRDefault="00F23EDF" w:rsidP="000A0EC6">
            <w:pPr>
              <w:numPr>
                <w:ilvl w:val="0"/>
                <w:numId w:val="1"/>
              </w:numPr>
              <w:ind w:left="709" w:hanging="425"/>
              <w:contextualSpacing/>
              <w:rPr>
                <w:rFonts w:cs="Arial"/>
                <w:b/>
                <w:i/>
                <w:lang w:eastAsia="en-US"/>
              </w:rPr>
            </w:pPr>
            <w:r w:rsidRPr="00420A2E">
              <w:rPr>
                <w:rFonts w:eastAsiaTheme="minorHAnsi" w:cs="Arial"/>
                <w:b/>
                <w:i/>
                <w:lang w:eastAsia="en-US"/>
              </w:rPr>
              <w:t xml:space="preserve">A range of appropriate responses </w:t>
            </w:r>
            <w:r w:rsidR="00420A2E">
              <w:rPr>
                <w:rFonts w:eastAsiaTheme="minorHAnsi" w:cs="Arial"/>
                <w:b/>
                <w:i/>
                <w:lang w:eastAsia="en-US"/>
              </w:rPr>
              <w:t xml:space="preserve">and resources </w:t>
            </w:r>
            <w:r w:rsidRPr="00420A2E">
              <w:rPr>
                <w:rFonts w:eastAsiaTheme="minorHAnsi" w:cs="Arial"/>
                <w:b/>
                <w:i/>
                <w:lang w:eastAsia="en-US"/>
              </w:rPr>
              <w:t xml:space="preserve">designed to improve well-being outcomes for </w:t>
            </w:r>
            <w:r w:rsidRPr="00420A2E">
              <w:rPr>
                <w:rFonts w:cs="Arial"/>
                <w:b/>
                <w:i/>
                <w:lang w:eastAsia="en-US"/>
              </w:rPr>
              <w:t>children subject to or at risk of CSE</w:t>
            </w:r>
          </w:p>
        </w:tc>
      </w:tr>
      <w:tr w:rsidR="00F23EDF" w:rsidTr="00F23EDF">
        <w:tc>
          <w:tcPr>
            <w:tcW w:w="7087" w:type="dxa"/>
          </w:tcPr>
          <w:p w:rsidR="00F23EDF" w:rsidRDefault="00420A2E" w:rsidP="00420A2E">
            <w:pPr>
              <w:jc w:val="center"/>
            </w:pPr>
            <w:r>
              <w:rPr>
                <w:rFonts w:cs="Arial"/>
                <w:b/>
              </w:rPr>
              <w:t>Outcome</w:t>
            </w:r>
          </w:p>
        </w:tc>
        <w:tc>
          <w:tcPr>
            <w:tcW w:w="7087" w:type="dxa"/>
          </w:tcPr>
          <w:p w:rsidR="00F23EDF" w:rsidRDefault="00F23EDF" w:rsidP="00F23EDF">
            <w:pPr>
              <w:jc w:val="center"/>
            </w:pPr>
            <w:r w:rsidRPr="00E96E9B">
              <w:rPr>
                <w:rFonts w:cs="Arial"/>
                <w:b/>
              </w:rPr>
              <w:t>Range of evidence sources</w:t>
            </w:r>
          </w:p>
        </w:tc>
      </w:tr>
      <w:tr w:rsidR="00420A2E" w:rsidTr="00071095">
        <w:tc>
          <w:tcPr>
            <w:tcW w:w="7087" w:type="dxa"/>
          </w:tcPr>
          <w:p w:rsidR="00420A2E" w:rsidRPr="00F23EDF" w:rsidRDefault="000A0EC6" w:rsidP="000A0EC6">
            <w:pPr>
              <w:ind w:left="426" w:hanging="426"/>
              <w:rPr>
                <w:rFonts w:cs="Arial"/>
              </w:rPr>
            </w:pPr>
            <w:r w:rsidRPr="000A0EC6">
              <w:rPr>
                <w:rFonts w:cs="Arial"/>
                <w:b/>
              </w:rPr>
              <w:t>1.1</w:t>
            </w:r>
            <w:r>
              <w:rPr>
                <w:rFonts w:cs="Arial"/>
              </w:rPr>
              <w:t xml:space="preserve"> </w:t>
            </w:r>
            <w:r w:rsidR="00420A2E" w:rsidRPr="00F23EDF">
              <w:rPr>
                <w:rFonts w:cs="Arial"/>
              </w:rPr>
              <w:t>SCB</w:t>
            </w:r>
            <w:r w:rsidR="002D7239">
              <w:rPr>
                <w:rFonts w:cs="Arial"/>
              </w:rPr>
              <w:t>s</w:t>
            </w:r>
            <w:r w:rsidR="00420A2E" w:rsidRPr="00F23EDF">
              <w:rPr>
                <w:rFonts w:cs="Arial"/>
              </w:rPr>
              <w:t xml:space="preserve"> and partner agencies have established a strategic </w:t>
            </w:r>
            <w:r>
              <w:rPr>
                <w:rFonts w:cs="Arial"/>
              </w:rPr>
              <w:t xml:space="preserve"> </w:t>
            </w:r>
            <w:r w:rsidR="00420A2E" w:rsidRPr="00F23EDF">
              <w:rPr>
                <w:rFonts w:cs="Arial"/>
              </w:rPr>
              <w:t>response to tackle CSE that reflects statutory guidance and aims to prevent and protect children from abuse</w:t>
            </w:r>
          </w:p>
          <w:p w:rsidR="00420A2E" w:rsidRDefault="00420A2E" w:rsidP="00071095"/>
        </w:tc>
        <w:tc>
          <w:tcPr>
            <w:tcW w:w="7087" w:type="dxa"/>
          </w:tcPr>
          <w:p w:rsidR="00420A2E" w:rsidRPr="00F23EDF" w:rsidRDefault="00420A2E" w:rsidP="00071095">
            <w:pPr>
              <w:numPr>
                <w:ilvl w:val="0"/>
                <w:numId w:val="5"/>
              </w:numPr>
              <w:ind w:left="468" w:hanging="425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SCB</w:t>
            </w:r>
            <w:r w:rsidR="0004020B">
              <w:rPr>
                <w:rFonts w:cs="Arial"/>
              </w:rPr>
              <w:t>s</w:t>
            </w:r>
            <w:r w:rsidRPr="00F23EDF">
              <w:rPr>
                <w:rFonts w:cs="Arial"/>
              </w:rPr>
              <w:t xml:space="preserve"> and partner agencies have arrangements for implementing statutory guidance expectations and All Wales Protocol</w:t>
            </w:r>
            <w:r>
              <w:rPr>
                <w:rFonts w:cs="Arial"/>
              </w:rPr>
              <w:t xml:space="preserve"> for children and young people experiencing CSE</w:t>
            </w:r>
          </w:p>
          <w:p w:rsidR="00420A2E" w:rsidRPr="00F23EDF" w:rsidRDefault="00420A2E" w:rsidP="00071095">
            <w:pPr>
              <w:ind w:left="468" w:hanging="425"/>
              <w:contextualSpacing/>
              <w:rPr>
                <w:rFonts w:cs="Arial"/>
              </w:rPr>
            </w:pPr>
          </w:p>
          <w:p w:rsidR="00420A2E" w:rsidRPr="00F23EDF" w:rsidRDefault="00420A2E" w:rsidP="00071095">
            <w:pPr>
              <w:numPr>
                <w:ilvl w:val="0"/>
                <w:numId w:val="5"/>
              </w:numPr>
              <w:ind w:left="468" w:hanging="425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Shared definition of CSE that recognises the close links and associations with other forms of exploitation and young people’s involvement in ‘risky behaviours’ such a</w:t>
            </w:r>
            <w:r>
              <w:rPr>
                <w:rFonts w:cs="Arial"/>
              </w:rPr>
              <w:t>s trafficking, missing children</w:t>
            </w:r>
          </w:p>
          <w:p w:rsidR="00420A2E" w:rsidRPr="00F23EDF" w:rsidRDefault="00420A2E" w:rsidP="00071095">
            <w:pPr>
              <w:ind w:left="468" w:hanging="425"/>
              <w:contextualSpacing/>
              <w:rPr>
                <w:rFonts w:cs="Arial"/>
              </w:rPr>
            </w:pPr>
          </w:p>
          <w:p w:rsidR="00420A2E" w:rsidRPr="00F23EDF" w:rsidRDefault="00420A2E" w:rsidP="00071095">
            <w:pPr>
              <w:numPr>
                <w:ilvl w:val="0"/>
                <w:numId w:val="5"/>
              </w:numPr>
              <w:ind w:left="468" w:hanging="425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Children and young people have been involved/consulted in the development CSE and risky behaviour strategies and guidance </w:t>
            </w:r>
          </w:p>
          <w:p w:rsidR="00420A2E" w:rsidRPr="00F23EDF" w:rsidRDefault="00420A2E" w:rsidP="00071095">
            <w:pPr>
              <w:ind w:left="468" w:hanging="425"/>
              <w:contextualSpacing/>
              <w:rPr>
                <w:rFonts w:cs="Arial"/>
              </w:rPr>
            </w:pPr>
          </w:p>
          <w:p w:rsidR="00420A2E" w:rsidRPr="00F23EDF" w:rsidRDefault="00420A2E" w:rsidP="00071095">
            <w:pPr>
              <w:numPr>
                <w:ilvl w:val="0"/>
                <w:numId w:val="5"/>
              </w:numPr>
              <w:ind w:left="468" w:hanging="425"/>
              <w:contextualSpacing/>
            </w:pPr>
            <w:r w:rsidRPr="00F23EDF">
              <w:rPr>
                <w:rFonts w:cs="Arial"/>
              </w:rPr>
              <w:t>Policies and procedures are reviewed and updated regularly to reflect learning from practice and i</w:t>
            </w:r>
            <w:r>
              <w:rPr>
                <w:rFonts w:cs="Arial"/>
              </w:rPr>
              <w:t>dentified areas for improvement</w:t>
            </w:r>
            <w:r w:rsidRPr="00F23EDF">
              <w:rPr>
                <w:rFonts w:cs="Arial"/>
              </w:rPr>
              <w:t xml:space="preserve"> </w:t>
            </w:r>
          </w:p>
          <w:p w:rsidR="00420A2E" w:rsidRDefault="00420A2E" w:rsidP="00071095">
            <w:pPr>
              <w:pStyle w:val="ListParagraph"/>
              <w:rPr>
                <w:rFonts w:cs="Arial"/>
              </w:rPr>
            </w:pPr>
          </w:p>
          <w:p w:rsidR="00420A2E" w:rsidRDefault="00420A2E" w:rsidP="0004020B">
            <w:pPr>
              <w:numPr>
                <w:ilvl w:val="0"/>
                <w:numId w:val="5"/>
              </w:numPr>
              <w:ind w:left="468" w:hanging="425"/>
              <w:contextualSpacing/>
            </w:pPr>
            <w:r w:rsidRPr="00F23EDF" w:rsidDel="00C267B0">
              <w:rPr>
                <w:rFonts w:cs="Arial"/>
              </w:rPr>
              <w:t>SCBs and partner agencies have</w:t>
            </w:r>
            <w:r>
              <w:rPr>
                <w:rFonts w:cs="Arial"/>
              </w:rPr>
              <w:t xml:space="preserve"> local</w:t>
            </w:r>
            <w:r w:rsidRPr="00F23EDF" w:rsidDel="00C267B0">
              <w:rPr>
                <w:rFonts w:cs="Arial"/>
              </w:rPr>
              <w:t xml:space="preserve"> systems in place which ensure effective practice and compliance with statutory guidance on h</w:t>
            </w:r>
            <w:r>
              <w:rPr>
                <w:rFonts w:cs="Arial"/>
              </w:rPr>
              <w:t>ow to respond to and tackle CSE</w:t>
            </w:r>
          </w:p>
        </w:tc>
      </w:tr>
      <w:tr w:rsidR="00420A2E" w:rsidTr="00071095">
        <w:tc>
          <w:tcPr>
            <w:tcW w:w="7087" w:type="dxa"/>
          </w:tcPr>
          <w:p w:rsidR="00420A2E" w:rsidRDefault="000A0EC6" w:rsidP="000A0EC6">
            <w:pPr>
              <w:ind w:left="426" w:hanging="426"/>
            </w:pPr>
            <w:r w:rsidRPr="000A0EC6">
              <w:rPr>
                <w:rFonts w:cs="Arial"/>
                <w:b/>
              </w:rPr>
              <w:t>1.2</w:t>
            </w:r>
            <w:r>
              <w:rPr>
                <w:rFonts w:cs="Arial"/>
              </w:rPr>
              <w:t xml:space="preserve"> </w:t>
            </w:r>
            <w:r w:rsidR="00420A2E" w:rsidRPr="0071550C">
              <w:rPr>
                <w:rFonts w:cs="Arial"/>
              </w:rPr>
              <w:t>SCBs and partner agencies have established operational arrangements and practitioner tools to support the identification of CSE and enable a timely range of appropriate respo</w:t>
            </w:r>
            <w:r w:rsidR="002D7239">
              <w:rPr>
                <w:rFonts w:cs="Arial"/>
              </w:rPr>
              <w:t>nses</w:t>
            </w:r>
          </w:p>
        </w:tc>
        <w:tc>
          <w:tcPr>
            <w:tcW w:w="7087" w:type="dxa"/>
          </w:tcPr>
          <w:p w:rsidR="00420A2E" w:rsidRPr="00F23EDF" w:rsidRDefault="00420A2E" w:rsidP="00071095">
            <w:pPr>
              <w:numPr>
                <w:ilvl w:val="0"/>
                <w:numId w:val="7"/>
              </w:numPr>
              <w:spacing w:line="276" w:lineRule="auto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Range and configuration of services, including early intervention, therapeutic services and workforce arrangements, informed by:-  </w:t>
            </w:r>
          </w:p>
          <w:p w:rsidR="00420A2E" w:rsidRPr="00F23EDF" w:rsidRDefault="00420A2E" w:rsidP="00071095">
            <w:pPr>
              <w:numPr>
                <w:ilvl w:val="0"/>
                <w:numId w:val="8"/>
              </w:numPr>
              <w:spacing w:line="276" w:lineRule="auto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lastRenderedPageBreak/>
              <w:t xml:space="preserve">An analysis of demand / need, that takes account of the known prevalence, profile and impact of CSE </w:t>
            </w:r>
          </w:p>
          <w:p w:rsidR="00420A2E" w:rsidRPr="00F23EDF" w:rsidRDefault="00420A2E" w:rsidP="00071095">
            <w:pPr>
              <w:numPr>
                <w:ilvl w:val="0"/>
                <w:numId w:val="8"/>
              </w:numPr>
              <w:spacing w:line="276" w:lineRule="auto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Analysis impact  of specialist single agency /multi agency teams as relevant </w:t>
            </w:r>
          </w:p>
          <w:p w:rsidR="00420A2E" w:rsidRPr="00F23EDF" w:rsidRDefault="00420A2E" w:rsidP="00071095">
            <w:pPr>
              <w:numPr>
                <w:ilvl w:val="0"/>
                <w:numId w:val="8"/>
              </w:numPr>
              <w:spacing w:line="276" w:lineRule="auto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Review of specialist tools and assessments</w:t>
            </w:r>
          </w:p>
          <w:p w:rsidR="00420A2E" w:rsidRDefault="00420A2E" w:rsidP="00071095">
            <w:pPr>
              <w:numPr>
                <w:ilvl w:val="0"/>
                <w:numId w:val="8"/>
              </w:numPr>
              <w:spacing w:line="276" w:lineRule="auto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Routine evaluation of service configuration and effectiveness </w:t>
            </w:r>
          </w:p>
          <w:p w:rsidR="00420A2E" w:rsidRDefault="00420A2E" w:rsidP="000A0EC6">
            <w:pPr>
              <w:numPr>
                <w:ilvl w:val="0"/>
                <w:numId w:val="8"/>
              </w:numPr>
              <w:spacing w:line="276" w:lineRule="auto"/>
              <w:contextualSpacing/>
            </w:pPr>
            <w:r w:rsidRPr="000A0EC6">
              <w:rPr>
                <w:rFonts w:cs="Arial"/>
              </w:rPr>
              <w:t>Evidence of implementation of CSE strategy</w:t>
            </w:r>
          </w:p>
        </w:tc>
      </w:tr>
      <w:tr w:rsidR="00F23EDF" w:rsidTr="00F23EDF">
        <w:tc>
          <w:tcPr>
            <w:tcW w:w="7087" w:type="dxa"/>
          </w:tcPr>
          <w:p w:rsidR="00F23EDF" w:rsidRPr="00F23EDF" w:rsidRDefault="000A0EC6" w:rsidP="000A0EC6">
            <w:pPr>
              <w:ind w:left="426" w:hanging="426"/>
              <w:rPr>
                <w:rFonts w:cs="Arial"/>
              </w:rPr>
            </w:pPr>
            <w:r w:rsidRPr="000A0EC6">
              <w:rPr>
                <w:rFonts w:cs="Arial"/>
                <w:b/>
              </w:rPr>
              <w:lastRenderedPageBreak/>
              <w:t>1.3</w:t>
            </w:r>
            <w:r>
              <w:rPr>
                <w:rFonts w:cs="Arial"/>
              </w:rPr>
              <w:t xml:space="preserve"> </w:t>
            </w:r>
            <w:r w:rsidR="00F23EDF" w:rsidRPr="00F23EDF">
              <w:rPr>
                <w:rFonts w:cs="Arial"/>
              </w:rPr>
              <w:t>SCB</w:t>
            </w:r>
            <w:r w:rsidR="002D7239">
              <w:rPr>
                <w:rFonts w:cs="Arial"/>
              </w:rPr>
              <w:t>s</w:t>
            </w:r>
            <w:r w:rsidR="00F23EDF" w:rsidRPr="00F23EDF">
              <w:rPr>
                <w:rFonts w:cs="Arial"/>
              </w:rPr>
              <w:t xml:space="preserve"> and partner </w:t>
            </w:r>
            <w:r w:rsidR="002D7239">
              <w:rPr>
                <w:rFonts w:cs="Arial"/>
              </w:rPr>
              <w:t xml:space="preserve">agencies assume CSE is present </w:t>
            </w:r>
            <w:r w:rsidR="00F23EDF" w:rsidRPr="00F23EDF">
              <w:rPr>
                <w:rFonts w:cs="Arial"/>
              </w:rPr>
              <w:t xml:space="preserve">and have identified children and young people subject to or at risk of CSE as a shared priority </w:t>
            </w:r>
          </w:p>
          <w:p w:rsidR="00F23EDF" w:rsidRDefault="00F23EDF"/>
        </w:tc>
        <w:tc>
          <w:tcPr>
            <w:tcW w:w="7087" w:type="dxa"/>
          </w:tcPr>
          <w:p w:rsidR="00F23EDF" w:rsidRPr="00F23EDF" w:rsidRDefault="00F23EDF" w:rsidP="00F23EDF">
            <w:pPr>
              <w:numPr>
                <w:ilvl w:val="0"/>
                <w:numId w:val="2"/>
              </w:numPr>
              <w:ind w:left="468" w:hanging="425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SCB Annual Report</w:t>
            </w:r>
          </w:p>
          <w:p w:rsidR="00F23EDF" w:rsidRPr="00F23EDF" w:rsidRDefault="002D7239" w:rsidP="00F23EDF">
            <w:pPr>
              <w:numPr>
                <w:ilvl w:val="0"/>
                <w:numId w:val="2"/>
              </w:numPr>
              <w:ind w:left="468" w:hanging="425"/>
              <w:contextualSpacing/>
              <w:rPr>
                <w:rFonts w:cs="Arial"/>
              </w:rPr>
            </w:pPr>
            <w:r>
              <w:rPr>
                <w:rFonts w:cs="Arial"/>
              </w:rPr>
              <w:t xml:space="preserve">SCB </w:t>
            </w:r>
            <w:r w:rsidR="00F23EDF" w:rsidRPr="00F23EDF">
              <w:rPr>
                <w:rFonts w:cs="Arial"/>
              </w:rPr>
              <w:t>CSE strategy</w:t>
            </w:r>
            <w:r>
              <w:rPr>
                <w:rFonts w:cs="Arial"/>
              </w:rPr>
              <w:t xml:space="preserve"> and work plan</w:t>
            </w:r>
          </w:p>
          <w:p w:rsidR="00F23EDF" w:rsidRPr="00F23EDF" w:rsidRDefault="00F23EDF" w:rsidP="00F23EDF">
            <w:pPr>
              <w:numPr>
                <w:ilvl w:val="0"/>
                <w:numId w:val="2"/>
              </w:numPr>
              <w:ind w:left="468" w:hanging="425"/>
              <w:contextualSpacing/>
            </w:pPr>
            <w:r w:rsidRPr="00F23EDF">
              <w:rPr>
                <w:rFonts w:cs="Arial"/>
              </w:rPr>
              <w:t>Reporting and scrutiny arrangements</w:t>
            </w:r>
          </w:p>
          <w:p w:rsidR="00F23EDF" w:rsidRDefault="00F23EDF" w:rsidP="00F23EDF">
            <w:pPr>
              <w:numPr>
                <w:ilvl w:val="0"/>
                <w:numId w:val="2"/>
              </w:numPr>
              <w:ind w:left="468" w:hanging="425"/>
              <w:contextualSpacing/>
            </w:pPr>
            <w:r w:rsidRPr="00F23EDF">
              <w:rPr>
                <w:rFonts w:cs="Arial"/>
              </w:rPr>
              <w:t>CSE included in SCB priorities and work plans proportionate to understanding of risk and prevalence</w:t>
            </w:r>
          </w:p>
        </w:tc>
      </w:tr>
      <w:tr w:rsidR="00F23EDF" w:rsidTr="00F23EDF">
        <w:tc>
          <w:tcPr>
            <w:tcW w:w="7087" w:type="dxa"/>
          </w:tcPr>
          <w:p w:rsidR="00F23EDF" w:rsidRDefault="000A0EC6" w:rsidP="000A0EC6">
            <w:pPr>
              <w:ind w:left="426" w:hanging="426"/>
            </w:pPr>
            <w:r w:rsidRPr="007468AC">
              <w:rPr>
                <w:rFonts w:cs="Arial"/>
                <w:b/>
              </w:rPr>
              <w:t>1.4</w:t>
            </w:r>
            <w:r>
              <w:rPr>
                <w:rFonts w:cs="Arial"/>
              </w:rPr>
              <w:t xml:space="preserve"> </w:t>
            </w:r>
            <w:r w:rsidR="00F23EDF" w:rsidRPr="0071550C">
              <w:rPr>
                <w:rFonts w:cs="Arial"/>
              </w:rPr>
              <w:t>SCB</w:t>
            </w:r>
            <w:r w:rsidR="0004020B">
              <w:rPr>
                <w:rFonts w:cs="Arial"/>
              </w:rPr>
              <w:t>s</w:t>
            </w:r>
            <w:r w:rsidR="00F23EDF" w:rsidRPr="0071550C">
              <w:rPr>
                <w:rFonts w:cs="Arial"/>
              </w:rPr>
              <w:t xml:space="preserve"> and partner agencies contribute to a national shared dataset informed through local evidence and intelligence to improve understanding, profiling, and response to CSE</w:t>
            </w:r>
          </w:p>
        </w:tc>
        <w:tc>
          <w:tcPr>
            <w:tcW w:w="7087" w:type="dxa"/>
          </w:tcPr>
          <w:p w:rsidR="00F23EDF" w:rsidRPr="00F23EDF" w:rsidRDefault="002D7239" w:rsidP="00F23EDF">
            <w:pPr>
              <w:numPr>
                <w:ilvl w:val="0"/>
                <w:numId w:val="3"/>
              </w:numPr>
              <w:spacing w:line="276" w:lineRule="auto"/>
              <w:ind w:left="468" w:hanging="425"/>
              <w:contextualSpacing/>
              <w:rPr>
                <w:rFonts w:cs="Arial"/>
              </w:rPr>
            </w:pPr>
            <w:r>
              <w:rPr>
                <w:rFonts w:cs="Arial"/>
              </w:rPr>
              <w:t>Mechanisms in place to capture and</w:t>
            </w:r>
            <w:r w:rsidR="00F23EDF" w:rsidRPr="00F23EDF">
              <w:rPr>
                <w:rFonts w:cs="Arial"/>
              </w:rPr>
              <w:t xml:space="preserve"> analyse standardised information around prevalence and profile of CSE  in Wales (using national data set template)</w:t>
            </w:r>
          </w:p>
          <w:p w:rsidR="00F23EDF" w:rsidRPr="00F23EDF" w:rsidRDefault="0004020B" w:rsidP="00F23EDF">
            <w:pPr>
              <w:numPr>
                <w:ilvl w:val="0"/>
                <w:numId w:val="3"/>
              </w:numPr>
              <w:spacing w:line="276" w:lineRule="auto"/>
              <w:ind w:left="468" w:hanging="425"/>
              <w:contextualSpacing/>
              <w:rPr>
                <w:rFonts w:cs="Arial"/>
              </w:rPr>
            </w:pPr>
            <w:r>
              <w:rPr>
                <w:rFonts w:cs="Arial"/>
              </w:rPr>
              <w:t xml:space="preserve">Regional/local CSE </w:t>
            </w:r>
            <w:r w:rsidR="00F23EDF" w:rsidRPr="00F23EDF">
              <w:rPr>
                <w:rFonts w:cs="Arial"/>
              </w:rPr>
              <w:t xml:space="preserve">information sharing and intelligence gathering mechanisms in place that support information to be shared effectively, intelligently and lawfully </w:t>
            </w:r>
          </w:p>
          <w:p w:rsidR="00F23EDF" w:rsidRPr="00F23EDF" w:rsidRDefault="00F23EDF" w:rsidP="00F23EDF">
            <w:pPr>
              <w:numPr>
                <w:ilvl w:val="0"/>
                <w:numId w:val="3"/>
              </w:numPr>
              <w:spacing w:line="276" w:lineRule="auto"/>
              <w:ind w:left="468" w:hanging="425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Quality assurance mechanisms enable leaders and managers to </w:t>
            </w:r>
          </w:p>
          <w:p w:rsidR="00F23EDF" w:rsidRPr="00F23EDF" w:rsidRDefault="00F23EDF" w:rsidP="00F23EDF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Capture,</w:t>
            </w:r>
            <w:r w:rsidR="002D7239">
              <w:rPr>
                <w:rFonts w:cs="Arial"/>
              </w:rPr>
              <w:t xml:space="preserve"> </w:t>
            </w:r>
            <w:r w:rsidRPr="00F23EDF">
              <w:rPr>
                <w:rFonts w:cs="Arial"/>
              </w:rPr>
              <w:t>challenge and report on the nature and extent of  CSE</w:t>
            </w:r>
          </w:p>
          <w:p w:rsidR="00F23EDF" w:rsidRPr="00F23EDF" w:rsidRDefault="002D7239" w:rsidP="00F23EDF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cs="Arial"/>
              </w:rPr>
            </w:pPr>
            <w:r>
              <w:rPr>
                <w:rFonts w:cs="Arial"/>
              </w:rPr>
              <w:t>p</w:t>
            </w:r>
            <w:r w:rsidR="00F23EDF" w:rsidRPr="00F23EDF">
              <w:rPr>
                <w:rFonts w:cs="Arial"/>
              </w:rPr>
              <w:t xml:space="preserve">romote effective practice and compliance with statutory guidance </w:t>
            </w:r>
          </w:p>
          <w:p w:rsidR="00F23EDF" w:rsidRDefault="00F23EDF" w:rsidP="00F23EDF">
            <w:pPr>
              <w:numPr>
                <w:ilvl w:val="0"/>
                <w:numId w:val="4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Promote a cult</w:t>
            </w:r>
            <w:r w:rsidR="002D7239">
              <w:rPr>
                <w:rFonts w:cs="Arial"/>
              </w:rPr>
              <w:t>ure of learning and development</w:t>
            </w:r>
          </w:p>
          <w:p w:rsidR="007468AC" w:rsidRPr="00F23EDF" w:rsidRDefault="007468AC" w:rsidP="007468AC">
            <w:pPr>
              <w:ind w:left="720"/>
              <w:contextualSpacing/>
              <w:rPr>
                <w:rFonts w:cs="Arial"/>
              </w:rPr>
            </w:pPr>
          </w:p>
          <w:p w:rsidR="00F23EDF" w:rsidRDefault="00F23EDF"/>
        </w:tc>
      </w:tr>
      <w:tr w:rsidR="00F23EDF" w:rsidTr="00F23EDF">
        <w:tc>
          <w:tcPr>
            <w:tcW w:w="7087" w:type="dxa"/>
          </w:tcPr>
          <w:p w:rsidR="00F23EDF" w:rsidRDefault="007468AC" w:rsidP="007468AC">
            <w:pPr>
              <w:ind w:left="426" w:hanging="426"/>
            </w:pPr>
            <w:r w:rsidRPr="007468AC">
              <w:rPr>
                <w:rFonts w:cs="Arial"/>
                <w:b/>
              </w:rPr>
              <w:lastRenderedPageBreak/>
              <w:t>1.5</w:t>
            </w:r>
            <w:r>
              <w:rPr>
                <w:rFonts w:cs="Arial"/>
              </w:rPr>
              <w:t xml:space="preserve"> </w:t>
            </w:r>
            <w:r w:rsidR="00F23EDF" w:rsidRPr="0071550C">
              <w:rPr>
                <w:rFonts w:cs="Arial"/>
              </w:rPr>
              <w:t>SCBs and partner agencies are active in informing all members of the community of the role that they can play to ma</w:t>
            </w:r>
            <w:r w:rsidR="002D7239">
              <w:rPr>
                <w:rFonts w:cs="Arial"/>
              </w:rPr>
              <w:t>ke the community safer from CSE</w:t>
            </w:r>
          </w:p>
        </w:tc>
        <w:tc>
          <w:tcPr>
            <w:tcW w:w="7087" w:type="dxa"/>
          </w:tcPr>
          <w:p w:rsidR="00F23EDF" w:rsidRPr="00F23EDF" w:rsidRDefault="00F23EDF" w:rsidP="00F23EDF">
            <w:pPr>
              <w:numPr>
                <w:ilvl w:val="0"/>
                <w:numId w:val="5"/>
              </w:numPr>
              <w:spacing w:line="276" w:lineRule="auto"/>
              <w:ind w:left="326" w:hanging="283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CSE strategy includes </w:t>
            </w:r>
            <w:r w:rsidR="002D7239">
              <w:rPr>
                <w:rFonts w:cs="Arial"/>
              </w:rPr>
              <w:t xml:space="preserve">local </w:t>
            </w:r>
            <w:r w:rsidRPr="00F23EDF">
              <w:rPr>
                <w:rFonts w:cs="Arial"/>
              </w:rPr>
              <w:t>media and general awareness campaign</w:t>
            </w:r>
          </w:p>
          <w:p w:rsidR="00F23EDF" w:rsidRPr="00F23EDF" w:rsidRDefault="00F23EDF" w:rsidP="00F23EDF">
            <w:pPr>
              <w:numPr>
                <w:ilvl w:val="0"/>
                <w:numId w:val="5"/>
              </w:numPr>
              <w:ind w:left="326" w:hanging="283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SCB and partner agencies have relevant range of accessible in</w:t>
            </w:r>
            <w:r w:rsidR="002D7239">
              <w:rPr>
                <w:rFonts w:cs="Arial"/>
              </w:rPr>
              <w:t xml:space="preserve">formation available including </w:t>
            </w:r>
            <w:r w:rsidR="002D7239" w:rsidRPr="00F23EDF">
              <w:rPr>
                <w:rFonts w:cs="Arial"/>
              </w:rPr>
              <w:t>relevant</w:t>
            </w:r>
            <w:r w:rsidRPr="00F23EDF">
              <w:rPr>
                <w:rFonts w:cs="Arial"/>
              </w:rPr>
              <w:t xml:space="preserve"> warning signs, how to report concerns, how </w:t>
            </w:r>
            <w:r w:rsidR="002E523B">
              <w:rPr>
                <w:rFonts w:cs="Arial"/>
              </w:rPr>
              <w:t>to safeguard and how to prevent</w:t>
            </w:r>
          </w:p>
          <w:p w:rsidR="00F23EDF" w:rsidRDefault="00F23EDF"/>
        </w:tc>
      </w:tr>
      <w:tr w:rsidR="00F23EDF" w:rsidTr="00F23EDF">
        <w:tc>
          <w:tcPr>
            <w:tcW w:w="7087" w:type="dxa"/>
          </w:tcPr>
          <w:p w:rsidR="00F23EDF" w:rsidRDefault="007468AC" w:rsidP="007468AC">
            <w:pPr>
              <w:ind w:left="426" w:hanging="426"/>
            </w:pPr>
            <w:r w:rsidRPr="007468AC">
              <w:rPr>
                <w:rFonts w:cs="Arial"/>
                <w:b/>
              </w:rPr>
              <w:t>1.6</w:t>
            </w:r>
            <w:r>
              <w:rPr>
                <w:rFonts w:cs="Arial"/>
              </w:rPr>
              <w:t xml:space="preserve"> </w:t>
            </w:r>
            <w:r w:rsidR="00F23EDF" w:rsidRPr="0071550C">
              <w:rPr>
                <w:rFonts w:cs="Arial"/>
              </w:rPr>
              <w:t>SCB</w:t>
            </w:r>
            <w:r w:rsidR="002D7239">
              <w:rPr>
                <w:rFonts w:cs="Arial"/>
              </w:rPr>
              <w:t>s</w:t>
            </w:r>
            <w:r w:rsidR="00F23EDF" w:rsidRPr="0071550C">
              <w:rPr>
                <w:rFonts w:cs="Arial"/>
              </w:rPr>
              <w:t xml:space="preserve"> and partner agencies ensure that the risk and impact of CSE forms part of safeguarding training for all staff, this includes awareness raising</w:t>
            </w:r>
            <w:r w:rsidR="002E523B">
              <w:rPr>
                <w:rFonts w:cs="Arial"/>
              </w:rPr>
              <w:t xml:space="preserve"> (including about those at greater risk of CSE as a result of their vulnerabilities)</w:t>
            </w:r>
            <w:r w:rsidR="00F23EDF" w:rsidRPr="0071550C">
              <w:rPr>
                <w:rFonts w:cs="Arial"/>
              </w:rPr>
              <w:t>, warning signs and the responsibility to repo</w:t>
            </w:r>
            <w:r w:rsidR="002D7239">
              <w:rPr>
                <w:rFonts w:cs="Arial"/>
              </w:rPr>
              <w:t>rt and respond to concerns</w:t>
            </w:r>
          </w:p>
        </w:tc>
        <w:tc>
          <w:tcPr>
            <w:tcW w:w="7087" w:type="dxa"/>
          </w:tcPr>
          <w:p w:rsidR="00F23EDF" w:rsidRPr="00F23EDF" w:rsidRDefault="00F23EDF" w:rsidP="00F23EDF">
            <w:pPr>
              <w:numPr>
                <w:ilvl w:val="0"/>
                <w:numId w:val="5"/>
              </w:numPr>
              <w:spacing w:line="276" w:lineRule="auto"/>
              <w:ind w:left="326" w:hanging="283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Single and Multi-agency safeguarding training an</w:t>
            </w:r>
            <w:r w:rsidR="00813124">
              <w:rPr>
                <w:rFonts w:cs="Arial"/>
              </w:rPr>
              <w:t>d development programme includes</w:t>
            </w:r>
            <w:r w:rsidRPr="00F23EDF">
              <w:rPr>
                <w:rFonts w:cs="Arial"/>
              </w:rPr>
              <w:t xml:space="preserve"> CSE  </w:t>
            </w:r>
          </w:p>
          <w:p w:rsidR="00F23EDF" w:rsidRPr="00F23EDF" w:rsidRDefault="00F23EDF" w:rsidP="00F23EDF">
            <w:pPr>
              <w:numPr>
                <w:ilvl w:val="0"/>
                <w:numId w:val="5"/>
              </w:numPr>
              <w:spacing w:line="276" w:lineRule="auto"/>
              <w:ind w:left="326" w:hanging="283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Active </w:t>
            </w:r>
            <w:r w:rsidR="002E523B">
              <w:rPr>
                <w:rFonts w:cs="Arial"/>
              </w:rPr>
              <w:t>SCB training sub-groups</w:t>
            </w:r>
          </w:p>
          <w:p w:rsidR="00F23EDF" w:rsidRPr="00F23EDF" w:rsidRDefault="00F23EDF" w:rsidP="00F23EDF">
            <w:pPr>
              <w:numPr>
                <w:ilvl w:val="0"/>
                <w:numId w:val="5"/>
              </w:numPr>
              <w:spacing w:line="276" w:lineRule="auto"/>
              <w:ind w:left="326" w:hanging="283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Quality assurance framework includes mechanisms to review tr</w:t>
            </w:r>
            <w:r w:rsidR="002E523B">
              <w:rPr>
                <w:rFonts w:cs="Arial"/>
              </w:rPr>
              <w:t>aining needs in relation to CSE</w:t>
            </w:r>
          </w:p>
          <w:p w:rsidR="00F23EDF" w:rsidRPr="00F23EDF" w:rsidRDefault="00F23EDF" w:rsidP="00F23EDF">
            <w:pPr>
              <w:numPr>
                <w:ilvl w:val="0"/>
                <w:numId w:val="5"/>
              </w:numPr>
              <w:spacing w:line="276" w:lineRule="auto"/>
              <w:ind w:left="326" w:hanging="283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SCB Annual report </w:t>
            </w:r>
          </w:p>
          <w:p w:rsidR="00F23EDF" w:rsidRPr="00F23EDF" w:rsidRDefault="00F23EDF" w:rsidP="00F23EDF">
            <w:pPr>
              <w:numPr>
                <w:ilvl w:val="0"/>
                <w:numId w:val="5"/>
              </w:numPr>
              <w:spacing w:line="276" w:lineRule="auto"/>
              <w:ind w:left="326" w:hanging="283"/>
              <w:contextualSpacing/>
            </w:pPr>
            <w:r w:rsidRPr="00F23EDF">
              <w:rPr>
                <w:rFonts w:cs="Arial"/>
              </w:rPr>
              <w:t>Agency Improvement plans</w:t>
            </w:r>
            <w:r>
              <w:rPr>
                <w:rFonts w:cs="Arial"/>
              </w:rPr>
              <w:t xml:space="preserve"> </w:t>
            </w:r>
          </w:p>
          <w:p w:rsidR="00F23EDF" w:rsidRPr="007468AC" w:rsidRDefault="00F23EDF" w:rsidP="00F23EDF">
            <w:pPr>
              <w:numPr>
                <w:ilvl w:val="0"/>
                <w:numId w:val="5"/>
              </w:numPr>
              <w:spacing w:line="276" w:lineRule="auto"/>
              <w:ind w:left="326" w:hanging="283"/>
              <w:contextualSpacing/>
            </w:pPr>
            <w:r w:rsidRPr="00F23EDF">
              <w:rPr>
                <w:rFonts w:cs="Arial"/>
              </w:rPr>
              <w:t>Inspection reports</w:t>
            </w:r>
          </w:p>
          <w:p w:rsidR="007468AC" w:rsidRDefault="007468AC" w:rsidP="007468AC">
            <w:pPr>
              <w:spacing w:line="276" w:lineRule="auto"/>
              <w:ind w:left="326"/>
              <w:contextualSpacing/>
            </w:pPr>
          </w:p>
        </w:tc>
      </w:tr>
      <w:tr w:rsidR="00F23EDF" w:rsidTr="00F23EDF">
        <w:tc>
          <w:tcPr>
            <w:tcW w:w="7087" w:type="dxa"/>
          </w:tcPr>
          <w:p w:rsidR="00F23EDF" w:rsidRPr="00F23EDF" w:rsidRDefault="007468AC" w:rsidP="007468AC">
            <w:pPr>
              <w:ind w:left="426" w:hanging="426"/>
              <w:rPr>
                <w:rFonts w:cs="Arial"/>
              </w:rPr>
            </w:pPr>
            <w:r w:rsidRPr="007468AC">
              <w:rPr>
                <w:rFonts w:cs="Arial"/>
                <w:b/>
              </w:rPr>
              <w:t>1.7</w:t>
            </w:r>
            <w:r>
              <w:rPr>
                <w:rFonts w:cs="Arial"/>
              </w:rPr>
              <w:t xml:space="preserve"> </w:t>
            </w:r>
            <w:r w:rsidR="00F23EDF" w:rsidRPr="00F23EDF">
              <w:rPr>
                <w:rFonts w:cs="Arial"/>
              </w:rPr>
              <w:t>SCB</w:t>
            </w:r>
            <w:r w:rsidR="00813124">
              <w:rPr>
                <w:rFonts w:cs="Arial"/>
              </w:rPr>
              <w:t>s</w:t>
            </w:r>
            <w:r w:rsidR="00F23EDF" w:rsidRPr="00F23EDF">
              <w:rPr>
                <w:rFonts w:cs="Arial"/>
              </w:rPr>
              <w:t xml:space="preserve"> and partner agencies improvement agenda </w:t>
            </w:r>
            <w:r w:rsidR="0004020B">
              <w:rPr>
                <w:rFonts w:cs="Arial"/>
              </w:rPr>
              <w:t>are</w:t>
            </w:r>
            <w:r w:rsidR="00F23EDF" w:rsidRPr="00F23EDF">
              <w:rPr>
                <w:rFonts w:cs="Arial"/>
              </w:rPr>
              <w:t xml:space="preserve"> supported through inspection activity that evaluates the service effectiveness in promoting the safety and well-being of children and young people </w:t>
            </w:r>
          </w:p>
          <w:p w:rsidR="00F23EDF" w:rsidRDefault="00F23EDF"/>
        </w:tc>
        <w:tc>
          <w:tcPr>
            <w:tcW w:w="7087" w:type="dxa"/>
          </w:tcPr>
          <w:p w:rsidR="00F23EDF" w:rsidRPr="00F23EDF" w:rsidRDefault="00F23EDF" w:rsidP="00F23EDF">
            <w:pPr>
              <w:numPr>
                <w:ilvl w:val="0"/>
                <w:numId w:val="9"/>
              </w:numPr>
              <w:ind w:left="326" w:hanging="283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Inspection core and thematic reports/ recommendations</w:t>
            </w:r>
            <w:r w:rsidR="0004020B">
              <w:rPr>
                <w:rFonts w:cs="Arial"/>
              </w:rPr>
              <w:t xml:space="preserve"> on CSE</w:t>
            </w:r>
          </w:p>
          <w:p w:rsidR="00F23EDF" w:rsidRPr="00F23EDF" w:rsidRDefault="00F23EDF" w:rsidP="00F23EDF">
            <w:pPr>
              <w:numPr>
                <w:ilvl w:val="0"/>
                <w:numId w:val="9"/>
              </w:numPr>
              <w:ind w:left="326" w:hanging="283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Action plans to inspection reports inform SCB and agency practice </w:t>
            </w:r>
          </w:p>
          <w:p w:rsidR="00F23EDF" w:rsidRDefault="00F23EDF"/>
        </w:tc>
      </w:tr>
    </w:tbl>
    <w:p w:rsidR="002E4579" w:rsidRDefault="002E4579"/>
    <w:p w:rsidR="00F23EDF" w:rsidRDefault="00F23EDF"/>
    <w:p w:rsidR="00F23EDF" w:rsidRDefault="00F23EDF"/>
    <w:p w:rsidR="00F23EDF" w:rsidRDefault="00F23EDF"/>
    <w:p w:rsidR="00F23EDF" w:rsidRDefault="00F23EDF"/>
    <w:p w:rsidR="00F23EDF" w:rsidRDefault="00F23EDF" w:rsidP="007468AC">
      <w:pPr>
        <w:ind w:firstLine="720"/>
      </w:pPr>
    </w:p>
    <w:p w:rsidR="007468AC" w:rsidRDefault="007468AC" w:rsidP="007468AC">
      <w:pPr>
        <w:ind w:firstLine="720"/>
      </w:pPr>
    </w:p>
    <w:p w:rsidR="00F23EDF" w:rsidRDefault="00F23EDF"/>
    <w:p w:rsidR="00F23EDF" w:rsidRDefault="00F23EDF"/>
    <w:p w:rsidR="00F23EDF" w:rsidRDefault="00F23EDF"/>
    <w:p w:rsidR="00F23EDF" w:rsidRDefault="00F23ED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87"/>
        <w:gridCol w:w="7087"/>
      </w:tblGrid>
      <w:tr w:rsidR="00F23EDF" w:rsidTr="00F23EDF">
        <w:tc>
          <w:tcPr>
            <w:tcW w:w="14174" w:type="dxa"/>
            <w:gridSpan w:val="2"/>
            <w:shd w:val="clear" w:color="auto" w:fill="B8CCE4" w:themeFill="accent1" w:themeFillTint="66"/>
          </w:tcPr>
          <w:p w:rsidR="00F23EDF" w:rsidRPr="007468AC" w:rsidRDefault="00F23EDF" w:rsidP="007468AC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426" w:hanging="426"/>
              <w:rPr>
                <w:rFonts w:cs="Arial"/>
                <w:b/>
              </w:rPr>
            </w:pPr>
            <w:r w:rsidRPr="007468AC">
              <w:rPr>
                <w:rFonts w:cs="Arial"/>
                <w:b/>
              </w:rPr>
              <w:t>PREVENT</w:t>
            </w:r>
          </w:p>
          <w:p w:rsidR="00F23EDF" w:rsidRPr="00F23EDF" w:rsidRDefault="00F23EDF" w:rsidP="007468AC">
            <w:pPr>
              <w:autoSpaceDE w:val="0"/>
              <w:autoSpaceDN w:val="0"/>
              <w:adjustRightInd w:val="0"/>
              <w:ind w:left="426"/>
              <w:rPr>
                <w:rFonts w:cs="Arial"/>
                <w:b/>
                <w:i/>
              </w:rPr>
            </w:pPr>
            <w:r w:rsidRPr="00F23EDF">
              <w:rPr>
                <w:rFonts w:cs="Arial"/>
                <w:b/>
              </w:rPr>
              <w:t xml:space="preserve">Overarching outcome: </w:t>
            </w:r>
            <w:r w:rsidRPr="00F23EDF">
              <w:rPr>
                <w:rFonts w:cs="Arial"/>
              </w:rPr>
              <w:t xml:space="preserve"> </w:t>
            </w:r>
            <w:r w:rsidRPr="00F23EDF">
              <w:rPr>
                <w:rFonts w:cs="Arial"/>
                <w:b/>
                <w:i/>
              </w:rPr>
              <w:t>Safeguarding Children Board</w:t>
            </w:r>
            <w:r w:rsidR="002E523B">
              <w:rPr>
                <w:rFonts w:cs="Arial"/>
                <w:b/>
                <w:i/>
              </w:rPr>
              <w:t>s</w:t>
            </w:r>
            <w:r w:rsidRPr="00F23EDF">
              <w:rPr>
                <w:rFonts w:cs="Arial"/>
                <w:b/>
                <w:i/>
              </w:rPr>
              <w:t xml:space="preserve"> and partner agencies have </w:t>
            </w:r>
            <w:r w:rsidR="002E523B">
              <w:rPr>
                <w:rFonts w:cs="Arial"/>
                <w:b/>
                <w:i/>
              </w:rPr>
              <w:t>a prevention programme</w:t>
            </w:r>
            <w:r w:rsidRPr="00F23EDF">
              <w:rPr>
                <w:rFonts w:cs="Arial"/>
                <w:b/>
                <w:i/>
              </w:rPr>
              <w:t xml:space="preserve"> and </w:t>
            </w:r>
            <w:r w:rsidR="002E523B" w:rsidRPr="00F23EDF">
              <w:rPr>
                <w:rFonts w:cs="Arial"/>
                <w:b/>
                <w:i/>
              </w:rPr>
              <w:t xml:space="preserve">responsive </w:t>
            </w:r>
            <w:r w:rsidRPr="00F23EDF">
              <w:rPr>
                <w:rFonts w:cs="Arial"/>
                <w:b/>
                <w:i/>
              </w:rPr>
              <w:t xml:space="preserve">services in place to help children, young people at risk of CSE </w:t>
            </w:r>
            <w:r w:rsidR="002E523B" w:rsidRPr="00F23EDF">
              <w:rPr>
                <w:rFonts w:cs="Arial"/>
                <w:b/>
                <w:i/>
              </w:rPr>
              <w:t>and their families</w:t>
            </w:r>
          </w:p>
          <w:p w:rsidR="00F23EDF" w:rsidRDefault="00F23EDF"/>
        </w:tc>
      </w:tr>
      <w:tr w:rsidR="00F23EDF" w:rsidTr="00F23EDF">
        <w:tc>
          <w:tcPr>
            <w:tcW w:w="7087" w:type="dxa"/>
          </w:tcPr>
          <w:p w:rsidR="00F23EDF" w:rsidRDefault="00F23EDF" w:rsidP="005B08F0">
            <w:pPr>
              <w:jc w:val="center"/>
            </w:pPr>
            <w:r w:rsidRPr="00E96E9B">
              <w:rPr>
                <w:rFonts w:cs="Arial"/>
                <w:b/>
              </w:rPr>
              <w:t>Outcome</w:t>
            </w:r>
          </w:p>
        </w:tc>
        <w:tc>
          <w:tcPr>
            <w:tcW w:w="7087" w:type="dxa"/>
          </w:tcPr>
          <w:p w:rsidR="00F23EDF" w:rsidRDefault="00F23EDF" w:rsidP="00F23EDF">
            <w:pPr>
              <w:jc w:val="center"/>
            </w:pPr>
            <w:r w:rsidRPr="00E96E9B">
              <w:rPr>
                <w:rFonts w:cs="Arial"/>
                <w:b/>
              </w:rPr>
              <w:t>Range of evidence sources</w:t>
            </w:r>
          </w:p>
        </w:tc>
      </w:tr>
      <w:tr w:rsidR="005B08F0" w:rsidTr="00F23EDF">
        <w:tc>
          <w:tcPr>
            <w:tcW w:w="7087" w:type="dxa"/>
          </w:tcPr>
          <w:p w:rsidR="005B08F0" w:rsidRPr="0071550C" w:rsidRDefault="007468AC" w:rsidP="007468AC">
            <w:pPr>
              <w:ind w:left="426" w:hanging="426"/>
              <w:rPr>
                <w:rFonts w:cs="Arial"/>
              </w:rPr>
            </w:pPr>
            <w:r w:rsidRPr="007468AC">
              <w:rPr>
                <w:rFonts w:cs="Arial"/>
                <w:b/>
              </w:rPr>
              <w:t>2.1</w:t>
            </w:r>
            <w:r>
              <w:rPr>
                <w:rFonts w:cs="Arial"/>
              </w:rPr>
              <w:t xml:space="preserve"> </w:t>
            </w:r>
            <w:r w:rsidR="005B08F0" w:rsidRPr="0071550C">
              <w:rPr>
                <w:rFonts w:cs="Arial"/>
              </w:rPr>
              <w:t>Agencies preparedness for the implementation o</w:t>
            </w:r>
            <w:r w:rsidR="00EB28A3">
              <w:rPr>
                <w:rFonts w:cs="Arial"/>
              </w:rPr>
              <w:t>f the Social Services and Well-b</w:t>
            </w:r>
            <w:r w:rsidR="005B08F0" w:rsidRPr="0071550C">
              <w:rPr>
                <w:rFonts w:cs="Arial"/>
              </w:rPr>
              <w:t xml:space="preserve">eing (Wales) Act 2014 includes a focus on the  well-being outcomes of children </w:t>
            </w:r>
            <w:r w:rsidR="005B08F0">
              <w:rPr>
                <w:rFonts w:cs="Arial"/>
              </w:rPr>
              <w:t>subject to or at risk of</w:t>
            </w:r>
            <w:r w:rsidR="005B08F0" w:rsidRPr="0071550C">
              <w:rPr>
                <w:rFonts w:cs="Arial"/>
              </w:rPr>
              <w:t xml:space="preserve"> CSE </w:t>
            </w:r>
          </w:p>
          <w:p w:rsidR="005B08F0" w:rsidRPr="0071550C" w:rsidRDefault="005B08F0" w:rsidP="00F23EDF">
            <w:pPr>
              <w:rPr>
                <w:rFonts w:cs="Arial"/>
              </w:rPr>
            </w:pPr>
          </w:p>
        </w:tc>
        <w:tc>
          <w:tcPr>
            <w:tcW w:w="7087" w:type="dxa"/>
          </w:tcPr>
          <w:p w:rsidR="005B08F0" w:rsidRPr="00F23EDF" w:rsidRDefault="005B08F0" w:rsidP="005B08F0">
            <w:pPr>
              <w:numPr>
                <w:ilvl w:val="0"/>
                <w:numId w:val="10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Population Needs Assessment (PNA) analysis</w:t>
            </w:r>
          </w:p>
          <w:p w:rsidR="005B08F0" w:rsidRPr="00F23EDF" w:rsidRDefault="005B08F0" w:rsidP="005B08F0">
            <w:pPr>
              <w:numPr>
                <w:ilvl w:val="0"/>
                <w:numId w:val="10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National data set returns </w:t>
            </w:r>
          </w:p>
          <w:p w:rsidR="005B08F0" w:rsidRPr="00F23EDF" w:rsidRDefault="005B08F0" w:rsidP="005B08F0">
            <w:pPr>
              <w:numPr>
                <w:ilvl w:val="0"/>
                <w:numId w:val="10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Case audit </w:t>
            </w:r>
          </w:p>
          <w:p w:rsidR="005B08F0" w:rsidRPr="00F23EDF" w:rsidRDefault="005B08F0" w:rsidP="005B08F0">
            <w:pPr>
              <w:contextualSpacing/>
              <w:rPr>
                <w:rFonts w:cs="Arial"/>
              </w:rPr>
            </w:pPr>
          </w:p>
        </w:tc>
      </w:tr>
      <w:tr w:rsidR="00F23EDF" w:rsidTr="00F23EDF">
        <w:tc>
          <w:tcPr>
            <w:tcW w:w="7087" w:type="dxa"/>
          </w:tcPr>
          <w:p w:rsidR="00F23EDF" w:rsidRPr="0071550C" w:rsidRDefault="007468AC" w:rsidP="007468AC">
            <w:pPr>
              <w:ind w:left="426" w:hanging="426"/>
              <w:rPr>
                <w:rFonts w:cs="Arial"/>
              </w:rPr>
            </w:pPr>
            <w:r w:rsidRPr="007468AC">
              <w:rPr>
                <w:rFonts w:cs="Arial"/>
                <w:b/>
              </w:rPr>
              <w:t>2.2</w:t>
            </w:r>
            <w:r>
              <w:rPr>
                <w:rFonts w:cs="Arial"/>
              </w:rPr>
              <w:t xml:space="preserve"> </w:t>
            </w:r>
            <w:r w:rsidR="00F23EDF" w:rsidRPr="0071550C">
              <w:rPr>
                <w:rFonts w:cs="Arial"/>
              </w:rPr>
              <w:t>SCB</w:t>
            </w:r>
            <w:r w:rsidR="005B08F0">
              <w:rPr>
                <w:rFonts w:cs="Arial"/>
              </w:rPr>
              <w:t>s</w:t>
            </w:r>
            <w:r w:rsidR="00F23EDF" w:rsidRPr="0071550C">
              <w:rPr>
                <w:rFonts w:cs="Arial"/>
              </w:rPr>
              <w:t xml:space="preserve"> and partner agencies have identified and evaluated the range of preventative services to support</w:t>
            </w:r>
            <w:r w:rsidR="00F23EDF">
              <w:rPr>
                <w:rFonts w:cs="Arial"/>
              </w:rPr>
              <w:t xml:space="preserve"> </w:t>
            </w:r>
            <w:r w:rsidR="00F23EDF" w:rsidRPr="0071550C">
              <w:rPr>
                <w:rFonts w:cs="Arial"/>
              </w:rPr>
              <w:t xml:space="preserve">those at risk of </w:t>
            </w:r>
            <w:r w:rsidR="00F23EDF">
              <w:rPr>
                <w:rFonts w:cs="Arial"/>
              </w:rPr>
              <w:t>CSE</w:t>
            </w:r>
            <w:r w:rsidR="00F23EDF" w:rsidRPr="0071550C">
              <w:rPr>
                <w:rFonts w:cs="Arial"/>
              </w:rPr>
              <w:t xml:space="preserve"> in their locality </w:t>
            </w:r>
          </w:p>
          <w:p w:rsidR="00F23EDF" w:rsidRDefault="00F23EDF"/>
        </w:tc>
        <w:tc>
          <w:tcPr>
            <w:tcW w:w="7087" w:type="dxa"/>
          </w:tcPr>
          <w:p w:rsidR="00F23EDF" w:rsidRPr="00F23EDF" w:rsidRDefault="00F23EDF" w:rsidP="00F23EDF">
            <w:pPr>
              <w:numPr>
                <w:ilvl w:val="0"/>
                <w:numId w:val="11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PNA analysis </w:t>
            </w:r>
          </w:p>
          <w:p w:rsidR="00F23EDF" w:rsidRPr="00F23EDF" w:rsidRDefault="005B08F0" w:rsidP="00F23EDF">
            <w:pPr>
              <w:numPr>
                <w:ilvl w:val="0"/>
                <w:numId w:val="11"/>
              </w:numPr>
              <w:contextualSpacing/>
              <w:rPr>
                <w:rFonts w:cs="Arial"/>
              </w:rPr>
            </w:pPr>
            <w:r>
              <w:rPr>
                <w:rFonts w:cs="Arial"/>
              </w:rPr>
              <w:t xml:space="preserve">SCB </w:t>
            </w:r>
            <w:r w:rsidR="00F23EDF" w:rsidRPr="00F23EDF">
              <w:rPr>
                <w:rFonts w:cs="Arial"/>
              </w:rPr>
              <w:t xml:space="preserve">Annual report /work plan </w:t>
            </w:r>
          </w:p>
          <w:p w:rsidR="00F23EDF" w:rsidRPr="00F23EDF" w:rsidRDefault="005B08F0" w:rsidP="00F23EDF">
            <w:pPr>
              <w:numPr>
                <w:ilvl w:val="0"/>
                <w:numId w:val="11"/>
              </w:numPr>
              <w:contextualSpacing/>
              <w:rPr>
                <w:rFonts w:cs="Arial"/>
              </w:rPr>
            </w:pPr>
            <w:r>
              <w:rPr>
                <w:rFonts w:cs="Arial"/>
              </w:rPr>
              <w:t>Quality assurance information</w:t>
            </w:r>
          </w:p>
          <w:p w:rsidR="00F23EDF" w:rsidRPr="00F23EDF" w:rsidRDefault="00F23EDF" w:rsidP="00F23EDF">
            <w:pPr>
              <w:numPr>
                <w:ilvl w:val="0"/>
                <w:numId w:val="11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The experiences of children and young people are u</w:t>
            </w:r>
            <w:r w:rsidR="005B08F0">
              <w:rPr>
                <w:rFonts w:cs="Arial"/>
              </w:rPr>
              <w:t>sed as a measure of improvement</w:t>
            </w:r>
          </w:p>
          <w:p w:rsidR="00F23EDF" w:rsidRDefault="00F23EDF"/>
        </w:tc>
      </w:tr>
      <w:tr w:rsidR="00F23EDF" w:rsidTr="00F23EDF">
        <w:tc>
          <w:tcPr>
            <w:tcW w:w="7087" w:type="dxa"/>
          </w:tcPr>
          <w:p w:rsidR="00F23EDF" w:rsidRPr="00F23EDF" w:rsidRDefault="007468AC" w:rsidP="007468AC">
            <w:pPr>
              <w:ind w:left="426" w:hanging="426"/>
              <w:rPr>
                <w:rFonts w:cs="Arial"/>
              </w:rPr>
            </w:pPr>
            <w:r w:rsidRPr="007468AC">
              <w:rPr>
                <w:rFonts w:cs="Arial"/>
                <w:b/>
              </w:rPr>
              <w:t>2.3</w:t>
            </w:r>
            <w:r>
              <w:rPr>
                <w:rFonts w:cs="Arial"/>
              </w:rPr>
              <w:t xml:space="preserve"> </w:t>
            </w:r>
            <w:r w:rsidR="00F23EDF" w:rsidRPr="00F23EDF">
              <w:rPr>
                <w:rFonts w:cs="Arial"/>
              </w:rPr>
              <w:t>SCB</w:t>
            </w:r>
            <w:r w:rsidR="005B08F0">
              <w:rPr>
                <w:rFonts w:cs="Arial"/>
              </w:rPr>
              <w:t>s</w:t>
            </w:r>
            <w:r w:rsidR="00F23EDF" w:rsidRPr="00F23EDF">
              <w:rPr>
                <w:rFonts w:cs="Arial"/>
              </w:rPr>
              <w:t xml:space="preserve"> and partners agencies </w:t>
            </w:r>
            <w:r w:rsidR="00EB28A3">
              <w:rPr>
                <w:rFonts w:cs="Arial"/>
              </w:rPr>
              <w:t xml:space="preserve">to </w:t>
            </w:r>
            <w:r w:rsidR="00F23EDF" w:rsidRPr="00F23EDF">
              <w:rPr>
                <w:rFonts w:cs="Arial"/>
              </w:rPr>
              <w:t xml:space="preserve">hold each other to account for their contribution to the safety and protection of children and young people including those at risk of CSE </w:t>
            </w:r>
            <w:r w:rsidR="00F23EDF" w:rsidRPr="00F23EDF">
              <w:rPr>
                <w:rFonts w:eastAsiaTheme="minorHAnsi" w:cs="Arial"/>
              </w:rPr>
              <w:t xml:space="preserve">and challenge practice shortfalls </w:t>
            </w:r>
          </w:p>
          <w:p w:rsidR="00F23EDF" w:rsidRDefault="00F23EDF"/>
        </w:tc>
        <w:tc>
          <w:tcPr>
            <w:tcW w:w="7087" w:type="dxa"/>
          </w:tcPr>
          <w:p w:rsidR="00F23EDF" w:rsidRPr="00F23EDF" w:rsidRDefault="00F23EDF" w:rsidP="00F23EDF">
            <w:pPr>
              <w:numPr>
                <w:ilvl w:val="0"/>
                <w:numId w:val="7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SCB and partner agencies </w:t>
            </w:r>
            <w:r w:rsidR="005B08F0">
              <w:rPr>
                <w:rFonts w:cs="Arial"/>
              </w:rPr>
              <w:t>CSE</w:t>
            </w:r>
            <w:r w:rsidRPr="00F23EDF">
              <w:rPr>
                <w:rFonts w:cs="Arial"/>
              </w:rPr>
              <w:t xml:space="preserve"> objectives </w:t>
            </w:r>
          </w:p>
          <w:p w:rsidR="00F23EDF" w:rsidRPr="00F23EDF" w:rsidRDefault="00F23EDF" w:rsidP="00F23EDF">
            <w:pPr>
              <w:numPr>
                <w:ilvl w:val="0"/>
                <w:numId w:val="7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SCB  annual report </w:t>
            </w:r>
          </w:p>
          <w:p w:rsidR="00F23EDF" w:rsidRPr="00F23EDF" w:rsidRDefault="00F23EDF" w:rsidP="00F23EDF">
            <w:pPr>
              <w:numPr>
                <w:ilvl w:val="0"/>
                <w:numId w:val="7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Learning forums /child practice reviews </w:t>
            </w:r>
          </w:p>
          <w:p w:rsidR="00F23EDF" w:rsidRPr="00F23EDF" w:rsidRDefault="00F23EDF" w:rsidP="00F23EDF">
            <w:pPr>
              <w:numPr>
                <w:ilvl w:val="0"/>
                <w:numId w:val="7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Domestic Homicide Reviews </w:t>
            </w:r>
          </w:p>
          <w:p w:rsidR="00F23EDF" w:rsidRPr="00F23EDF" w:rsidRDefault="00F23EDF" w:rsidP="00F23EDF">
            <w:pPr>
              <w:numPr>
                <w:ilvl w:val="0"/>
                <w:numId w:val="7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Section 28 audits </w:t>
            </w:r>
          </w:p>
          <w:p w:rsidR="00F23EDF" w:rsidRPr="00F23EDF" w:rsidRDefault="005B08F0" w:rsidP="00F23EDF">
            <w:pPr>
              <w:numPr>
                <w:ilvl w:val="0"/>
                <w:numId w:val="7"/>
              </w:numPr>
              <w:contextualSpacing/>
              <w:rPr>
                <w:rFonts w:cs="Arial"/>
              </w:rPr>
            </w:pPr>
            <w:r>
              <w:rPr>
                <w:rFonts w:cs="Arial"/>
              </w:rPr>
              <w:t>Quality assurance framework</w:t>
            </w:r>
          </w:p>
          <w:p w:rsidR="00F23EDF" w:rsidRPr="00F23EDF" w:rsidRDefault="00F23EDF" w:rsidP="00F23EDF">
            <w:pPr>
              <w:numPr>
                <w:ilvl w:val="0"/>
                <w:numId w:val="7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SAIT</w:t>
            </w:r>
          </w:p>
          <w:p w:rsidR="00F23EDF" w:rsidRPr="00F23EDF" w:rsidRDefault="00F23EDF" w:rsidP="00F23EDF">
            <w:pPr>
              <w:numPr>
                <w:ilvl w:val="0"/>
                <w:numId w:val="7"/>
              </w:numPr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 xml:space="preserve">Research </w:t>
            </w:r>
          </w:p>
          <w:p w:rsidR="00F23EDF" w:rsidRDefault="00F23EDF"/>
        </w:tc>
      </w:tr>
      <w:tr w:rsidR="00F23EDF" w:rsidTr="00F23EDF">
        <w:tc>
          <w:tcPr>
            <w:tcW w:w="7087" w:type="dxa"/>
          </w:tcPr>
          <w:p w:rsidR="00F23EDF" w:rsidRDefault="007468AC" w:rsidP="007468AC">
            <w:pPr>
              <w:ind w:left="426" w:hanging="426"/>
            </w:pPr>
            <w:r w:rsidRPr="007468AC">
              <w:rPr>
                <w:rFonts w:cs="Arial"/>
                <w:b/>
              </w:rPr>
              <w:t>2.4</w:t>
            </w:r>
            <w:r>
              <w:rPr>
                <w:rFonts w:cs="Arial"/>
              </w:rPr>
              <w:t xml:space="preserve"> </w:t>
            </w:r>
            <w:r w:rsidR="00F23EDF" w:rsidRPr="0071550C">
              <w:rPr>
                <w:rFonts w:cs="Arial"/>
              </w:rPr>
              <w:t>SCB</w:t>
            </w:r>
            <w:r w:rsidR="005B08F0">
              <w:rPr>
                <w:rFonts w:cs="Arial"/>
              </w:rPr>
              <w:t>s</w:t>
            </w:r>
            <w:r w:rsidR="00F23EDF" w:rsidRPr="0071550C">
              <w:rPr>
                <w:rFonts w:cs="Arial"/>
              </w:rPr>
              <w:t xml:space="preserve"> and partner agencies act to make Wales a hostile place for perpetrators of CSE and empower children and young people to make positive choices</w:t>
            </w:r>
          </w:p>
        </w:tc>
        <w:tc>
          <w:tcPr>
            <w:tcW w:w="7087" w:type="dxa"/>
          </w:tcPr>
          <w:p w:rsidR="00F23EDF" w:rsidRPr="00F23EDF" w:rsidRDefault="00F23EDF" w:rsidP="00F23EDF">
            <w:pPr>
              <w:rPr>
                <w:rFonts w:cs="Arial"/>
              </w:rPr>
            </w:pPr>
            <w:r w:rsidRPr="00F23EDF">
              <w:rPr>
                <w:rFonts w:cs="Arial"/>
              </w:rPr>
              <w:t>CSE strategy includes</w:t>
            </w:r>
            <w:r w:rsidR="00E31498">
              <w:rPr>
                <w:rFonts w:cs="Arial"/>
              </w:rPr>
              <w:t>:</w:t>
            </w:r>
            <w:r w:rsidRPr="00F23EDF">
              <w:rPr>
                <w:rFonts w:cs="Arial"/>
              </w:rPr>
              <w:t xml:space="preserve"> </w:t>
            </w:r>
          </w:p>
          <w:p w:rsidR="00F23EDF" w:rsidRPr="00F23EDF" w:rsidRDefault="00F23EDF" w:rsidP="00F23EDF">
            <w:pPr>
              <w:numPr>
                <w:ilvl w:val="0"/>
                <w:numId w:val="5"/>
              </w:numPr>
              <w:ind w:left="360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Awareness raising campaigns Information sharing protocol /</w:t>
            </w:r>
            <w:r w:rsidR="005B08F0">
              <w:rPr>
                <w:rFonts w:cs="Arial"/>
              </w:rPr>
              <w:t xml:space="preserve">CSE </w:t>
            </w:r>
            <w:r>
              <w:rPr>
                <w:rFonts w:cs="Arial"/>
              </w:rPr>
              <w:t>WASPI</w:t>
            </w:r>
            <w:r w:rsidRPr="00F23EDF">
              <w:rPr>
                <w:rFonts w:cs="Arial"/>
              </w:rPr>
              <w:t xml:space="preserve"> </w:t>
            </w:r>
          </w:p>
          <w:p w:rsidR="00F23EDF" w:rsidRPr="00F23EDF" w:rsidRDefault="00F23EDF" w:rsidP="00F23EDF">
            <w:pPr>
              <w:numPr>
                <w:ilvl w:val="0"/>
                <w:numId w:val="5"/>
              </w:numPr>
              <w:ind w:left="360"/>
              <w:contextualSpacing/>
              <w:rPr>
                <w:rFonts w:cs="Arial"/>
              </w:rPr>
            </w:pPr>
            <w:r w:rsidRPr="00F23EDF">
              <w:rPr>
                <w:rFonts w:cs="Arial"/>
              </w:rPr>
              <w:t>Multi and single agency training</w:t>
            </w:r>
          </w:p>
          <w:p w:rsidR="00F23EDF" w:rsidRDefault="00F23EDF"/>
        </w:tc>
      </w:tr>
    </w:tbl>
    <w:p w:rsidR="00F23EDF" w:rsidRDefault="00F23ED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87"/>
        <w:gridCol w:w="7087"/>
      </w:tblGrid>
      <w:tr w:rsidR="00F23EDF" w:rsidTr="00257301">
        <w:tc>
          <w:tcPr>
            <w:tcW w:w="14174" w:type="dxa"/>
            <w:gridSpan w:val="2"/>
            <w:shd w:val="clear" w:color="auto" w:fill="FBD4B4" w:themeFill="accent6" w:themeFillTint="66"/>
          </w:tcPr>
          <w:p w:rsidR="00F23EDF" w:rsidRPr="007468AC" w:rsidRDefault="00F23EDF" w:rsidP="007468AC">
            <w:pPr>
              <w:pStyle w:val="ListParagraph"/>
              <w:numPr>
                <w:ilvl w:val="0"/>
                <w:numId w:val="23"/>
              </w:numPr>
              <w:ind w:left="426"/>
              <w:rPr>
                <w:rFonts w:cs="Arial"/>
                <w:b/>
              </w:rPr>
            </w:pPr>
            <w:r w:rsidRPr="007468AC">
              <w:rPr>
                <w:rFonts w:cs="Arial"/>
                <w:b/>
              </w:rPr>
              <w:t>PROTECT</w:t>
            </w:r>
          </w:p>
          <w:p w:rsidR="00F23EDF" w:rsidRDefault="00F23EDF" w:rsidP="007468AC">
            <w:pPr>
              <w:ind w:left="426"/>
            </w:pPr>
            <w:r w:rsidRPr="0071550C">
              <w:rPr>
                <w:rFonts w:cs="Arial"/>
                <w:b/>
              </w:rPr>
              <w:t>Overarching outcome</w:t>
            </w:r>
            <w:r w:rsidRPr="0071550C">
              <w:rPr>
                <w:rFonts w:cs="Arial"/>
                <w:b/>
                <w:i/>
              </w:rPr>
              <w:t>: Safeguarding Children Board</w:t>
            </w:r>
            <w:r w:rsidR="00E31498">
              <w:rPr>
                <w:rFonts w:cs="Arial"/>
                <w:b/>
                <w:i/>
              </w:rPr>
              <w:t xml:space="preserve">s and partner agencies </w:t>
            </w:r>
            <w:r w:rsidRPr="0071550C">
              <w:rPr>
                <w:rFonts w:cs="Arial"/>
                <w:b/>
                <w:i/>
              </w:rPr>
              <w:t>actively protect chi</w:t>
            </w:r>
            <w:r w:rsidR="00E31498">
              <w:rPr>
                <w:rFonts w:cs="Arial"/>
                <w:b/>
                <w:i/>
              </w:rPr>
              <w:t xml:space="preserve">ldren and young people from CSE </w:t>
            </w:r>
            <w:r w:rsidRPr="0071550C">
              <w:rPr>
                <w:rFonts w:cs="Arial"/>
                <w:b/>
                <w:i/>
              </w:rPr>
              <w:t xml:space="preserve"> by working together</w:t>
            </w:r>
            <w:r w:rsidRPr="0071550C">
              <w:rPr>
                <w:rFonts w:cs="Arial"/>
                <w:b/>
                <w:bCs/>
                <w:i/>
              </w:rPr>
              <w:t xml:space="preserve"> to achieve the continuity and effectiveness of care plans for those children and young people subject to or at risk of CSE</w:t>
            </w:r>
          </w:p>
        </w:tc>
      </w:tr>
      <w:tr w:rsidR="00F23EDF" w:rsidTr="00F23EDF">
        <w:tc>
          <w:tcPr>
            <w:tcW w:w="7087" w:type="dxa"/>
          </w:tcPr>
          <w:p w:rsidR="00F23EDF" w:rsidRDefault="005B08F0" w:rsidP="005B08F0">
            <w:pPr>
              <w:jc w:val="center"/>
            </w:pPr>
            <w:r>
              <w:rPr>
                <w:rFonts w:cs="Arial"/>
                <w:b/>
              </w:rPr>
              <w:t>Outcome</w:t>
            </w:r>
          </w:p>
        </w:tc>
        <w:tc>
          <w:tcPr>
            <w:tcW w:w="7087" w:type="dxa"/>
          </w:tcPr>
          <w:p w:rsidR="00F23EDF" w:rsidRDefault="00F23EDF" w:rsidP="00F23EDF">
            <w:pPr>
              <w:jc w:val="center"/>
            </w:pPr>
            <w:r w:rsidRPr="00E96E9B">
              <w:rPr>
                <w:rFonts w:cs="Arial"/>
                <w:b/>
              </w:rPr>
              <w:t>Range of evidence sources</w:t>
            </w:r>
          </w:p>
        </w:tc>
      </w:tr>
      <w:tr w:rsidR="00F23EDF" w:rsidTr="00F23EDF">
        <w:tc>
          <w:tcPr>
            <w:tcW w:w="7087" w:type="dxa"/>
          </w:tcPr>
          <w:p w:rsidR="00F23EDF" w:rsidRPr="0071550C" w:rsidRDefault="007468AC" w:rsidP="007468AC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ind w:left="426" w:hanging="426"/>
              <w:rPr>
                <w:rFonts w:cs="Arial"/>
                <w:color w:val="000000"/>
              </w:rPr>
            </w:pPr>
            <w:r w:rsidRPr="007468AC">
              <w:rPr>
                <w:rFonts w:cs="Arial"/>
                <w:b/>
                <w:bCs/>
                <w:color w:val="000000"/>
              </w:rPr>
              <w:t>3.1</w:t>
            </w:r>
            <w:r>
              <w:rPr>
                <w:rFonts w:cs="Arial"/>
                <w:bCs/>
                <w:color w:val="000000"/>
              </w:rPr>
              <w:t xml:space="preserve"> </w:t>
            </w:r>
            <w:r w:rsidR="00F23EDF" w:rsidRPr="0071550C">
              <w:rPr>
                <w:rFonts w:cs="Arial"/>
                <w:bCs/>
                <w:color w:val="000000"/>
              </w:rPr>
              <w:t>SCB</w:t>
            </w:r>
            <w:r w:rsidR="00E31498">
              <w:rPr>
                <w:rFonts w:cs="Arial"/>
                <w:bCs/>
                <w:color w:val="000000"/>
              </w:rPr>
              <w:t>s</w:t>
            </w:r>
            <w:r w:rsidR="00F23EDF" w:rsidRPr="0071550C">
              <w:rPr>
                <w:rFonts w:cs="Arial"/>
                <w:bCs/>
                <w:color w:val="000000"/>
              </w:rPr>
              <w:t xml:space="preserve"> and partner agencies safeguard a</w:t>
            </w:r>
            <w:r w:rsidR="007C5F0F">
              <w:rPr>
                <w:rFonts w:cs="Arial"/>
                <w:bCs/>
                <w:color w:val="000000"/>
              </w:rPr>
              <w:t>nd promote the well-being</w:t>
            </w:r>
            <w:r w:rsidR="00F23EDF" w:rsidRPr="0071550C">
              <w:rPr>
                <w:rFonts w:cs="Arial"/>
                <w:bCs/>
                <w:color w:val="000000"/>
              </w:rPr>
              <w:t xml:space="preserve"> of children </w:t>
            </w:r>
            <w:r w:rsidR="00E31498">
              <w:rPr>
                <w:rFonts w:cs="Arial"/>
                <w:bCs/>
                <w:color w:val="000000"/>
              </w:rPr>
              <w:t xml:space="preserve">and young people </w:t>
            </w:r>
            <w:r w:rsidR="00F23EDF" w:rsidRPr="0071550C">
              <w:rPr>
                <w:rFonts w:cs="Arial"/>
                <w:bCs/>
                <w:color w:val="000000"/>
              </w:rPr>
              <w:t xml:space="preserve">who </w:t>
            </w:r>
            <w:r w:rsidR="00E31498">
              <w:rPr>
                <w:rFonts w:cs="Arial"/>
                <w:bCs/>
                <w:color w:val="000000"/>
              </w:rPr>
              <w:t>are subject to or at risk of CSE including those at  greater risk of CSE as a result of their vulnerabilities</w:t>
            </w:r>
          </w:p>
          <w:p w:rsidR="00F23EDF" w:rsidRDefault="00F23EDF"/>
        </w:tc>
        <w:tc>
          <w:tcPr>
            <w:tcW w:w="7087" w:type="dxa"/>
          </w:tcPr>
          <w:p w:rsidR="00DA5CCF" w:rsidRPr="00DA5CCF" w:rsidRDefault="00E31498" w:rsidP="00DA5CCF">
            <w:pPr>
              <w:numPr>
                <w:ilvl w:val="0"/>
                <w:numId w:val="12"/>
              </w:numPr>
              <w:ind w:left="426" w:hanging="426"/>
              <w:contextualSpacing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Information-sharing</w:t>
            </w:r>
          </w:p>
          <w:p w:rsidR="00DA5CCF" w:rsidRPr="00DA5CCF" w:rsidRDefault="00DA5CCF" w:rsidP="00DA5CCF">
            <w:pPr>
              <w:numPr>
                <w:ilvl w:val="0"/>
                <w:numId w:val="12"/>
              </w:numPr>
              <w:ind w:left="426" w:hanging="426"/>
              <w:contextualSpacing/>
            </w:pPr>
            <w:r w:rsidRPr="00DA5CCF">
              <w:rPr>
                <w:rFonts w:cs="Arial"/>
                <w:color w:val="000000"/>
              </w:rPr>
              <w:t>Risk assessment and risk-based decision-making</w:t>
            </w:r>
          </w:p>
          <w:p w:rsidR="00F23EDF" w:rsidRDefault="00DA5CCF" w:rsidP="00DA5CCF">
            <w:pPr>
              <w:numPr>
                <w:ilvl w:val="0"/>
                <w:numId w:val="12"/>
              </w:numPr>
              <w:ind w:left="426" w:hanging="426"/>
              <w:contextualSpacing/>
            </w:pPr>
            <w:r w:rsidRPr="00DA5CCF">
              <w:rPr>
                <w:rFonts w:cs="Arial"/>
              </w:rPr>
              <w:t>Care and support planning aimed at meeting need and improving wellbeing outcomes appropriate</w:t>
            </w:r>
          </w:p>
        </w:tc>
      </w:tr>
      <w:tr w:rsidR="00F23EDF" w:rsidTr="00F23EDF">
        <w:tc>
          <w:tcPr>
            <w:tcW w:w="7087" w:type="dxa"/>
          </w:tcPr>
          <w:p w:rsidR="00F23EDF" w:rsidRPr="007468AC" w:rsidRDefault="007468AC" w:rsidP="007468AC">
            <w:pPr>
              <w:ind w:left="426" w:hanging="426"/>
              <w:rPr>
                <w:rFonts w:cs="Arial"/>
              </w:rPr>
            </w:pPr>
            <w:r w:rsidRPr="007468AC">
              <w:rPr>
                <w:rFonts w:cs="Arial"/>
                <w:b/>
              </w:rPr>
              <w:t>3.2</w:t>
            </w:r>
            <w:r w:rsidRPr="007468AC">
              <w:rPr>
                <w:rFonts w:cs="Arial"/>
              </w:rPr>
              <w:t xml:space="preserve"> </w:t>
            </w:r>
            <w:r w:rsidR="00F23EDF" w:rsidRPr="007468AC">
              <w:rPr>
                <w:rFonts w:cs="Arial"/>
              </w:rPr>
              <w:t xml:space="preserve">CSE is considered as part of any risk management process /mechanisms </w:t>
            </w:r>
          </w:p>
          <w:p w:rsidR="00F23EDF" w:rsidRPr="007468AC" w:rsidRDefault="00F23EDF"/>
        </w:tc>
        <w:tc>
          <w:tcPr>
            <w:tcW w:w="7087" w:type="dxa"/>
          </w:tcPr>
          <w:p w:rsidR="00F23EDF" w:rsidRDefault="00DA5CCF" w:rsidP="00DA5CCF">
            <w:pPr>
              <w:pStyle w:val="ListParagraph"/>
              <w:numPr>
                <w:ilvl w:val="0"/>
                <w:numId w:val="14"/>
              </w:numPr>
              <w:ind w:left="426" w:hanging="426"/>
            </w:pPr>
            <w:r w:rsidRPr="00DA5CCF">
              <w:rPr>
                <w:rFonts w:cs="Arial"/>
              </w:rPr>
              <w:t>Strategy meetings, multi agency panels, case conferences, ‘Return to placement checks' undertaken in accordance with best practice</w:t>
            </w:r>
          </w:p>
        </w:tc>
      </w:tr>
      <w:tr w:rsidR="00F23EDF" w:rsidTr="00F23EDF">
        <w:tc>
          <w:tcPr>
            <w:tcW w:w="7087" w:type="dxa"/>
          </w:tcPr>
          <w:p w:rsidR="00F23EDF" w:rsidRPr="0071550C" w:rsidRDefault="007468AC" w:rsidP="007468AC">
            <w:pPr>
              <w:ind w:left="426" w:hanging="426"/>
              <w:contextualSpacing/>
              <w:rPr>
                <w:rFonts w:cs="Arial"/>
              </w:rPr>
            </w:pPr>
            <w:r w:rsidRPr="007468AC">
              <w:rPr>
                <w:rFonts w:cs="Arial"/>
                <w:b/>
              </w:rPr>
              <w:t>3.3</w:t>
            </w:r>
            <w:r>
              <w:rPr>
                <w:rFonts w:cs="Arial"/>
              </w:rPr>
              <w:t xml:space="preserve"> </w:t>
            </w:r>
            <w:r w:rsidR="00F23EDF" w:rsidRPr="0071550C">
              <w:rPr>
                <w:rFonts w:cs="Arial"/>
              </w:rPr>
              <w:t>SCB</w:t>
            </w:r>
            <w:r w:rsidR="00E31498">
              <w:rPr>
                <w:rFonts w:cs="Arial"/>
              </w:rPr>
              <w:t>s</w:t>
            </w:r>
            <w:r w:rsidR="00F23EDF" w:rsidRPr="0071550C">
              <w:rPr>
                <w:rFonts w:cs="Arial"/>
              </w:rPr>
              <w:t xml:space="preserve"> and partner agencies have identified and evaluated the range of services available /needed</w:t>
            </w:r>
            <w:r w:rsidR="0004020B">
              <w:rPr>
                <w:rFonts w:cs="Arial"/>
              </w:rPr>
              <w:t>,</w:t>
            </w:r>
            <w:r w:rsidR="00F23EDF" w:rsidRPr="0071550C">
              <w:rPr>
                <w:rFonts w:cs="Arial"/>
              </w:rPr>
              <w:t xml:space="preserve"> to help those children</w:t>
            </w:r>
            <w:r w:rsidR="00E31498">
              <w:rPr>
                <w:rFonts w:cs="Arial"/>
              </w:rPr>
              <w:t xml:space="preserve"> and young people</w:t>
            </w:r>
            <w:r w:rsidR="00F23EDF" w:rsidRPr="0071550C">
              <w:rPr>
                <w:rFonts w:cs="Arial"/>
              </w:rPr>
              <w:t xml:space="preserve"> affected by CSE</w:t>
            </w:r>
            <w:r w:rsidR="0004020B">
              <w:rPr>
                <w:rFonts w:cs="Arial"/>
              </w:rPr>
              <w:t>,</w:t>
            </w:r>
            <w:r w:rsidR="00F23EDF" w:rsidRPr="0071550C">
              <w:rPr>
                <w:rFonts w:cs="Arial"/>
              </w:rPr>
              <w:t xml:space="preserve"> in their locality </w:t>
            </w:r>
          </w:p>
          <w:p w:rsidR="00F23EDF" w:rsidRDefault="00F23EDF"/>
        </w:tc>
        <w:tc>
          <w:tcPr>
            <w:tcW w:w="7087" w:type="dxa"/>
          </w:tcPr>
          <w:p w:rsidR="00DA5CCF" w:rsidRPr="00DA5CCF" w:rsidRDefault="00DA5CCF" w:rsidP="00DA5CCF">
            <w:pPr>
              <w:numPr>
                <w:ilvl w:val="0"/>
                <w:numId w:val="15"/>
              </w:numPr>
              <w:contextualSpacing/>
              <w:rPr>
                <w:rFonts w:cs="Arial"/>
              </w:rPr>
            </w:pPr>
            <w:r w:rsidRPr="00DA5CCF">
              <w:rPr>
                <w:rFonts w:cs="Arial"/>
              </w:rPr>
              <w:lastRenderedPageBreak/>
              <w:t xml:space="preserve">Map services </w:t>
            </w:r>
          </w:p>
          <w:p w:rsidR="00DA5CCF" w:rsidRPr="00DA5CCF" w:rsidRDefault="00813124" w:rsidP="00DA5CCF">
            <w:pPr>
              <w:numPr>
                <w:ilvl w:val="0"/>
                <w:numId w:val="15"/>
              </w:numPr>
              <w:contextualSpacing/>
              <w:rPr>
                <w:rFonts w:cs="Arial"/>
              </w:rPr>
            </w:pPr>
            <w:r>
              <w:rPr>
                <w:rFonts w:cs="Arial"/>
              </w:rPr>
              <w:t>Quality assurance framework i</w:t>
            </w:r>
            <w:r w:rsidR="00DA5CCF" w:rsidRPr="00DA5CCF">
              <w:rPr>
                <w:rFonts w:cs="Arial"/>
              </w:rPr>
              <w:t>nformed by service user engagement, feedback, best practice</w:t>
            </w:r>
          </w:p>
          <w:p w:rsidR="00DA5CCF" w:rsidRPr="00DA5CCF" w:rsidRDefault="00DA5CCF" w:rsidP="00DA5CCF">
            <w:pPr>
              <w:numPr>
                <w:ilvl w:val="0"/>
                <w:numId w:val="15"/>
              </w:numPr>
              <w:contextualSpacing/>
              <w:rPr>
                <w:rFonts w:cs="Arial"/>
              </w:rPr>
            </w:pPr>
            <w:r w:rsidRPr="00DA5CCF">
              <w:rPr>
                <w:rFonts w:cs="Arial"/>
              </w:rPr>
              <w:lastRenderedPageBreak/>
              <w:t>School liaison service</w:t>
            </w:r>
          </w:p>
          <w:p w:rsidR="00DA5CCF" w:rsidRPr="00E54174" w:rsidRDefault="00DA5CCF" w:rsidP="00E54174">
            <w:pPr>
              <w:numPr>
                <w:ilvl w:val="0"/>
                <w:numId w:val="15"/>
              </w:numPr>
              <w:contextualSpacing/>
              <w:rPr>
                <w:rFonts w:cs="Arial"/>
              </w:rPr>
            </w:pPr>
            <w:r w:rsidRPr="00DA5CCF">
              <w:rPr>
                <w:rFonts w:cs="Arial"/>
              </w:rPr>
              <w:t>Specialist services i</w:t>
            </w:r>
            <w:r w:rsidR="00E31498">
              <w:rPr>
                <w:rFonts w:cs="Arial"/>
              </w:rPr>
              <w:t>.</w:t>
            </w:r>
            <w:r w:rsidRPr="00DA5CCF">
              <w:rPr>
                <w:rFonts w:cs="Arial"/>
              </w:rPr>
              <w:t>e</w:t>
            </w:r>
            <w:r w:rsidR="00E31498">
              <w:rPr>
                <w:rFonts w:cs="Arial"/>
              </w:rPr>
              <w:t>.</w:t>
            </w:r>
            <w:r w:rsidR="00E54174">
              <w:rPr>
                <w:rFonts w:cs="Arial"/>
              </w:rPr>
              <w:t xml:space="preserve"> SERA</w:t>
            </w:r>
            <w:r w:rsidR="00FF78AC">
              <w:rPr>
                <w:rFonts w:cs="Arial"/>
              </w:rPr>
              <w:t>F</w:t>
            </w:r>
            <w:r w:rsidR="00E54174">
              <w:rPr>
                <w:rFonts w:cs="Arial"/>
              </w:rPr>
              <w:t xml:space="preserve">/ Mental Health/ therapeutic </w:t>
            </w:r>
            <w:r w:rsidR="00E31498" w:rsidRPr="00E54174">
              <w:rPr>
                <w:rFonts w:cs="Arial"/>
              </w:rPr>
              <w:t xml:space="preserve"> </w:t>
            </w:r>
          </w:p>
          <w:p w:rsidR="00DA5CCF" w:rsidRPr="00DA5CCF" w:rsidRDefault="00DA5CCF" w:rsidP="00DA5CCF">
            <w:pPr>
              <w:numPr>
                <w:ilvl w:val="0"/>
                <w:numId w:val="15"/>
              </w:numPr>
              <w:contextualSpacing/>
              <w:rPr>
                <w:rFonts w:cs="Arial"/>
              </w:rPr>
            </w:pPr>
            <w:r w:rsidRPr="00DA5CCF">
              <w:rPr>
                <w:rFonts w:cs="Arial"/>
              </w:rPr>
              <w:t>Debrief service</w:t>
            </w:r>
          </w:p>
          <w:p w:rsidR="00DA5CCF" w:rsidRPr="00DA5CCF" w:rsidRDefault="00E31498" w:rsidP="00DA5CCF">
            <w:pPr>
              <w:numPr>
                <w:ilvl w:val="0"/>
                <w:numId w:val="15"/>
              </w:numPr>
              <w:contextualSpacing/>
            </w:pPr>
            <w:r>
              <w:rPr>
                <w:rFonts w:cs="Arial"/>
              </w:rPr>
              <w:t>Population Needs Assessment</w:t>
            </w:r>
          </w:p>
          <w:p w:rsidR="00F23EDF" w:rsidRDefault="00DA5CCF" w:rsidP="00DA5CCF">
            <w:pPr>
              <w:numPr>
                <w:ilvl w:val="0"/>
                <w:numId w:val="15"/>
              </w:numPr>
              <w:contextualSpacing/>
            </w:pPr>
            <w:r w:rsidRPr="00DA5CCF">
              <w:rPr>
                <w:rFonts w:cs="Arial"/>
              </w:rPr>
              <w:t>Problem profiles</w:t>
            </w:r>
          </w:p>
        </w:tc>
      </w:tr>
      <w:tr w:rsidR="00F23EDF" w:rsidTr="00F23EDF">
        <w:tc>
          <w:tcPr>
            <w:tcW w:w="7087" w:type="dxa"/>
          </w:tcPr>
          <w:p w:rsidR="00F23EDF" w:rsidRPr="00F23EDF" w:rsidRDefault="007468AC" w:rsidP="007468AC">
            <w:pPr>
              <w:ind w:left="426" w:hanging="426"/>
              <w:rPr>
                <w:rFonts w:cs="Arial"/>
              </w:rPr>
            </w:pPr>
            <w:r w:rsidRPr="007468AC">
              <w:rPr>
                <w:rFonts w:cs="Arial"/>
                <w:b/>
              </w:rPr>
              <w:lastRenderedPageBreak/>
              <w:t>3.4</w:t>
            </w:r>
            <w:r>
              <w:rPr>
                <w:rFonts w:cs="Arial"/>
              </w:rPr>
              <w:t xml:space="preserve"> </w:t>
            </w:r>
            <w:r w:rsidR="00F23EDF" w:rsidRPr="00F23EDF">
              <w:rPr>
                <w:rFonts w:cs="Arial"/>
              </w:rPr>
              <w:t>SCB</w:t>
            </w:r>
            <w:r w:rsidR="00E54174">
              <w:rPr>
                <w:rFonts w:cs="Arial"/>
              </w:rPr>
              <w:t>s</w:t>
            </w:r>
            <w:r w:rsidR="00F23EDF" w:rsidRPr="00F23EDF">
              <w:rPr>
                <w:rFonts w:cs="Arial"/>
              </w:rPr>
              <w:t xml:space="preserve"> and partners agencies </w:t>
            </w:r>
            <w:r w:rsidR="007C5F0F">
              <w:rPr>
                <w:rFonts w:cs="Arial"/>
              </w:rPr>
              <w:t xml:space="preserve">to </w:t>
            </w:r>
            <w:r w:rsidR="00F23EDF" w:rsidRPr="00F23EDF">
              <w:rPr>
                <w:rFonts w:cs="Arial"/>
              </w:rPr>
              <w:t xml:space="preserve">hold each other to account for their contribution to the safety and protection of children and young people subject to </w:t>
            </w:r>
            <w:r w:rsidR="00DA5CCF">
              <w:rPr>
                <w:rFonts w:cs="Arial"/>
              </w:rPr>
              <w:t>CSE</w:t>
            </w:r>
            <w:r w:rsidR="00F23EDF" w:rsidRPr="00F23EDF">
              <w:rPr>
                <w:rFonts w:cs="Arial"/>
              </w:rPr>
              <w:t xml:space="preserve"> </w:t>
            </w:r>
            <w:r w:rsidR="00F23EDF" w:rsidRPr="00F23EDF">
              <w:rPr>
                <w:rFonts w:eastAsiaTheme="minorHAnsi" w:cs="Arial"/>
              </w:rPr>
              <w:t xml:space="preserve">and challenge practice shortfalls </w:t>
            </w:r>
          </w:p>
          <w:p w:rsidR="00F23EDF" w:rsidRDefault="00F23EDF"/>
        </w:tc>
        <w:tc>
          <w:tcPr>
            <w:tcW w:w="7087" w:type="dxa"/>
          </w:tcPr>
          <w:p w:rsidR="00E54174" w:rsidRDefault="00E54174" w:rsidP="00E54174">
            <w:pPr>
              <w:pStyle w:val="ListParagraph"/>
              <w:numPr>
                <w:ilvl w:val="0"/>
                <w:numId w:val="19"/>
              </w:numPr>
              <w:ind w:left="360"/>
            </w:pPr>
            <w:r>
              <w:t>Minutes of SCB meetings</w:t>
            </w:r>
          </w:p>
          <w:p w:rsidR="00E54174" w:rsidRDefault="00E54174" w:rsidP="00E54174">
            <w:pPr>
              <w:pStyle w:val="ListParagraph"/>
              <w:numPr>
                <w:ilvl w:val="0"/>
                <w:numId w:val="19"/>
              </w:numPr>
              <w:ind w:left="360"/>
            </w:pPr>
            <w:r>
              <w:t>Implemented actions of shared learning following publication of Child Practice Reviews on CSE cases</w:t>
            </w:r>
          </w:p>
          <w:p w:rsidR="00E54174" w:rsidRDefault="00E54174" w:rsidP="00E54174"/>
          <w:p w:rsidR="00E54174" w:rsidRDefault="00E54174"/>
          <w:p w:rsidR="00E54174" w:rsidRDefault="00E54174"/>
        </w:tc>
      </w:tr>
    </w:tbl>
    <w:p w:rsidR="00F23EDF" w:rsidRDefault="00F23EDF"/>
    <w:p w:rsidR="00DA5CCF" w:rsidRDefault="00DA5CCF"/>
    <w:p w:rsidR="00DA5CCF" w:rsidRDefault="00DA5CCF"/>
    <w:p w:rsidR="00DA5CCF" w:rsidRDefault="00DA5CCF"/>
    <w:p w:rsidR="00DA5CCF" w:rsidRDefault="00DA5CC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87"/>
        <w:gridCol w:w="7087"/>
      </w:tblGrid>
      <w:tr w:rsidR="00DA5CCF" w:rsidTr="00257301">
        <w:tc>
          <w:tcPr>
            <w:tcW w:w="14174" w:type="dxa"/>
            <w:gridSpan w:val="2"/>
            <w:shd w:val="clear" w:color="auto" w:fill="B6DDE8" w:themeFill="accent5" w:themeFillTint="66"/>
          </w:tcPr>
          <w:p w:rsidR="00DA5CCF" w:rsidRPr="00C24AEE" w:rsidRDefault="00DA5CCF" w:rsidP="00C24AEE">
            <w:pPr>
              <w:pStyle w:val="ListParagraph"/>
              <w:numPr>
                <w:ilvl w:val="0"/>
                <w:numId w:val="23"/>
              </w:numPr>
              <w:ind w:left="426" w:hanging="426"/>
              <w:rPr>
                <w:rFonts w:cs="Arial"/>
                <w:b/>
              </w:rPr>
            </w:pPr>
            <w:r w:rsidRPr="00C24AEE">
              <w:rPr>
                <w:rFonts w:cs="Arial"/>
                <w:b/>
              </w:rPr>
              <w:t>PURSUE</w:t>
            </w:r>
          </w:p>
          <w:p w:rsidR="00DA5CCF" w:rsidRPr="00DA5CCF" w:rsidRDefault="00DA5CCF" w:rsidP="00C24AEE">
            <w:pPr>
              <w:autoSpaceDE w:val="0"/>
              <w:autoSpaceDN w:val="0"/>
              <w:adjustRightInd w:val="0"/>
              <w:ind w:left="426"/>
              <w:rPr>
                <w:rFonts w:eastAsiaTheme="minorHAnsi" w:cs="Arial"/>
              </w:rPr>
            </w:pPr>
            <w:r w:rsidRPr="00DA5CCF">
              <w:rPr>
                <w:rFonts w:cs="Arial"/>
                <w:b/>
              </w:rPr>
              <w:t xml:space="preserve">Overarching outcome: </w:t>
            </w:r>
            <w:r w:rsidRPr="00DA5CCF">
              <w:rPr>
                <w:rFonts w:eastAsiaTheme="minorHAnsi" w:cs="Arial"/>
              </w:rPr>
              <w:t xml:space="preserve"> </w:t>
            </w:r>
            <w:r w:rsidRPr="00DA5CCF">
              <w:rPr>
                <w:rFonts w:eastAsiaTheme="minorHAnsi" w:cs="Arial"/>
                <w:b/>
                <w:i/>
              </w:rPr>
              <w:t>Safeguarding Children Board</w:t>
            </w:r>
            <w:r w:rsidR="00E54174">
              <w:rPr>
                <w:rFonts w:eastAsiaTheme="minorHAnsi" w:cs="Arial"/>
                <w:b/>
                <w:i/>
              </w:rPr>
              <w:t>s</w:t>
            </w:r>
            <w:r w:rsidRPr="00DA5CCF">
              <w:rPr>
                <w:rFonts w:eastAsiaTheme="minorHAnsi" w:cs="Arial"/>
                <w:b/>
                <w:i/>
              </w:rPr>
              <w:t xml:space="preserve"> and partner agencies have a clear and sh</w:t>
            </w:r>
            <w:r w:rsidR="00E54174">
              <w:rPr>
                <w:rFonts w:eastAsiaTheme="minorHAnsi" w:cs="Arial"/>
                <w:b/>
                <w:i/>
              </w:rPr>
              <w:t xml:space="preserve">ared understanding about how they </w:t>
            </w:r>
            <w:r w:rsidRPr="00DA5CCF">
              <w:rPr>
                <w:rFonts w:eastAsiaTheme="minorHAnsi" w:cs="Arial"/>
                <w:b/>
                <w:i/>
              </w:rPr>
              <w:t>can contribute to the disruption and prosecution of perpetrators and to the support of victims through</w:t>
            </w:r>
            <w:r w:rsidRPr="00DA5CCF">
              <w:rPr>
                <w:rFonts w:cs="Arial"/>
                <w:b/>
                <w:i/>
              </w:rPr>
              <w:t xml:space="preserve"> a consistent </w:t>
            </w:r>
            <w:r w:rsidR="00E54174">
              <w:rPr>
                <w:rFonts w:cs="Arial"/>
                <w:b/>
                <w:i/>
              </w:rPr>
              <w:t>child</w:t>
            </w:r>
            <w:r w:rsidRPr="00DA5CCF">
              <w:rPr>
                <w:rFonts w:cs="Arial"/>
                <w:b/>
                <w:i/>
              </w:rPr>
              <w:t xml:space="preserve"> centred approach</w:t>
            </w:r>
          </w:p>
          <w:p w:rsidR="00DA5CCF" w:rsidRDefault="00DA5CCF"/>
        </w:tc>
      </w:tr>
      <w:tr w:rsidR="00DA5CCF" w:rsidTr="00DA5CCF">
        <w:tc>
          <w:tcPr>
            <w:tcW w:w="7087" w:type="dxa"/>
          </w:tcPr>
          <w:p w:rsidR="00DA5CCF" w:rsidRDefault="005B08F0" w:rsidP="005B08F0">
            <w:pPr>
              <w:jc w:val="center"/>
            </w:pPr>
            <w:r>
              <w:rPr>
                <w:rFonts w:cs="Arial"/>
                <w:b/>
              </w:rPr>
              <w:t>Outcome</w:t>
            </w:r>
          </w:p>
        </w:tc>
        <w:tc>
          <w:tcPr>
            <w:tcW w:w="7087" w:type="dxa"/>
          </w:tcPr>
          <w:p w:rsidR="00DA5CCF" w:rsidRDefault="00DA5CCF" w:rsidP="00DA5CCF">
            <w:pPr>
              <w:jc w:val="center"/>
            </w:pPr>
            <w:r w:rsidRPr="00E96E9B">
              <w:rPr>
                <w:rFonts w:cs="Arial"/>
                <w:b/>
              </w:rPr>
              <w:t>Range of evidence sources</w:t>
            </w:r>
          </w:p>
        </w:tc>
      </w:tr>
      <w:tr w:rsidR="00DA5CCF" w:rsidTr="00DA5CCF">
        <w:tc>
          <w:tcPr>
            <w:tcW w:w="7087" w:type="dxa"/>
          </w:tcPr>
          <w:p w:rsidR="00DA5CCF" w:rsidRDefault="00C24AEE" w:rsidP="00C24AEE">
            <w:pPr>
              <w:ind w:left="426" w:hanging="426"/>
            </w:pPr>
            <w:r w:rsidRPr="00C24AEE">
              <w:rPr>
                <w:rFonts w:cs="Arial"/>
                <w:b/>
              </w:rPr>
              <w:t>4.1</w:t>
            </w:r>
            <w:r>
              <w:rPr>
                <w:rFonts w:cs="Arial"/>
              </w:rPr>
              <w:t xml:space="preserve"> </w:t>
            </w:r>
            <w:r w:rsidR="00DA5CCF" w:rsidRPr="0071550C">
              <w:rPr>
                <w:rFonts w:cs="Arial"/>
              </w:rPr>
              <w:t>Make Wales a hostile place for perpetrators of CSE through  development of robust investigative strategies to disrupt perpetrat</w:t>
            </w:r>
            <w:r w:rsidR="00E54174">
              <w:rPr>
                <w:rFonts w:cs="Arial"/>
              </w:rPr>
              <w:t>or activity and better protect c</w:t>
            </w:r>
            <w:r w:rsidR="00DA5CCF" w:rsidRPr="0071550C">
              <w:rPr>
                <w:rFonts w:cs="Arial"/>
              </w:rPr>
              <w:t>hildren and young people</w:t>
            </w:r>
          </w:p>
        </w:tc>
        <w:tc>
          <w:tcPr>
            <w:tcW w:w="7087" w:type="dxa"/>
          </w:tcPr>
          <w:p w:rsidR="00DA5CCF" w:rsidRPr="00DA5CCF" w:rsidRDefault="00DA5CCF" w:rsidP="00DA5CCF">
            <w:pPr>
              <w:numPr>
                <w:ilvl w:val="0"/>
                <w:numId w:val="16"/>
              </w:numPr>
              <w:contextualSpacing/>
              <w:rPr>
                <w:rFonts w:cs="Arial"/>
              </w:rPr>
            </w:pPr>
            <w:r w:rsidRPr="00DA5CCF">
              <w:rPr>
                <w:rFonts w:cs="Arial"/>
              </w:rPr>
              <w:t>Increase in prosecutions</w:t>
            </w:r>
          </w:p>
          <w:p w:rsidR="00DA5CCF" w:rsidRPr="00DA5CCF" w:rsidRDefault="00E54174" w:rsidP="00DA5CCF">
            <w:pPr>
              <w:numPr>
                <w:ilvl w:val="0"/>
                <w:numId w:val="16"/>
              </w:numPr>
              <w:contextualSpacing/>
              <w:rPr>
                <w:rFonts w:cs="Arial"/>
              </w:rPr>
            </w:pPr>
            <w:r>
              <w:rPr>
                <w:rFonts w:cs="Arial"/>
              </w:rPr>
              <w:t>Increase in</w:t>
            </w:r>
            <w:r w:rsidR="00DA5CCF" w:rsidRPr="00DA5CCF">
              <w:rPr>
                <w:rFonts w:cs="Arial"/>
              </w:rPr>
              <w:t xml:space="preserve"> conviction</w:t>
            </w:r>
            <w:r>
              <w:rPr>
                <w:rFonts w:cs="Arial"/>
              </w:rPr>
              <w:t xml:space="preserve"> rates</w:t>
            </w:r>
          </w:p>
          <w:p w:rsidR="00DA5CCF" w:rsidRPr="00DA5CCF" w:rsidRDefault="00DA5CCF" w:rsidP="00DA5CCF">
            <w:pPr>
              <w:numPr>
                <w:ilvl w:val="0"/>
                <w:numId w:val="16"/>
              </w:numPr>
              <w:contextualSpacing/>
              <w:rPr>
                <w:rFonts w:cs="Arial"/>
              </w:rPr>
            </w:pPr>
            <w:r w:rsidRPr="00DA5CCF">
              <w:rPr>
                <w:rFonts w:cs="Arial"/>
              </w:rPr>
              <w:t>Numbers of CSE intel reports submitted/ number of problem profiles</w:t>
            </w:r>
          </w:p>
          <w:p w:rsidR="00DA5CCF" w:rsidRPr="00DA5CCF" w:rsidRDefault="00DA5CCF" w:rsidP="00DA5CCF">
            <w:pPr>
              <w:numPr>
                <w:ilvl w:val="0"/>
                <w:numId w:val="16"/>
              </w:numPr>
              <w:contextualSpacing/>
              <w:rPr>
                <w:rFonts w:cs="Arial"/>
              </w:rPr>
            </w:pPr>
            <w:r w:rsidRPr="00DA5CCF">
              <w:rPr>
                <w:rFonts w:cs="Arial"/>
              </w:rPr>
              <w:t>Recognition and disruption of CSE hotspots through data analysis applied to local level</w:t>
            </w:r>
          </w:p>
          <w:p w:rsidR="00DA5CCF" w:rsidRDefault="00DA5CCF" w:rsidP="00C24AEE">
            <w:pPr>
              <w:numPr>
                <w:ilvl w:val="0"/>
                <w:numId w:val="16"/>
              </w:numPr>
              <w:contextualSpacing/>
            </w:pPr>
            <w:r w:rsidRPr="00DA5CCF">
              <w:rPr>
                <w:rFonts w:cs="Arial"/>
              </w:rPr>
              <w:t>Increase in use of probation enforcement processes where applicable</w:t>
            </w:r>
          </w:p>
        </w:tc>
      </w:tr>
      <w:tr w:rsidR="00DA5CCF" w:rsidTr="00DA5CCF">
        <w:tc>
          <w:tcPr>
            <w:tcW w:w="7087" w:type="dxa"/>
          </w:tcPr>
          <w:p w:rsidR="00DA5CCF" w:rsidRPr="00DA5CCF" w:rsidRDefault="00C24AEE" w:rsidP="00C24AEE">
            <w:pPr>
              <w:ind w:left="426" w:hanging="426"/>
              <w:rPr>
                <w:rFonts w:cs="Arial"/>
              </w:rPr>
            </w:pPr>
            <w:r w:rsidRPr="00C24AEE">
              <w:rPr>
                <w:rFonts w:cs="Arial"/>
                <w:b/>
              </w:rPr>
              <w:t>4.2</w:t>
            </w:r>
            <w:r>
              <w:rPr>
                <w:rFonts w:cs="Arial"/>
              </w:rPr>
              <w:t xml:space="preserve"> </w:t>
            </w:r>
            <w:r w:rsidR="00DA5CCF" w:rsidRPr="00DA5CCF">
              <w:rPr>
                <w:rFonts w:cs="Arial"/>
              </w:rPr>
              <w:t>CPS, Police and partners to work collaboratively to deliver quality and timely investigations that meets the needs of the victim</w:t>
            </w:r>
            <w:r w:rsidR="00E54174">
              <w:rPr>
                <w:rFonts w:cs="Arial"/>
              </w:rPr>
              <w:t xml:space="preserve"> and brings abusers to justice</w:t>
            </w:r>
          </w:p>
          <w:p w:rsidR="00DA5CCF" w:rsidRDefault="00DA5CCF" w:rsidP="00DA5CCF"/>
        </w:tc>
        <w:tc>
          <w:tcPr>
            <w:tcW w:w="7087" w:type="dxa"/>
          </w:tcPr>
          <w:p w:rsidR="00DA5CCF" w:rsidRPr="00E54174" w:rsidRDefault="00E54174" w:rsidP="00E54174">
            <w:pPr>
              <w:pStyle w:val="ListParagraph"/>
              <w:numPr>
                <w:ilvl w:val="0"/>
                <w:numId w:val="20"/>
              </w:numPr>
              <w:rPr>
                <w:rFonts w:cs="Arial"/>
              </w:rPr>
            </w:pPr>
            <w:r>
              <w:rPr>
                <w:rFonts w:cs="Arial"/>
              </w:rPr>
              <w:t>N</w:t>
            </w:r>
            <w:r w:rsidR="00DA5CCF" w:rsidRPr="00E54174">
              <w:rPr>
                <w:rFonts w:cs="Arial"/>
              </w:rPr>
              <w:t xml:space="preserve">ational best practice </w:t>
            </w:r>
            <w:r w:rsidRPr="00E54174">
              <w:rPr>
                <w:rFonts w:cs="Arial"/>
              </w:rPr>
              <w:t>has been</w:t>
            </w:r>
            <w:r w:rsidR="00DA5CCF" w:rsidRPr="00E54174">
              <w:rPr>
                <w:rFonts w:cs="Arial"/>
              </w:rPr>
              <w:t xml:space="preserve"> shared </w:t>
            </w:r>
          </w:p>
          <w:p w:rsidR="00DA5CCF" w:rsidRPr="00E54174" w:rsidRDefault="00DA5CCF" w:rsidP="00E54174">
            <w:pPr>
              <w:pStyle w:val="ListParagraph"/>
              <w:numPr>
                <w:ilvl w:val="0"/>
                <w:numId w:val="20"/>
              </w:numPr>
              <w:rPr>
                <w:rFonts w:cs="Arial"/>
              </w:rPr>
            </w:pPr>
            <w:r w:rsidRPr="00E54174">
              <w:rPr>
                <w:rFonts w:cs="Arial"/>
              </w:rPr>
              <w:t>Raising the level of expertise within Police and other professionals to investigate and the CPS to prosecute</w:t>
            </w:r>
          </w:p>
          <w:p w:rsidR="00DA5CCF" w:rsidRDefault="00DA5CCF"/>
        </w:tc>
      </w:tr>
      <w:tr w:rsidR="00DA5CCF" w:rsidTr="00DA5CCF">
        <w:tc>
          <w:tcPr>
            <w:tcW w:w="7087" w:type="dxa"/>
          </w:tcPr>
          <w:p w:rsidR="00DA5CCF" w:rsidRPr="0071550C" w:rsidRDefault="00C24AEE" w:rsidP="00C24AEE">
            <w:pPr>
              <w:ind w:left="426" w:hanging="426"/>
              <w:rPr>
                <w:rFonts w:cs="Arial"/>
              </w:rPr>
            </w:pPr>
            <w:r w:rsidRPr="00C24AEE">
              <w:rPr>
                <w:rFonts w:cs="Arial"/>
                <w:b/>
              </w:rPr>
              <w:lastRenderedPageBreak/>
              <w:t>4.3</w:t>
            </w:r>
            <w:r>
              <w:rPr>
                <w:rFonts w:cs="Arial"/>
              </w:rPr>
              <w:t xml:space="preserve"> </w:t>
            </w:r>
            <w:r w:rsidR="00DA5CCF" w:rsidRPr="0071550C">
              <w:rPr>
                <w:rFonts w:cs="Arial"/>
              </w:rPr>
              <w:t>Increased understanding of the needs of young victims and witnesses of CSE giving them a voice</w:t>
            </w:r>
            <w:r w:rsidR="0004020B">
              <w:rPr>
                <w:rFonts w:cs="Arial"/>
              </w:rPr>
              <w:t>,</w:t>
            </w:r>
            <w:r w:rsidR="00DA5CCF" w:rsidRPr="0071550C">
              <w:rPr>
                <w:rFonts w:cs="Arial"/>
              </w:rPr>
              <w:t xml:space="preserve"> </w:t>
            </w:r>
            <w:r w:rsidR="00E54174">
              <w:rPr>
                <w:rFonts w:cs="Arial"/>
              </w:rPr>
              <w:t>ensuring they are treated fairly, sensitively and in an age appropriate way</w:t>
            </w:r>
          </w:p>
          <w:p w:rsidR="00DA5CCF" w:rsidRDefault="00DA5CCF"/>
        </w:tc>
        <w:tc>
          <w:tcPr>
            <w:tcW w:w="7087" w:type="dxa"/>
          </w:tcPr>
          <w:p w:rsidR="00DA5CCF" w:rsidRDefault="00E54174" w:rsidP="00E54174">
            <w:pPr>
              <w:pStyle w:val="ListParagraph"/>
              <w:numPr>
                <w:ilvl w:val="0"/>
                <w:numId w:val="21"/>
              </w:numPr>
            </w:pPr>
            <w:r>
              <w:t>Number of victims involved in giving evidence</w:t>
            </w:r>
          </w:p>
          <w:p w:rsidR="00E54174" w:rsidRDefault="00E54174" w:rsidP="00E54174">
            <w:pPr>
              <w:pStyle w:val="ListParagraph"/>
              <w:numPr>
                <w:ilvl w:val="0"/>
                <w:numId w:val="21"/>
              </w:numPr>
            </w:pPr>
            <w:r>
              <w:t>Debrief of young people involved in giving evidence and key learning collated</w:t>
            </w:r>
          </w:p>
        </w:tc>
      </w:tr>
      <w:tr w:rsidR="00DA5CCF" w:rsidTr="00DA5CCF">
        <w:tc>
          <w:tcPr>
            <w:tcW w:w="7087" w:type="dxa"/>
          </w:tcPr>
          <w:p w:rsidR="00DA5CCF" w:rsidRDefault="00C24AEE" w:rsidP="00C24AEE">
            <w:pPr>
              <w:ind w:left="426" w:hanging="426"/>
            </w:pPr>
            <w:r w:rsidRPr="00C24AEE">
              <w:rPr>
                <w:rFonts w:cs="Arial"/>
                <w:b/>
              </w:rPr>
              <w:t>4.4</w:t>
            </w:r>
            <w:r>
              <w:rPr>
                <w:rFonts w:cs="Arial"/>
              </w:rPr>
              <w:t xml:space="preserve"> </w:t>
            </w:r>
            <w:r w:rsidR="00DA5CCF" w:rsidRPr="0071550C">
              <w:rPr>
                <w:rFonts w:cs="Arial"/>
              </w:rPr>
              <w:t>Identifying and dismantling</w:t>
            </w:r>
            <w:r w:rsidR="00DA5CCF" w:rsidRPr="0071550C">
              <w:t xml:space="preserve"> </w:t>
            </w:r>
            <w:r w:rsidR="007C5F0F">
              <w:rPr>
                <w:rFonts w:cs="Arial"/>
              </w:rPr>
              <w:t>organised crime g</w:t>
            </w:r>
            <w:r w:rsidR="00DA5CCF" w:rsidRPr="0071550C">
              <w:rPr>
                <w:rFonts w:cs="Arial"/>
              </w:rPr>
              <w:t xml:space="preserve">roups targeting and exploiting </w:t>
            </w:r>
            <w:r w:rsidR="00E54174">
              <w:rPr>
                <w:rFonts w:cs="Arial"/>
              </w:rPr>
              <w:t xml:space="preserve">children and </w:t>
            </w:r>
            <w:r w:rsidR="00DA5CCF" w:rsidRPr="0071550C">
              <w:rPr>
                <w:rFonts w:cs="Arial"/>
              </w:rPr>
              <w:t>young people in our communities</w:t>
            </w:r>
          </w:p>
        </w:tc>
        <w:tc>
          <w:tcPr>
            <w:tcW w:w="7087" w:type="dxa"/>
          </w:tcPr>
          <w:p w:rsidR="00DA5CCF" w:rsidRPr="00DA5CCF" w:rsidRDefault="00DA5CCF" w:rsidP="00DA5CCF">
            <w:pPr>
              <w:numPr>
                <w:ilvl w:val="0"/>
                <w:numId w:val="17"/>
              </w:numPr>
              <w:contextualSpacing/>
              <w:rPr>
                <w:rFonts w:cs="Arial"/>
              </w:rPr>
            </w:pPr>
            <w:r w:rsidRPr="00DA5CCF">
              <w:rPr>
                <w:rFonts w:cs="Arial"/>
              </w:rPr>
              <w:t>Number of OCGs identified involved in CSE</w:t>
            </w:r>
          </w:p>
          <w:p w:rsidR="00DA5CCF" w:rsidRPr="00DA5CCF" w:rsidRDefault="00DA5CCF" w:rsidP="00DA5CCF">
            <w:pPr>
              <w:numPr>
                <w:ilvl w:val="0"/>
                <w:numId w:val="17"/>
              </w:numPr>
              <w:contextualSpacing/>
            </w:pPr>
            <w:r w:rsidRPr="00DA5CCF">
              <w:rPr>
                <w:rFonts w:cs="Arial"/>
              </w:rPr>
              <w:t>Number of OCGs targeted</w:t>
            </w:r>
            <w:r>
              <w:rPr>
                <w:rFonts w:cs="Arial"/>
              </w:rPr>
              <w:t xml:space="preserve"> </w:t>
            </w:r>
          </w:p>
          <w:p w:rsidR="00DA5CCF" w:rsidRDefault="00DA5CCF" w:rsidP="00DA5CCF">
            <w:pPr>
              <w:numPr>
                <w:ilvl w:val="0"/>
                <w:numId w:val="17"/>
              </w:numPr>
              <w:contextualSpacing/>
            </w:pPr>
            <w:r w:rsidRPr="00DA5CCF">
              <w:rPr>
                <w:rFonts w:cs="Arial"/>
              </w:rPr>
              <w:t>Number of OCGs dismantled or disrupted</w:t>
            </w:r>
          </w:p>
        </w:tc>
      </w:tr>
      <w:tr w:rsidR="00DA5CCF" w:rsidTr="00DA5CCF">
        <w:tc>
          <w:tcPr>
            <w:tcW w:w="7087" w:type="dxa"/>
          </w:tcPr>
          <w:p w:rsidR="00DA5CCF" w:rsidRDefault="00C24AEE" w:rsidP="00C24AEE">
            <w:pPr>
              <w:ind w:left="426" w:hanging="426"/>
            </w:pPr>
            <w:r w:rsidRPr="00C24AEE">
              <w:rPr>
                <w:rFonts w:cs="Arial"/>
                <w:b/>
              </w:rPr>
              <w:t>4.5</w:t>
            </w:r>
            <w:r>
              <w:rPr>
                <w:rFonts w:cs="Arial"/>
              </w:rPr>
              <w:t xml:space="preserve"> </w:t>
            </w:r>
            <w:r w:rsidR="00DA5CCF" w:rsidRPr="0071550C">
              <w:rPr>
                <w:rFonts w:cs="Arial"/>
              </w:rPr>
              <w:t xml:space="preserve">Welsh </w:t>
            </w:r>
            <w:r w:rsidR="0004020B">
              <w:rPr>
                <w:rFonts w:cs="Arial"/>
              </w:rPr>
              <w:t xml:space="preserve">Police </w:t>
            </w:r>
            <w:r w:rsidR="00DA5CCF" w:rsidRPr="0071550C">
              <w:rPr>
                <w:rFonts w:cs="Arial"/>
              </w:rPr>
              <w:t>Forces to work with partner agencies to identify and disrupt perpetrators targeting young people in our communities</w:t>
            </w:r>
          </w:p>
        </w:tc>
        <w:tc>
          <w:tcPr>
            <w:tcW w:w="7087" w:type="dxa"/>
          </w:tcPr>
          <w:p w:rsidR="00DA5CCF" w:rsidRDefault="00E54174" w:rsidP="00E54174">
            <w:pPr>
              <w:pStyle w:val="ListParagraph"/>
              <w:numPr>
                <w:ilvl w:val="0"/>
                <w:numId w:val="22"/>
              </w:numPr>
            </w:pPr>
            <w:r>
              <w:t>Number of taxi licences revoked</w:t>
            </w:r>
          </w:p>
          <w:p w:rsidR="00E54174" w:rsidRDefault="00E54174" w:rsidP="00E54174">
            <w:pPr>
              <w:pStyle w:val="ListParagraph"/>
              <w:ind w:left="0"/>
            </w:pPr>
          </w:p>
        </w:tc>
      </w:tr>
    </w:tbl>
    <w:p w:rsidR="00DA5CCF" w:rsidRDefault="00DA5CCF" w:rsidP="00DA5CCF"/>
    <w:sectPr w:rsidR="00DA5CCF" w:rsidSect="00F23EDF">
      <w:headerReference w:type="default" r:id="rId8"/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0833" w:rsidRDefault="002B0833" w:rsidP="00257301">
      <w:r>
        <w:separator/>
      </w:r>
    </w:p>
  </w:endnote>
  <w:endnote w:type="continuationSeparator" w:id="0">
    <w:p w:rsidR="002B0833" w:rsidRDefault="002B0833" w:rsidP="002573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770175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17A89" w:rsidRDefault="005B1829">
        <w:pPr>
          <w:pStyle w:val="Footer"/>
          <w:jc w:val="center"/>
        </w:pPr>
        <w:r>
          <w:fldChar w:fldCharType="begin"/>
        </w:r>
        <w:r w:rsidR="00017A89">
          <w:instrText xml:space="preserve"> PAGE   \* MERGEFORMAT </w:instrText>
        </w:r>
        <w:r>
          <w:fldChar w:fldCharType="separate"/>
        </w:r>
        <w:r w:rsidR="000D02C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17A89" w:rsidRDefault="00017A8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0833" w:rsidRDefault="002B0833" w:rsidP="00257301">
      <w:r>
        <w:separator/>
      </w:r>
    </w:p>
  </w:footnote>
  <w:footnote w:type="continuationSeparator" w:id="0">
    <w:p w:rsidR="002B0833" w:rsidRDefault="002B0833" w:rsidP="002573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7301" w:rsidRPr="00257301" w:rsidRDefault="00257301" w:rsidP="00257301">
    <w:pPr>
      <w:pStyle w:val="Header"/>
      <w:jc w:val="center"/>
      <w:rPr>
        <w:b/>
        <w:sz w:val="32"/>
      </w:rPr>
    </w:pPr>
    <w:r w:rsidRPr="00257301">
      <w:rPr>
        <w:b/>
        <w:sz w:val="32"/>
      </w:rPr>
      <w:t>CSE All Wales Action Plan – Annexe – Range of evidence sources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05C0A"/>
    <w:multiLevelType w:val="hybridMultilevel"/>
    <w:tmpl w:val="D1261A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F4059B"/>
    <w:multiLevelType w:val="hybridMultilevel"/>
    <w:tmpl w:val="6D4464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6447EEF"/>
    <w:multiLevelType w:val="hybridMultilevel"/>
    <w:tmpl w:val="F37458DC"/>
    <w:lvl w:ilvl="0" w:tplc="4600EC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600ECD2">
      <w:numFmt w:val="bullet"/>
      <w:lvlText w:val="-"/>
      <w:lvlJc w:val="left"/>
      <w:pPr>
        <w:ind w:left="1800" w:hanging="720"/>
      </w:pPr>
      <w:rPr>
        <w:rFonts w:ascii="Arial" w:eastAsia="Times New Roman" w:hAnsi="Arial" w:cs="Aria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57645A"/>
    <w:multiLevelType w:val="hybridMultilevel"/>
    <w:tmpl w:val="5240C3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C408E0"/>
    <w:multiLevelType w:val="hybridMultilevel"/>
    <w:tmpl w:val="3DA2D678"/>
    <w:lvl w:ilvl="0" w:tplc="4600EC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A54E23"/>
    <w:multiLevelType w:val="hybridMultilevel"/>
    <w:tmpl w:val="90C8DD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595F49"/>
    <w:multiLevelType w:val="hybridMultilevel"/>
    <w:tmpl w:val="917CE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A1320E"/>
    <w:multiLevelType w:val="hybridMultilevel"/>
    <w:tmpl w:val="E6B2BF0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3412699"/>
    <w:multiLevelType w:val="hybridMultilevel"/>
    <w:tmpl w:val="DF344A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3B87595"/>
    <w:multiLevelType w:val="hybridMultilevel"/>
    <w:tmpl w:val="B5EA7DC2"/>
    <w:lvl w:ilvl="0" w:tplc="4600EC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E116E2"/>
    <w:multiLevelType w:val="hybridMultilevel"/>
    <w:tmpl w:val="0F98A7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D22CF3"/>
    <w:multiLevelType w:val="hybridMultilevel"/>
    <w:tmpl w:val="5080CF78"/>
    <w:lvl w:ilvl="0" w:tplc="4600EC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A868F9"/>
    <w:multiLevelType w:val="hybridMultilevel"/>
    <w:tmpl w:val="B3DED7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48047EA"/>
    <w:multiLevelType w:val="hybridMultilevel"/>
    <w:tmpl w:val="F47826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E034880"/>
    <w:multiLevelType w:val="hybridMultilevel"/>
    <w:tmpl w:val="4A70F7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2543E8"/>
    <w:multiLevelType w:val="hybridMultilevel"/>
    <w:tmpl w:val="C8423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6822B9"/>
    <w:multiLevelType w:val="hybridMultilevel"/>
    <w:tmpl w:val="9DBCA4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5770C12"/>
    <w:multiLevelType w:val="hybridMultilevel"/>
    <w:tmpl w:val="763C79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7A205E5"/>
    <w:multiLevelType w:val="hybridMultilevel"/>
    <w:tmpl w:val="B5089E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F1563E"/>
    <w:multiLevelType w:val="hybridMultilevel"/>
    <w:tmpl w:val="B22A6A3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F92360"/>
    <w:multiLevelType w:val="hybridMultilevel"/>
    <w:tmpl w:val="ACA01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17318A"/>
    <w:multiLevelType w:val="hybridMultilevel"/>
    <w:tmpl w:val="0096C9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00ECD2">
      <w:numFmt w:val="bullet"/>
      <w:lvlText w:val="-"/>
      <w:lvlJc w:val="left"/>
      <w:pPr>
        <w:ind w:left="1800" w:hanging="720"/>
      </w:pPr>
      <w:rPr>
        <w:rFonts w:ascii="Arial" w:eastAsia="Times New Roman" w:hAnsi="Arial" w:cs="Aria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462505"/>
    <w:multiLevelType w:val="hybridMultilevel"/>
    <w:tmpl w:val="C69CFB20"/>
    <w:lvl w:ilvl="0" w:tplc="4600EC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4"/>
  </w:num>
  <w:num w:numId="3">
    <w:abstractNumId w:val="21"/>
  </w:num>
  <w:num w:numId="4">
    <w:abstractNumId w:val="2"/>
  </w:num>
  <w:num w:numId="5">
    <w:abstractNumId w:val="6"/>
  </w:num>
  <w:num w:numId="6">
    <w:abstractNumId w:val="10"/>
  </w:num>
  <w:num w:numId="7">
    <w:abstractNumId w:val="16"/>
  </w:num>
  <w:num w:numId="8">
    <w:abstractNumId w:val="4"/>
  </w:num>
  <w:num w:numId="9">
    <w:abstractNumId w:val="18"/>
  </w:num>
  <w:num w:numId="10">
    <w:abstractNumId w:val="0"/>
  </w:num>
  <w:num w:numId="11">
    <w:abstractNumId w:val="13"/>
  </w:num>
  <w:num w:numId="12">
    <w:abstractNumId w:val="20"/>
  </w:num>
  <w:num w:numId="13">
    <w:abstractNumId w:val="11"/>
  </w:num>
  <w:num w:numId="14">
    <w:abstractNumId w:val="5"/>
  </w:num>
  <w:num w:numId="15">
    <w:abstractNumId w:val="17"/>
  </w:num>
  <w:num w:numId="16">
    <w:abstractNumId w:val="1"/>
  </w:num>
  <w:num w:numId="17">
    <w:abstractNumId w:val="7"/>
  </w:num>
  <w:num w:numId="18">
    <w:abstractNumId w:val="22"/>
  </w:num>
  <w:num w:numId="19">
    <w:abstractNumId w:val="15"/>
  </w:num>
  <w:num w:numId="20">
    <w:abstractNumId w:val="3"/>
  </w:num>
  <w:num w:numId="21">
    <w:abstractNumId w:val="12"/>
  </w:num>
  <w:num w:numId="22">
    <w:abstractNumId w:val="8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EDF"/>
    <w:rsid w:val="00017A89"/>
    <w:rsid w:val="0004020B"/>
    <w:rsid w:val="00080CE0"/>
    <w:rsid w:val="000A0EC6"/>
    <w:rsid w:val="000D02C5"/>
    <w:rsid w:val="001319C9"/>
    <w:rsid w:val="00257301"/>
    <w:rsid w:val="002B0833"/>
    <w:rsid w:val="002D7239"/>
    <w:rsid w:val="002E4579"/>
    <w:rsid w:val="002E523B"/>
    <w:rsid w:val="00307C6D"/>
    <w:rsid w:val="00420A2E"/>
    <w:rsid w:val="005B08F0"/>
    <w:rsid w:val="005B1829"/>
    <w:rsid w:val="006D0B07"/>
    <w:rsid w:val="007468AC"/>
    <w:rsid w:val="007C5F0F"/>
    <w:rsid w:val="00813124"/>
    <w:rsid w:val="00AA642C"/>
    <w:rsid w:val="00AD6A24"/>
    <w:rsid w:val="00AE697A"/>
    <w:rsid w:val="00C24AEE"/>
    <w:rsid w:val="00CD2BEA"/>
    <w:rsid w:val="00D61288"/>
    <w:rsid w:val="00DA5CCF"/>
    <w:rsid w:val="00DE4390"/>
    <w:rsid w:val="00E31498"/>
    <w:rsid w:val="00E4616C"/>
    <w:rsid w:val="00E54174"/>
    <w:rsid w:val="00EB28A3"/>
    <w:rsid w:val="00EC3671"/>
    <w:rsid w:val="00F05381"/>
    <w:rsid w:val="00F23EDF"/>
    <w:rsid w:val="00FF7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52022A3-8E0E-4B85-B265-71E2B2713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3EDF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23E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23ED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5730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57301"/>
    <w:rPr>
      <w:rFonts w:ascii="Arial" w:eastAsia="Times New Roman" w:hAnsi="Arial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25730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57301"/>
    <w:rPr>
      <w:rFonts w:ascii="Arial" w:eastAsia="Times New Roman" w:hAnsi="Arial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6A2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6A24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758723-AC45-4455-BABE-F62FF31AD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1389</Words>
  <Characters>7921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9292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JonesG43</dc:creator>
  <cp:lastModifiedBy>Morgane Richards</cp:lastModifiedBy>
  <cp:revision>2</cp:revision>
  <cp:lastPrinted>2015-12-15T15:21:00Z</cp:lastPrinted>
  <dcterms:created xsi:type="dcterms:W3CDTF">2020-01-17T12:52:00Z</dcterms:created>
  <dcterms:modified xsi:type="dcterms:W3CDTF">2020-01-17T12:52:00Z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A12803800</vt:lpwstr>
  </property>
  <property fmtid="{D5CDD505-2E9C-101B-9397-08002B2CF9AE}" pid="4" name="Objective-Title">
    <vt:lpwstr>Child Sexual Exploitation All Wales Action Plan FINAL ANNEX range of evidence sources for issue</vt:lpwstr>
  </property>
  <property fmtid="{D5CDD505-2E9C-101B-9397-08002B2CF9AE}" pid="5" name="Objective-Comment">
    <vt:lpwstr/>
  </property>
  <property fmtid="{D5CDD505-2E9C-101B-9397-08002B2CF9AE}" pid="6" name="Objective-CreationStamp">
    <vt:filetime>2015-12-15T15:21:02Z</vt:filetime>
  </property>
  <property fmtid="{D5CDD505-2E9C-101B-9397-08002B2CF9AE}" pid="7" name="Objective-IsApproved">
    <vt:bool>false</vt:bool>
  </property>
  <property fmtid="{D5CDD505-2E9C-101B-9397-08002B2CF9AE}" pid="8" name="Objective-IsPublished">
    <vt:bool>false</vt:bool>
  </property>
  <property fmtid="{D5CDD505-2E9C-101B-9397-08002B2CF9AE}" pid="9" name="Objective-DatePublished">
    <vt:lpwstr/>
  </property>
  <property fmtid="{D5CDD505-2E9C-101B-9397-08002B2CF9AE}" pid="10" name="Objective-ModificationStamp">
    <vt:filetime>2016-02-17T15:42:22Z</vt:filetime>
  </property>
  <property fmtid="{D5CDD505-2E9C-101B-9397-08002B2CF9AE}" pid="11" name="Objective-Owner">
    <vt:lpwstr>Powell, Rebecca (HSS - Social Services &amp; Integration)</vt:lpwstr>
  </property>
  <property fmtid="{D5CDD505-2E9C-101B-9397-08002B2CF9AE}" pid="12" name="Objective-Path">
    <vt:lpwstr>Objective Global Folder:Corporate File Plan:POLICY DEVELOPMENT &amp; REGULATION:Policy Development - Health, Well-being &amp; Care:Policy Development - Care - Children:Child Sexual Exploitation - Guidance &amp; Reference - All Wales - 2012-2016:National Action Plan:</vt:lpwstr>
  </property>
  <property fmtid="{D5CDD505-2E9C-101B-9397-08002B2CF9AE}" pid="13" name="Objective-Parent">
    <vt:lpwstr>National Action Plan</vt:lpwstr>
  </property>
  <property fmtid="{D5CDD505-2E9C-101B-9397-08002B2CF9AE}" pid="14" name="Objective-State">
    <vt:lpwstr>Being Drafted</vt:lpwstr>
  </property>
  <property fmtid="{D5CDD505-2E9C-101B-9397-08002B2CF9AE}" pid="15" name="Objective-Version">
    <vt:lpwstr>3.2</vt:lpwstr>
  </property>
  <property fmtid="{D5CDD505-2E9C-101B-9397-08002B2CF9AE}" pid="16" name="Objective-VersionNumber">
    <vt:r8>7</vt:r8>
  </property>
  <property fmtid="{D5CDD505-2E9C-101B-9397-08002B2CF9AE}" pid="17" name="Objective-VersionComment">
    <vt:lpwstr/>
  </property>
  <property fmtid="{D5CDD505-2E9C-101B-9397-08002B2CF9AE}" pid="18" name="Objective-FileNumber">
    <vt:lpwstr>qA1030131</vt:lpwstr>
  </property>
  <property fmtid="{D5CDD505-2E9C-101B-9397-08002B2CF9AE}" pid="19" name="Objective-Classification">
    <vt:lpwstr>[Inherited - Official - Sensitive]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2015-12-15T00:00:00Z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</Properties>
</file>