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CFFC4" w14:textId="77777777" w:rsidR="006860B4" w:rsidRPr="00AB646E" w:rsidRDefault="006860B4" w:rsidP="006860B4">
      <w:pPr>
        <w:pStyle w:val="Title"/>
        <w:jc w:val="both"/>
        <w:rPr>
          <w:rFonts w:asciiTheme="minorHAnsi" w:hAnsiTheme="minorHAnsi"/>
          <w:sz w:val="44"/>
        </w:rPr>
      </w:pPr>
      <w:r>
        <w:rPr>
          <w:noProof/>
          <w:lang w:eastAsia="en-GB"/>
        </w:rPr>
        <w:drawing>
          <wp:inline distT="0" distB="0" distL="0" distR="0" wp14:anchorId="2EA4E740" wp14:editId="07485640">
            <wp:extent cx="5731510" cy="1255743"/>
            <wp:effectExtent l="0" t="0" r="2540" b="1905"/>
            <wp:docPr id="1" name="Picture 1" descr="C:\Users\Be132205\AppData\Local\Microsoft\Windows\INetCache\Content.Word\HWW-Full-Logo-Colou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132205\AppData\Local\Microsoft\Windows\INetCache\Content.Word\HWW-Full-Logo-Colour-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255743"/>
                    </a:xfrm>
                    <a:prstGeom prst="rect">
                      <a:avLst/>
                    </a:prstGeom>
                    <a:noFill/>
                    <a:ln>
                      <a:noFill/>
                    </a:ln>
                  </pic:spPr>
                </pic:pic>
              </a:graphicData>
            </a:graphic>
          </wp:inline>
        </w:drawing>
      </w:r>
    </w:p>
    <w:p w14:paraId="130CDA8C" w14:textId="77777777" w:rsidR="006860B4" w:rsidRPr="00AB646E" w:rsidRDefault="006860B4" w:rsidP="006860B4">
      <w:pPr>
        <w:pStyle w:val="Title"/>
        <w:jc w:val="both"/>
        <w:rPr>
          <w:rFonts w:asciiTheme="minorHAnsi" w:hAnsiTheme="minorHAnsi"/>
          <w:sz w:val="44"/>
        </w:rPr>
      </w:pPr>
    </w:p>
    <w:p w14:paraId="6F28E640" w14:textId="77777777" w:rsidR="006860B4" w:rsidRPr="00AB646E" w:rsidRDefault="006860B4" w:rsidP="006860B4">
      <w:pPr>
        <w:pStyle w:val="Title"/>
        <w:jc w:val="both"/>
        <w:rPr>
          <w:rFonts w:asciiTheme="minorHAnsi" w:hAnsiTheme="minorHAnsi"/>
          <w:sz w:val="44"/>
        </w:rPr>
      </w:pPr>
    </w:p>
    <w:p w14:paraId="0F162AB3" w14:textId="77777777" w:rsidR="006860B4" w:rsidRPr="00AB646E" w:rsidRDefault="006860B4" w:rsidP="006860B4">
      <w:pPr>
        <w:pStyle w:val="Title"/>
        <w:jc w:val="both"/>
        <w:rPr>
          <w:rFonts w:asciiTheme="minorHAnsi" w:hAnsiTheme="minorHAnsi"/>
          <w:sz w:val="44"/>
        </w:rPr>
      </w:pPr>
    </w:p>
    <w:p w14:paraId="6070DBD5" w14:textId="77777777" w:rsidR="005F7DB9" w:rsidRDefault="006860B4" w:rsidP="006860B4">
      <w:pPr>
        <w:pStyle w:val="Title"/>
        <w:jc w:val="both"/>
        <w:rPr>
          <w:rFonts w:asciiTheme="minorHAnsi" w:hAnsiTheme="minorHAnsi"/>
          <w:b/>
          <w:sz w:val="44"/>
        </w:rPr>
      </w:pPr>
      <w:r w:rsidRPr="00AB646E">
        <w:rPr>
          <w:rFonts w:asciiTheme="minorHAnsi" w:hAnsiTheme="minorHAnsi"/>
          <w:b/>
          <w:sz w:val="44"/>
        </w:rPr>
        <w:t xml:space="preserve">Healthy Working Wales – </w:t>
      </w:r>
    </w:p>
    <w:p w14:paraId="64AE6D2B" w14:textId="0E31378E" w:rsidR="006860B4" w:rsidRPr="00AB646E" w:rsidRDefault="006860B4" w:rsidP="006860B4">
      <w:pPr>
        <w:pStyle w:val="Title"/>
        <w:jc w:val="both"/>
        <w:rPr>
          <w:rFonts w:asciiTheme="minorHAnsi" w:hAnsiTheme="minorHAnsi"/>
          <w:b/>
          <w:sz w:val="44"/>
        </w:rPr>
      </w:pPr>
      <w:r w:rsidRPr="00AB646E">
        <w:rPr>
          <w:rFonts w:asciiTheme="minorHAnsi" w:hAnsiTheme="minorHAnsi"/>
          <w:b/>
          <w:sz w:val="44"/>
        </w:rPr>
        <w:t>A Guide</w:t>
      </w:r>
      <w:r>
        <w:rPr>
          <w:rFonts w:asciiTheme="minorHAnsi" w:hAnsiTheme="minorHAnsi"/>
          <w:b/>
          <w:sz w:val="44"/>
        </w:rPr>
        <w:t xml:space="preserve"> for </w:t>
      </w:r>
      <w:r w:rsidR="005F7DB9">
        <w:rPr>
          <w:rFonts w:asciiTheme="minorHAnsi" w:hAnsiTheme="minorHAnsi"/>
          <w:b/>
          <w:sz w:val="44"/>
        </w:rPr>
        <w:t>Corporate Health Standard</w:t>
      </w:r>
      <w:r w:rsidR="004F7292">
        <w:rPr>
          <w:rFonts w:asciiTheme="minorHAnsi" w:hAnsiTheme="minorHAnsi"/>
          <w:b/>
          <w:sz w:val="44"/>
        </w:rPr>
        <w:t xml:space="preserve"> </w:t>
      </w:r>
      <w:r w:rsidR="005F7DB9">
        <w:rPr>
          <w:rFonts w:asciiTheme="minorHAnsi" w:hAnsiTheme="minorHAnsi"/>
          <w:b/>
          <w:sz w:val="44"/>
        </w:rPr>
        <w:t xml:space="preserve">Enhanced </w:t>
      </w:r>
      <w:r w:rsidR="005F7DB9" w:rsidRPr="00AB646E">
        <w:rPr>
          <w:rFonts w:asciiTheme="minorHAnsi" w:hAnsiTheme="minorHAnsi"/>
          <w:b/>
          <w:sz w:val="44"/>
        </w:rPr>
        <w:t>Status Check</w:t>
      </w:r>
      <w:r w:rsidR="005F7DB9">
        <w:rPr>
          <w:rFonts w:asciiTheme="minorHAnsi" w:hAnsiTheme="minorHAnsi"/>
          <w:b/>
          <w:sz w:val="44"/>
        </w:rPr>
        <w:t>s</w:t>
      </w:r>
    </w:p>
    <w:p w14:paraId="129EEEF4" w14:textId="77777777" w:rsidR="006860B4" w:rsidRPr="00AB646E" w:rsidRDefault="006860B4" w:rsidP="006860B4"/>
    <w:p w14:paraId="7641C26E" w14:textId="77777777" w:rsidR="006860B4" w:rsidRPr="00AB646E" w:rsidRDefault="006860B4" w:rsidP="006860B4">
      <w:pPr>
        <w:keepNext/>
        <w:keepLines/>
        <w:spacing w:before="480" w:after="0" w:line="240" w:lineRule="auto"/>
        <w:jc w:val="both"/>
        <w:outlineLvl w:val="0"/>
        <w:rPr>
          <w:rFonts w:eastAsia="MS Gothic" w:cs="Times New Roman"/>
          <w:b/>
          <w:bCs/>
          <w:color w:val="345A8A"/>
          <w:sz w:val="32"/>
          <w:szCs w:val="32"/>
        </w:rPr>
      </w:pPr>
    </w:p>
    <w:p w14:paraId="53CCF437" w14:textId="77777777" w:rsidR="006860B4" w:rsidRPr="00AB646E" w:rsidRDefault="006860B4" w:rsidP="006860B4">
      <w:pPr>
        <w:keepNext/>
        <w:keepLines/>
        <w:spacing w:before="480" w:after="0" w:line="240" w:lineRule="auto"/>
        <w:jc w:val="both"/>
        <w:outlineLvl w:val="0"/>
        <w:rPr>
          <w:rFonts w:eastAsia="MS Gothic" w:cs="Times New Roman"/>
          <w:b/>
          <w:bCs/>
          <w:color w:val="345A8A"/>
          <w:sz w:val="32"/>
          <w:szCs w:val="32"/>
        </w:rPr>
      </w:pPr>
    </w:p>
    <w:p w14:paraId="78C1BE5D" w14:textId="77777777" w:rsidR="006860B4" w:rsidRPr="00AB646E" w:rsidRDefault="006860B4" w:rsidP="006860B4">
      <w:pPr>
        <w:keepNext/>
        <w:keepLines/>
        <w:spacing w:before="480" w:after="0" w:line="240" w:lineRule="auto"/>
        <w:jc w:val="both"/>
        <w:outlineLvl w:val="0"/>
        <w:rPr>
          <w:rFonts w:eastAsia="MS Gothic" w:cs="Times New Roman"/>
          <w:b/>
          <w:bCs/>
          <w:color w:val="345A8A"/>
          <w:sz w:val="32"/>
          <w:szCs w:val="32"/>
        </w:rPr>
      </w:pPr>
    </w:p>
    <w:p w14:paraId="3BB0F490" w14:textId="77777777" w:rsidR="006860B4" w:rsidRPr="00AB646E" w:rsidRDefault="006860B4" w:rsidP="006860B4">
      <w:pPr>
        <w:keepNext/>
        <w:keepLines/>
        <w:spacing w:before="480" w:after="0" w:line="240" w:lineRule="auto"/>
        <w:jc w:val="both"/>
        <w:outlineLvl w:val="0"/>
        <w:rPr>
          <w:rFonts w:eastAsia="MS Gothic" w:cs="Times New Roman"/>
          <w:b/>
          <w:bCs/>
          <w:color w:val="345A8A"/>
          <w:sz w:val="32"/>
          <w:szCs w:val="32"/>
        </w:rPr>
      </w:pPr>
    </w:p>
    <w:p w14:paraId="0EA31F0B" w14:textId="77777777" w:rsidR="006860B4" w:rsidRPr="00AB646E" w:rsidRDefault="006860B4" w:rsidP="006860B4">
      <w:pPr>
        <w:keepNext/>
        <w:keepLines/>
        <w:spacing w:before="480" w:after="0" w:line="240" w:lineRule="auto"/>
        <w:jc w:val="both"/>
        <w:outlineLvl w:val="0"/>
        <w:rPr>
          <w:rFonts w:eastAsia="MS Gothic" w:cs="Times New Roman"/>
          <w:b/>
          <w:bCs/>
          <w:color w:val="345A8A"/>
          <w:sz w:val="32"/>
          <w:szCs w:val="32"/>
        </w:rPr>
      </w:pPr>
    </w:p>
    <w:p w14:paraId="22EA9D99" w14:textId="77777777" w:rsidR="006860B4" w:rsidRPr="00AB646E" w:rsidRDefault="006860B4" w:rsidP="006860B4">
      <w:pPr>
        <w:keepNext/>
        <w:keepLines/>
        <w:spacing w:before="480" w:after="0" w:line="240" w:lineRule="auto"/>
        <w:jc w:val="both"/>
        <w:outlineLvl w:val="0"/>
        <w:rPr>
          <w:rFonts w:eastAsia="MS Gothic" w:cs="Times New Roman"/>
          <w:b/>
          <w:bCs/>
          <w:color w:val="345A8A"/>
          <w:sz w:val="32"/>
          <w:szCs w:val="32"/>
        </w:rPr>
      </w:pPr>
    </w:p>
    <w:p w14:paraId="1DACBDB1" w14:textId="77777777" w:rsidR="006860B4" w:rsidRPr="00AB646E" w:rsidRDefault="006860B4" w:rsidP="006860B4">
      <w:pPr>
        <w:keepNext/>
        <w:keepLines/>
        <w:spacing w:before="480" w:after="0" w:line="240" w:lineRule="auto"/>
        <w:jc w:val="both"/>
        <w:outlineLvl w:val="0"/>
        <w:rPr>
          <w:rFonts w:eastAsia="MS Gothic" w:cs="Times New Roman"/>
          <w:b/>
          <w:bCs/>
          <w:color w:val="345A8A"/>
          <w:sz w:val="32"/>
          <w:szCs w:val="32"/>
        </w:rPr>
      </w:pPr>
    </w:p>
    <w:p w14:paraId="06F5F13E" w14:textId="313EA3BF" w:rsidR="006860B4" w:rsidRPr="00AB646E" w:rsidRDefault="00D34EA6" w:rsidP="006860B4">
      <w:pPr>
        <w:keepNext/>
        <w:keepLines/>
        <w:spacing w:before="480" w:after="0" w:line="240" w:lineRule="auto"/>
        <w:jc w:val="right"/>
        <w:outlineLvl w:val="0"/>
        <w:rPr>
          <w:rFonts w:eastAsia="MS Gothic" w:cs="Times New Roman"/>
          <w:bCs/>
          <w:color w:val="222A35" w:themeColor="text2" w:themeShade="80"/>
          <w:sz w:val="44"/>
          <w:szCs w:val="32"/>
        </w:rPr>
        <w:sectPr w:rsidR="006860B4" w:rsidRPr="00AB646E">
          <w:footerReference w:type="even" r:id="rId8"/>
          <w:footerReference w:type="default" r:id="rId9"/>
          <w:pgSz w:w="11906" w:h="16838"/>
          <w:pgMar w:top="1440" w:right="1440" w:bottom="1440" w:left="1440" w:header="708" w:footer="708" w:gutter="0"/>
          <w:cols w:space="708"/>
          <w:docGrid w:linePitch="360"/>
        </w:sectPr>
      </w:pPr>
      <w:r>
        <w:rPr>
          <w:rFonts w:eastAsia="MS Gothic" w:cs="Times New Roman"/>
          <w:bCs/>
          <w:color w:val="222A35" w:themeColor="text2" w:themeShade="80"/>
          <w:sz w:val="44"/>
          <w:szCs w:val="32"/>
        </w:rPr>
        <w:t xml:space="preserve">August </w:t>
      </w:r>
      <w:r w:rsidR="006860B4">
        <w:rPr>
          <w:rFonts w:eastAsia="MS Gothic" w:cs="Times New Roman"/>
          <w:bCs/>
          <w:color w:val="222A35" w:themeColor="text2" w:themeShade="80"/>
          <w:sz w:val="44"/>
          <w:szCs w:val="32"/>
        </w:rPr>
        <w:t>2022</w:t>
      </w:r>
    </w:p>
    <w:p w14:paraId="24348502" w14:textId="77777777" w:rsidR="006860B4" w:rsidRPr="00AB646E" w:rsidRDefault="006860B4" w:rsidP="006860B4">
      <w:pPr>
        <w:pStyle w:val="CompanyName"/>
        <w:jc w:val="both"/>
        <w:rPr>
          <w:rFonts w:eastAsia="MS Mincho"/>
          <w:sz w:val="28"/>
        </w:rPr>
      </w:pPr>
      <w:r w:rsidRPr="00AB646E">
        <w:rPr>
          <w:rFonts w:eastAsia="MS Mincho"/>
          <w:sz w:val="28"/>
        </w:rPr>
        <w:lastRenderedPageBreak/>
        <w:t>Introduction</w:t>
      </w:r>
    </w:p>
    <w:p w14:paraId="0DDF5B05" w14:textId="77777777" w:rsidR="006860B4" w:rsidRPr="00AB646E" w:rsidRDefault="006860B4" w:rsidP="006860B4">
      <w:pPr>
        <w:spacing w:after="0" w:line="240" w:lineRule="auto"/>
        <w:jc w:val="both"/>
        <w:rPr>
          <w:rFonts w:eastAsia="MS Mincho" w:cs="Times New Roman"/>
          <w:sz w:val="24"/>
          <w:szCs w:val="24"/>
        </w:rPr>
      </w:pPr>
    </w:p>
    <w:p w14:paraId="4CB3989F" w14:textId="77777777" w:rsidR="006860B4" w:rsidRPr="00AB646E" w:rsidRDefault="006860B4" w:rsidP="006860B4">
      <w:pPr>
        <w:spacing w:after="0" w:line="240" w:lineRule="auto"/>
        <w:jc w:val="both"/>
        <w:rPr>
          <w:rFonts w:eastAsia="MS Mincho" w:cs="Times New Roman"/>
          <w:sz w:val="24"/>
          <w:szCs w:val="24"/>
        </w:rPr>
      </w:pPr>
      <w:r w:rsidRPr="00AB646E">
        <w:rPr>
          <w:rFonts w:eastAsia="MS Mincho" w:cs="Times New Roman"/>
          <w:sz w:val="24"/>
          <w:szCs w:val="24"/>
        </w:rPr>
        <w:t xml:space="preserve">This guide </w:t>
      </w:r>
      <w:proofErr w:type="gramStart"/>
      <w:r w:rsidRPr="00AB646E">
        <w:rPr>
          <w:rFonts w:eastAsia="MS Mincho" w:cs="Times New Roman"/>
          <w:sz w:val="24"/>
          <w:szCs w:val="24"/>
        </w:rPr>
        <w:t>is intended</w:t>
      </w:r>
      <w:proofErr w:type="gramEnd"/>
      <w:r w:rsidRPr="00AB646E">
        <w:rPr>
          <w:rFonts w:eastAsia="MS Mincho" w:cs="Times New Roman"/>
          <w:sz w:val="24"/>
          <w:szCs w:val="24"/>
        </w:rPr>
        <w:t xml:space="preserve"> to help you to prepare for your forthcoming </w:t>
      </w:r>
      <w:r>
        <w:rPr>
          <w:rFonts w:eastAsia="MS Mincho" w:cs="Times New Roman"/>
          <w:sz w:val="24"/>
          <w:szCs w:val="24"/>
        </w:rPr>
        <w:t>Enhanced S</w:t>
      </w:r>
      <w:r w:rsidRPr="00AB646E">
        <w:rPr>
          <w:rFonts w:eastAsia="MS Mincho" w:cs="Times New Roman"/>
          <w:sz w:val="24"/>
          <w:szCs w:val="24"/>
        </w:rPr>
        <w:t xml:space="preserve">tatus </w:t>
      </w:r>
      <w:r>
        <w:rPr>
          <w:rFonts w:eastAsia="MS Mincho" w:cs="Times New Roman"/>
          <w:sz w:val="24"/>
          <w:szCs w:val="24"/>
        </w:rPr>
        <w:t>C</w:t>
      </w:r>
      <w:r w:rsidRPr="00AB646E">
        <w:rPr>
          <w:rFonts w:eastAsia="MS Mincho" w:cs="Times New Roman"/>
          <w:sz w:val="24"/>
          <w:szCs w:val="24"/>
        </w:rPr>
        <w:t xml:space="preserve">heck </w:t>
      </w:r>
      <w:r w:rsidR="00DD04ED">
        <w:rPr>
          <w:rFonts w:eastAsia="MS Mincho" w:cs="Times New Roman"/>
          <w:sz w:val="24"/>
          <w:szCs w:val="24"/>
        </w:rPr>
        <w:t xml:space="preserve">(ESC) </w:t>
      </w:r>
      <w:r>
        <w:rPr>
          <w:rFonts w:eastAsia="MS Mincho" w:cs="Times New Roman"/>
          <w:sz w:val="24"/>
          <w:szCs w:val="24"/>
        </w:rPr>
        <w:t>assessment</w:t>
      </w:r>
      <w:r w:rsidRPr="00AB646E">
        <w:rPr>
          <w:rFonts w:eastAsia="MS Mincho" w:cs="Times New Roman"/>
          <w:sz w:val="24"/>
          <w:szCs w:val="24"/>
        </w:rPr>
        <w:t xml:space="preserve">. It outlines the process and what you can expect, as well as giving answers to the most frequently asked questions. </w:t>
      </w:r>
    </w:p>
    <w:p w14:paraId="20F2E262" w14:textId="77777777" w:rsidR="006860B4" w:rsidRPr="00AB646E" w:rsidRDefault="006860B4" w:rsidP="006860B4">
      <w:pPr>
        <w:tabs>
          <w:tab w:val="left" w:pos="284"/>
        </w:tabs>
        <w:spacing w:after="0" w:line="240" w:lineRule="auto"/>
        <w:jc w:val="both"/>
        <w:rPr>
          <w:rFonts w:eastAsia="MS Mincho" w:cs="Times New Roman"/>
          <w:sz w:val="24"/>
          <w:szCs w:val="24"/>
        </w:rPr>
      </w:pPr>
    </w:p>
    <w:p w14:paraId="20E37C2E" w14:textId="77777777" w:rsidR="006860B4" w:rsidRPr="00AB646E" w:rsidRDefault="006860B4" w:rsidP="006860B4">
      <w:pPr>
        <w:tabs>
          <w:tab w:val="left" w:pos="284"/>
        </w:tabs>
        <w:spacing w:after="0" w:line="240" w:lineRule="auto"/>
        <w:jc w:val="both"/>
        <w:rPr>
          <w:rFonts w:eastAsia="MS Mincho" w:cs="Times New Roman"/>
          <w:sz w:val="24"/>
          <w:szCs w:val="24"/>
        </w:rPr>
      </w:pPr>
      <w:r w:rsidRPr="00AB646E">
        <w:rPr>
          <w:rFonts w:eastAsia="MS Mincho" w:cs="Times New Roman"/>
          <w:sz w:val="24"/>
          <w:szCs w:val="24"/>
        </w:rPr>
        <w:t xml:space="preserve">If you have any further questions, please contact </w:t>
      </w:r>
      <w:r w:rsidRPr="008D486C">
        <w:rPr>
          <w:rFonts w:eastAsia="MS Mincho" w:cs="Times New Roman"/>
          <w:sz w:val="24"/>
          <w:szCs w:val="24"/>
        </w:rPr>
        <w:t>H</w:t>
      </w:r>
      <w:r>
        <w:rPr>
          <w:rFonts w:eastAsia="MS Mincho" w:cs="Times New Roman"/>
          <w:sz w:val="24"/>
          <w:szCs w:val="24"/>
        </w:rPr>
        <w:t xml:space="preserve">ealthy </w:t>
      </w:r>
      <w:r w:rsidRPr="008D486C">
        <w:rPr>
          <w:rFonts w:eastAsia="MS Mincho" w:cs="Times New Roman"/>
          <w:sz w:val="24"/>
          <w:szCs w:val="24"/>
        </w:rPr>
        <w:t>W</w:t>
      </w:r>
      <w:r>
        <w:rPr>
          <w:rFonts w:eastAsia="MS Mincho" w:cs="Times New Roman"/>
          <w:sz w:val="24"/>
          <w:szCs w:val="24"/>
        </w:rPr>
        <w:t xml:space="preserve">orking </w:t>
      </w:r>
      <w:r w:rsidRPr="008D486C">
        <w:rPr>
          <w:rFonts w:eastAsia="MS Mincho" w:cs="Times New Roman"/>
          <w:sz w:val="24"/>
          <w:szCs w:val="24"/>
        </w:rPr>
        <w:t>W</w:t>
      </w:r>
      <w:r>
        <w:rPr>
          <w:rFonts w:eastAsia="MS Mincho" w:cs="Times New Roman"/>
          <w:sz w:val="24"/>
          <w:szCs w:val="24"/>
        </w:rPr>
        <w:t>ales</w:t>
      </w:r>
      <w:r w:rsidR="00DD04ED">
        <w:rPr>
          <w:rFonts w:eastAsia="MS Mincho" w:cs="Times New Roman"/>
          <w:sz w:val="24"/>
          <w:szCs w:val="24"/>
        </w:rPr>
        <w:t xml:space="preserve"> (HWW)</w:t>
      </w:r>
      <w:r w:rsidRPr="008D486C">
        <w:rPr>
          <w:rFonts w:eastAsia="MS Mincho" w:cs="Times New Roman"/>
          <w:sz w:val="24"/>
          <w:szCs w:val="24"/>
        </w:rPr>
        <w:t xml:space="preserve"> at </w:t>
      </w:r>
      <w:hyperlink r:id="rId10" w:history="1">
        <w:r w:rsidRPr="008D486C">
          <w:rPr>
            <w:rStyle w:val="Hyperlink"/>
            <w:rFonts w:eastAsia="MS Mincho" w:cs="Times New Roman"/>
            <w:sz w:val="24"/>
            <w:szCs w:val="24"/>
          </w:rPr>
          <w:t>WorkplaceHealth@wales.nhs.uk</w:t>
        </w:r>
      </w:hyperlink>
      <w:r w:rsidRPr="00AB646E">
        <w:rPr>
          <w:rFonts w:eastAsia="MS Mincho" w:cs="Times New Roman"/>
          <w:sz w:val="24"/>
          <w:szCs w:val="24"/>
        </w:rPr>
        <w:t xml:space="preserve"> who will be able to help you. </w:t>
      </w:r>
    </w:p>
    <w:p w14:paraId="521FBB7D" w14:textId="77777777" w:rsidR="006860B4" w:rsidRPr="00AB646E" w:rsidRDefault="006860B4" w:rsidP="006860B4">
      <w:pPr>
        <w:tabs>
          <w:tab w:val="left" w:pos="284"/>
        </w:tabs>
        <w:spacing w:after="0" w:line="240" w:lineRule="auto"/>
        <w:jc w:val="both"/>
        <w:rPr>
          <w:rFonts w:eastAsia="MS Mincho" w:cs="Times New Roman"/>
          <w:sz w:val="24"/>
          <w:szCs w:val="24"/>
        </w:rPr>
      </w:pPr>
    </w:p>
    <w:p w14:paraId="26688EE4" w14:textId="77777777" w:rsidR="006860B4" w:rsidRPr="00AB646E" w:rsidRDefault="006860B4" w:rsidP="006860B4">
      <w:pPr>
        <w:tabs>
          <w:tab w:val="left" w:pos="284"/>
        </w:tabs>
        <w:spacing w:after="0" w:line="240" w:lineRule="auto"/>
        <w:jc w:val="both"/>
        <w:rPr>
          <w:rFonts w:eastAsia="MS Mincho" w:cs="Times New Roman"/>
          <w:sz w:val="24"/>
          <w:szCs w:val="24"/>
        </w:rPr>
      </w:pPr>
      <w:r w:rsidRPr="00AB646E">
        <w:rPr>
          <w:rFonts w:eastAsia="MS Mincho" w:cs="Times New Roman"/>
          <w:sz w:val="24"/>
          <w:szCs w:val="24"/>
        </w:rPr>
        <w:t xml:space="preserve">Very best of luck for your </w:t>
      </w:r>
      <w:r>
        <w:rPr>
          <w:rFonts w:eastAsia="MS Mincho" w:cs="Times New Roman"/>
          <w:sz w:val="24"/>
          <w:szCs w:val="24"/>
        </w:rPr>
        <w:t>Enhanced S</w:t>
      </w:r>
      <w:r w:rsidRPr="00AB646E">
        <w:rPr>
          <w:rFonts w:eastAsia="MS Mincho" w:cs="Times New Roman"/>
          <w:sz w:val="24"/>
          <w:szCs w:val="24"/>
        </w:rPr>
        <w:t xml:space="preserve">tatus </w:t>
      </w:r>
      <w:r>
        <w:rPr>
          <w:rFonts w:eastAsia="MS Mincho" w:cs="Times New Roman"/>
          <w:sz w:val="24"/>
          <w:szCs w:val="24"/>
        </w:rPr>
        <w:t>C</w:t>
      </w:r>
      <w:r w:rsidRPr="00AB646E">
        <w:rPr>
          <w:rFonts w:eastAsia="MS Mincho" w:cs="Times New Roman"/>
          <w:sz w:val="24"/>
          <w:szCs w:val="24"/>
        </w:rPr>
        <w:t>heck!</w:t>
      </w:r>
    </w:p>
    <w:p w14:paraId="143E8A90" w14:textId="77777777" w:rsidR="006860B4" w:rsidRPr="00AB646E" w:rsidRDefault="006860B4" w:rsidP="006860B4">
      <w:pPr>
        <w:tabs>
          <w:tab w:val="left" w:pos="284"/>
        </w:tabs>
        <w:spacing w:after="0" w:line="240" w:lineRule="auto"/>
        <w:jc w:val="both"/>
        <w:rPr>
          <w:rFonts w:eastAsia="MS Mincho" w:cs="Times New Roman"/>
          <w:sz w:val="24"/>
          <w:szCs w:val="24"/>
        </w:rPr>
      </w:pPr>
    </w:p>
    <w:p w14:paraId="3E565F99" w14:textId="77777777" w:rsidR="006860B4" w:rsidRPr="00AB646E" w:rsidRDefault="006860B4" w:rsidP="006860B4">
      <w:pPr>
        <w:tabs>
          <w:tab w:val="left" w:pos="284"/>
        </w:tabs>
        <w:spacing w:after="0" w:line="240" w:lineRule="auto"/>
        <w:jc w:val="both"/>
        <w:rPr>
          <w:rFonts w:eastAsia="MS Mincho" w:cs="Times New Roman"/>
          <w:sz w:val="24"/>
          <w:szCs w:val="24"/>
        </w:rPr>
      </w:pPr>
    </w:p>
    <w:p w14:paraId="129E4DA5" w14:textId="77777777" w:rsidR="006860B4" w:rsidRPr="00AB646E" w:rsidRDefault="006860B4" w:rsidP="006860B4">
      <w:pPr>
        <w:tabs>
          <w:tab w:val="left" w:pos="284"/>
        </w:tabs>
        <w:spacing w:after="0" w:line="240" w:lineRule="auto"/>
        <w:jc w:val="both"/>
        <w:rPr>
          <w:rFonts w:eastAsia="MS Mincho" w:cs="Times New Roman"/>
          <w:sz w:val="24"/>
          <w:szCs w:val="24"/>
        </w:rPr>
      </w:pPr>
    </w:p>
    <w:p w14:paraId="5E157D58" w14:textId="77777777" w:rsidR="006860B4" w:rsidRPr="00AB646E" w:rsidRDefault="006860B4" w:rsidP="006860B4">
      <w:pPr>
        <w:tabs>
          <w:tab w:val="left" w:pos="0"/>
          <w:tab w:val="left" w:pos="284"/>
        </w:tabs>
        <w:spacing w:after="0" w:line="240" w:lineRule="auto"/>
        <w:jc w:val="both"/>
        <w:rPr>
          <w:rFonts w:eastAsia="MS Mincho" w:cs="Times New Roman"/>
          <w:sz w:val="24"/>
          <w:szCs w:val="24"/>
        </w:rPr>
        <w:sectPr w:rsidR="006860B4" w:rsidRPr="00AB646E" w:rsidSect="00B90507">
          <w:pgSz w:w="11906" w:h="16838"/>
          <w:pgMar w:top="1560" w:right="1440" w:bottom="1440" w:left="1440" w:header="708" w:footer="708" w:gutter="0"/>
          <w:cols w:space="708"/>
          <w:docGrid w:linePitch="360"/>
        </w:sectPr>
      </w:pPr>
    </w:p>
    <w:p w14:paraId="797680F7" w14:textId="77777777" w:rsidR="006860B4" w:rsidRPr="00AB646E" w:rsidRDefault="006860B4" w:rsidP="006860B4">
      <w:pPr>
        <w:spacing w:after="0" w:line="240" w:lineRule="auto"/>
        <w:jc w:val="both"/>
        <w:rPr>
          <w:rFonts w:eastAsia="MS Mincho" w:cs="Times New Roman"/>
          <w:b/>
          <w:bCs/>
          <w:sz w:val="24"/>
          <w:szCs w:val="24"/>
        </w:rPr>
      </w:pPr>
      <w:r w:rsidRPr="00AB646E">
        <w:rPr>
          <w:rFonts w:eastAsia="MS Mincho" w:cs="Times New Roman"/>
          <w:b/>
          <w:bCs/>
          <w:sz w:val="24"/>
          <w:szCs w:val="24"/>
        </w:rPr>
        <w:t xml:space="preserve">The </w:t>
      </w:r>
      <w:r>
        <w:rPr>
          <w:rFonts w:eastAsia="MS Mincho" w:cs="Times New Roman"/>
          <w:b/>
          <w:bCs/>
          <w:sz w:val="24"/>
          <w:szCs w:val="24"/>
        </w:rPr>
        <w:t xml:space="preserve">Enhanced </w:t>
      </w:r>
      <w:r w:rsidRPr="00AB646E">
        <w:rPr>
          <w:rFonts w:eastAsia="MS Mincho" w:cs="Times New Roman"/>
          <w:b/>
          <w:bCs/>
          <w:sz w:val="24"/>
          <w:szCs w:val="24"/>
        </w:rPr>
        <w:t>Status Check process</w:t>
      </w:r>
    </w:p>
    <w:p w14:paraId="523E886D" w14:textId="77777777" w:rsidR="006860B4" w:rsidRPr="00AB646E" w:rsidRDefault="006860B4" w:rsidP="006860B4">
      <w:pPr>
        <w:spacing w:after="0" w:line="240" w:lineRule="auto"/>
        <w:jc w:val="both"/>
        <w:rPr>
          <w:rFonts w:eastAsia="MS Mincho" w:cs="Times New Roman"/>
          <w:sz w:val="24"/>
          <w:szCs w:val="24"/>
        </w:rPr>
      </w:pPr>
    </w:p>
    <w:p w14:paraId="4404B1D0" w14:textId="77777777" w:rsidR="006860B4" w:rsidRPr="00AB646E" w:rsidRDefault="006860B4" w:rsidP="006860B4">
      <w:pPr>
        <w:rPr>
          <w:rFonts w:eastAsia="MS Mincho" w:cs="Times New Roman"/>
          <w:b/>
          <w:bCs/>
          <w:sz w:val="24"/>
          <w:szCs w:val="24"/>
        </w:rPr>
      </w:pPr>
      <w:r w:rsidRPr="00AB646E">
        <w:rPr>
          <w:rFonts w:eastAsia="MS Mincho" w:cs="Times New Roman"/>
          <w:b/>
          <w:bCs/>
          <w:sz w:val="24"/>
          <w:szCs w:val="24"/>
        </w:rPr>
        <w:t>Step 1</w:t>
      </w:r>
    </w:p>
    <w:p w14:paraId="032647D7" w14:textId="77777777" w:rsidR="006860B4" w:rsidRPr="00AB646E" w:rsidRDefault="006860B4" w:rsidP="006860B4">
      <w:pPr>
        <w:rPr>
          <w:rFonts w:eastAsia="MS Mincho" w:cs="Times New Roman"/>
          <w:sz w:val="24"/>
          <w:szCs w:val="24"/>
        </w:rPr>
      </w:pPr>
      <w:r w:rsidRPr="00AB646E">
        <w:rPr>
          <w:rFonts w:eastAsia="MS Mincho" w:cs="Times New Roman"/>
          <w:sz w:val="24"/>
          <w:szCs w:val="24"/>
        </w:rPr>
        <w:t xml:space="preserve">You will receive an email from </w:t>
      </w:r>
      <w:r w:rsidR="00A63530">
        <w:rPr>
          <w:rFonts w:eastAsia="MS Mincho" w:cs="Times New Roman"/>
          <w:sz w:val="24"/>
          <w:szCs w:val="24"/>
        </w:rPr>
        <w:t>Healthy Working</w:t>
      </w:r>
      <w:r w:rsidRPr="00AB646E">
        <w:rPr>
          <w:rFonts w:eastAsia="MS Mincho" w:cs="Times New Roman"/>
          <w:sz w:val="24"/>
          <w:szCs w:val="24"/>
        </w:rPr>
        <w:t xml:space="preserve"> Wales inviting </w:t>
      </w:r>
      <w:r>
        <w:rPr>
          <w:rFonts w:eastAsia="MS Mincho" w:cs="Times New Roman"/>
          <w:sz w:val="24"/>
          <w:szCs w:val="24"/>
        </w:rPr>
        <w:t xml:space="preserve">you </w:t>
      </w:r>
      <w:r w:rsidRPr="00AB646E">
        <w:rPr>
          <w:rFonts w:eastAsia="MS Mincho" w:cs="Times New Roman"/>
          <w:sz w:val="24"/>
          <w:szCs w:val="24"/>
        </w:rPr>
        <w:t>to have a</w:t>
      </w:r>
      <w:r>
        <w:rPr>
          <w:rFonts w:eastAsia="MS Mincho" w:cs="Times New Roman"/>
          <w:sz w:val="24"/>
          <w:szCs w:val="24"/>
        </w:rPr>
        <w:t xml:space="preserve">n </w:t>
      </w:r>
      <w:r w:rsidR="00DD04ED">
        <w:rPr>
          <w:rFonts w:eastAsia="MS Mincho" w:cs="Times New Roman"/>
          <w:sz w:val="24"/>
          <w:szCs w:val="24"/>
        </w:rPr>
        <w:t>ESC</w:t>
      </w:r>
      <w:r w:rsidRPr="00AB646E">
        <w:rPr>
          <w:rFonts w:eastAsia="MS Mincho" w:cs="Times New Roman"/>
          <w:sz w:val="24"/>
          <w:szCs w:val="24"/>
        </w:rPr>
        <w:t xml:space="preserve"> to extend your </w:t>
      </w:r>
      <w:r w:rsidR="00FC03CF">
        <w:rPr>
          <w:rFonts w:eastAsia="MS Mincho" w:cs="Times New Roman"/>
          <w:sz w:val="24"/>
          <w:szCs w:val="24"/>
        </w:rPr>
        <w:t>CHS</w:t>
      </w:r>
      <w:r w:rsidRPr="00AB646E">
        <w:rPr>
          <w:rFonts w:eastAsia="MS Mincho" w:cs="Times New Roman"/>
          <w:sz w:val="24"/>
          <w:szCs w:val="24"/>
        </w:rPr>
        <w:t xml:space="preserve"> award by a period of 12 months</w:t>
      </w:r>
      <w:r>
        <w:rPr>
          <w:rFonts w:eastAsia="MS Mincho" w:cs="Times New Roman"/>
          <w:sz w:val="24"/>
          <w:szCs w:val="24"/>
        </w:rPr>
        <w:t>.</w:t>
      </w:r>
    </w:p>
    <w:p w14:paraId="6E9EBD52" w14:textId="77777777" w:rsidR="006860B4" w:rsidRDefault="006860B4" w:rsidP="006860B4">
      <w:pPr>
        <w:rPr>
          <w:rFonts w:eastAsia="MS Mincho" w:cs="Times New Roman"/>
          <w:b/>
          <w:bCs/>
          <w:sz w:val="24"/>
          <w:szCs w:val="24"/>
        </w:rPr>
      </w:pPr>
    </w:p>
    <w:p w14:paraId="5AD1F82A" w14:textId="77777777" w:rsidR="006860B4" w:rsidRDefault="006860B4" w:rsidP="006860B4">
      <w:pPr>
        <w:rPr>
          <w:rFonts w:eastAsia="MS Mincho" w:cs="Times New Roman"/>
          <w:b/>
          <w:bCs/>
          <w:sz w:val="24"/>
          <w:szCs w:val="24"/>
        </w:rPr>
      </w:pPr>
      <w:r w:rsidRPr="00AB646E">
        <w:rPr>
          <w:rFonts w:eastAsia="MS Mincho" w:cs="Times New Roman"/>
          <w:b/>
          <w:bCs/>
          <w:sz w:val="24"/>
          <w:szCs w:val="24"/>
        </w:rPr>
        <w:t>Step 2</w:t>
      </w:r>
    </w:p>
    <w:p w14:paraId="442A3A1A" w14:textId="77777777" w:rsidR="00A63530" w:rsidRPr="00A63530" w:rsidRDefault="00A63530" w:rsidP="00A63530">
      <w:pPr>
        <w:rPr>
          <w:rFonts w:eastAsia="MS Mincho" w:cs="Times New Roman"/>
          <w:bCs/>
          <w:sz w:val="24"/>
          <w:szCs w:val="24"/>
        </w:rPr>
      </w:pPr>
      <w:r w:rsidRPr="00A63530">
        <w:rPr>
          <w:rFonts w:eastAsia="MS Mincho" w:cs="Times New Roman"/>
          <w:bCs/>
          <w:sz w:val="24"/>
          <w:szCs w:val="24"/>
        </w:rPr>
        <w:t xml:space="preserve">Once </w:t>
      </w:r>
      <w:r w:rsidR="00DD04ED">
        <w:rPr>
          <w:rFonts w:eastAsia="MS Mincho" w:cs="Times New Roman"/>
          <w:bCs/>
          <w:sz w:val="24"/>
          <w:szCs w:val="24"/>
        </w:rPr>
        <w:t>HWW</w:t>
      </w:r>
      <w:r w:rsidRPr="00A63530">
        <w:rPr>
          <w:rFonts w:eastAsia="MS Mincho" w:cs="Times New Roman"/>
          <w:bCs/>
          <w:sz w:val="24"/>
          <w:szCs w:val="24"/>
        </w:rPr>
        <w:t xml:space="preserve"> receive confirmation from you that you would like to proceed, your HWW </w:t>
      </w:r>
      <w:r w:rsidR="002E4786">
        <w:rPr>
          <w:rFonts w:eastAsia="MS Mincho" w:cs="Times New Roman"/>
          <w:bCs/>
          <w:sz w:val="24"/>
          <w:szCs w:val="24"/>
        </w:rPr>
        <w:t>Adviser</w:t>
      </w:r>
      <w:r w:rsidRPr="00A63530">
        <w:rPr>
          <w:rFonts w:eastAsia="MS Mincho" w:cs="Times New Roman"/>
          <w:bCs/>
          <w:sz w:val="24"/>
          <w:szCs w:val="24"/>
        </w:rPr>
        <w:t xml:space="preserve"> will be in contact with you to:</w:t>
      </w:r>
    </w:p>
    <w:p w14:paraId="2303BEEE" w14:textId="77777777" w:rsidR="00A63530" w:rsidRPr="00A63530" w:rsidRDefault="00A63530" w:rsidP="00A63530">
      <w:pPr>
        <w:rPr>
          <w:rFonts w:eastAsia="MS Mincho" w:cs="Times New Roman"/>
          <w:bCs/>
          <w:sz w:val="24"/>
          <w:szCs w:val="24"/>
        </w:rPr>
      </w:pPr>
      <w:r w:rsidRPr="00A63530">
        <w:rPr>
          <w:rFonts w:eastAsia="MS Mincho" w:cs="Times New Roman"/>
          <w:bCs/>
          <w:sz w:val="24"/>
          <w:szCs w:val="24"/>
        </w:rPr>
        <w:t xml:space="preserve">a) </w:t>
      </w:r>
      <w:proofErr w:type="gramStart"/>
      <w:r w:rsidRPr="00A63530">
        <w:rPr>
          <w:rFonts w:eastAsia="MS Mincho" w:cs="Times New Roman"/>
          <w:bCs/>
          <w:sz w:val="24"/>
          <w:szCs w:val="24"/>
        </w:rPr>
        <w:t>talk</w:t>
      </w:r>
      <w:proofErr w:type="gramEnd"/>
      <w:r w:rsidRPr="00A63530">
        <w:rPr>
          <w:rFonts w:eastAsia="MS Mincho" w:cs="Times New Roman"/>
          <w:bCs/>
          <w:sz w:val="24"/>
          <w:szCs w:val="24"/>
        </w:rPr>
        <w:t xml:space="preserve"> you through the process, and</w:t>
      </w:r>
    </w:p>
    <w:p w14:paraId="61C06EE0" w14:textId="77777777" w:rsidR="00A63530" w:rsidRPr="00A63530" w:rsidRDefault="00A63530" w:rsidP="00A63530">
      <w:pPr>
        <w:rPr>
          <w:rFonts w:eastAsia="MS Mincho" w:cs="Times New Roman"/>
          <w:bCs/>
          <w:sz w:val="24"/>
          <w:szCs w:val="24"/>
        </w:rPr>
      </w:pPr>
      <w:r w:rsidRPr="00A63530">
        <w:rPr>
          <w:rFonts w:eastAsia="MS Mincho" w:cs="Times New Roman"/>
          <w:bCs/>
          <w:sz w:val="24"/>
          <w:szCs w:val="24"/>
        </w:rPr>
        <w:t xml:space="preserve">b) </w:t>
      </w:r>
      <w:proofErr w:type="gramStart"/>
      <w:r w:rsidRPr="00A63530">
        <w:rPr>
          <w:rFonts w:eastAsia="MS Mincho" w:cs="Times New Roman"/>
          <w:bCs/>
          <w:sz w:val="24"/>
          <w:szCs w:val="24"/>
        </w:rPr>
        <w:t>go</w:t>
      </w:r>
      <w:proofErr w:type="gramEnd"/>
      <w:r w:rsidRPr="00A63530">
        <w:rPr>
          <w:rFonts w:eastAsia="MS Mincho" w:cs="Times New Roman"/>
          <w:bCs/>
          <w:sz w:val="24"/>
          <w:szCs w:val="24"/>
        </w:rPr>
        <w:t xml:space="preserve"> through the documentation that you will need to complete, including the detail required. </w:t>
      </w:r>
    </w:p>
    <w:p w14:paraId="2E6A6CFB" w14:textId="77777777" w:rsidR="006860B4" w:rsidRDefault="006860B4" w:rsidP="006860B4">
      <w:pPr>
        <w:rPr>
          <w:rFonts w:eastAsia="MS Mincho" w:cs="Times New Roman"/>
          <w:b/>
          <w:bCs/>
          <w:sz w:val="24"/>
          <w:szCs w:val="24"/>
        </w:rPr>
      </w:pPr>
    </w:p>
    <w:p w14:paraId="43E39859" w14:textId="77777777" w:rsidR="006860B4" w:rsidRDefault="006860B4" w:rsidP="006860B4">
      <w:pPr>
        <w:rPr>
          <w:rFonts w:eastAsia="MS Mincho" w:cs="Times New Roman"/>
          <w:b/>
          <w:bCs/>
          <w:sz w:val="24"/>
          <w:szCs w:val="24"/>
        </w:rPr>
      </w:pPr>
      <w:r w:rsidRPr="00AB646E">
        <w:rPr>
          <w:rFonts w:eastAsia="MS Mincho" w:cs="Times New Roman"/>
          <w:b/>
          <w:bCs/>
          <w:sz w:val="24"/>
          <w:szCs w:val="24"/>
        </w:rPr>
        <w:t>Step 3</w:t>
      </w:r>
    </w:p>
    <w:p w14:paraId="0D586CE5" w14:textId="77777777" w:rsidR="00A63530" w:rsidRDefault="00A63530" w:rsidP="00A63530">
      <w:pPr>
        <w:rPr>
          <w:rFonts w:ascii="Calibri" w:eastAsia="MS Mincho" w:hAnsi="Calibri" w:cs="Times New Roman"/>
          <w:sz w:val="24"/>
          <w:szCs w:val="24"/>
        </w:rPr>
      </w:pPr>
      <w:r w:rsidRPr="00A63530">
        <w:rPr>
          <w:rFonts w:ascii="Calibri" w:eastAsia="MS Mincho" w:hAnsi="Calibri" w:cs="Times New Roman"/>
          <w:sz w:val="24"/>
          <w:szCs w:val="24"/>
        </w:rPr>
        <w:t xml:space="preserve">You will be required to complete a template in advance of your </w:t>
      </w:r>
      <w:r w:rsidR="00DD04ED">
        <w:rPr>
          <w:rFonts w:ascii="Calibri" w:eastAsia="MS Mincho" w:hAnsi="Calibri" w:cs="Times New Roman"/>
          <w:sz w:val="24"/>
          <w:szCs w:val="24"/>
        </w:rPr>
        <w:t>ESC</w:t>
      </w:r>
      <w:r w:rsidRPr="00A63530">
        <w:rPr>
          <w:rFonts w:ascii="Calibri" w:eastAsia="MS Mincho" w:hAnsi="Calibri" w:cs="Times New Roman"/>
          <w:sz w:val="24"/>
          <w:szCs w:val="24"/>
        </w:rPr>
        <w:t xml:space="preserve">. The purpose of the template is to capture a summary of the progress your organisation has made since your last </w:t>
      </w:r>
      <w:r>
        <w:rPr>
          <w:rFonts w:ascii="Calibri" w:eastAsia="MS Mincho" w:hAnsi="Calibri" w:cs="Times New Roman"/>
          <w:sz w:val="24"/>
          <w:szCs w:val="24"/>
        </w:rPr>
        <w:t>CHS A</w:t>
      </w:r>
      <w:r w:rsidRPr="00A63530">
        <w:rPr>
          <w:rFonts w:ascii="Calibri" w:eastAsia="MS Mincho" w:hAnsi="Calibri" w:cs="Times New Roman"/>
          <w:sz w:val="24"/>
          <w:szCs w:val="24"/>
        </w:rPr>
        <w:t>ssessment</w:t>
      </w:r>
      <w:r w:rsidR="00C94E43">
        <w:rPr>
          <w:rFonts w:ascii="Calibri" w:eastAsia="MS Mincho" w:hAnsi="Calibri" w:cs="Times New Roman"/>
          <w:sz w:val="24"/>
          <w:szCs w:val="24"/>
        </w:rPr>
        <w:t xml:space="preserve"> / Status Check</w:t>
      </w:r>
      <w:r w:rsidR="00715B03">
        <w:rPr>
          <w:rFonts w:ascii="Calibri" w:eastAsia="MS Mincho" w:hAnsi="Calibri" w:cs="Times New Roman"/>
          <w:sz w:val="24"/>
          <w:szCs w:val="24"/>
        </w:rPr>
        <w:t xml:space="preserve">. </w:t>
      </w:r>
    </w:p>
    <w:p w14:paraId="14564983" w14:textId="77777777" w:rsidR="00A63530" w:rsidRPr="00715B03" w:rsidRDefault="00A63530" w:rsidP="00A63530">
      <w:pPr>
        <w:rPr>
          <w:rFonts w:ascii="Calibri" w:eastAsia="MS Mincho" w:hAnsi="Calibri" w:cs="Times New Roman"/>
          <w:b/>
          <w:sz w:val="24"/>
          <w:szCs w:val="24"/>
        </w:rPr>
      </w:pPr>
      <w:r w:rsidRPr="00A63530">
        <w:rPr>
          <w:rFonts w:ascii="Calibri" w:eastAsia="MS Mincho" w:hAnsi="Calibri" w:cs="Times New Roman"/>
          <w:sz w:val="24"/>
          <w:szCs w:val="24"/>
        </w:rPr>
        <w:t>In addition to the completed template, you are also required to submit 3-5 key pieces of evidence that demonstrate your ‘planned approach to wellbeing’. Examples include:</w:t>
      </w:r>
    </w:p>
    <w:p w14:paraId="4D4EE288" w14:textId="482ABF33" w:rsidR="00A63530" w:rsidRPr="00A63530" w:rsidRDefault="00A63530" w:rsidP="00A63530">
      <w:pPr>
        <w:numPr>
          <w:ilvl w:val="0"/>
          <w:numId w:val="2"/>
        </w:numPr>
        <w:rPr>
          <w:rFonts w:ascii="Calibri" w:eastAsia="MS Mincho" w:hAnsi="Calibri" w:cs="Times New Roman"/>
          <w:sz w:val="24"/>
          <w:szCs w:val="24"/>
        </w:rPr>
      </w:pPr>
      <w:r w:rsidRPr="00A63530">
        <w:rPr>
          <w:rFonts w:ascii="Calibri" w:eastAsia="MS Mincho" w:hAnsi="Calibri" w:cs="Times New Roman"/>
          <w:sz w:val="24"/>
          <w:szCs w:val="24"/>
        </w:rPr>
        <w:t>An action plan (*</w:t>
      </w:r>
      <w:r w:rsidR="005F6892">
        <w:rPr>
          <w:rFonts w:ascii="Calibri" w:eastAsia="MS Mincho" w:hAnsi="Calibri" w:cs="Times New Roman"/>
          <w:i/>
          <w:iCs/>
          <w:sz w:val="24"/>
          <w:szCs w:val="24"/>
        </w:rPr>
        <w:t>essential*</w:t>
      </w:r>
      <w:r w:rsidRPr="00A63530">
        <w:rPr>
          <w:rFonts w:ascii="Calibri" w:eastAsia="MS Mincho" w:hAnsi="Calibri" w:cs="Times New Roman"/>
          <w:sz w:val="24"/>
          <w:szCs w:val="24"/>
        </w:rPr>
        <w:t>)</w:t>
      </w:r>
      <w:r>
        <w:rPr>
          <w:rFonts w:ascii="Calibri" w:eastAsia="MS Mincho" w:hAnsi="Calibri" w:cs="Times New Roman"/>
          <w:sz w:val="24"/>
          <w:szCs w:val="24"/>
        </w:rPr>
        <w:t xml:space="preserve">. </w:t>
      </w:r>
      <w:r w:rsidR="00715B03">
        <w:rPr>
          <w:rFonts w:ascii="Calibri" w:eastAsia="MS Mincho" w:hAnsi="Calibri" w:cs="Times New Roman"/>
          <w:sz w:val="24"/>
          <w:szCs w:val="24"/>
        </w:rPr>
        <w:t xml:space="preserve">NB </w:t>
      </w:r>
      <w:r>
        <w:rPr>
          <w:rFonts w:ascii="Calibri" w:eastAsia="MS Mincho" w:hAnsi="Calibri" w:cs="Times New Roman"/>
          <w:sz w:val="24"/>
          <w:szCs w:val="24"/>
        </w:rPr>
        <w:t>This action plan does</w:t>
      </w:r>
      <w:r w:rsidR="00527C40">
        <w:rPr>
          <w:rFonts w:ascii="Calibri" w:eastAsia="MS Mincho" w:hAnsi="Calibri" w:cs="Times New Roman"/>
          <w:sz w:val="24"/>
          <w:szCs w:val="24"/>
        </w:rPr>
        <w:t xml:space="preserve"> </w:t>
      </w:r>
      <w:r>
        <w:rPr>
          <w:rFonts w:ascii="Calibri" w:eastAsia="MS Mincho" w:hAnsi="Calibri" w:cs="Times New Roman"/>
          <w:sz w:val="24"/>
          <w:szCs w:val="24"/>
        </w:rPr>
        <w:t>n</w:t>
      </w:r>
      <w:r w:rsidR="00DD04ED">
        <w:rPr>
          <w:rFonts w:ascii="Calibri" w:eastAsia="MS Mincho" w:hAnsi="Calibri" w:cs="Times New Roman"/>
          <w:sz w:val="24"/>
          <w:szCs w:val="24"/>
        </w:rPr>
        <w:t>o</w:t>
      </w:r>
      <w:r>
        <w:rPr>
          <w:rFonts w:ascii="Calibri" w:eastAsia="MS Mincho" w:hAnsi="Calibri" w:cs="Times New Roman"/>
          <w:sz w:val="24"/>
          <w:szCs w:val="24"/>
        </w:rPr>
        <w:t xml:space="preserve">t necessarily need to be your CHS Action </w:t>
      </w:r>
      <w:proofErr w:type="gramStart"/>
      <w:r>
        <w:rPr>
          <w:rFonts w:ascii="Calibri" w:eastAsia="MS Mincho" w:hAnsi="Calibri" w:cs="Times New Roman"/>
          <w:sz w:val="24"/>
          <w:szCs w:val="24"/>
        </w:rPr>
        <w:t>Plan,</w:t>
      </w:r>
      <w:proofErr w:type="gramEnd"/>
      <w:r>
        <w:rPr>
          <w:rFonts w:ascii="Calibri" w:eastAsia="MS Mincho" w:hAnsi="Calibri" w:cs="Times New Roman"/>
          <w:sz w:val="24"/>
          <w:szCs w:val="24"/>
        </w:rPr>
        <w:t xml:space="preserve"> however </w:t>
      </w:r>
      <w:r w:rsidR="00DD04ED">
        <w:rPr>
          <w:rFonts w:ascii="Calibri" w:eastAsia="MS Mincho" w:hAnsi="Calibri" w:cs="Times New Roman"/>
          <w:sz w:val="24"/>
          <w:szCs w:val="24"/>
        </w:rPr>
        <w:t xml:space="preserve">it </w:t>
      </w:r>
      <w:r>
        <w:rPr>
          <w:rFonts w:ascii="Calibri" w:eastAsia="MS Mincho" w:hAnsi="Calibri" w:cs="Times New Roman"/>
          <w:sz w:val="24"/>
          <w:szCs w:val="24"/>
        </w:rPr>
        <w:t>must</w:t>
      </w:r>
      <w:r w:rsidR="00715B03">
        <w:rPr>
          <w:rFonts w:ascii="Calibri" w:eastAsia="MS Mincho" w:hAnsi="Calibri" w:cs="Times New Roman"/>
          <w:sz w:val="24"/>
          <w:szCs w:val="24"/>
        </w:rPr>
        <w:t xml:space="preserve"> be a planning document that</w:t>
      </w:r>
      <w:r>
        <w:rPr>
          <w:rFonts w:ascii="Calibri" w:eastAsia="MS Mincho" w:hAnsi="Calibri" w:cs="Times New Roman"/>
          <w:sz w:val="24"/>
          <w:szCs w:val="24"/>
        </w:rPr>
        <w:t xml:space="preserve"> demonstrate</w:t>
      </w:r>
      <w:r w:rsidR="00715B03">
        <w:rPr>
          <w:rFonts w:ascii="Calibri" w:eastAsia="MS Mincho" w:hAnsi="Calibri" w:cs="Times New Roman"/>
          <w:sz w:val="24"/>
          <w:szCs w:val="24"/>
        </w:rPr>
        <w:t>s</w:t>
      </w:r>
      <w:r>
        <w:rPr>
          <w:rFonts w:ascii="Calibri" w:eastAsia="MS Mincho" w:hAnsi="Calibri" w:cs="Times New Roman"/>
          <w:sz w:val="24"/>
          <w:szCs w:val="24"/>
        </w:rPr>
        <w:t xml:space="preserve"> your organisation’s planned approach. </w:t>
      </w:r>
    </w:p>
    <w:p w14:paraId="6655613B" w14:textId="77777777" w:rsidR="00A63530" w:rsidRPr="00A63530" w:rsidRDefault="00A63530" w:rsidP="00A63530">
      <w:pPr>
        <w:numPr>
          <w:ilvl w:val="0"/>
          <w:numId w:val="2"/>
        </w:numPr>
        <w:rPr>
          <w:rFonts w:ascii="Calibri" w:eastAsia="MS Mincho" w:hAnsi="Calibri" w:cs="Times New Roman"/>
          <w:sz w:val="24"/>
          <w:szCs w:val="24"/>
        </w:rPr>
      </w:pPr>
      <w:r w:rsidRPr="00A63530">
        <w:rPr>
          <w:rFonts w:ascii="Calibri" w:eastAsia="MS Mincho" w:hAnsi="Calibri" w:cs="Times New Roman"/>
          <w:sz w:val="24"/>
          <w:szCs w:val="24"/>
        </w:rPr>
        <w:t>Health and Wellbeing Strategy / Policy</w:t>
      </w:r>
    </w:p>
    <w:p w14:paraId="74800EDD" w14:textId="77777777" w:rsidR="00A63530" w:rsidRPr="00A63530" w:rsidRDefault="00A63530" w:rsidP="00A63530">
      <w:pPr>
        <w:numPr>
          <w:ilvl w:val="0"/>
          <w:numId w:val="2"/>
        </w:numPr>
        <w:rPr>
          <w:rFonts w:ascii="Calibri" w:eastAsia="MS Mincho" w:hAnsi="Calibri" w:cs="Times New Roman"/>
          <w:sz w:val="24"/>
          <w:szCs w:val="24"/>
        </w:rPr>
      </w:pPr>
      <w:r w:rsidRPr="00A63530">
        <w:rPr>
          <w:rFonts w:ascii="Calibri" w:eastAsia="MS Mincho" w:hAnsi="Calibri" w:cs="Times New Roman"/>
          <w:sz w:val="24"/>
          <w:szCs w:val="24"/>
        </w:rPr>
        <w:t>Calendar of events</w:t>
      </w:r>
    </w:p>
    <w:p w14:paraId="6FC72CD8" w14:textId="77777777" w:rsidR="00A63530" w:rsidRPr="00A63530" w:rsidRDefault="00A63530" w:rsidP="00A63530">
      <w:pPr>
        <w:numPr>
          <w:ilvl w:val="0"/>
          <w:numId w:val="2"/>
        </w:numPr>
        <w:rPr>
          <w:rFonts w:ascii="Calibri" w:eastAsia="MS Mincho" w:hAnsi="Calibri" w:cs="Times New Roman"/>
          <w:sz w:val="24"/>
          <w:szCs w:val="24"/>
        </w:rPr>
      </w:pPr>
      <w:r w:rsidRPr="00A63530">
        <w:rPr>
          <w:rFonts w:ascii="Calibri" w:eastAsia="MS Mincho" w:hAnsi="Calibri" w:cs="Times New Roman"/>
          <w:sz w:val="24"/>
          <w:szCs w:val="24"/>
        </w:rPr>
        <w:t>Monitoring and Evaluation e.g. surveys and feedback</w:t>
      </w:r>
    </w:p>
    <w:p w14:paraId="47103E59" w14:textId="77777777" w:rsidR="00A63530" w:rsidRPr="00A63530" w:rsidRDefault="00A63530" w:rsidP="00A63530">
      <w:pPr>
        <w:numPr>
          <w:ilvl w:val="0"/>
          <w:numId w:val="2"/>
        </w:numPr>
        <w:rPr>
          <w:rFonts w:ascii="Calibri" w:eastAsia="MS Mincho" w:hAnsi="Calibri" w:cs="Times New Roman"/>
          <w:sz w:val="24"/>
          <w:szCs w:val="24"/>
        </w:rPr>
      </w:pPr>
      <w:r w:rsidRPr="00A63530">
        <w:rPr>
          <w:rFonts w:ascii="Calibri" w:eastAsia="MS Mincho" w:hAnsi="Calibri" w:cs="Times New Roman"/>
          <w:sz w:val="24"/>
          <w:szCs w:val="24"/>
        </w:rPr>
        <w:t>Minutes of meetings / Board reports</w:t>
      </w:r>
    </w:p>
    <w:p w14:paraId="5534BB1E" w14:textId="77777777" w:rsidR="00A63530" w:rsidRPr="00A63530" w:rsidRDefault="00A63530" w:rsidP="00A63530">
      <w:pPr>
        <w:numPr>
          <w:ilvl w:val="0"/>
          <w:numId w:val="2"/>
        </w:numPr>
        <w:rPr>
          <w:rFonts w:ascii="Calibri" w:eastAsia="MS Mincho" w:hAnsi="Calibri" w:cs="Times New Roman"/>
          <w:sz w:val="24"/>
          <w:szCs w:val="24"/>
        </w:rPr>
      </w:pPr>
      <w:r w:rsidRPr="00A63530">
        <w:rPr>
          <w:rFonts w:ascii="Calibri" w:eastAsia="MS Mincho" w:hAnsi="Calibri" w:cs="Times New Roman"/>
          <w:sz w:val="24"/>
          <w:szCs w:val="24"/>
        </w:rPr>
        <w:t xml:space="preserve">Other </w:t>
      </w:r>
    </w:p>
    <w:p w14:paraId="62FB3F1E" w14:textId="77777777" w:rsidR="006860B4" w:rsidRDefault="006860B4" w:rsidP="006860B4">
      <w:pPr>
        <w:rPr>
          <w:rFonts w:eastAsia="MS Mincho" w:cs="Times New Roman"/>
          <w:b/>
          <w:bCs/>
          <w:sz w:val="24"/>
          <w:szCs w:val="24"/>
        </w:rPr>
      </w:pPr>
    </w:p>
    <w:p w14:paraId="5BB15E34" w14:textId="77777777" w:rsidR="00715B03" w:rsidRPr="00715B03" w:rsidRDefault="00715B03" w:rsidP="00715B03">
      <w:pPr>
        <w:rPr>
          <w:rFonts w:eastAsia="MS Mincho" w:cs="Times New Roman"/>
          <w:b/>
          <w:bCs/>
          <w:sz w:val="24"/>
          <w:szCs w:val="24"/>
        </w:rPr>
      </w:pPr>
      <w:r w:rsidRPr="00715B03">
        <w:rPr>
          <w:rFonts w:eastAsia="MS Mincho" w:cs="Times New Roman"/>
          <w:b/>
          <w:bCs/>
          <w:sz w:val="24"/>
          <w:szCs w:val="24"/>
        </w:rPr>
        <w:t>Step 4</w:t>
      </w:r>
    </w:p>
    <w:p w14:paraId="3E77D7D8" w14:textId="370FCCCE" w:rsidR="00715B03" w:rsidRDefault="00715B03" w:rsidP="00715B03">
      <w:pPr>
        <w:rPr>
          <w:rFonts w:eastAsia="MS Mincho" w:cs="Times New Roman"/>
          <w:bCs/>
          <w:sz w:val="24"/>
          <w:szCs w:val="24"/>
        </w:rPr>
      </w:pPr>
      <w:r w:rsidRPr="00715B03">
        <w:rPr>
          <w:rFonts w:eastAsia="MS Mincho" w:cs="Times New Roman"/>
          <w:bCs/>
          <w:sz w:val="24"/>
          <w:szCs w:val="24"/>
        </w:rPr>
        <w:t>You are required to return the completed template to HWW</w:t>
      </w:r>
      <w:r w:rsidR="00D94B21">
        <w:rPr>
          <w:rFonts w:eastAsia="MS Mincho" w:cs="Times New Roman"/>
          <w:bCs/>
          <w:sz w:val="24"/>
          <w:szCs w:val="24"/>
        </w:rPr>
        <w:t>, along with your evidence, and a timetable for the ESC (please see suggested timetable on page 5)</w:t>
      </w:r>
      <w:r w:rsidRPr="00715B03">
        <w:rPr>
          <w:rFonts w:eastAsia="MS Mincho" w:cs="Times New Roman"/>
          <w:bCs/>
          <w:sz w:val="24"/>
          <w:szCs w:val="24"/>
        </w:rPr>
        <w:t xml:space="preserve">.  Please return your completed ESC template to the HWW email account – </w:t>
      </w:r>
      <w:hyperlink r:id="rId11" w:history="1">
        <w:r w:rsidRPr="00715B03">
          <w:rPr>
            <w:rStyle w:val="Hyperlink"/>
            <w:rFonts w:eastAsia="MS Mincho" w:cs="Times New Roman"/>
            <w:bCs/>
            <w:sz w:val="24"/>
            <w:szCs w:val="24"/>
          </w:rPr>
          <w:t>workplacehealth@wales.nhs.uk</w:t>
        </w:r>
      </w:hyperlink>
    </w:p>
    <w:p w14:paraId="16A042FA" w14:textId="77777777" w:rsidR="00715B03" w:rsidRDefault="00715B03" w:rsidP="00715B03">
      <w:pPr>
        <w:rPr>
          <w:rFonts w:eastAsia="MS Mincho" w:cs="Times New Roman"/>
          <w:bCs/>
          <w:sz w:val="24"/>
          <w:szCs w:val="24"/>
        </w:rPr>
      </w:pPr>
    </w:p>
    <w:p w14:paraId="1D362B91" w14:textId="77777777" w:rsidR="005402A0" w:rsidRDefault="005402A0" w:rsidP="00715B03">
      <w:pPr>
        <w:rPr>
          <w:rFonts w:eastAsia="MS Mincho" w:cs="Times New Roman"/>
          <w:b/>
          <w:bCs/>
          <w:sz w:val="24"/>
          <w:szCs w:val="24"/>
        </w:rPr>
      </w:pPr>
    </w:p>
    <w:p w14:paraId="42321CBD" w14:textId="77777777" w:rsidR="00715B03" w:rsidRPr="00715B03" w:rsidRDefault="00715B03" w:rsidP="00715B03">
      <w:pPr>
        <w:rPr>
          <w:rFonts w:eastAsia="MS Mincho" w:cs="Times New Roman"/>
          <w:b/>
          <w:bCs/>
          <w:sz w:val="24"/>
          <w:szCs w:val="24"/>
        </w:rPr>
      </w:pPr>
      <w:r w:rsidRPr="00715B03">
        <w:rPr>
          <w:rFonts w:eastAsia="MS Mincho" w:cs="Times New Roman"/>
          <w:b/>
          <w:bCs/>
          <w:sz w:val="24"/>
          <w:szCs w:val="24"/>
        </w:rPr>
        <w:t>Step 5</w:t>
      </w:r>
    </w:p>
    <w:p w14:paraId="178547F1" w14:textId="77777777" w:rsidR="00715B03" w:rsidRPr="00715B03" w:rsidRDefault="00715B03" w:rsidP="00715B03">
      <w:pPr>
        <w:rPr>
          <w:rFonts w:eastAsia="MS Mincho" w:cs="Times New Roman"/>
          <w:bCs/>
          <w:sz w:val="24"/>
          <w:szCs w:val="24"/>
        </w:rPr>
      </w:pPr>
      <w:r w:rsidRPr="00715B03">
        <w:rPr>
          <w:rFonts w:eastAsia="MS Mincho" w:cs="Times New Roman"/>
          <w:bCs/>
          <w:sz w:val="24"/>
          <w:szCs w:val="24"/>
        </w:rPr>
        <w:t xml:space="preserve">Once your HWW </w:t>
      </w:r>
      <w:r w:rsidR="002E4786">
        <w:rPr>
          <w:rFonts w:eastAsia="MS Mincho" w:cs="Times New Roman"/>
          <w:bCs/>
          <w:sz w:val="24"/>
          <w:szCs w:val="24"/>
        </w:rPr>
        <w:t>Adviser</w:t>
      </w:r>
      <w:r w:rsidRPr="00715B03">
        <w:rPr>
          <w:rFonts w:eastAsia="MS Mincho" w:cs="Times New Roman"/>
          <w:bCs/>
          <w:sz w:val="24"/>
          <w:szCs w:val="24"/>
        </w:rPr>
        <w:t xml:space="preserve"> is satisfied that your organisation is ready for the ESC and that the relevant ESC template</w:t>
      </w:r>
      <w:r>
        <w:rPr>
          <w:rFonts w:eastAsia="MS Mincho" w:cs="Times New Roman"/>
          <w:bCs/>
          <w:sz w:val="24"/>
          <w:szCs w:val="24"/>
        </w:rPr>
        <w:t xml:space="preserve"> and supporting evidence</w:t>
      </w:r>
      <w:r w:rsidRPr="00715B03">
        <w:rPr>
          <w:rFonts w:eastAsia="MS Mincho" w:cs="Times New Roman"/>
          <w:bCs/>
          <w:sz w:val="24"/>
          <w:szCs w:val="24"/>
        </w:rPr>
        <w:t xml:space="preserve"> </w:t>
      </w:r>
      <w:proofErr w:type="gramStart"/>
      <w:r w:rsidRPr="00715B03">
        <w:rPr>
          <w:rFonts w:eastAsia="MS Mincho" w:cs="Times New Roman"/>
          <w:bCs/>
          <w:sz w:val="24"/>
          <w:szCs w:val="24"/>
        </w:rPr>
        <w:t>has been received</w:t>
      </w:r>
      <w:proofErr w:type="gramEnd"/>
      <w:r w:rsidRPr="00715B03">
        <w:rPr>
          <w:rFonts w:eastAsia="MS Mincho" w:cs="Times New Roman"/>
          <w:bCs/>
          <w:sz w:val="24"/>
          <w:szCs w:val="24"/>
        </w:rPr>
        <w:t xml:space="preserve">, you will be asked to provide your availability / dates for your </w:t>
      </w:r>
      <w:r w:rsidR="00BC6EAD">
        <w:rPr>
          <w:rFonts w:eastAsia="MS Mincho" w:cs="Times New Roman"/>
          <w:bCs/>
          <w:sz w:val="24"/>
          <w:szCs w:val="24"/>
        </w:rPr>
        <w:t>ESC</w:t>
      </w:r>
      <w:r w:rsidRPr="00715B03">
        <w:rPr>
          <w:rFonts w:eastAsia="MS Mincho" w:cs="Times New Roman"/>
          <w:bCs/>
          <w:sz w:val="24"/>
          <w:szCs w:val="24"/>
        </w:rPr>
        <w:t xml:space="preserve"> to take place.</w:t>
      </w:r>
    </w:p>
    <w:p w14:paraId="6F25B4C0" w14:textId="77777777" w:rsidR="00715B03" w:rsidRPr="00715B03" w:rsidRDefault="00715B03" w:rsidP="006860B4">
      <w:pPr>
        <w:rPr>
          <w:rFonts w:eastAsia="MS Mincho" w:cs="Times New Roman"/>
          <w:bCs/>
          <w:sz w:val="24"/>
          <w:szCs w:val="24"/>
        </w:rPr>
      </w:pPr>
      <w:r w:rsidRPr="00715B03">
        <w:rPr>
          <w:rFonts w:eastAsia="MS Mincho" w:cs="Times New Roman"/>
          <w:bCs/>
          <w:sz w:val="24"/>
          <w:szCs w:val="24"/>
        </w:rPr>
        <w:t xml:space="preserve">An assessor from Emma George Consulting </w:t>
      </w:r>
      <w:proofErr w:type="gramStart"/>
      <w:r w:rsidRPr="00715B03">
        <w:rPr>
          <w:rFonts w:eastAsia="MS Mincho" w:cs="Times New Roman"/>
          <w:bCs/>
          <w:sz w:val="24"/>
          <w:szCs w:val="24"/>
        </w:rPr>
        <w:t>will then be assigned</w:t>
      </w:r>
      <w:proofErr w:type="gramEnd"/>
      <w:r w:rsidRPr="00715B03">
        <w:rPr>
          <w:rFonts w:eastAsia="MS Mincho" w:cs="Times New Roman"/>
          <w:bCs/>
          <w:sz w:val="24"/>
          <w:szCs w:val="24"/>
        </w:rPr>
        <w:t xml:space="preserve"> to your organisation. Details of your Assessor </w:t>
      </w:r>
      <w:proofErr w:type="gramStart"/>
      <w:r w:rsidRPr="00715B03">
        <w:rPr>
          <w:rFonts w:eastAsia="MS Mincho" w:cs="Times New Roman"/>
          <w:bCs/>
          <w:sz w:val="24"/>
          <w:szCs w:val="24"/>
        </w:rPr>
        <w:t>will be shared</w:t>
      </w:r>
      <w:proofErr w:type="gramEnd"/>
      <w:r w:rsidRPr="00715B03">
        <w:rPr>
          <w:rFonts w:eastAsia="MS Mincho" w:cs="Times New Roman"/>
          <w:bCs/>
          <w:sz w:val="24"/>
          <w:szCs w:val="24"/>
        </w:rPr>
        <w:t xml:space="preserve"> with you in advance of the ESC.</w:t>
      </w:r>
    </w:p>
    <w:p w14:paraId="14941F8A" w14:textId="77777777" w:rsidR="006860B4" w:rsidRDefault="006860B4" w:rsidP="006860B4">
      <w:pPr>
        <w:rPr>
          <w:rFonts w:eastAsia="MS Mincho" w:cs="Times New Roman"/>
          <w:b/>
          <w:bCs/>
          <w:sz w:val="24"/>
          <w:szCs w:val="24"/>
        </w:rPr>
      </w:pPr>
    </w:p>
    <w:p w14:paraId="118AB94B" w14:textId="77777777" w:rsidR="006860B4" w:rsidRPr="00AB646E" w:rsidRDefault="006860B4" w:rsidP="006860B4">
      <w:pPr>
        <w:rPr>
          <w:rFonts w:eastAsia="MS Mincho" w:cs="Times New Roman"/>
          <w:b/>
          <w:bCs/>
          <w:sz w:val="24"/>
          <w:szCs w:val="24"/>
        </w:rPr>
      </w:pPr>
      <w:r w:rsidRPr="00AB646E">
        <w:rPr>
          <w:rFonts w:eastAsia="MS Mincho" w:cs="Times New Roman"/>
          <w:b/>
          <w:bCs/>
          <w:sz w:val="24"/>
          <w:szCs w:val="24"/>
        </w:rPr>
        <w:t xml:space="preserve">Step </w:t>
      </w:r>
      <w:r w:rsidR="00715B03">
        <w:rPr>
          <w:rFonts w:eastAsia="MS Mincho" w:cs="Times New Roman"/>
          <w:b/>
          <w:bCs/>
          <w:sz w:val="24"/>
          <w:szCs w:val="24"/>
        </w:rPr>
        <w:t>6</w:t>
      </w:r>
    </w:p>
    <w:p w14:paraId="11F322A7" w14:textId="7430CA68" w:rsidR="006860B4" w:rsidRDefault="006860B4" w:rsidP="006860B4">
      <w:pPr>
        <w:rPr>
          <w:rFonts w:eastAsia="MS Mincho" w:cs="Times New Roman"/>
          <w:sz w:val="24"/>
          <w:szCs w:val="24"/>
        </w:rPr>
      </w:pPr>
      <w:r w:rsidRPr="00AB646E">
        <w:rPr>
          <w:rFonts w:eastAsia="MS Mincho" w:cs="Times New Roman"/>
          <w:sz w:val="24"/>
          <w:szCs w:val="24"/>
        </w:rPr>
        <w:t xml:space="preserve">Your </w:t>
      </w:r>
      <w:r w:rsidR="00DD04ED">
        <w:rPr>
          <w:rFonts w:eastAsia="MS Mincho" w:cs="Times New Roman"/>
          <w:sz w:val="24"/>
          <w:szCs w:val="24"/>
        </w:rPr>
        <w:t>ESC</w:t>
      </w:r>
      <w:r w:rsidRPr="00AB646E">
        <w:rPr>
          <w:rFonts w:eastAsia="MS Mincho" w:cs="Times New Roman"/>
          <w:sz w:val="24"/>
          <w:szCs w:val="24"/>
        </w:rPr>
        <w:t xml:space="preserve"> meeting </w:t>
      </w:r>
      <w:proofErr w:type="gramStart"/>
      <w:r w:rsidRPr="00AB646E">
        <w:rPr>
          <w:rFonts w:eastAsia="MS Mincho" w:cs="Times New Roman"/>
          <w:sz w:val="24"/>
          <w:szCs w:val="24"/>
        </w:rPr>
        <w:t>is held</w:t>
      </w:r>
      <w:proofErr w:type="gramEnd"/>
      <w:r w:rsidRPr="00AB646E">
        <w:rPr>
          <w:rFonts w:eastAsia="MS Mincho" w:cs="Times New Roman"/>
          <w:sz w:val="24"/>
          <w:szCs w:val="24"/>
        </w:rPr>
        <w:t xml:space="preserve"> via</w:t>
      </w:r>
      <w:r>
        <w:rPr>
          <w:rFonts w:eastAsia="MS Mincho" w:cs="Times New Roman"/>
          <w:sz w:val="24"/>
          <w:szCs w:val="24"/>
        </w:rPr>
        <w:t xml:space="preserve"> an online</w:t>
      </w:r>
      <w:r w:rsidRPr="00AB646E">
        <w:rPr>
          <w:rFonts w:eastAsia="MS Mincho" w:cs="Times New Roman"/>
          <w:sz w:val="24"/>
          <w:szCs w:val="24"/>
        </w:rPr>
        <w:t xml:space="preserve"> video meeting</w:t>
      </w:r>
      <w:r w:rsidR="00C03B3E">
        <w:rPr>
          <w:rFonts w:eastAsia="MS Mincho" w:cs="Times New Roman"/>
          <w:sz w:val="24"/>
          <w:szCs w:val="24"/>
        </w:rPr>
        <w:t>, which you are required to host</w:t>
      </w:r>
      <w:r w:rsidRPr="00AB646E">
        <w:rPr>
          <w:rFonts w:eastAsia="MS Mincho" w:cs="Times New Roman"/>
          <w:sz w:val="24"/>
          <w:szCs w:val="24"/>
        </w:rPr>
        <w:t xml:space="preserve">. </w:t>
      </w:r>
      <w:r>
        <w:rPr>
          <w:rFonts w:eastAsia="MS Mincho" w:cs="Times New Roman"/>
          <w:sz w:val="24"/>
          <w:szCs w:val="24"/>
        </w:rPr>
        <w:t xml:space="preserve">Please allow up to </w:t>
      </w:r>
      <w:r w:rsidR="00F90923">
        <w:rPr>
          <w:rFonts w:eastAsia="MS Mincho" w:cs="Times New Roman"/>
          <w:sz w:val="24"/>
          <w:szCs w:val="24"/>
        </w:rPr>
        <w:t>1</w:t>
      </w:r>
      <w:r>
        <w:rPr>
          <w:rFonts w:eastAsia="MS Mincho" w:cs="Times New Roman"/>
          <w:sz w:val="24"/>
          <w:szCs w:val="24"/>
        </w:rPr>
        <w:t>.5</w:t>
      </w:r>
      <w:r w:rsidRPr="00AB646E">
        <w:rPr>
          <w:rFonts w:eastAsia="MS Mincho" w:cs="Times New Roman"/>
          <w:sz w:val="24"/>
          <w:szCs w:val="24"/>
        </w:rPr>
        <w:t xml:space="preserve"> hour</w:t>
      </w:r>
      <w:r>
        <w:rPr>
          <w:rFonts w:eastAsia="MS Mincho" w:cs="Times New Roman"/>
          <w:sz w:val="24"/>
          <w:szCs w:val="24"/>
        </w:rPr>
        <w:t>s for this meeting.</w:t>
      </w:r>
    </w:p>
    <w:p w14:paraId="3785212F" w14:textId="77777777" w:rsidR="00715B03" w:rsidRDefault="00715B03" w:rsidP="00715B03">
      <w:pPr>
        <w:rPr>
          <w:rFonts w:eastAsia="MS Mincho" w:cs="Times New Roman"/>
          <w:b/>
          <w:bCs/>
          <w:sz w:val="24"/>
          <w:szCs w:val="24"/>
        </w:rPr>
      </w:pPr>
    </w:p>
    <w:p w14:paraId="0956CA9D" w14:textId="77777777" w:rsidR="00715B03" w:rsidRPr="00715B03" w:rsidRDefault="00715B03" w:rsidP="00715B03">
      <w:pPr>
        <w:rPr>
          <w:rFonts w:eastAsia="MS Mincho" w:cs="Times New Roman"/>
          <w:b/>
          <w:bCs/>
          <w:sz w:val="24"/>
          <w:szCs w:val="24"/>
        </w:rPr>
      </w:pPr>
      <w:r w:rsidRPr="00715B03">
        <w:rPr>
          <w:rFonts w:eastAsia="MS Mincho" w:cs="Times New Roman"/>
          <w:b/>
          <w:bCs/>
          <w:sz w:val="24"/>
          <w:szCs w:val="24"/>
        </w:rPr>
        <w:t>Step 7</w:t>
      </w:r>
    </w:p>
    <w:p w14:paraId="61A7A7E6" w14:textId="77777777" w:rsidR="00715B03" w:rsidRPr="00715B03" w:rsidRDefault="00715B03" w:rsidP="00715B03">
      <w:pPr>
        <w:rPr>
          <w:rFonts w:eastAsia="MS Mincho" w:cs="Times New Roman"/>
          <w:sz w:val="24"/>
          <w:szCs w:val="24"/>
        </w:rPr>
      </w:pPr>
      <w:r w:rsidRPr="00715B03">
        <w:rPr>
          <w:rFonts w:eastAsia="MS Mincho" w:cs="Times New Roman"/>
          <w:sz w:val="24"/>
          <w:szCs w:val="24"/>
        </w:rPr>
        <w:t xml:space="preserve">Following your successful </w:t>
      </w:r>
      <w:r w:rsidR="00DD04ED">
        <w:rPr>
          <w:rFonts w:eastAsia="MS Mincho" w:cs="Times New Roman"/>
          <w:sz w:val="24"/>
          <w:szCs w:val="24"/>
        </w:rPr>
        <w:t>ESC</w:t>
      </w:r>
      <w:r w:rsidRPr="00715B03">
        <w:rPr>
          <w:rFonts w:eastAsia="MS Mincho" w:cs="Times New Roman"/>
          <w:sz w:val="24"/>
          <w:szCs w:val="24"/>
        </w:rPr>
        <w:t xml:space="preserve"> meeting, you will receive a brief feedback report from your assessor, along with an electronic certificate from </w:t>
      </w:r>
      <w:r w:rsidR="00DD04ED">
        <w:rPr>
          <w:rFonts w:eastAsia="MS Mincho" w:cs="Times New Roman"/>
          <w:sz w:val="24"/>
          <w:szCs w:val="24"/>
        </w:rPr>
        <w:t>HWW</w:t>
      </w:r>
      <w:r w:rsidRPr="00715B03">
        <w:rPr>
          <w:rFonts w:eastAsia="MS Mincho" w:cs="Times New Roman"/>
          <w:sz w:val="24"/>
          <w:szCs w:val="24"/>
        </w:rPr>
        <w:t xml:space="preserve"> that confirms the extension of your award for a period of 12 months. </w:t>
      </w:r>
    </w:p>
    <w:p w14:paraId="77E10B9A" w14:textId="77777777" w:rsidR="005F6892" w:rsidRDefault="006860B4" w:rsidP="005F6892">
      <w:pPr>
        <w:rPr>
          <w:b/>
          <w:sz w:val="24"/>
          <w:szCs w:val="24"/>
          <w:lang w:val="en-US"/>
        </w:rPr>
      </w:pPr>
      <w:r w:rsidRPr="00AB646E">
        <w:rPr>
          <w:rFonts w:eastAsia="MS Mincho" w:cs="Times New Roman"/>
          <w:b/>
          <w:bCs/>
          <w:sz w:val="24"/>
          <w:szCs w:val="24"/>
        </w:rPr>
        <w:br w:type="column"/>
      </w:r>
      <w:r>
        <w:rPr>
          <w:rFonts w:eastAsia="MS Mincho" w:cs="Times New Roman"/>
          <w:b/>
          <w:bCs/>
          <w:sz w:val="24"/>
          <w:szCs w:val="24"/>
        </w:rPr>
        <w:t xml:space="preserve">Example Timetable for an Enhanced Status Check </w:t>
      </w:r>
    </w:p>
    <w:p w14:paraId="0F87061D" w14:textId="77777777" w:rsidR="005F6892" w:rsidRDefault="005F6892" w:rsidP="005F6892">
      <w:pPr>
        <w:rPr>
          <w:rFonts w:eastAsia="MS Mincho"/>
          <w:sz w:val="24"/>
          <w:szCs w:val="24"/>
          <w:lang w:val="en-US"/>
        </w:rPr>
      </w:pPr>
      <w:r>
        <w:rPr>
          <w:rFonts w:eastAsia="MS Mincho"/>
          <w:sz w:val="24"/>
          <w:szCs w:val="24"/>
          <w:lang w:val="en-US"/>
        </w:rPr>
        <w:t xml:space="preserve">The timetable below sets out the necessary components of an ESC, the order that these should take place, and suggested timings for each of these components. The timings may be adapted to suit your organisation. </w:t>
      </w:r>
    </w:p>
    <w:p w14:paraId="4A02410E" w14:textId="77777777" w:rsidR="005F6892" w:rsidRPr="005F6892" w:rsidRDefault="005F6892" w:rsidP="005F6892">
      <w:pPr>
        <w:rPr>
          <w:rFonts w:eastAsia="MS Mincho" w:cs="Times New Roman"/>
          <w:sz w:val="24"/>
          <w:szCs w:val="24"/>
        </w:rPr>
      </w:pPr>
    </w:p>
    <w:tbl>
      <w:tblPr>
        <w:tblStyle w:val="TableGrid"/>
        <w:tblW w:w="0" w:type="auto"/>
        <w:tblLook w:val="04A0" w:firstRow="1" w:lastRow="0" w:firstColumn="1" w:lastColumn="0" w:noHBand="0" w:noVBand="1"/>
      </w:tblPr>
      <w:tblGrid>
        <w:gridCol w:w="1413"/>
        <w:gridCol w:w="6237"/>
      </w:tblGrid>
      <w:tr w:rsidR="005F6892" w:rsidRPr="005F6892" w14:paraId="6A6BF4FB" w14:textId="77777777" w:rsidTr="005F6892">
        <w:tc>
          <w:tcPr>
            <w:tcW w:w="1413" w:type="dxa"/>
          </w:tcPr>
          <w:p w14:paraId="53868A9B" w14:textId="77777777" w:rsidR="005F6892" w:rsidRPr="005F6892" w:rsidRDefault="005F6892" w:rsidP="00C81D79">
            <w:pPr>
              <w:rPr>
                <w:rFonts w:asciiTheme="majorHAnsi" w:hAnsiTheme="majorHAnsi" w:cstheme="majorHAnsi"/>
                <w:b/>
              </w:rPr>
            </w:pPr>
            <w:r w:rsidRPr="005F6892">
              <w:rPr>
                <w:rFonts w:asciiTheme="majorHAnsi" w:hAnsiTheme="majorHAnsi" w:cstheme="majorHAnsi"/>
                <w:b/>
              </w:rPr>
              <w:t>10.00 am</w:t>
            </w:r>
          </w:p>
        </w:tc>
        <w:tc>
          <w:tcPr>
            <w:tcW w:w="6237" w:type="dxa"/>
          </w:tcPr>
          <w:p w14:paraId="300928B8" w14:textId="3E7B9069" w:rsidR="005F6892" w:rsidRPr="005F6892" w:rsidRDefault="00F90923" w:rsidP="00C2779B">
            <w:pPr>
              <w:rPr>
                <w:rFonts w:asciiTheme="majorHAnsi" w:hAnsiTheme="majorHAnsi" w:cstheme="majorHAnsi"/>
                <w:b/>
                <w:bCs/>
                <w:i/>
                <w:iCs/>
              </w:rPr>
            </w:pPr>
            <w:r w:rsidRPr="005F6892">
              <w:rPr>
                <w:rFonts w:asciiTheme="majorHAnsi" w:hAnsiTheme="majorHAnsi" w:cstheme="majorHAnsi"/>
              </w:rPr>
              <w:t xml:space="preserve">Meet with </w:t>
            </w:r>
            <w:r w:rsidR="00D34EA6">
              <w:rPr>
                <w:rFonts w:asciiTheme="majorHAnsi" w:hAnsiTheme="majorHAnsi" w:cstheme="majorHAnsi"/>
              </w:rPr>
              <w:t xml:space="preserve">CHS lead and </w:t>
            </w:r>
            <w:r>
              <w:rPr>
                <w:rFonts w:asciiTheme="majorHAnsi" w:hAnsiTheme="majorHAnsi" w:cstheme="majorHAnsi"/>
              </w:rPr>
              <w:t xml:space="preserve">key representatives of </w:t>
            </w:r>
            <w:r w:rsidR="00D34EA6">
              <w:rPr>
                <w:rFonts w:asciiTheme="majorHAnsi" w:hAnsiTheme="majorHAnsi" w:cstheme="majorHAnsi"/>
              </w:rPr>
              <w:t>the</w:t>
            </w:r>
            <w:r>
              <w:rPr>
                <w:rFonts w:asciiTheme="majorHAnsi" w:hAnsiTheme="majorHAnsi" w:cstheme="majorHAnsi"/>
              </w:rPr>
              <w:t xml:space="preserve"> </w:t>
            </w:r>
            <w:r w:rsidRPr="005F6892">
              <w:rPr>
                <w:rFonts w:asciiTheme="majorHAnsi" w:hAnsiTheme="majorHAnsi" w:cstheme="majorHAnsi"/>
              </w:rPr>
              <w:t xml:space="preserve">health and wellbeing group </w:t>
            </w:r>
            <w:r>
              <w:rPr>
                <w:rFonts w:asciiTheme="majorHAnsi" w:hAnsiTheme="majorHAnsi" w:cstheme="majorHAnsi"/>
              </w:rPr>
              <w:t>(</w:t>
            </w:r>
            <w:r>
              <w:rPr>
                <w:rFonts w:asciiTheme="majorHAnsi" w:hAnsiTheme="majorHAnsi" w:cstheme="majorHAnsi"/>
                <w:bCs/>
              </w:rPr>
              <w:t>e.g.</w:t>
            </w:r>
            <w:r w:rsidRPr="008F00A8">
              <w:rPr>
                <w:rFonts w:asciiTheme="majorHAnsi" w:eastAsia="Calibri" w:hAnsiTheme="majorHAnsi" w:cstheme="majorHAnsi"/>
                <w:bCs/>
              </w:rPr>
              <w:t xml:space="preserve"> Health &amp; Safety Lead, Occupational Health Lead, Mental Health First Aider Lead/Champion, Digital Communications Lead</w:t>
            </w:r>
            <w:r>
              <w:rPr>
                <w:rFonts w:asciiTheme="majorHAnsi" w:eastAsia="Calibri" w:hAnsiTheme="majorHAnsi" w:cstheme="majorHAnsi"/>
                <w:bCs/>
              </w:rPr>
              <w:t xml:space="preserve">), may also include member of senior management team, employee not on working group. </w:t>
            </w:r>
            <w:bookmarkStart w:id="0" w:name="_GoBack"/>
            <w:bookmarkEnd w:id="0"/>
          </w:p>
        </w:tc>
      </w:tr>
      <w:tr w:rsidR="005F6892" w:rsidRPr="005F6892" w14:paraId="700BF473" w14:textId="77777777" w:rsidTr="005F6892">
        <w:tc>
          <w:tcPr>
            <w:tcW w:w="1413" w:type="dxa"/>
          </w:tcPr>
          <w:p w14:paraId="0A890AA5" w14:textId="640B7F12" w:rsidR="005F6892" w:rsidRPr="005F6892" w:rsidRDefault="005F6892" w:rsidP="00F90923">
            <w:pPr>
              <w:rPr>
                <w:rFonts w:asciiTheme="majorHAnsi" w:hAnsiTheme="majorHAnsi" w:cstheme="majorHAnsi"/>
                <w:b/>
              </w:rPr>
            </w:pPr>
            <w:r w:rsidRPr="005F6892">
              <w:rPr>
                <w:rFonts w:asciiTheme="majorHAnsi" w:hAnsiTheme="majorHAnsi" w:cstheme="majorHAnsi"/>
                <w:b/>
              </w:rPr>
              <w:t>11.</w:t>
            </w:r>
            <w:r w:rsidR="00F90923">
              <w:rPr>
                <w:rFonts w:asciiTheme="majorHAnsi" w:hAnsiTheme="majorHAnsi" w:cstheme="majorHAnsi"/>
                <w:b/>
              </w:rPr>
              <w:t>0</w:t>
            </w:r>
            <w:r w:rsidRPr="005F6892">
              <w:rPr>
                <w:rFonts w:asciiTheme="majorHAnsi" w:hAnsiTheme="majorHAnsi" w:cstheme="majorHAnsi"/>
                <w:b/>
              </w:rPr>
              <w:t>0 am</w:t>
            </w:r>
          </w:p>
        </w:tc>
        <w:tc>
          <w:tcPr>
            <w:tcW w:w="6237" w:type="dxa"/>
          </w:tcPr>
          <w:p w14:paraId="466A1DF4" w14:textId="77777777" w:rsidR="005F6892" w:rsidRPr="005F6892" w:rsidRDefault="005F6892" w:rsidP="00C81D79">
            <w:pPr>
              <w:rPr>
                <w:rFonts w:asciiTheme="majorHAnsi" w:hAnsiTheme="majorHAnsi" w:cstheme="majorHAnsi"/>
              </w:rPr>
            </w:pPr>
            <w:r w:rsidRPr="005F6892">
              <w:rPr>
                <w:rFonts w:asciiTheme="majorHAnsi" w:hAnsiTheme="majorHAnsi" w:cstheme="majorHAnsi"/>
              </w:rPr>
              <w:t>Presentation/ discussion on the healthy lifestyle topic that you have chosen</w:t>
            </w:r>
          </w:p>
        </w:tc>
      </w:tr>
      <w:tr w:rsidR="005F6892" w:rsidRPr="005F6892" w14:paraId="3206904B" w14:textId="77777777" w:rsidTr="005F6892">
        <w:tc>
          <w:tcPr>
            <w:tcW w:w="1413" w:type="dxa"/>
          </w:tcPr>
          <w:p w14:paraId="485267F0" w14:textId="2816B347" w:rsidR="005F6892" w:rsidRPr="005F6892" w:rsidRDefault="005F6892" w:rsidP="00D34EA6">
            <w:pPr>
              <w:rPr>
                <w:rFonts w:asciiTheme="majorHAnsi" w:hAnsiTheme="majorHAnsi" w:cstheme="majorHAnsi"/>
                <w:b/>
              </w:rPr>
            </w:pPr>
            <w:r w:rsidRPr="005F6892">
              <w:rPr>
                <w:rFonts w:asciiTheme="majorHAnsi" w:hAnsiTheme="majorHAnsi" w:cstheme="majorHAnsi"/>
                <w:b/>
              </w:rPr>
              <w:t>1</w:t>
            </w:r>
            <w:r w:rsidR="00201D63">
              <w:rPr>
                <w:rFonts w:asciiTheme="majorHAnsi" w:hAnsiTheme="majorHAnsi" w:cstheme="majorHAnsi"/>
                <w:b/>
              </w:rPr>
              <w:t>1</w:t>
            </w:r>
            <w:r w:rsidRPr="005F6892">
              <w:rPr>
                <w:rFonts w:asciiTheme="majorHAnsi" w:hAnsiTheme="majorHAnsi" w:cstheme="majorHAnsi"/>
                <w:b/>
              </w:rPr>
              <w:t>.20 pm</w:t>
            </w:r>
          </w:p>
        </w:tc>
        <w:tc>
          <w:tcPr>
            <w:tcW w:w="6237" w:type="dxa"/>
          </w:tcPr>
          <w:p w14:paraId="1C6A3882" w14:textId="77777777" w:rsidR="005F6892" w:rsidRPr="005F6892" w:rsidRDefault="005F6892" w:rsidP="00C81D79">
            <w:pPr>
              <w:rPr>
                <w:rFonts w:asciiTheme="majorHAnsi" w:hAnsiTheme="majorHAnsi" w:cstheme="majorHAnsi"/>
                <w:b/>
              </w:rPr>
            </w:pPr>
            <w:r w:rsidRPr="005F6892">
              <w:rPr>
                <w:rFonts w:asciiTheme="majorHAnsi" w:hAnsiTheme="majorHAnsi" w:cstheme="majorHAnsi"/>
              </w:rPr>
              <w:t>Reconvene working group to give high level feedback and confirmation of award extension</w:t>
            </w:r>
          </w:p>
        </w:tc>
      </w:tr>
      <w:tr w:rsidR="005F6892" w:rsidRPr="005F6892" w14:paraId="060E9713" w14:textId="77777777" w:rsidTr="005F6892">
        <w:tc>
          <w:tcPr>
            <w:tcW w:w="1413" w:type="dxa"/>
          </w:tcPr>
          <w:p w14:paraId="40DA6882" w14:textId="09E86730" w:rsidR="005F6892" w:rsidRPr="005F6892" w:rsidRDefault="005F6892" w:rsidP="00201D63">
            <w:pPr>
              <w:rPr>
                <w:rFonts w:asciiTheme="majorHAnsi" w:hAnsiTheme="majorHAnsi" w:cstheme="majorHAnsi"/>
                <w:b/>
              </w:rPr>
            </w:pPr>
            <w:r w:rsidRPr="005F6892">
              <w:rPr>
                <w:rFonts w:asciiTheme="majorHAnsi" w:hAnsiTheme="majorHAnsi" w:cstheme="majorHAnsi"/>
                <w:b/>
              </w:rPr>
              <w:t>1</w:t>
            </w:r>
            <w:r w:rsidR="00201D63">
              <w:rPr>
                <w:rFonts w:asciiTheme="majorHAnsi" w:hAnsiTheme="majorHAnsi" w:cstheme="majorHAnsi"/>
                <w:b/>
              </w:rPr>
              <w:t>1</w:t>
            </w:r>
            <w:r w:rsidRPr="005F6892">
              <w:rPr>
                <w:rFonts w:asciiTheme="majorHAnsi" w:hAnsiTheme="majorHAnsi" w:cstheme="majorHAnsi"/>
                <w:b/>
              </w:rPr>
              <w:t>.30 pm</w:t>
            </w:r>
          </w:p>
        </w:tc>
        <w:tc>
          <w:tcPr>
            <w:tcW w:w="6237" w:type="dxa"/>
          </w:tcPr>
          <w:p w14:paraId="15E82636" w14:textId="77777777" w:rsidR="005F6892" w:rsidRPr="005F6892" w:rsidRDefault="005F6892" w:rsidP="00C81D79">
            <w:pPr>
              <w:rPr>
                <w:rFonts w:asciiTheme="majorHAnsi" w:hAnsiTheme="majorHAnsi" w:cstheme="majorHAnsi"/>
                <w:b/>
              </w:rPr>
            </w:pPr>
            <w:r w:rsidRPr="005F6892">
              <w:rPr>
                <w:rFonts w:asciiTheme="majorHAnsi" w:hAnsiTheme="majorHAnsi" w:cstheme="majorHAnsi"/>
                <w:b/>
              </w:rPr>
              <w:t>Close</w:t>
            </w:r>
          </w:p>
        </w:tc>
      </w:tr>
    </w:tbl>
    <w:p w14:paraId="78C662E1" w14:textId="77777777" w:rsidR="006860B4" w:rsidRDefault="006860B4" w:rsidP="006860B4">
      <w:pPr>
        <w:rPr>
          <w:rFonts w:eastAsia="MS Mincho" w:cs="Times New Roman"/>
          <w:b/>
          <w:bCs/>
          <w:sz w:val="24"/>
          <w:szCs w:val="24"/>
        </w:rPr>
      </w:pPr>
    </w:p>
    <w:p w14:paraId="6DCC4DAB" w14:textId="77777777" w:rsidR="006860B4" w:rsidRDefault="006860B4" w:rsidP="006860B4">
      <w:pPr>
        <w:rPr>
          <w:rFonts w:eastAsia="MS Mincho" w:cs="Times New Roman"/>
          <w:b/>
          <w:bCs/>
          <w:sz w:val="24"/>
          <w:szCs w:val="24"/>
        </w:rPr>
      </w:pPr>
    </w:p>
    <w:p w14:paraId="51CC83BE" w14:textId="77777777" w:rsidR="006860B4" w:rsidRDefault="006860B4" w:rsidP="006860B4">
      <w:pPr>
        <w:rPr>
          <w:rFonts w:eastAsia="MS Mincho" w:cs="Times New Roman"/>
          <w:b/>
          <w:bCs/>
          <w:sz w:val="24"/>
          <w:szCs w:val="24"/>
        </w:rPr>
      </w:pPr>
      <w:r>
        <w:rPr>
          <w:rFonts w:eastAsia="MS Mincho" w:cs="Times New Roman"/>
          <w:b/>
          <w:bCs/>
          <w:sz w:val="24"/>
          <w:szCs w:val="24"/>
        </w:rPr>
        <w:br w:type="page"/>
      </w:r>
    </w:p>
    <w:p w14:paraId="2DE6FC25" w14:textId="77777777" w:rsidR="006860B4" w:rsidRPr="00AB646E" w:rsidRDefault="006860B4" w:rsidP="006860B4">
      <w:pPr>
        <w:spacing w:after="0" w:line="240" w:lineRule="auto"/>
        <w:jc w:val="both"/>
        <w:rPr>
          <w:rFonts w:eastAsia="MS Mincho" w:cs="Times New Roman"/>
          <w:b/>
          <w:bCs/>
          <w:sz w:val="24"/>
          <w:szCs w:val="24"/>
        </w:rPr>
      </w:pPr>
      <w:r w:rsidRPr="00AB646E">
        <w:rPr>
          <w:rFonts w:eastAsia="MS Mincho" w:cs="Times New Roman"/>
          <w:b/>
          <w:bCs/>
          <w:sz w:val="24"/>
          <w:szCs w:val="24"/>
        </w:rPr>
        <w:t>Frequently Asked Questions</w:t>
      </w:r>
    </w:p>
    <w:p w14:paraId="1163F568" w14:textId="77777777" w:rsidR="006860B4" w:rsidRPr="00AB646E" w:rsidRDefault="006860B4" w:rsidP="006860B4">
      <w:pPr>
        <w:spacing w:before="120" w:after="120" w:line="276" w:lineRule="auto"/>
        <w:rPr>
          <w:rFonts w:eastAsia="MS Mincho" w:cs="Times New Roman"/>
          <w:sz w:val="24"/>
          <w:szCs w:val="24"/>
        </w:rPr>
      </w:pPr>
    </w:p>
    <w:tbl>
      <w:tblPr>
        <w:tblStyle w:val="TableGrid"/>
        <w:tblW w:w="0" w:type="auto"/>
        <w:tblLook w:val="04A0" w:firstRow="1" w:lastRow="0" w:firstColumn="1" w:lastColumn="0" w:noHBand="0" w:noVBand="1"/>
      </w:tblPr>
      <w:tblGrid>
        <w:gridCol w:w="9016"/>
      </w:tblGrid>
      <w:tr w:rsidR="006860B4" w:rsidRPr="00AB646E" w14:paraId="6447E664" w14:textId="77777777" w:rsidTr="001A551A">
        <w:tc>
          <w:tcPr>
            <w:tcW w:w="9016" w:type="dxa"/>
            <w:shd w:val="clear" w:color="auto" w:fill="D9D9D9" w:themeFill="background1" w:themeFillShade="D9"/>
          </w:tcPr>
          <w:p w14:paraId="42CA41B7" w14:textId="77777777" w:rsidR="006860B4" w:rsidRPr="00AB646E" w:rsidRDefault="006860B4">
            <w:pPr>
              <w:spacing w:before="120" w:after="120" w:line="276" w:lineRule="auto"/>
              <w:rPr>
                <w:rFonts w:asciiTheme="minorHAnsi" w:eastAsia="MS Mincho" w:hAnsiTheme="minorHAnsi"/>
                <w:sz w:val="24"/>
                <w:szCs w:val="24"/>
              </w:rPr>
            </w:pPr>
            <w:r w:rsidRPr="00AB646E">
              <w:rPr>
                <w:rFonts w:asciiTheme="minorHAnsi" w:eastAsia="MS Mincho" w:hAnsiTheme="minorHAnsi"/>
                <w:sz w:val="24"/>
                <w:szCs w:val="24"/>
              </w:rPr>
              <w:t xml:space="preserve">Q1) How many </w:t>
            </w:r>
            <w:r w:rsidR="007F3CF8">
              <w:rPr>
                <w:rFonts w:asciiTheme="minorHAnsi" w:eastAsia="MS Mincho" w:hAnsiTheme="minorHAnsi"/>
                <w:sz w:val="24"/>
                <w:szCs w:val="24"/>
              </w:rPr>
              <w:t xml:space="preserve">members of our working group </w:t>
            </w:r>
            <w:r w:rsidRPr="00AB646E">
              <w:rPr>
                <w:rFonts w:asciiTheme="minorHAnsi" w:eastAsia="MS Mincho" w:hAnsiTheme="minorHAnsi"/>
                <w:sz w:val="24"/>
                <w:szCs w:val="24"/>
              </w:rPr>
              <w:t xml:space="preserve">should attend the </w:t>
            </w:r>
            <w:r w:rsidR="00BC6EAD">
              <w:rPr>
                <w:rFonts w:asciiTheme="minorHAnsi" w:eastAsia="MS Mincho" w:hAnsiTheme="minorHAnsi"/>
                <w:sz w:val="24"/>
                <w:szCs w:val="24"/>
              </w:rPr>
              <w:t>ESC</w:t>
            </w:r>
            <w:r w:rsidRPr="00AB646E">
              <w:rPr>
                <w:rFonts w:asciiTheme="minorHAnsi" w:eastAsia="MS Mincho" w:hAnsiTheme="minorHAnsi"/>
                <w:sz w:val="24"/>
                <w:szCs w:val="24"/>
              </w:rPr>
              <w:t xml:space="preserve"> meeting?</w:t>
            </w:r>
          </w:p>
        </w:tc>
      </w:tr>
      <w:tr w:rsidR="006860B4" w:rsidRPr="00AB646E" w14:paraId="028E87C7" w14:textId="77777777" w:rsidTr="001A551A">
        <w:tc>
          <w:tcPr>
            <w:tcW w:w="9016" w:type="dxa"/>
          </w:tcPr>
          <w:p w14:paraId="355E6D29" w14:textId="33CB5F59" w:rsidR="006860B4" w:rsidRPr="00AB646E" w:rsidRDefault="007F3CF8" w:rsidP="00D34EA6">
            <w:pPr>
              <w:spacing w:before="120" w:after="120" w:line="276" w:lineRule="auto"/>
              <w:rPr>
                <w:rFonts w:asciiTheme="minorHAnsi" w:eastAsia="MS Mincho" w:hAnsiTheme="minorHAnsi"/>
                <w:sz w:val="24"/>
                <w:szCs w:val="24"/>
              </w:rPr>
            </w:pPr>
            <w:r>
              <w:rPr>
                <w:rFonts w:asciiTheme="minorHAnsi" w:eastAsia="MS Mincho" w:hAnsiTheme="minorHAnsi"/>
                <w:sz w:val="24"/>
                <w:szCs w:val="24"/>
              </w:rPr>
              <w:t xml:space="preserve">We </w:t>
            </w:r>
            <w:r w:rsidR="006860B4" w:rsidRPr="00AB646E">
              <w:rPr>
                <w:rFonts w:asciiTheme="minorHAnsi" w:eastAsia="MS Mincho" w:hAnsiTheme="minorHAnsi"/>
                <w:sz w:val="24"/>
                <w:szCs w:val="24"/>
              </w:rPr>
              <w:t xml:space="preserve">suggest a maximum of </w:t>
            </w:r>
            <w:r w:rsidR="00201D63">
              <w:rPr>
                <w:rFonts w:asciiTheme="minorHAnsi" w:eastAsia="MS Mincho" w:hAnsiTheme="minorHAnsi"/>
                <w:sz w:val="24"/>
                <w:szCs w:val="24"/>
              </w:rPr>
              <w:t xml:space="preserve">5 </w:t>
            </w:r>
            <w:r w:rsidR="006860B4">
              <w:rPr>
                <w:rFonts w:asciiTheme="minorHAnsi" w:eastAsia="MS Mincho" w:hAnsiTheme="minorHAnsi"/>
                <w:sz w:val="24"/>
                <w:szCs w:val="24"/>
              </w:rPr>
              <w:t>people</w:t>
            </w:r>
            <w:r>
              <w:rPr>
                <w:rFonts w:asciiTheme="minorHAnsi" w:eastAsia="MS Mincho" w:hAnsiTheme="minorHAnsi"/>
                <w:sz w:val="24"/>
                <w:szCs w:val="24"/>
              </w:rPr>
              <w:t xml:space="preserve"> in this meeting</w:t>
            </w:r>
            <w:r w:rsidR="00527C40">
              <w:rPr>
                <w:rFonts w:asciiTheme="minorHAnsi" w:eastAsia="MS Mincho" w:hAnsiTheme="minorHAnsi"/>
                <w:sz w:val="24"/>
                <w:szCs w:val="24"/>
              </w:rPr>
              <w:t xml:space="preserve"> </w:t>
            </w:r>
            <w:r w:rsidR="006860B4" w:rsidRPr="00AB646E">
              <w:rPr>
                <w:rFonts w:asciiTheme="minorHAnsi" w:eastAsia="MS Mincho" w:hAnsiTheme="minorHAnsi"/>
                <w:sz w:val="24"/>
                <w:szCs w:val="24"/>
              </w:rPr>
              <w:t>so that everyone on the call can have the opportunity to contribute.</w:t>
            </w:r>
          </w:p>
        </w:tc>
      </w:tr>
    </w:tbl>
    <w:p w14:paraId="30FB9484" w14:textId="77777777" w:rsidR="006860B4" w:rsidRPr="00AB646E" w:rsidRDefault="006860B4" w:rsidP="006860B4">
      <w:pPr>
        <w:spacing w:before="120" w:after="120" w:line="276" w:lineRule="auto"/>
        <w:rPr>
          <w:rFonts w:eastAsia="MS Mincho" w:cs="Times New Roman"/>
          <w:sz w:val="24"/>
          <w:szCs w:val="24"/>
        </w:rPr>
      </w:pPr>
    </w:p>
    <w:tbl>
      <w:tblPr>
        <w:tblStyle w:val="TableGrid"/>
        <w:tblW w:w="0" w:type="auto"/>
        <w:tblLook w:val="04A0" w:firstRow="1" w:lastRow="0" w:firstColumn="1" w:lastColumn="0" w:noHBand="0" w:noVBand="1"/>
      </w:tblPr>
      <w:tblGrid>
        <w:gridCol w:w="9016"/>
      </w:tblGrid>
      <w:tr w:rsidR="006860B4" w:rsidRPr="00AB646E" w14:paraId="6AF66E15" w14:textId="77777777" w:rsidTr="001A551A">
        <w:tc>
          <w:tcPr>
            <w:tcW w:w="9016" w:type="dxa"/>
            <w:shd w:val="clear" w:color="auto" w:fill="D9D9D9" w:themeFill="background1" w:themeFillShade="D9"/>
          </w:tcPr>
          <w:p w14:paraId="3E7D60C6" w14:textId="77777777" w:rsidR="006860B4" w:rsidRPr="00AB646E" w:rsidRDefault="006860B4">
            <w:pPr>
              <w:spacing w:before="120" w:after="120" w:line="276" w:lineRule="auto"/>
              <w:rPr>
                <w:rFonts w:asciiTheme="minorHAnsi" w:eastAsia="MS Mincho" w:hAnsiTheme="minorHAnsi"/>
                <w:sz w:val="24"/>
                <w:szCs w:val="24"/>
              </w:rPr>
            </w:pPr>
            <w:r w:rsidRPr="00AB646E">
              <w:rPr>
                <w:rFonts w:asciiTheme="minorHAnsi" w:eastAsia="MS Mincho" w:hAnsiTheme="minorHAnsi"/>
                <w:sz w:val="24"/>
                <w:szCs w:val="24"/>
              </w:rPr>
              <w:t xml:space="preserve">Q2) What do I need to prepare in advance of the </w:t>
            </w:r>
            <w:r w:rsidR="00BC6EAD">
              <w:rPr>
                <w:rFonts w:asciiTheme="minorHAnsi" w:eastAsia="MS Mincho" w:hAnsiTheme="minorHAnsi"/>
                <w:sz w:val="24"/>
                <w:szCs w:val="24"/>
              </w:rPr>
              <w:t>ESC</w:t>
            </w:r>
            <w:r w:rsidRPr="00AB646E">
              <w:rPr>
                <w:rFonts w:asciiTheme="minorHAnsi" w:eastAsia="MS Mincho" w:hAnsiTheme="minorHAnsi"/>
                <w:sz w:val="24"/>
                <w:szCs w:val="24"/>
              </w:rPr>
              <w:t>?</w:t>
            </w:r>
          </w:p>
        </w:tc>
      </w:tr>
      <w:tr w:rsidR="006860B4" w:rsidRPr="00AB646E" w14:paraId="77F7C6D3" w14:textId="77777777" w:rsidTr="001A551A">
        <w:tc>
          <w:tcPr>
            <w:tcW w:w="9016" w:type="dxa"/>
          </w:tcPr>
          <w:p w14:paraId="0AEA19E3" w14:textId="77777777" w:rsidR="00BE3D00" w:rsidRDefault="00BE3D00" w:rsidP="00BE3D00">
            <w:pPr>
              <w:spacing w:before="120" w:after="120" w:line="276" w:lineRule="auto"/>
              <w:rPr>
                <w:rFonts w:asciiTheme="minorHAnsi" w:eastAsia="MS Mincho" w:hAnsiTheme="minorHAnsi"/>
                <w:sz w:val="24"/>
                <w:szCs w:val="24"/>
              </w:rPr>
            </w:pPr>
            <w:r w:rsidRPr="00AB646E">
              <w:rPr>
                <w:rFonts w:asciiTheme="minorHAnsi" w:eastAsia="MS Mincho" w:hAnsiTheme="minorHAnsi"/>
                <w:sz w:val="24"/>
                <w:szCs w:val="24"/>
              </w:rPr>
              <w:t>You are required to complete the template that you are sent</w:t>
            </w:r>
            <w:r>
              <w:rPr>
                <w:rFonts w:asciiTheme="minorHAnsi" w:eastAsia="MS Mincho" w:hAnsiTheme="minorHAnsi"/>
                <w:sz w:val="24"/>
                <w:szCs w:val="24"/>
              </w:rPr>
              <w:t>,</w:t>
            </w:r>
            <w:r w:rsidRPr="00AB646E">
              <w:rPr>
                <w:rFonts w:asciiTheme="minorHAnsi" w:eastAsia="MS Mincho" w:hAnsiTheme="minorHAnsi"/>
                <w:sz w:val="24"/>
                <w:szCs w:val="24"/>
              </w:rPr>
              <w:t xml:space="preserve"> and </w:t>
            </w:r>
            <w:r>
              <w:rPr>
                <w:rFonts w:asciiTheme="minorHAnsi" w:eastAsia="MS Mincho" w:hAnsiTheme="minorHAnsi"/>
                <w:sz w:val="24"/>
                <w:szCs w:val="24"/>
              </w:rPr>
              <w:t xml:space="preserve">to </w:t>
            </w:r>
            <w:r w:rsidRPr="00AB646E">
              <w:rPr>
                <w:rFonts w:asciiTheme="minorHAnsi" w:eastAsia="MS Mincho" w:hAnsiTheme="minorHAnsi"/>
                <w:sz w:val="24"/>
                <w:szCs w:val="24"/>
              </w:rPr>
              <w:t xml:space="preserve">return this </w:t>
            </w:r>
            <w:r>
              <w:rPr>
                <w:rFonts w:asciiTheme="minorHAnsi" w:eastAsia="MS Mincho" w:hAnsiTheme="minorHAnsi"/>
                <w:sz w:val="24"/>
                <w:szCs w:val="24"/>
              </w:rPr>
              <w:t>along with your key pieces of supporting evidence</w:t>
            </w:r>
            <w:r w:rsidR="00D94B21">
              <w:rPr>
                <w:rFonts w:asciiTheme="minorHAnsi" w:eastAsia="MS Mincho" w:hAnsiTheme="minorHAnsi"/>
                <w:sz w:val="24"/>
                <w:szCs w:val="24"/>
              </w:rPr>
              <w:t>, and a timetable for the ESC</w:t>
            </w:r>
            <w:r w:rsidRPr="00AB646E">
              <w:rPr>
                <w:rFonts w:asciiTheme="minorHAnsi" w:eastAsia="MS Mincho" w:hAnsiTheme="minorHAnsi"/>
                <w:sz w:val="24"/>
                <w:szCs w:val="24"/>
              </w:rPr>
              <w:t xml:space="preserve"> to </w:t>
            </w:r>
            <w:r w:rsidR="00DD04ED">
              <w:rPr>
                <w:rFonts w:asciiTheme="minorHAnsi" w:eastAsia="MS Mincho" w:hAnsiTheme="minorHAnsi"/>
                <w:sz w:val="24"/>
                <w:szCs w:val="24"/>
              </w:rPr>
              <w:t>HWW</w:t>
            </w:r>
            <w:r>
              <w:rPr>
                <w:rFonts w:asciiTheme="minorHAnsi" w:eastAsia="MS Mincho" w:hAnsiTheme="minorHAnsi"/>
                <w:sz w:val="24"/>
                <w:szCs w:val="24"/>
              </w:rPr>
              <w:t xml:space="preserve"> – </w:t>
            </w:r>
            <w:hyperlink r:id="rId12" w:history="1">
              <w:r w:rsidRPr="006E052F">
                <w:rPr>
                  <w:rStyle w:val="Hyperlink"/>
                  <w:rFonts w:asciiTheme="minorHAnsi" w:eastAsia="MS Mincho" w:hAnsiTheme="minorHAnsi" w:cstheme="minorHAnsi"/>
                  <w:sz w:val="24"/>
                  <w:szCs w:val="24"/>
                </w:rPr>
                <w:t>workplacehealth@wales.nhs.uk</w:t>
              </w:r>
            </w:hyperlink>
          </w:p>
          <w:p w14:paraId="51EFCF7D" w14:textId="77777777" w:rsidR="006860B4" w:rsidRPr="00AB646E" w:rsidRDefault="006860B4" w:rsidP="001A551A">
            <w:pPr>
              <w:spacing w:before="120" w:after="120" w:line="276" w:lineRule="auto"/>
              <w:rPr>
                <w:rFonts w:asciiTheme="minorHAnsi" w:eastAsia="MS Mincho" w:hAnsiTheme="minorHAnsi"/>
                <w:sz w:val="24"/>
                <w:szCs w:val="24"/>
              </w:rPr>
            </w:pPr>
          </w:p>
        </w:tc>
      </w:tr>
    </w:tbl>
    <w:p w14:paraId="77937360" w14:textId="77777777" w:rsidR="006860B4" w:rsidRPr="00AB646E" w:rsidRDefault="006860B4" w:rsidP="006860B4">
      <w:pPr>
        <w:spacing w:before="120" w:after="120" w:line="276" w:lineRule="auto"/>
        <w:rPr>
          <w:rFonts w:eastAsia="MS Mincho" w:cs="Times New Roman"/>
          <w:sz w:val="24"/>
          <w:szCs w:val="24"/>
        </w:rPr>
      </w:pPr>
    </w:p>
    <w:tbl>
      <w:tblPr>
        <w:tblStyle w:val="TableGrid"/>
        <w:tblW w:w="0" w:type="auto"/>
        <w:tblLook w:val="04A0" w:firstRow="1" w:lastRow="0" w:firstColumn="1" w:lastColumn="0" w:noHBand="0" w:noVBand="1"/>
      </w:tblPr>
      <w:tblGrid>
        <w:gridCol w:w="9016"/>
      </w:tblGrid>
      <w:tr w:rsidR="006860B4" w:rsidRPr="00AB646E" w14:paraId="108F10F2" w14:textId="77777777" w:rsidTr="001A551A">
        <w:tc>
          <w:tcPr>
            <w:tcW w:w="9016" w:type="dxa"/>
            <w:shd w:val="clear" w:color="auto" w:fill="D9D9D9" w:themeFill="background1" w:themeFillShade="D9"/>
          </w:tcPr>
          <w:p w14:paraId="6EBE2B46" w14:textId="77777777" w:rsidR="006860B4" w:rsidRPr="00AB646E" w:rsidRDefault="006860B4">
            <w:pPr>
              <w:spacing w:before="120" w:after="120" w:line="276" w:lineRule="auto"/>
              <w:rPr>
                <w:rFonts w:asciiTheme="minorHAnsi" w:eastAsia="MS Mincho" w:hAnsiTheme="minorHAnsi"/>
                <w:sz w:val="24"/>
                <w:szCs w:val="24"/>
              </w:rPr>
            </w:pPr>
            <w:r w:rsidRPr="00AB646E">
              <w:rPr>
                <w:rFonts w:asciiTheme="minorHAnsi" w:eastAsia="MS Mincho" w:hAnsiTheme="minorHAnsi"/>
                <w:sz w:val="24"/>
                <w:szCs w:val="24"/>
              </w:rPr>
              <w:t>Q</w:t>
            </w:r>
            <w:r>
              <w:rPr>
                <w:rFonts w:asciiTheme="minorHAnsi" w:eastAsia="MS Mincho" w:hAnsiTheme="minorHAnsi"/>
                <w:sz w:val="24"/>
                <w:szCs w:val="24"/>
              </w:rPr>
              <w:t>3</w:t>
            </w:r>
            <w:r w:rsidRPr="00AB646E">
              <w:rPr>
                <w:rFonts w:asciiTheme="minorHAnsi" w:eastAsia="MS Mincho" w:hAnsiTheme="minorHAnsi"/>
                <w:sz w:val="24"/>
                <w:szCs w:val="24"/>
              </w:rPr>
              <w:t xml:space="preserve">) How is the </w:t>
            </w:r>
            <w:r w:rsidR="00BC6EAD">
              <w:rPr>
                <w:rFonts w:asciiTheme="minorHAnsi" w:eastAsia="MS Mincho" w:hAnsiTheme="minorHAnsi"/>
                <w:sz w:val="24"/>
                <w:szCs w:val="24"/>
              </w:rPr>
              <w:t>ESC</w:t>
            </w:r>
            <w:r w:rsidRPr="00AB646E">
              <w:rPr>
                <w:rFonts w:asciiTheme="minorHAnsi" w:eastAsia="MS Mincho" w:hAnsiTheme="minorHAnsi"/>
                <w:sz w:val="24"/>
                <w:szCs w:val="24"/>
              </w:rPr>
              <w:t xml:space="preserve"> meeting </w:t>
            </w:r>
            <w:proofErr w:type="gramStart"/>
            <w:r w:rsidRPr="00AB646E">
              <w:rPr>
                <w:rFonts w:asciiTheme="minorHAnsi" w:eastAsia="MS Mincho" w:hAnsiTheme="minorHAnsi"/>
                <w:sz w:val="24"/>
                <w:szCs w:val="24"/>
              </w:rPr>
              <w:t>conducted?</w:t>
            </w:r>
            <w:proofErr w:type="gramEnd"/>
          </w:p>
        </w:tc>
      </w:tr>
      <w:tr w:rsidR="006860B4" w:rsidRPr="00AB646E" w14:paraId="524DFAFF" w14:textId="77777777" w:rsidTr="001A551A">
        <w:tc>
          <w:tcPr>
            <w:tcW w:w="9016" w:type="dxa"/>
          </w:tcPr>
          <w:p w14:paraId="5B89D8C6" w14:textId="77777777" w:rsidR="006860B4" w:rsidRPr="00AB646E" w:rsidRDefault="006860B4" w:rsidP="001A551A">
            <w:pPr>
              <w:spacing w:before="120" w:after="120" w:line="276" w:lineRule="auto"/>
              <w:rPr>
                <w:rFonts w:asciiTheme="minorHAnsi" w:eastAsia="MS Mincho" w:hAnsiTheme="minorHAnsi"/>
                <w:sz w:val="24"/>
                <w:szCs w:val="24"/>
              </w:rPr>
            </w:pPr>
            <w:r w:rsidRPr="00AB646E">
              <w:rPr>
                <w:rFonts w:asciiTheme="minorHAnsi" w:eastAsia="MS Mincho" w:hAnsiTheme="minorHAnsi"/>
                <w:sz w:val="24"/>
                <w:szCs w:val="24"/>
              </w:rPr>
              <w:t xml:space="preserve">The meeting </w:t>
            </w:r>
            <w:proofErr w:type="gramStart"/>
            <w:r w:rsidRPr="00AB646E">
              <w:rPr>
                <w:rFonts w:asciiTheme="minorHAnsi" w:eastAsia="MS Mincho" w:hAnsiTheme="minorHAnsi"/>
                <w:sz w:val="24"/>
                <w:szCs w:val="24"/>
              </w:rPr>
              <w:t>is held</w:t>
            </w:r>
            <w:proofErr w:type="gramEnd"/>
            <w:r w:rsidRPr="00AB646E">
              <w:rPr>
                <w:rFonts w:asciiTheme="minorHAnsi" w:eastAsia="MS Mincho" w:hAnsiTheme="minorHAnsi"/>
                <w:sz w:val="24"/>
                <w:szCs w:val="24"/>
              </w:rPr>
              <w:t xml:space="preserve"> in a ‘question and answer’ format, with the assessor using your completed template </w:t>
            </w:r>
            <w:r w:rsidR="007F3CF8">
              <w:rPr>
                <w:rFonts w:asciiTheme="minorHAnsi" w:eastAsia="MS Mincho" w:hAnsiTheme="minorHAnsi"/>
                <w:sz w:val="24"/>
                <w:szCs w:val="24"/>
              </w:rPr>
              <w:t xml:space="preserve">and key pieces of evidence </w:t>
            </w:r>
            <w:r w:rsidRPr="00AB646E">
              <w:rPr>
                <w:rFonts w:asciiTheme="minorHAnsi" w:eastAsia="MS Mincho" w:hAnsiTheme="minorHAnsi"/>
                <w:sz w:val="24"/>
                <w:szCs w:val="24"/>
              </w:rPr>
              <w:t>as the basis for any further questions and discussions. The aim is for the experience to be positive and developmental in nature.</w:t>
            </w:r>
          </w:p>
        </w:tc>
      </w:tr>
    </w:tbl>
    <w:p w14:paraId="14A2E507" w14:textId="77777777" w:rsidR="006860B4" w:rsidRDefault="006860B4" w:rsidP="006860B4">
      <w:pPr>
        <w:spacing w:before="120" w:after="120" w:line="276" w:lineRule="auto"/>
        <w:rPr>
          <w:rFonts w:eastAsia="MS Mincho" w:cs="Times New Roman"/>
          <w:sz w:val="24"/>
          <w:szCs w:val="24"/>
        </w:rPr>
      </w:pPr>
    </w:p>
    <w:tbl>
      <w:tblPr>
        <w:tblStyle w:val="TableGrid"/>
        <w:tblW w:w="0" w:type="auto"/>
        <w:tblLook w:val="04A0" w:firstRow="1" w:lastRow="0" w:firstColumn="1" w:lastColumn="0" w:noHBand="0" w:noVBand="1"/>
      </w:tblPr>
      <w:tblGrid>
        <w:gridCol w:w="9016"/>
      </w:tblGrid>
      <w:tr w:rsidR="00A63530" w:rsidRPr="00A63530" w14:paraId="4B4C80F2" w14:textId="77777777" w:rsidTr="00740DD4">
        <w:tc>
          <w:tcPr>
            <w:tcW w:w="9016" w:type="dxa"/>
            <w:shd w:val="clear" w:color="auto" w:fill="D9D9D9" w:themeFill="background1" w:themeFillShade="D9"/>
          </w:tcPr>
          <w:p w14:paraId="4838EF98" w14:textId="77777777" w:rsidR="00A63530" w:rsidRPr="00A63530" w:rsidRDefault="00A63530">
            <w:pPr>
              <w:spacing w:before="120" w:after="120" w:line="276" w:lineRule="auto"/>
              <w:rPr>
                <w:rFonts w:asciiTheme="minorHAnsi" w:eastAsia="MS Mincho" w:hAnsiTheme="minorHAnsi"/>
                <w:sz w:val="24"/>
                <w:szCs w:val="24"/>
              </w:rPr>
            </w:pPr>
            <w:r w:rsidRPr="00A63530">
              <w:rPr>
                <w:rFonts w:asciiTheme="minorHAnsi" w:eastAsia="MS Mincho" w:hAnsiTheme="minorHAnsi"/>
                <w:sz w:val="24"/>
                <w:szCs w:val="24"/>
              </w:rPr>
              <w:t>Q</w:t>
            </w:r>
            <w:r>
              <w:rPr>
                <w:rFonts w:asciiTheme="minorHAnsi" w:eastAsia="MS Mincho" w:hAnsiTheme="minorHAnsi"/>
                <w:sz w:val="24"/>
                <w:szCs w:val="24"/>
              </w:rPr>
              <w:t>4</w:t>
            </w:r>
            <w:r w:rsidRPr="00A63530">
              <w:rPr>
                <w:rFonts w:asciiTheme="minorHAnsi" w:eastAsia="MS Mincho" w:hAnsiTheme="minorHAnsi"/>
                <w:sz w:val="24"/>
                <w:szCs w:val="24"/>
              </w:rPr>
              <w:t xml:space="preserve">) How long will </w:t>
            </w:r>
            <w:r>
              <w:rPr>
                <w:rFonts w:asciiTheme="minorHAnsi" w:eastAsia="MS Mincho" w:hAnsiTheme="minorHAnsi"/>
                <w:sz w:val="24"/>
                <w:szCs w:val="24"/>
              </w:rPr>
              <w:t xml:space="preserve">the </w:t>
            </w:r>
            <w:r w:rsidR="00BC6EAD">
              <w:rPr>
                <w:rFonts w:asciiTheme="minorHAnsi" w:eastAsia="MS Mincho" w:hAnsiTheme="minorHAnsi"/>
                <w:sz w:val="24"/>
                <w:szCs w:val="24"/>
              </w:rPr>
              <w:t>ESC</w:t>
            </w:r>
            <w:r w:rsidRPr="00A63530">
              <w:rPr>
                <w:rFonts w:asciiTheme="minorHAnsi" w:eastAsia="MS Mincho" w:hAnsiTheme="minorHAnsi"/>
                <w:sz w:val="24"/>
                <w:szCs w:val="24"/>
              </w:rPr>
              <w:t xml:space="preserve"> take?</w:t>
            </w:r>
          </w:p>
        </w:tc>
      </w:tr>
      <w:tr w:rsidR="00A63530" w:rsidRPr="00A63530" w14:paraId="600AE4D8" w14:textId="77777777" w:rsidTr="00740DD4">
        <w:tc>
          <w:tcPr>
            <w:tcW w:w="9016" w:type="dxa"/>
          </w:tcPr>
          <w:p w14:paraId="50FB9EE0" w14:textId="1C15BB0B" w:rsidR="00A63530" w:rsidRPr="00A63530" w:rsidRDefault="00A63530" w:rsidP="00D34EA6">
            <w:pPr>
              <w:spacing w:before="120" w:after="120" w:line="276" w:lineRule="auto"/>
              <w:rPr>
                <w:rFonts w:asciiTheme="minorHAnsi" w:eastAsia="MS Mincho" w:hAnsiTheme="minorHAnsi"/>
                <w:sz w:val="24"/>
                <w:szCs w:val="24"/>
              </w:rPr>
            </w:pPr>
            <w:r w:rsidRPr="00A63530">
              <w:rPr>
                <w:rFonts w:asciiTheme="minorHAnsi" w:eastAsia="MS Mincho" w:hAnsiTheme="minorHAnsi"/>
                <w:sz w:val="24"/>
                <w:szCs w:val="24"/>
              </w:rPr>
              <w:t xml:space="preserve">You should allow up to </w:t>
            </w:r>
            <w:r w:rsidR="00201D63">
              <w:rPr>
                <w:rFonts w:asciiTheme="minorHAnsi" w:eastAsia="MS Mincho" w:hAnsiTheme="minorHAnsi"/>
                <w:sz w:val="24"/>
                <w:szCs w:val="24"/>
              </w:rPr>
              <w:t>1</w:t>
            </w:r>
            <w:r w:rsidRPr="00A63530">
              <w:rPr>
                <w:rFonts w:asciiTheme="minorHAnsi" w:eastAsia="MS Mincho" w:hAnsiTheme="minorHAnsi"/>
                <w:sz w:val="24"/>
                <w:szCs w:val="24"/>
              </w:rPr>
              <w:t xml:space="preserve">.5 hours for the </w:t>
            </w:r>
            <w:r w:rsidR="00BC6EAD">
              <w:rPr>
                <w:rFonts w:asciiTheme="minorHAnsi" w:eastAsia="MS Mincho" w:hAnsiTheme="minorHAnsi"/>
                <w:sz w:val="24"/>
                <w:szCs w:val="24"/>
              </w:rPr>
              <w:t>ESC</w:t>
            </w:r>
            <w:r w:rsidRPr="00A63530">
              <w:rPr>
                <w:rFonts w:asciiTheme="minorHAnsi" w:eastAsia="MS Mincho" w:hAnsiTheme="minorHAnsi"/>
                <w:sz w:val="24"/>
                <w:szCs w:val="24"/>
              </w:rPr>
              <w:t xml:space="preserve"> meeting.</w:t>
            </w:r>
          </w:p>
        </w:tc>
      </w:tr>
    </w:tbl>
    <w:p w14:paraId="1CFA1AC5" w14:textId="77777777" w:rsidR="00A63530" w:rsidRDefault="00A63530" w:rsidP="006860B4">
      <w:pPr>
        <w:spacing w:before="120" w:after="120" w:line="276" w:lineRule="auto"/>
        <w:rPr>
          <w:rFonts w:eastAsia="MS Mincho" w:cs="Times New Roman"/>
          <w:sz w:val="24"/>
          <w:szCs w:val="24"/>
        </w:rPr>
      </w:pPr>
    </w:p>
    <w:tbl>
      <w:tblPr>
        <w:tblStyle w:val="TableGrid"/>
        <w:tblW w:w="0" w:type="auto"/>
        <w:tblLook w:val="04A0" w:firstRow="1" w:lastRow="0" w:firstColumn="1" w:lastColumn="0" w:noHBand="0" w:noVBand="1"/>
      </w:tblPr>
      <w:tblGrid>
        <w:gridCol w:w="9016"/>
      </w:tblGrid>
      <w:tr w:rsidR="006860B4" w:rsidRPr="00AB646E" w14:paraId="0E455ECD" w14:textId="77777777" w:rsidTr="001A551A">
        <w:tc>
          <w:tcPr>
            <w:tcW w:w="9016" w:type="dxa"/>
            <w:shd w:val="clear" w:color="auto" w:fill="D9D9D9" w:themeFill="background1" w:themeFillShade="D9"/>
          </w:tcPr>
          <w:p w14:paraId="41E1CB69" w14:textId="77777777" w:rsidR="006860B4" w:rsidRPr="00AB646E" w:rsidRDefault="006860B4">
            <w:pPr>
              <w:spacing w:before="120" w:after="120" w:line="276" w:lineRule="auto"/>
              <w:rPr>
                <w:rFonts w:asciiTheme="minorHAnsi" w:eastAsia="MS Mincho" w:hAnsiTheme="minorHAnsi"/>
                <w:sz w:val="24"/>
                <w:szCs w:val="24"/>
              </w:rPr>
            </w:pPr>
            <w:r w:rsidRPr="00AB646E">
              <w:rPr>
                <w:rFonts w:asciiTheme="minorHAnsi" w:eastAsia="MS Mincho" w:hAnsiTheme="minorHAnsi"/>
                <w:sz w:val="24"/>
                <w:szCs w:val="24"/>
              </w:rPr>
              <w:t>Q</w:t>
            </w:r>
            <w:r w:rsidR="00A63530">
              <w:rPr>
                <w:rFonts w:asciiTheme="minorHAnsi" w:eastAsia="MS Mincho" w:hAnsiTheme="minorHAnsi"/>
                <w:sz w:val="24"/>
                <w:szCs w:val="24"/>
              </w:rPr>
              <w:t>5</w:t>
            </w:r>
            <w:r w:rsidRPr="00AB646E">
              <w:rPr>
                <w:rFonts w:asciiTheme="minorHAnsi" w:eastAsia="MS Mincho" w:hAnsiTheme="minorHAnsi"/>
                <w:sz w:val="24"/>
                <w:szCs w:val="24"/>
              </w:rPr>
              <w:t>)</w:t>
            </w:r>
            <w:r>
              <w:rPr>
                <w:rFonts w:asciiTheme="minorHAnsi" w:eastAsia="MS Mincho" w:hAnsiTheme="minorHAnsi"/>
                <w:sz w:val="24"/>
                <w:szCs w:val="24"/>
              </w:rPr>
              <w:t xml:space="preserve"> How can I best prepare for the </w:t>
            </w:r>
            <w:r w:rsidR="00BC6EAD">
              <w:rPr>
                <w:rFonts w:asciiTheme="minorHAnsi" w:eastAsia="MS Mincho" w:hAnsiTheme="minorHAnsi"/>
                <w:sz w:val="24"/>
                <w:szCs w:val="24"/>
              </w:rPr>
              <w:t>ESC</w:t>
            </w:r>
            <w:r w:rsidRPr="00AB646E">
              <w:rPr>
                <w:rFonts w:asciiTheme="minorHAnsi" w:eastAsia="MS Mincho" w:hAnsiTheme="minorHAnsi"/>
                <w:sz w:val="24"/>
                <w:szCs w:val="24"/>
              </w:rPr>
              <w:t>?</w:t>
            </w:r>
          </w:p>
        </w:tc>
      </w:tr>
      <w:tr w:rsidR="006860B4" w:rsidRPr="00AB646E" w14:paraId="312BB735" w14:textId="77777777" w:rsidTr="001A551A">
        <w:tc>
          <w:tcPr>
            <w:tcW w:w="9016" w:type="dxa"/>
          </w:tcPr>
          <w:p w14:paraId="1652A848" w14:textId="77777777" w:rsidR="006860B4" w:rsidRDefault="006860B4" w:rsidP="001A551A">
            <w:pPr>
              <w:spacing w:before="120" w:after="120" w:line="276" w:lineRule="auto"/>
              <w:rPr>
                <w:rFonts w:asciiTheme="minorHAnsi" w:eastAsia="MS Mincho" w:hAnsiTheme="minorHAnsi"/>
                <w:sz w:val="24"/>
                <w:szCs w:val="24"/>
              </w:rPr>
            </w:pPr>
            <w:r>
              <w:rPr>
                <w:rFonts w:asciiTheme="minorHAnsi" w:eastAsia="MS Mincho" w:hAnsiTheme="minorHAnsi"/>
                <w:sz w:val="24"/>
                <w:szCs w:val="24"/>
              </w:rPr>
              <w:t xml:space="preserve">In advance of the </w:t>
            </w:r>
            <w:r w:rsidR="00BC6EAD">
              <w:rPr>
                <w:rFonts w:asciiTheme="minorHAnsi" w:eastAsia="MS Mincho" w:hAnsiTheme="minorHAnsi"/>
                <w:sz w:val="24"/>
                <w:szCs w:val="24"/>
              </w:rPr>
              <w:t>ESC</w:t>
            </w:r>
            <w:r>
              <w:rPr>
                <w:rFonts w:asciiTheme="minorHAnsi" w:eastAsia="MS Mincho" w:hAnsiTheme="minorHAnsi"/>
                <w:sz w:val="24"/>
                <w:szCs w:val="24"/>
              </w:rPr>
              <w:t>, it would be useful to give some thought about the following:</w:t>
            </w:r>
          </w:p>
          <w:p w14:paraId="7C0E8268" w14:textId="77777777" w:rsidR="006860B4" w:rsidRDefault="006860B4" w:rsidP="006860B4">
            <w:pPr>
              <w:pStyle w:val="ListParagraph"/>
              <w:numPr>
                <w:ilvl w:val="0"/>
                <w:numId w:val="1"/>
              </w:numPr>
              <w:spacing w:before="120" w:after="120" w:line="276" w:lineRule="auto"/>
              <w:rPr>
                <w:rFonts w:asciiTheme="minorHAnsi" w:eastAsia="MS Mincho" w:hAnsiTheme="minorHAnsi" w:cstheme="minorHAnsi"/>
                <w:sz w:val="24"/>
                <w:szCs w:val="24"/>
              </w:rPr>
            </w:pPr>
            <w:r w:rsidRPr="00E2743F">
              <w:rPr>
                <w:rFonts w:asciiTheme="minorHAnsi" w:eastAsia="MS Mincho" w:hAnsiTheme="minorHAnsi" w:cstheme="minorHAnsi"/>
                <w:sz w:val="24"/>
                <w:szCs w:val="24"/>
              </w:rPr>
              <w:t xml:space="preserve">How health and wellbeing has changed within your organisation since your last assessment, and particularly </w:t>
            </w:r>
            <w:r>
              <w:rPr>
                <w:rFonts w:asciiTheme="minorHAnsi" w:eastAsia="MS Mincho" w:hAnsiTheme="minorHAnsi" w:cstheme="minorHAnsi"/>
                <w:sz w:val="24"/>
                <w:szCs w:val="24"/>
              </w:rPr>
              <w:t>since the Covid pandemic</w:t>
            </w:r>
          </w:p>
          <w:p w14:paraId="53ADCF15" w14:textId="77777777" w:rsidR="006860B4" w:rsidRDefault="006860B4" w:rsidP="006860B4">
            <w:pPr>
              <w:pStyle w:val="ListParagraph"/>
              <w:numPr>
                <w:ilvl w:val="0"/>
                <w:numId w:val="1"/>
              </w:numPr>
              <w:spacing w:before="120" w:after="120" w:line="276" w:lineRule="auto"/>
              <w:rPr>
                <w:rFonts w:asciiTheme="minorHAnsi" w:eastAsia="MS Mincho" w:hAnsiTheme="minorHAnsi" w:cstheme="minorHAnsi"/>
                <w:sz w:val="24"/>
                <w:szCs w:val="24"/>
              </w:rPr>
            </w:pPr>
            <w:r>
              <w:rPr>
                <w:rFonts w:asciiTheme="minorHAnsi" w:eastAsia="MS Mincho" w:hAnsiTheme="minorHAnsi" w:cstheme="minorHAnsi"/>
                <w:sz w:val="24"/>
                <w:szCs w:val="24"/>
              </w:rPr>
              <w:t>How health and wellbeing is planned and organised in your organisation</w:t>
            </w:r>
          </w:p>
          <w:p w14:paraId="4DEE49D8" w14:textId="77777777" w:rsidR="006860B4" w:rsidRDefault="006860B4" w:rsidP="006860B4">
            <w:pPr>
              <w:pStyle w:val="ListParagraph"/>
              <w:numPr>
                <w:ilvl w:val="0"/>
                <w:numId w:val="1"/>
              </w:numPr>
              <w:spacing w:before="120" w:after="120" w:line="276" w:lineRule="auto"/>
              <w:rPr>
                <w:rFonts w:asciiTheme="minorHAnsi" w:eastAsia="MS Mincho" w:hAnsiTheme="minorHAnsi" w:cstheme="minorHAnsi"/>
                <w:sz w:val="24"/>
                <w:szCs w:val="24"/>
              </w:rPr>
            </w:pPr>
            <w:r>
              <w:rPr>
                <w:rFonts w:asciiTheme="minorHAnsi" w:eastAsia="MS Mincho" w:hAnsiTheme="minorHAnsi" w:cstheme="minorHAnsi"/>
                <w:sz w:val="24"/>
                <w:szCs w:val="24"/>
              </w:rPr>
              <w:t>How you engage staff with the health and wellbeing agenda / activities</w:t>
            </w:r>
          </w:p>
          <w:p w14:paraId="4993CEEA" w14:textId="77777777" w:rsidR="007F3CF8" w:rsidRDefault="007F3CF8" w:rsidP="006860B4">
            <w:pPr>
              <w:pStyle w:val="ListParagraph"/>
              <w:numPr>
                <w:ilvl w:val="0"/>
                <w:numId w:val="1"/>
              </w:numPr>
              <w:spacing w:before="120" w:after="120" w:line="276" w:lineRule="auto"/>
              <w:rPr>
                <w:rFonts w:asciiTheme="minorHAnsi" w:eastAsia="MS Mincho" w:hAnsiTheme="minorHAnsi" w:cstheme="minorHAnsi"/>
                <w:sz w:val="24"/>
                <w:szCs w:val="24"/>
              </w:rPr>
            </w:pPr>
            <w:r>
              <w:rPr>
                <w:rFonts w:asciiTheme="minorHAnsi" w:eastAsia="MS Mincho" w:hAnsiTheme="minorHAnsi" w:cstheme="minorHAnsi"/>
                <w:sz w:val="24"/>
                <w:szCs w:val="24"/>
              </w:rPr>
              <w:t>The ways that data is collected and used to inform strategy</w:t>
            </w:r>
            <w:r w:rsidR="00F4356C">
              <w:rPr>
                <w:rFonts w:asciiTheme="minorHAnsi" w:eastAsia="MS Mincho" w:hAnsiTheme="minorHAnsi" w:cstheme="minorHAnsi"/>
                <w:sz w:val="24"/>
                <w:szCs w:val="24"/>
              </w:rPr>
              <w:t>, goals and objectives</w:t>
            </w:r>
          </w:p>
          <w:p w14:paraId="083B6F35" w14:textId="77777777" w:rsidR="006860B4" w:rsidRDefault="006860B4" w:rsidP="006860B4">
            <w:pPr>
              <w:pStyle w:val="ListParagraph"/>
              <w:numPr>
                <w:ilvl w:val="0"/>
                <w:numId w:val="1"/>
              </w:numPr>
              <w:spacing w:before="120" w:after="120" w:line="276" w:lineRule="auto"/>
              <w:rPr>
                <w:rFonts w:asciiTheme="minorHAnsi" w:eastAsia="MS Mincho" w:hAnsiTheme="minorHAnsi" w:cstheme="minorHAnsi"/>
                <w:sz w:val="24"/>
                <w:szCs w:val="24"/>
              </w:rPr>
            </w:pPr>
            <w:r>
              <w:rPr>
                <w:rFonts w:asciiTheme="minorHAnsi" w:eastAsia="MS Mincho" w:hAnsiTheme="minorHAnsi" w:cstheme="minorHAnsi"/>
                <w:sz w:val="24"/>
                <w:szCs w:val="24"/>
              </w:rPr>
              <w:t>Future aspirations for employee health and wellbeing</w:t>
            </w:r>
          </w:p>
          <w:p w14:paraId="4675D2FB" w14:textId="6B25FF12" w:rsidR="004F7292" w:rsidRPr="00E2743F" w:rsidRDefault="004F7292" w:rsidP="006860B4">
            <w:pPr>
              <w:pStyle w:val="ListParagraph"/>
              <w:numPr>
                <w:ilvl w:val="0"/>
                <w:numId w:val="1"/>
              </w:numPr>
              <w:spacing w:before="120" w:after="120" w:line="276" w:lineRule="auto"/>
              <w:rPr>
                <w:rFonts w:asciiTheme="minorHAnsi" w:eastAsia="MS Mincho" w:hAnsiTheme="minorHAnsi" w:cstheme="minorHAnsi"/>
                <w:sz w:val="24"/>
                <w:szCs w:val="24"/>
              </w:rPr>
            </w:pPr>
            <w:r>
              <w:rPr>
                <w:rFonts w:asciiTheme="minorHAnsi" w:eastAsia="MS Mincho" w:hAnsiTheme="minorHAnsi" w:cstheme="minorHAnsi"/>
                <w:sz w:val="24"/>
                <w:szCs w:val="24"/>
              </w:rPr>
              <w:t xml:space="preserve">How mental and emotional health and wellbeing </w:t>
            </w:r>
            <w:proofErr w:type="gramStart"/>
            <w:r>
              <w:rPr>
                <w:rFonts w:asciiTheme="minorHAnsi" w:eastAsia="MS Mincho" w:hAnsiTheme="minorHAnsi" w:cstheme="minorHAnsi"/>
                <w:sz w:val="24"/>
                <w:szCs w:val="24"/>
              </w:rPr>
              <w:t>is promoted</w:t>
            </w:r>
            <w:proofErr w:type="gramEnd"/>
            <w:r>
              <w:rPr>
                <w:rFonts w:asciiTheme="minorHAnsi" w:eastAsia="MS Mincho" w:hAnsiTheme="minorHAnsi" w:cstheme="minorHAnsi"/>
                <w:sz w:val="24"/>
                <w:szCs w:val="24"/>
              </w:rPr>
              <w:t>.</w:t>
            </w:r>
          </w:p>
        </w:tc>
      </w:tr>
    </w:tbl>
    <w:p w14:paraId="752045CA" w14:textId="77777777" w:rsidR="006860B4" w:rsidRPr="00AB646E" w:rsidRDefault="006860B4" w:rsidP="006860B4">
      <w:pPr>
        <w:spacing w:before="120" w:after="120" w:line="276" w:lineRule="auto"/>
        <w:rPr>
          <w:rFonts w:eastAsia="MS Mincho" w:cs="Times New Roman"/>
          <w:sz w:val="24"/>
          <w:szCs w:val="24"/>
        </w:rPr>
      </w:pPr>
    </w:p>
    <w:tbl>
      <w:tblPr>
        <w:tblStyle w:val="TableGrid"/>
        <w:tblW w:w="0" w:type="auto"/>
        <w:tblLook w:val="04A0" w:firstRow="1" w:lastRow="0" w:firstColumn="1" w:lastColumn="0" w:noHBand="0" w:noVBand="1"/>
      </w:tblPr>
      <w:tblGrid>
        <w:gridCol w:w="9016"/>
      </w:tblGrid>
      <w:tr w:rsidR="006860B4" w:rsidRPr="00AB646E" w14:paraId="2AB9A64E" w14:textId="77777777" w:rsidTr="001A551A">
        <w:tc>
          <w:tcPr>
            <w:tcW w:w="9016" w:type="dxa"/>
            <w:shd w:val="clear" w:color="auto" w:fill="D9D9D9" w:themeFill="background1" w:themeFillShade="D9"/>
          </w:tcPr>
          <w:p w14:paraId="722258E8" w14:textId="77777777" w:rsidR="006860B4" w:rsidRPr="00AB646E" w:rsidRDefault="006860B4">
            <w:pPr>
              <w:spacing w:before="120" w:after="120" w:line="276" w:lineRule="auto"/>
              <w:rPr>
                <w:rFonts w:asciiTheme="minorHAnsi" w:eastAsia="MS Mincho" w:hAnsiTheme="minorHAnsi"/>
                <w:sz w:val="24"/>
                <w:szCs w:val="24"/>
              </w:rPr>
            </w:pPr>
            <w:r w:rsidRPr="00AB646E">
              <w:rPr>
                <w:rFonts w:asciiTheme="minorHAnsi" w:eastAsia="MS Mincho" w:hAnsiTheme="minorHAnsi"/>
                <w:sz w:val="24"/>
                <w:szCs w:val="24"/>
              </w:rPr>
              <w:t>Q</w:t>
            </w:r>
            <w:r w:rsidR="00A63530">
              <w:rPr>
                <w:rFonts w:asciiTheme="minorHAnsi" w:eastAsia="MS Mincho" w:hAnsiTheme="minorHAnsi"/>
                <w:sz w:val="24"/>
                <w:szCs w:val="24"/>
              </w:rPr>
              <w:t>6</w:t>
            </w:r>
            <w:r w:rsidRPr="00AB646E">
              <w:rPr>
                <w:rFonts w:asciiTheme="minorHAnsi" w:eastAsia="MS Mincho" w:hAnsiTheme="minorHAnsi"/>
                <w:sz w:val="24"/>
                <w:szCs w:val="24"/>
              </w:rPr>
              <w:t xml:space="preserve">) What will I receive following the </w:t>
            </w:r>
            <w:r w:rsidR="00BC6EAD">
              <w:rPr>
                <w:rFonts w:asciiTheme="minorHAnsi" w:eastAsia="MS Mincho" w:hAnsiTheme="minorHAnsi"/>
                <w:sz w:val="24"/>
                <w:szCs w:val="24"/>
              </w:rPr>
              <w:t>ESC</w:t>
            </w:r>
            <w:r w:rsidRPr="00AB646E">
              <w:rPr>
                <w:rFonts w:asciiTheme="minorHAnsi" w:eastAsia="MS Mincho" w:hAnsiTheme="minorHAnsi"/>
                <w:sz w:val="24"/>
                <w:szCs w:val="24"/>
              </w:rPr>
              <w:t>?</w:t>
            </w:r>
          </w:p>
        </w:tc>
      </w:tr>
      <w:tr w:rsidR="006860B4" w:rsidRPr="00AB646E" w14:paraId="0F4C77E6" w14:textId="77777777" w:rsidTr="001A551A">
        <w:tc>
          <w:tcPr>
            <w:tcW w:w="9016" w:type="dxa"/>
          </w:tcPr>
          <w:p w14:paraId="2F2DD913" w14:textId="77777777" w:rsidR="006860B4" w:rsidRDefault="006860B4" w:rsidP="001A551A">
            <w:pPr>
              <w:spacing w:before="120" w:after="120" w:line="276" w:lineRule="auto"/>
              <w:rPr>
                <w:rFonts w:asciiTheme="minorHAnsi" w:eastAsia="MS Mincho" w:hAnsiTheme="minorHAnsi" w:cstheme="minorHAnsi"/>
                <w:sz w:val="24"/>
                <w:szCs w:val="24"/>
              </w:rPr>
            </w:pPr>
            <w:r>
              <w:rPr>
                <w:rFonts w:asciiTheme="minorHAnsi" w:eastAsia="MS Mincho" w:hAnsiTheme="minorHAnsi" w:cstheme="minorHAnsi"/>
                <w:sz w:val="24"/>
                <w:szCs w:val="24"/>
              </w:rPr>
              <w:t xml:space="preserve">Following your </w:t>
            </w:r>
            <w:proofErr w:type="gramStart"/>
            <w:r w:rsidR="00BC6EAD">
              <w:rPr>
                <w:rFonts w:asciiTheme="minorHAnsi" w:eastAsia="MS Mincho" w:hAnsiTheme="minorHAnsi" w:cstheme="minorHAnsi"/>
                <w:sz w:val="24"/>
                <w:szCs w:val="24"/>
              </w:rPr>
              <w:t>ESC</w:t>
            </w:r>
            <w:proofErr w:type="gramEnd"/>
            <w:r>
              <w:rPr>
                <w:rFonts w:asciiTheme="minorHAnsi" w:eastAsia="MS Mincho" w:hAnsiTheme="minorHAnsi" w:cstheme="minorHAnsi"/>
                <w:sz w:val="24"/>
                <w:szCs w:val="24"/>
              </w:rPr>
              <w:t xml:space="preserve"> you will receive a </w:t>
            </w:r>
            <w:r w:rsidR="00157BDB">
              <w:rPr>
                <w:rFonts w:asciiTheme="minorHAnsi" w:eastAsia="MS Mincho" w:hAnsiTheme="minorHAnsi" w:cstheme="minorHAnsi"/>
                <w:sz w:val="24"/>
                <w:szCs w:val="24"/>
              </w:rPr>
              <w:t xml:space="preserve">summary </w:t>
            </w:r>
            <w:r>
              <w:rPr>
                <w:rFonts w:asciiTheme="minorHAnsi" w:eastAsia="MS Mincho" w:hAnsiTheme="minorHAnsi" w:cstheme="minorHAnsi"/>
                <w:sz w:val="24"/>
                <w:szCs w:val="24"/>
              </w:rPr>
              <w:t>feedback report from your assessor. The report will capture the strengths of your organisation</w:t>
            </w:r>
            <w:r w:rsidR="00C94E43">
              <w:rPr>
                <w:rFonts w:asciiTheme="minorHAnsi" w:eastAsia="MS Mincho" w:hAnsiTheme="minorHAnsi" w:cstheme="minorHAnsi"/>
                <w:sz w:val="24"/>
                <w:szCs w:val="24"/>
              </w:rPr>
              <w:t>’</w:t>
            </w:r>
            <w:r>
              <w:rPr>
                <w:rFonts w:asciiTheme="minorHAnsi" w:eastAsia="MS Mincho" w:hAnsiTheme="minorHAnsi" w:cstheme="minorHAnsi"/>
                <w:sz w:val="24"/>
                <w:szCs w:val="24"/>
              </w:rPr>
              <w:t xml:space="preserve">s approach to health and wellbeing, as well as any suggestions for further development. </w:t>
            </w:r>
          </w:p>
          <w:p w14:paraId="0CED8679" w14:textId="244F2897" w:rsidR="006860B4" w:rsidRPr="00842559" w:rsidRDefault="006860B4">
            <w:pPr>
              <w:spacing w:before="120" w:after="120" w:line="276" w:lineRule="auto"/>
              <w:rPr>
                <w:rFonts w:eastAsia="MS Mincho"/>
                <w:sz w:val="24"/>
                <w:szCs w:val="24"/>
              </w:rPr>
            </w:pPr>
            <w:r>
              <w:rPr>
                <w:rFonts w:asciiTheme="minorHAnsi" w:eastAsia="MS Mincho" w:hAnsiTheme="minorHAnsi"/>
                <w:sz w:val="24"/>
                <w:szCs w:val="24"/>
              </w:rPr>
              <w:t>Y</w:t>
            </w:r>
            <w:r w:rsidRPr="00AB646E">
              <w:rPr>
                <w:rFonts w:asciiTheme="minorHAnsi" w:eastAsia="MS Mincho" w:hAnsiTheme="minorHAnsi"/>
                <w:sz w:val="24"/>
                <w:szCs w:val="24"/>
              </w:rPr>
              <w:t xml:space="preserve">ou will </w:t>
            </w:r>
            <w:r>
              <w:rPr>
                <w:rFonts w:asciiTheme="minorHAnsi" w:eastAsia="MS Mincho" w:hAnsiTheme="minorHAnsi"/>
                <w:sz w:val="24"/>
                <w:szCs w:val="24"/>
              </w:rPr>
              <w:t xml:space="preserve">also </w:t>
            </w:r>
            <w:r w:rsidRPr="00AB646E">
              <w:rPr>
                <w:rFonts w:asciiTheme="minorHAnsi" w:eastAsia="MS Mincho" w:hAnsiTheme="minorHAnsi"/>
                <w:sz w:val="24"/>
                <w:szCs w:val="24"/>
              </w:rPr>
              <w:t>receive a</w:t>
            </w:r>
            <w:r>
              <w:rPr>
                <w:rFonts w:asciiTheme="minorHAnsi" w:eastAsia="MS Mincho" w:hAnsiTheme="minorHAnsi"/>
                <w:sz w:val="24"/>
                <w:szCs w:val="24"/>
              </w:rPr>
              <w:t>n electronic</w:t>
            </w:r>
            <w:r w:rsidRPr="00AB646E">
              <w:rPr>
                <w:rFonts w:asciiTheme="minorHAnsi" w:eastAsia="MS Mincho" w:hAnsiTheme="minorHAnsi"/>
                <w:sz w:val="24"/>
                <w:szCs w:val="24"/>
              </w:rPr>
              <w:t xml:space="preserve"> certificate </w:t>
            </w:r>
            <w:r>
              <w:rPr>
                <w:rFonts w:asciiTheme="minorHAnsi" w:eastAsia="MS Mincho" w:hAnsiTheme="minorHAnsi"/>
                <w:sz w:val="24"/>
                <w:szCs w:val="24"/>
              </w:rPr>
              <w:t xml:space="preserve">from </w:t>
            </w:r>
            <w:r w:rsidR="00DD04ED">
              <w:rPr>
                <w:rFonts w:asciiTheme="minorHAnsi" w:eastAsia="MS Mincho" w:hAnsiTheme="minorHAnsi"/>
                <w:sz w:val="24"/>
                <w:szCs w:val="24"/>
              </w:rPr>
              <w:t>HWW</w:t>
            </w:r>
            <w:r w:rsidR="00527C40">
              <w:rPr>
                <w:rFonts w:asciiTheme="minorHAnsi" w:eastAsia="MS Mincho" w:hAnsiTheme="minorHAnsi"/>
                <w:sz w:val="24"/>
                <w:szCs w:val="24"/>
              </w:rPr>
              <w:t xml:space="preserve"> </w:t>
            </w:r>
            <w:r w:rsidRPr="00AB646E">
              <w:rPr>
                <w:rFonts w:asciiTheme="minorHAnsi" w:eastAsia="MS Mincho" w:hAnsiTheme="minorHAnsi"/>
                <w:sz w:val="24"/>
                <w:szCs w:val="24"/>
              </w:rPr>
              <w:t>that extends your current award for a period of 12 months (</w:t>
            </w:r>
            <w:r w:rsidRPr="005C684F">
              <w:rPr>
                <w:rFonts w:asciiTheme="minorHAnsi" w:eastAsia="MS Mincho" w:hAnsiTheme="minorHAnsi" w:cstheme="minorHAnsi"/>
                <w:sz w:val="24"/>
                <w:szCs w:val="24"/>
              </w:rPr>
              <w:t xml:space="preserve">from the date of the </w:t>
            </w:r>
            <w:r w:rsidR="00BC6EAD">
              <w:rPr>
                <w:rFonts w:asciiTheme="minorHAnsi" w:eastAsia="MS Mincho" w:hAnsiTheme="minorHAnsi" w:cstheme="minorHAnsi"/>
                <w:sz w:val="24"/>
                <w:szCs w:val="24"/>
              </w:rPr>
              <w:t>ESC</w:t>
            </w:r>
            <w:r w:rsidRPr="005C684F">
              <w:rPr>
                <w:rFonts w:asciiTheme="minorHAnsi" w:eastAsia="MS Mincho" w:hAnsiTheme="minorHAnsi" w:cstheme="minorHAnsi"/>
                <w:sz w:val="24"/>
                <w:szCs w:val="24"/>
              </w:rPr>
              <w:t>)</w:t>
            </w:r>
            <w:r w:rsidRPr="00245514">
              <w:rPr>
                <w:rFonts w:eastAsia="MS Mincho"/>
                <w:sz w:val="24"/>
                <w:szCs w:val="24"/>
              </w:rPr>
              <w:t>.</w:t>
            </w:r>
          </w:p>
        </w:tc>
      </w:tr>
    </w:tbl>
    <w:p w14:paraId="03A05EEB" w14:textId="77777777" w:rsidR="006860B4" w:rsidRPr="00AB646E" w:rsidRDefault="006860B4" w:rsidP="006860B4">
      <w:pPr>
        <w:spacing w:before="120" w:after="120" w:line="276" w:lineRule="auto"/>
        <w:rPr>
          <w:rFonts w:eastAsia="MS Mincho" w:cs="Times New Roman"/>
          <w:sz w:val="24"/>
          <w:szCs w:val="24"/>
        </w:rPr>
      </w:pPr>
    </w:p>
    <w:p w14:paraId="3A65FEDD" w14:textId="77777777" w:rsidR="006860B4" w:rsidRPr="00AB646E" w:rsidRDefault="006860B4" w:rsidP="006860B4">
      <w:pPr>
        <w:spacing w:before="120" w:after="120" w:line="276" w:lineRule="auto"/>
        <w:rPr>
          <w:rFonts w:eastAsia="MS Mincho" w:cs="Times New Roman"/>
          <w:sz w:val="24"/>
          <w:szCs w:val="24"/>
        </w:rPr>
      </w:pPr>
    </w:p>
    <w:p w14:paraId="75EF458A" w14:textId="77777777" w:rsidR="006860B4" w:rsidRPr="00AB646E" w:rsidRDefault="006860B4" w:rsidP="006860B4">
      <w:pPr>
        <w:spacing w:before="120" w:after="120" w:line="276" w:lineRule="auto"/>
        <w:rPr>
          <w:rFonts w:eastAsia="MS Mincho" w:cs="Times New Roman"/>
          <w:sz w:val="24"/>
          <w:szCs w:val="24"/>
        </w:rPr>
      </w:pPr>
    </w:p>
    <w:p w14:paraId="774BB67E" w14:textId="77777777" w:rsidR="0052412B" w:rsidRDefault="00C2779B"/>
    <w:sectPr w:rsidR="0052412B" w:rsidSect="00CF5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9747" w14:textId="77777777" w:rsidR="003734C4" w:rsidRDefault="003734C4">
      <w:pPr>
        <w:spacing w:after="0" w:line="240" w:lineRule="auto"/>
      </w:pPr>
      <w:r>
        <w:separator/>
      </w:r>
    </w:p>
  </w:endnote>
  <w:endnote w:type="continuationSeparator" w:id="0">
    <w:p w14:paraId="2B7DA8C8" w14:textId="77777777" w:rsidR="003734C4" w:rsidRDefault="0037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15B7" w14:textId="77777777" w:rsidR="00BC43CD" w:rsidRDefault="00D65044" w:rsidP="00C00245">
    <w:pPr>
      <w:pStyle w:val="Footer"/>
      <w:framePr w:wrap="around" w:vAnchor="text" w:hAnchor="margin" w:xAlign="right" w:y="1"/>
      <w:rPr>
        <w:rStyle w:val="PageNumber"/>
      </w:rPr>
    </w:pPr>
    <w:r>
      <w:rPr>
        <w:rStyle w:val="PageNumber"/>
      </w:rPr>
      <w:fldChar w:fldCharType="begin"/>
    </w:r>
    <w:r w:rsidR="00157BDB">
      <w:rPr>
        <w:rStyle w:val="PageNumber"/>
      </w:rPr>
      <w:instrText xml:space="preserve">PAGE  </w:instrText>
    </w:r>
    <w:r>
      <w:rPr>
        <w:rStyle w:val="PageNumber"/>
      </w:rPr>
      <w:fldChar w:fldCharType="end"/>
    </w:r>
  </w:p>
  <w:p w14:paraId="1199F988" w14:textId="77777777" w:rsidR="00BC43CD" w:rsidRDefault="00C2779B" w:rsidP="00C00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F96E" w14:textId="3DA59E85" w:rsidR="00BC43CD" w:rsidRDefault="00D65044" w:rsidP="00C00245">
    <w:pPr>
      <w:pStyle w:val="Footer"/>
      <w:framePr w:wrap="around" w:vAnchor="text" w:hAnchor="margin" w:xAlign="right" w:y="1"/>
      <w:rPr>
        <w:rStyle w:val="PageNumber"/>
      </w:rPr>
    </w:pPr>
    <w:r>
      <w:rPr>
        <w:rStyle w:val="PageNumber"/>
      </w:rPr>
      <w:fldChar w:fldCharType="begin"/>
    </w:r>
    <w:r w:rsidR="00157BDB">
      <w:rPr>
        <w:rStyle w:val="PageNumber"/>
      </w:rPr>
      <w:instrText xml:space="preserve">PAGE  </w:instrText>
    </w:r>
    <w:r>
      <w:rPr>
        <w:rStyle w:val="PageNumber"/>
      </w:rPr>
      <w:fldChar w:fldCharType="separate"/>
    </w:r>
    <w:r w:rsidR="00C2779B">
      <w:rPr>
        <w:rStyle w:val="PageNumber"/>
        <w:noProof/>
      </w:rPr>
      <w:t>7</w:t>
    </w:r>
    <w:r>
      <w:rPr>
        <w:rStyle w:val="PageNumber"/>
      </w:rPr>
      <w:fldChar w:fldCharType="end"/>
    </w:r>
  </w:p>
  <w:p w14:paraId="6979C541" w14:textId="77777777" w:rsidR="00BC43CD" w:rsidRDefault="00C2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28BF" w14:textId="77777777" w:rsidR="003734C4" w:rsidRDefault="003734C4">
      <w:pPr>
        <w:spacing w:after="0" w:line="240" w:lineRule="auto"/>
      </w:pPr>
      <w:r>
        <w:separator/>
      </w:r>
    </w:p>
  </w:footnote>
  <w:footnote w:type="continuationSeparator" w:id="0">
    <w:p w14:paraId="4FBE255C" w14:textId="77777777" w:rsidR="003734C4" w:rsidRDefault="0037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32C"/>
    <w:multiLevelType w:val="hybridMultilevel"/>
    <w:tmpl w:val="773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DCA"/>
    <w:multiLevelType w:val="hybridMultilevel"/>
    <w:tmpl w:val="543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B4"/>
    <w:rsid w:val="00157BDB"/>
    <w:rsid w:val="00201D63"/>
    <w:rsid w:val="00233E92"/>
    <w:rsid w:val="002851FE"/>
    <w:rsid w:val="002E4786"/>
    <w:rsid w:val="003734C4"/>
    <w:rsid w:val="00462287"/>
    <w:rsid w:val="004F7292"/>
    <w:rsid w:val="00527C40"/>
    <w:rsid w:val="005402A0"/>
    <w:rsid w:val="00595B9E"/>
    <w:rsid w:val="005F6892"/>
    <w:rsid w:val="005F7DB9"/>
    <w:rsid w:val="00604954"/>
    <w:rsid w:val="006860B4"/>
    <w:rsid w:val="006B0B7A"/>
    <w:rsid w:val="006C24A5"/>
    <w:rsid w:val="00715B03"/>
    <w:rsid w:val="00725888"/>
    <w:rsid w:val="007F3CF8"/>
    <w:rsid w:val="00805E9E"/>
    <w:rsid w:val="00852C78"/>
    <w:rsid w:val="008F00A8"/>
    <w:rsid w:val="009228B6"/>
    <w:rsid w:val="00A63530"/>
    <w:rsid w:val="00AF4D46"/>
    <w:rsid w:val="00B171CE"/>
    <w:rsid w:val="00BC6EAD"/>
    <w:rsid w:val="00BE3D00"/>
    <w:rsid w:val="00C03B3E"/>
    <w:rsid w:val="00C15A1C"/>
    <w:rsid w:val="00C2779B"/>
    <w:rsid w:val="00C33AA6"/>
    <w:rsid w:val="00C54B55"/>
    <w:rsid w:val="00C81D79"/>
    <w:rsid w:val="00C94E43"/>
    <w:rsid w:val="00D34EA6"/>
    <w:rsid w:val="00D351F4"/>
    <w:rsid w:val="00D65044"/>
    <w:rsid w:val="00D77106"/>
    <w:rsid w:val="00D94B21"/>
    <w:rsid w:val="00DC457F"/>
    <w:rsid w:val="00DC7618"/>
    <w:rsid w:val="00DD04ED"/>
    <w:rsid w:val="00E617DE"/>
    <w:rsid w:val="00EB49F5"/>
    <w:rsid w:val="00EF1F48"/>
    <w:rsid w:val="00F4356C"/>
    <w:rsid w:val="00F90923"/>
    <w:rsid w:val="00FC03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F9A0"/>
  <w15:docId w15:val="{F0BAD1F0-47D1-6A4C-AAA7-DEBDA9F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6860B4"/>
    <w:pPr>
      <w:spacing w:before="40" w:after="40" w:line="240" w:lineRule="auto"/>
    </w:pPr>
    <w:rPr>
      <w:rFonts w:eastAsia="Times New Roman" w:cs="Times New Roman"/>
      <w:b/>
      <w:sz w:val="24"/>
      <w:szCs w:val="24"/>
      <w:lang w:val="en-US"/>
    </w:rPr>
  </w:style>
  <w:style w:type="table" w:styleId="TableGrid">
    <w:name w:val="Table Grid"/>
    <w:basedOn w:val="TableNormal"/>
    <w:uiPriority w:val="59"/>
    <w:rsid w:val="006860B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styleId="ListParagraph">
    <w:name w:val="List Paragraph"/>
    <w:basedOn w:val="Normal"/>
    <w:uiPriority w:val="34"/>
    <w:qFormat/>
    <w:rsid w:val="006860B4"/>
    <w:pPr>
      <w:ind w:left="720"/>
      <w:contextualSpacing/>
    </w:pPr>
  </w:style>
  <w:style w:type="paragraph" w:styleId="Footer">
    <w:name w:val="footer"/>
    <w:basedOn w:val="Normal"/>
    <w:link w:val="FooterChar"/>
    <w:uiPriority w:val="99"/>
    <w:unhideWhenUsed/>
    <w:rsid w:val="00686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0B4"/>
    <w:rPr>
      <w:sz w:val="22"/>
      <w:szCs w:val="22"/>
    </w:rPr>
  </w:style>
  <w:style w:type="character" w:styleId="Hyperlink">
    <w:name w:val="Hyperlink"/>
    <w:basedOn w:val="DefaultParagraphFont"/>
    <w:rsid w:val="006860B4"/>
    <w:rPr>
      <w:color w:val="0000FF"/>
      <w:u w:val="single"/>
    </w:rPr>
  </w:style>
  <w:style w:type="paragraph" w:styleId="Title">
    <w:name w:val="Title"/>
    <w:basedOn w:val="Normal"/>
    <w:next w:val="Normal"/>
    <w:link w:val="TitleChar"/>
    <w:uiPriority w:val="10"/>
    <w:qFormat/>
    <w:rsid w:val="006860B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860B4"/>
    <w:rPr>
      <w:rFonts w:asciiTheme="majorHAnsi" w:eastAsiaTheme="majorEastAsia" w:hAnsiTheme="majorHAnsi" w:cstheme="majorBidi"/>
      <w:color w:val="323E4F" w:themeColor="text2" w:themeShade="BF"/>
      <w:spacing w:val="5"/>
      <w:kern w:val="28"/>
      <w:sz w:val="52"/>
      <w:szCs w:val="52"/>
    </w:rPr>
  </w:style>
  <w:style w:type="character" w:styleId="PageNumber">
    <w:name w:val="page number"/>
    <w:basedOn w:val="DefaultParagraphFont"/>
    <w:uiPriority w:val="99"/>
    <w:semiHidden/>
    <w:unhideWhenUsed/>
    <w:rsid w:val="006860B4"/>
  </w:style>
  <w:style w:type="character" w:styleId="CommentReference">
    <w:name w:val="annotation reference"/>
    <w:basedOn w:val="DefaultParagraphFont"/>
    <w:uiPriority w:val="99"/>
    <w:semiHidden/>
    <w:unhideWhenUsed/>
    <w:rsid w:val="00805E9E"/>
    <w:rPr>
      <w:sz w:val="16"/>
      <w:szCs w:val="16"/>
    </w:rPr>
  </w:style>
  <w:style w:type="paragraph" w:styleId="CommentText">
    <w:name w:val="annotation text"/>
    <w:basedOn w:val="Normal"/>
    <w:link w:val="CommentTextChar"/>
    <w:uiPriority w:val="99"/>
    <w:semiHidden/>
    <w:unhideWhenUsed/>
    <w:rsid w:val="00805E9E"/>
    <w:pPr>
      <w:spacing w:line="240" w:lineRule="auto"/>
    </w:pPr>
    <w:rPr>
      <w:sz w:val="20"/>
      <w:szCs w:val="20"/>
    </w:rPr>
  </w:style>
  <w:style w:type="character" w:customStyle="1" w:styleId="CommentTextChar">
    <w:name w:val="Comment Text Char"/>
    <w:basedOn w:val="DefaultParagraphFont"/>
    <w:link w:val="CommentText"/>
    <w:uiPriority w:val="99"/>
    <w:semiHidden/>
    <w:rsid w:val="00805E9E"/>
    <w:rPr>
      <w:sz w:val="20"/>
      <w:szCs w:val="20"/>
    </w:rPr>
  </w:style>
  <w:style w:type="paragraph" w:styleId="CommentSubject">
    <w:name w:val="annotation subject"/>
    <w:basedOn w:val="CommentText"/>
    <w:next w:val="CommentText"/>
    <w:link w:val="CommentSubjectChar"/>
    <w:uiPriority w:val="99"/>
    <w:semiHidden/>
    <w:unhideWhenUsed/>
    <w:rsid w:val="00805E9E"/>
    <w:rPr>
      <w:b/>
      <w:bCs/>
    </w:rPr>
  </w:style>
  <w:style w:type="character" w:customStyle="1" w:styleId="CommentSubjectChar">
    <w:name w:val="Comment Subject Char"/>
    <w:basedOn w:val="CommentTextChar"/>
    <w:link w:val="CommentSubject"/>
    <w:uiPriority w:val="99"/>
    <w:semiHidden/>
    <w:rsid w:val="00805E9E"/>
    <w:rPr>
      <w:b/>
      <w:bCs/>
      <w:sz w:val="20"/>
      <w:szCs w:val="20"/>
    </w:rPr>
  </w:style>
  <w:style w:type="paragraph" w:styleId="BalloonText">
    <w:name w:val="Balloon Text"/>
    <w:basedOn w:val="Normal"/>
    <w:link w:val="BalloonTextChar"/>
    <w:uiPriority w:val="99"/>
    <w:semiHidden/>
    <w:unhideWhenUsed/>
    <w:rsid w:val="00805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9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5B03"/>
    <w:rPr>
      <w:color w:val="605E5C"/>
      <w:shd w:val="clear" w:color="auto" w:fill="E1DFDD"/>
    </w:rPr>
  </w:style>
  <w:style w:type="paragraph" w:styleId="Revision">
    <w:name w:val="Revision"/>
    <w:hidden/>
    <w:uiPriority w:val="99"/>
    <w:semiHidden/>
    <w:rsid w:val="005402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orkplacehealth@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placehealth@wales.nhs.uk" TargetMode="External"/><Relationship Id="rId5" Type="http://schemas.openxmlformats.org/officeDocument/2006/relationships/footnotes" Target="footnotes.xml"/><Relationship Id="rId10" Type="http://schemas.openxmlformats.org/officeDocument/2006/relationships/hyperlink" Target="mailto:WorkplaceHealth@wales.nhs.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George</dc:creator>
  <cp:keywords/>
  <dc:description/>
  <cp:lastModifiedBy>Beverley Warburton (Public Health Wales - No. 2 Capital Quarter)</cp:lastModifiedBy>
  <cp:revision>6</cp:revision>
  <cp:lastPrinted>2022-07-05T08:09:00Z</cp:lastPrinted>
  <dcterms:created xsi:type="dcterms:W3CDTF">2022-07-26T14:35:00Z</dcterms:created>
  <dcterms:modified xsi:type="dcterms:W3CDTF">2022-08-02T11:56:00Z</dcterms:modified>
</cp:coreProperties>
</file>