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4FB1" w:rsidRPr="0085524E" w:rsidRDefault="006A4FB1" w:rsidP="00BE32C8">
      <w:pPr>
        <w:spacing w:before="0"/>
        <w:rPr>
          <w:b/>
          <w:color w:val="FFFFFF" w:themeColor="background1"/>
        </w:rPr>
      </w:pPr>
    </w:p>
    <w:p w:rsidR="006A4FB1" w:rsidRPr="00BD487F" w:rsidRDefault="006A4FB1" w:rsidP="0052155A">
      <w:r w:rsidRPr="00BD487F">
        <w:rPr>
          <w:noProof/>
          <w:lang w:eastAsia="en-GB"/>
        </w:rPr>
        <w:drawing>
          <wp:inline distT="0" distB="0" distL="0" distR="0">
            <wp:extent cx="5819388" cy="1314450"/>
            <wp:effectExtent l="19050" t="0" r="0" b="0"/>
            <wp:docPr id="1" name="Picture 2" descr="Observato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servatory.JPG"/>
                    <pic:cNvPicPr/>
                  </pic:nvPicPr>
                  <pic:blipFill>
                    <a:blip r:embed="rId7" cstate="print"/>
                    <a:stretch>
                      <a:fillRect/>
                    </a:stretch>
                  </pic:blipFill>
                  <pic:spPr>
                    <a:xfrm>
                      <a:off x="0" y="0"/>
                      <a:ext cx="5819388" cy="1314450"/>
                    </a:xfrm>
                    <a:prstGeom prst="rect">
                      <a:avLst/>
                    </a:prstGeom>
                  </pic:spPr>
                </pic:pic>
              </a:graphicData>
            </a:graphic>
          </wp:inline>
        </w:drawing>
      </w:r>
    </w:p>
    <w:p w:rsidR="006A4FB1" w:rsidRPr="00BD487F" w:rsidRDefault="006A4FB1" w:rsidP="0052155A"/>
    <w:p w:rsidR="006A4FB1" w:rsidRPr="00BD487F" w:rsidRDefault="006A4FB1" w:rsidP="0052155A">
      <w:pPr>
        <w:tabs>
          <w:tab w:val="left" w:pos="1800"/>
        </w:tabs>
      </w:pPr>
      <w:r w:rsidRPr="00BD487F">
        <w:tab/>
      </w:r>
    </w:p>
    <w:p w:rsidR="006A4FB1" w:rsidRPr="00BD487F" w:rsidRDefault="006A4FB1" w:rsidP="0052155A">
      <w:pPr>
        <w:tabs>
          <w:tab w:val="left" w:pos="1800"/>
        </w:tabs>
      </w:pPr>
    </w:p>
    <w:p w:rsidR="006A4FB1" w:rsidRPr="00BD487F" w:rsidRDefault="006A4FB1" w:rsidP="0052155A">
      <w:pPr>
        <w:tabs>
          <w:tab w:val="left" w:pos="1800"/>
        </w:tabs>
      </w:pPr>
    </w:p>
    <w:p w:rsidR="006A4FB1" w:rsidRPr="00BD487F" w:rsidRDefault="006A4FB1" w:rsidP="0052155A">
      <w:pPr>
        <w:tabs>
          <w:tab w:val="left" w:pos="1800"/>
        </w:tabs>
      </w:pPr>
    </w:p>
    <w:p w:rsidR="006A4FB1" w:rsidRDefault="0025515E" w:rsidP="0052155A">
      <w:pPr>
        <w:spacing w:before="0"/>
        <w:rPr>
          <w:b/>
          <w:sz w:val="44"/>
          <w:szCs w:val="44"/>
        </w:rPr>
      </w:pPr>
      <w:r>
        <w:rPr>
          <w:b/>
          <w:sz w:val="44"/>
          <w:szCs w:val="44"/>
        </w:rPr>
        <w:t>Research evidence r</w:t>
      </w:r>
      <w:r w:rsidR="006A4FB1">
        <w:rPr>
          <w:b/>
          <w:sz w:val="44"/>
          <w:szCs w:val="44"/>
        </w:rPr>
        <w:t>eview</w:t>
      </w:r>
      <w:r w:rsidR="00400AE1">
        <w:rPr>
          <w:b/>
          <w:sz w:val="44"/>
          <w:szCs w:val="44"/>
        </w:rPr>
        <w:t xml:space="preserve"> r</w:t>
      </w:r>
      <w:r w:rsidR="00620456">
        <w:rPr>
          <w:b/>
          <w:sz w:val="44"/>
          <w:szCs w:val="44"/>
        </w:rPr>
        <w:t>eport for</w:t>
      </w:r>
      <w:r>
        <w:rPr>
          <w:b/>
          <w:sz w:val="44"/>
          <w:szCs w:val="44"/>
        </w:rPr>
        <w:t xml:space="preserve"> Child Death </w:t>
      </w:r>
      <w:r w:rsidR="00400AE1">
        <w:rPr>
          <w:b/>
          <w:sz w:val="44"/>
          <w:szCs w:val="44"/>
        </w:rPr>
        <w:t xml:space="preserve">Review </w:t>
      </w:r>
    </w:p>
    <w:p w:rsidR="0025515E" w:rsidRDefault="0025515E" w:rsidP="00F25F11">
      <w:pPr>
        <w:spacing w:before="0"/>
        <w:jc w:val="left"/>
        <w:rPr>
          <w:b/>
          <w:sz w:val="48"/>
          <w:szCs w:val="48"/>
        </w:rPr>
      </w:pPr>
    </w:p>
    <w:p w:rsidR="006A4FB1" w:rsidRPr="00BD487F" w:rsidRDefault="006A4FB1" w:rsidP="00F25F11">
      <w:pPr>
        <w:spacing w:before="0"/>
        <w:jc w:val="left"/>
        <w:rPr>
          <w:b/>
          <w:sz w:val="44"/>
          <w:szCs w:val="44"/>
        </w:rPr>
      </w:pPr>
      <w:r>
        <w:rPr>
          <w:b/>
          <w:sz w:val="48"/>
          <w:szCs w:val="48"/>
        </w:rPr>
        <w:t>Deaths of children through suicide</w:t>
      </w:r>
    </w:p>
    <w:p w:rsidR="006A4FB1" w:rsidRPr="00EB1F36" w:rsidRDefault="006A4FB1" w:rsidP="0052155A">
      <w:pPr>
        <w:rPr>
          <w:b/>
          <w:color w:val="FF0000"/>
          <w:sz w:val="44"/>
          <w:szCs w:val="44"/>
        </w:rPr>
      </w:pPr>
    </w:p>
    <w:p w:rsidR="006A4FB1" w:rsidRDefault="006A4FB1" w:rsidP="0052155A">
      <w:pPr>
        <w:rPr>
          <w:b/>
          <w:sz w:val="44"/>
          <w:szCs w:val="44"/>
        </w:rPr>
      </w:pP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r w:rsidRPr="00BD487F">
        <w:rPr>
          <w:b/>
          <w:sz w:val="44"/>
          <w:szCs w:val="44"/>
        </w:rPr>
        <w:tab/>
      </w:r>
    </w:p>
    <w:p w:rsidR="006A4FB1" w:rsidRPr="00A9541D" w:rsidRDefault="006A4FB1" w:rsidP="0052155A">
      <w:pPr>
        <w:jc w:val="right"/>
        <w:rPr>
          <w:b/>
          <w:sz w:val="28"/>
          <w:szCs w:val="28"/>
        </w:rPr>
      </w:pPr>
      <w:r w:rsidRPr="00A9541D">
        <w:rPr>
          <w:b/>
          <w:sz w:val="28"/>
          <w:szCs w:val="28"/>
        </w:rPr>
        <w:t>Sian Price</w:t>
      </w:r>
    </w:p>
    <w:p w:rsidR="006A4FB1" w:rsidRDefault="006A4FB1" w:rsidP="0052155A">
      <w:pPr>
        <w:jc w:val="right"/>
        <w:rPr>
          <w:b/>
          <w:sz w:val="28"/>
          <w:szCs w:val="28"/>
        </w:rPr>
      </w:pPr>
      <w:r w:rsidRPr="00BD487F">
        <w:rPr>
          <w:b/>
          <w:sz w:val="28"/>
          <w:szCs w:val="28"/>
        </w:rPr>
        <w:t>Teri Knight</w:t>
      </w:r>
    </w:p>
    <w:p w:rsidR="006A4FB1" w:rsidRPr="00BD487F" w:rsidRDefault="006A4FB1" w:rsidP="0052155A">
      <w:pPr>
        <w:jc w:val="right"/>
        <w:rPr>
          <w:b/>
          <w:sz w:val="28"/>
          <w:szCs w:val="28"/>
        </w:rPr>
      </w:pPr>
      <w:r>
        <w:rPr>
          <w:b/>
          <w:sz w:val="28"/>
          <w:szCs w:val="28"/>
        </w:rPr>
        <w:t>Ann John</w:t>
      </w:r>
    </w:p>
    <w:p w:rsidR="006A4FB1" w:rsidRPr="00BD487F" w:rsidRDefault="006A4FB1" w:rsidP="0052155A">
      <w:pPr>
        <w:jc w:val="right"/>
        <w:rPr>
          <w:b/>
          <w:sz w:val="28"/>
          <w:szCs w:val="28"/>
        </w:rPr>
      </w:pPr>
      <w:r w:rsidRPr="00BD487F">
        <w:rPr>
          <w:b/>
          <w:sz w:val="28"/>
          <w:szCs w:val="28"/>
        </w:rPr>
        <w:t xml:space="preserve">                                                                                                            </w:t>
      </w:r>
      <w:r w:rsidR="00BC7EA1">
        <w:rPr>
          <w:b/>
          <w:sz w:val="28"/>
          <w:szCs w:val="28"/>
        </w:rPr>
        <w:t xml:space="preserve">                            2014</w:t>
      </w: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Default="006A4FB1" w:rsidP="00BE32C8">
      <w:pPr>
        <w:spacing w:before="0"/>
        <w:rPr>
          <w:sz w:val="22"/>
        </w:rPr>
      </w:pPr>
    </w:p>
    <w:p w:rsidR="006A4FB1" w:rsidRPr="00BE32C8" w:rsidRDefault="006A4FB1" w:rsidP="00BE32C8">
      <w:pPr>
        <w:spacing w:before="0"/>
        <w:rPr>
          <w:b/>
          <w:color w:val="FFFFFF" w:themeColor="background1"/>
          <w:szCs w:val="24"/>
        </w:rPr>
      </w:pPr>
      <w:r w:rsidRPr="007455AD">
        <w:rPr>
          <w:sz w:val="22"/>
        </w:rPr>
        <w:t xml:space="preserve">Title: </w:t>
      </w:r>
      <w:r>
        <w:rPr>
          <w:sz w:val="22"/>
        </w:rPr>
        <w:t xml:space="preserve">Research </w:t>
      </w:r>
      <w:r w:rsidR="000419ED">
        <w:rPr>
          <w:sz w:val="22"/>
        </w:rPr>
        <w:t>e</w:t>
      </w:r>
      <w:r w:rsidRPr="007455AD">
        <w:rPr>
          <w:sz w:val="22"/>
        </w:rPr>
        <w:t xml:space="preserve">vidence </w:t>
      </w:r>
      <w:r w:rsidR="000419ED">
        <w:rPr>
          <w:sz w:val="22"/>
        </w:rPr>
        <w:t>r</w:t>
      </w:r>
      <w:r w:rsidRPr="007455AD">
        <w:rPr>
          <w:sz w:val="22"/>
        </w:rPr>
        <w:t>eview</w:t>
      </w:r>
      <w:r w:rsidR="000419ED">
        <w:rPr>
          <w:sz w:val="22"/>
        </w:rPr>
        <w:t xml:space="preserve"> report to Child Death Review panel. </w:t>
      </w:r>
      <w:proofErr w:type="gramStart"/>
      <w:r w:rsidR="000419ED">
        <w:rPr>
          <w:sz w:val="22"/>
        </w:rPr>
        <w:t>Deaths of children through suicide.</w:t>
      </w:r>
      <w:proofErr w:type="gramEnd"/>
      <w:r w:rsidRPr="007455AD">
        <w:rPr>
          <w:sz w:val="22"/>
        </w:rPr>
        <w:t xml:space="preserve"> </w:t>
      </w:r>
    </w:p>
    <w:p w:rsidR="006A4FB1" w:rsidRDefault="006A4FB1" w:rsidP="00BE32C8">
      <w:pPr>
        <w:pStyle w:val="CommentText"/>
        <w:spacing w:after="0"/>
        <w:rPr>
          <w:rFonts w:ascii="Verdana" w:hAnsi="Verdana"/>
          <w:sz w:val="22"/>
          <w:szCs w:val="22"/>
        </w:rPr>
      </w:pPr>
    </w:p>
    <w:p w:rsidR="006A4FB1" w:rsidRPr="007455AD" w:rsidRDefault="006A4FB1" w:rsidP="00BE32C8">
      <w:pPr>
        <w:pStyle w:val="CommentText"/>
        <w:spacing w:after="0"/>
        <w:rPr>
          <w:rFonts w:ascii="Verdana" w:hAnsi="Verdana"/>
          <w:sz w:val="22"/>
          <w:szCs w:val="22"/>
        </w:rPr>
      </w:pPr>
      <w:r w:rsidRPr="007455AD">
        <w:rPr>
          <w:rFonts w:ascii="Verdana" w:hAnsi="Verdana"/>
          <w:sz w:val="22"/>
          <w:szCs w:val="22"/>
        </w:rPr>
        <w:t>Publisher: Public Health Wales NHS Trust</w:t>
      </w:r>
    </w:p>
    <w:p w:rsidR="006A4FB1" w:rsidRDefault="006A4FB1" w:rsidP="00BE32C8">
      <w:pPr>
        <w:pStyle w:val="CommentText"/>
        <w:spacing w:after="0"/>
        <w:rPr>
          <w:rFonts w:ascii="Verdana" w:hAnsi="Verdana"/>
          <w:sz w:val="22"/>
          <w:szCs w:val="22"/>
        </w:rPr>
      </w:pPr>
    </w:p>
    <w:p w:rsidR="006A4FB1" w:rsidRPr="000419ED" w:rsidRDefault="006A4FB1" w:rsidP="00BE32C8">
      <w:pPr>
        <w:pStyle w:val="CommentText"/>
        <w:spacing w:after="0"/>
        <w:rPr>
          <w:rFonts w:ascii="Verdana" w:hAnsi="Verdana"/>
          <w:color w:val="FF0000"/>
          <w:sz w:val="22"/>
          <w:szCs w:val="22"/>
        </w:rPr>
      </w:pPr>
      <w:r>
        <w:rPr>
          <w:rFonts w:ascii="Verdana" w:hAnsi="Verdana"/>
          <w:sz w:val="22"/>
          <w:szCs w:val="22"/>
        </w:rPr>
        <w:t xml:space="preserve">Date: </w:t>
      </w:r>
      <w:r w:rsidR="00153698">
        <w:rPr>
          <w:rFonts w:ascii="Verdana" w:hAnsi="Verdana"/>
          <w:color w:val="auto"/>
          <w:sz w:val="22"/>
          <w:szCs w:val="22"/>
        </w:rPr>
        <w:t>February</w:t>
      </w:r>
      <w:r w:rsidR="00BC7EA1">
        <w:rPr>
          <w:rFonts w:ascii="Verdana" w:hAnsi="Verdana"/>
          <w:color w:val="auto"/>
          <w:sz w:val="22"/>
          <w:szCs w:val="22"/>
        </w:rPr>
        <w:t xml:space="preserve"> 2014</w:t>
      </w:r>
    </w:p>
    <w:p w:rsidR="006A4FB1" w:rsidRPr="007455AD" w:rsidRDefault="006A4FB1" w:rsidP="00BE32C8">
      <w:pPr>
        <w:pStyle w:val="CommentText"/>
        <w:spacing w:after="0"/>
        <w:rPr>
          <w:rFonts w:ascii="Verdana" w:hAnsi="Verdana"/>
          <w:sz w:val="22"/>
          <w:szCs w:val="22"/>
        </w:rPr>
      </w:pPr>
    </w:p>
    <w:p w:rsidR="006A4FB1" w:rsidRPr="00C50480" w:rsidRDefault="006A4FB1" w:rsidP="00BE32C8">
      <w:pPr>
        <w:pStyle w:val="CommentText"/>
        <w:spacing w:after="0"/>
        <w:rPr>
          <w:rFonts w:ascii="Verdana" w:hAnsi="Verdana"/>
          <w:i/>
          <w:color w:val="auto"/>
          <w:sz w:val="22"/>
          <w:szCs w:val="22"/>
        </w:rPr>
      </w:pPr>
      <w:r>
        <w:rPr>
          <w:rFonts w:ascii="Verdana" w:hAnsi="Verdana"/>
          <w:sz w:val="22"/>
          <w:szCs w:val="22"/>
        </w:rPr>
        <w:t xml:space="preserve">ISBN </w:t>
      </w:r>
      <w:r w:rsidR="00C50480" w:rsidRPr="00C50480">
        <w:rPr>
          <w:rFonts w:ascii="Verdana" w:hAnsi="Verdana"/>
          <w:color w:val="auto"/>
          <w:sz w:val="22"/>
          <w:szCs w:val="22"/>
        </w:rPr>
        <w:t>978-0-9572759-8-0</w:t>
      </w:r>
    </w:p>
    <w:p w:rsidR="006A4FB1" w:rsidRPr="007455AD" w:rsidRDefault="006A4FB1" w:rsidP="00BE32C8">
      <w:pPr>
        <w:pStyle w:val="CommentText"/>
        <w:spacing w:after="0"/>
        <w:rPr>
          <w:rFonts w:ascii="Verdana" w:hAnsi="Verdana"/>
          <w:sz w:val="22"/>
          <w:szCs w:val="22"/>
        </w:rPr>
      </w:pPr>
    </w:p>
    <w:p w:rsidR="006A4FB1" w:rsidRDefault="006A4FB1" w:rsidP="00BE32C8">
      <w:pPr>
        <w:spacing w:before="0"/>
        <w:rPr>
          <w:sz w:val="22"/>
        </w:rPr>
      </w:pPr>
      <w:r w:rsidRPr="007455AD">
        <w:rPr>
          <w:sz w:val="22"/>
        </w:rPr>
        <w:t>For further information please contact:</w:t>
      </w:r>
      <w:r>
        <w:rPr>
          <w:sz w:val="22"/>
        </w:rPr>
        <w:tab/>
      </w:r>
    </w:p>
    <w:p w:rsidR="006A4FB1" w:rsidRPr="007455AD" w:rsidRDefault="006A4FB1" w:rsidP="00BE32C8">
      <w:pPr>
        <w:spacing w:before="0"/>
        <w:rPr>
          <w:sz w:val="22"/>
        </w:rPr>
      </w:pPr>
      <w:r w:rsidRPr="007455AD">
        <w:rPr>
          <w:sz w:val="22"/>
        </w:rPr>
        <w:t>Public Health Wales Observatory,</w:t>
      </w:r>
    </w:p>
    <w:p w:rsidR="006A4FB1" w:rsidRPr="007455AD" w:rsidRDefault="006A4FB1" w:rsidP="00BE32C8">
      <w:pPr>
        <w:spacing w:before="0"/>
        <w:rPr>
          <w:sz w:val="22"/>
        </w:rPr>
      </w:pPr>
      <w:r w:rsidRPr="007455AD">
        <w:rPr>
          <w:sz w:val="22"/>
        </w:rPr>
        <w:t xml:space="preserve">36 Orchard Street, </w:t>
      </w:r>
    </w:p>
    <w:p w:rsidR="006A4FB1" w:rsidRPr="007455AD" w:rsidRDefault="006A4FB1" w:rsidP="00BE32C8">
      <w:pPr>
        <w:spacing w:before="0"/>
        <w:rPr>
          <w:sz w:val="22"/>
        </w:rPr>
      </w:pPr>
      <w:r w:rsidRPr="007455AD">
        <w:rPr>
          <w:sz w:val="22"/>
        </w:rPr>
        <w:t>Swansea</w:t>
      </w:r>
    </w:p>
    <w:p w:rsidR="006A4FB1" w:rsidRPr="007455AD" w:rsidRDefault="006A4FB1" w:rsidP="00BE32C8">
      <w:pPr>
        <w:spacing w:before="0"/>
        <w:rPr>
          <w:sz w:val="22"/>
        </w:rPr>
      </w:pPr>
      <w:r w:rsidRPr="007455AD">
        <w:rPr>
          <w:sz w:val="22"/>
        </w:rPr>
        <w:t>SA1 5AQ</w:t>
      </w:r>
    </w:p>
    <w:p w:rsidR="006A4FB1" w:rsidRPr="007455AD" w:rsidRDefault="006A4FB1" w:rsidP="00BE32C8">
      <w:pPr>
        <w:spacing w:before="0"/>
        <w:rPr>
          <w:sz w:val="22"/>
        </w:rPr>
      </w:pPr>
      <w:r w:rsidRPr="007455AD">
        <w:rPr>
          <w:sz w:val="22"/>
        </w:rPr>
        <w:t>Tel: 01</w:t>
      </w:r>
      <w:r>
        <w:rPr>
          <w:sz w:val="22"/>
        </w:rPr>
        <w:t>792 607331</w:t>
      </w:r>
    </w:p>
    <w:p w:rsidR="006A4FB1" w:rsidRPr="00D74ED1" w:rsidRDefault="006A4FB1" w:rsidP="00BE32C8">
      <w:pPr>
        <w:spacing w:before="0"/>
        <w:jc w:val="left"/>
      </w:pPr>
      <w:r w:rsidRPr="007455AD">
        <w:rPr>
          <w:sz w:val="22"/>
        </w:rPr>
        <w:t>E mail</w:t>
      </w:r>
      <w:r>
        <w:rPr>
          <w:sz w:val="22"/>
        </w:rPr>
        <w:t xml:space="preserve">: </w:t>
      </w:r>
      <w:hyperlink r:id="rId8" w:history="1">
        <w:r w:rsidRPr="00C3059A">
          <w:rPr>
            <w:rStyle w:val="Hyperlink"/>
            <w:sz w:val="22"/>
          </w:rPr>
          <w:t>sian.price@wales.nhs.uk</w:t>
        </w:r>
      </w:hyperlink>
      <w:r>
        <w:rPr>
          <w:sz w:val="22"/>
        </w:rPr>
        <w:t xml:space="preserve"> </w:t>
      </w:r>
      <w:hyperlink r:id="rId9" w:history="1">
        <w:r w:rsidR="00645818" w:rsidRPr="00A23F2D">
          <w:rPr>
            <w:rStyle w:val="Hyperlink"/>
            <w:sz w:val="22"/>
          </w:rPr>
          <w:t>teri.knight@wales.nhs.uk</w:t>
        </w:r>
      </w:hyperlink>
      <w:r>
        <w:t xml:space="preserve"> </w:t>
      </w:r>
      <w:hyperlink r:id="rId10" w:history="1">
        <w:r w:rsidRPr="00D74ED1">
          <w:rPr>
            <w:rStyle w:val="Hyperlink"/>
            <w:sz w:val="22"/>
          </w:rPr>
          <w:t>a.john@swansea.ac.uk</w:t>
        </w:r>
      </w:hyperlink>
      <w:r>
        <w:t xml:space="preserve"> </w:t>
      </w:r>
    </w:p>
    <w:p w:rsidR="006A4FB1" w:rsidRPr="006D0F77" w:rsidRDefault="006A4FB1" w:rsidP="00BE32C8">
      <w:pPr>
        <w:spacing w:before="0"/>
        <w:rPr>
          <w:color w:val="FF0000"/>
          <w:sz w:val="22"/>
        </w:rPr>
      </w:pPr>
    </w:p>
    <w:p w:rsidR="006A4FB1" w:rsidRDefault="006A4FB1" w:rsidP="00BE32C8">
      <w:pPr>
        <w:spacing w:before="0"/>
      </w:pPr>
    </w:p>
    <w:p w:rsidR="006A4FB1" w:rsidRDefault="006A4FB1"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1F0083" w:rsidRDefault="001F0083" w:rsidP="00BE32C8">
      <w:pPr>
        <w:spacing w:before="0"/>
        <w:rPr>
          <w:i/>
          <w:color w:val="FF0000"/>
          <w:szCs w:val="24"/>
        </w:rPr>
      </w:pPr>
    </w:p>
    <w:p w:rsidR="006A4FB1" w:rsidRDefault="006A4FB1" w:rsidP="00BE32C8">
      <w:pPr>
        <w:spacing w:before="0"/>
        <w:rPr>
          <w:sz w:val="22"/>
        </w:rPr>
      </w:pPr>
    </w:p>
    <w:p w:rsidR="006A4FB1" w:rsidRDefault="006A4FB1" w:rsidP="00BE32C8">
      <w:pPr>
        <w:spacing w:before="0"/>
        <w:rPr>
          <w:sz w:val="22"/>
        </w:rPr>
      </w:pPr>
    </w:p>
    <w:p w:rsidR="006A4FB1" w:rsidRPr="007455AD" w:rsidRDefault="006A4FB1" w:rsidP="00BE32C8">
      <w:pPr>
        <w:spacing w:before="0"/>
        <w:rPr>
          <w:sz w:val="22"/>
        </w:rPr>
      </w:pPr>
    </w:p>
    <w:p w:rsidR="006A4FB1" w:rsidRPr="007455AD" w:rsidRDefault="006524B1" w:rsidP="00BE32C8">
      <w:pPr>
        <w:spacing w:before="0"/>
        <w:jc w:val="center"/>
        <w:rPr>
          <w:sz w:val="22"/>
        </w:rPr>
      </w:pPr>
      <w:r>
        <w:rPr>
          <w:sz w:val="22"/>
        </w:rPr>
        <w:t>© 2014</w:t>
      </w:r>
      <w:r w:rsidR="006A4FB1" w:rsidRPr="007455AD">
        <w:rPr>
          <w:sz w:val="22"/>
        </w:rPr>
        <w:t xml:space="preserve"> Public Health Wales NHS Trust</w:t>
      </w:r>
    </w:p>
    <w:p w:rsidR="006A4FB1" w:rsidRPr="007455AD" w:rsidRDefault="006A4FB1" w:rsidP="00BE32C8">
      <w:pPr>
        <w:spacing w:before="0"/>
        <w:jc w:val="center"/>
        <w:rPr>
          <w:sz w:val="22"/>
        </w:rPr>
      </w:pPr>
      <w:r w:rsidRPr="007455AD">
        <w:rPr>
          <w:sz w:val="22"/>
        </w:rPr>
        <w:t>Material contained in this document may be reproduced without prior permission provided it is done so accurately and is not used in a misleading context.</w:t>
      </w:r>
    </w:p>
    <w:p w:rsidR="006A4FB1" w:rsidRDefault="006A4FB1" w:rsidP="00BE32C8">
      <w:pPr>
        <w:spacing w:before="0"/>
        <w:jc w:val="center"/>
        <w:rPr>
          <w:sz w:val="22"/>
        </w:rPr>
      </w:pPr>
      <w:proofErr w:type="gramStart"/>
      <w:r w:rsidRPr="00A9541D">
        <w:rPr>
          <w:sz w:val="22"/>
        </w:rPr>
        <w:t xml:space="preserve">Acknowledgement to Public Health Wales NHS Trust to </w:t>
      </w:r>
      <w:r w:rsidRPr="001F0083">
        <w:rPr>
          <w:sz w:val="22"/>
        </w:rPr>
        <w:t>be stated.</w:t>
      </w:r>
      <w:proofErr w:type="gramEnd"/>
      <w:r w:rsidRPr="001F0083">
        <w:rPr>
          <w:sz w:val="22"/>
        </w:rPr>
        <w:t xml:space="preserve">                                                                                                </w:t>
      </w:r>
      <w:r w:rsidRPr="007455AD">
        <w:rPr>
          <w:sz w:val="22"/>
        </w:rPr>
        <w:t>Copyright in the typographical arrangement, design and layout belongs to Public Health Wales NHS Trust.</w:t>
      </w: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jc w:val="center"/>
        <w:rPr>
          <w:sz w:val="22"/>
        </w:rPr>
      </w:pPr>
    </w:p>
    <w:p w:rsidR="006A4FB1" w:rsidRDefault="006A4FB1" w:rsidP="00BE32C8">
      <w:pPr>
        <w:spacing w:before="0"/>
        <w:rPr>
          <w:color w:val="FFFFFF" w:themeColor="background1"/>
          <w:szCs w:val="24"/>
        </w:rPr>
      </w:pPr>
    </w:p>
    <w:p w:rsidR="006A4FB1" w:rsidRPr="0085524E" w:rsidRDefault="006A4FB1" w:rsidP="00BE32C8">
      <w:pPr>
        <w:tabs>
          <w:tab w:val="left" w:pos="9411"/>
        </w:tabs>
        <w:spacing w:before="0"/>
        <w:jc w:val="left"/>
        <w:rPr>
          <w:color w:val="FFFFFF" w:themeColor="background1"/>
        </w:rPr>
      </w:pPr>
      <w:r w:rsidRPr="00C80CE3">
        <w:rPr>
          <w:color w:val="FFFFFF" w:themeColor="background1"/>
          <w:szCs w:val="24"/>
        </w:rPr>
        <w:lastRenderedPageBreak/>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21"/>
        <w:gridCol w:w="4621"/>
      </w:tblGrid>
      <w:tr w:rsidR="00BE32C8" w:rsidRPr="0085524E" w:rsidTr="0052155A">
        <w:tc>
          <w:tcPr>
            <w:tcW w:w="4621" w:type="dxa"/>
            <w:shd w:val="clear" w:color="auto" w:fill="D9D9D9" w:themeFill="background1" w:themeFillShade="D9"/>
          </w:tcPr>
          <w:p w:rsidR="00BE32C8" w:rsidRPr="0085524E" w:rsidRDefault="00BE32C8" w:rsidP="0052155A">
            <w:pPr>
              <w:spacing w:before="0"/>
              <w:rPr>
                <w:b/>
                <w:color w:val="FFFFFF" w:themeColor="background1"/>
              </w:rPr>
            </w:pPr>
          </w:p>
          <w:p w:rsidR="00BE32C8" w:rsidRDefault="00BE32C8" w:rsidP="0052155A">
            <w:pPr>
              <w:spacing w:before="0"/>
              <w:rPr>
                <w:b/>
                <w:color w:val="FFFFFF" w:themeColor="background1"/>
                <w:szCs w:val="24"/>
              </w:rPr>
            </w:pPr>
            <w:r w:rsidRPr="00C80CE3">
              <w:rPr>
                <w:b/>
                <w:color w:val="FFFFFF" w:themeColor="background1"/>
                <w:szCs w:val="24"/>
              </w:rPr>
              <w:t>Abbreviations /Acronyms</w:t>
            </w:r>
          </w:p>
          <w:p w:rsidR="00BE32C8" w:rsidRPr="00C80CE3" w:rsidRDefault="00BE32C8" w:rsidP="0052155A">
            <w:pPr>
              <w:spacing w:before="0"/>
              <w:rPr>
                <w:color w:val="FFFFFF" w:themeColor="background1"/>
                <w:szCs w:val="24"/>
              </w:rPr>
            </w:pPr>
          </w:p>
        </w:tc>
        <w:tc>
          <w:tcPr>
            <w:tcW w:w="4621" w:type="dxa"/>
            <w:shd w:val="clear" w:color="auto" w:fill="D9D9D9" w:themeFill="background1" w:themeFillShade="D9"/>
          </w:tcPr>
          <w:p w:rsidR="00BE32C8" w:rsidRPr="0085524E" w:rsidRDefault="00BE32C8" w:rsidP="0052155A">
            <w:pPr>
              <w:spacing w:before="0"/>
              <w:rPr>
                <w:color w:val="FFFFFF" w:themeColor="background1"/>
              </w:rPr>
            </w:pPr>
          </w:p>
        </w:tc>
      </w:tr>
    </w:tbl>
    <w:tbl>
      <w:tblPr>
        <w:tblW w:w="0" w:type="auto"/>
        <w:tblLook w:val="01E0"/>
      </w:tblPr>
      <w:tblGrid>
        <w:gridCol w:w="1095"/>
        <w:gridCol w:w="6673"/>
      </w:tblGrid>
      <w:tr w:rsidR="00BE32C8" w:rsidTr="00BE32C8">
        <w:tc>
          <w:tcPr>
            <w:tcW w:w="0" w:type="auto"/>
          </w:tcPr>
          <w:p w:rsidR="00BE32C8" w:rsidRPr="00645818" w:rsidRDefault="00BE32C8" w:rsidP="00BE32C8">
            <w:pPr>
              <w:spacing w:before="0"/>
            </w:pPr>
          </w:p>
          <w:p w:rsidR="00BE32C8" w:rsidRPr="00645818" w:rsidRDefault="00BE32C8" w:rsidP="00BE32C8">
            <w:pPr>
              <w:spacing w:before="0"/>
            </w:pPr>
            <w:r w:rsidRPr="00645818">
              <w:t>ADHD</w:t>
            </w:r>
          </w:p>
        </w:tc>
        <w:tc>
          <w:tcPr>
            <w:tcW w:w="0" w:type="auto"/>
          </w:tcPr>
          <w:p w:rsidR="00BE32C8" w:rsidRPr="00645818" w:rsidRDefault="00BE32C8" w:rsidP="00BE32C8">
            <w:pPr>
              <w:spacing w:before="0"/>
            </w:pPr>
          </w:p>
          <w:p w:rsidR="00BE32C8" w:rsidRPr="00645818" w:rsidRDefault="00BE32C8" w:rsidP="00BE32C8">
            <w:pPr>
              <w:spacing w:before="0"/>
            </w:pPr>
            <w:r w:rsidRPr="00645818">
              <w:t>Attention deficit hyperactivity disorder</w:t>
            </w:r>
          </w:p>
        </w:tc>
      </w:tr>
      <w:tr w:rsidR="00551511" w:rsidTr="00BE32C8">
        <w:tc>
          <w:tcPr>
            <w:tcW w:w="0" w:type="auto"/>
          </w:tcPr>
          <w:p w:rsidR="00551511" w:rsidRPr="00645818" w:rsidRDefault="00551511" w:rsidP="00BE32C8">
            <w:pPr>
              <w:spacing w:before="0"/>
            </w:pPr>
            <w:r w:rsidRPr="00645818">
              <w:t>ASIST</w:t>
            </w:r>
          </w:p>
        </w:tc>
        <w:tc>
          <w:tcPr>
            <w:tcW w:w="0" w:type="auto"/>
          </w:tcPr>
          <w:p w:rsidR="00551511" w:rsidRPr="00645818" w:rsidRDefault="00551511" w:rsidP="00BE32C8">
            <w:pPr>
              <w:spacing w:before="0"/>
            </w:pPr>
            <w:r w:rsidRPr="00645818">
              <w:t>Applied Suicide Intervention Skills Training</w:t>
            </w:r>
          </w:p>
        </w:tc>
      </w:tr>
      <w:tr w:rsidR="00BE32C8" w:rsidTr="00BE32C8">
        <w:tc>
          <w:tcPr>
            <w:tcW w:w="0" w:type="auto"/>
          </w:tcPr>
          <w:p w:rsidR="00BE32C8" w:rsidRPr="00645818" w:rsidRDefault="00BE32C8" w:rsidP="00BE32C8">
            <w:pPr>
              <w:spacing w:before="0"/>
            </w:pPr>
            <w:r w:rsidRPr="00645818">
              <w:t>BDD</w:t>
            </w:r>
          </w:p>
        </w:tc>
        <w:tc>
          <w:tcPr>
            <w:tcW w:w="0" w:type="auto"/>
          </w:tcPr>
          <w:p w:rsidR="00BE32C8" w:rsidRPr="00645818" w:rsidRDefault="00BE32C8" w:rsidP="00E63C29">
            <w:pPr>
              <w:spacing w:before="0"/>
            </w:pPr>
            <w:r w:rsidRPr="00645818">
              <w:t>Body dysmorphic disorder</w:t>
            </w:r>
            <w:r w:rsidR="00D83B4E" w:rsidRPr="00645818">
              <w:t xml:space="preserve"> </w:t>
            </w:r>
          </w:p>
        </w:tc>
      </w:tr>
      <w:tr w:rsidR="00BE32C8" w:rsidTr="00BE32C8">
        <w:tc>
          <w:tcPr>
            <w:tcW w:w="0" w:type="auto"/>
          </w:tcPr>
          <w:p w:rsidR="00BE32C8" w:rsidRPr="00645818" w:rsidRDefault="00BE32C8" w:rsidP="00BE32C8">
            <w:pPr>
              <w:spacing w:before="0"/>
            </w:pPr>
            <w:r w:rsidRPr="00645818">
              <w:t>BMI</w:t>
            </w:r>
          </w:p>
        </w:tc>
        <w:tc>
          <w:tcPr>
            <w:tcW w:w="0" w:type="auto"/>
          </w:tcPr>
          <w:p w:rsidR="00BE32C8" w:rsidRPr="00645818" w:rsidRDefault="00BE32C8" w:rsidP="00BE32C8">
            <w:pPr>
              <w:spacing w:before="0"/>
            </w:pPr>
            <w:r w:rsidRPr="00645818">
              <w:t>Body mass index</w:t>
            </w:r>
          </w:p>
        </w:tc>
      </w:tr>
      <w:tr w:rsidR="00BE32C8" w:rsidTr="00BE32C8">
        <w:tc>
          <w:tcPr>
            <w:tcW w:w="0" w:type="auto"/>
          </w:tcPr>
          <w:p w:rsidR="00BE32C8" w:rsidRPr="00645818" w:rsidRDefault="00BE32C8" w:rsidP="00BE32C8">
            <w:pPr>
              <w:spacing w:before="0"/>
            </w:pPr>
            <w:r w:rsidRPr="00645818">
              <w:t>BS</w:t>
            </w:r>
            <w:r w:rsidR="009D44AE" w:rsidRPr="00645818">
              <w:t>FT</w:t>
            </w:r>
          </w:p>
        </w:tc>
        <w:tc>
          <w:tcPr>
            <w:tcW w:w="0" w:type="auto"/>
          </w:tcPr>
          <w:p w:rsidR="00BE32C8" w:rsidRPr="00645818" w:rsidRDefault="00BE32C8" w:rsidP="00BE32C8">
            <w:pPr>
              <w:spacing w:before="0"/>
            </w:pPr>
            <w:r w:rsidRPr="00645818">
              <w:t>Brief strategic family therapy</w:t>
            </w:r>
          </w:p>
        </w:tc>
      </w:tr>
      <w:tr w:rsidR="00BE32C8" w:rsidTr="00BE32C8">
        <w:tc>
          <w:tcPr>
            <w:tcW w:w="0" w:type="auto"/>
          </w:tcPr>
          <w:p w:rsidR="00BE32C8" w:rsidRPr="00645818" w:rsidRDefault="00BE32C8" w:rsidP="00BE32C8">
            <w:pPr>
              <w:spacing w:before="0"/>
            </w:pPr>
            <w:r w:rsidRPr="00645818">
              <w:t>BT</w:t>
            </w:r>
          </w:p>
        </w:tc>
        <w:tc>
          <w:tcPr>
            <w:tcW w:w="0" w:type="auto"/>
          </w:tcPr>
          <w:p w:rsidR="00BE32C8" w:rsidRPr="00645818" w:rsidRDefault="00BE32C8" w:rsidP="00BE32C8">
            <w:pPr>
              <w:spacing w:before="0"/>
            </w:pPr>
            <w:r w:rsidRPr="00645818">
              <w:t>Behavioural therapy</w:t>
            </w:r>
          </w:p>
        </w:tc>
      </w:tr>
      <w:tr w:rsidR="0030003A" w:rsidTr="00BE32C8">
        <w:tc>
          <w:tcPr>
            <w:tcW w:w="0" w:type="auto"/>
          </w:tcPr>
          <w:p w:rsidR="0030003A" w:rsidRPr="00645818" w:rsidRDefault="0030003A" w:rsidP="00BE32C8">
            <w:pPr>
              <w:spacing w:before="0"/>
            </w:pPr>
            <w:r w:rsidRPr="00645818">
              <w:t>CAMHS</w:t>
            </w:r>
          </w:p>
        </w:tc>
        <w:tc>
          <w:tcPr>
            <w:tcW w:w="0" w:type="auto"/>
          </w:tcPr>
          <w:p w:rsidR="0030003A" w:rsidRPr="00645818" w:rsidRDefault="0030003A" w:rsidP="00BE32C8">
            <w:pPr>
              <w:spacing w:before="0"/>
            </w:pPr>
            <w:r w:rsidRPr="00645818">
              <w:t>Child and adolescent mental health services</w:t>
            </w:r>
          </w:p>
        </w:tc>
      </w:tr>
      <w:tr w:rsidR="00BE32C8" w:rsidTr="00BE32C8">
        <w:tc>
          <w:tcPr>
            <w:tcW w:w="0" w:type="auto"/>
          </w:tcPr>
          <w:p w:rsidR="00BE32C8" w:rsidRPr="00645818" w:rsidRDefault="00BE32C8" w:rsidP="00BE32C8">
            <w:pPr>
              <w:spacing w:before="0"/>
            </w:pPr>
            <w:r w:rsidRPr="00645818">
              <w:t>CBT</w:t>
            </w:r>
          </w:p>
        </w:tc>
        <w:tc>
          <w:tcPr>
            <w:tcW w:w="0" w:type="auto"/>
          </w:tcPr>
          <w:p w:rsidR="00BE32C8" w:rsidRPr="00645818" w:rsidRDefault="00BE32C8" w:rsidP="00BE32C8">
            <w:pPr>
              <w:spacing w:before="0"/>
            </w:pPr>
            <w:r w:rsidRPr="00645818">
              <w:t>Cognitive behavioural therapy</w:t>
            </w:r>
          </w:p>
        </w:tc>
      </w:tr>
      <w:tr w:rsidR="00551511" w:rsidTr="00BE32C8">
        <w:tc>
          <w:tcPr>
            <w:tcW w:w="0" w:type="auto"/>
          </w:tcPr>
          <w:p w:rsidR="00551511" w:rsidRPr="00645818" w:rsidRDefault="00551511" w:rsidP="00BE32C8">
            <w:pPr>
              <w:spacing w:before="0"/>
            </w:pPr>
            <w:r w:rsidRPr="00645818">
              <w:t>CDR</w:t>
            </w:r>
          </w:p>
        </w:tc>
        <w:tc>
          <w:tcPr>
            <w:tcW w:w="0" w:type="auto"/>
          </w:tcPr>
          <w:p w:rsidR="00551511" w:rsidRPr="00645818" w:rsidRDefault="00551511" w:rsidP="00BE32C8">
            <w:pPr>
              <w:spacing w:before="0"/>
            </w:pPr>
            <w:r w:rsidRPr="00645818">
              <w:t>Child death review</w:t>
            </w:r>
          </w:p>
        </w:tc>
      </w:tr>
      <w:tr w:rsidR="00BE32C8" w:rsidTr="00BE32C8">
        <w:tc>
          <w:tcPr>
            <w:tcW w:w="0" w:type="auto"/>
          </w:tcPr>
          <w:p w:rsidR="00BE32C8" w:rsidRPr="00645818" w:rsidRDefault="00BE32C8" w:rsidP="00BE32C8">
            <w:pPr>
              <w:spacing w:before="0"/>
            </w:pPr>
            <w:r w:rsidRPr="00645818">
              <w:t>CI</w:t>
            </w:r>
          </w:p>
        </w:tc>
        <w:tc>
          <w:tcPr>
            <w:tcW w:w="0" w:type="auto"/>
          </w:tcPr>
          <w:p w:rsidR="00BE32C8" w:rsidRPr="00645818" w:rsidRDefault="0037131D" w:rsidP="00BE32C8">
            <w:pPr>
              <w:spacing w:before="0"/>
            </w:pPr>
            <w:r w:rsidRPr="00645818">
              <w:t>95 per cent c</w:t>
            </w:r>
            <w:r w:rsidR="00BE32C8" w:rsidRPr="00645818">
              <w:t>onfidence interval</w:t>
            </w:r>
          </w:p>
        </w:tc>
      </w:tr>
      <w:tr w:rsidR="0086644C" w:rsidTr="00BE32C8">
        <w:tc>
          <w:tcPr>
            <w:tcW w:w="0" w:type="auto"/>
          </w:tcPr>
          <w:p w:rsidR="0086644C" w:rsidRPr="00645818" w:rsidRDefault="0086644C" w:rsidP="00BE32C8">
            <w:pPr>
              <w:spacing w:before="0"/>
            </w:pPr>
            <w:r w:rsidRPr="00645818">
              <w:t>DBT</w:t>
            </w:r>
          </w:p>
        </w:tc>
        <w:tc>
          <w:tcPr>
            <w:tcW w:w="0" w:type="auto"/>
          </w:tcPr>
          <w:p w:rsidR="0086644C" w:rsidRPr="00645818" w:rsidRDefault="0086644C" w:rsidP="00BE32C8">
            <w:pPr>
              <w:spacing w:before="0"/>
            </w:pPr>
            <w:r w:rsidRPr="00645818">
              <w:t>Dialectical behavioural therapy</w:t>
            </w:r>
          </w:p>
        </w:tc>
      </w:tr>
      <w:tr w:rsidR="00BE32C8" w:rsidTr="00BE32C8">
        <w:tc>
          <w:tcPr>
            <w:tcW w:w="0" w:type="auto"/>
          </w:tcPr>
          <w:p w:rsidR="00BE32C8" w:rsidRPr="00645818" w:rsidRDefault="00BE32C8" w:rsidP="00BE32C8">
            <w:pPr>
              <w:spacing w:before="0"/>
            </w:pPr>
            <w:r w:rsidRPr="00645818">
              <w:t>NICE</w:t>
            </w:r>
          </w:p>
        </w:tc>
        <w:tc>
          <w:tcPr>
            <w:tcW w:w="0" w:type="auto"/>
          </w:tcPr>
          <w:p w:rsidR="00BE32C8" w:rsidRPr="00645818" w:rsidRDefault="00BE32C8" w:rsidP="00BE32C8">
            <w:pPr>
              <w:spacing w:before="0"/>
            </w:pPr>
            <w:r w:rsidRPr="00645818">
              <w:t>National Institute for Health and Care Excellence</w:t>
            </w:r>
          </w:p>
        </w:tc>
      </w:tr>
      <w:tr w:rsidR="0030003A" w:rsidTr="00BE32C8">
        <w:tc>
          <w:tcPr>
            <w:tcW w:w="0" w:type="auto"/>
          </w:tcPr>
          <w:p w:rsidR="0030003A" w:rsidRPr="00645818" w:rsidRDefault="0030003A" w:rsidP="00BE32C8">
            <w:pPr>
              <w:spacing w:before="0"/>
            </w:pPr>
            <w:r w:rsidRPr="00645818">
              <w:t>NSSI</w:t>
            </w:r>
          </w:p>
        </w:tc>
        <w:tc>
          <w:tcPr>
            <w:tcW w:w="0" w:type="auto"/>
          </w:tcPr>
          <w:p w:rsidR="0030003A" w:rsidRPr="00645818" w:rsidRDefault="0030003A" w:rsidP="00BE32C8">
            <w:pPr>
              <w:spacing w:before="0"/>
            </w:pPr>
            <w:r w:rsidRPr="00645818">
              <w:t>Non suicidal self injury</w:t>
            </w:r>
          </w:p>
        </w:tc>
      </w:tr>
      <w:tr w:rsidR="00BE32C8" w:rsidTr="00BE32C8">
        <w:tc>
          <w:tcPr>
            <w:tcW w:w="0" w:type="auto"/>
          </w:tcPr>
          <w:p w:rsidR="00BE32C8" w:rsidRPr="00645818" w:rsidRDefault="00BE32C8" w:rsidP="00BE32C8">
            <w:pPr>
              <w:spacing w:before="0"/>
            </w:pPr>
            <w:r w:rsidRPr="00645818">
              <w:t>OCD</w:t>
            </w:r>
          </w:p>
        </w:tc>
        <w:tc>
          <w:tcPr>
            <w:tcW w:w="0" w:type="auto"/>
          </w:tcPr>
          <w:p w:rsidR="00BE32C8" w:rsidRPr="00645818" w:rsidRDefault="00BE32C8" w:rsidP="00E63C29">
            <w:pPr>
              <w:spacing w:before="0"/>
            </w:pPr>
            <w:r w:rsidRPr="00645818">
              <w:t>Obsessive compulsive disorder</w:t>
            </w:r>
            <w:r w:rsidR="00D83B4E" w:rsidRPr="00645818">
              <w:t xml:space="preserve"> see </w:t>
            </w:r>
          </w:p>
        </w:tc>
      </w:tr>
      <w:tr w:rsidR="00CC7271" w:rsidTr="00BE32C8">
        <w:tc>
          <w:tcPr>
            <w:tcW w:w="0" w:type="auto"/>
          </w:tcPr>
          <w:p w:rsidR="00CC7271" w:rsidRPr="00645818" w:rsidRDefault="00CC7271" w:rsidP="00BE32C8">
            <w:pPr>
              <w:spacing w:before="0"/>
            </w:pPr>
            <w:r w:rsidRPr="00645818">
              <w:t>OR</w:t>
            </w:r>
          </w:p>
        </w:tc>
        <w:tc>
          <w:tcPr>
            <w:tcW w:w="0" w:type="auto"/>
          </w:tcPr>
          <w:p w:rsidR="00CC7271" w:rsidRPr="00645818" w:rsidRDefault="00CC7271" w:rsidP="00E63C29">
            <w:pPr>
              <w:spacing w:before="0"/>
            </w:pPr>
            <w:r w:rsidRPr="00645818">
              <w:t>Odds ratio</w:t>
            </w:r>
            <w:r w:rsidR="00D83B4E" w:rsidRPr="00645818">
              <w:t xml:space="preserve"> </w:t>
            </w:r>
          </w:p>
        </w:tc>
      </w:tr>
      <w:tr w:rsidR="00BE32C8" w:rsidTr="00BE32C8">
        <w:tc>
          <w:tcPr>
            <w:tcW w:w="0" w:type="auto"/>
          </w:tcPr>
          <w:p w:rsidR="00BE32C8" w:rsidRPr="00645818" w:rsidRDefault="00BE32C8" w:rsidP="00BE32C8">
            <w:pPr>
              <w:spacing w:before="0"/>
            </w:pPr>
            <w:r w:rsidRPr="00645818">
              <w:t>PTSD</w:t>
            </w:r>
          </w:p>
        </w:tc>
        <w:tc>
          <w:tcPr>
            <w:tcW w:w="0" w:type="auto"/>
          </w:tcPr>
          <w:p w:rsidR="00BE32C8" w:rsidRPr="00645818" w:rsidRDefault="00BE32C8" w:rsidP="00BE32C8">
            <w:pPr>
              <w:spacing w:before="0"/>
            </w:pPr>
            <w:r w:rsidRPr="00645818">
              <w:t>Post traumatic stress disorder</w:t>
            </w:r>
          </w:p>
        </w:tc>
      </w:tr>
      <w:tr w:rsidR="00BE32C8" w:rsidTr="00BE32C8">
        <w:tc>
          <w:tcPr>
            <w:tcW w:w="0" w:type="auto"/>
          </w:tcPr>
          <w:p w:rsidR="00BE32C8" w:rsidRPr="00645818" w:rsidRDefault="00BE32C8" w:rsidP="00BE32C8">
            <w:pPr>
              <w:spacing w:before="0"/>
            </w:pPr>
            <w:r w:rsidRPr="00645818">
              <w:t>RCT</w:t>
            </w:r>
          </w:p>
        </w:tc>
        <w:tc>
          <w:tcPr>
            <w:tcW w:w="0" w:type="auto"/>
          </w:tcPr>
          <w:p w:rsidR="00BE32C8" w:rsidRPr="00645818" w:rsidRDefault="00BE32C8" w:rsidP="00BE32C8">
            <w:pPr>
              <w:spacing w:before="0"/>
            </w:pPr>
            <w:r w:rsidRPr="00645818">
              <w:t>Randomised controlled trial</w:t>
            </w:r>
          </w:p>
        </w:tc>
      </w:tr>
      <w:tr w:rsidR="0030003A" w:rsidTr="00BE32C8">
        <w:tc>
          <w:tcPr>
            <w:tcW w:w="0" w:type="auto"/>
          </w:tcPr>
          <w:p w:rsidR="0030003A" w:rsidRPr="00645818" w:rsidRDefault="0030003A" w:rsidP="00BE32C8">
            <w:pPr>
              <w:spacing w:before="0"/>
            </w:pPr>
            <w:r w:rsidRPr="00645818">
              <w:t>SCIE</w:t>
            </w:r>
          </w:p>
        </w:tc>
        <w:tc>
          <w:tcPr>
            <w:tcW w:w="0" w:type="auto"/>
          </w:tcPr>
          <w:p w:rsidR="0030003A" w:rsidRPr="00645818" w:rsidRDefault="0030003A" w:rsidP="00BE32C8">
            <w:pPr>
              <w:spacing w:before="0"/>
            </w:pPr>
            <w:r w:rsidRPr="00645818">
              <w:t>Social Care Institute of Excellence</w:t>
            </w:r>
          </w:p>
        </w:tc>
      </w:tr>
      <w:tr w:rsidR="00BE32C8" w:rsidTr="00BE32C8">
        <w:tc>
          <w:tcPr>
            <w:tcW w:w="0" w:type="auto"/>
          </w:tcPr>
          <w:p w:rsidR="00BE32C8" w:rsidRPr="00645818" w:rsidRDefault="00BE32C8" w:rsidP="00BE32C8">
            <w:pPr>
              <w:spacing w:before="0"/>
            </w:pPr>
            <w:r w:rsidRPr="00645818">
              <w:t>SMD</w:t>
            </w:r>
          </w:p>
        </w:tc>
        <w:tc>
          <w:tcPr>
            <w:tcW w:w="0" w:type="auto"/>
          </w:tcPr>
          <w:p w:rsidR="00BE32C8" w:rsidRPr="00645818" w:rsidRDefault="00BE32C8" w:rsidP="00BE32C8">
            <w:pPr>
              <w:spacing w:before="0"/>
            </w:pPr>
            <w:r w:rsidRPr="00645818">
              <w:t>Standardised mean difference</w:t>
            </w:r>
          </w:p>
        </w:tc>
      </w:tr>
      <w:tr w:rsidR="00BE32C8" w:rsidTr="00BE32C8">
        <w:tc>
          <w:tcPr>
            <w:tcW w:w="0" w:type="auto"/>
          </w:tcPr>
          <w:p w:rsidR="00BE32C8" w:rsidRPr="00645818" w:rsidRDefault="00BE32C8" w:rsidP="00BE32C8">
            <w:pPr>
              <w:spacing w:before="0"/>
            </w:pPr>
            <w:r w:rsidRPr="00645818">
              <w:t>SNRI</w:t>
            </w:r>
          </w:p>
        </w:tc>
        <w:tc>
          <w:tcPr>
            <w:tcW w:w="0" w:type="auto"/>
          </w:tcPr>
          <w:p w:rsidR="00BE32C8" w:rsidRPr="00645818" w:rsidRDefault="00BE32C8" w:rsidP="00BE32C8">
            <w:pPr>
              <w:spacing w:before="0"/>
            </w:pPr>
            <w:r w:rsidRPr="00645818">
              <w:t>Selective serotonin-norepinephrine reuptake inhibitor</w:t>
            </w:r>
          </w:p>
        </w:tc>
      </w:tr>
      <w:tr w:rsidR="00BE32C8" w:rsidTr="00BE32C8">
        <w:tc>
          <w:tcPr>
            <w:tcW w:w="0" w:type="auto"/>
          </w:tcPr>
          <w:p w:rsidR="00BE32C8" w:rsidRPr="00645818" w:rsidRDefault="00BE32C8" w:rsidP="00BE32C8">
            <w:pPr>
              <w:spacing w:before="0"/>
            </w:pPr>
            <w:r w:rsidRPr="00645818">
              <w:t>SSRI</w:t>
            </w:r>
          </w:p>
        </w:tc>
        <w:tc>
          <w:tcPr>
            <w:tcW w:w="0" w:type="auto"/>
          </w:tcPr>
          <w:p w:rsidR="00BE32C8" w:rsidRPr="00645818" w:rsidRDefault="00BE32C8" w:rsidP="00E63C29">
            <w:pPr>
              <w:spacing w:before="0"/>
            </w:pPr>
            <w:r w:rsidRPr="00645818">
              <w:t>Selective serotonin reuptake inhibitor</w:t>
            </w:r>
          </w:p>
        </w:tc>
      </w:tr>
      <w:tr w:rsidR="0030003A" w:rsidTr="00BE32C8">
        <w:tc>
          <w:tcPr>
            <w:tcW w:w="0" w:type="auto"/>
          </w:tcPr>
          <w:p w:rsidR="0030003A" w:rsidRPr="00645818" w:rsidRDefault="0030003A" w:rsidP="00BE32C8">
            <w:pPr>
              <w:spacing w:before="0"/>
            </w:pPr>
            <w:r w:rsidRPr="00645818">
              <w:t>SURE</w:t>
            </w:r>
          </w:p>
        </w:tc>
        <w:tc>
          <w:tcPr>
            <w:tcW w:w="0" w:type="auto"/>
          </w:tcPr>
          <w:p w:rsidR="0030003A" w:rsidRPr="00645818" w:rsidRDefault="0030003A" w:rsidP="00BE32C8">
            <w:pPr>
              <w:spacing w:before="0"/>
            </w:pPr>
            <w:r w:rsidRPr="00645818">
              <w:t>Support Unit for Research Evidence</w:t>
            </w:r>
          </w:p>
        </w:tc>
      </w:tr>
      <w:tr w:rsidR="00BE32C8" w:rsidTr="00BE32C8">
        <w:tc>
          <w:tcPr>
            <w:tcW w:w="0" w:type="auto"/>
          </w:tcPr>
          <w:p w:rsidR="00BE32C8" w:rsidRPr="00645818" w:rsidRDefault="00BE32C8" w:rsidP="00BE32C8">
            <w:pPr>
              <w:spacing w:before="0"/>
            </w:pPr>
            <w:r w:rsidRPr="00645818">
              <w:t>TAU</w:t>
            </w:r>
          </w:p>
        </w:tc>
        <w:tc>
          <w:tcPr>
            <w:tcW w:w="0" w:type="auto"/>
          </w:tcPr>
          <w:p w:rsidR="00BE32C8" w:rsidRPr="00645818" w:rsidRDefault="00BE32C8" w:rsidP="00BE32C8">
            <w:pPr>
              <w:spacing w:before="0"/>
            </w:pPr>
            <w:r w:rsidRPr="00645818">
              <w:t>Treatment as usual</w:t>
            </w:r>
          </w:p>
        </w:tc>
      </w:tr>
      <w:tr w:rsidR="004A4B13" w:rsidTr="00BE32C8">
        <w:tc>
          <w:tcPr>
            <w:tcW w:w="0" w:type="auto"/>
          </w:tcPr>
          <w:p w:rsidR="004A4B13" w:rsidRPr="00645818" w:rsidRDefault="004A4B13" w:rsidP="00BE32C8">
            <w:pPr>
              <w:spacing w:before="0"/>
            </w:pPr>
            <w:r w:rsidRPr="00645818">
              <w:t>WMD</w:t>
            </w:r>
          </w:p>
        </w:tc>
        <w:tc>
          <w:tcPr>
            <w:tcW w:w="0" w:type="auto"/>
          </w:tcPr>
          <w:p w:rsidR="004A4B13" w:rsidRPr="00645818" w:rsidRDefault="004A4B13" w:rsidP="00BE32C8">
            <w:pPr>
              <w:spacing w:before="0"/>
            </w:pPr>
            <w:r w:rsidRPr="00645818">
              <w:t>Weighted mean difference</w:t>
            </w:r>
          </w:p>
        </w:tc>
      </w:tr>
    </w:tbl>
    <w:p w:rsidR="00304E0B" w:rsidRDefault="00304E0B" w:rsidP="00013471">
      <w:pPr>
        <w:sectPr w:rsidR="00304E0B" w:rsidSect="00304E0B">
          <w:headerReference w:type="default" r:id="rId11"/>
          <w:footerReference w:type="default" r:id="rId12"/>
          <w:footnotePr>
            <w:numFmt w:val="lowerRoman"/>
          </w:footnotePr>
          <w:pgSz w:w="11909" w:h="16834" w:code="9"/>
          <w:pgMar w:top="1440" w:right="1412" w:bottom="1440" w:left="1412" w:header="720" w:footer="720" w:gutter="0"/>
          <w:cols w:space="720"/>
          <w:noEndnote/>
          <w:titlePg/>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21"/>
        <w:gridCol w:w="4621"/>
      </w:tblGrid>
      <w:tr w:rsidR="00BE32C8" w:rsidRPr="003850BB" w:rsidTr="0052155A">
        <w:tc>
          <w:tcPr>
            <w:tcW w:w="4621" w:type="dxa"/>
          </w:tcPr>
          <w:p w:rsidR="00BE32C8" w:rsidRPr="003850BB" w:rsidRDefault="00BE32C8" w:rsidP="0052155A"/>
        </w:tc>
        <w:tc>
          <w:tcPr>
            <w:tcW w:w="4621" w:type="dxa"/>
          </w:tcPr>
          <w:p w:rsidR="00BE32C8" w:rsidRPr="003850BB" w:rsidRDefault="00BE32C8" w:rsidP="0052155A"/>
        </w:tc>
      </w:tr>
    </w:tbl>
    <w:p w:rsidR="00013471" w:rsidRDefault="00013471" w:rsidP="00013471"/>
    <w:p w:rsidR="00D83B4E" w:rsidRDefault="00D83B4E" w:rsidP="00013471"/>
    <w:p w:rsidR="00D83B4E" w:rsidRDefault="00D83B4E" w:rsidP="00013471"/>
    <w:p w:rsidR="00D83B4E" w:rsidRDefault="00D83B4E" w:rsidP="00013471"/>
    <w:p w:rsidR="00D83B4E" w:rsidRDefault="00D83B4E" w:rsidP="00013471"/>
    <w:p w:rsidR="00D83B4E" w:rsidRDefault="00D83B4E" w:rsidP="00013471"/>
    <w:p w:rsidR="0052155A" w:rsidRDefault="0052155A">
      <w:pPr>
        <w:spacing w:before="0"/>
        <w:jc w:val="left"/>
        <w:rPr>
          <w:b/>
          <w:kern w:val="28"/>
          <w:sz w:val="32"/>
        </w:rPr>
      </w:pPr>
      <w:bookmarkStart w:id="0" w:name="_Toc372548731"/>
      <w:r>
        <w:br w:type="page"/>
      </w:r>
    </w:p>
    <w:p w:rsidR="001971BB" w:rsidRDefault="001971BB">
      <w:pPr>
        <w:pStyle w:val="TOC1"/>
        <w:rPr>
          <w:caps w:val="0"/>
          <w:sz w:val="28"/>
          <w:szCs w:val="28"/>
        </w:rPr>
      </w:pPr>
      <w:r>
        <w:rPr>
          <w:caps w:val="0"/>
          <w:sz w:val="28"/>
          <w:szCs w:val="28"/>
        </w:rPr>
        <w:lastRenderedPageBreak/>
        <w:t>Contents</w:t>
      </w:r>
    </w:p>
    <w:p w:rsidR="00BB00D3" w:rsidRDefault="00FA7F69">
      <w:pPr>
        <w:pStyle w:val="TOC1"/>
        <w:rPr>
          <w:rFonts w:asciiTheme="minorHAnsi" w:eastAsiaTheme="minorEastAsia" w:hAnsiTheme="minorHAnsi" w:cstheme="minorBidi"/>
          <w:b w:val="0"/>
          <w:caps w:val="0"/>
          <w:sz w:val="22"/>
          <w:szCs w:val="22"/>
          <w:lang w:eastAsia="en-GB"/>
        </w:rPr>
      </w:pPr>
      <w:r w:rsidRPr="00FA7F69">
        <w:rPr>
          <w:caps w:val="0"/>
        </w:rPr>
        <w:fldChar w:fldCharType="begin"/>
      </w:r>
      <w:r w:rsidR="007C0B15">
        <w:rPr>
          <w:caps w:val="0"/>
        </w:rPr>
        <w:instrText xml:space="preserve"> TOC \o "1-4" \h \z \u </w:instrText>
      </w:r>
      <w:r w:rsidRPr="00FA7F69">
        <w:rPr>
          <w:caps w:val="0"/>
        </w:rPr>
        <w:fldChar w:fldCharType="separate"/>
      </w:r>
      <w:hyperlink w:anchor="_Toc382813707" w:history="1">
        <w:r w:rsidR="00BB00D3" w:rsidRPr="00B12D99">
          <w:rPr>
            <w:rStyle w:val="Hyperlink"/>
          </w:rPr>
          <w:t>Section one – Research evidence review</w:t>
        </w:r>
        <w:r w:rsidR="00BB00D3">
          <w:rPr>
            <w:webHidden/>
          </w:rPr>
          <w:tab/>
        </w:r>
        <w:r>
          <w:rPr>
            <w:webHidden/>
          </w:rPr>
          <w:fldChar w:fldCharType="begin"/>
        </w:r>
        <w:r w:rsidR="00BB00D3">
          <w:rPr>
            <w:webHidden/>
          </w:rPr>
          <w:instrText xml:space="preserve"> PAGEREF _Toc382813707 \h </w:instrText>
        </w:r>
        <w:r>
          <w:rPr>
            <w:webHidden/>
          </w:rPr>
        </w:r>
        <w:r>
          <w:rPr>
            <w:webHidden/>
          </w:rPr>
          <w:fldChar w:fldCharType="separate"/>
        </w:r>
        <w:r w:rsidR="00EA70CF">
          <w:rPr>
            <w:webHidden/>
          </w:rPr>
          <w:t>5</w:t>
        </w:r>
        <w:r>
          <w:rPr>
            <w:webHidden/>
          </w:rPr>
          <w:fldChar w:fldCharType="end"/>
        </w:r>
      </w:hyperlink>
    </w:p>
    <w:p w:rsidR="00BB00D3" w:rsidRDefault="00FA7F69">
      <w:pPr>
        <w:pStyle w:val="TOC1"/>
        <w:rPr>
          <w:rFonts w:asciiTheme="minorHAnsi" w:eastAsiaTheme="minorEastAsia" w:hAnsiTheme="minorHAnsi" w:cstheme="minorBidi"/>
          <w:b w:val="0"/>
          <w:caps w:val="0"/>
          <w:sz w:val="22"/>
          <w:szCs w:val="22"/>
          <w:lang w:eastAsia="en-GB"/>
        </w:rPr>
      </w:pPr>
      <w:hyperlink w:anchor="_Toc382813708" w:history="1">
        <w:r w:rsidR="00BB00D3" w:rsidRPr="00B12D99">
          <w:rPr>
            <w:rStyle w:val="Hyperlink"/>
          </w:rPr>
          <w:t>1</w:t>
        </w:r>
        <w:r w:rsidR="00BB00D3">
          <w:rPr>
            <w:rFonts w:asciiTheme="minorHAnsi" w:eastAsiaTheme="minorEastAsia" w:hAnsiTheme="minorHAnsi" w:cstheme="minorBidi"/>
            <w:b w:val="0"/>
            <w:caps w:val="0"/>
            <w:sz w:val="22"/>
            <w:szCs w:val="22"/>
            <w:lang w:eastAsia="en-GB"/>
          </w:rPr>
          <w:tab/>
        </w:r>
        <w:r w:rsidR="00BB00D3" w:rsidRPr="00B12D99">
          <w:rPr>
            <w:rStyle w:val="Hyperlink"/>
          </w:rPr>
          <w:t>Summary and conclusions</w:t>
        </w:r>
        <w:r w:rsidR="00BB00D3">
          <w:rPr>
            <w:webHidden/>
          </w:rPr>
          <w:tab/>
        </w:r>
        <w:r>
          <w:rPr>
            <w:webHidden/>
          </w:rPr>
          <w:fldChar w:fldCharType="begin"/>
        </w:r>
        <w:r w:rsidR="00BB00D3">
          <w:rPr>
            <w:webHidden/>
          </w:rPr>
          <w:instrText xml:space="preserve"> PAGEREF _Toc382813708 \h </w:instrText>
        </w:r>
        <w:r>
          <w:rPr>
            <w:webHidden/>
          </w:rPr>
        </w:r>
        <w:r>
          <w:rPr>
            <w:webHidden/>
          </w:rPr>
          <w:fldChar w:fldCharType="separate"/>
        </w:r>
        <w:r w:rsidR="00EA70CF">
          <w:rPr>
            <w:webHidden/>
          </w:rPr>
          <w:t>5</w:t>
        </w:r>
        <w:r>
          <w:rPr>
            <w:webHidden/>
          </w:rPr>
          <w:fldChar w:fldCharType="end"/>
        </w:r>
      </w:hyperlink>
    </w:p>
    <w:p w:rsidR="00BB00D3" w:rsidRDefault="00FA7F69">
      <w:pPr>
        <w:pStyle w:val="TOC1"/>
        <w:rPr>
          <w:rFonts w:asciiTheme="minorHAnsi" w:eastAsiaTheme="minorEastAsia" w:hAnsiTheme="minorHAnsi" w:cstheme="minorBidi"/>
          <w:b w:val="0"/>
          <w:caps w:val="0"/>
          <w:sz w:val="22"/>
          <w:szCs w:val="22"/>
          <w:lang w:eastAsia="en-GB"/>
        </w:rPr>
      </w:pPr>
      <w:hyperlink w:anchor="_Toc382813709" w:history="1">
        <w:r w:rsidR="00BB00D3" w:rsidRPr="00B12D99">
          <w:rPr>
            <w:rStyle w:val="Hyperlink"/>
          </w:rPr>
          <w:t>2</w:t>
        </w:r>
        <w:r w:rsidR="00BB00D3">
          <w:rPr>
            <w:rFonts w:asciiTheme="minorHAnsi" w:eastAsiaTheme="minorEastAsia" w:hAnsiTheme="minorHAnsi" w:cstheme="minorBidi"/>
            <w:b w:val="0"/>
            <w:caps w:val="0"/>
            <w:sz w:val="22"/>
            <w:szCs w:val="22"/>
            <w:lang w:eastAsia="en-GB"/>
          </w:rPr>
          <w:tab/>
        </w:r>
        <w:r w:rsidR="00BB00D3" w:rsidRPr="00B12D99">
          <w:rPr>
            <w:rStyle w:val="Hyperlink"/>
          </w:rPr>
          <w:t>Child death review programme</w:t>
        </w:r>
        <w:r w:rsidR="00BB00D3">
          <w:rPr>
            <w:webHidden/>
          </w:rPr>
          <w:tab/>
        </w:r>
        <w:r>
          <w:rPr>
            <w:webHidden/>
          </w:rPr>
          <w:fldChar w:fldCharType="begin"/>
        </w:r>
        <w:r w:rsidR="00BB00D3">
          <w:rPr>
            <w:webHidden/>
          </w:rPr>
          <w:instrText xml:space="preserve"> PAGEREF _Toc382813709 \h </w:instrText>
        </w:r>
        <w:r>
          <w:rPr>
            <w:webHidden/>
          </w:rPr>
        </w:r>
        <w:r>
          <w:rPr>
            <w:webHidden/>
          </w:rPr>
          <w:fldChar w:fldCharType="separate"/>
        </w:r>
        <w:r w:rsidR="00EA70CF">
          <w:rPr>
            <w:webHidden/>
          </w:rPr>
          <w:t>10</w:t>
        </w:r>
        <w:r>
          <w:rPr>
            <w:webHidden/>
          </w:rPr>
          <w:fldChar w:fldCharType="end"/>
        </w:r>
      </w:hyperlink>
    </w:p>
    <w:p w:rsidR="00BB00D3" w:rsidRDefault="00FA7F69">
      <w:pPr>
        <w:pStyle w:val="TOC1"/>
        <w:rPr>
          <w:rFonts w:asciiTheme="minorHAnsi" w:eastAsiaTheme="minorEastAsia" w:hAnsiTheme="minorHAnsi" w:cstheme="minorBidi"/>
          <w:b w:val="0"/>
          <w:caps w:val="0"/>
          <w:sz w:val="22"/>
          <w:szCs w:val="22"/>
          <w:lang w:eastAsia="en-GB"/>
        </w:rPr>
      </w:pPr>
      <w:hyperlink w:anchor="_Toc382813710" w:history="1">
        <w:r w:rsidR="00BB00D3" w:rsidRPr="00B12D99">
          <w:rPr>
            <w:rStyle w:val="Hyperlink"/>
          </w:rPr>
          <w:t>3</w:t>
        </w:r>
        <w:r w:rsidR="00BB00D3">
          <w:rPr>
            <w:rFonts w:asciiTheme="minorHAnsi" w:eastAsiaTheme="minorEastAsia" w:hAnsiTheme="minorHAnsi" w:cstheme="minorBidi"/>
            <w:b w:val="0"/>
            <w:caps w:val="0"/>
            <w:sz w:val="22"/>
            <w:szCs w:val="22"/>
            <w:lang w:eastAsia="en-GB"/>
          </w:rPr>
          <w:tab/>
        </w:r>
        <w:r w:rsidR="00BB00D3" w:rsidRPr="00B12D99">
          <w:rPr>
            <w:rStyle w:val="Hyperlink"/>
          </w:rPr>
          <w:t>Research evidence review question</w:t>
        </w:r>
        <w:r w:rsidR="00BB00D3">
          <w:rPr>
            <w:webHidden/>
          </w:rPr>
          <w:tab/>
        </w:r>
        <w:r>
          <w:rPr>
            <w:webHidden/>
          </w:rPr>
          <w:fldChar w:fldCharType="begin"/>
        </w:r>
        <w:r w:rsidR="00BB00D3">
          <w:rPr>
            <w:webHidden/>
          </w:rPr>
          <w:instrText xml:space="preserve"> PAGEREF _Toc382813710 \h </w:instrText>
        </w:r>
        <w:r>
          <w:rPr>
            <w:webHidden/>
          </w:rPr>
        </w:r>
        <w:r>
          <w:rPr>
            <w:webHidden/>
          </w:rPr>
          <w:fldChar w:fldCharType="separate"/>
        </w:r>
        <w:r w:rsidR="00EA70CF">
          <w:rPr>
            <w:webHidden/>
          </w:rPr>
          <w:t>10</w:t>
        </w:r>
        <w:r>
          <w:rPr>
            <w:webHidden/>
          </w:rPr>
          <w:fldChar w:fldCharType="end"/>
        </w:r>
      </w:hyperlink>
    </w:p>
    <w:p w:rsidR="00BB00D3" w:rsidRDefault="00FA7F69">
      <w:pPr>
        <w:pStyle w:val="TOC1"/>
        <w:rPr>
          <w:rFonts w:asciiTheme="minorHAnsi" w:eastAsiaTheme="minorEastAsia" w:hAnsiTheme="minorHAnsi" w:cstheme="minorBidi"/>
          <w:b w:val="0"/>
          <w:caps w:val="0"/>
          <w:sz w:val="22"/>
          <w:szCs w:val="22"/>
          <w:lang w:eastAsia="en-GB"/>
        </w:rPr>
      </w:pPr>
      <w:hyperlink w:anchor="_Toc382813711" w:history="1">
        <w:r w:rsidR="00BB00D3" w:rsidRPr="00B12D99">
          <w:rPr>
            <w:rStyle w:val="Hyperlink"/>
          </w:rPr>
          <w:t>4</w:t>
        </w:r>
        <w:r w:rsidR="00BB00D3">
          <w:rPr>
            <w:rFonts w:asciiTheme="minorHAnsi" w:eastAsiaTheme="minorEastAsia" w:hAnsiTheme="minorHAnsi" w:cstheme="minorBidi"/>
            <w:b w:val="0"/>
            <w:caps w:val="0"/>
            <w:sz w:val="22"/>
            <w:szCs w:val="22"/>
            <w:lang w:eastAsia="en-GB"/>
          </w:rPr>
          <w:tab/>
        </w:r>
        <w:r w:rsidR="00BB00D3" w:rsidRPr="00B12D99">
          <w:rPr>
            <w:rStyle w:val="Hyperlink"/>
          </w:rPr>
          <w:t>Review methodology</w:t>
        </w:r>
        <w:r w:rsidR="00BB00D3">
          <w:rPr>
            <w:webHidden/>
          </w:rPr>
          <w:tab/>
        </w:r>
        <w:r>
          <w:rPr>
            <w:webHidden/>
          </w:rPr>
          <w:fldChar w:fldCharType="begin"/>
        </w:r>
        <w:r w:rsidR="00BB00D3">
          <w:rPr>
            <w:webHidden/>
          </w:rPr>
          <w:instrText xml:space="preserve"> PAGEREF _Toc382813711 \h </w:instrText>
        </w:r>
        <w:r>
          <w:rPr>
            <w:webHidden/>
          </w:rPr>
        </w:r>
        <w:r>
          <w:rPr>
            <w:webHidden/>
          </w:rPr>
          <w:fldChar w:fldCharType="separate"/>
        </w:r>
        <w:r w:rsidR="00EA70CF">
          <w:rPr>
            <w:webHidden/>
          </w:rPr>
          <w:t>10</w:t>
        </w:r>
        <w:r>
          <w:rPr>
            <w:webHidden/>
          </w:rPr>
          <w:fldChar w:fldCharType="end"/>
        </w:r>
      </w:hyperlink>
    </w:p>
    <w:p w:rsidR="00BB00D3" w:rsidRDefault="00FA7F69">
      <w:pPr>
        <w:pStyle w:val="TOC1"/>
        <w:rPr>
          <w:rFonts w:asciiTheme="minorHAnsi" w:eastAsiaTheme="minorEastAsia" w:hAnsiTheme="minorHAnsi" w:cstheme="minorBidi"/>
          <w:b w:val="0"/>
          <w:caps w:val="0"/>
          <w:sz w:val="22"/>
          <w:szCs w:val="22"/>
          <w:lang w:eastAsia="en-GB"/>
        </w:rPr>
      </w:pPr>
      <w:hyperlink w:anchor="_Toc382813712" w:history="1">
        <w:r w:rsidR="00BB00D3" w:rsidRPr="00B12D99">
          <w:rPr>
            <w:rStyle w:val="Hyperlink"/>
          </w:rPr>
          <w:t>5</w:t>
        </w:r>
        <w:r w:rsidR="00BB00D3">
          <w:rPr>
            <w:rFonts w:asciiTheme="minorHAnsi" w:eastAsiaTheme="minorEastAsia" w:hAnsiTheme="minorHAnsi" w:cstheme="minorBidi"/>
            <w:b w:val="0"/>
            <w:caps w:val="0"/>
            <w:sz w:val="22"/>
            <w:szCs w:val="22"/>
            <w:lang w:eastAsia="en-GB"/>
          </w:rPr>
          <w:tab/>
        </w:r>
        <w:r w:rsidR="00BB00D3" w:rsidRPr="00B12D99">
          <w:rPr>
            <w:rStyle w:val="Hyperlink"/>
          </w:rPr>
          <w:t>Review findings</w:t>
        </w:r>
        <w:r w:rsidR="00BB00D3">
          <w:rPr>
            <w:webHidden/>
          </w:rPr>
          <w:tab/>
        </w:r>
        <w:r>
          <w:rPr>
            <w:webHidden/>
          </w:rPr>
          <w:fldChar w:fldCharType="begin"/>
        </w:r>
        <w:r w:rsidR="00BB00D3">
          <w:rPr>
            <w:webHidden/>
          </w:rPr>
          <w:instrText xml:space="preserve"> PAGEREF _Toc382813712 \h </w:instrText>
        </w:r>
        <w:r>
          <w:rPr>
            <w:webHidden/>
          </w:rPr>
        </w:r>
        <w:r>
          <w:rPr>
            <w:webHidden/>
          </w:rPr>
          <w:fldChar w:fldCharType="separate"/>
        </w:r>
        <w:r w:rsidR="00EA70CF">
          <w:rPr>
            <w:webHidden/>
          </w:rPr>
          <w:t>11</w:t>
        </w:r>
        <w:r>
          <w:rPr>
            <w:webHidden/>
          </w:rPr>
          <w:fldChar w:fldCharType="end"/>
        </w:r>
      </w:hyperlink>
    </w:p>
    <w:p w:rsidR="00BB00D3" w:rsidRDefault="00FA7F69">
      <w:pPr>
        <w:pStyle w:val="TOC2"/>
        <w:rPr>
          <w:rFonts w:asciiTheme="minorHAnsi" w:eastAsiaTheme="minorEastAsia" w:hAnsiTheme="minorHAnsi" w:cstheme="minorBidi"/>
          <w:sz w:val="22"/>
          <w:szCs w:val="22"/>
          <w:lang w:eastAsia="en-GB"/>
        </w:rPr>
      </w:pPr>
      <w:hyperlink w:anchor="_Toc382813713" w:history="1">
        <w:r w:rsidR="00BB00D3" w:rsidRPr="00B12D99">
          <w:rPr>
            <w:rStyle w:val="Hyperlink"/>
          </w:rPr>
          <w:t>5.1</w:t>
        </w:r>
        <w:r w:rsidR="00BB00D3">
          <w:rPr>
            <w:rFonts w:asciiTheme="minorHAnsi" w:eastAsiaTheme="minorEastAsia" w:hAnsiTheme="minorHAnsi" w:cstheme="minorBidi"/>
            <w:sz w:val="22"/>
            <w:szCs w:val="22"/>
            <w:lang w:eastAsia="en-GB"/>
          </w:rPr>
          <w:tab/>
        </w:r>
        <w:r w:rsidR="00BB00D3" w:rsidRPr="00B12D99">
          <w:rPr>
            <w:rStyle w:val="Hyperlink"/>
          </w:rPr>
          <w:t>PRISMA diagram</w:t>
        </w:r>
        <w:r w:rsidR="00BB00D3">
          <w:rPr>
            <w:webHidden/>
          </w:rPr>
          <w:tab/>
        </w:r>
        <w:r>
          <w:rPr>
            <w:webHidden/>
          </w:rPr>
          <w:fldChar w:fldCharType="begin"/>
        </w:r>
        <w:r w:rsidR="00BB00D3">
          <w:rPr>
            <w:webHidden/>
          </w:rPr>
          <w:instrText xml:space="preserve"> PAGEREF _Toc382813713 \h </w:instrText>
        </w:r>
        <w:r>
          <w:rPr>
            <w:webHidden/>
          </w:rPr>
        </w:r>
        <w:r>
          <w:rPr>
            <w:webHidden/>
          </w:rPr>
          <w:fldChar w:fldCharType="separate"/>
        </w:r>
        <w:r w:rsidR="00EA70CF">
          <w:rPr>
            <w:webHidden/>
          </w:rPr>
          <w:t>11</w:t>
        </w:r>
        <w:r>
          <w:rPr>
            <w:webHidden/>
          </w:rPr>
          <w:fldChar w:fldCharType="end"/>
        </w:r>
      </w:hyperlink>
    </w:p>
    <w:p w:rsidR="00BB00D3" w:rsidRDefault="00FA7F69">
      <w:pPr>
        <w:pStyle w:val="TOC2"/>
        <w:rPr>
          <w:rFonts w:asciiTheme="minorHAnsi" w:eastAsiaTheme="minorEastAsia" w:hAnsiTheme="minorHAnsi" w:cstheme="minorBidi"/>
          <w:sz w:val="22"/>
          <w:szCs w:val="22"/>
          <w:lang w:eastAsia="en-GB"/>
        </w:rPr>
      </w:pPr>
      <w:hyperlink w:anchor="_Toc382813714" w:history="1">
        <w:r w:rsidR="00BB00D3" w:rsidRPr="00B12D99">
          <w:rPr>
            <w:rStyle w:val="Hyperlink"/>
          </w:rPr>
          <w:t>5.2</w:t>
        </w:r>
        <w:r w:rsidR="00BB00D3">
          <w:rPr>
            <w:rFonts w:asciiTheme="minorHAnsi" w:eastAsiaTheme="minorEastAsia" w:hAnsiTheme="minorHAnsi" w:cstheme="minorBidi"/>
            <w:sz w:val="22"/>
            <w:szCs w:val="22"/>
            <w:lang w:eastAsia="en-GB"/>
          </w:rPr>
          <w:tab/>
        </w:r>
        <w:r w:rsidR="00BB00D3" w:rsidRPr="00B12D99">
          <w:rPr>
            <w:rStyle w:val="Hyperlink"/>
          </w:rPr>
          <w:t>Evidence of effectiveness</w:t>
        </w:r>
        <w:r w:rsidR="00BB00D3">
          <w:rPr>
            <w:webHidden/>
          </w:rPr>
          <w:tab/>
        </w:r>
        <w:r>
          <w:rPr>
            <w:webHidden/>
          </w:rPr>
          <w:fldChar w:fldCharType="begin"/>
        </w:r>
        <w:r w:rsidR="00BB00D3">
          <w:rPr>
            <w:webHidden/>
          </w:rPr>
          <w:instrText xml:space="preserve"> PAGEREF _Toc382813714 \h </w:instrText>
        </w:r>
        <w:r>
          <w:rPr>
            <w:webHidden/>
          </w:rPr>
        </w:r>
        <w:r>
          <w:rPr>
            <w:webHidden/>
          </w:rPr>
          <w:fldChar w:fldCharType="separate"/>
        </w:r>
        <w:r w:rsidR="00EA70CF">
          <w:rPr>
            <w:webHidden/>
          </w:rPr>
          <w:t>11</w:t>
        </w:r>
        <w:r>
          <w:rPr>
            <w:webHidden/>
          </w:rPr>
          <w:fldChar w:fldCharType="end"/>
        </w:r>
      </w:hyperlink>
    </w:p>
    <w:p w:rsidR="00BB00D3" w:rsidRDefault="00FA7F69">
      <w:pPr>
        <w:pStyle w:val="TOC3"/>
        <w:tabs>
          <w:tab w:val="left" w:pos="1540"/>
          <w:tab w:val="right" w:leader="dot" w:pos="9075"/>
        </w:tabs>
        <w:rPr>
          <w:rFonts w:asciiTheme="minorHAnsi" w:eastAsiaTheme="minorEastAsia" w:hAnsiTheme="minorHAnsi" w:cstheme="minorBidi"/>
          <w:noProof/>
          <w:sz w:val="22"/>
          <w:szCs w:val="22"/>
          <w:lang w:eastAsia="en-GB"/>
        </w:rPr>
      </w:pPr>
      <w:hyperlink w:anchor="_Toc382813715" w:history="1">
        <w:r w:rsidR="00BB00D3" w:rsidRPr="00B12D99">
          <w:rPr>
            <w:rStyle w:val="Hyperlink"/>
            <w:b/>
            <w:caps/>
            <w:noProof/>
          </w:rPr>
          <w:t>5.2.1</w:t>
        </w:r>
        <w:r w:rsidR="00BB00D3">
          <w:rPr>
            <w:rFonts w:asciiTheme="minorHAnsi" w:eastAsiaTheme="minorEastAsia" w:hAnsiTheme="minorHAnsi" w:cstheme="minorBidi"/>
            <w:noProof/>
            <w:sz w:val="22"/>
            <w:szCs w:val="22"/>
            <w:lang w:eastAsia="en-GB"/>
          </w:rPr>
          <w:tab/>
        </w:r>
        <w:r w:rsidR="00BB00D3" w:rsidRPr="00B12D99">
          <w:rPr>
            <w:rStyle w:val="Hyperlink"/>
            <w:b/>
            <w:caps/>
            <w:noProof/>
          </w:rPr>
          <w:t>Universal interventions</w:t>
        </w:r>
        <w:r w:rsidR="00BB00D3">
          <w:rPr>
            <w:noProof/>
            <w:webHidden/>
          </w:rPr>
          <w:tab/>
        </w:r>
        <w:r>
          <w:rPr>
            <w:noProof/>
            <w:webHidden/>
          </w:rPr>
          <w:fldChar w:fldCharType="begin"/>
        </w:r>
        <w:r w:rsidR="00BB00D3">
          <w:rPr>
            <w:noProof/>
            <w:webHidden/>
          </w:rPr>
          <w:instrText xml:space="preserve"> PAGEREF _Toc382813715 \h </w:instrText>
        </w:r>
        <w:r>
          <w:rPr>
            <w:noProof/>
            <w:webHidden/>
          </w:rPr>
        </w:r>
        <w:r>
          <w:rPr>
            <w:noProof/>
            <w:webHidden/>
          </w:rPr>
          <w:fldChar w:fldCharType="separate"/>
        </w:r>
        <w:r w:rsidR="00EA70CF">
          <w:rPr>
            <w:noProof/>
            <w:webHidden/>
          </w:rPr>
          <w:t>12</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16" w:history="1">
        <w:r w:rsidR="00BB00D3" w:rsidRPr="00B12D99">
          <w:rPr>
            <w:rStyle w:val="Hyperlink"/>
            <w:noProof/>
          </w:rPr>
          <w:t>School based programmes</w:t>
        </w:r>
        <w:r w:rsidR="00BB00D3">
          <w:rPr>
            <w:noProof/>
            <w:webHidden/>
          </w:rPr>
          <w:tab/>
        </w:r>
        <w:r>
          <w:rPr>
            <w:noProof/>
            <w:webHidden/>
          </w:rPr>
          <w:fldChar w:fldCharType="begin"/>
        </w:r>
        <w:r w:rsidR="00BB00D3">
          <w:rPr>
            <w:noProof/>
            <w:webHidden/>
          </w:rPr>
          <w:instrText xml:space="preserve"> PAGEREF _Toc382813716 \h </w:instrText>
        </w:r>
        <w:r>
          <w:rPr>
            <w:noProof/>
            <w:webHidden/>
          </w:rPr>
        </w:r>
        <w:r>
          <w:rPr>
            <w:noProof/>
            <w:webHidden/>
          </w:rPr>
          <w:fldChar w:fldCharType="separate"/>
        </w:r>
        <w:r w:rsidR="00EA70CF">
          <w:rPr>
            <w:noProof/>
            <w:webHidden/>
          </w:rPr>
          <w:t>12</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17" w:history="1">
        <w:r w:rsidR="00BB00D3" w:rsidRPr="00B12D99">
          <w:rPr>
            <w:rStyle w:val="Hyperlink"/>
            <w:noProof/>
          </w:rPr>
          <w:t>Prevention of mental disorders</w:t>
        </w:r>
        <w:r w:rsidR="00BB00D3">
          <w:rPr>
            <w:noProof/>
            <w:webHidden/>
          </w:rPr>
          <w:tab/>
        </w:r>
        <w:r>
          <w:rPr>
            <w:noProof/>
            <w:webHidden/>
          </w:rPr>
          <w:fldChar w:fldCharType="begin"/>
        </w:r>
        <w:r w:rsidR="00BB00D3">
          <w:rPr>
            <w:noProof/>
            <w:webHidden/>
          </w:rPr>
          <w:instrText xml:space="preserve"> PAGEREF _Toc382813717 \h </w:instrText>
        </w:r>
        <w:r>
          <w:rPr>
            <w:noProof/>
            <w:webHidden/>
          </w:rPr>
        </w:r>
        <w:r>
          <w:rPr>
            <w:noProof/>
            <w:webHidden/>
          </w:rPr>
          <w:fldChar w:fldCharType="separate"/>
        </w:r>
        <w:r w:rsidR="00EA70CF">
          <w:rPr>
            <w:noProof/>
            <w:webHidden/>
          </w:rPr>
          <w:t>15</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18" w:history="1">
        <w:r w:rsidR="00BB00D3" w:rsidRPr="00B12D99">
          <w:rPr>
            <w:rStyle w:val="Hyperlink"/>
            <w:noProof/>
          </w:rPr>
          <w:t>Prevention of substance misuse</w:t>
        </w:r>
        <w:r w:rsidR="00BB00D3">
          <w:rPr>
            <w:noProof/>
            <w:webHidden/>
          </w:rPr>
          <w:tab/>
        </w:r>
        <w:r>
          <w:rPr>
            <w:noProof/>
            <w:webHidden/>
          </w:rPr>
          <w:fldChar w:fldCharType="begin"/>
        </w:r>
        <w:r w:rsidR="00BB00D3">
          <w:rPr>
            <w:noProof/>
            <w:webHidden/>
          </w:rPr>
          <w:instrText xml:space="preserve"> PAGEREF _Toc382813718 \h </w:instrText>
        </w:r>
        <w:r>
          <w:rPr>
            <w:noProof/>
            <w:webHidden/>
          </w:rPr>
        </w:r>
        <w:r>
          <w:rPr>
            <w:noProof/>
            <w:webHidden/>
          </w:rPr>
          <w:fldChar w:fldCharType="separate"/>
        </w:r>
        <w:r w:rsidR="00EA70CF">
          <w:rPr>
            <w:noProof/>
            <w:webHidden/>
          </w:rPr>
          <w:t>16</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19" w:history="1">
        <w:r w:rsidR="00BB00D3" w:rsidRPr="00B12D99">
          <w:rPr>
            <w:rStyle w:val="Hyperlink"/>
            <w:noProof/>
          </w:rPr>
          <w:t>Prevention of child sexual abuse</w:t>
        </w:r>
        <w:r w:rsidR="00BB00D3">
          <w:rPr>
            <w:noProof/>
            <w:webHidden/>
          </w:rPr>
          <w:tab/>
        </w:r>
        <w:r>
          <w:rPr>
            <w:noProof/>
            <w:webHidden/>
          </w:rPr>
          <w:fldChar w:fldCharType="begin"/>
        </w:r>
        <w:r w:rsidR="00BB00D3">
          <w:rPr>
            <w:noProof/>
            <w:webHidden/>
          </w:rPr>
          <w:instrText xml:space="preserve"> PAGEREF _Toc382813719 \h </w:instrText>
        </w:r>
        <w:r>
          <w:rPr>
            <w:noProof/>
            <w:webHidden/>
          </w:rPr>
        </w:r>
        <w:r>
          <w:rPr>
            <w:noProof/>
            <w:webHidden/>
          </w:rPr>
          <w:fldChar w:fldCharType="separate"/>
        </w:r>
        <w:r w:rsidR="00EA70CF">
          <w:rPr>
            <w:noProof/>
            <w:webHidden/>
          </w:rPr>
          <w:t>18</w:t>
        </w:r>
        <w:r>
          <w:rPr>
            <w:noProof/>
            <w:webHidden/>
          </w:rPr>
          <w:fldChar w:fldCharType="end"/>
        </w:r>
      </w:hyperlink>
    </w:p>
    <w:p w:rsidR="00BB00D3" w:rsidRDefault="00FA7F69">
      <w:pPr>
        <w:pStyle w:val="TOC3"/>
        <w:tabs>
          <w:tab w:val="left" w:pos="1540"/>
          <w:tab w:val="right" w:leader="dot" w:pos="9075"/>
        </w:tabs>
        <w:rPr>
          <w:rFonts w:asciiTheme="minorHAnsi" w:eastAsiaTheme="minorEastAsia" w:hAnsiTheme="minorHAnsi" w:cstheme="minorBidi"/>
          <w:noProof/>
          <w:sz w:val="22"/>
          <w:szCs w:val="22"/>
          <w:lang w:eastAsia="en-GB"/>
        </w:rPr>
      </w:pPr>
      <w:hyperlink w:anchor="_Toc382813720" w:history="1">
        <w:r w:rsidR="00BB00D3" w:rsidRPr="00B12D99">
          <w:rPr>
            <w:rStyle w:val="Hyperlink"/>
            <w:b/>
            <w:caps/>
            <w:noProof/>
          </w:rPr>
          <w:t>5.2.2</w:t>
        </w:r>
        <w:r w:rsidR="00BB00D3">
          <w:rPr>
            <w:rFonts w:asciiTheme="minorHAnsi" w:eastAsiaTheme="minorEastAsia" w:hAnsiTheme="minorHAnsi" w:cstheme="minorBidi"/>
            <w:noProof/>
            <w:sz w:val="22"/>
            <w:szCs w:val="22"/>
            <w:lang w:eastAsia="en-GB"/>
          </w:rPr>
          <w:tab/>
        </w:r>
        <w:r w:rsidR="00BB00D3" w:rsidRPr="00B12D99">
          <w:rPr>
            <w:rStyle w:val="Hyperlink"/>
            <w:b/>
            <w:caps/>
            <w:noProof/>
          </w:rPr>
          <w:t>Selective/targeted interventions</w:t>
        </w:r>
        <w:r w:rsidR="00BB00D3">
          <w:rPr>
            <w:noProof/>
            <w:webHidden/>
          </w:rPr>
          <w:tab/>
        </w:r>
        <w:r>
          <w:rPr>
            <w:noProof/>
            <w:webHidden/>
          </w:rPr>
          <w:fldChar w:fldCharType="begin"/>
        </w:r>
        <w:r w:rsidR="00BB00D3">
          <w:rPr>
            <w:noProof/>
            <w:webHidden/>
          </w:rPr>
          <w:instrText xml:space="preserve"> PAGEREF _Toc382813720 \h </w:instrText>
        </w:r>
        <w:r>
          <w:rPr>
            <w:noProof/>
            <w:webHidden/>
          </w:rPr>
        </w:r>
        <w:r>
          <w:rPr>
            <w:noProof/>
            <w:webHidden/>
          </w:rPr>
          <w:fldChar w:fldCharType="separate"/>
        </w:r>
        <w:r w:rsidR="00EA70CF">
          <w:rPr>
            <w:noProof/>
            <w:webHidden/>
          </w:rPr>
          <w:t>18</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21" w:history="1">
        <w:r w:rsidR="00BB00D3" w:rsidRPr="00B12D99">
          <w:rPr>
            <w:rStyle w:val="Hyperlink"/>
            <w:noProof/>
          </w:rPr>
          <w:t>Gatekeeper training</w:t>
        </w:r>
        <w:r w:rsidR="00BB00D3">
          <w:rPr>
            <w:noProof/>
            <w:webHidden/>
          </w:rPr>
          <w:tab/>
        </w:r>
        <w:r>
          <w:rPr>
            <w:noProof/>
            <w:webHidden/>
          </w:rPr>
          <w:fldChar w:fldCharType="begin"/>
        </w:r>
        <w:r w:rsidR="00BB00D3">
          <w:rPr>
            <w:noProof/>
            <w:webHidden/>
          </w:rPr>
          <w:instrText xml:space="preserve"> PAGEREF _Toc382813721 \h </w:instrText>
        </w:r>
        <w:r>
          <w:rPr>
            <w:noProof/>
            <w:webHidden/>
          </w:rPr>
        </w:r>
        <w:r>
          <w:rPr>
            <w:noProof/>
            <w:webHidden/>
          </w:rPr>
          <w:fldChar w:fldCharType="separate"/>
        </w:r>
        <w:r w:rsidR="00EA70CF">
          <w:rPr>
            <w:noProof/>
            <w:webHidden/>
          </w:rPr>
          <w:t>18</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22" w:history="1">
        <w:r w:rsidR="00BB00D3" w:rsidRPr="00B12D99">
          <w:rPr>
            <w:rStyle w:val="Hyperlink"/>
            <w:noProof/>
          </w:rPr>
          <w:t>Postvention programmes</w:t>
        </w:r>
        <w:r w:rsidR="00BB00D3">
          <w:rPr>
            <w:noProof/>
            <w:webHidden/>
          </w:rPr>
          <w:tab/>
        </w:r>
        <w:r>
          <w:rPr>
            <w:noProof/>
            <w:webHidden/>
          </w:rPr>
          <w:fldChar w:fldCharType="begin"/>
        </w:r>
        <w:r w:rsidR="00BB00D3">
          <w:rPr>
            <w:noProof/>
            <w:webHidden/>
          </w:rPr>
          <w:instrText xml:space="preserve"> PAGEREF _Toc382813722 \h </w:instrText>
        </w:r>
        <w:r>
          <w:rPr>
            <w:noProof/>
            <w:webHidden/>
          </w:rPr>
        </w:r>
        <w:r>
          <w:rPr>
            <w:noProof/>
            <w:webHidden/>
          </w:rPr>
          <w:fldChar w:fldCharType="separate"/>
        </w:r>
        <w:r w:rsidR="00EA70CF">
          <w:rPr>
            <w:noProof/>
            <w:webHidden/>
          </w:rPr>
          <w:t>19</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23" w:history="1">
        <w:r w:rsidR="00BB00D3" w:rsidRPr="00B12D99">
          <w:rPr>
            <w:rStyle w:val="Hyperlink"/>
            <w:noProof/>
          </w:rPr>
          <w:t>Intervention: Community postvention programmes</w:t>
        </w:r>
        <w:r w:rsidR="00BB00D3">
          <w:rPr>
            <w:noProof/>
            <w:webHidden/>
          </w:rPr>
          <w:tab/>
        </w:r>
        <w:r>
          <w:rPr>
            <w:noProof/>
            <w:webHidden/>
          </w:rPr>
          <w:fldChar w:fldCharType="begin"/>
        </w:r>
        <w:r w:rsidR="00BB00D3">
          <w:rPr>
            <w:noProof/>
            <w:webHidden/>
          </w:rPr>
          <w:instrText xml:space="preserve"> PAGEREF _Toc382813723 \h </w:instrText>
        </w:r>
        <w:r>
          <w:rPr>
            <w:noProof/>
            <w:webHidden/>
          </w:rPr>
        </w:r>
        <w:r>
          <w:rPr>
            <w:noProof/>
            <w:webHidden/>
          </w:rPr>
          <w:fldChar w:fldCharType="separate"/>
        </w:r>
        <w:r w:rsidR="00EA70CF">
          <w:rPr>
            <w:noProof/>
            <w:webHidden/>
          </w:rPr>
          <w:t>20</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24" w:history="1">
        <w:r w:rsidR="00BB00D3" w:rsidRPr="00B12D99">
          <w:rPr>
            <w:rStyle w:val="Hyperlink"/>
            <w:noProof/>
          </w:rPr>
          <w:t>Identification and management of mental disorder</w:t>
        </w:r>
        <w:r w:rsidR="00BB00D3">
          <w:rPr>
            <w:noProof/>
            <w:webHidden/>
          </w:rPr>
          <w:tab/>
        </w:r>
        <w:r>
          <w:rPr>
            <w:noProof/>
            <w:webHidden/>
          </w:rPr>
          <w:fldChar w:fldCharType="begin"/>
        </w:r>
        <w:r w:rsidR="00BB00D3">
          <w:rPr>
            <w:noProof/>
            <w:webHidden/>
          </w:rPr>
          <w:instrText xml:space="preserve"> PAGEREF _Toc382813724 \h </w:instrText>
        </w:r>
        <w:r>
          <w:rPr>
            <w:noProof/>
            <w:webHidden/>
          </w:rPr>
        </w:r>
        <w:r>
          <w:rPr>
            <w:noProof/>
            <w:webHidden/>
          </w:rPr>
          <w:fldChar w:fldCharType="separate"/>
        </w:r>
        <w:r w:rsidR="00EA70CF">
          <w:rPr>
            <w:noProof/>
            <w:webHidden/>
          </w:rPr>
          <w:t>20</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25" w:history="1">
        <w:r w:rsidR="00BB00D3" w:rsidRPr="00B12D99">
          <w:rPr>
            <w:rStyle w:val="Hyperlink"/>
            <w:noProof/>
          </w:rPr>
          <w:t>Childhood maltreatment</w:t>
        </w:r>
        <w:r w:rsidR="00BB00D3">
          <w:rPr>
            <w:noProof/>
            <w:webHidden/>
          </w:rPr>
          <w:tab/>
        </w:r>
        <w:r>
          <w:rPr>
            <w:noProof/>
            <w:webHidden/>
          </w:rPr>
          <w:fldChar w:fldCharType="begin"/>
        </w:r>
        <w:r w:rsidR="00BB00D3">
          <w:rPr>
            <w:noProof/>
            <w:webHidden/>
          </w:rPr>
          <w:instrText xml:space="preserve"> PAGEREF _Toc382813725 \h </w:instrText>
        </w:r>
        <w:r>
          <w:rPr>
            <w:noProof/>
            <w:webHidden/>
          </w:rPr>
        </w:r>
        <w:r>
          <w:rPr>
            <w:noProof/>
            <w:webHidden/>
          </w:rPr>
          <w:fldChar w:fldCharType="separate"/>
        </w:r>
        <w:r w:rsidR="00EA70CF">
          <w:rPr>
            <w:noProof/>
            <w:webHidden/>
          </w:rPr>
          <w:t>29</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26" w:history="1">
        <w:r w:rsidR="00BB00D3" w:rsidRPr="00B12D99">
          <w:rPr>
            <w:rStyle w:val="Hyperlink"/>
            <w:noProof/>
          </w:rPr>
          <w:t>Social and emotional wellbeing of vulnerable children</w:t>
        </w:r>
        <w:r w:rsidR="00BB00D3">
          <w:rPr>
            <w:noProof/>
            <w:webHidden/>
          </w:rPr>
          <w:tab/>
        </w:r>
        <w:r>
          <w:rPr>
            <w:noProof/>
            <w:webHidden/>
          </w:rPr>
          <w:fldChar w:fldCharType="begin"/>
        </w:r>
        <w:r w:rsidR="00BB00D3">
          <w:rPr>
            <w:noProof/>
            <w:webHidden/>
          </w:rPr>
          <w:instrText xml:space="preserve"> PAGEREF _Toc382813726 \h </w:instrText>
        </w:r>
        <w:r>
          <w:rPr>
            <w:noProof/>
            <w:webHidden/>
          </w:rPr>
        </w:r>
        <w:r>
          <w:rPr>
            <w:noProof/>
            <w:webHidden/>
          </w:rPr>
          <w:fldChar w:fldCharType="separate"/>
        </w:r>
        <w:r w:rsidR="00EA70CF">
          <w:rPr>
            <w:noProof/>
            <w:webHidden/>
          </w:rPr>
          <w:t>31</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27" w:history="1">
        <w:r w:rsidR="00BB00D3" w:rsidRPr="00B12D99">
          <w:rPr>
            <w:rStyle w:val="Hyperlink"/>
            <w:noProof/>
          </w:rPr>
          <w:t>Preventing school dropout</w:t>
        </w:r>
        <w:r w:rsidR="00BB00D3">
          <w:rPr>
            <w:noProof/>
            <w:webHidden/>
          </w:rPr>
          <w:tab/>
        </w:r>
        <w:r>
          <w:rPr>
            <w:noProof/>
            <w:webHidden/>
          </w:rPr>
          <w:fldChar w:fldCharType="begin"/>
        </w:r>
        <w:r w:rsidR="00BB00D3">
          <w:rPr>
            <w:noProof/>
            <w:webHidden/>
          </w:rPr>
          <w:instrText xml:space="preserve"> PAGEREF _Toc382813727 \h </w:instrText>
        </w:r>
        <w:r>
          <w:rPr>
            <w:noProof/>
            <w:webHidden/>
          </w:rPr>
        </w:r>
        <w:r>
          <w:rPr>
            <w:noProof/>
            <w:webHidden/>
          </w:rPr>
          <w:fldChar w:fldCharType="separate"/>
        </w:r>
        <w:r w:rsidR="00EA70CF">
          <w:rPr>
            <w:noProof/>
            <w:webHidden/>
          </w:rPr>
          <w:t>31</w:t>
        </w:r>
        <w:r>
          <w:rPr>
            <w:noProof/>
            <w:webHidden/>
          </w:rPr>
          <w:fldChar w:fldCharType="end"/>
        </w:r>
      </w:hyperlink>
    </w:p>
    <w:p w:rsidR="00BB00D3" w:rsidRDefault="00FA7F69">
      <w:pPr>
        <w:pStyle w:val="TOC3"/>
        <w:tabs>
          <w:tab w:val="left" w:pos="1540"/>
          <w:tab w:val="right" w:leader="dot" w:pos="9075"/>
        </w:tabs>
        <w:rPr>
          <w:rFonts w:asciiTheme="minorHAnsi" w:eastAsiaTheme="minorEastAsia" w:hAnsiTheme="minorHAnsi" w:cstheme="minorBidi"/>
          <w:noProof/>
          <w:sz w:val="22"/>
          <w:szCs w:val="22"/>
          <w:lang w:eastAsia="en-GB"/>
        </w:rPr>
      </w:pPr>
      <w:hyperlink w:anchor="_Toc382813728" w:history="1">
        <w:r w:rsidR="00BB00D3" w:rsidRPr="00B12D99">
          <w:rPr>
            <w:rStyle w:val="Hyperlink"/>
            <w:b/>
            <w:noProof/>
          </w:rPr>
          <w:t>5.2.3</w:t>
        </w:r>
        <w:r w:rsidR="00BB00D3">
          <w:rPr>
            <w:rFonts w:asciiTheme="minorHAnsi" w:eastAsiaTheme="minorEastAsia" w:hAnsiTheme="minorHAnsi" w:cstheme="minorBidi"/>
            <w:noProof/>
            <w:sz w:val="22"/>
            <w:szCs w:val="22"/>
            <w:lang w:eastAsia="en-GB"/>
          </w:rPr>
          <w:tab/>
        </w:r>
        <w:r w:rsidR="00BB00D3" w:rsidRPr="00B12D99">
          <w:rPr>
            <w:rStyle w:val="Hyperlink"/>
            <w:b/>
            <w:noProof/>
          </w:rPr>
          <w:t>INDICATED INTERVENTIONS</w:t>
        </w:r>
        <w:r w:rsidR="00BB00D3">
          <w:rPr>
            <w:noProof/>
            <w:webHidden/>
          </w:rPr>
          <w:tab/>
        </w:r>
        <w:r>
          <w:rPr>
            <w:noProof/>
            <w:webHidden/>
          </w:rPr>
          <w:fldChar w:fldCharType="begin"/>
        </w:r>
        <w:r w:rsidR="00BB00D3">
          <w:rPr>
            <w:noProof/>
            <w:webHidden/>
          </w:rPr>
          <w:instrText xml:space="preserve"> PAGEREF _Toc382813728 \h </w:instrText>
        </w:r>
        <w:r>
          <w:rPr>
            <w:noProof/>
            <w:webHidden/>
          </w:rPr>
        </w:r>
        <w:r>
          <w:rPr>
            <w:noProof/>
            <w:webHidden/>
          </w:rPr>
          <w:fldChar w:fldCharType="separate"/>
        </w:r>
        <w:r w:rsidR="00EA70CF">
          <w:rPr>
            <w:noProof/>
            <w:webHidden/>
          </w:rPr>
          <w:t>32</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29" w:history="1">
        <w:r w:rsidR="00BB00D3" w:rsidRPr="00B12D99">
          <w:rPr>
            <w:rStyle w:val="Hyperlink"/>
            <w:noProof/>
          </w:rPr>
          <w:t>Short term management of self harm</w:t>
        </w:r>
        <w:r w:rsidR="00BB00D3">
          <w:rPr>
            <w:noProof/>
            <w:webHidden/>
          </w:rPr>
          <w:tab/>
        </w:r>
        <w:r>
          <w:rPr>
            <w:noProof/>
            <w:webHidden/>
          </w:rPr>
          <w:fldChar w:fldCharType="begin"/>
        </w:r>
        <w:r w:rsidR="00BB00D3">
          <w:rPr>
            <w:noProof/>
            <w:webHidden/>
          </w:rPr>
          <w:instrText xml:space="preserve"> PAGEREF _Toc382813729 \h </w:instrText>
        </w:r>
        <w:r>
          <w:rPr>
            <w:noProof/>
            <w:webHidden/>
          </w:rPr>
        </w:r>
        <w:r>
          <w:rPr>
            <w:noProof/>
            <w:webHidden/>
          </w:rPr>
          <w:fldChar w:fldCharType="separate"/>
        </w:r>
        <w:r w:rsidR="00EA70CF">
          <w:rPr>
            <w:noProof/>
            <w:webHidden/>
          </w:rPr>
          <w:t>32</w:t>
        </w:r>
        <w:r>
          <w:rPr>
            <w:noProof/>
            <w:webHidden/>
          </w:rPr>
          <w:fldChar w:fldCharType="end"/>
        </w:r>
      </w:hyperlink>
    </w:p>
    <w:p w:rsidR="00BB00D3" w:rsidRDefault="00FA7F69" w:rsidP="00BB00D3">
      <w:pPr>
        <w:pStyle w:val="TOC4"/>
        <w:tabs>
          <w:tab w:val="right" w:leader="dot" w:pos="9075"/>
        </w:tabs>
        <w:spacing w:before="0" w:after="0"/>
        <w:rPr>
          <w:rFonts w:asciiTheme="minorHAnsi" w:eastAsiaTheme="minorEastAsia" w:hAnsiTheme="minorHAnsi" w:cstheme="minorBidi"/>
          <w:noProof/>
          <w:sz w:val="22"/>
          <w:szCs w:val="22"/>
          <w:lang w:eastAsia="en-GB"/>
        </w:rPr>
      </w:pPr>
      <w:hyperlink w:anchor="_Toc382813730" w:history="1">
        <w:r w:rsidR="00BB00D3" w:rsidRPr="00B12D99">
          <w:rPr>
            <w:rStyle w:val="Hyperlink"/>
            <w:noProof/>
          </w:rPr>
          <w:t>Longer term management of self harm</w:t>
        </w:r>
        <w:r w:rsidR="00BB00D3">
          <w:rPr>
            <w:noProof/>
            <w:webHidden/>
          </w:rPr>
          <w:tab/>
        </w:r>
        <w:r>
          <w:rPr>
            <w:noProof/>
            <w:webHidden/>
          </w:rPr>
          <w:fldChar w:fldCharType="begin"/>
        </w:r>
        <w:r w:rsidR="00BB00D3">
          <w:rPr>
            <w:noProof/>
            <w:webHidden/>
          </w:rPr>
          <w:instrText xml:space="preserve"> PAGEREF _Toc382813730 \h </w:instrText>
        </w:r>
        <w:r>
          <w:rPr>
            <w:noProof/>
            <w:webHidden/>
          </w:rPr>
        </w:r>
        <w:r>
          <w:rPr>
            <w:noProof/>
            <w:webHidden/>
          </w:rPr>
          <w:fldChar w:fldCharType="separate"/>
        </w:r>
        <w:r w:rsidR="00EA70CF">
          <w:rPr>
            <w:noProof/>
            <w:webHidden/>
          </w:rPr>
          <w:t>34</w:t>
        </w:r>
        <w:r>
          <w:rPr>
            <w:noProof/>
            <w:webHidden/>
          </w:rPr>
          <w:fldChar w:fldCharType="end"/>
        </w:r>
      </w:hyperlink>
    </w:p>
    <w:p w:rsidR="00BB00D3" w:rsidRDefault="00FA7F69">
      <w:pPr>
        <w:pStyle w:val="TOC1"/>
        <w:rPr>
          <w:rFonts w:asciiTheme="minorHAnsi" w:eastAsiaTheme="minorEastAsia" w:hAnsiTheme="minorHAnsi" w:cstheme="minorBidi"/>
          <w:b w:val="0"/>
          <w:caps w:val="0"/>
          <w:sz w:val="22"/>
          <w:szCs w:val="22"/>
          <w:lang w:eastAsia="en-GB"/>
        </w:rPr>
      </w:pPr>
      <w:hyperlink w:anchor="_Toc382813731" w:history="1">
        <w:r w:rsidR="00BB00D3" w:rsidRPr="00B12D99">
          <w:rPr>
            <w:rStyle w:val="Hyperlink"/>
          </w:rPr>
          <w:t>6</w:t>
        </w:r>
        <w:r w:rsidR="00BB00D3">
          <w:rPr>
            <w:rFonts w:asciiTheme="minorHAnsi" w:eastAsiaTheme="minorEastAsia" w:hAnsiTheme="minorHAnsi" w:cstheme="minorBidi"/>
            <w:b w:val="0"/>
            <w:caps w:val="0"/>
            <w:sz w:val="22"/>
            <w:szCs w:val="22"/>
            <w:lang w:eastAsia="en-GB"/>
          </w:rPr>
          <w:tab/>
        </w:r>
        <w:r w:rsidR="00BB00D3" w:rsidRPr="00B12D99">
          <w:rPr>
            <w:rStyle w:val="Hyperlink"/>
          </w:rPr>
          <w:t>Limitations of the review</w:t>
        </w:r>
        <w:r w:rsidR="00BB00D3">
          <w:rPr>
            <w:webHidden/>
          </w:rPr>
          <w:tab/>
        </w:r>
        <w:r>
          <w:rPr>
            <w:webHidden/>
          </w:rPr>
          <w:fldChar w:fldCharType="begin"/>
        </w:r>
        <w:r w:rsidR="00BB00D3">
          <w:rPr>
            <w:webHidden/>
          </w:rPr>
          <w:instrText xml:space="preserve"> PAGEREF _Toc382813731 \h </w:instrText>
        </w:r>
        <w:r>
          <w:rPr>
            <w:webHidden/>
          </w:rPr>
        </w:r>
        <w:r>
          <w:rPr>
            <w:webHidden/>
          </w:rPr>
          <w:fldChar w:fldCharType="separate"/>
        </w:r>
        <w:r w:rsidR="00EA70CF">
          <w:rPr>
            <w:webHidden/>
          </w:rPr>
          <w:t>39</w:t>
        </w:r>
        <w:r>
          <w:rPr>
            <w:webHidden/>
          </w:rPr>
          <w:fldChar w:fldCharType="end"/>
        </w:r>
      </w:hyperlink>
    </w:p>
    <w:p w:rsidR="00BB00D3" w:rsidRDefault="00FA7F69">
      <w:pPr>
        <w:pStyle w:val="TOC1"/>
        <w:tabs>
          <w:tab w:val="left" w:pos="1540"/>
        </w:tabs>
        <w:rPr>
          <w:rFonts w:asciiTheme="minorHAnsi" w:eastAsiaTheme="minorEastAsia" w:hAnsiTheme="minorHAnsi" w:cstheme="minorBidi"/>
          <w:b w:val="0"/>
          <w:caps w:val="0"/>
          <w:sz w:val="22"/>
          <w:szCs w:val="22"/>
          <w:lang w:eastAsia="en-GB"/>
        </w:rPr>
      </w:pPr>
      <w:hyperlink w:anchor="_Toc382813732" w:history="1">
        <w:r w:rsidR="00BB00D3" w:rsidRPr="00B12D99">
          <w:rPr>
            <w:rStyle w:val="Hyperlink"/>
          </w:rPr>
          <w:t>Annex 1</w:t>
        </w:r>
        <w:r w:rsidR="00BB00D3">
          <w:rPr>
            <w:rFonts w:asciiTheme="minorHAnsi" w:eastAsiaTheme="minorEastAsia" w:hAnsiTheme="minorHAnsi" w:cstheme="minorBidi"/>
            <w:b w:val="0"/>
            <w:caps w:val="0"/>
            <w:sz w:val="22"/>
            <w:szCs w:val="22"/>
            <w:lang w:eastAsia="en-GB"/>
          </w:rPr>
          <w:tab/>
        </w:r>
        <w:r w:rsidR="00BB00D3" w:rsidRPr="00B12D99">
          <w:rPr>
            <w:rStyle w:val="Hyperlink"/>
          </w:rPr>
          <w:t>Evidence summary tables for included systematic reviews</w:t>
        </w:r>
        <w:r w:rsidR="00BB00D3">
          <w:rPr>
            <w:webHidden/>
          </w:rPr>
          <w:tab/>
        </w:r>
        <w:r>
          <w:rPr>
            <w:webHidden/>
          </w:rPr>
          <w:fldChar w:fldCharType="begin"/>
        </w:r>
        <w:r w:rsidR="00BB00D3">
          <w:rPr>
            <w:webHidden/>
          </w:rPr>
          <w:instrText xml:space="preserve"> PAGEREF _Toc382813732 \h </w:instrText>
        </w:r>
        <w:r>
          <w:rPr>
            <w:webHidden/>
          </w:rPr>
        </w:r>
        <w:r>
          <w:rPr>
            <w:webHidden/>
          </w:rPr>
          <w:fldChar w:fldCharType="separate"/>
        </w:r>
        <w:r w:rsidR="00EA70CF">
          <w:rPr>
            <w:webHidden/>
          </w:rPr>
          <w:t>40</w:t>
        </w:r>
        <w:r>
          <w:rPr>
            <w:webHidden/>
          </w:rPr>
          <w:fldChar w:fldCharType="end"/>
        </w:r>
      </w:hyperlink>
    </w:p>
    <w:p w:rsidR="00BB00D3" w:rsidRDefault="00FA7F69">
      <w:pPr>
        <w:pStyle w:val="TOC1"/>
        <w:rPr>
          <w:rFonts w:asciiTheme="minorHAnsi" w:eastAsiaTheme="minorEastAsia" w:hAnsiTheme="minorHAnsi" w:cstheme="minorBidi"/>
          <w:b w:val="0"/>
          <w:caps w:val="0"/>
          <w:sz w:val="22"/>
          <w:szCs w:val="22"/>
          <w:lang w:eastAsia="en-GB"/>
        </w:rPr>
      </w:pPr>
      <w:hyperlink w:anchor="_Toc382813733" w:history="1">
        <w:r w:rsidR="00BB00D3" w:rsidRPr="00B12D99">
          <w:rPr>
            <w:rStyle w:val="Hyperlink"/>
          </w:rPr>
          <w:t>Annex 2: Grading scheme for evidence of effectiveness</w:t>
        </w:r>
        <w:r w:rsidR="00BB00D3">
          <w:rPr>
            <w:webHidden/>
          </w:rPr>
          <w:tab/>
        </w:r>
        <w:r>
          <w:rPr>
            <w:webHidden/>
          </w:rPr>
          <w:fldChar w:fldCharType="begin"/>
        </w:r>
        <w:r w:rsidR="00BB00D3">
          <w:rPr>
            <w:webHidden/>
          </w:rPr>
          <w:instrText xml:space="preserve"> PAGEREF _Toc382813733 \h </w:instrText>
        </w:r>
        <w:r>
          <w:rPr>
            <w:webHidden/>
          </w:rPr>
        </w:r>
        <w:r>
          <w:rPr>
            <w:webHidden/>
          </w:rPr>
          <w:fldChar w:fldCharType="separate"/>
        </w:r>
        <w:r w:rsidR="00EA70CF">
          <w:rPr>
            <w:webHidden/>
          </w:rPr>
          <w:t>69</w:t>
        </w:r>
        <w:r>
          <w:rPr>
            <w:webHidden/>
          </w:rPr>
          <w:fldChar w:fldCharType="end"/>
        </w:r>
      </w:hyperlink>
    </w:p>
    <w:p w:rsidR="00BB00D3" w:rsidRDefault="00FA7F69">
      <w:pPr>
        <w:pStyle w:val="TOC1"/>
        <w:rPr>
          <w:rFonts w:asciiTheme="minorHAnsi" w:eastAsiaTheme="minorEastAsia" w:hAnsiTheme="minorHAnsi" w:cstheme="minorBidi"/>
          <w:b w:val="0"/>
          <w:caps w:val="0"/>
          <w:sz w:val="22"/>
          <w:szCs w:val="22"/>
          <w:lang w:eastAsia="en-GB"/>
        </w:rPr>
      </w:pPr>
      <w:hyperlink w:anchor="_Toc382813734" w:history="1">
        <w:r w:rsidR="00BB00D3" w:rsidRPr="00B12D99">
          <w:rPr>
            <w:rStyle w:val="Hyperlink"/>
          </w:rPr>
          <w:t>Section two - risk factors for suicide and self harm in children and adolescents</w:t>
        </w:r>
        <w:r w:rsidR="00BB00D3">
          <w:rPr>
            <w:webHidden/>
          </w:rPr>
          <w:tab/>
        </w:r>
        <w:r>
          <w:rPr>
            <w:webHidden/>
          </w:rPr>
          <w:fldChar w:fldCharType="begin"/>
        </w:r>
        <w:r w:rsidR="00BB00D3">
          <w:rPr>
            <w:webHidden/>
          </w:rPr>
          <w:instrText xml:space="preserve"> PAGEREF _Toc382813734 \h </w:instrText>
        </w:r>
        <w:r>
          <w:rPr>
            <w:webHidden/>
          </w:rPr>
        </w:r>
        <w:r>
          <w:rPr>
            <w:webHidden/>
          </w:rPr>
          <w:fldChar w:fldCharType="separate"/>
        </w:r>
        <w:r w:rsidR="00EA70CF">
          <w:rPr>
            <w:webHidden/>
          </w:rPr>
          <w:t>70</w:t>
        </w:r>
        <w:r>
          <w:rPr>
            <w:webHidden/>
          </w:rPr>
          <w:fldChar w:fldCharType="end"/>
        </w:r>
      </w:hyperlink>
    </w:p>
    <w:p w:rsidR="00FA76A4" w:rsidRDefault="00FA7F69" w:rsidP="006524B1">
      <w:pPr>
        <w:pStyle w:val="Heading1"/>
        <w:numPr>
          <w:ilvl w:val="0"/>
          <w:numId w:val="0"/>
        </w:numPr>
        <w:spacing w:before="0"/>
        <w:rPr>
          <w:caps/>
          <w:noProof/>
          <w:kern w:val="0"/>
          <w:sz w:val="24"/>
        </w:rPr>
      </w:pPr>
      <w:r>
        <w:rPr>
          <w:caps/>
          <w:noProof/>
          <w:kern w:val="0"/>
          <w:sz w:val="24"/>
        </w:rPr>
        <w:fldChar w:fldCharType="end"/>
      </w:r>
      <w:bookmarkEnd w:id="0"/>
    </w:p>
    <w:p w:rsidR="00044A01" w:rsidRDefault="00044A01" w:rsidP="002B3FCA">
      <w:pPr>
        <w:spacing w:before="0"/>
        <w:rPr>
          <w:b/>
          <w:kern w:val="28"/>
          <w:sz w:val="40"/>
          <w:szCs w:val="40"/>
        </w:rPr>
      </w:pPr>
      <w:r>
        <w:rPr>
          <w:sz w:val="40"/>
          <w:szCs w:val="40"/>
        </w:rPr>
        <w:br w:type="page"/>
      </w:r>
    </w:p>
    <w:p w:rsidR="000F4395" w:rsidRDefault="000F4395" w:rsidP="00B9680C">
      <w:pPr>
        <w:pStyle w:val="Heading1"/>
        <w:numPr>
          <w:ilvl w:val="0"/>
          <w:numId w:val="0"/>
        </w:numPr>
        <w:spacing w:before="0"/>
        <w:ind w:left="1008"/>
        <w:rPr>
          <w:sz w:val="40"/>
          <w:szCs w:val="40"/>
        </w:rPr>
      </w:pPr>
      <w:bookmarkStart w:id="1" w:name="_Toc382813707"/>
      <w:r w:rsidRPr="000F4395">
        <w:rPr>
          <w:sz w:val="40"/>
          <w:szCs w:val="40"/>
        </w:rPr>
        <w:lastRenderedPageBreak/>
        <w:t>Section one</w:t>
      </w:r>
      <w:r w:rsidR="003C4296">
        <w:rPr>
          <w:sz w:val="40"/>
          <w:szCs w:val="40"/>
        </w:rPr>
        <w:t xml:space="preserve"> –</w:t>
      </w:r>
      <w:r w:rsidR="00044A01">
        <w:rPr>
          <w:sz w:val="40"/>
          <w:szCs w:val="40"/>
        </w:rPr>
        <w:t xml:space="preserve"> R</w:t>
      </w:r>
      <w:r w:rsidR="003C4296">
        <w:rPr>
          <w:sz w:val="40"/>
          <w:szCs w:val="40"/>
        </w:rPr>
        <w:t>esearch evidence review</w:t>
      </w:r>
      <w:bookmarkEnd w:id="1"/>
    </w:p>
    <w:p w:rsidR="00B9680C" w:rsidRPr="00B9680C" w:rsidRDefault="00B9680C" w:rsidP="00B9680C">
      <w:pPr>
        <w:spacing w:before="0"/>
      </w:pPr>
    </w:p>
    <w:p w:rsidR="007C7857" w:rsidRPr="0027604F" w:rsidRDefault="00DE7EC3" w:rsidP="006524B1">
      <w:pPr>
        <w:pStyle w:val="Heading1"/>
        <w:spacing w:before="0"/>
      </w:pPr>
      <w:bookmarkStart w:id="2" w:name="_Toc382813708"/>
      <w:r>
        <w:t>S</w:t>
      </w:r>
      <w:r w:rsidR="008B7998">
        <w:t xml:space="preserve">ummary </w:t>
      </w:r>
      <w:r w:rsidR="00AA5717">
        <w:t xml:space="preserve">and </w:t>
      </w:r>
      <w:r w:rsidR="00317158">
        <w:t>c</w:t>
      </w:r>
      <w:r w:rsidR="00AA5717">
        <w:t>onclusions</w:t>
      </w:r>
      <w:bookmarkEnd w:id="2"/>
    </w:p>
    <w:p w:rsidR="00D17DC3" w:rsidRDefault="00D17DC3" w:rsidP="00D17DC3">
      <w:r>
        <w:t xml:space="preserve">The Child death review (CDR) </w:t>
      </w:r>
      <w:r w:rsidRPr="00CC7E05">
        <w:t xml:space="preserve">programme </w:t>
      </w:r>
      <w:r>
        <w:t>undertakes thematic r</w:t>
      </w:r>
      <w:r w:rsidRPr="00CC7E05">
        <w:t>eviews into specific categories of chi</w:t>
      </w:r>
      <w:r>
        <w:t>ld deaths. These</w:t>
      </w:r>
      <w:r w:rsidRPr="00CC7E05">
        <w:t xml:space="preserve"> collate and interpret data on identified cases</w:t>
      </w:r>
      <w:r w:rsidR="00DF25C6">
        <w:t>.</w:t>
      </w:r>
      <w:r w:rsidRPr="00CC7E05">
        <w:t xml:space="preserve"> </w:t>
      </w:r>
      <w:r w:rsidR="00DF25C6">
        <w:t>T</w:t>
      </w:r>
      <w:r w:rsidRPr="00CC7E05">
        <w:t>he policy context and research evidence of effective approaches to prevention</w:t>
      </w:r>
      <w:r w:rsidR="00DF25C6">
        <w:t xml:space="preserve"> are also considered before recommendations are made and learning points identified.</w:t>
      </w:r>
      <w:r w:rsidRPr="00CC7E05">
        <w:t xml:space="preserve"> </w:t>
      </w:r>
    </w:p>
    <w:p w:rsidR="003F09FE" w:rsidRDefault="003F09FE" w:rsidP="003F09FE">
      <w:pPr>
        <w:spacing w:before="0"/>
      </w:pPr>
    </w:p>
    <w:p w:rsidR="003F09FE" w:rsidRPr="003F09FE" w:rsidRDefault="003F09FE" w:rsidP="003F09FE">
      <w:pPr>
        <w:spacing w:before="0"/>
        <w:contextualSpacing/>
        <w:rPr>
          <w:i/>
          <w:szCs w:val="24"/>
        </w:rPr>
      </w:pPr>
      <w:r w:rsidRPr="006850CA">
        <w:rPr>
          <w:szCs w:val="24"/>
        </w:rPr>
        <w:t xml:space="preserve">This </w:t>
      </w:r>
      <w:r>
        <w:rPr>
          <w:szCs w:val="24"/>
        </w:rPr>
        <w:t xml:space="preserve">research </w:t>
      </w:r>
      <w:r w:rsidRPr="006850CA">
        <w:rPr>
          <w:szCs w:val="24"/>
        </w:rPr>
        <w:t xml:space="preserve">evidence review </w:t>
      </w:r>
      <w:r w:rsidRPr="00D9447A">
        <w:rPr>
          <w:szCs w:val="24"/>
        </w:rPr>
        <w:t xml:space="preserve">addresses the question </w:t>
      </w:r>
      <w:proofErr w:type="gramStart"/>
      <w:r w:rsidRPr="00D9447A">
        <w:rPr>
          <w:i/>
          <w:szCs w:val="24"/>
        </w:rPr>
        <w:t>What</w:t>
      </w:r>
      <w:proofErr w:type="gramEnd"/>
      <w:r w:rsidRPr="00D9447A">
        <w:rPr>
          <w:i/>
          <w:szCs w:val="24"/>
        </w:rPr>
        <w:t xml:space="preserve"> interventions might be effective in reducing rates of suicide, self harm and suicide ideation in young people in Wales?</w:t>
      </w:r>
      <w:r>
        <w:rPr>
          <w:i/>
          <w:szCs w:val="24"/>
        </w:rPr>
        <w:t xml:space="preserve"> </w:t>
      </w:r>
      <w:r w:rsidRPr="00576C05">
        <w:rPr>
          <w:szCs w:val="24"/>
        </w:rPr>
        <w:t xml:space="preserve">The methodology adopted </w:t>
      </w:r>
      <w:r>
        <w:rPr>
          <w:szCs w:val="24"/>
        </w:rPr>
        <w:t>followed</w:t>
      </w:r>
      <w:r w:rsidRPr="00576C05">
        <w:rPr>
          <w:szCs w:val="24"/>
        </w:rPr>
        <w:t xml:space="preserve"> systematic review principles but used secondary sources of evidence (</w:t>
      </w:r>
      <w:r>
        <w:rPr>
          <w:szCs w:val="24"/>
        </w:rPr>
        <w:t xml:space="preserve">NICE guidance and </w:t>
      </w:r>
      <w:r w:rsidRPr="00576C05">
        <w:rPr>
          <w:szCs w:val="24"/>
        </w:rPr>
        <w:t>systematic reviews of primary research).</w:t>
      </w:r>
      <w:r>
        <w:rPr>
          <w:sz w:val="22"/>
        </w:rPr>
        <w:t xml:space="preserve"> </w:t>
      </w:r>
    </w:p>
    <w:p w:rsidR="003F09FE" w:rsidRPr="00ED2AB6" w:rsidRDefault="003F09FE" w:rsidP="003F09FE">
      <w:pPr>
        <w:shd w:val="clear" w:color="auto" w:fill="FFFFFF"/>
        <w:rPr>
          <w:color w:val="000000"/>
        </w:rPr>
      </w:pPr>
      <w:r w:rsidRPr="00ED2AB6">
        <w:rPr>
          <w:color w:val="000000"/>
          <w:szCs w:val="24"/>
        </w:rPr>
        <w:t>Although the factors that contribute to a suicide are many and complex, suicide</w:t>
      </w:r>
      <w:r w:rsidRPr="00ED2AB6">
        <w:rPr>
          <w:color w:val="000000"/>
        </w:rPr>
        <w:t xml:space="preserve"> and self harm are </w:t>
      </w:r>
      <w:r w:rsidRPr="00ED2AB6">
        <w:rPr>
          <w:color w:val="000000"/>
          <w:szCs w:val="24"/>
        </w:rPr>
        <w:t>potentially</w:t>
      </w:r>
      <w:r w:rsidRPr="00ED2AB6">
        <w:rPr>
          <w:color w:val="000000"/>
        </w:rPr>
        <w:t xml:space="preserve"> preventable. The risk factors for suicide and self harm can be addressed at individual, group or population level. This requires the collective action of individuals, communities, services, organisations, government and society. </w:t>
      </w:r>
    </w:p>
    <w:p w:rsidR="003F09FE" w:rsidRPr="00ED2AB6" w:rsidRDefault="003F09FE" w:rsidP="003F09FE">
      <w:pPr>
        <w:rPr>
          <w:szCs w:val="24"/>
        </w:rPr>
      </w:pPr>
      <w:r w:rsidRPr="00ED2AB6">
        <w:rPr>
          <w:szCs w:val="24"/>
        </w:rPr>
        <w:t>Approaches to suicide prevention include:</w:t>
      </w:r>
    </w:p>
    <w:p w:rsidR="003F09FE" w:rsidRPr="00ED2AB6" w:rsidRDefault="003F09FE" w:rsidP="003F09FE">
      <w:pPr>
        <w:rPr>
          <w:szCs w:val="24"/>
        </w:rPr>
      </w:pPr>
      <w:r w:rsidRPr="00ED2AB6">
        <w:rPr>
          <w:b/>
        </w:rPr>
        <w:t>Universal interventions</w:t>
      </w:r>
      <w:r w:rsidRPr="00ED2AB6">
        <w:rPr>
          <w:szCs w:val="24"/>
        </w:rPr>
        <w:t xml:space="preserve"> which</w:t>
      </w:r>
      <w:r w:rsidRPr="00ED2AB6">
        <w:t xml:space="preserve"> aim to eliminate or attenuate risk and strengthen protective factors and are aimed at whole populations across different settings, such as:</w:t>
      </w:r>
    </w:p>
    <w:p w:rsidR="003F09FE" w:rsidRPr="00DE7EC3" w:rsidRDefault="001B43F7" w:rsidP="00DE7EC3">
      <w:pPr>
        <w:pStyle w:val="ListParagraph"/>
        <w:numPr>
          <w:ilvl w:val="0"/>
          <w:numId w:val="39"/>
        </w:numPr>
        <w:spacing w:before="0" w:line="276" w:lineRule="auto"/>
        <w:rPr>
          <w:szCs w:val="24"/>
        </w:rPr>
      </w:pPr>
      <w:r>
        <w:rPr>
          <w:szCs w:val="24"/>
        </w:rPr>
        <w:t>I</w:t>
      </w:r>
      <w:r w:rsidR="003F09FE" w:rsidRPr="00DE7EC3">
        <w:rPr>
          <w:szCs w:val="24"/>
        </w:rPr>
        <w:t xml:space="preserve">ncreasing public and professional awareness, </w:t>
      </w:r>
    </w:p>
    <w:p w:rsidR="003F09FE" w:rsidRPr="00DE7EC3" w:rsidRDefault="001B43F7" w:rsidP="00DE7EC3">
      <w:pPr>
        <w:pStyle w:val="ListParagraph"/>
        <w:numPr>
          <w:ilvl w:val="0"/>
          <w:numId w:val="39"/>
        </w:numPr>
        <w:spacing w:before="0" w:line="276" w:lineRule="auto"/>
        <w:rPr>
          <w:szCs w:val="24"/>
        </w:rPr>
      </w:pPr>
      <w:r>
        <w:rPr>
          <w:szCs w:val="24"/>
        </w:rPr>
        <w:t>T</w:t>
      </w:r>
      <w:r w:rsidR="003F09FE" w:rsidRPr="00DE7EC3">
        <w:rPr>
          <w:szCs w:val="24"/>
        </w:rPr>
        <w:t xml:space="preserve">ackling stigma, </w:t>
      </w:r>
    </w:p>
    <w:p w:rsidR="003F09FE" w:rsidRPr="00DE7EC3" w:rsidRDefault="001B43F7" w:rsidP="00DE7EC3">
      <w:pPr>
        <w:pStyle w:val="ListParagraph"/>
        <w:numPr>
          <w:ilvl w:val="0"/>
          <w:numId w:val="39"/>
        </w:numPr>
        <w:spacing w:before="0" w:line="276" w:lineRule="auto"/>
        <w:rPr>
          <w:szCs w:val="24"/>
        </w:rPr>
      </w:pPr>
      <w:r>
        <w:rPr>
          <w:szCs w:val="24"/>
        </w:rPr>
        <w:t>I</w:t>
      </w:r>
      <w:r w:rsidR="003F09FE" w:rsidRPr="00DE7EC3">
        <w:rPr>
          <w:szCs w:val="24"/>
        </w:rPr>
        <w:t>mproving community resilience and social connectedness,</w:t>
      </w:r>
    </w:p>
    <w:p w:rsidR="003F09FE" w:rsidRPr="00DE7EC3" w:rsidRDefault="001B43F7" w:rsidP="00DE7EC3">
      <w:pPr>
        <w:pStyle w:val="ListParagraph"/>
        <w:numPr>
          <w:ilvl w:val="0"/>
          <w:numId w:val="39"/>
        </w:numPr>
        <w:spacing w:before="0" w:line="276" w:lineRule="auto"/>
        <w:rPr>
          <w:szCs w:val="24"/>
        </w:rPr>
      </w:pPr>
      <w:r>
        <w:rPr>
          <w:szCs w:val="24"/>
        </w:rPr>
        <w:t>E</w:t>
      </w:r>
      <w:r w:rsidR="003F09FE" w:rsidRPr="00DE7EC3">
        <w:rPr>
          <w:szCs w:val="24"/>
        </w:rPr>
        <w:t xml:space="preserve">ncouraging help seeking behaviour, </w:t>
      </w:r>
    </w:p>
    <w:p w:rsidR="003F09FE" w:rsidRPr="00DE7EC3" w:rsidRDefault="001B43F7" w:rsidP="00DE7EC3">
      <w:pPr>
        <w:pStyle w:val="ListParagraph"/>
        <w:numPr>
          <w:ilvl w:val="0"/>
          <w:numId w:val="39"/>
        </w:numPr>
        <w:spacing w:before="0" w:after="200" w:line="276" w:lineRule="auto"/>
        <w:rPr>
          <w:szCs w:val="24"/>
        </w:rPr>
      </w:pPr>
      <w:r>
        <w:rPr>
          <w:szCs w:val="24"/>
        </w:rPr>
        <w:t>I</w:t>
      </w:r>
      <w:r w:rsidR="003F09FE" w:rsidRPr="00DE7EC3">
        <w:rPr>
          <w:szCs w:val="24"/>
        </w:rPr>
        <w:t>ncreasing the ability to respond to someone in crisis,</w:t>
      </w:r>
    </w:p>
    <w:p w:rsidR="003F09FE" w:rsidRPr="00DE7EC3" w:rsidRDefault="001B43F7" w:rsidP="00DE7EC3">
      <w:pPr>
        <w:pStyle w:val="ListParagraph"/>
        <w:numPr>
          <w:ilvl w:val="0"/>
          <w:numId w:val="39"/>
        </w:numPr>
        <w:spacing w:before="0" w:line="276" w:lineRule="auto"/>
        <w:rPr>
          <w:szCs w:val="24"/>
        </w:rPr>
      </w:pPr>
      <w:r>
        <w:rPr>
          <w:szCs w:val="24"/>
        </w:rPr>
        <w:t>S</w:t>
      </w:r>
      <w:r w:rsidR="003F09FE" w:rsidRPr="00DE7EC3">
        <w:rPr>
          <w:szCs w:val="24"/>
        </w:rPr>
        <w:t xml:space="preserve">upporting responsible media reporting, </w:t>
      </w:r>
    </w:p>
    <w:p w:rsidR="003F09FE" w:rsidRPr="00DE7EC3" w:rsidRDefault="001B43F7" w:rsidP="00DE7EC3">
      <w:pPr>
        <w:pStyle w:val="ListParagraph"/>
        <w:numPr>
          <w:ilvl w:val="0"/>
          <w:numId w:val="39"/>
        </w:numPr>
        <w:spacing w:before="0" w:line="276" w:lineRule="auto"/>
        <w:rPr>
          <w:szCs w:val="24"/>
        </w:rPr>
      </w:pPr>
      <w:r>
        <w:rPr>
          <w:szCs w:val="24"/>
        </w:rPr>
        <w:t>R</w:t>
      </w:r>
      <w:r w:rsidR="003F09FE" w:rsidRPr="00DE7EC3">
        <w:rPr>
          <w:szCs w:val="24"/>
        </w:rPr>
        <w:t>estricting</w:t>
      </w:r>
      <w:r>
        <w:rPr>
          <w:szCs w:val="24"/>
        </w:rPr>
        <w:t xml:space="preserve"> access to the means of suicide</w:t>
      </w:r>
    </w:p>
    <w:p w:rsidR="003F09FE" w:rsidRPr="00ED2AB6" w:rsidRDefault="003F09FE" w:rsidP="003F09FE">
      <w:pPr>
        <w:pStyle w:val="ListParagraph"/>
        <w:spacing w:before="0"/>
        <w:ind w:left="1440"/>
        <w:rPr>
          <w:szCs w:val="24"/>
        </w:rPr>
      </w:pPr>
    </w:p>
    <w:p w:rsidR="003F09FE" w:rsidRPr="00ED2AB6" w:rsidRDefault="00687AE3" w:rsidP="003F09FE">
      <w:pPr>
        <w:spacing w:before="0"/>
        <w:rPr>
          <w:szCs w:val="24"/>
        </w:rPr>
      </w:pPr>
      <w:r>
        <w:rPr>
          <w:b/>
        </w:rPr>
        <w:t>Selective/</w:t>
      </w:r>
      <w:r w:rsidR="003F09FE" w:rsidRPr="00ED2AB6">
        <w:rPr>
          <w:b/>
        </w:rPr>
        <w:t>targeted interventions</w:t>
      </w:r>
      <w:r w:rsidR="003F09FE" w:rsidRPr="00ED2AB6">
        <w:t xml:space="preserve"> </w:t>
      </w:r>
      <w:r w:rsidR="003F09FE" w:rsidRPr="00ED2AB6">
        <w:rPr>
          <w:szCs w:val="24"/>
        </w:rPr>
        <w:t xml:space="preserve">which </w:t>
      </w:r>
      <w:r w:rsidR="003F09FE" w:rsidRPr="00ED2AB6">
        <w:t>are aimed at individuals or groups within a population at increased risk of suicidal behaviours, such as:</w:t>
      </w:r>
      <w:r w:rsidR="003F09FE" w:rsidRPr="00ED2AB6">
        <w:rPr>
          <w:szCs w:val="24"/>
        </w:rPr>
        <w:t xml:space="preserve"> </w:t>
      </w:r>
    </w:p>
    <w:p w:rsidR="003F09FE" w:rsidRPr="00DE7EC3" w:rsidRDefault="001B43F7" w:rsidP="00DE7EC3">
      <w:pPr>
        <w:pStyle w:val="ListParagraph"/>
        <w:numPr>
          <w:ilvl w:val="0"/>
          <w:numId w:val="40"/>
        </w:numPr>
        <w:spacing w:before="0"/>
        <w:jc w:val="left"/>
        <w:rPr>
          <w:rFonts w:ascii="Calibri" w:hAnsi="Calibri"/>
          <w:szCs w:val="24"/>
        </w:rPr>
      </w:pPr>
      <w:r>
        <w:rPr>
          <w:szCs w:val="24"/>
        </w:rPr>
        <w:t>G</w:t>
      </w:r>
      <w:r w:rsidR="003F09FE" w:rsidRPr="00DE7EC3">
        <w:rPr>
          <w:szCs w:val="24"/>
        </w:rPr>
        <w:t>atekeeper training targeted within particular settings such as schools, prisons and healthcare, or within communities</w:t>
      </w:r>
    </w:p>
    <w:p w:rsidR="003F09FE" w:rsidRPr="00ED2AB6" w:rsidRDefault="001B43F7" w:rsidP="00DE7EC3">
      <w:pPr>
        <w:pStyle w:val="ListParagraph"/>
        <w:numPr>
          <w:ilvl w:val="0"/>
          <w:numId w:val="40"/>
        </w:numPr>
        <w:spacing w:before="0" w:after="200" w:line="276" w:lineRule="auto"/>
      </w:pPr>
      <w:r>
        <w:rPr>
          <w:szCs w:val="24"/>
        </w:rPr>
        <w:t>E</w:t>
      </w:r>
      <w:r w:rsidR="003F09FE" w:rsidRPr="00DE7EC3">
        <w:rPr>
          <w:szCs w:val="24"/>
        </w:rPr>
        <w:t>arly identification of, and evidence based interventions for, depression, psych</w:t>
      </w:r>
      <w:r>
        <w:rPr>
          <w:szCs w:val="24"/>
        </w:rPr>
        <w:t>osis and other mental disorders</w:t>
      </w:r>
    </w:p>
    <w:p w:rsidR="003F09FE" w:rsidRPr="00ED2AB6" w:rsidRDefault="001B43F7" w:rsidP="00DE7EC3">
      <w:pPr>
        <w:pStyle w:val="ListParagraph"/>
        <w:numPr>
          <w:ilvl w:val="0"/>
          <w:numId w:val="40"/>
        </w:numPr>
        <w:spacing w:before="0" w:after="200" w:line="276" w:lineRule="auto"/>
      </w:pPr>
      <w:r>
        <w:t>P</w:t>
      </w:r>
      <w:r w:rsidR="003F09FE" w:rsidRPr="00ED2AB6">
        <w:t>rovision of initiatives following a completed suicide for the family, friends and wider community</w:t>
      </w:r>
      <w:r>
        <w:rPr>
          <w:szCs w:val="24"/>
        </w:rPr>
        <w:t xml:space="preserve"> (postvention)</w:t>
      </w:r>
    </w:p>
    <w:p w:rsidR="003F09FE" w:rsidRPr="00ED2AB6" w:rsidRDefault="001B43F7" w:rsidP="00DE7EC3">
      <w:pPr>
        <w:pStyle w:val="ListParagraph"/>
        <w:numPr>
          <w:ilvl w:val="0"/>
          <w:numId w:val="40"/>
        </w:numPr>
        <w:spacing w:before="0" w:after="200" w:line="276" w:lineRule="auto"/>
      </w:pPr>
      <w:r>
        <w:lastRenderedPageBreak/>
        <w:t>S</w:t>
      </w:r>
      <w:r w:rsidR="003F09FE" w:rsidRPr="00ED2AB6">
        <w:t>creening for suicide risk</w:t>
      </w:r>
    </w:p>
    <w:p w:rsidR="003F09FE" w:rsidRPr="00DE7EC3" w:rsidRDefault="001B43F7" w:rsidP="00DE7EC3">
      <w:pPr>
        <w:pStyle w:val="ListParagraph"/>
        <w:numPr>
          <w:ilvl w:val="0"/>
          <w:numId w:val="40"/>
        </w:numPr>
        <w:spacing w:before="0" w:line="276" w:lineRule="auto"/>
        <w:rPr>
          <w:szCs w:val="24"/>
        </w:rPr>
      </w:pPr>
      <w:r>
        <w:rPr>
          <w:szCs w:val="24"/>
        </w:rPr>
        <w:t>P</w:t>
      </w:r>
      <w:r w:rsidR="003F09FE" w:rsidRPr="00DE7EC3">
        <w:rPr>
          <w:szCs w:val="24"/>
        </w:rPr>
        <w:t xml:space="preserve">revention, identification and treatment </w:t>
      </w:r>
      <w:r>
        <w:rPr>
          <w:szCs w:val="24"/>
        </w:rPr>
        <w:t>of substance and alcohol misuse</w:t>
      </w:r>
    </w:p>
    <w:p w:rsidR="003F09FE" w:rsidRPr="00ED2AB6" w:rsidRDefault="003F09FE" w:rsidP="003F09FE">
      <w:pPr>
        <w:pStyle w:val="ListParagraph"/>
        <w:spacing w:before="0"/>
        <w:ind w:left="1440"/>
        <w:rPr>
          <w:szCs w:val="24"/>
        </w:rPr>
      </w:pPr>
    </w:p>
    <w:p w:rsidR="003F09FE" w:rsidRPr="00ED2AB6" w:rsidRDefault="003F09FE" w:rsidP="003F09FE">
      <w:pPr>
        <w:spacing w:before="0"/>
        <w:rPr>
          <w:szCs w:val="24"/>
        </w:rPr>
      </w:pPr>
      <w:r w:rsidRPr="00ED2AB6">
        <w:rPr>
          <w:b/>
        </w:rPr>
        <w:t>Indicated interventions</w:t>
      </w:r>
      <w:r w:rsidRPr="00ED2AB6">
        <w:t xml:space="preserve"> </w:t>
      </w:r>
      <w:r w:rsidRPr="00ED2AB6">
        <w:rPr>
          <w:szCs w:val="24"/>
        </w:rPr>
        <w:t xml:space="preserve">which </w:t>
      </w:r>
      <w:r w:rsidRPr="00ED2AB6">
        <w:t>aim to reduce recurrence in those with known suicidal behaviours, such as:</w:t>
      </w:r>
      <w:r w:rsidRPr="00ED2AB6">
        <w:rPr>
          <w:szCs w:val="24"/>
        </w:rPr>
        <w:t xml:space="preserve"> </w:t>
      </w:r>
    </w:p>
    <w:p w:rsidR="003F09FE" w:rsidRPr="00ED2AB6" w:rsidRDefault="001B43F7" w:rsidP="00DE7EC3">
      <w:pPr>
        <w:pStyle w:val="ListParagraph"/>
        <w:numPr>
          <w:ilvl w:val="0"/>
          <w:numId w:val="41"/>
        </w:numPr>
        <w:spacing w:before="0" w:after="200" w:line="276" w:lineRule="auto"/>
      </w:pPr>
      <w:r>
        <w:t>E</w:t>
      </w:r>
      <w:r w:rsidR="003F09FE" w:rsidRPr="00ED2AB6">
        <w:t>vidence based interventions for those who self harm</w:t>
      </w:r>
    </w:p>
    <w:p w:rsidR="003F09FE" w:rsidRPr="00576C05" w:rsidRDefault="00576C05" w:rsidP="00576C05">
      <w:pPr>
        <w:rPr>
          <w:szCs w:val="24"/>
        </w:rPr>
      </w:pPr>
      <w:r w:rsidRPr="00576C05">
        <w:rPr>
          <w:szCs w:val="24"/>
        </w:rPr>
        <w:t>Fifty two sources of evidence have been included and they have been grouped a</w:t>
      </w:r>
      <w:r>
        <w:rPr>
          <w:szCs w:val="24"/>
        </w:rPr>
        <w:t>ccording to whether they address</w:t>
      </w:r>
      <w:r w:rsidR="00542B07">
        <w:rPr>
          <w:szCs w:val="24"/>
        </w:rPr>
        <w:t xml:space="preserve"> universal, selective/targeted or indicated</w:t>
      </w:r>
      <w:r w:rsidRPr="00576C05">
        <w:rPr>
          <w:szCs w:val="24"/>
        </w:rPr>
        <w:t xml:space="preserve"> interventions.</w:t>
      </w:r>
    </w:p>
    <w:p w:rsidR="005036C9" w:rsidRDefault="005036C9" w:rsidP="005036C9">
      <w:pPr>
        <w:rPr>
          <w:szCs w:val="24"/>
        </w:rPr>
      </w:pPr>
      <w:r w:rsidRPr="00576C05">
        <w:rPr>
          <w:b/>
          <w:szCs w:val="24"/>
        </w:rPr>
        <w:t>Universal interventions</w:t>
      </w:r>
      <w:r w:rsidRPr="00576C05">
        <w:rPr>
          <w:szCs w:val="24"/>
        </w:rPr>
        <w:t xml:space="preserve"> </w:t>
      </w:r>
      <w:r w:rsidR="00576C05">
        <w:rPr>
          <w:szCs w:val="24"/>
        </w:rPr>
        <w:t xml:space="preserve">include </w:t>
      </w:r>
      <w:r w:rsidR="00C4262A">
        <w:rPr>
          <w:szCs w:val="24"/>
        </w:rPr>
        <w:t xml:space="preserve">a range of </w:t>
      </w:r>
      <w:r w:rsidR="00402B83" w:rsidRPr="00402B83">
        <w:rPr>
          <w:b/>
          <w:szCs w:val="24"/>
        </w:rPr>
        <w:t>school based programmes</w:t>
      </w:r>
      <w:r w:rsidR="00807CCE">
        <w:rPr>
          <w:szCs w:val="24"/>
        </w:rPr>
        <w:t>.</w:t>
      </w:r>
      <w:r w:rsidRPr="00576C05">
        <w:rPr>
          <w:szCs w:val="24"/>
        </w:rPr>
        <w:t xml:space="preserve"> </w:t>
      </w:r>
      <w:r w:rsidR="00807CCE">
        <w:rPr>
          <w:szCs w:val="24"/>
        </w:rPr>
        <w:t>There is some evidence supporting the effective</w:t>
      </w:r>
      <w:r w:rsidR="007F1332">
        <w:rPr>
          <w:szCs w:val="24"/>
        </w:rPr>
        <w:t>ness</w:t>
      </w:r>
      <w:r w:rsidR="00807CCE">
        <w:rPr>
          <w:szCs w:val="24"/>
        </w:rPr>
        <w:t xml:space="preserve"> of school based suicide prevention programmes but it is not conclusive. </w:t>
      </w:r>
      <w:r w:rsidRPr="00576C05">
        <w:rPr>
          <w:szCs w:val="24"/>
        </w:rPr>
        <w:t xml:space="preserve">Although there is evidence from randomised trials that such interventions have a short </w:t>
      </w:r>
      <w:r w:rsidR="00DF25C6">
        <w:rPr>
          <w:szCs w:val="24"/>
        </w:rPr>
        <w:t xml:space="preserve">term </w:t>
      </w:r>
      <w:r w:rsidRPr="00576C05">
        <w:rPr>
          <w:szCs w:val="24"/>
        </w:rPr>
        <w:t>impact, particularl</w:t>
      </w:r>
      <w:r w:rsidR="00DF25C6">
        <w:rPr>
          <w:szCs w:val="24"/>
        </w:rPr>
        <w:t>y on knowledge and attitudes, i</w:t>
      </w:r>
      <w:r w:rsidRPr="00576C05">
        <w:rPr>
          <w:szCs w:val="24"/>
        </w:rPr>
        <w:t>t is not known if these changes persist in the</w:t>
      </w:r>
      <w:r>
        <w:rPr>
          <w:szCs w:val="24"/>
        </w:rPr>
        <w:t xml:space="preserve"> longer term or whether they have an impact on suicidal behaviour and help seeking. Within Wales</w:t>
      </w:r>
      <w:r w:rsidR="007F1332">
        <w:rPr>
          <w:szCs w:val="24"/>
        </w:rPr>
        <w:t>,</w:t>
      </w:r>
      <w:r>
        <w:rPr>
          <w:szCs w:val="24"/>
        </w:rPr>
        <w:t xml:space="preserve"> school based prevention programmes are not in routine use and no programmes developed or tested in the UK were identified</w:t>
      </w:r>
      <w:r w:rsidR="007F1332">
        <w:rPr>
          <w:szCs w:val="24"/>
        </w:rPr>
        <w:t xml:space="preserve"> in the evidence review</w:t>
      </w:r>
      <w:r>
        <w:rPr>
          <w:szCs w:val="24"/>
        </w:rPr>
        <w:t>. Youth Mental Health First Aid is available</w:t>
      </w:r>
      <w:r w:rsidR="007F1332">
        <w:rPr>
          <w:szCs w:val="24"/>
        </w:rPr>
        <w:t xml:space="preserve"> in Wales</w:t>
      </w:r>
      <w:r>
        <w:rPr>
          <w:szCs w:val="24"/>
        </w:rPr>
        <w:t xml:space="preserve"> although this is not a specific school based suicide prevention initiative and </w:t>
      </w:r>
      <w:r w:rsidR="007F1332">
        <w:rPr>
          <w:szCs w:val="24"/>
        </w:rPr>
        <w:t xml:space="preserve">it </w:t>
      </w:r>
      <w:r>
        <w:rPr>
          <w:szCs w:val="24"/>
        </w:rPr>
        <w:t xml:space="preserve">did not feature in the systematic reviews included here. </w:t>
      </w:r>
    </w:p>
    <w:p w:rsidR="007F1332" w:rsidRDefault="00DF25C6" w:rsidP="007F1332">
      <w:pPr>
        <w:rPr>
          <w:szCs w:val="24"/>
        </w:rPr>
      </w:pPr>
      <w:r>
        <w:rPr>
          <w:szCs w:val="24"/>
        </w:rPr>
        <w:t>NICE guidance has been published</w:t>
      </w:r>
      <w:r w:rsidR="007917D6">
        <w:rPr>
          <w:szCs w:val="24"/>
        </w:rPr>
        <w:t xml:space="preserve"> on school based interventions to</w:t>
      </w:r>
      <w:r w:rsidR="007917D6" w:rsidRPr="004776C3">
        <w:rPr>
          <w:b/>
          <w:szCs w:val="24"/>
        </w:rPr>
        <w:t xml:space="preserve"> prevent and reduce alcohol use</w:t>
      </w:r>
      <w:r w:rsidR="007917D6">
        <w:rPr>
          <w:szCs w:val="24"/>
        </w:rPr>
        <w:t xml:space="preserve"> and a more recently published Cochrane review is also available. The evidence on school based programmes is inconsistent but suggests they do have some effect. No programmes identified in the Cochrane</w:t>
      </w:r>
      <w:r w:rsidR="004069E6">
        <w:rPr>
          <w:szCs w:val="24"/>
        </w:rPr>
        <w:t xml:space="preserve"> </w:t>
      </w:r>
      <w:r w:rsidR="00E05C77">
        <w:rPr>
          <w:szCs w:val="24"/>
        </w:rPr>
        <w:t xml:space="preserve">review </w:t>
      </w:r>
      <w:r w:rsidR="004069E6">
        <w:rPr>
          <w:szCs w:val="24"/>
        </w:rPr>
        <w:t>or</w:t>
      </w:r>
      <w:r w:rsidR="00E05C77">
        <w:rPr>
          <w:szCs w:val="24"/>
        </w:rPr>
        <w:t xml:space="preserve"> NICE guidance </w:t>
      </w:r>
      <w:r w:rsidR="007917D6">
        <w:rPr>
          <w:szCs w:val="24"/>
        </w:rPr>
        <w:t>had been developed and tested in the UK. Alcohol is addressed as an element of the Health</w:t>
      </w:r>
      <w:r w:rsidR="004F0A8E">
        <w:rPr>
          <w:szCs w:val="24"/>
        </w:rPr>
        <w:t>y</w:t>
      </w:r>
      <w:r w:rsidR="007917D6">
        <w:rPr>
          <w:szCs w:val="24"/>
        </w:rPr>
        <w:t xml:space="preserve"> School</w:t>
      </w:r>
      <w:r w:rsidR="004F0A8E">
        <w:rPr>
          <w:szCs w:val="24"/>
        </w:rPr>
        <w:t>s</w:t>
      </w:r>
      <w:r w:rsidR="007917D6">
        <w:rPr>
          <w:szCs w:val="24"/>
        </w:rPr>
        <w:t xml:space="preserve"> </w:t>
      </w:r>
      <w:r w:rsidR="004F0A8E">
        <w:rPr>
          <w:szCs w:val="24"/>
        </w:rPr>
        <w:t>S</w:t>
      </w:r>
      <w:r w:rsidR="007917D6">
        <w:rPr>
          <w:szCs w:val="24"/>
        </w:rPr>
        <w:t>cheme in Wales; decisions on which approach or programme to use will be made at school level.</w:t>
      </w:r>
      <w:r w:rsidR="0056169D">
        <w:rPr>
          <w:szCs w:val="24"/>
        </w:rPr>
        <w:t xml:space="preserve"> The NICE guidance also addresses school based identification</w:t>
      </w:r>
      <w:r w:rsidR="004F0A8E">
        <w:rPr>
          <w:szCs w:val="24"/>
        </w:rPr>
        <w:t xml:space="preserve"> of,</w:t>
      </w:r>
      <w:r w:rsidR="0056169D">
        <w:rPr>
          <w:szCs w:val="24"/>
        </w:rPr>
        <w:t xml:space="preserve"> and brief interventions for</w:t>
      </w:r>
      <w:r w:rsidR="004F0A8E">
        <w:rPr>
          <w:szCs w:val="24"/>
        </w:rPr>
        <w:t>,</w:t>
      </w:r>
      <w:r w:rsidR="0056169D">
        <w:rPr>
          <w:szCs w:val="24"/>
        </w:rPr>
        <w:t xml:space="preserve"> children who are drinking. In Wales this might be considered as a role for school nurses or school based counsellors. </w:t>
      </w:r>
    </w:p>
    <w:p w:rsidR="00C6728A" w:rsidRDefault="00C6728A" w:rsidP="007917D6">
      <w:pPr>
        <w:rPr>
          <w:szCs w:val="24"/>
        </w:rPr>
      </w:pPr>
      <w:r>
        <w:rPr>
          <w:szCs w:val="24"/>
        </w:rPr>
        <w:t xml:space="preserve">NICE has published guidance on the </w:t>
      </w:r>
      <w:r w:rsidRPr="004776C3">
        <w:rPr>
          <w:b/>
          <w:szCs w:val="24"/>
        </w:rPr>
        <w:t xml:space="preserve">promotion of social and emotional wellbeing </w:t>
      </w:r>
      <w:r>
        <w:rPr>
          <w:szCs w:val="24"/>
        </w:rPr>
        <w:t>in both primary and secondary educati</w:t>
      </w:r>
      <w:r w:rsidR="008850D4">
        <w:rPr>
          <w:szCs w:val="24"/>
        </w:rPr>
        <w:t>on. This should inform the Welsh</w:t>
      </w:r>
      <w:r>
        <w:rPr>
          <w:szCs w:val="24"/>
        </w:rPr>
        <w:t xml:space="preserve"> Healthy Schools </w:t>
      </w:r>
      <w:r w:rsidR="004F0A8E">
        <w:rPr>
          <w:szCs w:val="24"/>
        </w:rPr>
        <w:t>S</w:t>
      </w:r>
      <w:r>
        <w:rPr>
          <w:szCs w:val="24"/>
        </w:rPr>
        <w:t>cheme</w:t>
      </w:r>
      <w:r w:rsidR="008850D4">
        <w:rPr>
          <w:szCs w:val="24"/>
        </w:rPr>
        <w:t>s</w:t>
      </w:r>
      <w:r>
        <w:rPr>
          <w:szCs w:val="24"/>
        </w:rPr>
        <w:t>.</w:t>
      </w:r>
    </w:p>
    <w:p w:rsidR="007917D6" w:rsidRDefault="007917D6" w:rsidP="007917D6">
      <w:pPr>
        <w:rPr>
          <w:szCs w:val="24"/>
        </w:rPr>
      </w:pPr>
      <w:r>
        <w:rPr>
          <w:szCs w:val="24"/>
        </w:rPr>
        <w:t xml:space="preserve">There is moderate to good evidence from randomised studies that school based programmes are effective in </w:t>
      </w:r>
      <w:r w:rsidRPr="004776C3">
        <w:rPr>
          <w:b/>
          <w:szCs w:val="24"/>
        </w:rPr>
        <w:t>preventing victimisation</w:t>
      </w:r>
      <w:r>
        <w:rPr>
          <w:szCs w:val="24"/>
        </w:rPr>
        <w:t xml:space="preserve"> (being bullied). The evidence suggests that programmes can reduce victimisation by about 17 to 20 per cent. A large number of programmes exist and the research evidence included three programmes developed and trialled in the UK. Bullying is addressed as part of the Healthy Schools </w:t>
      </w:r>
      <w:r w:rsidR="004F0A8E">
        <w:rPr>
          <w:szCs w:val="24"/>
        </w:rPr>
        <w:t>S</w:t>
      </w:r>
      <w:r>
        <w:rPr>
          <w:szCs w:val="24"/>
        </w:rPr>
        <w:t xml:space="preserve">cheme in </w:t>
      </w:r>
      <w:r>
        <w:rPr>
          <w:szCs w:val="24"/>
        </w:rPr>
        <w:lastRenderedPageBreak/>
        <w:t>Wales. The choice of which programme or approach to adopt is made at school level</w:t>
      </w:r>
      <w:r w:rsidR="004F0A8E">
        <w:rPr>
          <w:szCs w:val="24"/>
        </w:rPr>
        <w:t xml:space="preserve">. </w:t>
      </w:r>
    </w:p>
    <w:p w:rsidR="000A0101" w:rsidRDefault="000A0101" w:rsidP="000A0101">
      <w:pPr>
        <w:rPr>
          <w:szCs w:val="24"/>
        </w:rPr>
      </w:pPr>
      <w:r>
        <w:rPr>
          <w:szCs w:val="24"/>
        </w:rPr>
        <w:t>There is mixed evidence on universal approaches to prevent specif</w:t>
      </w:r>
      <w:r w:rsidR="008E647B">
        <w:rPr>
          <w:szCs w:val="24"/>
        </w:rPr>
        <w:t>i</w:t>
      </w:r>
      <w:r>
        <w:rPr>
          <w:szCs w:val="24"/>
        </w:rPr>
        <w:t xml:space="preserve">c mental disorders. There is some evidence from randomised controlled trials that </w:t>
      </w:r>
      <w:r w:rsidR="00402B83" w:rsidRPr="00402B83">
        <w:rPr>
          <w:b/>
          <w:szCs w:val="24"/>
        </w:rPr>
        <w:t>psychological or educational interventions</w:t>
      </w:r>
      <w:r>
        <w:rPr>
          <w:szCs w:val="24"/>
        </w:rPr>
        <w:t xml:space="preserve"> may have an impact on the onset of symptoms of depression. Most of these programmes contained some element of cognitive behavioural therapy (CBT). The majority of these programmes have been developed and tested in the USA. Randomised </w:t>
      </w:r>
      <w:r w:rsidR="00E05C77">
        <w:rPr>
          <w:szCs w:val="24"/>
        </w:rPr>
        <w:t xml:space="preserve">controlled trials </w:t>
      </w:r>
      <w:r>
        <w:rPr>
          <w:szCs w:val="24"/>
        </w:rPr>
        <w:t xml:space="preserve">of programmes to prevent the development of eating disorders suggest that they are unlikely to be effective.  </w:t>
      </w:r>
    </w:p>
    <w:p w:rsidR="007917D6" w:rsidRPr="006B706E" w:rsidRDefault="007917D6" w:rsidP="007917D6">
      <w:pPr>
        <w:rPr>
          <w:szCs w:val="24"/>
        </w:rPr>
      </w:pPr>
      <w:r>
        <w:rPr>
          <w:szCs w:val="24"/>
        </w:rPr>
        <w:t>NICE guidance is available on the pr</w:t>
      </w:r>
      <w:r w:rsidR="00523662">
        <w:rPr>
          <w:szCs w:val="24"/>
        </w:rPr>
        <w:t>evention of harmful drinking. This guidance</w:t>
      </w:r>
      <w:r>
        <w:rPr>
          <w:szCs w:val="24"/>
        </w:rPr>
        <w:t xml:space="preserve"> contains</w:t>
      </w:r>
      <w:r w:rsidR="0028371C">
        <w:rPr>
          <w:szCs w:val="24"/>
        </w:rPr>
        <w:t xml:space="preserve"> recommendations for both practice and policy</w:t>
      </w:r>
      <w:r w:rsidR="00523662">
        <w:rPr>
          <w:szCs w:val="24"/>
        </w:rPr>
        <w:t xml:space="preserve"> including those to </w:t>
      </w:r>
      <w:r w:rsidR="00402B83" w:rsidRPr="00402B83">
        <w:rPr>
          <w:b/>
          <w:szCs w:val="24"/>
        </w:rPr>
        <w:t>restrict access to alcohol</w:t>
      </w:r>
      <w:r w:rsidR="0056169D">
        <w:rPr>
          <w:szCs w:val="24"/>
        </w:rPr>
        <w:t xml:space="preserve">. </w:t>
      </w:r>
      <w:r w:rsidR="00027C82">
        <w:rPr>
          <w:szCs w:val="24"/>
        </w:rPr>
        <w:t>These include minimum price per unit, recommendations on marketing and availability and action on underage sales, all</w:t>
      </w:r>
      <w:r w:rsidR="0056169D">
        <w:rPr>
          <w:szCs w:val="24"/>
        </w:rPr>
        <w:t xml:space="preserve"> relevant to access for children and teenagers.</w:t>
      </w:r>
      <w:r w:rsidR="0028371C">
        <w:rPr>
          <w:szCs w:val="24"/>
        </w:rPr>
        <w:t xml:space="preserve"> Practice recommendations in the NICE guidance relevant to children and young people includes screening (based on some research conducted in the UK) and brief interventions (based on evidence from the USA). More recent </w:t>
      </w:r>
      <w:r>
        <w:rPr>
          <w:szCs w:val="24"/>
        </w:rPr>
        <w:t>reviews hav</w:t>
      </w:r>
      <w:r w:rsidR="000A0101">
        <w:rPr>
          <w:szCs w:val="24"/>
        </w:rPr>
        <w:t>e been published on</w:t>
      </w:r>
      <w:r>
        <w:rPr>
          <w:szCs w:val="24"/>
        </w:rPr>
        <w:t xml:space="preserve"> </w:t>
      </w:r>
      <w:r w:rsidR="00402B83" w:rsidRPr="00402B83">
        <w:rPr>
          <w:b/>
          <w:szCs w:val="24"/>
        </w:rPr>
        <w:t>family and multi-component programmes</w:t>
      </w:r>
      <w:r w:rsidR="00AF3E0C">
        <w:rPr>
          <w:b/>
          <w:szCs w:val="24"/>
        </w:rPr>
        <w:t xml:space="preserve"> </w:t>
      </w:r>
      <w:r w:rsidR="00AF3E0C" w:rsidRPr="00C85E33">
        <w:rPr>
          <w:szCs w:val="24"/>
        </w:rPr>
        <w:t>aimed at preventing uptake or reducing drinking in children and adolescents</w:t>
      </w:r>
      <w:r w:rsidR="000A0101">
        <w:rPr>
          <w:szCs w:val="24"/>
        </w:rPr>
        <w:t>. T</w:t>
      </w:r>
      <w:r>
        <w:rPr>
          <w:szCs w:val="24"/>
        </w:rPr>
        <w:t xml:space="preserve">here is some evidence supporting the use of </w:t>
      </w:r>
      <w:r w:rsidR="008850D4">
        <w:rPr>
          <w:szCs w:val="24"/>
        </w:rPr>
        <w:t xml:space="preserve">these </w:t>
      </w:r>
      <w:r>
        <w:rPr>
          <w:szCs w:val="24"/>
        </w:rPr>
        <w:t xml:space="preserve">although the impact is small. No </w:t>
      </w:r>
      <w:r w:rsidR="000A0101">
        <w:rPr>
          <w:szCs w:val="24"/>
        </w:rPr>
        <w:t>included programmes had been developed or</w:t>
      </w:r>
      <w:r>
        <w:rPr>
          <w:szCs w:val="24"/>
        </w:rPr>
        <w:t xml:space="preserve"> tested in the UK. </w:t>
      </w:r>
      <w:r w:rsidR="00E52AEB">
        <w:rPr>
          <w:szCs w:val="24"/>
        </w:rPr>
        <w:t>The Strengthening Families Programme, which originated in the USA has been subject to an RCT in Wales, however the results of this do not appear to currently be available in a peer reviewed journal.</w:t>
      </w:r>
    </w:p>
    <w:p w:rsidR="003368D4" w:rsidRDefault="005036C9" w:rsidP="005036C9">
      <w:pPr>
        <w:rPr>
          <w:szCs w:val="24"/>
        </w:rPr>
      </w:pPr>
      <w:r>
        <w:rPr>
          <w:szCs w:val="24"/>
        </w:rPr>
        <w:t xml:space="preserve">There is some evidence from randomised trials, again from the USA, that mentoring can be useful in preventing or reducing drug and alcohol use. </w:t>
      </w:r>
      <w:r w:rsidR="00402B83" w:rsidRPr="00402B83">
        <w:rPr>
          <w:b/>
          <w:szCs w:val="24"/>
        </w:rPr>
        <w:t>Mentoring programmes</w:t>
      </w:r>
      <w:r>
        <w:rPr>
          <w:szCs w:val="24"/>
        </w:rPr>
        <w:t xml:space="preserve"> involved either older peer mentors or community elders. </w:t>
      </w:r>
      <w:r w:rsidR="008850D4">
        <w:rPr>
          <w:szCs w:val="24"/>
        </w:rPr>
        <w:t xml:space="preserve"> Again this evidence is not conclusive.</w:t>
      </w:r>
    </w:p>
    <w:p w:rsidR="003368D4" w:rsidRPr="003368D4" w:rsidRDefault="003368D4" w:rsidP="005036C9">
      <w:pPr>
        <w:rPr>
          <w:szCs w:val="24"/>
        </w:rPr>
      </w:pPr>
      <w:r>
        <w:rPr>
          <w:szCs w:val="24"/>
        </w:rPr>
        <w:t xml:space="preserve">Universal approaches to </w:t>
      </w:r>
      <w:r w:rsidRPr="004776C3">
        <w:rPr>
          <w:b/>
          <w:szCs w:val="24"/>
        </w:rPr>
        <w:t>preventing child sexual abuse</w:t>
      </w:r>
      <w:r>
        <w:rPr>
          <w:szCs w:val="24"/>
        </w:rPr>
        <w:t xml:space="preserve"> have included school based educational programmes. A Cochrane review of these suggests that they do increase knowledge and protective behaviours but the evidence is not conclusive. It is not </w:t>
      </w:r>
      <w:r w:rsidR="008850D4">
        <w:rPr>
          <w:szCs w:val="24"/>
        </w:rPr>
        <w:t>known if this leads to reductions in</w:t>
      </w:r>
      <w:r>
        <w:rPr>
          <w:szCs w:val="24"/>
        </w:rPr>
        <w:t xml:space="preserve"> sexual abuse.</w:t>
      </w:r>
      <w:r w:rsidR="0089762D">
        <w:rPr>
          <w:szCs w:val="24"/>
        </w:rPr>
        <w:t xml:space="preserve"> The majority of the included studies were from the USA none were developed or trialled in the UK.</w:t>
      </w:r>
    </w:p>
    <w:p w:rsidR="00043AFA" w:rsidRDefault="005036C9" w:rsidP="00043AFA">
      <w:pPr>
        <w:rPr>
          <w:szCs w:val="24"/>
        </w:rPr>
      </w:pPr>
      <w:r w:rsidRPr="00777D7B">
        <w:rPr>
          <w:b/>
          <w:szCs w:val="24"/>
        </w:rPr>
        <w:t>Selective</w:t>
      </w:r>
      <w:r w:rsidR="005B63F6">
        <w:rPr>
          <w:b/>
          <w:szCs w:val="24"/>
        </w:rPr>
        <w:t>/targeted</w:t>
      </w:r>
      <w:r w:rsidRPr="00777D7B">
        <w:rPr>
          <w:b/>
          <w:szCs w:val="24"/>
        </w:rPr>
        <w:t xml:space="preserve"> interventions</w:t>
      </w:r>
      <w:r w:rsidR="0028371C">
        <w:rPr>
          <w:b/>
          <w:szCs w:val="24"/>
        </w:rPr>
        <w:t>,</w:t>
      </w:r>
      <w:r>
        <w:rPr>
          <w:szCs w:val="24"/>
        </w:rPr>
        <w:t xml:space="preserve"> </w:t>
      </w:r>
      <w:r w:rsidR="000951D8">
        <w:rPr>
          <w:szCs w:val="24"/>
        </w:rPr>
        <w:t>for whi</w:t>
      </w:r>
      <w:r w:rsidR="0028371C">
        <w:rPr>
          <w:szCs w:val="24"/>
        </w:rPr>
        <w:t>ch there is research evidence</w:t>
      </w:r>
      <w:r w:rsidR="005B63F6">
        <w:rPr>
          <w:szCs w:val="24"/>
        </w:rPr>
        <w:t xml:space="preserve"> include gatekeeper training, initiatives following completed suicide for the family, friends and wider community (postvention) and </w:t>
      </w:r>
      <w:r w:rsidR="000951D8">
        <w:rPr>
          <w:szCs w:val="24"/>
        </w:rPr>
        <w:t>diagnosis and</w:t>
      </w:r>
      <w:r w:rsidR="005B63F6">
        <w:rPr>
          <w:szCs w:val="24"/>
        </w:rPr>
        <w:t xml:space="preserve"> management of mental disorders and substance misuse.</w:t>
      </w:r>
    </w:p>
    <w:p w:rsidR="005B63F6" w:rsidRPr="006B706E" w:rsidRDefault="005B63F6" w:rsidP="005B63F6">
      <w:pPr>
        <w:rPr>
          <w:szCs w:val="24"/>
        </w:rPr>
      </w:pPr>
      <w:r>
        <w:rPr>
          <w:szCs w:val="24"/>
        </w:rPr>
        <w:lastRenderedPageBreak/>
        <w:t xml:space="preserve">There is research evidence on </w:t>
      </w:r>
      <w:r w:rsidRPr="00402B83">
        <w:rPr>
          <w:b/>
          <w:szCs w:val="24"/>
        </w:rPr>
        <w:t>gatekeeper training.</w:t>
      </w:r>
      <w:r>
        <w:rPr>
          <w:szCs w:val="24"/>
        </w:rPr>
        <w:t xml:space="preserve"> This involves training those who may be perceived as sources of help, for example teachers, to be confident in recognising those who may be at risk of suicide and referring them appropriately for help. There is some evidence that this type of training increases skills and confidence but evidence from randomised controlled trials is lacking. Whether or not gatekeeper training has an impact on suicidal behaviour has not been established. Most programmes have been developed and trialled in the USA. Applied Suicide Intervention Skills Training (ASIST) is us</w:t>
      </w:r>
      <w:r w:rsidR="00FA76A4">
        <w:rPr>
          <w:szCs w:val="24"/>
        </w:rPr>
        <w:t>ed in Wales but does not feature</w:t>
      </w:r>
      <w:r>
        <w:rPr>
          <w:szCs w:val="24"/>
        </w:rPr>
        <w:t xml:space="preserve"> in any of the systematic reviews included here. One randomised controlled trial (dynamic waiting list design) of its effectiveness has been published</w:t>
      </w:r>
      <w:r>
        <w:rPr>
          <w:rStyle w:val="FootnoteReference"/>
          <w:szCs w:val="24"/>
        </w:rPr>
        <w:footnoteReference w:id="1"/>
      </w:r>
      <w:r>
        <w:rPr>
          <w:szCs w:val="24"/>
        </w:rPr>
        <w:t>. This looked at the impact ASIST had on the quality of a crisis helpline counsellors’ interventions with callers experiencing a suicidal crisis and whether this led to any improvement in caller outcomes. There were few significant changes in the ASIST trained counsellors interventions but suicidal callers whose counsellors had been ASIST trained were significantly more likely to be rated (by silent monitors) as becoming less depressed (</w:t>
      </w:r>
      <w:r w:rsidR="00FA76A4">
        <w:rPr>
          <w:szCs w:val="24"/>
        </w:rPr>
        <w:t>odds ratio (</w:t>
      </w:r>
      <w:r>
        <w:rPr>
          <w:szCs w:val="24"/>
        </w:rPr>
        <w:t>OR</w:t>
      </w:r>
      <w:r w:rsidR="00FA76A4">
        <w:rPr>
          <w:szCs w:val="24"/>
        </w:rPr>
        <w:t>)</w:t>
      </w:r>
      <w:r>
        <w:rPr>
          <w:szCs w:val="24"/>
        </w:rPr>
        <w:t xml:space="preserve"> 1.31 </w:t>
      </w:r>
      <w:r w:rsidR="00B51E44">
        <w:rPr>
          <w:szCs w:val="24"/>
        </w:rPr>
        <w:t>95 % confidence interval (</w:t>
      </w:r>
      <w:r>
        <w:rPr>
          <w:szCs w:val="24"/>
        </w:rPr>
        <w:t>CI</w:t>
      </w:r>
      <w:r w:rsidR="00B51E44">
        <w:rPr>
          <w:szCs w:val="24"/>
        </w:rPr>
        <w:t>)</w:t>
      </w:r>
      <w:r>
        <w:rPr>
          <w:szCs w:val="24"/>
        </w:rPr>
        <w:t xml:space="preserve"> 1.01 to 1.71), less overwhelmed (OR 1.46 CI 1.18 to 1.82), more hopeful OR 1.35 CI 1.04 to 1.77) and less suicidal (OR 1.74 CI 1.39 to 2.18).</w:t>
      </w:r>
    </w:p>
    <w:p w:rsidR="005B63F6" w:rsidRDefault="005B63F6" w:rsidP="00043AFA">
      <w:pPr>
        <w:rPr>
          <w:szCs w:val="24"/>
        </w:rPr>
      </w:pPr>
      <w:r w:rsidRPr="00402B83">
        <w:rPr>
          <w:b/>
          <w:szCs w:val="24"/>
        </w:rPr>
        <w:t>Postvention programmes</w:t>
      </w:r>
      <w:r>
        <w:rPr>
          <w:szCs w:val="24"/>
        </w:rPr>
        <w:t xml:space="preserve"> have been used in school, family and community settings mainly in the USA, Canada and Australia. A community postvention service is being developed in Ireland. Postvention services are not routinely available in Wales. There is some evidence that such programmes </w:t>
      </w:r>
      <w:r w:rsidRPr="004776C3">
        <w:rPr>
          <w:b/>
          <w:szCs w:val="24"/>
        </w:rPr>
        <w:t xml:space="preserve">reduce levels of anxiety and depression and encourage help seeking. </w:t>
      </w:r>
      <w:r>
        <w:rPr>
          <w:szCs w:val="24"/>
        </w:rPr>
        <w:t>There is low level evidence (cross sectional studies) that these programmes are associated with reductions in suicide and self harm. This evidence is from community programmes, in particular a study on the use of media guidelines to reduce contagion.</w:t>
      </w:r>
    </w:p>
    <w:p w:rsidR="005E58F8" w:rsidRDefault="005E58F8" w:rsidP="005E58F8">
      <w:pPr>
        <w:shd w:val="clear" w:color="auto" w:fill="FFFFFF"/>
        <w:spacing w:before="0"/>
        <w:ind w:left="45"/>
        <w:rPr>
          <w:szCs w:val="24"/>
        </w:rPr>
      </w:pPr>
    </w:p>
    <w:p w:rsidR="00043AFA" w:rsidRPr="00DB44D6" w:rsidRDefault="00043AFA" w:rsidP="000951D8">
      <w:pPr>
        <w:shd w:val="clear" w:color="auto" w:fill="FFFFFF"/>
        <w:spacing w:before="0"/>
        <w:rPr>
          <w:lang w:eastAsia="en-GB"/>
        </w:rPr>
      </w:pPr>
      <w:r>
        <w:rPr>
          <w:szCs w:val="24"/>
        </w:rPr>
        <w:t>NICE clinical guidance, relevant to children and adolescents</w:t>
      </w:r>
      <w:r w:rsidR="00514453">
        <w:rPr>
          <w:szCs w:val="24"/>
        </w:rPr>
        <w:t>,</w:t>
      </w:r>
      <w:r>
        <w:rPr>
          <w:szCs w:val="24"/>
        </w:rPr>
        <w:t xml:space="preserve"> on the identification and management of a range of mental disorders is available. </w:t>
      </w:r>
      <w:r>
        <w:rPr>
          <w:lang w:eastAsia="en-GB"/>
        </w:rPr>
        <w:t>NICE clinical guidelines</w:t>
      </w:r>
      <w:r w:rsidRPr="00DB44D6">
        <w:rPr>
          <w:lang w:eastAsia="en-GB"/>
        </w:rPr>
        <w:t xml:space="preserve"> have formal status in Wales. This means that health professionals (and the organisations that employ them) are expected to take NICE clinical guidelines fully into account when deciding what treatments to give people.</w:t>
      </w:r>
    </w:p>
    <w:p w:rsidR="005036C9" w:rsidRPr="00043AFA" w:rsidRDefault="005036C9" w:rsidP="00043AFA">
      <w:pPr>
        <w:rPr>
          <w:szCs w:val="24"/>
        </w:rPr>
      </w:pPr>
      <w:r w:rsidRPr="00043AFA">
        <w:rPr>
          <w:szCs w:val="24"/>
        </w:rPr>
        <w:t xml:space="preserve">NICE guidance on depression </w:t>
      </w:r>
      <w:r w:rsidR="0028371C">
        <w:rPr>
          <w:szCs w:val="24"/>
        </w:rPr>
        <w:t xml:space="preserve">in children and adolescents </w:t>
      </w:r>
      <w:r w:rsidRPr="00043AFA">
        <w:rPr>
          <w:szCs w:val="24"/>
        </w:rPr>
        <w:t>was published in 2005</w:t>
      </w:r>
      <w:r w:rsidR="0028371C">
        <w:rPr>
          <w:szCs w:val="24"/>
        </w:rPr>
        <w:t>. T</w:t>
      </w:r>
      <w:r w:rsidRPr="00043AFA">
        <w:rPr>
          <w:szCs w:val="24"/>
        </w:rPr>
        <w:t xml:space="preserve">wo Cochrane reviews on the </w:t>
      </w:r>
      <w:r w:rsidRPr="004776C3">
        <w:rPr>
          <w:b/>
          <w:szCs w:val="24"/>
        </w:rPr>
        <w:t>treatment of depression</w:t>
      </w:r>
      <w:r w:rsidRPr="00043AFA">
        <w:rPr>
          <w:szCs w:val="24"/>
        </w:rPr>
        <w:t xml:space="preserve"> in children and adolescents (one on newer generation antidepressants, the other on </w:t>
      </w:r>
      <w:r w:rsidR="00402B83" w:rsidRPr="00402B83">
        <w:rPr>
          <w:b/>
          <w:szCs w:val="24"/>
        </w:rPr>
        <w:t>psychological therapies</w:t>
      </w:r>
      <w:r w:rsidRPr="00043AFA">
        <w:rPr>
          <w:szCs w:val="24"/>
        </w:rPr>
        <w:t xml:space="preserve"> in combination with antidepressants or alone)</w:t>
      </w:r>
      <w:r w:rsidR="0028371C">
        <w:rPr>
          <w:szCs w:val="24"/>
        </w:rPr>
        <w:t xml:space="preserve"> have been published since</w:t>
      </w:r>
      <w:r w:rsidRPr="00043AFA">
        <w:rPr>
          <w:szCs w:val="24"/>
        </w:rPr>
        <w:t>. The findings of these do not differ significantly from current NICE guidance.</w:t>
      </w:r>
    </w:p>
    <w:p w:rsidR="005036C9" w:rsidRDefault="005036C9" w:rsidP="005036C9">
      <w:pPr>
        <w:spacing w:after="240"/>
        <w:rPr>
          <w:szCs w:val="24"/>
        </w:rPr>
      </w:pPr>
      <w:r>
        <w:rPr>
          <w:szCs w:val="24"/>
        </w:rPr>
        <w:lastRenderedPageBreak/>
        <w:t xml:space="preserve">Similarly NICE guidance on </w:t>
      </w:r>
      <w:r w:rsidR="007014C8">
        <w:rPr>
          <w:b/>
          <w:szCs w:val="24"/>
        </w:rPr>
        <w:t>p</w:t>
      </w:r>
      <w:r w:rsidR="00514453" w:rsidRPr="004776C3">
        <w:rPr>
          <w:b/>
          <w:szCs w:val="24"/>
        </w:rPr>
        <w:t xml:space="preserve">ost </w:t>
      </w:r>
      <w:r w:rsidR="007014C8">
        <w:rPr>
          <w:b/>
          <w:szCs w:val="24"/>
        </w:rPr>
        <w:t>t</w:t>
      </w:r>
      <w:r w:rsidR="00514453" w:rsidRPr="004776C3">
        <w:rPr>
          <w:b/>
          <w:szCs w:val="24"/>
        </w:rPr>
        <w:t xml:space="preserve">raumatic </w:t>
      </w:r>
      <w:r w:rsidR="007014C8">
        <w:rPr>
          <w:b/>
          <w:szCs w:val="24"/>
        </w:rPr>
        <w:t>s</w:t>
      </w:r>
      <w:r w:rsidR="00514453" w:rsidRPr="004776C3">
        <w:rPr>
          <w:b/>
          <w:szCs w:val="24"/>
        </w:rPr>
        <w:t xml:space="preserve">tress </w:t>
      </w:r>
      <w:r w:rsidR="007014C8">
        <w:rPr>
          <w:b/>
          <w:szCs w:val="24"/>
        </w:rPr>
        <w:t>d</w:t>
      </w:r>
      <w:r w:rsidR="00514453" w:rsidRPr="004776C3">
        <w:rPr>
          <w:b/>
          <w:szCs w:val="24"/>
        </w:rPr>
        <w:t>isorder (PTSD)</w:t>
      </w:r>
      <w:r>
        <w:rPr>
          <w:szCs w:val="24"/>
        </w:rPr>
        <w:t xml:space="preserve"> was published in 2005. A Cochrane review on psychological therapies for PTSD in children was published in 2012. The findings are in line with the existing NICE guidance.</w:t>
      </w:r>
    </w:p>
    <w:p w:rsidR="005036C9" w:rsidRDefault="005036C9" w:rsidP="005036C9">
      <w:pPr>
        <w:spacing w:after="240"/>
        <w:rPr>
          <w:szCs w:val="24"/>
        </w:rPr>
      </w:pPr>
      <w:r>
        <w:rPr>
          <w:szCs w:val="24"/>
        </w:rPr>
        <w:t>NICE has published guidance</w:t>
      </w:r>
      <w:r w:rsidR="00A8240D">
        <w:rPr>
          <w:szCs w:val="24"/>
        </w:rPr>
        <w:t>,</w:t>
      </w:r>
      <w:r>
        <w:rPr>
          <w:szCs w:val="24"/>
        </w:rPr>
        <w:t xml:space="preserve"> </w:t>
      </w:r>
      <w:r w:rsidR="00A8240D">
        <w:rPr>
          <w:szCs w:val="24"/>
        </w:rPr>
        <w:t xml:space="preserve">for </w:t>
      </w:r>
      <w:r>
        <w:rPr>
          <w:szCs w:val="24"/>
        </w:rPr>
        <w:t>healthcare professionals</w:t>
      </w:r>
      <w:r w:rsidR="00A8240D">
        <w:rPr>
          <w:szCs w:val="24"/>
        </w:rPr>
        <w:t xml:space="preserve"> </w:t>
      </w:r>
      <w:r>
        <w:rPr>
          <w:szCs w:val="24"/>
        </w:rPr>
        <w:t>who are not child protection specialists</w:t>
      </w:r>
      <w:r w:rsidR="00A8240D">
        <w:rPr>
          <w:szCs w:val="24"/>
        </w:rPr>
        <w:t xml:space="preserve">, on when to </w:t>
      </w:r>
      <w:r>
        <w:rPr>
          <w:szCs w:val="24"/>
        </w:rPr>
        <w:t xml:space="preserve">suspect </w:t>
      </w:r>
      <w:r w:rsidRPr="004776C3">
        <w:rPr>
          <w:b/>
          <w:szCs w:val="24"/>
        </w:rPr>
        <w:t>child maltreatment</w:t>
      </w:r>
      <w:r>
        <w:rPr>
          <w:szCs w:val="24"/>
        </w:rPr>
        <w:t xml:space="preserve">. There is no NICE guidance on managing the sequelae of this. A systematic review suggests that there is some evidence that </w:t>
      </w:r>
      <w:r w:rsidRPr="00A8240D">
        <w:rPr>
          <w:b/>
          <w:szCs w:val="24"/>
        </w:rPr>
        <w:t xml:space="preserve">trauma focused </w:t>
      </w:r>
      <w:r w:rsidR="00A8240D" w:rsidRPr="00A8240D">
        <w:rPr>
          <w:b/>
          <w:szCs w:val="24"/>
        </w:rPr>
        <w:t xml:space="preserve">cognitive behavioural therapy </w:t>
      </w:r>
      <w:r w:rsidR="00A8240D" w:rsidRPr="00A8240D">
        <w:rPr>
          <w:szCs w:val="24"/>
        </w:rPr>
        <w:t>(</w:t>
      </w:r>
      <w:r w:rsidR="00402B83" w:rsidRPr="00A8240D">
        <w:rPr>
          <w:szCs w:val="24"/>
        </w:rPr>
        <w:t>CBT</w:t>
      </w:r>
      <w:r w:rsidR="00A8240D" w:rsidRPr="00A8240D">
        <w:rPr>
          <w:szCs w:val="24"/>
        </w:rPr>
        <w:t>)</w:t>
      </w:r>
      <w:r w:rsidRPr="00A8240D">
        <w:rPr>
          <w:szCs w:val="24"/>
        </w:rPr>
        <w:t xml:space="preserve"> </w:t>
      </w:r>
      <w:r>
        <w:rPr>
          <w:szCs w:val="24"/>
        </w:rPr>
        <w:t xml:space="preserve">is effective for PTSD as a consequence of childhood maltreatment; again this is in line with the existing NICE </w:t>
      </w:r>
      <w:r w:rsidR="007014C8">
        <w:rPr>
          <w:szCs w:val="24"/>
        </w:rPr>
        <w:t xml:space="preserve">PSTD </w:t>
      </w:r>
      <w:r>
        <w:rPr>
          <w:szCs w:val="24"/>
        </w:rPr>
        <w:t>guidance</w:t>
      </w:r>
      <w:r w:rsidR="007014C8">
        <w:rPr>
          <w:szCs w:val="24"/>
        </w:rPr>
        <w:t>.</w:t>
      </w:r>
      <w:r>
        <w:rPr>
          <w:szCs w:val="24"/>
        </w:rPr>
        <w:t xml:space="preserve"> A Cochrane review concluded that there is a lack of evidence regarding the effectiveness of </w:t>
      </w:r>
      <w:r w:rsidR="00402B83" w:rsidRPr="00402B83">
        <w:rPr>
          <w:b/>
          <w:szCs w:val="24"/>
        </w:rPr>
        <w:t>parenting programmes</w:t>
      </w:r>
      <w:r>
        <w:rPr>
          <w:szCs w:val="24"/>
        </w:rPr>
        <w:t xml:space="preserve"> for reducing physical abuse and neglect of children. A Cochrane review on CBT for children who have been sexually abused (and a non offending parent)</w:t>
      </w:r>
      <w:r w:rsidR="003F72E3">
        <w:rPr>
          <w:szCs w:val="24"/>
        </w:rPr>
        <w:t xml:space="preserve"> found some evidence</w:t>
      </w:r>
      <w:r>
        <w:rPr>
          <w:szCs w:val="24"/>
        </w:rPr>
        <w:t xml:space="preserve"> that this may be beneficial but there is a lack of evidence on the effectiveness psychoanalytic/psychodynamic approaches.</w:t>
      </w:r>
    </w:p>
    <w:p w:rsidR="005036C9" w:rsidRDefault="005B63F6" w:rsidP="005036C9">
      <w:pPr>
        <w:rPr>
          <w:szCs w:val="24"/>
        </w:rPr>
      </w:pPr>
      <w:r>
        <w:rPr>
          <w:b/>
          <w:szCs w:val="24"/>
        </w:rPr>
        <w:t>Indicated</w:t>
      </w:r>
      <w:r w:rsidR="005036C9">
        <w:rPr>
          <w:b/>
          <w:szCs w:val="24"/>
        </w:rPr>
        <w:t xml:space="preserve"> interventions </w:t>
      </w:r>
      <w:r w:rsidR="005036C9">
        <w:rPr>
          <w:szCs w:val="24"/>
        </w:rPr>
        <w:t xml:space="preserve">focus on the management of </w:t>
      </w:r>
      <w:r w:rsidR="005036C9" w:rsidRPr="004776C3">
        <w:rPr>
          <w:b/>
          <w:szCs w:val="24"/>
        </w:rPr>
        <w:t>self harm</w:t>
      </w:r>
      <w:r w:rsidR="005036C9">
        <w:rPr>
          <w:szCs w:val="24"/>
        </w:rPr>
        <w:t xml:space="preserve">. NICE has issued guidance on both the short and longer term management of this. </w:t>
      </w:r>
      <w:r w:rsidR="007230EE">
        <w:rPr>
          <w:szCs w:val="24"/>
        </w:rPr>
        <w:t>A recent paper which described the management of self harm in 32 hospitals in England concluded that services for hospital management of self harm remained variable despite NICE guidance</w:t>
      </w:r>
      <w:r w:rsidR="00EA1096">
        <w:rPr>
          <w:rStyle w:val="FootnoteReference"/>
          <w:szCs w:val="24"/>
        </w:rPr>
        <w:footnoteReference w:id="2"/>
      </w:r>
      <w:r w:rsidR="007230EE">
        <w:rPr>
          <w:szCs w:val="24"/>
        </w:rPr>
        <w:t xml:space="preserve">. In particular the authors found no evidence of increasing psychosocial assessment over time. The situation in Wales with regard to the implementation on this guidance is currently unknown. </w:t>
      </w:r>
    </w:p>
    <w:p w:rsidR="007C7857" w:rsidRDefault="007C7857" w:rsidP="007C7857">
      <w:pPr>
        <w:spacing w:after="120"/>
        <w:contextualSpacing/>
        <w:rPr>
          <w:sz w:val="22"/>
        </w:rPr>
      </w:pPr>
    </w:p>
    <w:p w:rsidR="001112C7" w:rsidRDefault="001112C7" w:rsidP="007C7857">
      <w:pPr>
        <w:spacing w:after="120"/>
        <w:contextualSpacing/>
        <w:rPr>
          <w:b/>
          <w:sz w:val="28"/>
          <w:szCs w:val="28"/>
        </w:rPr>
      </w:pPr>
      <w:r w:rsidRPr="001112C7">
        <w:rPr>
          <w:b/>
          <w:sz w:val="28"/>
          <w:szCs w:val="28"/>
        </w:rPr>
        <w:t>Conclusions</w:t>
      </w:r>
    </w:p>
    <w:p w:rsidR="001112C7" w:rsidRDefault="001112C7" w:rsidP="007C7857">
      <w:pPr>
        <w:spacing w:after="120"/>
        <w:contextualSpacing/>
        <w:rPr>
          <w:szCs w:val="24"/>
        </w:rPr>
      </w:pPr>
    </w:p>
    <w:p w:rsidR="001112C7" w:rsidRDefault="002B5562" w:rsidP="007C7857">
      <w:pPr>
        <w:spacing w:after="120"/>
        <w:contextualSpacing/>
        <w:rPr>
          <w:szCs w:val="24"/>
        </w:rPr>
      </w:pPr>
      <w:r>
        <w:rPr>
          <w:szCs w:val="24"/>
        </w:rPr>
        <w:t>This research evidence review confirms that t</w:t>
      </w:r>
      <w:r w:rsidR="001112C7">
        <w:rPr>
          <w:szCs w:val="24"/>
        </w:rPr>
        <w:t xml:space="preserve">he response to suicide and self harm in children and adolescents </w:t>
      </w:r>
      <w:r w:rsidR="00387804">
        <w:rPr>
          <w:szCs w:val="24"/>
        </w:rPr>
        <w:t xml:space="preserve">in Wales </w:t>
      </w:r>
      <w:r w:rsidR="001112C7">
        <w:rPr>
          <w:szCs w:val="24"/>
        </w:rPr>
        <w:t xml:space="preserve">needs </w:t>
      </w:r>
      <w:r w:rsidR="00514453">
        <w:rPr>
          <w:szCs w:val="24"/>
        </w:rPr>
        <w:t xml:space="preserve">to </w:t>
      </w:r>
      <w:r w:rsidR="00542B07">
        <w:rPr>
          <w:szCs w:val="24"/>
        </w:rPr>
        <w:t>include universal, selective/targeted and indicated</w:t>
      </w:r>
      <w:r w:rsidR="001112C7">
        <w:rPr>
          <w:szCs w:val="24"/>
        </w:rPr>
        <w:t xml:space="preserve"> interventions. </w:t>
      </w:r>
      <w:r w:rsidR="0028371C">
        <w:rPr>
          <w:szCs w:val="24"/>
        </w:rPr>
        <w:t>Much</w:t>
      </w:r>
      <w:r w:rsidR="001112C7">
        <w:rPr>
          <w:szCs w:val="24"/>
        </w:rPr>
        <w:t xml:space="preserve"> is already being done but there are a range of issues that could be given further consideration. These include</w:t>
      </w:r>
    </w:p>
    <w:p w:rsidR="00387804" w:rsidRPr="00A8240D" w:rsidRDefault="001112C7" w:rsidP="00A8240D">
      <w:pPr>
        <w:pStyle w:val="ListParagraph"/>
        <w:numPr>
          <w:ilvl w:val="0"/>
          <w:numId w:val="18"/>
        </w:numPr>
        <w:spacing w:after="120"/>
        <w:rPr>
          <w:szCs w:val="24"/>
        </w:rPr>
      </w:pPr>
      <w:r>
        <w:rPr>
          <w:szCs w:val="24"/>
        </w:rPr>
        <w:t xml:space="preserve">Developing and testing school based suicide prevention programmes </w:t>
      </w:r>
      <w:r w:rsidR="00EA3E34">
        <w:rPr>
          <w:szCs w:val="24"/>
        </w:rPr>
        <w:t>in Wales</w:t>
      </w:r>
    </w:p>
    <w:p w:rsidR="00387804" w:rsidRDefault="001112C7" w:rsidP="00440B21">
      <w:pPr>
        <w:pStyle w:val="ListParagraph"/>
        <w:numPr>
          <w:ilvl w:val="0"/>
          <w:numId w:val="18"/>
        </w:numPr>
        <w:spacing w:after="120"/>
        <w:rPr>
          <w:szCs w:val="24"/>
        </w:rPr>
      </w:pPr>
      <w:r>
        <w:rPr>
          <w:szCs w:val="24"/>
        </w:rPr>
        <w:t>Whether alcohol education</w:t>
      </w:r>
      <w:r w:rsidR="007F1332">
        <w:rPr>
          <w:szCs w:val="24"/>
        </w:rPr>
        <w:t xml:space="preserve">, </w:t>
      </w:r>
      <w:r>
        <w:rPr>
          <w:szCs w:val="24"/>
        </w:rPr>
        <w:t>initiatives to address bullying</w:t>
      </w:r>
      <w:r w:rsidR="007F1332">
        <w:rPr>
          <w:szCs w:val="24"/>
        </w:rPr>
        <w:t xml:space="preserve"> and action to promote social and emotional wellbeing</w:t>
      </w:r>
      <w:r>
        <w:rPr>
          <w:szCs w:val="24"/>
        </w:rPr>
        <w:t xml:space="preserve"> in schools are sufficiently informed by the existing </w:t>
      </w:r>
      <w:r w:rsidR="00387804">
        <w:rPr>
          <w:szCs w:val="24"/>
        </w:rPr>
        <w:t xml:space="preserve">evidence </w:t>
      </w:r>
      <w:r>
        <w:rPr>
          <w:szCs w:val="24"/>
        </w:rPr>
        <w:t>base</w:t>
      </w:r>
      <w:r w:rsidR="00514453">
        <w:rPr>
          <w:szCs w:val="24"/>
        </w:rPr>
        <w:t xml:space="preserve"> </w:t>
      </w:r>
      <w:r w:rsidR="002D63CD">
        <w:rPr>
          <w:szCs w:val="24"/>
        </w:rPr>
        <w:t>and</w:t>
      </w:r>
      <w:r w:rsidR="00514453">
        <w:rPr>
          <w:szCs w:val="24"/>
        </w:rPr>
        <w:t xml:space="preserve"> whether </w:t>
      </w:r>
      <w:r w:rsidR="002D63CD">
        <w:rPr>
          <w:szCs w:val="24"/>
        </w:rPr>
        <w:t xml:space="preserve">those </w:t>
      </w:r>
      <w:r w:rsidR="00514453">
        <w:rPr>
          <w:szCs w:val="24"/>
        </w:rPr>
        <w:t xml:space="preserve">already in </w:t>
      </w:r>
      <w:proofErr w:type="gramStart"/>
      <w:r w:rsidR="00514453">
        <w:rPr>
          <w:szCs w:val="24"/>
        </w:rPr>
        <w:t>place</w:t>
      </w:r>
      <w:proofErr w:type="gramEnd"/>
      <w:r w:rsidR="00514453">
        <w:rPr>
          <w:szCs w:val="24"/>
        </w:rPr>
        <w:t xml:space="preserve"> are being appropriately evaluated.</w:t>
      </w:r>
    </w:p>
    <w:p w:rsidR="00387804" w:rsidRPr="00A8240D" w:rsidRDefault="00387804" w:rsidP="00A8240D">
      <w:pPr>
        <w:pStyle w:val="ListParagraph"/>
        <w:numPr>
          <w:ilvl w:val="0"/>
          <w:numId w:val="18"/>
        </w:numPr>
        <w:spacing w:after="120"/>
        <w:rPr>
          <w:szCs w:val="24"/>
        </w:rPr>
      </w:pPr>
      <w:r>
        <w:rPr>
          <w:szCs w:val="24"/>
        </w:rPr>
        <w:t>Whether it is feasible and appropriate for schools counselling staff</w:t>
      </w:r>
      <w:r w:rsidR="0056169D">
        <w:rPr>
          <w:szCs w:val="24"/>
        </w:rPr>
        <w:t xml:space="preserve"> or school nurses</w:t>
      </w:r>
      <w:r>
        <w:rPr>
          <w:szCs w:val="24"/>
        </w:rPr>
        <w:t xml:space="preserve"> to be trained in delivering brief alcohol interventions</w:t>
      </w:r>
    </w:p>
    <w:p w:rsidR="00EA3E34" w:rsidRPr="00A8240D" w:rsidRDefault="001112C7" w:rsidP="00A8240D">
      <w:pPr>
        <w:pStyle w:val="ListParagraph"/>
        <w:numPr>
          <w:ilvl w:val="0"/>
          <w:numId w:val="18"/>
        </w:numPr>
        <w:spacing w:after="120"/>
        <w:rPr>
          <w:szCs w:val="24"/>
        </w:rPr>
      </w:pPr>
      <w:r>
        <w:rPr>
          <w:szCs w:val="24"/>
        </w:rPr>
        <w:lastRenderedPageBreak/>
        <w:t>M</w:t>
      </w:r>
      <w:r w:rsidRPr="001112C7">
        <w:rPr>
          <w:szCs w:val="24"/>
        </w:rPr>
        <w:t>easures to reduce access to alcohol</w:t>
      </w:r>
      <w:r>
        <w:rPr>
          <w:szCs w:val="24"/>
        </w:rPr>
        <w:t xml:space="preserve"> for children and young people</w:t>
      </w:r>
    </w:p>
    <w:p w:rsidR="00387804" w:rsidRPr="00A8240D" w:rsidRDefault="00EA3E34" w:rsidP="00A8240D">
      <w:pPr>
        <w:pStyle w:val="ListParagraph"/>
        <w:numPr>
          <w:ilvl w:val="0"/>
          <w:numId w:val="18"/>
        </w:numPr>
        <w:spacing w:after="120"/>
        <w:rPr>
          <w:szCs w:val="24"/>
        </w:rPr>
      </w:pPr>
      <w:r>
        <w:rPr>
          <w:szCs w:val="24"/>
        </w:rPr>
        <w:t>The outcome of the Strengthening Families Cymru programme</w:t>
      </w:r>
    </w:p>
    <w:p w:rsidR="00387804" w:rsidRPr="00A8240D" w:rsidRDefault="001112C7" w:rsidP="00A8240D">
      <w:pPr>
        <w:pStyle w:val="ListParagraph"/>
        <w:numPr>
          <w:ilvl w:val="0"/>
          <w:numId w:val="18"/>
        </w:numPr>
        <w:spacing w:after="120"/>
        <w:rPr>
          <w:szCs w:val="24"/>
        </w:rPr>
      </w:pPr>
      <w:r>
        <w:rPr>
          <w:szCs w:val="24"/>
        </w:rPr>
        <w:t>Whether sufficient attention is being given to addressing the sequelae of child sexual abuse</w:t>
      </w:r>
    </w:p>
    <w:p w:rsidR="00BF267E" w:rsidRPr="00A8240D" w:rsidRDefault="00387804" w:rsidP="00A8240D">
      <w:pPr>
        <w:pStyle w:val="ListParagraph"/>
        <w:numPr>
          <w:ilvl w:val="0"/>
          <w:numId w:val="18"/>
        </w:numPr>
        <w:spacing w:after="120"/>
        <w:rPr>
          <w:szCs w:val="24"/>
        </w:rPr>
      </w:pPr>
      <w:r>
        <w:rPr>
          <w:szCs w:val="24"/>
        </w:rPr>
        <w:t>Whether NICE guidance on the short and long term management of self harm has been appropriately implemented in Wales</w:t>
      </w:r>
    </w:p>
    <w:p w:rsidR="00606C46" w:rsidRDefault="00BF267E" w:rsidP="00440B21">
      <w:pPr>
        <w:pStyle w:val="ListParagraph"/>
        <w:numPr>
          <w:ilvl w:val="0"/>
          <w:numId w:val="18"/>
        </w:numPr>
        <w:spacing w:after="120"/>
        <w:rPr>
          <w:szCs w:val="24"/>
        </w:rPr>
      </w:pPr>
      <w:r>
        <w:rPr>
          <w:szCs w:val="24"/>
        </w:rPr>
        <w:t>Whether it is appropriate and feasible to develop postvention services in Wales</w:t>
      </w:r>
    </w:p>
    <w:p w:rsidR="00547962" w:rsidRDefault="00547962" w:rsidP="00547962">
      <w:pPr>
        <w:pStyle w:val="Heading1"/>
      </w:pPr>
      <w:bookmarkStart w:id="3" w:name="_Toc382813709"/>
      <w:r>
        <w:t>Child death review</w:t>
      </w:r>
      <w:r w:rsidR="00DE7EC3">
        <w:t xml:space="preserve"> programme</w:t>
      </w:r>
      <w:bookmarkEnd w:id="3"/>
    </w:p>
    <w:p w:rsidR="00547962" w:rsidRPr="00547962" w:rsidRDefault="00547962" w:rsidP="00547962">
      <w:pPr>
        <w:spacing w:before="0"/>
      </w:pPr>
    </w:p>
    <w:p w:rsidR="00B56859" w:rsidRDefault="00547962" w:rsidP="00547962">
      <w:pPr>
        <w:spacing w:before="0"/>
      </w:pPr>
      <w:r>
        <w:t xml:space="preserve">The Child death review (CDR) </w:t>
      </w:r>
      <w:r w:rsidRPr="00CC7E05">
        <w:t xml:space="preserve">programme </w:t>
      </w:r>
      <w:r>
        <w:t>undertakes thematic r</w:t>
      </w:r>
      <w:r w:rsidRPr="00CC7E05">
        <w:t>eviews into specific categories of chi</w:t>
      </w:r>
      <w:r>
        <w:t>ld deaths. These</w:t>
      </w:r>
      <w:r w:rsidRPr="00CC7E05">
        <w:t xml:space="preserve"> collate and interpret data on identified cases relevant to the theme review and also consider background information, the policy context and research evidence of effective approaches to prevention, before making recommendations and identifying learning points. </w:t>
      </w:r>
      <w:r w:rsidR="007C7857">
        <w:tab/>
      </w:r>
      <w:bookmarkStart w:id="4" w:name="_Toc372548732"/>
    </w:p>
    <w:p w:rsidR="00153698" w:rsidRDefault="00153698" w:rsidP="00547962">
      <w:pPr>
        <w:spacing w:before="0"/>
      </w:pPr>
    </w:p>
    <w:p w:rsidR="000D2EB6" w:rsidRDefault="00FB0A87" w:rsidP="000D2EB6">
      <w:pPr>
        <w:spacing w:before="0"/>
        <w:rPr>
          <w:szCs w:val="24"/>
        </w:rPr>
      </w:pPr>
      <w:r>
        <w:t xml:space="preserve">This report informs the CDR Programme Thematic Review of </w:t>
      </w:r>
      <w:r w:rsidR="0053314F">
        <w:t xml:space="preserve">Suicides in Children and Young People. </w:t>
      </w:r>
      <w:r w:rsidR="00873063">
        <w:t>This</w:t>
      </w:r>
      <w:r>
        <w:t xml:space="preserve"> </w:t>
      </w:r>
      <w:r w:rsidR="006E7F74">
        <w:t xml:space="preserve">is </w:t>
      </w:r>
      <w:r w:rsidR="003522F3">
        <w:t>considering all completed</w:t>
      </w:r>
      <w:r w:rsidR="00153698">
        <w:t xml:space="preserve"> and probable suicides (un</w:t>
      </w:r>
      <w:r w:rsidR="003522F3">
        <w:t>determined deaths) in children 12</w:t>
      </w:r>
      <w:r w:rsidR="00153698">
        <w:t xml:space="preserve"> to 17 y</w:t>
      </w:r>
      <w:r w:rsidR="00873063">
        <w:t>ears of age that occurred in Wal</w:t>
      </w:r>
      <w:r w:rsidR="00153698">
        <w:t>es between 1 January 2006 and 31 December 2012.</w:t>
      </w:r>
      <w:r w:rsidR="006E7F74">
        <w:t xml:space="preserve"> </w:t>
      </w:r>
      <w:r w:rsidR="004D6D11" w:rsidRPr="00ED2AB6">
        <w:t>The objective of th</w:t>
      </w:r>
      <w:r w:rsidR="004D6D11">
        <w:t>is research evidence review i</w:t>
      </w:r>
      <w:r w:rsidR="004D6D11" w:rsidRPr="00ED2AB6">
        <w:t>s to identify measures or interventions that have potential for preventing suicide in children and young people.</w:t>
      </w:r>
      <w:r w:rsidR="004D6D11">
        <w:t xml:space="preserve"> A </w:t>
      </w:r>
      <w:r w:rsidR="006E7F74">
        <w:t xml:space="preserve">review of </w:t>
      </w:r>
      <w:r w:rsidR="00B56859" w:rsidRPr="00ED2AB6">
        <w:t>epidemiological studies</w:t>
      </w:r>
      <w:r w:rsidR="004D6D11">
        <w:t xml:space="preserve"> of</w:t>
      </w:r>
      <w:r w:rsidR="00B56859" w:rsidRPr="00ED2AB6">
        <w:t xml:space="preserve"> the </w:t>
      </w:r>
      <w:r w:rsidR="006E7F74">
        <w:t xml:space="preserve">main </w:t>
      </w:r>
      <w:r w:rsidR="00B56859" w:rsidRPr="00ED2AB6">
        <w:t>risk factors for suicide in children and young people aged between 10 and 17 years</w:t>
      </w:r>
      <w:r w:rsidR="004D6D11">
        <w:t xml:space="preserve"> is included in section two of this report</w:t>
      </w:r>
      <w:r w:rsidR="00873063">
        <w:t xml:space="preserve">. </w:t>
      </w:r>
    </w:p>
    <w:p w:rsidR="00547962" w:rsidRDefault="003C4296" w:rsidP="00547962">
      <w:pPr>
        <w:pStyle w:val="Heading1"/>
      </w:pPr>
      <w:bookmarkStart w:id="5" w:name="_Toc382813710"/>
      <w:r>
        <w:t>Research evidence r</w:t>
      </w:r>
      <w:r w:rsidR="007C7857">
        <w:t>eview question</w:t>
      </w:r>
      <w:bookmarkEnd w:id="4"/>
      <w:bookmarkEnd w:id="5"/>
    </w:p>
    <w:p w:rsidR="00DE7EC3" w:rsidRPr="00DE7EC3" w:rsidRDefault="00DE7EC3" w:rsidP="00DE7EC3">
      <w:pPr>
        <w:spacing w:before="0"/>
      </w:pPr>
    </w:p>
    <w:p w:rsidR="007C7857" w:rsidRPr="00687AE3" w:rsidRDefault="00103B25" w:rsidP="00687AE3">
      <w:pPr>
        <w:spacing w:before="0"/>
      </w:pPr>
      <w:r>
        <w:t>This</w:t>
      </w:r>
      <w:r w:rsidR="000D0384">
        <w:t xml:space="preserve"> review</w:t>
      </w:r>
      <w:r>
        <w:t xml:space="preserve"> addressed the question</w:t>
      </w:r>
      <w:r w:rsidR="000D0384">
        <w:t xml:space="preserve"> </w:t>
      </w:r>
      <w:proofErr w:type="gramStart"/>
      <w:r w:rsidR="007C7857" w:rsidRPr="000D0384">
        <w:rPr>
          <w:i/>
          <w:szCs w:val="24"/>
        </w:rPr>
        <w:t>What</w:t>
      </w:r>
      <w:proofErr w:type="gramEnd"/>
      <w:r w:rsidR="007C7857" w:rsidRPr="000D0384">
        <w:rPr>
          <w:i/>
          <w:szCs w:val="24"/>
        </w:rPr>
        <w:t xml:space="preserve"> interventions might be effective in reducing rates of suicide, self harm and suicide ideation in young people in Wales?</w:t>
      </w:r>
      <w:r w:rsidR="000D0384">
        <w:rPr>
          <w:szCs w:val="24"/>
        </w:rPr>
        <w:t xml:space="preserve"> </w:t>
      </w:r>
      <w:r w:rsidR="00606C46">
        <w:rPr>
          <w:szCs w:val="24"/>
        </w:rPr>
        <w:t xml:space="preserve">The Thematic review panel </w:t>
      </w:r>
      <w:r w:rsidR="00606C46" w:rsidRPr="00ED2AB6">
        <w:t xml:space="preserve">considered the high level evidence statements </w:t>
      </w:r>
      <w:r w:rsidR="00606C46">
        <w:t xml:space="preserve">produced from </w:t>
      </w:r>
      <w:r w:rsidR="00606C46" w:rsidRPr="00ED2AB6">
        <w:t>the review and</w:t>
      </w:r>
      <w:r w:rsidR="00606C46">
        <w:t xml:space="preserve"> used these to inform the </w:t>
      </w:r>
      <w:r w:rsidR="00597ED5">
        <w:t xml:space="preserve">Thematic </w:t>
      </w:r>
      <w:r w:rsidR="00606C46">
        <w:t>Review recommendations. These high level evidence statements are included in section 5.2 of this report.</w:t>
      </w:r>
    </w:p>
    <w:p w:rsidR="007C7857" w:rsidRPr="006B44E3" w:rsidRDefault="007C7857" w:rsidP="006B44E3">
      <w:pPr>
        <w:pStyle w:val="Heading1"/>
      </w:pPr>
      <w:r w:rsidRPr="006B44E3">
        <w:tab/>
      </w:r>
      <w:bookmarkStart w:id="6" w:name="_Toc372548733"/>
      <w:bookmarkStart w:id="7" w:name="_Toc382813711"/>
      <w:r w:rsidRPr="006B44E3">
        <w:t>Review methodology</w:t>
      </w:r>
      <w:bookmarkEnd w:id="6"/>
      <w:bookmarkEnd w:id="7"/>
    </w:p>
    <w:p w:rsidR="0007217E" w:rsidRPr="00DF2340" w:rsidRDefault="0007217E" w:rsidP="0007217E">
      <w:pPr>
        <w:contextualSpacing/>
        <w:rPr>
          <w:szCs w:val="24"/>
        </w:rPr>
      </w:pPr>
      <w:r w:rsidRPr="00DF2340">
        <w:rPr>
          <w:szCs w:val="24"/>
        </w:rPr>
        <w:t xml:space="preserve">This review is a partial update of </w:t>
      </w:r>
      <w:r w:rsidR="007C2B15">
        <w:rPr>
          <w:szCs w:val="24"/>
        </w:rPr>
        <w:t>a systematic review</w:t>
      </w:r>
      <w:r w:rsidRPr="00DF2340">
        <w:rPr>
          <w:szCs w:val="24"/>
        </w:rPr>
        <w:t xml:space="preserve">, published in July 2010, undertaken by Public Health Wales in conjunction with the Support Unit for Research Evidence (SURE) at Cardiff </w:t>
      </w:r>
      <w:r w:rsidR="007030AB">
        <w:rPr>
          <w:szCs w:val="24"/>
        </w:rPr>
        <w:t xml:space="preserve">University.  Access the 2010 review </w:t>
      </w:r>
      <w:hyperlink r:id="rId13" w:history="1">
        <w:r w:rsidRPr="00DF2340">
          <w:rPr>
            <w:rStyle w:val="Hyperlink"/>
            <w:szCs w:val="24"/>
          </w:rPr>
          <w:t>here</w:t>
        </w:r>
      </w:hyperlink>
      <w:r w:rsidRPr="00DF2340">
        <w:rPr>
          <w:szCs w:val="24"/>
        </w:rPr>
        <w:t xml:space="preserve">. </w:t>
      </w:r>
    </w:p>
    <w:p w:rsidR="00DF2340" w:rsidRDefault="00DF2340" w:rsidP="007C7857">
      <w:pPr>
        <w:spacing w:after="120"/>
        <w:contextualSpacing/>
        <w:rPr>
          <w:szCs w:val="24"/>
        </w:rPr>
      </w:pPr>
    </w:p>
    <w:p w:rsidR="00106FCD" w:rsidRPr="00B519F3" w:rsidRDefault="007C7857" w:rsidP="002056D6">
      <w:pPr>
        <w:spacing w:after="120"/>
        <w:contextualSpacing/>
        <w:rPr>
          <w:szCs w:val="24"/>
        </w:rPr>
      </w:pPr>
      <w:r w:rsidRPr="00DF2340">
        <w:rPr>
          <w:szCs w:val="24"/>
        </w:rPr>
        <w:t xml:space="preserve">This research evidence review followed systematic review methodology which was detailed in an </w:t>
      </w:r>
      <w:r w:rsidRPr="00DF2340">
        <w:rPr>
          <w:i/>
          <w:szCs w:val="24"/>
        </w:rPr>
        <w:t xml:space="preserve">a priori </w:t>
      </w:r>
      <w:r w:rsidRPr="00DF2340">
        <w:rPr>
          <w:szCs w:val="24"/>
        </w:rPr>
        <w:t xml:space="preserve">protocol for addressing an explicit </w:t>
      </w:r>
      <w:r w:rsidRPr="00DF2340">
        <w:rPr>
          <w:szCs w:val="24"/>
        </w:rPr>
        <w:lastRenderedPageBreak/>
        <w:t xml:space="preserve">question. </w:t>
      </w:r>
      <w:r w:rsidR="00106FCD" w:rsidRPr="00DF2340">
        <w:rPr>
          <w:szCs w:val="24"/>
        </w:rPr>
        <w:t xml:space="preserve">Full methodological </w:t>
      </w:r>
      <w:r w:rsidR="00687AE3">
        <w:rPr>
          <w:szCs w:val="24"/>
        </w:rPr>
        <w:t>details are contained within a</w:t>
      </w:r>
      <w:r w:rsidR="00106FCD" w:rsidRPr="00DF2340">
        <w:rPr>
          <w:szCs w:val="24"/>
        </w:rPr>
        <w:t xml:space="preserve"> protocol </w:t>
      </w:r>
      <w:r w:rsidR="00687AE3">
        <w:rPr>
          <w:szCs w:val="24"/>
        </w:rPr>
        <w:t>an</w:t>
      </w:r>
      <w:r w:rsidR="00CC7ACF">
        <w:rPr>
          <w:szCs w:val="24"/>
        </w:rPr>
        <w:t>d search technical document which</w:t>
      </w:r>
      <w:r w:rsidR="00687AE3">
        <w:rPr>
          <w:szCs w:val="24"/>
        </w:rPr>
        <w:t xml:space="preserve"> are available on request.</w:t>
      </w:r>
      <w:r w:rsidR="00106FCD">
        <w:rPr>
          <w:szCs w:val="24"/>
        </w:rPr>
        <w:t xml:space="preserve"> </w:t>
      </w:r>
      <w:r w:rsidRPr="00DF2340">
        <w:rPr>
          <w:szCs w:val="24"/>
        </w:rPr>
        <w:t>Systematic reviews aim to provide an objective, reliable synthesis of the evidence base through following explicit methodology which is transparent, repeatable and which aims to minimise bias.  In brief, evidence sources (</w:t>
      </w:r>
      <w:r w:rsidR="00C208E9">
        <w:rPr>
          <w:szCs w:val="24"/>
        </w:rPr>
        <w:t>systematic reviews</w:t>
      </w:r>
      <w:r w:rsidRPr="00DF2340">
        <w:rPr>
          <w:szCs w:val="24"/>
        </w:rPr>
        <w:t>) located by the systematic search strategy were filtered for relevance and type of source based first on their titles and in a second filtering stage, on details contai</w:t>
      </w:r>
      <w:r w:rsidR="005672E6">
        <w:rPr>
          <w:szCs w:val="24"/>
        </w:rPr>
        <w:t>ned in abstracts. The full-text</w:t>
      </w:r>
      <w:r w:rsidRPr="00DF2340">
        <w:rPr>
          <w:szCs w:val="24"/>
        </w:rPr>
        <w:t xml:space="preserve"> of </w:t>
      </w:r>
      <w:r w:rsidR="00A6599C">
        <w:rPr>
          <w:szCs w:val="24"/>
        </w:rPr>
        <w:t>sources</w:t>
      </w:r>
      <w:r w:rsidRPr="00DF2340">
        <w:rPr>
          <w:szCs w:val="24"/>
        </w:rPr>
        <w:t xml:space="preserve"> which were retained following this filtering process </w:t>
      </w:r>
      <w:proofErr w:type="gramStart"/>
      <w:r w:rsidRPr="00DF2340">
        <w:rPr>
          <w:szCs w:val="24"/>
        </w:rPr>
        <w:t>were</w:t>
      </w:r>
      <w:proofErr w:type="gramEnd"/>
      <w:r w:rsidRPr="00DF2340">
        <w:rPr>
          <w:szCs w:val="24"/>
        </w:rPr>
        <w:t xml:space="preserve"> then examined. With the exception of NICE Guidance and Cochrane </w:t>
      </w:r>
      <w:r w:rsidR="00391749">
        <w:rPr>
          <w:szCs w:val="24"/>
        </w:rPr>
        <w:t xml:space="preserve">Campbell </w:t>
      </w:r>
      <w:r w:rsidRPr="00DF2340">
        <w:rPr>
          <w:szCs w:val="24"/>
        </w:rPr>
        <w:t xml:space="preserve">systematic reviews, included </w:t>
      </w:r>
      <w:r w:rsidR="00C208E9">
        <w:rPr>
          <w:szCs w:val="24"/>
        </w:rPr>
        <w:t>sources</w:t>
      </w:r>
      <w:r w:rsidRPr="00DF2340">
        <w:rPr>
          <w:szCs w:val="24"/>
        </w:rPr>
        <w:t xml:space="preserve"> were critically appraised using standardised checklists. Relevant data were then extracted from included </w:t>
      </w:r>
      <w:r w:rsidR="00C208E9">
        <w:rPr>
          <w:szCs w:val="24"/>
        </w:rPr>
        <w:t>sources</w:t>
      </w:r>
      <w:r w:rsidRPr="00DF2340">
        <w:rPr>
          <w:szCs w:val="24"/>
        </w:rPr>
        <w:t xml:space="preserve">, into an Evidence Summary Table </w:t>
      </w:r>
      <w:r w:rsidR="00106FCD">
        <w:rPr>
          <w:szCs w:val="24"/>
        </w:rPr>
        <w:t xml:space="preserve">(Annex </w:t>
      </w:r>
      <w:r w:rsidR="00687AE3">
        <w:rPr>
          <w:szCs w:val="24"/>
        </w:rPr>
        <w:t>1</w:t>
      </w:r>
      <w:r w:rsidR="00317158">
        <w:rPr>
          <w:szCs w:val="24"/>
        </w:rPr>
        <w:t xml:space="preserve">) </w:t>
      </w:r>
      <w:r w:rsidRPr="00DF2340">
        <w:rPr>
          <w:szCs w:val="24"/>
        </w:rPr>
        <w:t>and conclusions drawn about the quality, strength and direction of the evidence of effe</w:t>
      </w:r>
      <w:r w:rsidR="00A6599C">
        <w:rPr>
          <w:szCs w:val="24"/>
        </w:rPr>
        <w:t xml:space="preserve">ctiveness relating to different </w:t>
      </w:r>
      <w:r w:rsidRPr="00DF2340">
        <w:rPr>
          <w:szCs w:val="24"/>
        </w:rPr>
        <w:t>categories of intervention.</w:t>
      </w:r>
    </w:p>
    <w:p w:rsidR="007C7857" w:rsidRDefault="007C7857" w:rsidP="00682809">
      <w:pPr>
        <w:pStyle w:val="Heading1"/>
      </w:pPr>
      <w:r>
        <w:tab/>
      </w:r>
      <w:bookmarkStart w:id="8" w:name="_Toc372548734"/>
      <w:bookmarkStart w:id="9" w:name="_Toc382813712"/>
      <w:r>
        <w:t>Review findings</w:t>
      </w:r>
      <w:bookmarkEnd w:id="8"/>
      <w:bookmarkEnd w:id="9"/>
    </w:p>
    <w:p w:rsidR="00682809" w:rsidRPr="00682809" w:rsidRDefault="00682809" w:rsidP="00682809">
      <w:pPr>
        <w:spacing w:before="0"/>
      </w:pPr>
    </w:p>
    <w:p w:rsidR="007C7857" w:rsidRDefault="007C7857" w:rsidP="00682809">
      <w:pPr>
        <w:pStyle w:val="Heading2"/>
        <w:spacing w:before="0"/>
      </w:pPr>
      <w:r>
        <w:tab/>
      </w:r>
      <w:bookmarkStart w:id="10" w:name="_Toc372548735"/>
      <w:bookmarkStart w:id="11" w:name="_Toc382813713"/>
      <w:r>
        <w:t>PRISMA diagram</w:t>
      </w:r>
      <w:bookmarkEnd w:id="10"/>
      <w:bookmarkEnd w:id="11"/>
    </w:p>
    <w:p w:rsidR="0044252B" w:rsidRDefault="0044252B" w:rsidP="007C7857">
      <w:pPr>
        <w:pStyle w:val="ListNumber"/>
        <w:numPr>
          <w:ilvl w:val="0"/>
          <w:numId w:val="0"/>
        </w:numPr>
        <w:spacing w:before="0"/>
        <w:contextualSpacing/>
        <w:rPr>
          <w:b/>
          <w:sz w:val="22"/>
          <w:szCs w:val="22"/>
        </w:rPr>
      </w:pPr>
    </w:p>
    <w:p w:rsidR="007C7857" w:rsidRDefault="007C7857" w:rsidP="007C7857">
      <w:pPr>
        <w:pStyle w:val="ListNumber"/>
        <w:numPr>
          <w:ilvl w:val="0"/>
          <w:numId w:val="0"/>
        </w:numPr>
        <w:spacing w:before="0"/>
        <w:contextualSpacing/>
        <w:rPr>
          <w:b/>
          <w:sz w:val="22"/>
          <w:szCs w:val="22"/>
        </w:rPr>
      </w:pPr>
      <w:r>
        <w:rPr>
          <w:b/>
          <w:sz w:val="22"/>
          <w:szCs w:val="22"/>
        </w:rPr>
        <w:t>Figure 1: Flow of information through the evidence review</w:t>
      </w:r>
    </w:p>
    <w:p w:rsidR="007C7857" w:rsidRPr="00261024" w:rsidRDefault="00FA7F69" w:rsidP="007C7857">
      <w:pPr>
        <w:pStyle w:val="ListNumber"/>
        <w:numPr>
          <w:ilvl w:val="0"/>
          <w:numId w:val="0"/>
        </w:numPr>
        <w:spacing w:before="0"/>
        <w:contextualSpacing/>
        <w:rPr>
          <w:b/>
          <w:sz w:val="22"/>
          <w:szCs w:val="22"/>
        </w:rPr>
      </w:pPr>
      <w:r>
        <w:rPr>
          <w:b/>
          <w:noProof/>
          <w:sz w:val="22"/>
          <w:szCs w:val="22"/>
        </w:rPr>
        <w:pict>
          <v:shapetype id="_x0000_t202" coordsize="21600,21600" o:spt="202" path="m,l,21600r21600,l21600,xe">
            <v:stroke joinstyle="miter"/>
            <v:path gradientshapeok="t" o:connecttype="rect"/>
          </v:shapetype>
          <v:shape id="_x0000_s1040" type="#_x0000_t202" style="position:absolute;left:0;text-align:left;margin-left:38.15pt;margin-top:9.7pt;width:173.25pt;height:35.25pt;z-index:251674624">
            <v:textbox style="mso-next-textbox:#_x0000_s1040">
              <w:txbxContent>
                <w:p w:rsidR="00DF34EE" w:rsidRPr="00682809" w:rsidRDefault="00DF34EE" w:rsidP="0044252B">
                  <w:pPr>
                    <w:spacing w:before="0"/>
                    <w:contextualSpacing/>
                    <w:jc w:val="center"/>
                    <w:rPr>
                      <w:sz w:val="18"/>
                      <w:szCs w:val="18"/>
                    </w:rPr>
                  </w:pPr>
                  <w:r w:rsidRPr="00682809">
                    <w:rPr>
                      <w:sz w:val="18"/>
                      <w:szCs w:val="18"/>
                    </w:rPr>
                    <w:t>168 records identified through electronic searching</w:t>
                  </w:r>
                </w:p>
              </w:txbxContent>
            </v:textbox>
          </v:shape>
        </w:pict>
      </w:r>
      <w:r>
        <w:rPr>
          <w:b/>
          <w:noProof/>
          <w:sz w:val="22"/>
          <w:szCs w:val="22"/>
        </w:rPr>
        <w:pict>
          <v:shape id="_x0000_s1041" type="#_x0000_t202" style="position:absolute;left:0;text-align:left;margin-left:230.15pt;margin-top:9.7pt;width:161.25pt;height:35.25pt;z-index:251675648">
            <v:textbox style="mso-next-textbox:#_x0000_s1041">
              <w:txbxContent>
                <w:p w:rsidR="00DF34EE" w:rsidRPr="00682809" w:rsidRDefault="00DF34EE" w:rsidP="0044252B">
                  <w:pPr>
                    <w:spacing w:before="0"/>
                    <w:contextualSpacing/>
                    <w:jc w:val="center"/>
                    <w:rPr>
                      <w:sz w:val="18"/>
                      <w:szCs w:val="18"/>
                    </w:rPr>
                  </w:pPr>
                  <w:r w:rsidRPr="00682809">
                    <w:rPr>
                      <w:sz w:val="18"/>
                      <w:szCs w:val="18"/>
                    </w:rPr>
                    <w:t>57 records identified through other sources</w:t>
                  </w:r>
                </w:p>
              </w:txbxContent>
            </v:textbox>
          </v:shape>
        </w:pict>
      </w:r>
    </w:p>
    <w:p w:rsidR="007C7857" w:rsidRDefault="007C7857" w:rsidP="007C7857">
      <w:pPr>
        <w:pStyle w:val="ListNumber"/>
        <w:numPr>
          <w:ilvl w:val="0"/>
          <w:numId w:val="0"/>
        </w:numPr>
        <w:spacing w:before="0"/>
        <w:contextualSpacing/>
        <w:rPr>
          <w:sz w:val="22"/>
          <w:szCs w:val="22"/>
        </w:rPr>
      </w:pPr>
    </w:p>
    <w:p w:rsidR="007C7857" w:rsidRDefault="007C7857" w:rsidP="007C7857">
      <w:pPr>
        <w:pStyle w:val="ListNumber"/>
        <w:numPr>
          <w:ilvl w:val="0"/>
          <w:numId w:val="0"/>
        </w:numPr>
        <w:spacing w:before="0"/>
        <w:contextualSpacing/>
        <w:rPr>
          <w:sz w:val="22"/>
          <w:szCs w:val="22"/>
        </w:rPr>
      </w:pPr>
    </w:p>
    <w:p w:rsidR="007C7857" w:rsidRDefault="00FA7F69" w:rsidP="007C7857">
      <w:pPr>
        <w:pStyle w:val="ListNumber"/>
        <w:numPr>
          <w:ilvl w:val="0"/>
          <w:numId w:val="0"/>
        </w:numPr>
        <w:spacing w:before="0"/>
        <w:contextualSpacing/>
        <w:rPr>
          <w:sz w:val="22"/>
          <w:szCs w:val="22"/>
        </w:rPr>
      </w:pPr>
      <w:r>
        <w:rPr>
          <w:noProof/>
          <w:sz w:val="22"/>
          <w:szCs w:val="22"/>
        </w:rPr>
        <w:pict>
          <v:shapetype id="_x0000_t32" coordsize="21600,21600" o:spt="32" o:oned="t" path="m,l21600,21600e" filled="f">
            <v:path arrowok="t" fillok="f" o:connecttype="none"/>
            <o:lock v:ext="edit" shapetype="t"/>
          </v:shapetype>
          <v:shape id="_x0000_s1026" type="#_x0000_t32" style="position:absolute;left:0;text-align:left;margin-left:308.9pt;margin-top:4.85pt;width:0;height:26.25pt;z-index:251660288" o:connectortype="straight">
            <v:stroke endarrow="block"/>
          </v:shape>
        </w:pict>
      </w:r>
      <w:r>
        <w:rPr>
          <w:noProof/>
          <w:sz w:val="22"/>
          <w:szCs w:val="22"/>
        </w:rPr>
        <w:pict>
          <v:shape id="_x0000_s1027" type="#_x0000_t32" style="position:absolute;left:0;text-align:left;margin-left:128.9pt;margin-top:4.85pt;width:0;height:26.25pt;z-index:251661312" o:connectortype="straight">
            <v:stroke endarrow="block"/>
          </v:shape>
        </w:pict>
      </w:r>
    </w:p>
    <w:p w:rsidR="007C7857" w:rsidRDefault="007C7857" w:rsidP="007C7857">
      <w:pPr>
        <w:pStyle w:val="ListNumber"/>
        <w:numPr>
          <w:ilvl w:val="0"/>
          <w:numId w:val="0"/>
        </w:numPr>
        <w:spacing w:before="0"/>
        <w:contextualSpacing/>
        <w:rPr>
          <w:sz w:val="22"/>
          <w:szCs w:val="22"/>
        </w:rPr>
      </w:pPr>
    </w:p>
    <w:p w:rsidR="007C7857" w:rsidRDefault="00FA7F69" w:rsidP="007C7857">
      <w:pPr>
        <w:pStyle w:val="ListNumber"/>
        <w:numPr>
          <w:ilvl w:val="0"/>
          <w:numId w:val="0"/>
        </w:numPr>
        <w:spacing w:before="0"/>
        <w:contextualSpacing/>
        <w:rPr>
          <w:sz w:val="22"/>
          <w:szCs w:val="22"/>
        </w:rPr>
      </w:pPr>
      <w:r>
        <w:rPr>
          <w:noProof/>
          <w:sz w:val="22"/>
          <w:szCs w:val="22"/>
          <w:lang w:eastAsia="en-GB"/>
        </w:rPr>
        <w:pict>
          <v:shape id="_x0000_s1044" type="#_x0000_t202" style="position:absolute;left:0;text-align:left;margin-left:354.65pt;margin-top:4.35pt;width:143.25pt;height:45.35pt;z-index:251677696">
            <v:textbox style="mso-next-textbox:#_x0000_s1044">
              <w:txbxContent>
                <w:p w:rsidR="00DF34EE" w:rsidRPr="00682809" w:rsidRDefault="00DF34EE" w:rsidP="006B2599">
                  <w:pPr>
                    <w:spacing w:before="0"/>
                    <w:contextualSpacing/>
                    <w:jc w:val="center"/>
                    <w:rPr>
                      <w:sz w:val="18"/>
                      <w:szCs w:val="18"/>
                    </w:rPr>
                  </w:pPr>
                  <w:r w:rsidRPr="00682809">
                    <w:rPr>
                      <w:sz w:val="18"/>
                      <w:szCs w:val="18"/>
                    </w:rPr>
                    <w:t>71 records excluded at title screening</w:t>
                  </w:r>
                </w:p>
              </w:txbxContent>
            </v:textbox>
          </v:shape>
        </w:pict>
      </w:r>
      <w:r>
        <w:rPr>
          <w:noProof/>
          <w:sz w:val="22"/>
          <w:szCs w:val="22"/>
        </w:rPr>
        <w:pict>
          <v:shape id="_x0000_s1042" type="#_x0000_t202" style="position:absolute;left:0;text-align:left;margin-left:93.65pt;margin-top:4.35pt;width:231pt;height:33.3pt;z-index:251676672">
            <v:textbox style="mso-next-textbox:#_x0000_s1042">
              <w:txbxContent>
                <w:p w:rsidR="00DF34EE" w:rsidRPr="00682809" w:rsidRDefault="00DF34EE" w:rsidP="007844D6">
                  <w:pPr>
                    <w:spacing w:before="0"/>
                    <w:contextualSpacing/>
                    <w:jc w:val="center"/>
                    <w:rPr>
                      <w:sz w:val="18"/>
                      <w:szCs w:val="18"/>
                    </w:rPr>
                  </w:pPr>
                  <w:r w:rsidRPr="00682809">
                    <w:rPr>
                      <w:sz w:val="18"/>
                      <w:szCs w:val="18"/>
                    </w:rPr>
                    <w:t>207 records after 18 duplicates removed</w:t>
                  </w:r>
                </w:p>
                <w:p w:rsidR="00DF34EE" w:rsidRPr="00682809" w:rsidRDefault="00DF34EE" w:rsidP="007844D6">
                  <w:pPr>
                    <w:spacing w:before="0"/>
                    <w:contextualSpacing/>
                    <w:jc w:val="center"/>
                    <w:rPr>
                      <w:sz w:val="18"/>
                      <w:szCs w:val="18"/>
                    </w:rPr>
                  </w:pPr>
                  <w:r w:rsidRPr="00682809">
                    <w:rPr>
                      <w:sz w:val="18"/>
                      <w:szCs w:val="18"/>
                    </w:rPr>
                    <w:t>Titles screened</w:t>
                  </w:r>
                </w:p>
              </w:txbxContent>
            </v:textbox>
          </v:shape>
        </w:pict>
      </w:r>
    </w:p>
    <w:p w:rsidR="007C7857" w:rsidRDefault="00FA7F69" w:rsidP="007C7857">
      <w:pPr>
        <w:pStyle w:val="ListNumber"/>
        <w:numPr>
          <w:ilvl w:val="0"/>
          <w:numId w:val="0"/>
        </w:numPr>
        <w:spacing w:before="0"/>
        <w:contextualSpacing/>
        <w:rPr>
          <w:sz w:val="22"/>
          <w:szCs w:val="22"/>
        </w:rPr>
      </w:pPr>
      <w:r>
        <w:rPr>
          <w:noProof/>
          <w:sz w:val="22"/>
          <w:szCs w:val="22"/>
          <w:lang w:eastAsia="en-GB"/>
        </w:rPr>
        <w:pict>
          <v:shape id="_x0000_s1045" type="#_x0000_t32" style="position:absolute;left:0;text-align:left;margin-left:324.65pt;margin-top:8.55pt;width:30pt;height:.05pt;z-index:251678720" o:connectortype="straight">
            <v:stroke endarrow="block"/>
          </v:shape>
        </w:pict>
      </w:r>
    </w:p>
    <w:p w:rsidR="007C7857" w:rsidRDefault="00FA7F69" w:rsidP="007C7857">
      <w:pPr>
        <w:pStyle w:val="ListNumber"/>
        <w:numPr>
          <w:ilvl w:val="0"/>
          <w:numId w:val="0"/>
        </w:numPr>
        <w:spacing w:before="0"/>
        <w:contextualSpacing/>
        <w:rPr>
          <w:sz w:val="22"/>
          <w:szCs w:val="22"/>
        </w:rPr>
      </w:pPr>
      <w:r>
        <w:rPr>
          <w:noProof/>
          <w:sz w:val="22"/>
          <w:szCs w:val="22"/>
        </w:rPr>
        <w:pict>
          <v:shape id="_x0000_s1028" type="#_x0000_t32" style="position:absolute;left:0;text-align:left;margin-left:222.65pt;margin-top:3.85pt;width:.05pt;height:30.75pt;z-index:251662336" o:connectortype="straight">
            <v:stroke endarrow="block"/>
          </v:shape>
        </w:pict>
      </w:r>
    </w:p>
    <w:p w:rsidR="007C7857" w:rsidRDefault="007C7857" w:rsidP="007C7857">
      <w:pPr>
        <w:pStyle w:val="ListNumber"/>
        <w:numPr>
          <w:ilvl w:val="0"/>
          <w:numId w:val="0"/>
        </w:numPr>
        <w:spacing w:before="0"/>
        <w:contextualSpacing/>
        <w:rPr>
          <w:sz w:val="22"/>
          <w:szCs w:val="22"/>
        </w:rPr>
      </w:pPr>
    </w:p>
    <w:p w:rsidR="007C7857" w:rsidRDefault="00FA7F69" w:rsidP="007C7857">
      <w:pPr>
        <w:pStyle w:val="ListNumber"/>
        <w:numPr>
          <w:ilvl w:val="0"/>
          <w:numId w:val="0"/>
        </w:numPr>
        <w:spacing w:before="0"/>
        <w:contextualSpacing/>
        <w:rPr>
          <w:sz w:val="22"/>
          <w:szCs w:val="22"/>
        </w:rPr>
      </w:pPr>
      <w:r>
        <w:rPr>
          <w:noProof/>
          <w:sz w:val="22"/>
          <w:szCs w:val="22"/>
        </w:rPr>
        <w:pict>
          <v:shape id="_x0000_s1029" type="#_x0000_t202" style="position:absolute;left:0;text-align:left;margin-left:334.4pt;margin-top:7.9pt;width:130.5pt;height:31.05pt;z-index:251663360">
            <v:textbox style="mso-next-textbox:#_x0000_s1029">
              <w:txbxContent>
                <w:p w:rsidR="00DF34EE" w:rsidRPr="00682809" w:rsidRDefault="00DF34EE" w:rsidP="00FB64D9">
                  <w:pPr>
                    <w:spacing w:before="0"/>
                    <w:jc w:val="center"/>
                    <w:rPr>
                      <w:sz w:val="18"/>
                      <w:szCs w:val="18"/>
                    </w:rPr>
                  </w:pPr>
                  <w:r>
                    <w:rPr>
                      <w:sz w:val="18"/>
                      <w:szCs w:val="18"/>
                    </w:rPr>
                    <w:t>57</w:t>
                  </w:r>
                  <w:r w:rsidRPr="00682809">
                    <w:rPr>
                      <w:sz w:val="18"/>
                      <w:szCs w:val="18"/>
                    </w:rPr>
                    <w:t xml:space="preserve"> records excluded</w:t>
                  </w:r>
                </w:p>
              </w:txbxContent>
            </v:textbox>
          </v:shape>
        </w:pict>
      </w:r>
      <w:r>
        <w:rPr>
          <w:noProof/>
          <w:sz w:val="22"/>
          <w:szCs w:val="22"/>
        </w:rPr>
        <w:pict>
          <v:shape id="_x0000_s1030" type="#_x0000_t202" style="position:absolute;left:0;text-align:left;margin-left:148.4pt;margin-top:7.9pt;width:145.5pt;height:24.75pt;z-index:251664384">
            <v:textbox style="mso-next-textbox:#_x0000_s1030">
              <w:txbxContent>
                <w:p w:rsidR="00DF34EE" w:rsidRPr="00682809" w:rsidRDefault="00DF34EE" w:rsidP="007844D6">
                  <w:pPr>
                    <w:spacing w:before="0"/>
                    <w:contextualSpacing/>
                    <w:jc w:val="center"/>
                    <w:rPr>
                      <w:sz w:val="18"/>
                      <w:szCs w:val="18"/>
                    </w:rPr>
                  </w:pPr>
                  <w:r w:rsidRPr="00682809">
                    <w:rPr>
                      <w:sz w:val="18"/>
                      <w:szCs w:val="18"/>
                    </w:rPr>
                    <w:t>136 abstracts screened</w:t>
                  </w:r>
                </w:p>
              </w:txbxContent>
            </v:textbox>
          </v:shape>
        </w:pict>
      </w:r>
    </w:p>
    <w:p w:rsidR="007C7857" w:rsidRDefault="00FA7F69" w:rsidP="007C7857">
      <w:pPr>
        <w:pStyle w:val="ListNumber"/>
        <w:numPr>
          <w:ilvl w:val="0"/>
          <w:numId w:val="0"/>
        </w:numPr>
        <w:spacing w:before="0"/>
        <w:contextualSpacing/>
        <w:rPr>
          <w:sz w:val="22"/>
          <w:szCs w:val="22"/>
        </w:rPr>
      </w:pPr>
      <w:r>
        <w:rPr>
          <w:noProof/>
          <w:sz w:val="22"/>
          <w:szCs w:val="22"/>
        </w:rPr>
        <w:pict>
          <v:shape id="_x0000_s1032" type="#_x0000_t32" style="position:absolute;left:0;text-align:left;margin-left:293.9pt;margin-top:65.75pt;width:40.5pt;height:0;z-index:251666432" o:connectortype="straight">
            <v:stroke endarrow="block"/>
          </v:shape>
        </w:pict>
      </w:r>
      <w:r>
        <w:rPr>
          <w:noProof/>
          <w:sz w:val="22"/>
          <w:szCs w:val="22"/>
        </w:rPr>
        <w:pict>
          <v:shape id="_x0000_s1033" type="#_x0000_t32" style="position:absolute;left:0;text-align:left;margin-left:293.9pt;margin-top:8pt;width:40.5pt;height:0;z-index:251667456" o:connectortype="straight">
            <v:stroke endarrow="block"/>
          </v:shape>
        </w:pict>
      </w:r>
      <w:r>
        <w:rPr>
          <w:noProof/>
          <w:sz w:val="22"/>
          <w:szCs w:val="22"/>
        </w:rPr>
        <w:pict>
          <v:shape id="_x0000_s1035" type="#_x0000_t32" style="position:absolute;left:0;text-align:left;margin-left:222.65pt;margin-top:81.5pt;width:0;height:26.25pt;z-index:251669504" o:connectortype="straight">
            <v:stroke endarrow="block"/>
          </v:shape>
        </w:pict>
      </w:r>
      <w:r>
        <w:rPr>
          <w:noProof/>
          <w:sz w:val="22"/>
          <w:szCs w:val="22"/>
        </w:rPr>
        <w:pict>
          <v:shape id="_x0000_s1036" type="#_x0000_t32" style="position:absolute;left:0;text-align:left;margin-left:222.65pt;margin-top:21.5pt;width:0;height:26.25pt;z-index:251670528" o:connectortype="straight">
            <v:stroke endarrow="block"/>
          </v:shape>
        </w:pict>
      </w:r>
      <w:r>
        <w:rPr>
          <w:noProof/>
          <w:sz w:val="22"/>
          <w:szCs w:val="22"/>
        </w:rPr>
        <w:pict>
          <v:shape id="_x0000_s1039" type="#_x0000_t202" style="position:absolute;left:0;text-align:left;margin-left:148.4pt;margin-top:47.75pt;width:145.5pt;height:33pt;z-index:251673600">
            <v:textbox style="mso-next-textbox:#_x0000_s1039">
              <w:txbxContent>
                <w:p w:rsidR="00DF34EE" w:rsidRPr="00682809" w:rsidRDefault="00DF34EE" w:rsidP="007844D6">
                  <w:pPr>
                    <w:spacing w:before="0"/>
                    <w:contextualSpacing/>
                    <w:jc w:val="center"/>
                    <w:rPr>
                      <w:sz w:val="18"/>
                      <w:szCs w:val="18"/>
                    </w:rPr>
                  </w:pPr>
                  <w:r>
                    <w:rPr>
                      <w:sz w:val="18"/>
                      <w:szCs w:val="18"/>
                    </w:rPr>
                    <w:t>79</w:t>
                  </w:r>
                  <w:r w:rsidRPr="00682809">
                    <w:rPr>
                      <w:sz w:val="18"/>
                      <w:szCs w:val="18"/>
                    </w:rPr>
                    <w:t xml:space="preserve"> full-text articles assessed for eligibility</w:t>
                  </w:r>
                </w:p>
              </w:txbxContent>
            </v:textbox>
          </v:shape>
        </w:pict>
      </w:r>
    </w:p>
    <w:p w:rsidR="007C7857" w:rsidRPr="00B36FE5" w:rsidRDefault="007C7857" w:rsidP="007C7857">
      <w:pPr>
        <w:rPr>
          <w:noProof/>
        </w:rPr>
      </w:pPr>
    </w:p>
    <w:p w:rsidR="007C7857" w:rsidRDefault="00FA7F69" w:rsidP="007C7857">
      <w:pPr>
        <w:rPr>
          <w:noProof/>
        </w:rPr>
      </w:pPr>
      <w:r w:rsidRPr="00FA7F69">
        <w:rPr>
          <w:noProof/>
          <w:sz w:val="22"/>
          <w:szCs w:val="22"/>
        </w:rPr>
        <w:pict>
          <v:shape id="_x0000_s1031" type="#_x0000_t202" style="position:absolute;left:0;text-align:left;margin-left:334.4pt;margin-top:8.5pt;width:168.75pt;height:112.85pt;z-index:251665408">
            <v:textbox style="mso-next-textbox:#_x0000_s1031">
              <w:txbxContent>
                <w:p w:rsidR="00DF34EE" w:rsidRPr="00682809" w:rsidRDefault="00DF34EE" w:rsidP="00E86612">
                  <w:pPr>
                    <w:spacing w:before="0"/>
                    <w:contextualSpacing/>
                    <w:jc w:val="left"/>
                    <w:rPr>
                      <w:sz w:val="18"/>
                      <w:szCs w:val="18"/>
                    </w:rPr>
                  </w:pPr>
                  <w:r>
                    <w:rPr>
                      <w:sz w:val="18"/>
                      <w:szCs w:val="18"/>
                    </w:rPr>
                    <w:t>27</w:t>
                  </w:r>
                  <w:r w:rsidRPr="00682809">
                    <w:rPr>
                      <w:sz w:val="18"/>
                      <w:szCs w:val="18"/>
                    </w:rPr>
                    <w:t xml:space="preserve"> full-text articles excluded</w:t>
                  </w:r>
                </w:p>
                <w:p w:rsidR="00DF34EE" w:rsidRPr="00682809" w:rsidRDefault="00DF34EE" w:rsidP="00E86612">
                  <w:pPr>
                    <w:spacing w:before="0"/>
                    <w:contextualSpacing/>
                    <w:jc w:val="left"/>
                    <w:rPr>
                      <w:sz w:val="18"/>
                      <w:szCs w:val="18"/>
                    </w:rPr>
                  </w:pPr>
                </w:p>
                <w:p w:rsidR="00DF34EE" w:rsidRPr="00682809" w:rsidRDefault="00DF34EE" w:rsidP="00E86612">
                  <w:pPr>
                    <w:spacing w:before="0"/>
                    <w:contextualSpacing/>
                    <w:jc w:val="left"/>
                    <w:rPr>
                      <w:sz w:val="18"/>
                      <w:szCs w:val="18"/>
                    </w:rPr>
                  </w:pPr>
                  <w:r w:rsidRPr="00682809">
                    <w:rPr>
                      <w:sz w:val="18"/>
                      <w:szCs w:val="18"/>
                    </w:rPr>
                    <w:t xml:space="preserve">6 more recent Cochrane review </w:t>
                  </w:r>
                </w:p>
                <w:p w:rsidR="00DF34EE" w:rsidRPr="00682809" w:rsidRDefault="00DF34EE" w:rsidP="00E86612">
                  <w:pPr>
                    <w:spacing w:before="0"/>
                    <w:contextualSpacing/>
                    <w:jc w:val="left"/>
                    <w:rPr>
                      <w:sz w:val="18"/>
                      <w:szCs w:val="18"/>
                    </w:rPr>
                  </w:pPr>
                  <w:r>
                    <w:rPr>
                      <w:sz w:val="18"/>
                      <w:szCs w:val="18"/>
                    </w:rPr>
                    <w:t>11</w:t>
                  </w:r>
                  <w:r w:rsidRPr="00682809">
                    <w:rPr>
                      <w:sz w:val="18"/>
                      <w:szCs w:val="18"/>
                    </w:rPr>
                    <w:t xml:space="preserve"> more recent NICE guidance or overlaps NICE guidance</w:t>
                  </w:r>
                </w:p>
                <w:p w:rsidR="00DF34EE" w:rsidRPr="00682809" w:rsidRDefault="00DF34EE" w:rsidP="00E86612">
                  <w:pPr>
                    <w:spacing w:before="0"/>
                    <w:contextualSpacing/>
                    <w:jc w:val="left"/>
                    <w:rPr>
                      <w:sz w:val="18"/>
                      <w:szCs w:val="18"/>
                    </w:rPr>
                  </w:pPr>
                  <w:r w:rsidRPr="00682809">
                    <w:rPr>
                      <w:sz w:val="18"/>
                      <w:szCs w:val="18"/>
                    </w:rPr>
                    <w:t xml:space="preserve">1 poor quality </w:t>
                  </w:r>
                </w:p>
                <w:p w:rsidR="00DF34EE" w:rsidRDefault="00DF34EE" w:rsidP="007A7B98">
                  <w:pPr>
                    <w:spacing w:before="0"/>
                    <w:contextualSpacing/>
                    <w:jc w:val="left"/>
                    <w:rPr>
                      <w:sz w:val="18"/>
                      <w:szCs w:val="18"/>
                    </w:rPr>
                  </w:pPr>
                  <w:r>
                    <w:rPr>
                      <w:sz w:val="18"/>
                      <w:szCs w:val="18"/>
                    </w:rPr>
                    <w:t>8</w:t>
                  </w:r>
                  <w:r w:rsidRPr="00682809">
                    <w:rPr>
                      <w:sz w:val="18"/>
                      <w:szCs w:val="18"/>
                    </w:rPr>
                    <w:t xml:space="preserve"> did not meet inclusion criteria</w:t>
                  </w:r>
                </w:p>
                <w:p w:rsidR="00DF34EE" w:rsidRDefault="00DF34EE" w:rsidP="007A7B98">
                  <w:pPr>
                    <w:spacing w:before="0"/>
                    <w:contextualSpacing/>
                    <w:jc w:val="left"/>
                    <w:rPr>
                      <w:sz w:val="18"/>
                      <w:szCs w:val="18"/>
                    </w:rPr>
                  </w:pPr>
                  <w:r>
                    <w:rPr>
                      <w:sz w:val="18"/>
                      <w:szCs w:val="18"/>
                    </w:rPr>
                    <w:t>1 unable to access, withdrawn from Cochrane database</w:t>
                  </w:r>
                </w:p>
                <w:p w:rsidR="00DF34EE" w:rsidRPr="00682809" w:rsidRDefault="00DF34EE" w:rsidP="007A7B98">
                  <w:pPr>
                    <w:spacing w:before="0"/>
                    <w:contextualSpacing/>
                    <w:jc w:val="left"/>
                    <w:rPr>
                      <w:sz w:val="18"/>
                      <w:szCs w:val="18"/>
                    </w:rPr>
                  </w:pPr>
                </w:p>
                <w:p w:rsidR="00DF34EE" w:rsidRDefault="00DF34EE" w:rsidP="00E86612">
                  <w:pPr>
                    <w:spacing w:before="0"/>
                    <w:contextualSpacing/>
                    <w:jc w:val="left"/>
                    <w:rPr>
                      <w:sz w:val="20"/>
                    </w:rPr>
                  </w:pPr>
                </w:p>
                <w:p w:rsidR="00DF34EE" w:rsidRDefault="00DF34EE" w:rsidP="00E86612">
                  <w:pPr>
                    <w:spacing w:before="0"/>
                    <w:contextualSpacing/>
                    <w:jc w:val="left"/>
                    <w:rPr>
                      <w:sz w:val="20"/>
                    </w:rPr>
                  </w:pPr>
                </w:p>
                <w:p w:rsidR="00DF34EE" w:rsidRDefault="00DF34EE" w:rsidP="00E86612">
                  <w:pPr>
                    <w:spacing w:before="0"/>
                    <w:contextualSpacing/>
                    <w:jc w:val="left"/>
                    <w:rPr>
                      <w:sz w:val="20"/>
                    </w:rPr>
                  </w:pPr>
                </w:p>
                <w:p w:rsidR="00DF34EE" w:rsidRDefault="00DF34EE" w:rsidP="00E86612">
                  <w:pPr>
                    <w:spacing w:before="0"/>
                    <w:contextualSpacing/>
                    <w:jc w:val="left"/>
                    <w:rPr>
                      <w:sz w:val="20"/>
                    </w:rPr>
                  </w:pPr>
                </w:p>
                <w:p w:rsidR="00DF34EE" w:rsidRDefault="00DF34EE" w:rsidP="00E86612">
                  <w:pPr>
                    <w:spacing w:before="0"/>
                    <w:contextualSpacing/>
                    <w:jc w:val="left"/>
                    <w:rPr>
                      <w:sz w:val="20"/>
                    </w:rPr>
                  </w:pPr>
                </w:p>
                <w:p w:rsidR="00DF34EE" w:rsidRDefault="00DF34EE" w:rsidP="00E86612">
                  <w:pPr>
                    <w:spacing w:before="0"/>
                    <w:contextualSpacing/>
                    <w:jc w:val="left"/>
                    <w:rPr>
                      <w:sz w:val="20"/>
                    </w:rPr>
                  </w:pPr>
                </w:p>
                <w:p w:rsidR="00DF34EE" w:rsidRDefault="00DF34EE" w:rsidP="00E86612">
                  <w:pPr>
                    <w:spacing w:before="0"/>
                    <w:contextualSpacing/>
                    <w:jc w:val="left"/>
                    <w:rPr>
                      <w:sz w:val="20"/>
                    </w:rPr>
                  </w:pPr>
                </w:p>
                <w:p w:rsidR="00DF34EE" w:rsidRPr="005114F1" w:rsidRDefault="00DF34EE" w:rsidP="00E86612">
                  <w:pPr>
                    <w:spacing w:before="0"/>
                    <w:contextualSpacing/>
                    <w:jc w:val="left"/>
                    <w:rPr>
                      <w:sz w:val="20"/>
                    </w:rPr>
                  </w:pPr>
                </w:p>
              </w:txbxContent>
            </v:textbox>
          </v:shape>
        </w:pict>
      </w:r>
    </w:p>
    <w:p w:rsidR="007C7857" w:rsidRPr="00B36FE5" w:rsidRDefault="007C7857" w:rsidP="007C7857">
      <w:pPr>
        <w:rPr>
          <w:noProof/>
        </w:rPr>
      </w:pPr>
    </w:p>
    <w:p w:rsidR="007C7857" w:rsidRDefault="00FA7F69" w:rsidP="007C7857">
      <w:r w:rsidRPr="00FA7F69">
        <w:rPr>
          <w:noProof/>
          <w:sz w:val="22"/>
          <w:szCs w:val="22"/>
        </w:rPr>
        <w:pict>
          <v:shape id="_x0000_s1038" type="#_x0000_t202" style="position:absolute;left:0;text-align:left;margin-left:148.4pt;margin-top:14.6pt;width:145.5pt;height:46.85pt;z-index:251672576">
            <v:textbox style="mso-next-textbox:#_x0000_s1038">
              <w:txbxContent>
                <w:p w:rsidR="00DF34EE" w:rsidRPr="00682809" w:rsidRDefault="00DF34EE" w:rsidP="005114F1">
                  <w:pPr>
                    <w:spacing w:before="0"/>
                    <w:contextualSpacing/>
                    <w:jc w:val="center"/>
                    <w:rPr>
                      <w:sz w:val="18"/>
                      <w:szCs w:val="18"/>
                    </w:rPr>
                  </w:pPr>
                  <w:r w:rsidRPr="00682809">
                    <w:rPr>
                      <w:sz w:val="18"/>
                      <w:szCs w:val="18"/>
                    </w:rPr>
                    <w:t>52 systematic reviews and NICE guidelines included in narrative synthesis</w:t>
                  </w:r>
                </w:p>
              </w:txbxContent>
            </v:textbox>
          </v:shape>
        </w:pict>
      </w:r>
    </w:p>
    <w:p w:rsidR="007C7857" w:rsidRDefault="007C7857" w:rsidP="007C7857"/>
    <w:p w:rsidR="007C7857" w:rsidRPr="00BD487F" w:rsidRDefault="007C7857" w:rsidP="007C7857">
      <w:pPr>
        <w:pStyle w:val="ListNumber"/>
        <w:numPr>
          <w:ilvl w:val="0"/>
          <w:numId w:val="0"/>
        </w:numPr>
        <w:spacing w:before="0"/>
        <w:contextualSpacing/>
        <w:rPr>
          <w:sz w:val="22"/>
          <w:szCs w:val="22"/>
        </w:rPr>
      </w:pPr>
    </w:p>
    <w:p w:rsidR="007C7857" w:rsidRPr="00056C27" w:rsidRDefault="007C7857" w:rsidP="006B44E3">
      <w:pPr>
        <w:pStyle w:val="Heading2"/>
      </w:pPr>
      <w:r>
        <w:tab/>
      </w:r>
      <w:bookmarkStart w:id="12" w:name="_Toc372548736"/>
      <w:bookmarkStart w:id="13" w:name="_Toc382813714"/>
      <w:r>
        <w:t>Evidence of effectiveness</w:t>
      </w:r>
      <w:bookmarkEnd w:id="12"/>
      <w:bookmarkEnd w:id="13"/>
    </w:p>
    <w:p w:rsidR="0007217E" w:rsidRDefault="0007217E" w:rsidP="0007217E">
      <w:pPr>
        <w:rPr>
          <w:szCs w:val="24"/>
        </w:rPr>
      </w:pPr>
      <w:r w:rsidRPr="00AA571B">
        <w:rPr>
          <w:szCs w:val="24"/>
        </w:rPr>
        <w:t>The findings of this evidence review</w:t>
      </w:r>
      <w:r w:rsidR="00307B67" w:rsidRPr="00AA571B">
        <w:rPr>
          <w:szCs w:val="24"/>
        </w:rPr>
        <w:t xml:space="preserve"> are presented in </w:t>
      </w:r>
      <w:r w:rsidR="002D63CD">
        <w:rPr>
          <w:szCs w:val="24"/>
        </w:rPr>
        <w:t>three sections</w:t>
      </w:r>
      <w:r w:rsidRPr="00AA571B">
        <w:rPr>
          <w:szCs w:val="24"/>
        </w:rPr>
        <w:t xml:space="preserve"> organised using a population based approach. These are</w:t>
      </w:r>
      <w:r w:rsidR="00D35FD4">
        <w:rPr>
          <w:szCs w:val="24"/>
        </w:rPr>
        <w:t>:</w:t>
      </w:r>
    </w:p>
    <w:p w:rsidR="007928B7" w:rsidRPr="00AA571B" w:rsidRDefault="007928B7" w:rsidP="007928B7">
      <w:pPr>
        <w:spacing w:before="0"/>
        <w:rPr>
          <w:szCs w:val="24"/>
        </w:rPr>
      </w:pPr>
    </w:p>
    <w:p w:rsidR="0007217E" w:rsidRPr="00AA571B" w:rsidRDefault="0007217E" w:rsidP="00440B21">
      <w:pPr>
        <w:pStyle w:val="ListParagraph"/>
        <w:numPr>
          <w:ilvl w:val="0"/>
          <w:numId w:val="7"/>
        </w:numPr>
        <w:autoSpaceDE/>
        <w:autoSpaceDN/>
        <w:adjustRightInd/>
        <w:spacing w:before="0" w:after="200"/>
        <w:ind w:left="714" w:hanging="357"/>
        <w:jc w:val="left"/>
        <w:rPr>
          <w:szCs w:val="24"/>
        </w:rPr>
      </w:pPr>
      <w:r w:rsidRPr="00AA571B">
        <w:rPr>
          <w:szCs w:val="24"/>
        </w:rPr>
        <w:t xml:space="preserve">Universal interventions </w:t>
      </w:r>
      <w:r w:rsidR="00C208E9">
        <w:rPr>
          <w:szCs w:val="24"/>
        </w:rPr>
        <w:t>which</w:t>
      </w:r>
      <w:r w:rsidRPr="00AA571B">
        <w:rPr>
          <w:szCs w:val="24"/>
        </w:rPr>
        <w:t xml:space="preserve"> aim to eliminate or attenuate risk factors and strengthen protective factors</w:t>
      </w:r>
    </w:p>
    <w:p w:rsidR="0007217E" w:rsidRPr="00AA571B" w:rsidRDefault="0007217E" w:rsidP="00440B21">
      <w:pPr>
        <w:pStyle w:val="ListParagraph"/>
        <w:numPr>
          <w:ilvl w:val="0"/>
          <w:numId w:val="7"/>
        </w:numPr>
        <w:autoSpaceDE/>
        <w:autoSpaceDN/>
        <w:adjustRightInd/>
        <w:spacing w:before="0" w:after="200"/>
        <w:ind w:left="714" w:hanging="357"/>
        <w:jc w:val="left"/>
        <w:rPr>
          <w:szCs w:val="24"/>
        </w:rPr>
      </w:pPr>
      <w:r w:rsidRPr="00AA571B">
        <w:rPr>
          <w:szCs w:val="24"/>
        </w:rPr>
        <w:t>Selective</w:t>
      </w:r>
      <w:r w:rsidR="00345F51">
        <w:rPr>
          <w:szCs w:val="24"/>
        </w:rPr>
        <w:t>/targeted</w:t>
      </w:r>
      <w:r w:rsidRPr="00AA571B">
        <w:rPr>
          <w:szCs w:val="24"/>
        </w:rPr>
        <w:t xml:space="preserve"> interventions  aimed at individuals at risk, such as those with mental disorder</w:t>
      </w:r>
    </w:p>
    <w:p w:rsidR="0007217E" w:rsidRPr="00AA571B" w:rsidRDefault="00345F51" w:rsidP="00440B21">
      <w:pPr>
        <w:pStyle w:val="ListParagraph"/>
        <w:numPr>
          <w:ilvl w:val="0"/>
          <w:numId w:val="7"/>
        </w:numPr>
        <w:autoSpaceDE/>
        <w:autoSpaceDN/>
        <w:adjustRightInd/>
        <w:spacing w:before="0" w:after="200"/>
        <w:ind w:left="714" w:hanging="357"/>
        <w:jc w:val="left"/>
        <w:rPr>
          <w:szCs w:val="24"/>
        </w:rPr>
      </w:pPr>
      <w:r>
        <w:rPr>
          <w:szCs w:val="24"/>
        </w:rPr>
        <w:t>Indicated</w:t>
      </w:r>
      <w:r w:rsidR="0007217E" w:rsidRPr="00AA571B">
        <w:rPr>
          <w:szCs w:val="24"/>
        </w:rPr>
        <w:t xml:space="preserve"> interventions </w:t>
      </w:r>
      <w:r w:rsidR="00C208E9">
        <w:rPr>
          <w:szCs w:val="24"/>
        </w:rPr>
        <w:t xml:space="preserve">which </w:t>
      </w:r>
      <w:r w:rsidR="0007217E" w:rsidRPr="00AA571B">
        <w:rPr>
          <w:szCs w:val="24"/>
        </w:rPr>
        <w:t>aim to reduce reoccurrence in children and young people with known suicide ideation and self harm</w:t>
      </w:r>
    </w:p>
    <w:p w:rsidR="0007217E" w:rsidRPr="00AA571B" w:rsidRDefault="009157CB" w:rsidP="0007217E">
      <w:pPr>
        <w:pStyle w:val="CommentText"/>
        <w:spacing w:after="120"/>
        <w:contextualSpacing/>
        <w:jc w:val="both"/>
        <w:rPr>
          <w:rFonts w:ascii="Verdana" w:hAnsi="Verdana"/>
          <w:sz w:val="24"/>
          <w:szCs w:val="24"/>
        </w:rPr>
      </w:pPr>
      <w:r>
        <w:rPr>
          <w:rFonts w:ascii="Verdana" w:hAnsi="Verdana"/>
          <w:sz w:val="24"/>
          <w:szCs w:val="24"/>
        </w:rPr>
        <w:t xml:space="preserve">A ‘headline’ statement on the overall state of the evidence base has been given at the beginning of each section. These are followed by separate statements for each included </w:t>
      </w:r>
      <w:r w:rsidR="002C4CCA">
        <w:rPr>
          <w:rFonts w:ascii="Verdana" w:hAnsi="Verdana"/>
          <w:sz w:val="24"/>
          <w:szCs w:val="24"/>
        </w:rPr>
        <w:t xml:space="preserve">source relevant to that section. </w:t>
      </w:r>
      <w:r w:rsidR="0007217E" w:rsidRPr="00AA571B">
        <w:rPr>
          <w:rFonts w:ascii="Verdana" w:hAnsi="Verdana"/>
          <w:sz w:val="24"/>
          <w:szCs w:val="24"/>
        </w:rPr>
        <w:t xml:space="preserve">An evidence grading colour scheme </w:t>
      </w:r>
      <w:r w:rsidR="00106FCD">
        <w:rPr>
          <w:rFonts w:ascii="Verdana" w:hAnsi="Verdana"/>
          <w:sz w:val="24"/>
          <w:szCs w:val="24"/>
        </w:rPr>
        <w:t xml:space="preserve">(see Annex </w:t>
      </w:r>
      <w:r w:rsidR="00687AE3">
        <w:rPr>
          <w:rFonts w:ascii="Verdana" w:hAnsi="Verdana"/>
          <w:sz w:val="24"/>
          <w:szCs w:val="24"/>
        </w:rPr>
        <w:t>2</w:t>
      </w:r>
      <w:r w:rsidR="00106FCD">
        <w:rPr>
          <w:rFonts w:ascii="Verdana" w:hAnsi="Verdana"/>
          <w:sz w:val="24"/>
          <w:szCs w:val="24"/>
        </w:rPr>
        <w:t xml:space="preserve">) </w:t>
      </w:r>
      <w:r w:rsidR="0007217E" w:rsidRPr="00AA571B">
        <w:rPr>
          <w:rFonts w:ascii="Verdana" w:hAnsi="Verdana"/>
          <w:sz w:val="24"/>
          <w:szCs w:val="24"/>
        </w:rPr>
        <w:t>has been applied to indicate the extent to which the potential effectiveness of the intervention is supported by the research evidence</w:t>
      </w:r>
      <w:r w:rsidR="00C208E9">
        <w:rPr>
          <w:rFonts w:ascii="Verdana" w:hAnsi="Verdana"/>
          <w:sz w:val="24"/>
          <w:szCs w:val="24"/>
        </w:rPr>
        <w:t xml:space="preserve"> synthesised by the </w:t>
      </w:r>
      <w:r w:rsidR="002C4CCA">
        <w:rPr>
          <w:rFonts w:ascii="Verdana" w:hAnsi="Verdana"/>
          <w:sz w:val="24"/>
          <w:szCs w:val="24"/>
        </w:rPr>
        <w:t>source</w:t>
      </w:r>
      <w:r w:rsidR="0007217E" w:rsidRPr="00AA571B">
        <w:rPr>
          <w:rFonts w:ascii="Verdana" w:hAnsi="Verdana"/>
          <w:sz w:val="24"/>
          <w:szCs w:val="24"/>
        </w:rPr>
        <w:t xml:space="preserve">. </w:t>
      </w:r>
      <w:r w:rsidR="00D35FD4">
        <w:rPr>
          <w:rFonts w:ascii="Verdana" w:hAnsi="Verdana"/>
          <w:sz w:val="24"/>
          <w:szCs w:val="24"/>
        </w:rPr>
        <w:t>In brief:</w:t>
      </w:r>
      <w:r w:rsidR="00106FCD">
        <w:rPr>
          <w:rFonts w:ascii="Verdana" w:hAnsi="Verdana"/>
          <w:sz w:val="24"/>
          <w:szCs w:val="24"/>
        </w:rPr>
        <w:t xml:space="preserve"> </w:t>
      </w:r>
    </w:p>
    <w:p w:rsidR="0007217E" w:rsidRPr="00AA571B" w:rsidRDefault="0007217E" w:rsidP="0007217E">
      <w:pPr>
        <w:pStyle w:val="CommentText"/>
        <w:spacing w:after="120"/>
        <w:contextualSpacing/>
        <w:jc w:val="both"/>
        <w:rPr>
          <w:rFonts w:ascii="Verdana" w:hAnsi="Verdana"/>
          <w:sz w:val="24"/>
          <w:szCs w:val="24"/>
        </w:rPr>
      </w:pPr>
    </w:p>
    <w:p w:rsidR="0007217E" w:rsidRPr="00AA571B" w:rsidRDefault="0007217E" w:rsidP="00440B21">
      <w:pPr>
        <w:pStyle w:val="CommentText"/>
        <w:numPr>
          <w:ilvl w:val="0"/>
          <w:numId w:val="8"/>
        </w:numPr>
        <w:autoSpaceDE/>
        <w:autoSpaceDN/>
        <w:adjustRightInd/>
        <w:spacing w:after="120"/>
        <w:contextualSpacing/>
        <w:jc w:val="both"/>
        <w:rPr>
          <w:rFonts w:ascii="Verdana" w:hAnsi="Verdana"/>
          <w:sz w:val="24"/>
          <w:szCs w:val="24"/>
        </w:rPr>
      </w:pPr>
      <w:r w:rsidRPr="00AA571B">
        <w:rPr>
          <w:rFonts w:ascii="Verdana" w:hAnsi="Verdana"/>
          <w:sz w:val="24"/>
          <w:szCs w:val="24"/>
        </w:rPr>
        <w:t>Green indicates moderate or good evidence of effectiveness</w:t>
      </w:r>
    </w:p>
    <w:p w:rsidR="0007217E" w:rsidRPr="00AA571B" w:rsidRDefault="0007217E" w:rsidP="00440B21">
      <w:pPr>
        <w:pStyle w:val="CommentText"/>
        <w:numPr>
          <w:ilvl w:val="0"/>
          <w:numId w:val="8"/>
        </w:numPr>
        <w:autoSpaceDE/>
        <w:autoSpaceDN/>
        <w:adjustRightInd/>
        <w:spacing w:after="120"/>
        <w:contextualSpacing/>
        <w:jc w:val="both"/>
        <w:rPr>
          <w:rFonts w:ascii="Verdana" w:hAnsi="Verdana"/>
          <w:sz w:val="24"/>
          <w:szCs w:val="24"/>
        </w:rPr>
      </w:pPr>
      <w:r w:rsidRPr="00AA571B">
        <w:rPr>
          <w:rFonts w:ascii="Verdana" w:hAnsi="Verdana"/>
          <w:sz w:val="24"/>
          <w:szCs w:val="24"/>
        </w:rPr>
        <w:t xml:space="preserve">Yellow/amber indicates inconsistent/inconclusive evidence </w:t>
      </w:r>
    </w:p>
    <w:p w:rsidR="0007217E" w:rsidRPr="00AA571B" w:rsidRDefault="0007217E" w:rsidP="00440B21">
      <w:pPr>
        <w:pStyle w:val="CommentText"/>
        <w:numPr>
          <w:ilvl w:val="0"/>
          <w:numId w:val="8"/>
        </w:numPr>
        <w:autoSpaceDE/>
        <w:autoSpaceDN/>
        <w:adjustRightInd/>
        <w:spacing w:after="120"/>
        <w:contextualSpacing/>
        <w:jc w:val="both"/>
        <w:rPr>
          <w:rFonts w:ascii="Verdana" w:hAnsi="Verdana"/>
          <w:sz w:val="24"/>
          <w:szCs w:val="24"/>
        </w:rPr>
      </w:pPr>
      <w:r w:rsidRPr="00AA571B">
        <w:rPr>
          <w:rFonts w:ascii="Verdana" w:hAnsi="Verdana"/>
          <w:sz w:val="24"/>
          <w:szCs w:val="24"/>
        </w:rPr>
        <w:t xml:space="preserve">Red indicates evidence of ineffectiveness. </w:t>
      </w:r>
    </w:p>
    <w:p w:rsidR="0007217E" w:rsidRPr="00AA571B" w:rsidRDefault="0007217E" w:rsidP="00440B21">
      <w:pPr>
        <w:pStyle w:val="CommentText"/>
        <w:numPr>
          <w:ilvl w:val="0"/>
          <w:numId w:val="8"/>
        </w:numPr>
        <w:autoSpaceDE/>
        <w:autoSpaceDN/>
        <w:adjustRightInd/>
        <w:spacing w:after="120"/>
        <w:contextualSpacing/>
        <w:jc w:val="both"/>
        <w:rPr>
          <w:rFonts w:ascii="Verdana" w:hAnsi="Verdana"/>
          <w:sz w:val="24"/>
          <w:szCs w:val="24"/>
        </w:rPr>
      </w:pPr>
      <w:r w:rsidRPr="00AA571B">
        <w:rPr>
          <w:rFonts w:ascii="Verdana" w:hAnsi="Verdana"/>
          <w:sz w:val="24"/>
          <w:szCs w:val="24"/>
        </w:rPr>
        <w:t>Blue indicates NICE good practice recommendations</w:t>
      </w:r>
    </w:p>
    <w:p w:rsidR="0007217E" w:rsidRPr="00AA571B" w:rsidRDefault="0007217E" w:rsidP="0007217E">
      <w:pPr>
        <w:pStyle w:val="CommentText"/>
        <w:spacing w:after="120"/>
        <w:contextualSpacing/>
        <w:jc w:val="both"/>
        <w:rPr>
          <w:rFonts w:ascii="Verdana" w:hAnsi="Verdana"/>
          <w:sz w:val="24"/>
          <w:szCs w:val="24"/>
        </w:rPr>
      </w:pPr>
    </w:p>
    <w:p w:rsidR="009157CB" w:rsidRDefault="0007217E" w:rsidP="0007217E">
      <w:pPr>
        <w:pStyle w:val="CommentText"/>
        <w:spacing w:after="120"/>
        <w:contextualSpacing/>
        <w:jc w:val="both"/>
        <w:rPr>
          <w:rFonts w:ascii="Verdana" w:hAnsi="Verdana"/>
          <w:sz w:val="24"/>
          <w:szCs w:val="24"/>
        </w:rPr>
      </w:pPr>
      <w:r w:rsidRPr="00AA571B">
        <w:rPr>
          <w:rFonts w:ascii="Verdana" w:hAnsi="Verdana"/>
          <w:sz w:val="24"/>
          <w:szCs w:val="24"/>
        </w:rPr>
        <w:t xml:space="preserve">Effect sizes have been given, where available, only for those interventions judged to have </w:t>
      </w:r>
      <w:proofErr w:type="gramStart"/>
      <w:r w:rsidRPr="00AA571B">
        <w:rPr>
          <w:rFonts w:ascii="Verdana" w:hAnsi="Verdana"/>
          <w:sz w:val="24"/>
          <w:szCs w:val="24"/>
        </w:rPr>
        <w:t>good</w:t>
      </w:r>
      <w:proofErr w:type="gramEnd"/>
      <w:r w:rsidRPr="00AA571B">
        <w:rPr>
          <w:rFonts w:ascii="Verdana" w:hAnsi="Verdana"/>
          <w:sz w:val="24"/>
          <w:szCs w:val="24"/>
        </w:rPr>
        <w:t xml:space="preserve"> or moderate to good evidence of effectiveness (those highlighted in green). These effect sizes are expressed differently by review authors, with few calculating summary effect sizes from meta-analyses. Further details of the results and conclusions of the included sources are given in the Evidence Summary Table </w:t>
      </w:r>
      <w:r w:rsidR="00106FCD">
        <w:rPr>
          <w:rFonts w:ascii="Verdana" w:hAnsi="Verdana"/>
          <w:sz w:val="24"/>
          <w:szCs w:val="24"/>
        </w:rPr>
        <w:t xml:space="preserve">(Annex </w:t>
      </w:r>
      <w:r w:rsidR="00687AE3">
        <w:rPr>
          <w:rFonts w:ascii="Verdana" w:hAnsi="Verdana"/>
          <w:sz w:val="24"/>
          <w:szCs w:val="24"/>
        </w:rPr>
        <w:t>1</w:t>
      </w:r>
      <w:r w:rsidR="00106FCD">
        <w:rPr>
          <w:rFonts w:ascii="Verdana" w:hAnsi="Verdana"/>
          <w:sz w:val="24"/>
          <w:szCs w:val="24"/>
        </w:rPr>
        <w:t>).</w:t>
      </w:r>
    </w:p>
    <w:p w:rsidR="00B57783" w:rsidRDefault="00B57783" w:rsidP="009157CB">
      <w:pPr>
        <w:pStyle w:val="CommentText"/>
        <w:spacing w:after="120"/>
        <w:contextualSpacing/>
        <w:jc w:val="both"/>
        <w:rPr>
          <w:rFonts w:ascii="Verdana" w:hAnsi="Verdana"/>
          <w:sz w:val="24"/>
          <w:szCs w:val="24"/>
        </w:rPr>
      </w:pPr>
    </w:p>
    <w:p w:rsidR="009157CB" w:rsidRPr="00AA571B" w:rsidRDefault="009157CB" w:rsidP="009157CB">
      <w:pPr>
        <w:pStyle w:val="CommentText"/>
        <w:spacing w:after="120"/>
        <w:contextualSpacing/>
        <w:jc w:val="both"/>
        <w:rPr>
          <w:rFonts w:ascii="Verdana" w:hAnsi="Verdana"/>
          <w:sz w:val="24"/>
          <w:szCs w:val="24"/>
        </w:rPr>
      </w:pPr>
      <w:r w:rsidRPr="00AA571B">
        <w:rPr>
          <w:rFonts w:ascii="Verdana" w:hAnsi="Verdana"/>
          <w:sz w:val="24"/>
          <w:szCs w:val="24"/>
        </w:rPr>
        <w:t>Relevant National Institute for Health and Care Excellence (NICE) public health and clinical guidelines</w:t>
      </w:r>
      <w:r>
        <w:rPr>
          <w:rFonts w:ascii="Verdana" w:hAnsi="Verdana"/>
          <w:sz w:val="24"/>
          <w:szCs w:val="24"/>
        </w:rPr>
        <w:t>, where available,</w:t>
      </w:r>
      <w:r w:rsidRPr="00AA571B">
        <w:rPr>
          <w:rFonts w:ascii="Verdana" w:hAnsi="Verdana"/>
          <w:sz w:val="24"/>
          <w:szCs w:val="24"/>
        </w:rPr>
        <w:t xml:space="preserve"> have been included in all sections of this document. Where this guidance is relevant to universal </w:t>
      </w:r>
      <w:r w:rsidR="00616D1A">
        <w:rPr>
          <w:rFonts w:ascii="Verdana" w:hAnsi="Verdana"/>
          <w:sz w:val="24"/>
          <w:szCs w:val="24"/>
        </w:rPr>
        <w:t>or selective interventions the</w:t>
      </w:r>
      <w:r w:rsidRPr="00AA571B">
        <w:rPr>
          <w:rFonts w:ascii="Verdana" w:hAnsi="Verdana"/>
          <w:sz w:val="24"/>
          <w:szCs w:val="24"/>
        </w:rPr>
        <w:t xml:space="preserve"> source documents should be consulted for information on the recommended actions. </w:t>
      </w:r>
      <w:r w:rsidR="00616D1A">
        <w:rPr>
          <w:rFonts w:ascii="Verdana" w:hAnsi="Verdana"/>
          <w:sz w:val="24"/>
          <w:szCs w:val="24"/>
        </w:rPr>
        <w:t xml:space="preserve">The recommendations relevant to children and adolescents from the guidance on the management of self harm (a targeted intervention) are included in detail. </w:t>
      </w:r>
    </w:p>
    <w:p w:rsidR="009157CB" w:rsidRPr="00AA571B" w:rsidRDefault="009157CB" w:rsidP="0007217E">
      <w:pPr>
        <w:pStyle w:val="CommentText"/>
        <w:spacing w:after="120"/>
        <w:contextualSpacing/>
        <w:jc w:val="both"/>
        <w:rPr>
          <w:rFonts w:ascii="Verdana" w:hAnsi="Verdana"/>
          <w:sz w:val="24"/>
          <w:szCs w:val="24"/>
        </w:rPr>
      </w:pPr>
    </w:p>
    <w:p w:rsidR="007C7857" w:rsidRDefault="0024345D" w:rsidP="006B44E3">
      <w:pPr>
        <w:pStyle w:val="Heading3"/>
        <w:rPr>
          <w:b/>
          <w:caps/>
          <w:sz w:val="28"/>
          <w:szCs w:val="28"/>
        </w:rPr>
      </w:pPr>
      <w:bookmarkStart w:id="14" w:name="_Toc382813715"/>
      <w:r w:rsidRPr="0084199B">
        <w:rPr>
          <w:b/>
          <w:caps/>
          <w:sz w:val="28"/>
          <w:szCs w:val="28"/>
        </w:rPr>
        <w:t>Universal interventions</w:t>
      </w:r>
      <w:bookmarkEnd w:id="14"/>
    </w:p>
    <w:p w:rsidR="007C0B15" w:rsidRPr="007C0B15" w:rsidRDefault="007C0B15" w:rsidP="007C0B15">
      <w:pPr>
        <w:pStyle w:val="Heading4"/>
        <w:rPr>
          <w:sz w:val="28"/>
          <w:szCs w:val="28"/>
        </w:rPr>
      </w:pPr>
      <w:bookmarkStart w:id="15" w:name="_Toc382813716"/>
      <w:r w:rsidRPr="007C0B15">
        <w:rPr>
          <w:sz w:val="28"/>
          <w:szCs w:val="28"/>
        </w:rPr>
        <w:t>S</w:t>
      </w:r>
      <w:r w:rsidR="00C4262A">
        <w:rPr>
          <w:sz w:val="28"/>
          <w:szCs w:val="28"/>
        </w:rPr>
        <w:t>chool based programmes</w:t>
      </w:r>
      <w:bookmarkEnd w:id="15"/>
    </w:p>
    <w:p w:rsidR="00E57AB2" w:rsidRDefault="00E57AB2" w:rsidP="00E57AB2">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School-based</w:t>
      </w:r>
      <w:r w:rsidR="003C46F7">
        <w:rPr>
          <w:b/>
          <w:szCs w:val="24"/>
        </w:rPr>
        <w:t xml:space="preserve"> suicide prevention</w:t>
      </w:r>
      <w:r>
        <w:rPr>
          <w:b/>
          <w:szCs w:val="24"/>
        </w:rPr>
        <w:t xml:space="preserve"> programmes</w:t>
      </w:r>
    </w:p>
    <w:p w:rsidR="003C46F7" w:rsidRDefault="003C46F7" w:rsidP="00E57AB2">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3C46F7" w:rsidRPr="003C46F7" w:rsidRDefault="003C46F7" w:rsidP="00E57AB2">
      <w:pPr>
        <w:pBdr>
          <w:top w:val="thinThickSmallGap" w:sz="24" w:space="1" w:color="auto"/>
          <w:left w:val="thinThickSmallGap" w:sz="24" w:space="4" w:color="auto"/>
          <w:bottom w:val="thickThinSmallGap" w:sz="24" w:space="1" w:color="auto"/>
          <w:right w:val="thickThinSmallGap" w:sz="24" w:space="4" w:color="auto"/>
        </w:pBdr>
        <w:contextualSpacing/>
        <w:rPr>
          <w:color w:val="FF0000"/>
          <w:szCs w:val="24"/>
        </w:rPr>
      </w:pPr>
      <w:r>
        <w:rPr>
          <w:szCs w:val="24"/>
        </w:rPr>
        <w:t>To increase knowledge and understanding of suicide, change attitudes towards suicide, increase awareness of risk factors and encourage help seeking behaviour.</w:t>
      </w:r>
    </w:p>
    <w:p w:rsidR="00E57AB2" w:rsidRDefault="00E57AB2" w:rsidP="00E57AB2">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E57AB2" w:rsidRPr="00E305AE" w:rsidRDefault="00287ABA" w:rsidP="00287AB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287ABA">
        <w:rPr>
          <w:b/>
          <w:szCs w:val="24"/>
        </w:rPr>
        <w:lastRenderedPageBreak/>
        <w:t>T</w:t>
      </w:r>
      <w:r w:rsidR="003C46F7" w:rsidRPr="00287ABA">
        <w:rPr>
          <w:b/>
          <w:szCs w:val="24"/>
        </w:rPr>
        <w:t>here is evidence</w:t>
      </w:r>
      <w:r w:rsidR="003C46F7">
        <w:rPr>
          <w:szCs w:val="24"/>
        </w:rPr>
        <w:t xml:space="preserve"> that </w:t>
      </w:r>
      <w:r w:rsidR="00E305AE">
        <w:rPr>
          <w:szCs w:val="24"/>
        </w:rPr>
        <w:t>s</w:t>
      </w:r>
      <w:r w:rsidR="003C46F7">
        <w:rPr>
          <w:szCs w:val="24"/>
        </w:rPr>
        <w:t>chool based</w:t>
      </w:r>
      <w:r w:rsidR="003C46F7" w:rsidRPr="003C46F7">
        <w:rPr>
          <w:szCs w:val="24"/>
        </w:rPr>
        <w:t xml:space="preserve"> programmes </w:t>
      </w:r>
      <w:r w:rsidR="003C46F7">
        <w:rPr>
          <w:szCs w:val="24"/>
        </w:rPr>
        <w:t>improve</w:t>
      </w:r>
      <w:r w:rsidR="00E305AE">
        <w:rPr>
          <w:szCs w:val="24"/>
        </w:rPr>
        <w:t xml:space="preserve"> knowledge and understanding of suicide and self harm. They may also increase the likelihood that those with thoughts of suicide will seek help. The </w:t>
      </w:r>
      <w:r w:rsidR="00E305AE" w:rsidRPr="00D97717">
        <w:rPr>
          <w:b/>
          <w:szCs w:val="24"/>
        </w:rPr>
        <w:t>evidence</w:t>
      </w:r>
      <w:r w:rsidR="00E305AE">
        <w:rPr>
          <w:szCs w:val="24"/>
        </w:rPr>
        <w:t xml:space="preserve"> of any impact </w:t>
      </w:r>
      <w:r w:rsidR="00E305AE" w:rsidRPr="00D97717">
        <w:rPr>
          <w:b/>
          <w:szCs w:val="24"/>
        </w:rPr>
        <w:t>on suicide or self harm</w:t>
      </w:r>
      <w:r w:rsidR="00E305AE">
        <w:rPr>
          <w:szCs w:val="24"/>
        </w:rPr>
        <w:t xml:space="preserve"> is</w:t>
      </w:r>
      <w:r w:rsidR="00E305AE" w:rsidRPr="00D97717">
        <w:rPr>
          <w:b/>
          <w:szCs w:val="24"/>
        </w:rPr>
        <w:t xml:space="preserve"> inconclusive</w:t>
      </w:r>
      <w:r w:rsidR="00E305AE">
        <w:rPr>
          <w:szCs w:val="24"/>
        </w:rPr>
        <w:t>.</w:t>
      </w:r>
    </w:p>
    <w:p w:rsidR="00E57AB2" w:rsidRDefault="00E57AB2" w:rsidP="00877327">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E57AB2" w:rsidRPr="002C14F9" w:rsidTr="003C46F7">
        <w:tc>
          <w:tcPr>
            <w:tcW w:w="6912" w:type="dxa"/>
            <w:shd w:val="clear" w:color="auto" w:fill="FFFF00"/>
          </w:tcPr>
          <w:p w:rsidR="00E57AB2" w:rsidRPr="003A445F" w:rsidRDefault="00E57AB2" w:rsidP="003C46F7">
            <w:pPr>
              <w:spacing w:before="0"/>
              <w:jc w:val="left"/>
            </w:pPr>
            <w:r w:rsidRPr="003A445F">
              <w:rPr>
                <w:b/>
              </w:rPr>
              <w:t>Intervention:</w:t>
            </w:r>
            <w:r>
              <w:rPr>
                <w:b/>
              </w:rPr>
              <w:t xml:space="preserve"> </w:t>
            </w:r>
            <w:r w:rsidRPr="00BC67F1">
              <w:t>Middle and high school programmes</w:t>
            </w:r>
            <w:r w:rsidR="00187201">
              <w:t xml:space="preserve"> including the Signs of Sui</w:t>
            </w:r>
            <w:r w:rsidR="00A53415">
              <w:t>cide (SOS) prevention programme; curriculum programmes as an element of health classes and film plus discussion programmes</w:t>
            </w:r>
          </w:p>
          <w:p w:rsidR="00E57AB2" w:rsidRPr="003A445F" w:rsidRDefault="00E57AB2" w:rsidP="003C46F7">
            <w:pPr>
              <w:spacing w:before="0"/>
              <w:jc w:val="left"/>
            </w:pPr>
          </w:p>
          <w:p w:rsidR="00E57AB2" w:rsidRPr="00BC67F1" w:rsidRDefault="00E57AB2" w:rsidP="003C46F7">
            <w:pPr>
              <w:spacing w:before="0"/>
              <w:jc w:val="left"/>
            </w:pPr>
            <w:r w:rsidRPr="003A445F">
              <w:rPr>
                <w:b/>
              </w:rPr>
              <w:t>Outcomes:</w:t>
            </w:r>
            <w:r>
              <w:rPr>
                <w:b/>
              </w:rPr>
              <w:t xml:space="preserve">  </w:t>
            </w:r>
            <w:r>
              <w:t>Knowledge, attitudes, help seeking behaviours</w:t>
            </w:r>
          </w:p>
          <w:p w:rsidR="00E57AB2" w:rsidRPr="003A445F" w:rsidRDefault="00E57AB2" w:rsidP="003C46F7">
            <w:pPr>
              <w:spacing w:before="0"/>
              <w:jc w:val="left"/>
            </w:pPr>
          </w:p>
          <w:p w:rsidR="00E57AB2" w:rsidRPr="003A445F" w:rsidRDefault="00E57AB2" w:rsidP="003C46F7">
            <w:pPr>
              <w:spacing w:before="0"/>
              <w:jc w:val="left"/>
              <w:rPr>
                <w:b/>
              </w:rPr>
            </w:pPr>
            <w:r w:rsidRPr="003A445F">
              <w:rPr>
                <w:b/>
              </w:rPr>
              <w:t>Evidence statement:</w:t>
            </w:r>
            <w:r>
              <w:rPr>
                <w:b/>
              </w:rPr>
              <w:t xml:space="preserve"> </w:t>
            </w:r>
            <w:r w:rsidRPr="00BC67F1">
              <w:t>There is some evidence supporting the use of this intervention</w:t>
            </w:r>
            <w:r w:rsidR="000272CF">
              <w:t xml:space="preserve"> (for knowledge, attitude and help seeking behaviour)</w:t>
            </w:r>
            <w:r w:rsidRPr="00BC67F1">
              <w:t xml:space="preserve"> but it is not conclusive</w:t>
            </w:r>
          </w:p>
        </w:tc>
        <w:tc>
          <w:tcPr>
            <w:tcW w:w="2330" w:type="dxa"/>
            <w:shd w:val="clear" w:color="auto" w:fill="FFFF00"/>
          </w:tcPr>
          <w:p w:rsidR="00E57AB2" w:rsidRDefault="00E57AB2" w:rsidP="003C46F7">
            <w:pPr>
              <w:spacing w:before="0"/>
              <w:jc w:val="left"/>
              <w:rPr>
                <w:sz w:val="16"/>
                <w:szCs w:val="16"/>
              </w:rPr>
            </w:pPr>
          </w:p>
          <w:p w:rsidR="00E57AB2" w:rsidRPr="002A063E" w:rsidRDefault="008D609E" w:rsidP="008D609E">
            <w:pPr>
              <w:spacing w:before="0"/>
              <w:jc w:val="left"/>
              <w:rPr>
                <w:sz w:val="16"/>
                <w:szCs w:val="16"/>
              </w:rPr>
            </w:pPr>
            <w:r>
              <w:rPr>
                <w:sz w:val="16"/>
                <w:szCs w:val="16"/>
              </w:rPr>
              <w:t xml:space="preserve">Cusimano M, </w:t>
            </w:r>
            <w:r w:rsidR="00E57AB2">
              <w:rPr>
                <w:sz w:val="16"/>
                <w:szCs w:val="16"/>
              </w:rPr>
              <w:t>Sameem M. The effectiveness of middle and high school-b</w:t>
            </w:r>
            <w:r w:rsidR="00187201">
              <w:rPr>
                <w:sz w:val="16"/>
                <w:szCs w:val="16"/>
              </w:rPr>
              <w:t xml:space="preserve">ased suicide </w:t>
            </w:r>
            <w:proofErr w:type="gramStart"/>
            <w:r w:rsidR="00187201">
              <w:rPr>
                <w:sz w:val="16"/>
                <w:szCs w:val="16"/>
              </w:rPr>
              <w:t xml:space="preserve">prevention  </w:t>
            </w:r>
            <w:r w:rsidR="00E57AB2">
              <w:rPr>
                <w:sz w:val="16"/>
                <w:szCs w:val="16"/>
              </w:rPr>
              <w:t>programmes</w:t>
            </w:r>
            <w:proofErr w:type="gramEnd"/>
            <w:r w:rsidR="00E57AB2">
              <w:rPr>
                <w:sz w:val="16"/>
                <w:szCs w:val="16"/>
              </w:rPr>
              <w:t xml:space="preserve"> for adolescents: a systematic review</w:t>
            </w:r>
            <w:r w:rsidR="002A063E">
              <w:rPr>
                <w:sz w:val="16"/>
                <w:szCs w:val="16"/>
              </w:rPr>
              <w:t xml:space="preserve">. </w:t>
            </w:r>
            <w:proofErr w:type="spellStart"/>
            <w:r w:rsidR="00FF0762">
              <w:rPr>
                <w:i/>
                <w:sz w:val="16"/>
                <w:szCs w:val="16"/>
              </w:rPr>
              <w:t>Inj</w:t>
            </w:r>
            <w:proofErr w:type="spellEnd"/>
            <w:r w:rsidR="00FF0762">
              <w:rPr>
                <w:i/>
                <w:sz w:val="16"/>
                <w:szCs w:val="16"/>
              </w:rPr>
              <w:t xml:space="preserve"> </w:t>
            </w:r>
            <w:proofErr w:type="spellStart"/>
            <w:r w:rsidR="00FF0762">
              <w:rPr>
                <w:i/>
                <w:sz w:val="16"/>
                <w:szCs w:val="16"/>
              </w:rPr>
              <w:t>Prev</w:t>
            </w:r>
            <w:proofErr w:type="spellEnd"/>
            <w:r w:rsidR="00FF0762" w:rsidRPr="00FF0762">
              <w:rPr>
                <w:i/>
                <w:sz w:val="16"/>
                <w:szCs w:val="16"/>
              </w:rPr>
              <w:t xml:space="preserve"> </w:t>
            </w:r>
            <w:r w:rsidR="002A063E">
              <w:rPr>
                <w:sz w:val="16"/>
                <w:szCs w:val="16"/>
              </w:rPr>
              <w:t>2011; 17:43-9</w:t>
            </w:r>
          </w:p>
        </w:tc>
      </w:tr>
    </w:tbl>
    <w:p w:rsidR="00E57AB2" w:rsidRDefault="00E57AB2" w:rsidP="00877327">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C000"/>
        <w:tblLayout w:type="fixed"/>
        <w:tblLook w:val="04A0"/>
      </w:tblPr>
      <w:tblGrid>
        <w:gridCol w:w="6912"/>
        <w:gridCol w:w="2330"/>
      </w:tblGrid>
      <w:tr w:rsidR="00E57AB2" w:rsidRPr="002C14F9" w:rsidTr="003C46F7">
        <w:tc>
          <w:tcPr>
            <w:tcW w:w="6912" w:type="dxa"/>
            <w:shd w:val="clear" w:color="auto" w:fill="FFC000"/>
          </w:tcPr>
          <w:p w:rsidR="00E57AB2" w:rsidRPr="003A445F" w:rsidRDefault="00E57AB2" w:rsidP="00E57AB2">
            <w:pPr>
              <w:spacing w:before="0"/>
              <w:jc w:val="left"/>
            </w:pPr>
            <w:r w:rsidRPr="003A445F">
              <w:rPr>
                <w:b/>
              </w:rPr>
              <w:t>Intervention:</w:t>
            </w:r>
            <w:r>
              <w:rPr>
                <w:b/>
              </w:rPr>
              <w:t xml:space="preserve"> </w:t>
            </w:r>
            <w:r>
              <w:t xml:space="preserve"> S</w:t>
            </w:r>
            <w:r w:rsidRPr="00BC67F1">
              <w:t>chool</w:t>
            </w:r>
            <w:r>
              <w:t xml:space="preserve"> suicide prevention</w:t>
            </w:r>
            <w:r w:rsidRPr="00BC67F1">
              <w:t xml:space="preserve"> programmes</w:t>
            </w:r>
            <w:r w:rsidR="005A4F58">
              <w:t xml:space="preserve"> including short programmes (video plus discussion); weekly group sessions (longest 12 weeks); curriculum delivered as an element of health classes (2 to 3 days)</w:t>
            </w:r>
          </w:p>
          <w:p w:rsidR="00E57AB2" w:rsidRPr="003A445F" w:rsidRDefault="00E57AB2" w:rsidP="00E57AB2">
            <w:pPr>
              <w:spacing w:before="0"/>
              <w:jc w:val="left"/>
            </w:pPr>
          </w:p>
          <w:p w:rsidR="00E57AB2" w:rsidRDefault="00E57AB2" w:rsidP="00E57AB2">
            <w:pPr>
              <w:spacing w:before="0"/>
              <w:jc w:val="left"/>
              <w:rPr>
                <w:b/>
              </w:rPr>
            </w:pPr>
            <w:r w:rsidRPr="003A445F">
              <w:rPr>
                <w:b/>
              </w:rPr>
              <w:t>Outcomes:</w:t>
            </w:r>
            <w:r>
              <w:rPr>
                <w:b/>
              </w:rPr>
              <w:t xml:space="preserve">  </w:t>
            </w:r>
            <w:r w:rsidRPr="00EB18EE">
              <w:t>Suicide related behaviour; attitudes to suicide and suicide related behaviour; increasing knowledge of risk factors, warning signs and help seeking</w:t>
            </w:r>
            <w:r>
              <w:t xml:space="preserve"> strategies</w:t>
            </w:r>
          </w:p>
          <w:p w:rsidR="00E57AB2" w:rsidRPr="003A445F" w:rsidRDefault="00E57AB2" w:rsidP="00E57AB2">
            <w:pPr>
              <w:spacing w:before="0"/>
              <w:jc w:val="left"/>
            </w:pPr>
          </w:p>
          <w:p w:rsidR="00E57AB2" w:rsidRPr="003A445F" w:rsidRDefault="00E57AB2" w:rsidP="003D05B3">
            <w:pPr>
              <w:spacing w:before="0"/>
              <w:jc w:val="left"/>
              <w:rPr>
                <w:b/>
              </w:rPr>
            </w:pPr>
            <w:r w:rsidRPr="003A445F">
              <w:rPr>
                <w:b/>
              </w:rPr>
              <w:t>Evidence statement:</w:t>
            </w:r>
            <w:r>
              <w:rPr>
                <w:b/>
              </w:rPr>
              <w:t xml:space="preserve"> </w:t>
            </w:r>
            <w:r w:rsidR="003D05B3" w:rsidRPr="003D05B3">
              <w:t>The evidence is inconsistent and it is not possible to draw a conclusion but there is some evidence of effect</w:t>
            </w:r>
          </w:p>
        </w:tc>
        <w:tc>
          <w:tcPr>
            <w:tcW w:w="2330" w:type="dxa"/>
            <w:shd w:val="clear" w:color="auto" w:fill="FFC000"/>
          </w:tcPr>
          <w:p w:rsidR="00E57AB2" w:rsidRDefault="00E57AB2" w:rsidP="00E57AB2">
            <w:pPr>
              <w:spacing w:before="0"/>
              <w:jc w:val="left"/>
              <w:rPr>
                <w:sz w:val="16"/>
                <w:szCs w:val="16"/>
              </w:rPr>
            </w:pPr>
          </w:p>
          <w:p w:rsidR="00E57AB2" w:rsidRPr="002C14F9" w:rsidRDefault="00E57AB2" w:rsidP="00E57AB2">
            <w:pPr>
              <w:spacing w:before="0"/>
              <w:jc w:val="left"/>
              <w:rPr>
                <w:sz w:val="16"/>
                <w:szCs w:val="16"/>
              </w:rPr>
            </w:pPr>
            <w:r>
              <w:rPr>
                <w:sz w:val="16"/>
                <w:szCs w:val="16"/>
              </w:rPr>
              <w:t xml:space="preserve">Robinson J et al. A systematic review of school based interventions aimed at preventing, treating and responding to suicide related behaviour in young people. </w:t>
            </w:r>
            <w:r>
              <w:rPr>
                <w:i/>
                <w:sz w:val="16"/>
                <w:szCs w:val="16"/>
              </w:rPr>
              <w:t>Crisis</w:t>
            </w:r>
            <w:r w:rsidR="00A0759D">
              <w:rPr>
                <w:sz w:val="16"/>
                <w:szCs w:val="16"/>
              </w:rPr>
              <w:t xml:space="preserve"> 2013; 34(6): 164-</w:t>
            </w:r>
            <w:r>
              <w:rPr>
                <w:sz w:val="16"/>
                <w:szCs w:val="16"/>
              </w:rPr>
              <w:t>82</w:t>
            </w:r>
          </w:p>
        </w:tc>
      </w:tr>
    </w:tbl>
    <w:p w:rsidR="00877327" w:rsidRDefault="00877327" w:rsidP="00877327">
      <w:pPr>
        <w:pStyle w:val="CommentText"/>
        <w:spacing w:after="0"/>
        <w:contextualSpacing/>
        <w:rPr>
          <w:rFonts w:ascii="Verdana" w:hAnsi="Verdana"/>
          <w:b/>
          <w:sz w:val="28"/>
          <w:szCs w:val="28"/>
        </w:rPr>
      </w:pPr>
    </w:p>
    <w:tbl>
      <w:tblPr>
        <w:tblW w:w="0" w:type="auto"/>
        <w:tblBorders>
          <w:top w:val="single" w:sz="12" w:space="0" w:color="auto"/>
          <w:left w:val="single" w:sz="12" w:space="0" w:color="auto"/>
          <w:bottom w:val="single" w:sz="12" w:space="0" w:color="auto"/>
          <w:right w:val="single" w:sz="12" w:space="0" w:color="auto"/>
        </w:tblBorders>
        <w:shd w:val="clear" w:color="auto" w:fill="92D050"/>
        <w:tblLook w:val="04A0"/>
      </w:tblPr>
      <w:tblGrid>
        <w:gridCol w:w="2228"/>
        <w:gridCol w:w="4697"/>
        <w:gridCol w:w="2376"/>
      </w:tblGrid>
      <w:tr w:rsidR="00C4262A" w:rsidRPr="00C25B7B" w:rsidTr="00DD07A5">
        <w:tc>
          <w:tcPr>
            <w:tcW w:w="0" w:type="auto"/>
            <w:shd w:val="clear" w:color="auto" w:fill="auto"/>
          </w:tcPr>
          <w:p w:rsidR="00C4262A" w:rsidRPr="00247B91" w:rsidRDefault="00C4262A" w:rsidP="00E81495">
            <w:pPr>
              <w:jc w:val="left"/>
              <w:rPr>
                <w:b/>
                <w:color w:val="0070C0"/>
                <w:szCs w:val="24"/>
              </w:rPr>
            </w:pPr>
            <w:r w:rsidRPr="00247B91">
              <w:rPr>
                <w:b/>
                <w:color w:val="0070C0"/>
                <w:szCs w:val="24"/>
              </w:rPr>
              <w:t>NICE GUIDANCE</w:t>
            </w:r>
          </w:p>
          <w:p w:rsidR="00C4262A" w:rsidRPr="00247B91" w:rsidRDefault="00C4262A" w:rsidP="00E81495">
            <w:pPr>
              <w:jc w:val="left"/>
              <w:rPr>
                <w:b/>
                <w:color w:val="0070C0"/>
                <w:szCs w:val="24"/>
              </w:rPr>
            </w:pPr>
            <w:r w:rsidRPr="00247B91">
              <w:rPr>
                <w:b/>
                <w:color w:val="0070C0"/>
                <w:szCs w:val="24"/>
              </w:rPr>
              <w:t>Social and emotional wellbeing in primary education</w:t>
            </w:r>
          </w:p>
        </w:tc>
        <w:tc>
          <w:tcPr>
            <w:tcW w:w="0" w:type="auto"/>
            <w:shd w:val="clear" w:color="auto" w:fill="auto"/>
          </w:tcPr>
          <w:p w:rsidR="00C4262A" w:rsidRPr="00247B91" w:rsidRDefault="00C4262A" w:rsidP="00E81495">
            <w:pPr>
              <w:jc w:val="left"/>
              <w:rPr>
                <w:color w:val="0070C0"/>
                <w:sz w:val="22"/>
                <w:szCs w:val="22"/>
              </w:rPr>
            </w:pPr>
            <w:r w:rsidRPr="00247B91">
              <w:rPr>
                <w:rFonts w:eastAsiaTheme="minorHAnsi"/>
                <w:color w:val="0070C0"/>
                <w:sz w:val="22"/>
                <w:szCs w:val="22"/>
              </w:rPr>
              <w:t xml:space="preserve">The guidance is for teachers, school governors and professionals with public health as part of their remit working in education, local authorities, the NHS and the wider public, independent, voluntary and community sectors. This guidance complements existing national initiatives to promote social and emotional wellbeing related community-based initiatives. </w:t>
            </w:r>
          </w:p>
        </w:tc>
        <w:tc>
          <w:tcPr>
            <w:tcW w:w="0" w:type="auto"/>
            <w:shd w:val="clear" w:color="auto" w:fill="auto"/>
          </w:tcPr>
          <w:p w:rsidR="00C4262A" w:rsidRPr="00247B91" w:rsidRDefault="00C4262A" w:rsidP="00E81495">
            <w:pPr>
              <w:pStyle w:val="Default"/>
              <w:spacing w:line="276" w:lineRule="auto"/>
              <w:rPr>
                <w:rFonts w:ascii="Verdana" w:hAnsi="Verdana"/>
                <w:color w:val="0070C0"/>
              </w:rPr>
            </w:pPr>
          </w:p>
          <w:p w:rsidR="00C4262A" w:rsidRPr="00247B91" w:rsidRDefault="00C4262A" w:rsidP="00E81495">
            <w:pPr>
              <w:pStyle w:val="Default"/>
              <w:rPr>
                <w:rFonts w:ascii="Verdana" w:hAnsi="Verdana"/>
                <w:color w:val="0070C0"/>
              </w:rPr>
            </w:pPr>
            <w:r w:rsidRPr="00247B91">
              <w:rPr>
                <w:rFonts w:ascii="Verdana" w:hAnsi="Verdana"/>
                <w:color w:val="0070C0"/>
                <w:sz w:val="16"/>
                <w:szCs w:val="16"/>
              </w:rPr>
              <w:t xml:space="preserve">National Institute for Health and Clinical Excellence. </w:t>
            </w:r>
            <w:r w:rsidRPr="00247B91">
              <w:rPr>
                <w:rFonts w:ascii="Verdana" w:hAnsi="Verdana"/>
                <w:bCs/>
                <w:i/>
                <w:color w:val="0070C0"/>
                <w:sz w:val="16"/>
                <w:szCs w:val="16"/>
              </w:rPr>
              <w:t>Promoting children’s social and emotional wellbeing in primary education</w:t>
            </w:r>
            <w:r w:rsidRPr="00247B91">
              <w:rPr>
                <w:rFonts w:ascii="Verdana" w:hAnsi="Verdana"/>
                <w:bCs/>
                <w:color w:val="0070C0"/>
                <w:sz w:val="16"/>
                <w:szCs w:val="16"/>
              </w:rPr>
              <w:t>. PH12.</w:t>
            </w:r>
            <w:r w:rsidRPr="00247B91">
              <w:rPr>
                <w:rFonts w:ascii="Verdana" w:hAnsi="Verdana"/>
                <w:color w:val="0070C0"/>
                <w:sz w:val="16"/>
                <w:szCs w:val="16"/>
              </w:rPr>
              <w:t xml:space="preserve"> London: NICE; </w:t>
            </w:r>
            <w:r w:rsidRPr="00247B91">
              <w:rPr>
                <w:rFonts w:ascii="Verdana" w:hAnsi="Verdana"/>
                <w:bCs/>
                <w:color w:val="0070C0"/>
                <w:sz w:val="16"/>
                <w:szCs w:val="16"/>
              </w:rPr>
              <w:t>2008.</w:t>
            </w:r>
            <w:r w:rsidRPr="00247B91">
              <w:rPr>
                <w:rFonts w:ascii="Verdana" w:hAnsi="Verdana"/>
                <w:bCs/>
                <w:color w:val="0070C0"/>
              </w:rPr>
              <w:t xml:space="preserve"> </w:t>
            </w:r>
            <w:r w:rsidRPr="00247B91">
              <w:rPr>
                <w:rFonts w:ascii="Verdana" w:hAnsi="Verdana"/>
                <w:bCs/>
                <w:color w:val="0070C0"/>
                <w:sz w:val="16"/>
                <w:szCs w:val="16"/>
              </w:rPr>
              <w:t>A</w:t>
            </w:r>
            <w:r w:rsidR="00CC7ACF">
              <w:rPr>
                <w:rFonts w:ascii="Verdana" w:hAnsi="Verdana"/>
                <w:bCs/>
                <w:color w:val="0070C0"/>
                <w:sz w:val="16"/>
                <w:szCs w:val="16"/>
              </w:rPr>
              <w:t>ccess</w:t>
            </w:r>
            <w:r w:rsidRPr="00247B91">
              <w:rPr>
                <w:rFonts w:ascii="Verdana" w:hAnsi="Verdana"/>
                <w:bCs/>
                <w:color w:val="0070C0"/>
                <w:sz w:val="16"/>
                <w:szCs w:val="16"/>
              </w:rPr>
              <w:t xml:space="preserve"> </w:t>
            </w:r>
            <w:hyperlink r:id="rId14" w:history="1">
              <w:r w:rsidRPr="00247B91">
                <w:rPr>
                  <w:rStyle w:val="Hyperlink"/>
                  <w:rFonts w:ascii="Verdana" w:hAnsi="Verdana"/>
                  <w:bCs/>
                  <w:color w:val="0070C0"/>
                  <w:sz w:val="16"/>
                  <w:szCs w:val="16"/>
                </w:rPr>
                <w:t>here</w:t>
              </w:r>
            </w:hyperlink>
            <w:r w:rsidRPr="00247B91">
              <w:rPr>
                <w:rFonts w:ascii="Verdana" w:hAnsi="Verdana"/>
                <w:bCs/>
                <w:color w:val="0070C0"/>
              </w:rPr>
              <w:t xml:space="preserve"> </w:t>
            </w:r>
          </w:p>
        </w:tc>
      </w:tr>
    </w:tbl>
    <w:p w:rsidR="003D4D10" w:rsidRDefault="003D4D10">
      <w:pPr>
        <w:spacing w:before="0"/>
        <w:jc w:val="left"/>
        <w:rPr>
          <w:b/>
          <w:sz w:val="28"/>
          <w:szCs w:val="28"/>
        </w:rPr>
      </w:pPr>
    </w:p>
    <w:tbl>
      <w:tblPr>
        <w:tblW w:w="0" w:type="auto"/>
        <w:tblBorders>
          <w:top w:val="single" w:sz="12" w:space="0" w:color="auto"/>
          <w:left w:val="single" w:sz="12" w:space="0" w:color="auto"/>
          <w:bottom w:val="single" w:sz="12" w:space="0" w:color="auto"/>
          <w:right w:val="single" w:sz="12" w:space="0" w:color="auto"/>
        </w:tblBorders>
        <w:shd w:val="clear" w:color="auto" w:fill="92D050"/>
        <w:tblLook w:val="04A0"/>
      </w:tblPr>
      <w:tblGrid>
        <w:gridCol w:w="2250"/>
        <w:gridCol w:w="4631"/>
        <w:gridCol w:w="2420"/>
      </w:tblGrid>
      <w:tr w:rsidR="00C4262A" w:rsidRPr="00C74598" w:rsidTr="004A163F">
        <w:tc>
          <w:tcPr>
            <w:tcW w:w="0" w:type="auto"/>
            <w:shd w:val="clear" w:color="auto" w:fill="auto"/>
          </w:tcPr>
          <w:p w:rsidR="00C4262A" w:rsidRPr="00203460" w:rsidRDefault="00C4262A" w:rsidP="00E81495">
            <w:pPr>
              <w:jc w:val="left"/>
              <w:rPr>
                <w:b/>
                <w:color w:val="0070C0"/>
                <w:szCs w:val="24"/>
              </w:rPr>
            </w:pPr>
            <w:r w:rsidRPr="00203460">
              <w:rPr>
                <w:b/>
                <w:color w:val="0070C0"/>
                <w:szCs w:val="24"/>
              </w:rPr>
              <w:t>NICE GUIDANCE</w:t>
            </w:r>
          </w:p>
          <w:p w:rsidR="00C4262A" w:rsidRPr="00203460" w:rsidRDefault="00C4262A" w:rsidP="00E81495">
            <w:pPr>
              <w:jc w:val="left"/>
              <w:rPr>
                <w:b/>
                <w:color w:val="0070C0"/>
                <w:szCs w:val="24"/>
              </w:rPr>
            </w:pPr>
            <w:r w:rsidRPr="00203460">
              <w:rPr>
                <w:b/>
                <w:color w:val="0070C0"/>
                <w:szCs w:val="24"/>
              </w:rPr>
              <w:lastRenderedPageBreak/>
              <w:t>Social and emotional wellbeing in secondary education</w:t>
            </w:r>
          </w:p>
        </w:tc>
        <w:tc>
          <w:tcPr>
            <w:tcW w:w="0" w:type="auto"/>
            <w:shd w:val="clear" w:color="auto" w:fill="auto"/>
          </w:tcPr>
          <w:p w:rsidR="00C4262A" w:rsidRPr="00203460" w:rsidRDefault="00C4262A" w:rsidP="00E81495">
            <w:pPr>
              <w:jc w:val="left"/>
              <w:rPr>
                <w:rFonts w:eastAsiaTheme="minorHAnsi" w:cs="Arial"/>
                <w:color w:val="0070C0"/>
                <w:sz w:val="22"/>
                <w:szCs w:val="22"/>
              </w:rPr>
            </w:pPr>
            <w:r w:rsidRPr="00203460">
              <w:rPr>
                <w:rFonts w:eastAsiaTheme="minorHAnsi" w:cs="Arial"/>
                <w:color w:val="0070C0"/>
                <w:sz w:val="22"/>
                <w:szCs w:val="22"/>
              </w:rPr>
              <w:lastRenderedPageBreak/>
              <w:t xml:space="preserve">The guidance is for those who have a direct or indirect role in, and </w:t>
            </w:r>
            <w:r w:rsidRPr="00203460">
              <w:rPr>
                <w:rFonts w:eastAsiaTheme="minorHAnsi" w:cs="Arial"/>
                <w:color w:val="0070C0"/>
                <w:sz w:val="22"/>
                <w:szCs w:val="22"/>
              </w:rPr>
              <w:lastRenderedPageBreak/>
              <w:t>responsibility for, the social and emotional wellbeing of young people in secondary education. This includes teachers, support staff, governors and professionals with public health as part of their remit working in education (including the independent sector), local authorities, the NHS and the wider public, voluntary and community sectors. It may also be of interest to parents of young people in secondary education, young people themselves and other members of the public.</w:t>
            </w:r>
          </w:p>
        </w:tc>
        <w:tc>
          <w:tcPr>
            <w:tcW w:w="0" w:type="auto"/>
            <w:shd w:val="clear" w:color="auto" w:fill="auto"/>
          </w:tcPr>
          <w:p w:rsidR="00C4262A" w:rsidRPr="00203460" w:rsidRDefault="00C4262A" w:rsidP="00E81495">
            <w:pPr>
              <w:pStyle w:val="Default"/>
              <w:spacing w:line="276" w:lineRule="auto"/>
              <w:rPr>
                <w:rFonts w:ascii="Verdana" w:hAnsi="Verdana"/>
                <w:color w:val="0070C0"/>
                <w:sz w:val="16"/>
                <w:szCs w:val="16"/>
              </w:rPr>
            </w:pPr>
          </w:p>
          <w:p w:rsidR="00C4262A" w:rsidRPr="00203460" w:rsidRDefault="00C4262A" w:rsidP="00E81495">
            <w:pPr>
              <w:pStyle w:val="Default"/>
              <w:rPr>
                <w:rFonts w:ascii="Verdana" w:hAnsi="Verdana"/>
                <w:color w:val="0070C0"/>
                <w:sz w:val="16"/>
                <w:szCs w:val="16"/>
              </w:rPr>
            </w:pPr>
            <w:r w:rsidRPr="00203460">
              <w:rPr>
                <w:rFonts w:ascii="Verdana" w:hAnsi="Verdana"/>
                <w:color w:val="0070C0"/>
                <w:sz w:val="16"/>
                <w:szCs w:val="16"/>
              </w:rPr>
              <w:t xml:space="preserve">National Institute for Health and Clinical Excellence. </w:t>
            </w:r>
            <w:r w:rsidRPr="00203460">
              <w:rPr>
                <w:rFonts w:ascii="Verdana" w:hAnsi="Verdana"/>
                <w:bCs/>
                <w:i/>
                <w:color w:val="0070C0"/>
                <w:sz w:val="16"/>
                <w:szCs w:val="16"/>
              </w:rPr>
              <w:t xml:space="preserve">Promoting </w:t>
            </w:r>
            <w:r w:rsidRPr="00203460">
              <w:rPr>
                <w:rFonts w:ascii="Verdana" w:hAnsi="Verdana"/>
                <w:bCs/>
                <w:i/>
                <w:color w:val="0070C0"/>
                <w:sz w:val="16"/>
                <w:szCs w:val="16"/>
              </w:rPr>
              <w:lastRenderedPageBreak/>
              <w:t>young people’s social and emotional wellbeing in secondary education</w:t>
            </w:r>
            <w:r w:rsidRPr="00203460">
              <w:rPr>
                <w:rFonts w:ascii="Verdana" w:hAnsi="Verdana"/>
                <w:bCs/>
                <w:color w:val="0070C0"/>
                <w:sz w:val="16"/>
                <w:szCs w:val="16"/>
              </w:rPr>
              <w:t xml:space="preserve">. PH20. </w:t>
            </w:r>
            <w:r w:rsidRPr="00203460">
              <w:rPr>
                <w:rFonts w:ascii="Verdana" w:hAnsi="Verdana"/>
                <w:color w:val="0070C0"/>
                <w:sz w:val="16"/>
                <w:szCs w:val="16"/>
              </w:rPr>
              <w:t xml:space="preserve">London: NICE; </w:t>
            </w:r>
            <w:r w:rsidRPr="00203460">
              <w:rPr>
                <w:rFonts w:ascii="Verdana" w:hAnsi="Verdana"/>
                <w:bCs/>
                <w:color w:val="0070C0"/>
                <w:sz w:val="16"/>
                <w:szCs w:val="16"/>
              </w:rPr>
              <w:t>2009. A</w:t>
            </w:r>
            <w:r w:rsidR="00CC7ACF">
              <w:rPr>
                <w:rFonts w:ascii="Verdana" w:hAnsi="Verdana"/>
                <w:bCs/>
                <w:color w:val="0070C0"/>
                <w:sz w:val="16"/>
                <w:szCs w:val="16"/>
              </w:rPr>
              <w:t xml:space="preserve">ccess  </w:t>
            </w:r>
            <w:hyperlink r:id="rId15" w:history="1">
              <w:r w:rsidRPr="00203460">
                <w:rPr>
                  <w:rStyle w:val="Hyperlink"/>
                  <w:rFonts w:ascii="Verdana" w:hAnsi="Verdana"/>
                  <w:bCs/>
                  <w:color w:val="0070C0"/>
                  <w:sz w:val="16"/>
                  <w:szCs w:val="16"/>
                </w:rPr>
                <w:t>here</w:t>
              </w:r>
            </w:hyperlink>
            <w:r w:rsidRPr="00203460">
              <w:rPr>
                <w:rFonts w:ascii="Verdana" w:hAnsi="Verdana"/>
                <w:bCs/>
                <w:color w:val="0070C0"/>
                <w:sz w:val="16"/>
                <w:szCs w:val="16"/>
              </w:rPr>
              <w:t xml:space="preserve"> </w:t>
            </w:r>
          </w:p>
          <w:p w:rsidR="00C4262A" w:rsidRPr="00203460" w:rsidRDefault="00C4262A" w:rsidP="00E81495">
            <w:pPr>
              <w:jc w:val="left"/>
              <w:rPr>
                <w:color w:val="0070C0"/>
              </w:rPr>
            </w:pPr>
          </w:p>
        </w:tc>
      </w:tr>
    </w:tbl>
    <w:p w:rsidR="003D4D10" w:rsidRPr="00B519F3" w:rsidRDefault="003D4D10" w:rsidP="003D4D10">
      <w:pPr>
        <w:spacing w:before="0"/>
        <w:jc w:val="left"/>
        <w:rPr>
          <w:b/>
          <w:szCs w:val="24"/>
        </w:rPr>
      </w:pPr>
    </w:p>
    <w:p w:rsidR="00D97717" w:rsidRDefault="00D97717" w:rsidP="003D4D10">
      <w:pPr>
        <w:spacing w:before="0"/>
        <w:jc w:val="left"/>
        <w:rPr>
          <w:b/>
          <w:bCs/>
          <w:sz w:val="22"/>
          <w:szCs w:val="22"/>
        </w:rPr>
      </w:pPr>
    </w:p>
    <w:p w:rsidR="003D4D10" w:rsidRDefault="003D4D10" w:rsidP="003D4D10">
      <w:pPr>
        <w:spacing w:before="0"/>
        <w:jc w:val="left"/>
        <w:rPr>
          <w:rFonts w:eastAsiaTheme="minorHAnsi"/>
          <w:sz w:val="22"/>
          <w:szCs w:val="22"/>
        </w:rPr>
      </w:pPr>
    </w:p>
    <w:p w:rsidR="009F6CD5" w:rsidRDefault="009F6CD5" w:rsidP="00AA571B">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School based programmes to prevent alcohol misuse</w:t>
      </w:r>
    </w:p>
    <w:p w:rsidR="009F6CD5" w:rsidRDefault="009F6CD5" w:rsidP="00AA571B">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9F6CD5" w:rsidRDefault="009F6CD5" w:rsidP="00AA571B">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School based generic psychosocial and developmental programmes </w:t>
      </w:r>
    </w:p>
    <w:p w:rsidR="009F6CD5" w:rsidRDefault="009F6CD5" w:rsidP="00AA571B">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9F6CD5" w:rsidRPr="000626F7" w:rsidRDefault="009F6CD5" w:rsidP="00AA571B">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287ABA">
        <w:rPr>
          <w:b/>
          <w:szCs w:val="24"/>
        </w:rPr>
        <w:t>The evidence</w:t>
      </w:r>
      <w:r>
        <w:rPr>
          <w:szCs w:val="24"/>
        </w:rPr>
        <w:t xml:space="preserve"> that school based programmes </w:t>
      </w:r>
      <w:proofErr w:type="gramStart"/>
      <w:r>
        <w:rPr>
          <w:szCs w:val="24"/>
        </w:rPr>
        <w:t>are</w:t>
      </w:r>
      <w:proofErr w:type="gramEnd"/>
      <w:r>
        <w:rPr>
          <w:szCs w:val="24"/>
        </w:rPr>
        <w:t xml:space="preserve"> effective in reducing alcohol use and incidence of drunkenness </w:t>
      </w:r>
      <w:r w:rsidRPr="00287ABA">
        <w:rPr>
          <w:b/>
          <w:szCs w:val="24"/>
        </w:rPr>
        <w:t>is not consistent</w:t>
      </w:r>
      <w:r>
        <w:rPr>
          <w:szCs w:val="24"/>
        </w:rPr>
        <w:t xml:space="preserve">. </w:t>
      </w:r>
    </w:p>
    <w:p w:rsidR="009F6CD5" w:rsidRDefault="009F6CD5">
      <w:pPr>
        <w:spacing w:before="0"/>
        <w:jc w:val="left"/>
        <w:rPr>
          <w:b/>
          <w:sz w:val="28"/>
          <w:szCs w:val="28"/>
        </w:rPr>
      </w:pPr>
    </w:p>
    <w:tbl>
      <w:tblPr>
        <w:tblW w:w="0" w:type="auto"/>
        <w:tblBorders>
          <w:top w:val="single" w:sz="12" w:space="0" w:color="auto"/>
          <w:left w:val="single" w:sz="12" w:space="0" w:color="auto"/>
          <w:bottom w:val="single" w:sz="12" w:space="0" w:color="auto"/>
          <w:right w:val="single" w:sz="12" w:space="0" w:color="auto"/>
        </w:tblBorders>
        <w:tblLook w:val="04A0"/>
      </w:tblPr>
      <w:tblGrid>
        <w:gridCol w:w="2345"/>
        <w:gridCol w:w="4749"/>
        <w:gridCol w:w="2207"/>
      </w:tblGrid>
      <w:tr w:rsidR="00C4262A" w:rsidRPr="00580BF7" w:rsidTr="009445DE">
        <w:tc>
          <w:tcPr>
            <w:tcW w:w="0" w:type="auto"/>
            <w:shd w:val="clear" w:color="auto" w:fill="auto"/>
          </w:tcPr>
          <w:p w:rsidR="00C4262A" w:rsidRPr="009445DE" w:rsidRDefault="00C4262A" w:rsidP="00E81495">
            <w:pPr>
              <w:spacing w:before="0"/>
              <w:jc w:val="left"/>
              <w:rPr>
                <w:b/>
                <w:color w:val="0070C0"/>
                <w:szCs w:val="24"/>
              </w:rPr>
            </w:pPr>
          </w:p>
          <w:p w:rsidR="00C4262A" w:rsidRPr="009445DE" w:rsidRDefault="00C4262A" w:rsidP="00E81495">
            <w:pPr>
              <w:spacing w:before="0"/>
              <w:jc w:val="left"/>
              <w:rPr>
                <w:b/>
                <w:color w:val="0070C0"/>
                <w:szCs w:val="24"/>
              </w:rPr>
            </w:pPr>
            <w:r w:rsidRPr="009445DE">
              <w:rPr>
                <w:b/>
                <w:color w:val="0070C0"/>
                <w:szCs w:val="24"/>
              </w:rPr>
              <w:t>NICE GUIDANCE</w:t>
            </w:r>
          </w:p>
          <w:p w:rsidR="00C4262A" w:rsidRPr="009445DE" w:rsidRDefault="00C4262A" w:rsidP="00E81495">
            <w:pPr>
              <w:spacing w:before="0"/>
              <w:jc w:val="left"/>
              <w:rPr>
                <w:b/>
                <w:color w:val="0070C0"/>
                <w:szCs w:val="24"/>
              </w:rPr>
            </w:pPr>
          </w:p>
          <w:p w:rsidR="00C4262A" w:rsidRPr="009445DE" w:rsidRDefault="00C4262A" w:rsidP="00E81495">
            <w:pPr>
              <w:spacing w:before="0"/>
              <w:jc w:val="left"/>
              <w:rPr>
                <w:b/>
                <w:color w:val="0070C0"/>
                <w:szCs w:val="24"/>
              </w:rPr>
            </w:pPr>
            <w:r w:rsidRPr="009445DE">
              <w:rPr>
                <w:b/>
                <w:color w:val="0070C0"/>
                <w:szCs w:val="24"/>
              </w:rPr>
              <w:t>School-based interventions on alcohol</w:t>
            </w:r>
          </w:p>
        </w:tc>
        <w:tc>
          <w:tcPr>
            <w:tcW w:w="0" w:type="auto"/>
            <w:shd w:val="clear" w:color="auto" w:fill="auto"/>
          </w:tcPr>
          <w:p w:rsidR="00C4262A" w:rsidRPr="009445DE" w:rsidRDefault="00C4262A" w:rsidP="00E81495">
            <w:pPr>
              <w:spacing w:before="0"/>
              <w:jc w:val="left"/>
              <w:rPr>
                <w:color w:val="0070C0"/>
                <w:sz w:val="22"/>
                <w:szCs w:val="22"/>
              </w:rPr>
            </w:pPr>
            <w:r w:rsidRPr="009445DE">
              <w:rPr>
                <w:color w:val="0070C0"/>
                <w:sz w:val="22"/>
                <w:szCs w:val="22"/>
              </w:rPr>
              <w:t xml:space="preserve">This guidance aims to prevent and reduce alcohol use among children and young people. </w:t>
            </w:r>
            <w:r w:rsidRPr="009445DE">
              <w:rPr>
                <w:rFonts w:eastAsiaTheme="minorHAnsi" w:cs="Arial"/>
                <w:color w:val="0070C0"/>
                <w:sz w:val="22"/>
                <w:szCs w:val="22"/>
              </w:rPr>
              <w:t>It also looks at how to link these recommended interventions with community initiatives, including those run by children's services. It is for teachers, school governors and practitioners with health and wellbeing as part of their remit, working in education, local authorities, the NHS and the wider public, voluntary and community sectors. It may also be of interest to children and young people, their families and other members of the public. The guidance also covers pupil referral units, secure training units, local authority secure units and further education colleges</w:t>
            </w:r>
          </w:p>
        </w:tc>
        <w:tc>
          <w:tcPr>
            <w:tcW w:w="0" w:type="auto"/>
            <w:shd w:val="clear" w:color="auto" w:fill="auto"/>
          </w:tcPr>
          <w:p w:rsidR="00C4262A" w:rsidRPr="009445DE" w:rsidRDefault="00C4262A" w:rsidP="00E81495">
            <w:pPr>
              <w:spacing w:before="0"/>
              <w:jc w:val="left"/>
              <w:rPr>
                <w:color w:val="0070C0"/>
                <w:sz w:val="16"/>
                <w:szCs w:val="16"/>
              </w:rPr>
            </w:pPr>
          </w:p>
          <w:p w:rsidR="00C4262A" w:rsidRPr="009445DE" w:rsidRDefault="00C4262A" w:rsidP="00E81495">
            <w:pPr>
              <w:spacing w:before="0"/>
              <w:jc w:val="left"/>
              <w:rPr>
                <w:color w:val="0070C0"/>
              </w:rPr>
            </w:pPr>
            <w:r w:rsidRPr="009445DE">
              <w:rPr>
                <w:color w:val="0070C0"/>
                <w:sz w:val="16"/>
                <w:szCs w:val="16"/>
              </w:rPr>
              <w:t xml:space="preserve">National Institute for Health and Clinical Excellence. </w:t>
            </w:r>
            <w:r w:rsidRPr="009445DE">
              <w:rPr>
                <w:i/>
                <w:color w:val="0070C0"/>
                <w:sz w:val="16"/>
                <w:szCs w:val="16"/>
              </w:rPr>
              <w:t>School based interventions on alcohol</w:t>
            </w:r>
            <w:r w:rsidRPr="009445DE">
              <w:rPr>
                <w:color w:val="0070C0"/>
                <w:sz w:val="16"/>
                <w:szCs w:val="16"/>
              </w:rPr>
              <w:t>. PH</w:t>
            </w:r>
            <w:r w:rsidR="00CC7ACF">
              <w:rPr>
                <w:color w:val="0070C0"/>
                <w:sz w:val="16"/>
                <w:szCs w:val="16"/>
              </w:rPr>
              <w:t>7. London: NICE; 2007. Access</w:t>
            </w:r>
            <w:r w:rsidRPr="009445DE">
              <w:rPr>
                <w:color w:val="0070C0"/>
                <w:sz w:val="16"/>
                <w:szCs w:val="16"/>
              </w:rPr>
              <w:t xml:space="preserve"> </w:t>
            </w:r>
            <w:hyperlink r:id="rId16" w:history="1">
              <w:r w:rsidRPr="009445DE">
                <w:rPr>
                  <w:rStyle w:val="Hyperlink"/>
                  <w:color w:val="0070C0"/>
                  <w:sz w:val="16"/>
                  <w:szCs w:val="16"/>
                </w:rPr>
                <w:t>here</w:t>
              </w:r>
            </w:hyperlink>
          </w:p>
        </w:tc>
      </w:tr>
    </w:tbl>
    <w:p w:rsidR="00C4262A" w:rsidRDefault="00C4262A">
      <w:pPr>
        <w:spacing w:before="0"/>
        <w:jc w:val="left"/>
        <w:rPr>
          <w:b/>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C4262A" w:rsidTr="00E81495">
        <w:tc>
          <w:tcPr>
            <w:tcW w:w="6912" w:type="dxa"/>
            <w:shd w:val="clear" w:color="auto" w:fill="FFC000"/>
          </w:tcPr>
          <w:p w:rsidR="00C4262A" w:rsidRPr="003A445F" w:rsidRDefault="00C4262A" w:rsidP="00E81495">
            <w:pPr>
              <w:spacing w:before="0"/>
              <w:jc w:val="left"/>
            </w:pPr>
            <w:r w:rsidRPr="003A445F">
              <w:rPr>
                <w:b/>
              </w:rPr>
              <w:t>Intervention:</w:t>
            </w:r>
            <w:r>
              <w:rPr>
                <w:b/>
              </w:rPr>
              <w:t xml:space="preserve"> </w:t>
            </w:r>
            <w:r>
              <w:t>School based programmes to prevent alcohol misuse</w:t>
            </w:r>
          </w:p>
          <w:p w:rsidR="00C4262A" w:rsidRPr="003A445F" w:rsidRDefault="00C4262A" w:rsidP="00E81495">
            <w:pPr>
              <w:spacing w:before="0"/>
              <w:jc w:val="left"/>
            </w:pPr>
          </w:p>
          <w:p w:rsidR="00C4262A" w:rsidRPr="009D7A7B" w:rsidRDefault="00C4262A" w:rsidP="00E81495">
            <w:pPr>
              <w:spacing w:before="0"/>
              <w:jc w:val="left"/>
            </w:pPr>
            <w:r w:rsidRPr="003A445F">
              <w:rPr>
                <w:b/>
              </w:rPr>
              <w:t>Outcomes:</w:t>
            </w:r>
            <w:r>
              <w:rPr>
                <w:b/>
              </w:rPr>
              <w:t xml:space="preserve"> </w:t>
            </w:r>
            <w:r w:rsidRPr="009D7A7B">
              <w:t>Measures</w:t>
            </w:r>
            <w:r>
              <w:t xml:space="preserve"> of alcohol use;  incidence of drunkenness</w:t>
            </w:r>
          </w:p>
          <w:p w:rsidR="00C4262A" w:rsidRPr="003A445F" w:rsidRDefault="00C4262A" w:rsidP="00E81495">
            <w:pPr>
              <w:spacing w:before="0"/>
              <w:jc w:val="left"/>
            </w:pPr>
          </w:p>
          <w:p w:rsidR="00C4262A" w:rsidRPr="003A445F" w:rsidRDefault="00C4262A" w:rsidP="00E81495">
            <w:pPr>
              <w:spacing w:before="0"/>
              <w:jc w:val="left"/>
              <w:rPr>
                <w:b/>
              </w:rPr>
            </w:pPr>
            <w:r w:rsidRPr="003A445F">
              <w:rPr>
                <w:b/>
              </w:rPr>
              <w:t>Evidence statement:</w:t>
            </w:r>
            <w:r>
              <w:rPr>
                <w:b/>
              </w:rPr>
              <w:t xml:space="preserve"> </w:t>
            </w:r>
            <w:r w:rsidRPr="009D7A7B">
              <w:t xml:space="preserve">The evidence is inconsistent </w:t>
            </w:r>
            <w:r w:rsidRPr="009D7A7B">
              <w:lastRenderedPageBreak/>
              <w:t>and it is not possible to draw a conclusion but there is some evidence of effect</w:t>
            </w:r>
          </w:p>
        </w:tc>
        <w:tc>
          <w:tcPr>
            <w:tcW w:w="2330" w:type="dxa"/>
            <w:shd w:val="clear" w:color="auto" w:fill="FFC000"/>
          </w:tcPr>
          <w:p w:rsidR="00C4262A" w:rsidRPr="00522E40" w:rsidRDefault="00C4262A" w:rsidP="00E81495">
            <w:pPr>
              <w:spacing w:before="0"/>
              <w:jc w:val="left"/>
              <w:rPr>
                <w:rFonts w:cs="AGaramond-Italic"/>
                <w:i/>
                <w:iCs/>
                <w:sz w:val="16"/>
                <w:szCs w:val="16"/>
              </w:rPr>
            </w:pPr>
            <w:r w:rsidRPr="00522E40">
              <w:rPr>
                <w:rFonts w:cs="AGaramond-Regular"/>
                <w:sz w:val="16"/>
                <w:szCs w:val="16"/>
              </w:rPr>
              <w:lastRenderedPageBreak/>
              <w:t xml:space="preserve">Foxcroft DR, Tsertsvadze A. Universal school-based prevention programs for alcohol misuse in young people. </w:t>
            </w:r>
            <w:r w:rsidRPr="00522E40">
              <w:rPr>
                <w:rFonts w:cs="AGaramond-Italic"/>
                <w:i/>
                <w:iCs/>
                <w:sz w:val="16"/>
                <w:szCs w:val="16"/>
              </w:rPr>
              <w:t xml:space="preserve">Cochrane Database Syst Rev </w:t>
            </w:r>
            <w:r w:rsidRPr="00522E40">
              <w:rPr>
                <w:rFonts w:cs="AGaramond-Regular"/>
                <w:sz w:val="16"/>
                <w:szCs w:val="16"/>
              </w:rPr>
              <w:t>2011, Issue 5.</w:t>
            </w:r>
            <w:r w:rsidRPr="00522E40">
              <w:rPr>
                <w:sz w:val="16"/>
                <w:szCs w:val="16"/>
              </w:rPr>
              <w:t xml:space="preserve"> </w:t>
            </w:r>
            <w:r w:rsidR="00CC7ACF">
              <w:rPr>
                <w:rFonts w:cs="AGaramond-Regular"/>
                <w:sz w:val="16"/>
                <w:szCs w:val="16"/>
              </w:rPr>
              <w:t>Access</w:t>
            </w:r>
            <w:r>
              <w:rPr>
                <w:rFonts w:cs="AGaramond-Regular"/>
                <w:sz w:val="16"/>
                <w:szCs w:val="16"/>
              </w:rPr>
              <w:t xml:space="preserve"> </w:t>
            </w:r>
            <w:hyperlink r:id="rId17" w:history="1">
              <w:r w:rsidRPr="009D7A7B">
                <w:rPr>
                  <w:rStyle w:val="Hyperlink"/>
                  <w:rFonts w:cs="AGaramond-Regular"/>
                  <w:sz w:val="16"/>
                  <w:szCs w:val="16"/>
                </w:rPr>
                <w:t>here</w:t>
              </w:r>
            </w:hyperlink>
          </w:p>
          <w:p w:rsidR="00C4262A" w:rsidRDefault="00C4262A" w:rsidP="00E81495">
            <w:pPr>
              <w:spacing w:before="0"/>
              <w:jc w:val="left"/>
            </w:pPr>
          </w:p>
        </w:tc>
      </w:tr>
    </w:tbl>
    <w:p w:rsidR="00DB55DC" w:rsidRPr="00B519F3" w:rsidRDefault="00DB55DC">
      <w:pPr>
        <w:spacing w:before="0"/>
        <w:jc w:val="left"/>
        <w:rPr>
          <w:szCs w:val="24"/>
        </w:rPr>
      </w:pPr>
    </w:p>
    <w:p w:rsidR="009157CB" w:rsidRPr="00B519F3" w:rsidRDefault="009157CB">
      <w:pPr>
        <w:spacing w:before="0"/>
        <w:jc w:val="left"/>
        <w:rPr>
          <w:szCs w:val="24"/>
        </w:rPr>
      </w:pPr>
    </w:p>
    <w:p w:rsidR="009157CB" w:rsidRPr="00B519F3" w:rsidRDefault="009157CB">
      <w:pPr>
        <w:spacing w:before="0"/>
        <w:jc w:val="left"/>
        <w:rPr>
          <w:szCs w:val="24"/>
        </w:rPr>
      </w:pPr>
    </w:p>
    <w:p w:rsidR="00D03A2F" w:rsidRDefault="00D03A2F" w:rsidP="00D03A2F">
      <w:pPr>
        <w:pBdr>
          <w:top w:val="thinThickSmallGap" w:sz="24" w:space="1" w:color="auto"/>
          <w:left w:val="thinThickSmallGap" w:sz="24" w:space="4" w:color="auto"/>
          <w:bottom w:val="thickThinSmallGap" w:sz="24" w:space="1" w:color="auto"/>
          <w:right w:val="thickThinSmallGap" w:sz="24" w:space="4" w:color="auto"/>
        </w:pBdr>
        <w:spacing w:before="0"/>
        <w:contextualSpacing/>
        <w:rPr>
          <w:b/>
          <w:szCs w:val="24"/>
        </w:rPr>
      </w:pPr>
      <w:r>
        <w:rPr>
          <w:b/>
          <w:szCs w:val="24"/>
        </w:rPr>
        <w:t>School based programmes to prevent bullying and victimisation</w:t>
      </w:r>
    </w:p>
    <w:p w:rsidR="00D03A2F" w:rsidRDefault="00D03A2F" w:rsidP="00D03A2F">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D03A2F" w:rsidRPr="00673B6B" w:rsidRDefault="00D03A2F" w:rsidP="00D03A2F">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Programmes were concerned with the prevention of victimisation (being bullied). Programmes include single and multi component programmes including whole school initiatives, classroom based activities and home based activities</w:t>
      </w:r>
    </w:p>
    <w:p w:rsidR="00D03A2F" w:rsidRDefault="00D03A2F" w:rsidP="00D03A2F">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D03A2F" w:rsidRPr="00673B6B" w:rsidRDefault="00D03A2F" w:rsidP="00D03A2F">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b/>
          <w:szCs w:val="24"/>
        </w:rPr>
        <w:t xml:space="preserve">There is evidence </w:t>
      </w:r>
      <w:r>
        <w:rPr>
          <w:szCs w:val="24"/>
        </w:rPr>
        <w:t xml:space="preserve">that these programmes </w:t>
      </w:r>
      <w:r w:rsidRPr="005C79BA">
        <w:rPr>
          <w:b/>
          <w:szCs w:val="24"/>
        </w:rPr>
        <w:t>can be effective</w:t>
      </w:r>
    </w:p>
    <w:p w:rsidR="00D03A2F" w:rsidRDefault="00D03A2F" w:rsidP="00D03A2F">
      <w:pPr>
        <w:spacing w:before="0"/>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D03A2F" w:rsidRPr="002565FF" w:rsidTr="00C20185">
        <w:tc>
          <w:tcPr>
            <w:tcW w:w="6912" w:type="dxa"/>
            <w:shd w:val="clear" w:color="auto" w:fill="92D050"/>
          </w:tcPr>
          <w:p w:rsidR="00D03A2F" w:rsidRPr="002565FF" w:rsidRDefault="00D03A2F" w:rsidP="00C20185">
            <w:pPr>
              <w:spacing w:before="0"/>
              <w:jc w:val="left"/>
            </w:pPr>
            <w:r w:rsidRPr="00D958B3">
              <w:rPr>
                <w:b/>
              </w:rPr>
              <w:t>Intervention:</w:t>
            </w:r>
            <w:r>
              <w:rPr>
                <w:b/>
              </w:rPr>
              <w:t xml:space="preserve"> </w:t>
            </w:r>
            <w:r>
              <w:t>School based programmes</w:t>
            </w:r>
          </w:p>
          <w:p w:rsidR="00D03A2F" w:rsidRPr="00F94ED4" w:rsidRDefault="00D03A2F" w:rsidP="00C20185">
            <w:pPr>
              <w:spacing w:before="0"/>
              <w:jc w:val="left"/>
              <w:rPr>
                <w:sz w:val="20"/>
              </w:rPr>
            </w:pPr>
          </w:p>
          <w:p w:rsidR="00D03A2F" w:rsidRPr="003A445F" w:rsidRDefault="00D03A2F" w:rsidP="00C20185">
            <w:pPr>
              <w:spacing w:before="0"/>
              <w:jc w:val="left"/>
            </w:pPr>
            <w:r w:rsidRPr="00D958B3">
              <w:rPr>
                <w:b/>
              </w:rPr>
              <w:t>Outcome:</w:t>
            </w:r>
            <w:r w:rsidRPr="003A445F">
              <w:t xml:space="preserve"> </w:t>
            </w:r>
            <w:r>
              <w:t>Measures of bullying (including child, parent, teacher reports)</w:t>
            </w:r>
          </w:p>
          <w:p w:rsidR="00D03A2F" w:rsidRPr="00F94ED4" w:rsidRDefault="00D03A2F" w:rsidP="00C20185">
            <w:pPr>
              <w:spacing w:before="0"/>
              <w:jc w:val="left"/>
              <w:rPr>
                <w:sz w:val="20"/>
              </w:rPr>
            </w:pPr>
          </w:p>
          <w:p w:rsidR="00D03A2F" w:rsidRPr="00902A7D" w:rsidRDefault="00D03A2F" w:rsidP="00C20185">
            <w:pPr>
              <w:spacing w:before="0"/>
              <w:jc w:val="left"/>
            </w:pPr>
            <w:r w:rsidRPr="00D958B3">
              <w:rPr>
                <w:b/>
              </w:rPr>
              <w:t>Evidence statement:</w:t>
            </w:r>
            <w:r>
              <w:rPr>
                <w:b/>
              </w:rPr>
              <w:t xml:space="preserve"> </w:t>
            </w:r>
            <w:r w:rsidRPr="00F55201">
              <w:t>There is moderate to good quality evidence supporting this intervention</w:t>
            </w:r>
          </w:p>
        </w:tc>
        <w:tc>
          <w:tcPr>
            <w:tcW w:w="2330" w:type="dxa"/>
            <w:shd w:val="clear" w:color="auto" w:fill="92D050"/>
          </w:tcPr>
          <w:p w:rsidR="00D03A2F" w:rsidRPr="002565FF" w:rsidRDefault="00FC1523" w:rsidP="00FC1523">
            <w:pPr>
              <w:autoSpaceDE w:val="0"/>
              <w:autoSpaceDN w:val="0"/>
              <w:adjustRightInd w:val="0"/>
              <w:spacing w:before="0"/>
              <w:jc w:val="left"/>
              <w:rPr>
                <w:rFonts w:cs="TTE1876380t00"/>
                <w:sz w:val="16"/>
                <w:szCs w:val="16"/>
              </w:rPr>
            </w:pPr>
            <w:r>
              <w:rPr>
                <w:rFonts w:cs="TTE1876380t00"/>
                <w:sz w:val="16"/>
                <w:szCs w:val="16"/>
              </w:rPr>
              <w:t>Farrington DP, Ttofi MM. School-b</w:t>
            </w:r>
            <w:r w:rsidR="00D03A2F" w:rsidRPr="002565FF">
              <w:rPr>
                <w:rFonts w:cs="TTE1876380t00"/>
                <w:sz w:val="16"/>
                <w:szCs w:val="16"/>
              </w:rPr>
              <w:t>a</w:t>
            </w:r>
            <w:r>
              <w:rPr>
                <w:rFonts w:cs="TTE1876380t00"/>
                <w:sz w:val="16"/>
                <w:szCs w:val="16"/>
              </w:rPr>
              <w:t>sed p</w:t>
            </w:r>
            <w:r w:rsidR="00D03A2F">
              <w:rPr>
                <w:rFonts w:cs="TTE1876380t00"/>
                <w:sz w:val="16"/>
                <w:szCs w:val="16"/>
              </w:rPr>
              <w:t>ro</w:t>
            </w:r>
            <w:r>
              <w:rPr>
                <w:rFonts w:cs="TTE1876380t00"/>
                <w:sz w:val="16"/>
                <w:szCs w:val="16"/>
              </w:rPr>
              <w:t>grams to reduce b</w:t>
            </w:r>
            <w:r w:rsidR="00D03A2F">
              <w:rPr>
                <w:rFonts w:cs="TTE1876380t00"/>
                <w:sz w:val="16"/>
                <w:szCs w:val="16"/>
              </w:rPr>
              <w:t xml:space="preserve">ullying and </w:t>
            </w:r>
            <w:r>
              <w:rPr>
                <w:rFonts w:cs="TTE1876380t00"/>
                <w:sz w:val="16"/>
                <w:szCs w:val="16"/>
              </w:rPr>
              <w:t>v</w:t>
            </w:r>
            <w:r w:rsidR="00D03A2F" w:rsidRPr="002565FF">
              <w:rPr>
                <w:rFonts w:cs="TTE1876380t00"/>
                <w:sz w:val="16"/>
                <w:szCs w:val="16"/>
              </w:rPr>
              <w:t>ictimization.</w:t>
            </w:r>
            <w:r w:rsidR="00D03A2F">
              <w:rPr>
                <w:rFonts w:cs="TTE1876380t00"/>
                <w:sz w:val="16"/>
                <w:szCs w:val="16"/>
              </w:rPr>
              <w:t xml:space="preserve"> </w:t>
            </w:r>
            <w:r w:rsidR="00D03A2F" w:rsidRPr="00FC1523">
              <w:rPr>
                <w:rFonts w:cs="TTE1876380t00"/>
                <w:i/>
                <w:sz w:val="16"/>
                <w:szCs w:val="16"/>
              </w:rPr>
              <w:t>Campbell Systematic Reviews</w:t>
            </w:r>
            <w:r w:rsidR="006931F5">
              <w:rPr>
                <w:rFonts w:cs="TTE1876380t00"/>
                <w:sz w:val="16"/>
                <w:szCs w:val="16"/>
              </w:rPr>
              <w:t xml:space="preserve"> 2009:6</w:t>
            </w:r>
            <w:r>
              <w:rPr>
                <w:rFonts w:cs="TTE1876380t00"/>
                <w:sz w:val="16"/>
                <w:szCs w:val="16"/>
              </w:rPr>
              <w:t>.</w:t>
            </w:r>
            <w:r w:rsidR="00CC7ACF">
              <w:rPr>
                <w:rFonts w:cs="TTE1876380t00"/>
                <w:sz w:val="16"/>
                <w:szCs w:val="16"/>
              </w:rPr>
              <w:t xml:space="preserve"> Access</w:t>
            </w:r>
            <w:r w:rsidR="002A18EF">
              <w:rPr>
                <w:rFonts w:cs="TTE1876380t00"/>
                <w:sz w:val="16"/>
                <w:szCs w:val="16"/>
              </w:rPr>
              <w:t xml:space="preserve"> </w:t>
            </w:r>
            <w:hyperlink r:id="rId18" w:history="1">
              <w:r w:rsidR="002A18EF" w:rsidRPr="002A18EF">
                <w:rPr>
                  <w:rStyle w:val="Hyperlink"/>
                  <w:rFonts w:cs="TTE1876380t00"/>
                  <w:sz w:val="16"/>
                  <w:szCs w:val="16"/>
                </w:rPr>
                <w:t>here</w:t>
              </w:r>
            </w:hyperlink>
          </w:p>
        </w:tc>
      </w:tr>
      <w:tr w:rsidR="00D03A2F" w:rsidRPr="002565FF" w:rsidTr="00C20185">
        <w:tc>
          <w:tcPr>
            <w:tcW w:w="9242" w:type="dxa"/>
            <w:gridSpan w:val="2"/>
            <w:shd w:val="clear" w:color="auto" w:fill="92D050"/>
          </w:tcPr>
          <w:p w:rsidR="00D03A2F" w:rsidRDefault="00D03A2F" w:rsidP="00C20185">
            <w:pPr>
              <w:autoSpaceDE w:val="0"/>
              <w:autoSpaceDN w:val="0"/>
              <w:adjustRightInd w:val="0"/>
              <w:spacing w:before="0"/>
              <w:jc w:val="left"/>
            </w:pPr>
            <w:r w:rsidRPr="00902A7D">
              <w:rPr>
                <w:rFonts w:cs="TTE1876380t00"/>
                <w:b/>
                <w:szCs w:val="24"/>
              </w:rPr>
              <w:t>Effect size:</w:t>
            </w:r>
            <w:r>
              <w:rPr>
                <w:rFonts w:cs="TTE1876380t00"/>
                <w:szCs w:val="24"/>
              </w:rPr>
              <w:t xml:space="preserve">  F</w:t>
            </w:r>
            <w:r>
              <w:t xml:space="preserve">or victimization (being bullied) – randomised studies </w:t>
            </w:r>
            <w:r w:rsidR="0086644C">
              <w:t>odds ratio (</w:t>
            </w:r>
            <w:r>
              <w:t>OR</w:t>
            </w:r>
            <w:r w:rsidR="0086644C">
              <w:t>)</w:t>
            </w:r>
            <w:r>
              <w:t xml:space="preserve"> 1.17 </w:t>
            </w:r>
            <w:r w:rsidR="0086644C">
              <w:t>95% confidence interval (</w:t>
            </w:r>
            <w:r>
              <w:t>CI</w:t>
            </w:r>
            <w:r w:rsidR="0086644C">
              <w:t>)</w:t>
            </w:r>
            <w:r>
              <w:t xml:space="preserve"> 1.0 to 1.37. All studies OR 1.29 CI 1.18 to 1.42</w:t>
            </w:r>
          </w:p>
          <w:p w:rsidR="00D03A2F" w:rsidRPr="00902A7D" w:rsidRDefault="00D03A2F" w:rsidP="00C20185">
            <w:pPr>
              <w:autoSpaceDE w:val="0"/>
              <w:autoSpaceDN w:val="0"/>
              <w:adjustRightInd w:val="0"/>
              <w:spacing w:before="0"/>
              <w:jc w:val="left"/>
              <w:rPr>
                <w:rFonts w:cs="TTE1876380t00"/>
                <w:szCs w:val="24"/>
              </w:rPr>
            </w:pPr>
            <w:r>
              <w:t>For bullying - randomised studies OR 1.10 CI 0.97 to 1.26. All studies OR 1.36 CI 1.26 to 1.47</w:t>
            </w:r>
          </w:p>
        </w:tc>
      </w:tr>
    </w:tbl>
    <w:p w:rsidR="00D03A2F" w:rsidRDefault="00D03A2F" w:rsidP="00D03A2F">
      <w:pPr>
        <w:pStyle w:val="Heading4"/>
        <w:spacing w:before="0"/>
        <w:rPr>
          <w:b w:val="0"/>
          <w:szCs w:val="24"/>
        </w:rPr>
      </w:pPr>
    </w:p>
    <w:p w:rsidR="00B519F3" w:rsidRPr="00B519F3" w:rsidRDefault="00B519F3" w:rsidP="00B519F3">
      <w:pPr>
        <w:spacing w:before="0"/>
      </w:pPr>
    </w:p>
    <w:p w:rsidR="004A43AE" w:rsidRPr="007C0B15" w:rsidRDefault="00F05C14" w:rsidP="00897758">
      <w:pPr>
        <w:pStyle w:val="Heading4"/>
        <w:spacing w:before="0"/>
        <w:rPr>
          <w:sz w:val="28"/>
          <w:szCs w:val="28"/>
        </w:rPr>
      </w:pPr>
      <w:bookmarkStart w:id="16" w:name="_Toc382813717"/>
      <w:r>
        <w:rPr>
          <w:sz w:val="28"/>
          <w:szCs w:val="28"/>
        </w:rPr>
        <w:t>Prevention of</w:t>
      </w:r>
      <w:r w:rsidR="007C0B15" w:rsidRPr="007C0B15">
        <w:rPr>
          <w:sz w:val="28"/>
          <w:szCs w:val="28"/>
        </w:rPr>
        <w:t xml:space="preserve"> mental disorders</w:t>
      </w:r>
      <w:bookmarkEnd w:id="16"/>
    </w:p>
    <w:p w:rsidR="007C0B15" w:rsidRDefault="007C0B15" w:rsidP="002B5032">
      <w:pPr>
        <w:spacing w:before="0"/>
        <w:rPr>
          <w:sz w:val="22"/>
          <w:szCs w:val="22"/>
        </w:rPr>
      </w:pPr>
    </w:p>
    <w:p w:rsidR="00AD6612" w:rsidRDefault="004A2A9B" w:rsidP="00AD6612">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Interventions to prevent specific mental disorders</w:t>
      </w:r>
    </w:p>
    <w:p w:rsidR="004A2A9B" w:rsidRDefault="004A2A9B" w:rsidP="00AD6612">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4A2A9B" w:rsidRDefault="004A2A9B" w:rsidP="00AD6612">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Psychological and education programmes to prevent the development of mental disorders in children and young people.</w:t>
      </w:r>
    </w:p>
    <w:p w:rsidR="004A2A9B" w:rsidRDefault="004A2A9B" w:rsidP="00AD6612">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4A2A9B" w:rsidRPr="004A2A9B" w:rsidRDefault="004A2A9B" w:rsidP="00AD6612">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287ABA">
        <w:rPr>
          <w:b/>
          <w:szCs w:val="24"/>
        </w:rPr>
        <w:t>There is evidence</w:t>
      </w:r>
      <w:r>
        <w:rPr>
          <w:szCs w:val="24"/>
        </w:rPr>
        <w:t xml:space="preserve"> that interventions to </w:t>
      </w:r>
      <w:r w:rsidRPr="002F5202">
        <w:rPr>
          <w:b/>
          <w:szCs w:val="24"/>
        </w:rPr>
        <w:t>prevent depression</w:t>
      </w:r>
      <w:r>
        <w:rPr>
          <w:szCs w:val="24"/>
        </w:rPr>
        <w:t xml:space="preserve"> may be effective. The</w:t>
      </w:r>
      <w:r w:rsidRPr="00287ABA">
        <w:rPr>
          <w:b/>
          <w:szCs w:val="24"/>
        </w:rPr>
        <w:t xml:space="preserve"> evidence </w:t>
      </w:r>
      <w:r>
        <w:rPr>
          <w:szCs w:val="24"/>
        </w:rPr>
        <w:t xml:space="preserve">suggests that interventions to </w:t>
      </w:r>
      <w:r w:rsidRPr="002F5202">
        <w:rPr>
          <w:b/>
          <w:szCs w:val="24"/>
        </w:rPr>
        <w:t xml:space="preserve">prevent eating disorders </w:t>
      </w:r>
      <w:r>
        <w:rPr>
          <w:szCs w:val="24"/>
        </w:rPr>
        <w:t xml:space="preserve">are </w:t>
      </w:r>
      <w:r w:rsidRPr="00287ABA">
        <w:rPr>
          <w:b/>
          <w:szCs w:val="24"/>
        </w:rPr>
        <w:t>unlikely to be effective</w:t>
      </w:r>
      <w:r>
        <w:rPr>
          <w:szCs w:val="24"/>
        </w:rPr>
        <w:t>.</w:t>
      </w:r>
    </w:p>
    <w:p w:rsidR="004A2A9B" w:rsidRDefault="004A2A9B" w:rsidP="00AD6612">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C25B7B" w:rsidRDefault="00C25B7B" w:rsidP="002B5032">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2"/>
        <w:gridCol w:w="2330"/>
      </w:tblGrid>
      <w:tr w:rsidR="00C25B7B" w:rsidTr="00780582">
        <w:tc>
          <w:tcPr>
            <w:tcW w:w="6912" w:type="dxa"/>
            <w:shd w:val="clear" w:color="auto" w:fill="FFFF00"/>
          </w:tcPr>
          <w:p w:rsidR="00C25B7B" w:rsidRPr="00945850" w:rsidRDefault="00C25B7B" w:rsidP="002B5032">
            <w:pPr>
              <w:spacing w:before="0"/>
              <w:jc w:val="left"/>
            </w:pPr>
            <w:r>
              <w:rPr>
                <w:b/>
              </w:rPr>
              <w:t xml:space="preserve">Intervention: </w:t>
            </w:r>
            <w:r>
              <w:t>Psychological or educational interventions to prevent depression in children and young people</w:t>
            </w:r>
          </w:p>
          <w:p w:rsidR="00C25B7B" w:rsidRDefault="00C25B7B" w:rsidP="002B5032">
            <w:pPr>
              <w:spacing w:before="0"/>
              <w:jc w:val="left"/>
              <w:rPr>
                <w:b/>
              </w:rPr>
            </w:pPr>
          </w:p>
          <w:p w:rsidR="00C25B7B" w:rsidRPr="00AA760F" w:rsidRDefault="00C25B7B" w:rsidP="002B5032">
            <w:pPr>
              <w:spacing w:before="0"/>
              <w:jc w:val="left"/>
            </w:pPr>
            <w:r>
              <w:rPr>
                <w:b/>
              </w:rPr>
              <w:t xml:space="preserve">Outcome: </w:t>
            </w:r>
            <w:r>
              <w:t>Diagnosis of depressive disorder, depressive symptoms</w:t>
            </w:r>
          </w:p>
          <w:p w:rsidR="00C25B7B" w:rsidRDefault="00C25B7B" w:rsidP="002B5032">
            <w:pPr>
              <w:spacing w:before="0"/>
              <w:jc w:val="left"/>
              <w:rPr>
                <w:b/>
              </w:rPr>
            </w:pPr>
          </w:p>
          <w:p w:rsidR="00C25B7B" w:rsidRPr="00AA760F" w:rsidRDefault="00C25B7B" w:rsidP="002B5032">
            <w:pPr>
              <w:spacing w:before="0"/>
              <w:jc w:val="left"/>
            </w:pPr>
            <w:r>
              <w:rPr>
                <w:b/>
              </w:rPr>
              <w:t xml:space="preserve">Evidence statement: </w:t>
            </w:r>
            <w:r>
              <w:t>This review provides some evidence that this interventions is effective but it is not conclusive</w:t>
            </w:r>
          </w:p>
        </w:tc>
        <w:tc>
          <w:tcPr>
            <w:tcW w:w="2330" w:type="dxa"/>
            <w:shd w:val="clear" w:color="auto" w:fill="FFFF00"/>
          </w:tcPr>
          <w:p w:rsidR="002B5032" w:rsidRDefault="002B5032" w:rsidP="002B5032">
            <w:pPr>
              <w:autoSpaceDE w:val="0"/>
              <w:autoSpaceDN w:val="0"/>
              <w:adjustRightInd w:val="0"/>
              <w:spacing w:before="0"/>
              <w:jc w:val="left"/>
              <w:rPr>
                <w:rFonts w:cs="AGaramond-Regular"/>
                <w:sz w:val="16"/>
                <w:szCs w:val="16"/>
              </w:rPr>
            </w:pPr>
          </w:p>
          <w:p w:rsidR="00C25B7B" w:rsidRPr="00826C23" w:rsidRDefault="00C25B7B" w:rsidP="002B5032">
            <w:pPr>
              <w:autoSpaceDE w:val="0"/>
              <w:autoSpaceDN w:val="0"/>
              <w:adjustRightInd w:val="0"/>
              <w:spacing w:before="0"/>
              <w:jc w:val="left"/>
              <w:rPr>
                <w:rFonts w:cs="AGaramond-Regular"/>
                <w:sz w:val="16"/>
                <w:szCs w:val="16"/>
              </w:rPr>
            </w:pPr>
            <w:r w:rsidRPr="00826C23">
              <w:rPr>
                <w:rFonts w:cs="AGaramond-Regular"/>
                <w:sz w:val="16"/>
                <w:szCs w:val="16"/>
              </w:rPr>
              <w:t>Merry SN et al. Psychological and educational interventions</w:t>
            </w:r>
          </w:p>
          <w:p w:rsidR="00C25B7B" w:rsidRDefault="00C25B7B" w:rsidP="002B5032">
            <w:pPr>
              <w:spacing w:before="0"/>
              <w:jc w:val="left"/>
              <w:rPr>
                <w:b/>
              </w:rPr>
            </w:pPr>
            <w:proofErr w:type="gramStart"/>
            <w:r w:rsidRPr="00826C23">
              <w:rPr>
                <w:rFonts w:cs="AGaramond-Regular"/>
                <w:sz w:val="16"/>
                <w:szCs w:val="16"/>
              </w:rPr>
              <w:t>for</w:t>
            </w:r>
            <w:proofErr w:type="gramEnd"/>
            <w:r w:rsidRPr="00826C23">
              <w:rPr>
                <w:rFonts w:cs="AGaramond-Regular"/>
                <w:sz w:val="16"/>
                <w:szCs w:val="16"/>
              </w:rPr>
              <w:t xml:space="preserve"> preventing depression in children and adolescents. </w:t>
            </w:r>
            <w:r w:rsidR="00983046" w:rsidRPr="00522E40">
              <w:rPr>
                <w:rFonts w:cs="AGaramond-Italic"/>
                <w:i/>
                <w:iCs/>
                <w:sz w:val="16"/>
                <w:szCs w:val="16"/>
              </w:rPr>
              <w:t xml:space="preserve">Cochrane Database Syst Rev </w:t>
            </w:r>
            <w:r w:rsidRPr="00826C23">
              <w:rPr>
                <w:rFonts w:cs="AGaramond-Regular"/>
                <w:sz w:val="16"/>
                <w:szCs w:val="16"/>
              </w:rPr>
              <w:t>2011, Issue 12.</w:t>
            </w:r>
            <w:r w:rsidR="00400EBB">
              <w:rPr>
                <w:rFonts w:cs="AGaramond-Regular"/>
                <w:sz w:val="16"/>
                <w:szCs w:val="16"/>
              </w:rPr>
              <w:t xml:space="preserve"> Access</w:t>
            </w:r>
            <w:r w:rsidR="00826C23" w:rsidRPr="00826C23">
              <w:rPr>
                <w:rFonts w:cs="AGaramond-Regular"/>
                <w:sz w:val="16"/>
                <w:szCs w:val="16"/>
              </w:rPr>
              <w:t xml:space="preserve"> </w:t>
            </w:r>
            <w:hyperlink r:id="rId19" w:history="1">
              <w:r w:rsidR="00826C23" w:rsidRPr="00826C23">
                <w:rPr>
                  <w:rStyle w:val="Hyperlink"/>
                  <w:rFonts w:cs="AGaramond-Regular"/>
                  <w:sz w:val="16"/>
                  <w:szCs w:val="16"/>
                </w:rPr>
                <w:t>here</w:t>
              </w:r>
            </w:hyperlink>
          </w:p>
        </w:tc>
      </w:tr>
    </w:tbl>
    <w:p w:rsidR="00C25B7B" w:rsidRDefault="00C25B7B" w:rsidP="004A43AE">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C25B7B" w:rsidTr="00780582">
        <w:tc>
          <w:tcPr>
            <w:tcW w:w="6912" w:type="dxa"/>
            <w:shd w:val="clear" w:color="auto" w:fill="C00000"/>
          </w:tcPr>
          <w:p w:rsidR="00C25B7B" w:rsidRPr="00D958B3" w:rsidRDefault="00C25B7B" w:rsidP="002B5032">
            <w:pPr>
              <w:spacing w:before="0"/>
              <w:jc w:val="left"/>
              <w:rPr>
                <w:b/>
              </w:rPr>
            </w:pPr>
            <w:r w:rsidRPr="00D958B3">
              <w:rPr>
                <w:b/>
              </w:rPr>
              <w:t>Intervention:</w:t>
            </w:r>
            <w:r>
              <w:rPr>
                <w:b/>
              </w:rPr>
              <w:t xml:space="preserve"> </w:t>
            </w:r>
            <w:r w:rsidRPr="0089723D">
              <w:t>Programmes to prevent eating disorders</w:t>
            </w:r>
          </w:p>
          <w:p w:rsidR="00C25B7B" w:rsidRPr="003A445F" w:rsidRDefault="00C25B7B" w:rsidP="002B5032">
            <w:pPr>
              <w:spacing w:before="0"/>
              <w:jc w:val="left"/>
            </w:pPr>
          </w:p>
          <w:p w:rsidR="00C25B7B" w:rsidRPr="003A445F" w:rsidRDefault="00C25B7B" w:rsidP="002B5032">
            <w:pPr>
              <w:spacing w:before="0"/>
              <w:jc w:val="left"/>
            </w:pPr>
            <w:r w:rsidRPr="00D958B3">
              <w:rPr>
                <w:b/>
              </w:rPr>
              <w:t>Outcome:</w:t>
            </w:r>
            <w:r w:rsidRPr="003A445F">
              <w:t xml:space="preserve"> </w:t>
            </w:r>
            <w:r w:rsidR="00A841BE">
              <w:t>Body mass index (BMI)</w:t>
            </w:r>
            <w:r>
              <w:t>, psychological measures of eating disorder symptoms, measures of protective psychological factors, measures of psychological and physical wellbeing</w:t>
            </w:r>
          </w:p>
          <w:p w:rsidR="00C25B7B" w:rsidRPr="003A445F" w:rsidRDefault="00C25B7B" w:rsidP="002B5032">
            <w:pPr>
              <w:spacing w:before="0"/>
              <w:jc w:val="left"/>
            </w:pPr>
          </w:p>
          <w:p w:rsidR="00C25B7B" w:rsidRPr="00F9550B" w:rsidRDefault="00C25B7B" w:rsidP="00207BE4">
            <w:pPr>
              <w:spacing w:before="0"/>
              <w:jc w:val="left"/>
            </w:pPr>
            <w:r w:rsidRPr="00D958B3">
              <w:rPr>
                <w:b/>
              </w:rPr>
              <w:t>Evidence statement:</w:t>
            </w:r>
            <w:r>
              <w:rPr>
                <w:b/>
              </w:rPr>
              <w:t xml:space="preserve"> </w:t>
            </w:r>
            <w:r w:rsidRPr="00A33C20">
              <w:t>The evidence in this review suggests that this intervention is unlikely to be effective</w:t>
            </w:r>
            <w:r w:rsidR="00110DFE">
              <w:t xml:space="preserve">. </w:t>
            </w:r>
            <w:r w:rsidR="00DA4525" w:rsidRPr="00DA4525">
              <w:rPr>
                <w:szCs w:val="24"/>
              </w:rPr>
              <w:t xml:space="preserve"> </w:t>
            </w:r>
          </w:p>
        </w:tc>
        <w:tc>
          <w:tcPr>
            <w:tcW w:w="2330" w:type="dxa"/>
            <w:shd w:val="clear" w:color="auto" w:fill="C00000"/>
          </w:tcPr>
          <w:p w:rsidR="00C25B7B" w:rsidRDefault="00C25B7B" w:rsidP="002B5032">
            <w:pPr>
              <w:spacing w:before="0"/>
              <w:jc w:val="left"/>
              <w:rPr>
                <w:rFonts w:eastAsiaTheme="minorHAnsi" w:cs="AGaramond-Regular"/>
                <w:sz w:val="16"/>
                <w:szCs w:val="16"/>
              </w:rPr>
            </w:pPr>
          </w:p>
          <w:p w:rsidR="00C25B7B" w:rsidRPr="0089723D" w:rsidRDefault="00C25B7B" w:rsidP="002B5032">
            <w:pPr>
              <w:spacing w:before="0"/>
              <w:jc w:val="left"/>
              <w:rPr>
                <w:rFonts w:eastAsiaTheme="minorHAnsi" w:cs="AGaramond-Italic"/>
                <w:i/>
                <w:iCs/>
                <w:sz w:val="16"/>
                <w:szCs w:val="16"/>
              </w:rPr>
            </w:pPr>
            <w:r w:rsidRPr="0089723D">
              <w:rPr>
                <w:rFonts w:eastAsiaTheme="minorHAnsi" w:cs="AGaramond-Regular"/>
                <w:sz w:val="16"/>
                <w:szCs w:val="16"/>
              </w:rPr>
              <w:t xml:space="preserve">Pratt BM, Woolfenden S. Interventions for preventing eating disorders in children and adolescents. </w:t>
            </w:r>
            <w:r w:rsidR="00983046" w:rsidRPr="00522E40">
              <w:rPr>
                <w:rFonts w:cs="AGaramond-Italic"/>
                <w:i/>
                <w:iCs/>
                <w:sz w:val="16"/>
                <w:szCs w:val="16"/>
              </w:rPr>
              <w:t>Cochrane Database Syst Rev</w:t>
            </w:r>
            <w:r w:rsidRPr="0089723D">
              <w:rPr>
                <w:rFonts w:eastAsiaTheme="minorHAnsi" w:cs="AGaramond-Regular"/>
                <w:sz w:val="16"/>
                <w:szCs w:val="16"/>
              </w:rPr>
              <w:t>, Issue 2.</w:t>
            </w:r>
            <w:r>
              <w:rPr>
                <w:rFonts w:eastAsiaTheme="minorHAnsi" w:cs="AGaramond-Regular"/>
                <w:sz w:val="16"/>
                <w:szCs w:val="16"/>
              </w:rPr>
              <w:t xml:space="preserve"> Edited no change to conclusions 2009</w:t>
            </w:r>
            <w:r w:rsidR="00400EBB">
              <w:rPr>
                <w:rFonts w:eastAsiaTheme="minorHAnsi" w:cs="AGaramond-Regular"/>
                <w:sz w:val="16"/>
                <w:szCs w:val="16"/>
              </w:rPr>
              <w:t>. Access</w:t>
            </w:r>
            <w:r w:rsidR="00E81113">
              <w:rPr>
                <w:rFonts w:eastAsiaTheme="minorHAnsi" w:cs="AGaramond-Regular"/>
                <w:sz w:val="16"/>
                <w:szCs w:val="16"/>
              </w:rPr>
              <w:t xml:space="preserve"> </w:t>
            </w:r>
            <w:hyperlink r:id="rId20" w:history="1">
              <w:r w:rsidR="00E81113" w:rsidRPr="00E81113">
                <w:rPr>
                  <w:rStyle w:val="Hyperlink"/>
                  <w:rFonts w:eastAsiaTheme="minorHAnsi" w:cs="AGaramond-Regular"/>
                  <w:sz w:val="16"/>
                  <w:szCs w:val="16"/>
                </w:rPr>
                <w:t>here</w:t>
              </w:r>
            </w:hyperlink>
          </w:p>
        </w:tc>
      </w:tr>
      <w:tr w:rsidR="004A4B13" w:rsidTr="00025474">
        <w:tc>
          <w:tcPr>
            <w:tcW w:w="9242" w:type="dxa"/>
            <w:gridSpan w:val="2"/>
            <w:shd w:val="clear" w:color="auto" w:fill="C00000"/>
          </w:tcPr>
          <w:p w:rsidR="004A4B13" w:rsidRDefault="004A4B13" w:rsidP="004A4B13">
            <w:pPr>
              <w:spacing w:before="0"/>
              <w:rPr>
                <w:rFonts w:eastAsiaTheme="minorHAnsi" w:cs="AGaramond-Regular"/>
                <w:szCs w:val="24"/>
              </w:rPr>
            </w:pPr>
          </w:p>
          <w:p w:rsidR="004A4B13" w:rsidRPr="004A4B13" w:rsidRDefault="004A4B13" w:rsidP="004A4B13">
            <w:pPr>
              <w:autoSpaceDE w:val="0"/>
              <w:autoSpaceDN w:val="0"/>
              <w:adjustRightInd w:val="0"/>
              <w:spacing w:before="0"/>
              <w:rPr>
                <w:rFonts w:cs="AGaramond-Regular"/>
                <w:szCs w:val="24"/>
                <w:lang w:eastAsia="en-GB"/>
              </w:rPr>
            </w:pPr>
            <w:r w:rsidRPr="004A4B13">
              <w:rPr>
                <w:rFonts w:eastAsiaTheme="minorHAnsi" w:cs="AGaramond-Regular"/>
                <w:b/>
                <w:szCs w:val="24"/>
              </w:rPr>
              <w:t>Effect size:</w:t>
            </w:r>
            <w:r>
              <w:rPr>
                <w:rFonts w:eastAsiaTheme="minorHAnsi" w:cs="AGaramond-Regular"/>
                <w:b/>
                <w:szCs w:val="24"/>
              </w:rPr>
              <w:t xml:space="preserve"> </w:t>
            </w:r>
            <w:r w:rsidRPr="004A4B13">
              <w:rPr>
                <w:rFonts w:cs="AGaramond-Regular"/>
                <w:szCs w:val="24"/>
                <w:lang w:eastAsia="en-GB"/>
              </w:rPr>
              <w:t>Combined data from two prevention programs based on a media literacy and advocacy approach indicate a reduction</w:t>
            </w:r>
            <w:r>
              <w:rPr>
                <w:rFonts w:cs="AGaramond-Regular"/>
                <w:szCs w:val="24"/>
                <w:lang w:eastAsia="en-GB"/>
              </w:rPr>
              <w:t xml:space="preserve"> </w:t>
            </w:r>
            <w:r w:rsidRPr="004A4B13">
              <w:rPr>
                <w:rFonts w:cs="AGaramond-Regular"/>
                <w:szCs w:val="24"/>
                <w:lang w:eastAsia="en-GB"/>
              </w:rPr>
              <w:t>in the internalisation or acceptance</w:t>
            </w:r>
            <w:r>
              <w:rPr>
                <w:rFonts w:cs="AGaramond-Regular"/>
                <w:szCs w:val="24"/>
                <w:lang w:eastAsia="en-GB"/>
              </w:rPr>
              <w:t xml:space="preserve"> of societal ideals relating to </w:t>
            </w:r>
            <w:r w:rsidRPr="004A4B13">
              <w:rPr>
                <w:rFonts w:cs="AGaramond-Regular"/>
                <w:szCs w:val="24"/>
                <w:lang w:eastAsia="en-GB"/>
              </w:rPr>
              <w:t xml:space="preserve">appearance at a 3- to 6-month follow-up </w:t>
            </w:r>
            <w:r>
              <w:rPr>
                <w:rFonts w:cs="AGaramond-Regular"/>
                <w:szCs w:val="24"/>
                <w:lang w:eastAsia="en-GB"/>
              </w:rPr>
              <w:t xml:space="preserve"> (</w:t>
            </w:r>
            <w:r w:rsidR="00C16E43">
              <w:rPr>
                <w:rFonts w:cs="AGaramond-Regular"/>
                <w:szCs w:val="24"/>
                <w:lang w:eastAsia="en-GB"/>
              </w:rPr>
              <w:t>standardised mean difference (</w:t>
            </w:r>
            <w:r>
              <w:rPr>
                <w:rFonts w:cs="AGaramond-Regular"/>
                <w:szCs w:val="24"/>
                <w:lang w:eastAsia="en-GB"/>
              </w:rPr>
              <w:t>SMD</w:t>
            </w:r>
            <w:r w:rsidR="00C16E43">
              <w:rPr>
                <w:rFonts w:cs="AGaramond-Regular"/>
                <w:szCs w:val="24"/>
                <w:lang w:eastAsia="en-GB"/>
              </w:rPr>
              <w:t>)</w:t>
            </w:r>
            <w:r>
              <w:rPr>
                <w:rFonts w:cs="AGaramond-Regular"/>
                <w:szCs w:val="24"/>
                <w:lang w:eastAsia="en-GB"/>
              </w:rPr>
              <w:t xml:space="preserve"> -0.28 CI -0.51 to -0.05)</w:t>
            </w:r>
          </w:p>
        </w:tc>
      </w:tr>
      <w:tr w:rsidR="00E81113" w:rsidTr="00E81113">
        <w:tc>
          <w:tcPr>
            <w:tcW w:w="9242" w:type="dxa"/>
            <w:gridSpan w:val="2"/>
            <w:shd w:val="clear" w:color="auto" w:fill="FFFF00"/>
          </w:tcPr>
          <w:p w:rsidR="00E81113" w:rsidRPr="00E81113" w:rsidRDefault="00E81113" w:rsidP="004A4B13">
            <w:pPr>
              <w:spacing w:before="0"/>
              <w:rPr>
                <w:rFonts w:eastAsiaTheme="minorHAnsi" w:cs="AGaramond-Regular"/>
                <w:szCs w:val="24"/>
              </w:rPr>
            </w:pPr>
            <w:r>
              <w:rPr>
                <w:rFonts w:eastAsiaTheme="minorHAnsi" w:cs="AGaramond-Regular"/>
                <w:szCs w:val="24"/>
              </w:rPr>
              <w:t>Combined data from two eating disorder prevention programmes based on a media literacy and advocacy approach indicate a reduction in the internalisation or acceptance of societal ideals relating to appearance at 3 to 6 month follow up (SMD -0.28, 95% CI -0.51 to -0.05)</w:t>
            </w:r>
          </w:p>
        </w:tc>
      </w:tr>
    </w:tbl>
    <w:p w:rsidR="006C5025" w:rsidRPr="006C5025" w:rsidRDefault="006C5025" w:rsidP="006C5025">
      <w:pPr>
        <w:spacing w:before="0"/>
      </w:pPr>
    </w:p>
    <w:p w:rsidR="00DB5E9B" w:rsidRPr="00B519F3" w:rsidRDefault="00DB5E9B" w:rsidP="007F6DAD">
      <w:pPr>
        <w:pStyle w:val="Heading4"/>
        <w:spacing w:before="0"/>
        <w:rPr>
          <w:b w:val="0"/>
          <w:szCs w:val="24"/>
        </w:rPr>
      </w:pPr>
    </w:p>
    <w:p w:rsidR="00DB5E9B" w:rsidRPr="00B519F3" w:rsidRDefault="00DB5E9B" w:rsidP="007F6DAD">
      <w:pPr>
        <w:pStyle w:val="Heading4"/>
        <w:spacing w:before="0"/>
        <w:rPr>
          <w:b w:val="0"/>
          <w:szCs w:val="24"/>
        </w:rPr>
      </w:pPr>
    </w:p>
    <w:p w:rsidR="00AD6612" w:rsidRDefault="00F05C14" w:rsidP="007F6DAD">
      <w:pPr>
        <w:pStyle w:val="Heading4"/>
        <w:spacing w:before="0"/>
        <w:rPr>
          <w:sz w:val="28"/>
          <w:szCs w:val="28"/>
        </w:rPr>
      </w:pPr>
      <w:bookmarkStart w:id="17" w:name="_Toc382813718"/>
      <w:r>
        <w:rPr>
          <w:sz w:val="28"/>
          <w:szCs w:val="28"/>
        </w:rPr>
        <w:t>Prevention of</w:t>
      </w:r>
      <w:r w:rsidR="006C5025" w:rsidRPr="006C5025">
        <w:rPr>
          <w:sz w:val="28"/>
          <w:szCs w:val="28"/>
        </w:rPr>
        <w:t xml:space="preserve"> substance misuse</w:t>
      </w:r>
      <w:bookmarkEnd w:id="17"/>
    </w:p>
    <w:p w:rsidR="000626F7" w:rsidRDefault="000626F7" w:rsidP="00CF0FC2">
      <w:pPr>
        <w:spacing w:before="0"/>
      </w:pPr>
    </w:p>
    <w:p w:rsidR="000626F7" w:rsidRDefault="004A7D9F" w:rsidP="000626F7">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Universal p</w:t>
      </w:r>
      <w:r w:rsidR="000626F7">
        <w:rPr>
          <w:b/>
          <w:szCs w:val="24"/>
        </w:rPr>
        <w:t>rogrammes to prevent alcohol misuse</w:t>
      </w:r>
    </w:p>
    <w:p w:rsidR="000626F7" w:rsidRDefault="000626F7" w:rsidP="000626F7">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0626F7" w:rsidRDefault="00AD1E66" w:rsidP="000626F7">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School based g</w:t>
      </w:r>
      <w:r w:rsidR="000626F7">
        <w:rPr>
          <w:szCs w:val="24"/>
        </w:rPr>
        <w:t>eneric psychosocial and developmental programmes</w:t>
      </w:r>
      <w:r w:rsidR="004A7D9F">
        <w:rPr>
          <w:szCs w:val="24"/>
        </w:rPr>
        <w:t>;</w:t>
      </w:r>
      <w:r>
        <w:rPr>
          <w:szCs w:val="24"/>
        </w:rPr>
        <w:t xml:space="preserve"> family based programmes</w:t>
      </w:r>
      <w:r w:rsidR="004A7D9F">
        <w:rPr>
          <w:szCs w:val="24"/>
        </w:rPr>
        <w:t xml:space="preserve"> psycho</w:t>
      </w:r>
      <w:r w:rsidR="009342AB">
        <w:rPr>
          <w:szCs w:val="24"/>
        </w:rPr>
        <w:t>social or education programmes, programmes for teachers. Including single and multi-component programmes</w:t>
      </w:r>
    </w:p>
    <w:p w:rsidR="00AD1E66" w:rsidRDefault="00AD1E66" w:rsidP="000626F7">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AD1E66" w:rsidRPr="000626F7" w:rsidRDefault="00BC1DF1" w:rsidP="000626F7">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The impact of </w:t>
      </w:r>
      <w:r w:rsidRPr="00287ABA">
        <w:rPr>
          <w:b/>
          <w:szCs w:val="24"/>
        </w:rPr>
        <w:t>family programmes is small but consistent</w:t>
      </w:r>
      <w:r>
        <w:rPr>
          <w:szCs w:val="24"/>
        </w:rPr>
        <w:t xml:space="preserve"> and seems to persist over the medium to longer term.</w:t>
      </w:r>
      <w:r w:rsidR="008C7844" w:rsidRPr="008C7844">
        <w:rPr>
          <w:b/>
          <w:szCs w:val="24"/>
        </w:rPr>
        <w:t xml:space="preserve"> </w:t>
      </w:r>
      <w:r w:rsidR="008C7844" w:rsidRPr="00287ABA">
        <w:rPr>
          <w:b/>
          <w:szCs w:val="24"/>
        </w:rPr>
        <w:t>The evidence</w:t>
      </w:r>
      <w:r w:rsidR="008C7844">
        <w:rPr>
          <w:szCs w:val="24"/>
        </w:rPr>
        <w:t xml:space="preserve"> that </w:t>
      </w:r>
      <w:r w:rsidR="008C7844" w:rsidRPr="00512051">
        <w:rPr>
          <w:b/>
          <w:szCs w:val="24"/>
        </w:rPr>
        <w:t xml:space="preserve">multi component programmes </w:t>
      </w:r>
      <w:r w:rsidR="008C7844">
        <w:rPr>
          <w:szCs w:val="24"/>
        </w:rPr>
        <w:t xml:space="preserve">are effective in reducing alcohol use and incidence of drunkenness </w:t>
      </w:r>
      <w:r w:rsidR="008C7844" w:rsidRPr="00287ABA">
        <w:rPr>
          <w:b/>
          <w:szCs w:val="24"/>
        </w:rPr>
        <w:t>is not consistent</w:t>
      </w:r>
      <w:r w:rsidR="008C7844">
        <w:rPr>
          <w:szCs w:val="24"/>
        </w:rPr>
        <w:t>.</w:t>
      </w:r>
    </w:p>
    <w:p w:rsidR="000626F7" w:rsidRDefault="000626F7" w:rsidP="004A7D9F">
      <w:pPr>
        <w:spacing w:before="0"/>
        <w:rPr>
          <w:sz w:val="22"/>
          <w:szCs w:val="22"/>
        </w:rPr>
      </w:pPr>
    </w:p>
    <w:tbl>
      <w:tblPr>
        <w:tblW w:w="0" w:type="auto"/>
        <w:tblBorders>
          <w:top w:val="single" w:sz="12" w:space="0" w:color="auto"/>
          <w:left w:val="single" w:sz="12" w:space="0" w:color="auto"/>
          <w:bottom w:val="single" w:sz="12" w:space="0" w:color="auto"/>
          <w:right w:val="single" w:sz="12" w:space="0" w:color="auto"/>
        </w:tblBorders>
        <w:shd w:val="clear" w:color="auto" w:fill="92D050"/>
        <w:tblLook w:val="04A0"/>
      </w:tblPr>
      <w:tblGrid>
        <w:gridCol w:w="2194"/>
        <w:gridCol w:w="4976"/>
        <w:gridCol w:w="2131"/>
      </w:tblGrid>
      <w:tr w:rsidR="00DD1929" w:rsidRPr="009445DE" w:rsidTr="00512051">
        <w:tc>
          <w:tcPr>
            <w:tcW w:w="0" w:type="auto"/>
            <w:shd w:val="clear" w:color="auto" w:fill="auto"/>
          </w:tcPr>
          <w:p w:rsidR="00DD1929" w:rsidRPr="009445DE" w:rsidRDefault="00DD1929" w:rsidP="00512051">
            <w:pPr>
              <w:spacing w:before="0"/>
              <w:jc w:val="left"/>
              <w:rPr>
                <w:b/>
                <w:color w:val="0070C0"/>
                <w:szCs w:val="24"/>
              </w:rPr>
            </w:pPr>
          </w:p>
          <w:p w:rsidR="00DD1929" w:rsidRPr="009445DE" w:rsidRDefault="00DD1929" w:rsidP="00512051">
            <w:pPr>
              <w:spacing w:before="0"/>
              <w:jc w:val="left"/>
              <w:rPr>
                <w:b/>
                <w:color w:val="0070C0"/>
                <w:szCs w:val="24"/>
              </w:rPr>
            </w:pPr>
            <w:r w:rsidRPr="009445DE">
              <w:rPr>
                <w:b/>
                <w:color w:val="0070C0"/>
                <w:szCs w:val="24"/>
              </w:rPr>
              <w:t>NICE GUIDANCE</w:t>
            </w:r>
          </w:p>
          <w:p w:rsidR="00DD1929" w:rsidRPr="009445DE" w:rsidRDefault="00DD1929" w:rsidP="00512051">
            <w:pPr>
              <w:spacing w:before="0"/>
              <w:jc w:val="left"/>
              <w:rPr>
                <w:b/>
                <w:color w:val="0070C0"/>
                <w:szCs w:val="24"/>
              </w:rPr>
            </w:pPr>
          </w:p>
          <w:p w:rsidR="00DD1929" w:rsidRPr="009445DE" w:rsidRDefault="00DD1929" w:rsidP="00512051">
            <w:pPr>
              <w:spacing w:before="0"/>
              <w:jc w:val="left"/>
              <w:rPr>
                <w:b/>
                <w:color w:val="0070C0"/>
                <w:szCs w:val="24"/>
              </w:rPr>
            </w:pPr>
            <w:r w:rsidRPr="009445DE">
              <w:rPr>
                <w:b/>
                <w:color w:val="0070C0"/>
                <w:szCs w:val="24"/>
              </w:rPr>
              <w:lastRenderedPageBreak/>
              <w:t>Alcohol-use disorders: preventing harmful drinking</w:t>
            </w:r>
          </w:p>
        </w:tc>
        <w:tc>
          <w:tcPr>
            <w:tcW w:w="0" w:type="auto"/>
            <w:shd w:val="clear" w:color="auto" w:fill="auto"/>
          </w:tcPr>
          <w:p w:rsidR="00DD1929" w:rsidRPr="009445DE" w:rsidRDefault="00DD1929" w:rsidP="00512051">
            <w:pPr>
              <w:spacing w:before="0"/>
              <w:jc w:val="left"/>
              <w:rPr>
                <w:color w:val="0070C0"/>
                <w:sz w:val="22"/>
                <w:szCs w:val="22"/>
              </w:rPr>
            </w:pPr>
            <w:r w:rsidRPr="009445DE">
              <w:rPr>
                <w:rFonts w:eastAsiaTheme="minorHAnsi" w:cs="Arial"/>
                <w:color w:val="0070C0"/>
                <w:sz w:val="22"/>
                <w:szCs w:val="22"/>
              </w:rPr>
              <w:lastRenderedPageBreak/>
              <w:t xml:space="preserve">The guidance is for government, industry and commerce, the NHS and all those whose actions affect the population's attitude to – and use of – alcohol. This includes commissioners, managers and </w:t>
            </w:r>
            <w:r w:rsidRPr="009445DE">
              <w:rPr>
                <w:rFonts w:eastAsiaTheme="minorHAnsi" w:cs="Arial"/>
                <w:color w:val="0070C0"/>
                <w:sz w:val="22"/>
                <w:szCs w:val="22"/>
              </w:rPr>
              <w:lastRenderedPageBreak/>
              <w:t>practitioners working in local authorities, education and the wider public, private, voluntary and community sectors. In addition, it may be of interest to members of the public. It contains recommendations for both policy and practice</w:t>
            </w:r>
          </w:p>
        </w:tc>
        <w:tc>
          <w:tcPr>
            <w:tcW w:w="0" w:type="auto"/>
            <w:shd w:val="clear" w:color="auto" w:fill="auto"/>
          </w:tcPr>
          <w:p w:rsidR="00DD1929" w:rsidRPr="009445DE" w:rsidRDefault="00DD1929" w:rsidP="00512051">
            <w:pPr>
              <w:spacing w:before="0"/>
              <w:jc w:val="left"/>
              <w:rPr>
                <w:rFonts w:cs="AGaramond-Regular"/>
                <w:color w:val="0070C0"/>
                <w:sz w:val="16"/>
                <w:szCs w:val="16"/>
              </w:rPr>
            </w:pPr>
          </w:p>
          <w:p w:rsidR="00DD1929" w:rsidRPr="009445DE" w:rsidRDefault="00DD1929" w:rsidP="00512051">
            <w:pPr>
              <w:spacing w:before="0"/>
              <w:jc w:val="left"/>
              <w:rPr>
                <w:color w:val="0070C0"/>
              </w:rPr>
            </w:pPr>
            <w:r w:rsidRPr="009445DE">
              <w:rPr>
                <w:rFonts w:cs="AGaramond-Regular"/>
                <w:color w:val="0070C0"/>
                <w:sz w:val="16"/>
                <w:szCs w:val="16"/>
              </w:rPr>
              <w:t xml:space="preserve">National Institute for Health and Clinical Excellence. </w:t>
            </w:r>
            <w:r w:rsidRPr="009445DE">
              <w:rPr>
                <w:rFonts w:cs="AGaramond-Regular"/>
                <w:i/>
                <w:color w:val="0070C0"/>
                <w:sz w:val="16"/>
                <w:szCs w:val="16"/>
              </w:rPr>
              <w:t xml:space="preserve">Alcohol use disorders: Preventing harmful drinking. </w:t>
            </w:r>
            <w:r w:rsidRPr="009445DE">
              <w:rPr>
                <w:rFonts w:cs="AGaramond-Regular"/>
                <w:color w:val="0070C0"/>
                <w:sz w:val="16"/>
                <w:szCs w:val="16"/>
              </w:rPr>
              <w:t xml:space="preserve">PH24. </w:t>
            </w:r>
            <w:r w:rsidR="00400EBB">
              <w:rPr>
                <w:color w:val="0070C0"/>
                <w:sz w:val="16"/>
                <w:szCs w:val="16"/>
              </w:rPr>
              <w:t xml:space="preserve">London: NICE; </w:t>
            </w:r>
            <w:r w:rsidR="00400EBB">
              <w:rPr>
                <w:color w:val="0070C0"/>
                <w:sz w:val="16"/>
                <w:szCs w:val="16"/>
              </w:rPr>
              <w:lastRenderedPageBreak/>
              <w:t>2007. Access</w:t>
            </w:r>
            <w:r w:rsidRPr="009445DE">
              <w:rPr>
                <w:color w:val="0070C0"/>
                <w:sz w:val="16"/>
                <w:szCs w:val="16"/>
              </w:rPr>
              <w:t xml:space="preserve"> </w:t>
            </w:r>
            <w:hyperlink r:id="rId21" w:history="1">
              <w:r w:rsidRPr="009445DE">
                <w:rPr>
                  <w:rStyle w:val="Hyperlink"/>
                  <w:color w:val="0070C0"/>
                  <w:sz w:val="16"/>
                  <w:szCs w:val="16"/>
                </w:rPr>
                <w:t>here</w:t>
              </w:r>
            </w:hyperlink>
            <w:r w:rsidRPr="009445DE">
              <w:rPr>
                <w:color w:val="0070C0"/>
                <w:sz w:val="16"/>
                <w:szCs w:val="16"/>
              </w:rPr>
              <w:t xml:space="preserve"> </w:t>
            </w:r>
          </w:p>
        </w:tc>
      </w:tr>
    </w:tbl>
    <w:p w:rsidR="00DD1929" w:rsidRDefault="00DD1929" w:rsidP="004A7D9F">
      <w:pPr>
        <w:spacing w:before="0"/>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4A7D9F" w:rsidTr="002E7AD0">
        <w:tc>
          <w:tcPr>
            <w:tcW w:w="6912" w:type="dxa"/>
            <w:shd w:val="clear" w:color="auto" w:fill="FFFF00"/>
          </w:tcPr>
          <w:p w:rsidR="004A7D9F" w:rsidRPr="0007046F" w:rsidRDefault="004A7D9F" w:rsidP="004A7D9F">
            <w:pPr>
              <w:spacing w:before="0"/>
              <w:jc w:val="left"/>
            </w:pPr>
            <w:r w:rsidRPr="00D958B3">
              <w:rPr>
                <w:b/>
              </w:rPr>
              <w:t>Intervention:</w:t>
            </w:r>
            <w:r>
              <w:rPr>
                <w:b/>
              </w:rPr>
              <w:t xml:space="preserve"> </w:t>
            </w:r>
            <w:r>
              <w:t>Family based programmes</w:t>
            </w:r>
            <w:r w:rsidR="0029684F">
              <w:t xml:space="preserve"> including information booklets plus telephone discussion with health educators; strengthening families programme; parenting programmes. </w:t>
            </w:r>
          </w:p>
          <w:p w:rsidR="004A7D9F" w:rsidRPr="003A445F" w:rsidRDefault="004A7D9F" w:rsidP="004A7D9F">
            <w:pPr>
              <w:spacing w:before="0"/>
              <w:jc w:val="left"/>
            </w:pPr>
          </w:p>
          <w:p w:rsidR="004A7D9F" w:rsidRPr="003A445F" w:rsidRDefault="004A7D9F" w:rsidP="004A7D9F">
            <w:pPr>
              <w:spacing w:before="0"/>
              <w:jc w:val="left"/>
            </w:pPr>
            <w:r w:rsidRPr="00D958B3">
              <w:rPr>
                <w:b/>
              </w:rPr>
              <w:t>Outcome:</w:t>
            </w:r>
            <w:r w:rsidRPr="003A445F">
              <w:t xml:space="preserve"> alcohol consumption, problem drinking, age of alcohol initiation, age of drunkenness initiation</w:t>
            </w:r>
          </w:p>
          <w:p w:rsidR="004A7D9F" w:rsidRPr="003A445F" w:rsidRDefault="004A7D9F" w:rsidP="004A7D9F">
            <w:pPr>
              <w:spacing w:before="0"/>
              <w:jc w:val="left"/>
            </w:pPr>
          </w:p>
          <w:p w:rsidR="004A7D9F" w:rsidRPr="00AB2F29" w:rsidRDefault="004A7D9F" w:rsidP="002E7AD0">
            <w:pPr>
              <w:spacing w:before="0"/>
              <w:jc w:val="left"/>
            </w:pPr>
            <w:r w:rsidRPr="00D958B3">
              <w:rPr>
                <w:b/>
              </w:rPr>
              <w:t>Evidence statement:</w:t>
            </w:r>
            <w:r>
              <w:rPr>
                <w:b/>
              </w:rPr>
              <w:t xml:space="preserve"> </w:t>
            </w:r>
            <w:r w:rsidR="002E7AD0">
              <w:t>There is some evidence supporting the use of this intervention is effective but it is not conclusive</w:t>
            </w:r>
            <w:r>
              <w:t xml:space="preserve"> </w:t>
            </w:r>
          </w:p>
        </w:tc>
        <w:tc>
          <w:tcPr>
            <w:tcW w:w="2330" w:type="dxa"/>
            <w:shd w:val="clear" w:color="auto" w:fill="FFFF00"/>
          </w:tcPr>
          <w:p w:rsidR="004A7D9F" w:rsidRPr="00522E40" w:rsidRDefault="004A7D9F" w:rsidP="004A7D9F">
            <w:pPr>
              <w:spacing w:before="0"/>
              <w:jc w:val="left"/>
              <w:rPr>
                <w:rFonts w:cs="AGaramond-Regular"/>
                <w:sz w:val="16"/>
                <w:szCs w:val="16"/>
              </w:rPr>
            </w:pPr>
            <w:r w:rsidRPr="00522E40">
              <w:rPr>
                <w:rFonts w:cs="AGaramond-Regular"/>
                <w:sz w:val="16"/>
                <w:szCs w:val="16"/>
              </w:rPr>
              <w:t xml:space="preserve">Foxcroft DR, Tsertsvadze A. Universal family-based prevention programs for alcohol misuse in young people. </w:t>
            </w:r>
            <w:r w:rsidR="00983046" w:rsidRPr="00522E40">
              <w:rPr>
                <w:rFonts w:cs="AGaramond-Italic"/>
                <w:i/>
                <w:iCs/>
                <w:sz w:val="16"/>
                <w:szCs w:val="16"/>
              </w:rPr>
              <w:t xml:space="preserve">Cochrane Database Syst Rev </w:t>
            </w:r>
            <w:r w:rsidR="00400EBB">
              <w:rPr>
                <w:rFonts w:cs="AGaramond-Regular"/>
                <w:sz w:val="16"/>
                <w:szCs w:val="16"/>
              </w:rPr>
              <w:t>2011, Issue 9. Access</w:t>
            </w:r>
            <w:r w:rsidRPr="00522E40">
              <w:rPr>
                <w:rFonts w:cs="AGaramond-Regular"/>
                <w:sz w:val="16"/>
                <w:szCs w:val="16"/>
              </w:rPr>
              <w:t xml:space="preserve"> </w:t>
            </w:r>
            <w:hyperlink r:id="rId22" w:history="1">
              <w:r w:rsidRPr="0007046F">
                <w:rPr>
                  <w:rStyle w:val="Hyperlink"/>
                  <w:rFonts w:cs="AGaramond-Regular"/>
                  <w:sz w:val="16"/>
                  <w:szCs w:val="16"/>
                </w:rPr>
                <w:t>here</w:t>
              </w:r>
            </w:hyperlink>
          </w:p>
          <w:p w:rsidR="004A7D9F" w:rsidRDefault="004A7D9F" w:rsidP="004A7D9F">
            <w:pPr>
              <w:spacing w:before="0"/>
              <w:jc w:val="left"/>
            </w:pPr>
          </w:p>
        </w:tc>
      </w:tr>
    </w:tbl>
    <w:p w:rsidR="004A7D9F" w:rsidRDefault="004A7D9F" w:rsidP="00AE0236">
      <w:pPr>
        <w:spacing w:before="0"/>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AE0236" w:rsidTr="00780582">
        <w:tc>
          <w:tcPr>
            <w:tcW w:w="6912" w:type="dxa"/>
            <w:shd w:val="clear" w:color="auto" w:fill="FFFF00"/>
          </w:tcPr>
          <w:p w:rsidR="00AE0236" w:rsidRPr="00D958B3" w:rsidRDefault="00AE0236" w:rsidP="00AE0236">
            <w:pPr>
              <w:spacing w:before="0"/>
              <w:jc w:val="left"/>
              <w:rPr>
                <w:b/>
              </w:rPr>
            </w:pPr>
            <w:r w:rsidRPr="00D958B3">
              <w:rPr>
                <w:b/>
              </w:rPr>
              <w:t>Intervention:</w:t>
            </w:r>
            <w:r>
              <w:rPr>
                <w:b/>
              </w:rPr>
              <w:t xml:space="preserve"> </w:t>
            </w:r>
            <w:r w:rsidRPr="0007046F">
              <w:t>Universal multi component programmes</w:t>
            </w:r>
            <w:r w:rsidR="008C7844">
              <w:t>, delivered in multiple settings(school, community and family) targeting children, parents and teachers</w:t>
            </w:r>
          </w:p>
          <w:p w:rsidR="00AE0236" w:rsidRPr="003A445F" w:rsidRDefault="00AE0236" w:rsidP="00AE0236">
            <w:pPr>
              <w:spacing w:before="0"/>
              <w:jc w:val="left"/>
            </w:pPr>
          </w:p>
          <w:p w:rsidR="00AE0236" w:rsidRPr="003A445F" w:rsidRDefault="00AE0236" w:rsidP="00AE0236">
            <w:pPr>
              <w:spacing w:before="0"/>
              <w:jc w:val="left"/>
            </w:pPr>
            <w:r w:rsidRPr="00D958B3">
              <w:rPr>
                <w:b/>
              </w:rPr>
              <w:t>Outcome:</w:t>
            </w:r>
            <w:r w:rsidRPr="003A445F">
              <w:t xml:space="preserve"> </w:t>
            </w:r>
            <w:r>
              <w:t>Measures of alcohol use, incidence of drunkenness</w:t>
            </w:r>
          </w:p>
          <w:p w:rsidR="00AE0236" w:rsidRPr="003A445F" w:rsidRDefault="00AE0236" w:rsidP="00AE0236">
            <w:pPr>
              <w:spacing w:before="0"/>
              <w:jc w:val="left"/>
            </w:pPr>
          </w:p>
          <w:p w:rsidR="00AE0236" w:rsidRPr="00D958B3" w:rsidRDefault="00AE0236" w:rsidP="00AE0236">
            <w:pPr>
              <w:spacing w:before="0"/>
              <w:jc w:val="left"/>
              <w:rPr>
                <w:b/>
              </w:rPr>
            </w:pPr>
            <w:r w:rsidRPr="00D958B3">
              <w:rPr>
                <w:b/>
              </w:rPr>
              <w:t>Evidence statement:</w:t>
            </w:r>
            <w:r>
              <w:rPr>
                <w:b/>
              </w:rPr>
              <w:t xml:space="preserve"> </w:t>
            </w:r>
            <w:r>
              <w:t>There is some evidence supporting the use of this intervention but it is not conclusive</w:t>
            </w:r>
          </w:p>
        </w:tc>
        <w:tc>
          <w:tcPr>
            <w:tcW w:w="2330" w:type="dxa"/>
            <w:shd w:val="clear" w:color="auto" w:fill="FFFF00"/>
          </w:tcPr>
          <w:p w:rsidR="00AE0236" w:rsidRPr="00522E40" w:rsidRDefault="00AE0236" w:rsidP="00AE0236">
            <w:pPr>
              <w:spacing w:before="0"/>
              <w:jc w:val="left"/>
              <w:rPr>
                <w:rFonts w:cs="AGaramond-Regular"/>
                <w:sz w:val="16"/>
                <w:szCs w:val="16"/>
              </w:rPr>
            </w:pPr>
            <w:r w:rsidRPr="00522E40">
              <w:rPr>
                <w:rFonts w:cs="AGaramond-Regular"/>
                <w:sz w:val="16"/>
                <w:szCs w:val="16"/>
              </w:rPr>
              <w:t xml:space="preserve">Foxcroft DR, Tsertsvadze A. Universal multi-component prevention programs for alcohol misuse in young people. </w:t>
            </w:r>
            <w:r w:rsidRPr="00522E40">
              <w:rPr>
                <w:rFonts w:cs="AGaramond-Italic"/>
                <w:i/>
                <w:iCs/>
                <w:sz w:val="16"/>
                <w:szCs w:val="16"/>
              </w:rPr>
              <w:t xml:space="preserve">Cochrane Database Syst Rev </w:t>
            </w:r>
            <w:r w:rsidR="00400EBB">
              <w:rPr>
                <w:rFonts w:cs="AGaramond-Regular"/>
                <w:sz w:val="16"/>
                <w:szCs w:val="16"/>
              </w:rPr>
              <w:t>2011, Issue 9. Access</w:t>
            </w:r>
            <w:r w:rsidRPr="00522E40">
              <w:rPr>
                <w:rFonts w:cs="AGaramond-Regular"/>
                <w:sz w:val="16"/>
                <w:szCs w:val="16"/>
              </w:rPr>
              <w:t xml:space="preserve"> </w:t>
            </w:r>
            <w:hyperlink r:id="rId23" w:history="1">
              <w:r w:rsidRPr="0007046F">
                <w:rPr>
                  <w:rStyle w:val="Hyperlink"/>
                  <w:rFonts w:cs="AGaramond-Regular"/>
                  <w:sz w:val="16"/>
                  <w:szCs w:val="16"/>
                </w:rPr>
                <w:t>here</w:t>
              </w:r>
            </w:hyperlink>
          </w:p>
          <w:p w:rsidR="00AE0236" w:rsidRDefault="00AE0236" w:rsidP="00AE0236">
            <w:pPr>
              <w:spacing w:before="0"/>
              <w:jc w:val="left"/>
            </w:pPr>
          </w:p>
        </w:tc>
      </w:tr>
    </w:tbl>
    <w:p w:rsidR="00AE0236" w:rsidRDefault="00AE0236" w:rsidP="004E43F9">
      <w:pPr>
        <w:spacing w:before="0"/>
        <w:rPr>
          <w:sz w:val="22"/>
          <w:szCs w:val="22"/>
        </w:rPr>
      </w:pPr>
    </w:p>
    <w:p w:rsidR="00DB5E9B" w:rsidRDefault="00DB5E9B" w:rsidP="004E43F9">
      <w:pPr>
        <w:spacing w:before="0"/>
        <w:rPr>
          <w:sz w:val="22"/>
          <w:szCs w:val="22"/>
        </w:rPr>
      </w:pPr>
    </w:p>
    <w:p w:rsidR="00DB5E9B" w:rsidRDefault="00DB5E9B" w:rsidP="004E43F9">
      <w:pPr>
        <w:spacing w:before="0"/>
        <w:rPr>
          <w:sz w:val="22"/>
          <w:szCs w:val="22"/>
        </w:rPr>
      </w:pPr>
    </w:p>
    <w:p w:rsidR="007A1B68" w:rsidRDefault="007A1B68" w:rsidP="007A1B68">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Mentoring to prevent substance misuse</w:t>
      </w:r>
    </w:p>
    <w:p w:rsidR="004E43F9" w:rsidRDefault="004E43F9" w:rsidP="007A1B68">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4E43F9" w:rsidRDefault="004E43F9" w:rsidP="007A1B68">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Mentoring programmes involving either older peer mentors or senior community members; mentees were from deprived and ethnic minority communities.</w:t>
      </w:r>
    </w:p>
    <w:p w:rsidR="004E43F9" w:rsidRDefault="004E43F9" w:rsidP="007A1B68">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B65B66" w:rsidRPr="004E43F9" w:rsidRDefault="004E43F9" w:rsidP="004E43F9">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There is </w:t>
      </w:r>
      <w:r w:rsidRPr="00673B6B">
        <w:rPr>
          <w:b/>
          <w:szCs w:val="24"/>
        </w:rPr>
        <w:t>some evidence</w:t>
      </w:r>
      <w:r>
        <w:rPr>
          <w:szCs w:val="24"/>
        </w:rPr>
        <w:t xml:space="preserve"> supporting the use of mentoring to reduce the rates of initiation of drug and alcohol use</w:t>
      </w:r>
    </w:p>
    <w:p w:rsidR="00B65B66" w:rsidRDefault="00B65B66" w:rsidP="004E43F9">
      <w:pPr>
        <w:spacing w:before="0"/>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054"/>
        <w:gridCol w:w="2247"/>
      </w:tblGrid>
      <w:tr w:rsidR="00287ABA" w:rsidRPr="00192491" w:rsidTr="001427C8">
        <w:tc>
          <w:tcPr>
            <w:tcW w:w="7054" w:type="dxa"/>
            <w:shd w:val="clear" w:color="auto" w:fill="FFFF00"/>
          </w:tcPr>
          <w:p w:rsidR="00287ABA" w:rsidRPr="00D958B3" w:rsidRDefault="00287ABA" w:rsidP="00287ABA">
            <w:pPr>
              <w:spacing w:before="0"/>
              <w:jc w:val="left"/>
              <w:rPr>
                <w:b/>
              </w:rPr>
            </w:pPr>
            <w:r w:rsidRPr="00D958B3">
              <w:rPr>
                <w:b/>
              </w:rPr>
              <w:t>Intervention:</w:t>
            </w:r>
            <w:r>
              <w:rPr>
                <w:b/>
              </w:rPr>
              <w:t xml:space="preserve"> </w:t>
            </w:r>
            <w:r w:rsidRPr="00192491">
              <w:t>Mentoring</w:t>
            </w:r>
            <w:r>
              <w:t xml:space="preserve"> to prevent substance misuse</w:t>
            </w:r>
          </w:p>
          <w:p w:rsidR="00287ABA" w:rsidRPr="003A445F" w:rsidRDefault="00287ABA" w:rsidP="00287ABA">
            <w:pPr>
              <w:spacing w:before="0"/>
              <w:jc w:val="left"/>
            </w:pPr>
          </w:p>
          <w:p w:rsidR="00287ABA" w:rsidRPr="003A445F" w:rsidRDefault="00287ABA" w:rsidP="00287ABA">
            <w:pPr>
              <w:spacing w:before="0"/>
              <w:jc w:val="left"/>
            </w:pPr>
            <w:r w:rsidRPr="00D958B3">
              <w:rPr>
                <w:b/>
              </w:rPr>
              <w:t>Outcome:</w:t>
            </w:r>
            <w:r w:rsidRPr="003A445F">
              <w:t xml:space="preserve"> </w:t>
            </w:r>
            <w:r>
              <w:t>Use/never use of alcohol and drugs, reduction/not progressing in drug/alcohol use, not being involved in drug/alcohol related aggression/accidents</w:t>
            </w:r>
          </w:p>
          <w:p w:rsidR="00287ABA" w:rsidRPr="003A445F" w:rsidRDefault="00287ABA" w:rsidP="00287ABA">
            <w:pPr>
              <w:spacing w:before="0"/>
              <w:jc w:val="left"/>
            </w:pPr>
          </w:p>
          <w:p w:rsidR="00287ABA" w:rsidRPr="00290387" w:rsidRDefault="00287ABA" w:rsidP="00287ABA">
            <w:pPr>
              <w:spacing w:before="0"/>
              <w:jc w:val="left"/>
            </w:pPr>
            <w:r w:rsidRPr="00D958B3">
              <w:rPr>
                <w:b/>
              </w:rPr>
              <w:t>Evidence statement:</w:t>
            </w:r>
            <w:r>
              <w:rPr>
                <w:b/>
              </w:rPr>
              <w:t xml:space="preserve"> </w:t>
            </w:r>
            <w:r>
              <w:t>There is some evidence supporting the use of this intervention but it is not conclusive</w:t>
            </w:r>
          </w:p>
        </w:tc>
        <w:tc>
          <w:tcPr>
            <w:tcW w:w="2247" w:type="dxa"/>
            <w:shd w:val="clear" w:color="auto" w:fill="FFFF00"/>
          </w:tcPr>
          <w:p w:rsidR="00287ABA" w:rsidRPr="00D74D55" w:rsidRDefault="00287ABA" w:rsidP="00D74D55">
            <w:pPr>
              <w:autoSpaceDE w:val="0"/>
              <w:autoSpaceDN w:val="0"/>
              <w:adjustRightInd w:val="0"/>
              <w:spacing w:before="0"/>
              <w:jc w:val="left"/>
              <w:rPr>
                <w:rFonts w:cs="AGaramond-Italic"/>
                <w:i/>
                <w:iCs/>
                <w:sz w:val="16"/>
                <w:szCs w:val="16"/>
              </w:rPr>
            </w:pPr>
            <w:r w:rsidRPr="00192491">
              <w:rPr>
                <w:rFonts w:cs="AGaramond-Regular"/>
                <w:sz w:val="16"/>
                <w:szCs w:val="16"/>
              </w:rPr>
              <w:lastRenderedPageBreak/>
              <w:t xml:space="preserve">Thomas RE, Lorenzetti D, Spragins W. Mentoring adolescents to prevent drug and alcohol use. </w:t>
            </w:r>
            <w:r w:rsidR="00983046" w:rsidRPr="00522E40">
              <w:rPr>
                <w:rFonts w:cs="AGaramond-Italic"/>
                <w:i/>
                <w:iCs/>
                <w:sz w:val="16"/>
                <w:szCs w:val="16"/>
              </w:rPr>
              <w:t xml:space="preserve">Cochrane Database Syst Rev </w:t>
            </w:r>
            <w:r w:rsidRPr="00192491">
              <w:rPr>
                <w:rFonts w:cs="AGaramond-Regular"/>
                <w:sz w:val="16"/>
                <w:szCs w:val="16"/>
              </w:rPr>
              <w:t>2011, Issue 11.</w:t>
            </w:r>
            <w:r w:rsidR="00400EBB">
              <w:rPr>
                <w:rFonts w:cs="AGaramond-Regular"/>
                <w:sz w:val="16"/>
                <w:szCs w:val="16"/>
              </w:rPr>
              <w:t xml:space="preserve"> Access</w:t>
            </w:r>
            <w:r w:rsidR="00DA769A">
              <w:rPr>
                <w:rFonts w:cs="AGaramond-Regular"/>
                <w:sz w:val="16"/>
                <w:szCs w:val="16"/>
              </w:rPr>
              <w:t xml:space="preserve"> </w:t>
            </w:r>
            <w:hyperlink r:id="rId24" w:history="1">
              <w:r w:rsidR="00DA769A" w:rsidRPr="00DA769A">
                <w:rPr>
                  <w:rStyle w:val="Hyperlink"/>
                  <w:rFonts w:cs="AGaramond-Regular"/>
                  <w:sz w:val="16"/>
                  <w:szCs w:val="16"/>
                </w:rPr>
                <w:t>here</w:t>
              </w:r>
            </w:hyperlink>
          </w:p>
        </w:tc>
      </w:tr>
    </w:tbl>
    <w:p w:rsidR="00DB5E9B" w:rsidRPr="00B519F3" w:rsidRDefault="00DB5E9B" w:rsidP="00B519F3">
      <w:pPr>
        <w:pStyle w:val="Heading4"/>
        <w:spacing w:before="0"/>
        <w:rPr>
          <w:b w:val="0"/>
          <w:szCs w:val="24"/>
        </w:rPr>
      </w:pPr>
    </w:p>
    <w:p w:rsidR="00B519F3" w:rsidRDefault="00B519F3" w:rsidP="00B519F3">
      <w:pPr>
        <w:spacing w:before="0"/>
      </w:pPr>
    </w:p>
    <w:p w:rsidR="00B519F3" w:rsidRPr="00B519F3" w:rsidRDefault="00B519F3" w:rsidP="00B519F3">
      <w:pPr>
        <w:spacing w:before="0"/>
      </w:pPr>
    </w:p>
    <w:p w:rsidR="00C96CBA" w:rsidRPr="00F94ED4" w:rsidRDefault="000612CD" w:rsidP="00B519F3">
      <w:pPr>
        <w:pStyle w:val="Heading4"/>
        <w:spacing w:before="0"/>
        <w:rPr>
          <w:sz w:val="28"/>
          <w:szCs w:val="28"/>
        </w:rPr>
      </w:pPr>
      <w:bookmarkStart w:id="18" w:name="_Toc382813719"/>
      <w:r>
        <w:rPr>
          <w:sz w:val="28"/>
          <w:szCs w:val="28"/>
        </w:rPr>
        <w:t>Prevention of child sexual abuse</w:t>
      </w:r>
      <w:bookmarkEnd w:id="18"/>
    </w:p>
    <w:p w:rsidR="00AD6612" w:rsidRDefault="00AD6612" w:rsidP="00AD6612">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School based programm</w:t>
      </w:r>
      <w:r w:rsidR="00F94ED4">
        <w:rPr>
          <w:b/>
          <w:szCs w:val="24"/>
        </w:rPr>
        <w:t>es to prevent sexual abuse</w:t>
      </w:r>
    </w:p>
    <w:p w:rsidR="00B944D4" w:rsidRDefault="00B944D4" w:rsidP="00AD6612">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B944D4" w:rsidRPr="00B944D4" w:rsidRDefault="00523A6D" w:rsidP="00AD6612">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These were active education programmes involving various combinations of role play, film/video and discussion</w:t>
      </w:r>
    </w:p>
    <w:p w:rsidR="00C74D7F" w:rsidRDefault="00C74D7F" w:rsidP="00AD6612">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C74D7F" w:rsidRPr="00C74D7F" w:rsidRDefault="00C74D7F" w:rsidP="00AD6612">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There i</w:t>
      </w:r>
      <w:r w:rsidR="00B944D4">
        <w:rPr>
          <w:szCs w:val="24"/>
        </w:rPr>
        <w:t xml:space="preserve">s </w:t>
      </w:r>
      <w:r w:rsidR="00B944D4" w:rsidRPr="00B944D4">
        <w:rPr>
          <w:b/>
          <w:szCs w:val="24"/>
        </w:rPr>
        <w:t>some evidence</w:t>
      </w:r>
      <w:r w:rsidR="00B944D4">
        <w:rPr>
          <w:szCs w:val="24"/>
        </w:rPr>
        <w:t xml:space="preserve"> that these programmes can be effective in increasing knowledge and protective behaviours in children but it is not known if this prevents sexual abuse</w:t>
      </w:r>
    </w:p>
    <w:p w:rsidR="00F94ED4" w:rsidRDefault="00F94ED4" w:rsidP="000612CD">
      <w:pPr>
        <w:pStyle w:val="Heading4"/>
        <w:spacing w:before="0"/>
        <w:rPr>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F94ED4" w:rsidRPr="002F5448" w:rsidTr="00C74D7F">
        <w:tc>
          <w:tcPr>
            <w:tcW w:w="6912" w:type="dxa"/>
            <w:shd w:val="clear" w:color="auto" w:fill="FFFF00"/>
          </w:tcPr>
          <w:p w:rsidR="00F94ED4" w:rsidRPr="002F5448" w:rsidRDefault="00F94ED4" w:rsidP="005A25F5">
            <w:pPr>
              <w:spacing w:before="0"/>
              <w:jc w:val="left"/>
            </w:pPr>
            <w:r w:rsidRPr="00D958B3">
              <w:rPr>
                <w:b/>
              </w:rPr>
              <w:t>Intervention:</w:t>
            </w:r>
            <w:r>
              <w:rPr>
                <w:b/>
              </w:rPr>
              <w:t xml:space="preserve"> </w:t>
            </w:r>
            <w:r>
              <w:t>School based education programmes</w:t>
            </w:r>
          </w:p>
          <w:p w:rsidR="00F94ED4" w:rsidRPr="003A445F" w:rsidRDefault="00F94ED4" w:rsidP="005A25F5">
            <w:pPr>
              <w:spacing w:before="0"/>
              <w:jc w:val="left"/>
            </w:pPr>
          </w:p>
          <w:p w:rsidR="00F94ED4" w:rsidRPr="004A69C7" w:rsidRDefault="00F94ED4" w:rsidP="005A25F5">
            <w:pPr>
              <w:autoSpaceDE w:val="0"/>
              <w:autoSpaceDN w:val="0"/>
              <w:adjustRightInd w:val="0"/>
              <w:spacing w:before="0"/>
              <w:jc w:val="left"/>
              <w:rPr>
                <w:rFonts w:cs="AGaramond-Regular"/>
              </w:rPr>
            </w:pPr>
            <w:r w:rsidRPr="00D958B3">
              <w:rPr>
                <w:b/>
              </w:rPr>
              <w:t>Outcome:</w:t>
            </w:r>
            <w:r w:rsidRPr="003A445F">
              <w:t xml:space="preserve"> </w:t>
            </w:r>
            <w:r>
              <w:rPr>
                <w:rFonts w:cs="AGaramond-Regular"/>
              </w:rPr>
              <w:t>D</w:t>
            </w:r>
            <w:r w:rsidRPr="004A69C7">
              <w:rPr>
                <w:rFonts w:cs="AGaramond-Regular"/>
              </w:rPr>
              <w:t>evelopment and maint</w:t>
            </w:r>
            <w:r>
              <w:rPr>
                <w:rFonts w:cs="AGaramond-Regular"/>
              </w:rPr>
              <w:t xml:space="preserve">enance of protective behaviours; </w:t>
            </w:r>
            <w:r w:rsidRPr="004A69C7">
              <w:rPr>
                <w:rFonts w:cs="AGaramond-Regular"/>
              </w:rPr>
              <w:t>know</w:t>
            </w:r>
            <w:r>
              <w:rPr>
                <w:rFonts w:cs="AGaramond-Regular"/>
              </w:rPr>
              <w:t xml:space="preserve">ledge of sexual abuse and abuse prevention concepts; </w:t>
            </w:r>
            <w:r w:rsidRPr="004A69C7">
              <w:rPr>
                <w:rFonts w:cs="AGaramond-Regular"/>
              </w:rPr>
              <w:t>r</w:t>
            </w:r>
            <w:r>
              <w:rPr>
                <w:rFonts w:cs="AGaramond-Regular"/>
              </w:rPr>
              <w:t xml:space="preserve">etention of knowledge over time; parental or child anxiety; </w:t>
            </w:r>
            <w:r w:rsidRPr="004A69C7">
              <w:rPr>
                <w:rFonts w:cs="AGaramond-Regular"/>
              </w:rPr>
              <w:t>disclosure of sexual abuse by child o</w:t>
            </w:r>
            <w:r>
              <w:rPr>
                <w:rFonts w:cs="AGaramond-Regular"/>
              </w:rPr>
              <w:t xml:space="preserve">r adolescent during or after </w:t>
            </w:r>
            <w:r w:rsidRPr="004A69C7">
              <w:rPr>
                <w:rFonts w:cs="AGaramond-Regular"/>
              </w:rPr>
              <w:t>participating in programmes</w:t>
            </w:r>
          </w:p>
          <w:p w:rsidR="00F94ED4" w:rsidRPr="003A445F" w:rsidRDefault="00F94ED4" w:rsidP="005A25F5">
            <w:pPr>
              <w:spacing w:before="0"/>
              <w:jc w:val="left"/>
            </w:pPr>
          </w:p>
          <w:p w:rsidR="00F94ED4" w:rsidRPr="00D958B3" w:rsidRDefault="00F94ED4" w:rsidP="005A25F5">
            <w:pPr>
              <w:spacing w:before="0"/>
              <w:jc w:val="left"/>
              <w:rPr>
                <w:b/>
              </w:rPr>
            </w:pPr>
            <w:r w:rsidRPr="00D958B3">
              <w:rPr>
                <w:b/>
              </w:rPr>
              <w:t>Evidence statement:</w:t>
            </w:r>
            <w:r>
              <w:rPr>
                <w:b/>
              </w:rPr>
              <w:t xml:space="preserve"> </w:t>
            </w:r>
            <w:r w:rsidRPr="004A69C7">
              <w:t>There is some evidence from this review</w:t>
            </w:r>
            <w:r>
              <w:t xml:space="preserve"> that this intervention is effective but it is not conclusive</w:t>
            </w:r>
          </w:p>
        </w:tc>
        <w:tc>
          <w:tcPr>
            <w:tcW w:w="2330" w:type="dxa"/>
            <w:shd w:val="clear" w:color="auto" w:fill="FFFF00"/>
          </w:tcPr>
          <w:p w:rsidR="00F94ED4" w:rsidRDefault="00F94ED4" w:rsidP="005A25F5">
            <w:pPr>
              <w:autoSpaceDE w:val="0"/>
              <w:autoSpaceDN w:val="0"/>
              <w:adjustRightInd w:val="0"/>
              <w:spacing w:before="0"/>
              <w:jc w:val="left"/>
              <w:rPr>
                <w:rFonts w:cs="AGaramond-Regular"/>
                <w:sz w:val="16"/>
                <w:szCs w:val="16"/>
              </w:rPr>
            </w:pPr>
          </w:p>
          <w:p w:rsidR="00F94ED4" w:rsidRPr="002F5448" w:rsidRDefault="00F94ED4" w:rsidP="005A25F5">
            <w:pPr>
              <w:autoSpaceDE w:val="0"/>
              <w:autoSpaceDN w:val="0"/>
              <w:adjustRightInd w:val="0"/>
              <w:spacing w:before="0"/>
              <w:jc w:val="left"/>
              <w:rPr>
                <w:rFonts w:cs="AGaramond-Regular"/>
                <w:sz w:val="16"/>
                <w:szCs w:val="16"/>
              </w:rPr>
            </w:pPr>
            <w:r w:rsidRPr="002F5448">
              <w:rPr>
                <w:rFonts w:cs="AGaramond-Regular"/>
                <w:sz w:val="16"/>
                <w:szCs w:val="16"/>
              </w:rPr>
              <w:t>Zwi K</w:t>
            </w:r>
            <w:r>
              <w:rPr>
                <w:rFonts w:cs="AGaramond-Regular"/>
                <w:sz w:val="16"/>
                <w:szCs w:val="16"/>
              </w:rPr>
              <w:t xml:space="preserve"> et al. </w:t>
            </w:r>
            <w:r w:rsidRPr="002F5448">
              <w:rPr>
                <w:rFonts w:cs="AGaramond-Regular"/>
                <w:i/>
                <w:sz w:val="16"/>
                <w:szCs w:val="16"/>
              </w:rPr>
              <w:t>School-based education programmes for the prevention of child sexual abuse.</w:t>
            </w:r>
            <w:r w:rsidRPr="002F5448">
              <w:rPr>
                <w:rFonts w:cs="AGaramond-Regular"/>
                <w:sz w:val="16"/>
                <w:szCs w:val="16"/>
              </w:rPr>
              <w:t xml:space="preserve"> </w:t>
            </w:r>
            <w:r w:rsidR="00983046" w:rsidRPr="00522E40">
              <w:rPr>
                <w:rFonts w:cs="AGaramond-Italic"/>
                <w:i/>
                <w:iCs/>
                <w:sz w:val="16"/>
                <w:szCs w:val="16"/>
              </w:rPr>
              <w:t xml:space="preserve">Cochrane Database Syst Rev </w:t>
            </w:r>
            <w:r w:rsidRPr="002F5448">
              <w:rPr>
                <w:rFonts w:cs="AGaramond-Regular"/>
                <w:sz w:val="16"/>
                <w:szCs w:val="16"/>
              </w:rPr>
              <w:t>2007, Issue 3.</w:t>
            </w:r>
            <w:r w:rsidR="00400EBB">
              <w:rPr>
                <w:rFonts w:cs="AGaramond-Regular"/>
                <w:sz w:val="16"/>
                <w:szCs w:val="16"/>
              </w:rPr>
              <w:t xml:space="preserve"> Access</w:t>
            </w:r>
            <w:r w:rsidR="00DA769A">
              <w:rPr>
                <w:rFonts w:cs="AGaramond-Regular"/>
                <w:sz w:val="16"/>
                <w:szCs w:val="16"/>
              </w:rPr>
              <w:t xml:space="preserve"> </w:t>
            </w:r>
            <w:hyperlink r:id="rId25" w:history="1">
              <w:r w:rsidR="00DA769A" w:rsidRPr="00DA769A">
                <w:rPr>
                  <w:rStyle w:val="Hyperlink"/>
                  <w:rFonts w:cs="AGaramond-Regular"/>
                  <w:sz w:val="16"/>
                  <w:szCs w:val="16"/>
                </w:rPr>
                <w:t>here</w:t>
              </w:r>
            </w:hyperlink>
          </w:p>
        </w:tc>
      </w:tr>
    </w:tbl>
    <w:p w:rsidR="00E57AB2" w:rsidRDefault="00557578" w:rsidP="00557578">
      <w:pPr>
        <w:pStyle w:val="Heading3"/>
        <w:rPr>
          <w:b/>
          <w:caps/>
          <w:sz w:val="28"/>
          <w:szCs w:val="28"/>
        </w:rPr>
      </w:pPr>
      <w:bookmarkStart w:id="19" w:name="_Toc382813720"/>
      <w:r w:rsidRPr="00557578">
        <w:rPr>
          <w:b/>
          <w:caps/>
          <w:sz w:val="28"/>
          <w:szCs w:val="28"/>
        </w:rPr>
        <w:t>Selective</w:t>
      </w:r>
      <w:r w:rsidR="00345F51">
        <w:rPr>
          <w:b/>
          <w:caps/>
          <w:sz w:val="28"/>
          <w:szCs w:val="28"/>
        </w:rPr>
        <w:t>/targeted</w:t>
      </w:r>
      <w:r w:rsidRPr="00557578">
        <w:rPr>
          <w:b/>
          <w:caps/>
          <w:sz w:val="28"/>
          <w:szCs w:val="28"/>
        </w:rPr>
        <w:t xml:space="preserve"> interventions</w:t>
      </w:r>
      <w:bookmarkEnd w:id="19"/>
    </w:p>
    <w:p w:rsidR="00345F51" w:rsidRPr="008B3E7A" w:rsidRDefault="00345F51" w:rsidP="00345F51">
      <w:pPr>
        <w:pStyle w:val="Heading4"/>
        <w:rPr>
          <w:sz w:val="28"/>
          <w:szCs w:val="28"/>
        </w:rPr>
      </w:pPr>
      <w:bookmarkStart w:id="20" w:name="_Toc382813721"/>
      <w:r w:rsidRPr="008B3E7A">
        <w:rPr>
          <w:sz w:val="28"/>
          <w:szCs w:val="28"/>
        </w:rPr>
        <w:t>Gatekeeper training</w:t>
      </w:r>
      <w:bookmarkEnd w:id="20"/>
    </w:p>
    <w:p w:rsidR="00345F51"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Gatekeeper training</w:t>
      </w:r>
    </w:p>
    <w:p w:rsidR="00345F51"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345F51"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Gatekeepers include those who are perceived as sources of help within communities such as clergy or teachers. Gatekeeper training involves the development of skills and knowledge so that those who are trained are confident in identifying those at risk of suicide and referring them appropriately for help.</w:t>
      </w:r>
    </w:p>
    <w:p w:rsidR="00345F51"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345F51" w:rsidRPr="003D6B67"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287ABA">
        <w:rPr>
          <w:b/>
          <w:szCs w:val="24"/>
        </w:rPr>
        <w:lastRenderedPageBreak/>
        <w:t>There is evidence</w:t>
      </w:r>
      <w:r>
        <w:rPr>
          <w:szCs w:val="24"/>
        </w:rPr>
        <w:t xml:space="preserve"> that gatekeeper training leads to significant </w:t>
      </w:r>
      <w:r w:rsidRPr="002F5202">
        <w:rPr>
          <w:b/>
          <w:szCs w:val="24"/>
        </w:rPr>
        <w:t>increases in knowledge and confidence</w:t>
      </w:r>
      <w:r>
        <w:rPr>
          <w:szCs w:val="24"/>
        </w:rPr>
        <w:t xml:space="preserve">. The evidence that it leads to a </w:t>
      </w:r>
      <w:r w:rsidRPr="002F5202">
        <w:rPr>
          <w:b/>
          <w:szCs w:val="24"/>
        </w:rPr>
        <w:t>reduction in suicide is inconclusive</w:t>
      </w:r>
      <w:r>
        <w:rPr>
          <w:szCs w:val="24"/>
        </w:rPr>
        <w:t>.</w:t>
      </w:r>
    </w:p>
    <w:p w:rsidR="00345F51" w:rsidRDefault="00345F51" w:rsidP="00345F5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345F51" w:rsidRPr="002C14F9" w:rsidTr="00751F68">
        <w:tc>
          <w:tcPr>
            <w:tcW w:w="6912" w:type="dxa"/>
            <w:shd w:val="clear" w:color="auto" w:fill="FFFF00"/>
          </w:tcPr>
          <w:p w:rsidR="00345F51" w:rsidRPr="003A445F" w:rsidRDefault="00345F51" w:rsidP="00751F68">
            <w:pPr>
              <w:spacing w:before="0"/>
              <w:jc w:val="left"/>
            </w:pPr>
            <w:r w:rsidRPr="003A445F">
              <w:rPr>
                <w:b/>
              </w:rPr>
              <w:t>Intervention:</w:t>
            </w:r>
            <w:r>
              <w:rPr>
                <w:b/>
              </w:rPr>
              <w:t xml:space="preserve"> </w:t>
            </w:r>
            <w:r w:rsidRPr="002C14F9">
              <w:t>Gatekeeper training</w:t>
            </w:r>
            <w:r>
              <w:t xml:space="preserve"> in school settings</w:t>
            </w:r>
          </w:p>
          <w:p w:rsidR="00345F51" w:rsidRPr="003A445F" w:rsidRDefault="00345F51" w:rsidP="00751F68">
            <w:pPr>
              <w:spacing w:before="0"/>
              <w:jc w:val="left"/>
            </w:pPr>
          </w:p>
          <w:p w:rsidR="00345F51" w:rsidRPr="009D7A7B" w:rsidRDefault="00345F51" w:rsidP="00751F68">
            <w:pPr>
              <w:spacing w:before="0"/>
              <w:jc w:val="left"/>
            </w:pPr>
            <w:r w:rsidRPr="003A445F">
              <w:rPr>
                <w:b/>
              </w:rPr>
              <w:t>Outcomes:</w:t>
            </w:r>
            <w:r>
              <w:rPr>
                <w:b/>
              </w:rPr>
              <w:t xml:space="preserve"> </w:t>
            </w:r>
            <w:r w:rsidRPr="002C14F9">
              <w:t>Completed suicide, attempts and ideation;</w:t>
            </w:r>
            <w:r>
              <w:rPr>
                <w:b/>
              </w:rPr>
              <w:t xml:space="preserve"> </w:t>
            </w:r>
            <w:r w:rsidRPr="002C14F9">
              <w:t>skills, knowledge and attitudes</w:t>
            </w:r>
            <w:r>
              <w:t>; help seeking behaviour</w:t>
            </w:r>
          </w:p>
          <w:p w:rsidR="00345F51" w:rsidRPr="003A445F" w:rsidRDefault="00345F51" w:rsidP="00751F68">
            <w:pPr>
              <w:spacing w:before="0"/>
              <w:jc w:val="left"/>
            </w:pPr>
          </w:p>
          <w:p w:rsidR="00345F51" w:rsidRPr="003A445F" w:rsidRDefault="00345F51" w:rsidP="00751F68">
            <w:pPr>
              <w:spacing w:before="0"/>
              <w:jc w:val="left"/>
              <w:rPr>
                <w:b/>
              </w:rPr>
            </w:pPr>
            <w:r w:rsidRPr="003A445F">
              <w:rPr>
                <w:b/>
              </w:rPr>
              <w:t>Evidence statement:</w:t>
            </w:r>
            <w:r w:rsidRPr="006F66E6">
              <w:t xml:space="preserve"> There is some evidence supporting the use of this intervention but it is not conclusive</w:t>
            </w:r>
          </w:p>
        </w:tc>
        <w:tc>
          <w:tcPr>
            <w:tcW w:w="2330" w:type="dxa"/>
            <w:shd w:val="clear" w:color="auto" w:fill="FFFF00"/>
          </w:tcPr>
          <w:p w:rsidR="00345F51" w:rsidRDefault="00345F51" w:rsidP="00751F68">
            <w:pPr>
              <w:spacing w:before="0"/>
              <w:jc w:val="left"/>
              <w:rPr>
                <w:sz w:val="16"/>
                <w:szCs w:val="16"/>
              </w:rPr>
            </w:pPr>
          </w:p>
          <w:p w:rsidR="00345F51" w:rsidRPr="0011412F" w:rsidRDefault="00345F51" w:rsidP="00751F68">
            <w:pPr>
              <w:spacing w:before="0"/>
              <w:jc w:val="left"/>
              <w:rPr>
                <w:sz w:val="16"/>
                <w:szCs w:val="16"/>
              </w:rPr>
            </w:pPr>
            <w:r>
              <w:rPr>
                <w:sz w:val="16"/>
                <w:szCs w:val="16"/>
              </w:rPr>
              <w:t xml:space="preserve">Robinson J et al. A systematic review of school based interventions aimed at preventing, treating and responding to suicide related behaviour in young people. </w:t>
            </w:r>
            <w:r>
              <w:rPr>
                <w:i/>
                <w:sz w:val="16"/>
                <w:szCs w:val="16"/>
              </w:rPr>
              <w:t>Crisis</w:t>
            </w:r>
            <w:r w:rsidR="00B61917">
              <w:rPr>
                <w:sz w:val="16"/>
                <w:szCs w:val="16"/>
              </w:rPr>
              <w:t xml:space="preserve"> 2013; 34(6): 164-</w:t>
            </w:r>
            <w:r>
              <w:rPr>
                <w:sz w:val="16"/>
                <w:szCs w:val="16"/>
              </w:rPr>
              <w:t>82</w:t>
            </w:r>
          </w:p>
        </w:tc>
      </w:tr>
    </w:tbl>
    <w:p w:rsidR="00345F51" w:rsidRDefault="00345F51" w:rsidP="00345F5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345F51" w:rsidTr="00DF3267">
        <w:tc>
          <w:tcPr>
            <w:tcW w:w="6912" w:type="dxa"/>
            <w:shd w:val="clear" w:color="auto" w:fill="FFFF00"/>
          </w:tcPr>
          <w:p w:rsidR="00345F51" w:rsidRPr="003A445F" w:rsidRDefault="00345F51" w:rsidP="00751F68">
            <w:pPr>
              <w:spacing w:before="0"/>
              <w:jc w:val="left"/>
            </w:pPr>
            <w:r w:rsidRPr="003A445F">
              <w:rPr>
                <w:b/>
              </w:rPr>
              <w:t>Intervention:</w:t>
            </w:r>
            <w:r>
              <w:rPr>
                <w:b/>
              </w:rPr>
              <w:t xml:space="preserve"> </w:t>
            </w:r>
            <w:r w:rsidRPr="002C14F9">
              <w:t>Gatekeeper training</w:t>
            </w:r>
            <w:r>
              <w:t xml:space="preserve"> in a range of settings including schools, peer helpers, clinicians and military personnel</w:t>
            </w:r>
          </w:p>
          <w:p w:rsidR="00345F51" w:rsidRPr="003A445F" w:rsidRDefault="00345F51" w:rsidP="00751F68">
            <w:pPr>
              <w:spacing w:before="0"/>
              <w:jc w:val="left"/>
            </w:pPr>
          </w:p>
          <w:p w:rsidR="00345F51" w:rsidRPr="009D7A7B" w:rsidRDefault="00345F51" w:rsidP="00751F68">
            <w:pPr>
              <w:spacing w:before="0"/>
              <w:jc w:val="left"/>
            </w:pPr>
            <w:r w:rsidRPr="003A445F">
              <w:rPr>
                <w:b/>
              </w:rPr>
              <w:t>Outcomes:</w:t>
            </w:r>
            <w:r>
              <w:rPr>
                <w:b/>
              </w:rPr>
              <w:t xml:space="preserve"> </w:t>
            </w:r>
            <w:r w:rsidRPr="002C14F9">
              <w:t>Completed suicide, attempts and ideation;</w:t>
            </w:r>
            <w:r>
              <w:rPr>
                <w:b/>
              </w:rPr>
              <w:t xml:space="preserve"> </w:t>
            </w:r>
            <w:r w:rsidRPr="002C14F9">
              <w:t>skills, knowledge and attitudes</w:t>
            </w:r>
          </w:p>
          <w:p w:rsidR="00345F51" w:rsidRPr="003A445F" w:rsidRDefault="00345F51" w:rsidP="00751F68">
            <w:pPr>
              <w:spacing w:before="0"/>
              <w:jc w:val="left"/>
            </w:pPr>
          </w:p>
          <w:p w:rsidR="00345F51" w:rsidRPr="003A445F" w:rsidRDefault="00DF3267" w:rsidP="00DF3267">
            <w:pPr>
              <w:spacing w:before="0"/>
              <w:jc w:val="left"/>
              <w:rPr>
                <w:b/>
              </w:rPr>
            </w:pPr>
            <w:r>
              <w:rPr>
                <w:b/>
              </w:rPr>
              <w:t>Evidence statement</w:t>
            </w:r>
            <w:r w:rsidRPr="003A445F">
              <w:rPr>
                <w:b/>
              </w:rPr>
              <w:t>:</w:t>
            </w:r>
            <w:r>
              <w:rPr>
                <w:b/>
              </w:rPr>
              <w:t xml:space="preserve"> </w:t>
            </w:r>
            <w:r w:rsidRPr="009D7A7B">
              <w:t>The</w:t>
            </w:r>
            <w:r>
              <w:t>re is some evidence (from observational studies) supporting the use of this intervention but it is not conclusive (evidence from randomised controlled trials is lacking)</w:t>
            </w:r>
          </w:p>
        </w:tc>
        <w:tc>
          <w:tcPr>
            <w:tcW w:w="2330" w:type="dxa"/>
            <w:shd w:val="clear" w:color="auto" w:fill="FFFF00"/>
          </w:tcPr>
          <w:p w:rsidR="00345F51" w:rsidRDefault="00345F51" w:rsidP="00751F68">
            <w:pPr>
              <w:spacing w:before="0"/>
              <w:jc w:val="left"/>
              <w:rPr>
                <w:sz w:val="16"/>
                <w:szCs w:val="16"/>
              </w:rPr>
            </w:pPr>
          </w:p>
          <w:p w:rsidR="00345F51" w:rsidRPr="002C14F9" w:rsidRDefault="00345F51" w:rsidP="00751F68">
            <w:pPr>
              <w:spacing w:before="0"/>
              <w:jc w:val="left"/>
              <w:rPr>
                <w:sz w:val="16"/>
                <w:szCs w:val="16"/>
              </w:rPr>
            </w:pPr>
            <w:r w:rsidRPr="002C14F9">
              <w:rPr>
                <w:sz w:val="16"/>
                <w:szCs w:val="16"/>
              </w:rPr>
              <w:t>Isaac M et al.</w:t>
            </w:r>
            <w:r>
              <w:rPr>
                <w:sz w:val="16"/>
                <w:szCs w:val="16"/>
              </w:rPr>
              <w:t xml:space="preserve"> Gatekeeper training as a preventative intervention for suicide: A systematic review.</w:t>
            </w:r>
            <w:r w:rsidRPr="002C14F9">
              <w:rPr>
                <w:i/>
                <w:sz w:val="16"/>
                <w:szCs w:val="16"/>
              </w:rPr>
              <w:t xml:space="preserve"> Le Revue Canadienne de Psychiatrie</w:t>
            </w:r>
            <w:r>
              <w:rPr>
                <w:sz w:val="16"/>
                <w:szCs w:val="16"/>
              </w:rPr>
              <w:t>, 2009:  54(4)</w:t>
            </w:r>
            <w:r w:rsidR="00B61917">
              <w:rPr>
                <w:sz w:val="16"/>
                <w:szCs w:val="16"/>
              </w:rPr>
              <w:t>; 260-8</w:t>
            </w:r>
          </w:p>
        </w:tc>
      </w:tr>
    </w:tbl>
    <w:p w:rsidR="00345F51" w:rsidRPr="00F35FDA" w:rsidRDefault="00345F51" w:rsidP="00345F51">
      <w:pPr>
        <w:spacing w:before="0"/>
      </w:pPr>
    </w:p>
    <w:p w:rsidR="00345F51" w:rsidRDefault="00345F51" w:rsidP="00345F51"/>
    <w:p w:rsidR="00345F51" w:rsidRPr="00DB55DC" w:rsidRDefault="00345F51" w:rsidP="00345F51">
      <w:pPr>
        <w:pStyle w:val="Heading4"/>
        <w:spacing w:before="0"/>
        <w:rPr>
          <w:sz w:val="28"/>
          <w:szCs w:val="28"/>
        </w:rPr>
      </w:pPr>
      <w:bookmarkStart w:id="21" w:name="_Toc382813722"/>
      <w:r w:rsidRPr="00DB55DC">
        <w:rPr>
          <w:sz w:val="28"/>
          <w:szCs w:val="28"/>
        </w:rPr>
        <w:t>Postvention programmes</w:t>
      </w:r>
      <w:bookmarkEnd w:id="21"/>
    </w:p>
    <w:p w:rsidR="00345F51"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 xml:space="preserve">Postvention programmes </w:t>
      </w:r>
    </w:p>
    <w:p w:rsidR="00345F51"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345F51"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Postvention programmes target those who have recently been bereaved through suicide; including families, friends and classmates. There purpose is to aid the grieving process and reduce the potential for contagion by using counselling and education.</w:t>
      </w:r>
    </w:p>
    <w:p w:rsidR="00345F51"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345F51" w:rsidRPr="00B62200" w:rsidRDefault="00345F51" w:rsidP="00345F51">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287ABA">
        <w:rPr>
          <w:b/>
          <w:szCs w:val="24"/>
        </w:rPr>
        <w:t>There is some evidence</w:t>
      </w:r>
      <w:r>
        <w:rPr>
          <w:szCs w:val="24"/>
        </w:rPr>
        <w:t xml:space="preserve"> that postvention programmes can </w:t>
      </w:r>
      <w:r w:rsidRPr="002F5202">
        <w:rPr>
          <w:b/>
          <w:szCs w:val="24"/>
        </w:rPr>
        <w:t>reduce levels of depression and anxiety</w:t>
      </w:r>
      <w:r>
        <w:rPr>
          <w:szCs w:val="24"/>
        </w:rPr>
        <w:t xml:space="preserve">.  They may also encourage </w:t>
      </w:r>
      <w:r w:rsidRPr="002F5202">
        <w:rPr>
          <w:b/>
          <w:szCs w:val="24"/>
        </w:rPr>
        <w:t>attendance at support</w:t>
      </w:r>
      <w:r>
        <w:rPr>
          <w:szCs w:val="24"/>
        </w:rPr>
        <w:t xml:space="preserve"> </w:t>
      </w:r>
      <w:r w:rsidRPr="002F5202">
        <w:rPr>
          <w:b/>
          <w:szCs w:val="24"/>
        </w:rPr>
        <w:t>groups</w:t>
      </w:r>
      <w:r>
        <w:rPr>
          <w:szCs w:val="24"/>
        </w:rPr>
        <w:t xml:space="preserve"> and </w:t>
      </w:r>
      <w:r w:rsidRPr="002F5202">
        <w:rPr>
          <w:b/>
          <w:szCs w:val="24"/>
        </w:rPr>
        <w:t>encourage help seeking</w:t>
      </w:r>
      <w:r>
        <w:rPr>
          <w:szCs w:val="24"/>
        </w:rPr>
        <w:t xml:space="preserve">. There is </w:t>
      </w:r>
      <w:r w:rsidRPr="002F5202">
        <w:rPr>
          <w:b/>
          <w:szCs w:val="24"/>
        </w:rPr>
        <w:t>some</w:t>
      </w:r>
      <w:r>
        <w:rPr>
          <w:szCs w:val="24"/>
        </w:rPr>
        <w:t xml:space="preserve"> </w:t>
      </w:r>
      <w:r w:rsidRPr="002F5202">
        <w:rPr>
          <w:b/>
          <w:szCs w:val="24"/>
        </w:rPr>
        <w:t>evidence</w:t>
      </w:r>
      <w:r>
        <w:rPr>
          <w:szCs w:val="24"/>
        </w:rPr>
        <w:t xml:space="preserve"> (from cross sectional studies) that community programmes are associated with </w:t>
      </w:r>
      <w:r w:rsidRPr="002F5202">
        <w:rPr>
          <w:b/>
          <w:szCs w:val="24"/>
        </w:rPr>
        <w:t>reductions in suicide and self harm</w:t>
      </w:r>
      <w:r>
        <w:rPr>
          <w:szCs w:val="24"/>
        </w:rPr>
        <w:t>.</w:t>
      </w:r>
    </w:p>
    <w:p w:rsidR="00345F51" w:rsidRDefault="00345F51" w:rsidP="00345F5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345"/>
        <w:gridCol w:w="2897"/>
      </w:tblGrid>
      <w:tr w:rsidR="00345F51" w:rsidTr="00751F68">
        <w:tc>
          <w:tcPr>
            <w:tcW w:w="6345" w:type="dxa"/>
            <w:shd w:val="clear" w:color="auto" w:fill="FF7C80"/>
          </w:tcPr>
          <w:p w:rsidR="00345F51" w:rsidRPr="00F83CDE" w:rsidRDefault="00345F51" w:rsidP="00751F68">
            <w:pPr>
              <w:spacing w:before="0"/>
              <w:jc w:val="left"/>
              <w:rPr>
                <w:lang w:val="fr-FR"/>
              </w:rPr>
            </w:pPr>
            <w:r w:rsidRPr="00F83CDE">
              <w:rPr>
                <w:b/>
                <w:lang w:val="fr-FR"/>
              </w:rPr>
              <w:t xml:space="preserve">Intervention: </w:t>
            </w:r>
            <w:r w:rsidRPr="00F83CDE">
              <w:rPr>
                <w:lang w:val="fr-FR"/>
              </w:rPr>
              <w:t>Suicide postvention programmes</w:t>
            </w:r>
          </w:p>
          <w:p w:rsidR="00345F51" w:rsidRPr="00F83CDE" w:rsidRDefault="00345F51" w:rsidP="00751F68">
            <w:pPr>
              <w:spacing w:before="0"/>
              <w:jc w:val="left"/>
              <w:rPr>
                <w:lang w:val="fr-FR"/>
              </w:rPr>
            </w:pPr>
          </w:p>
          <w:p w:rsidR="00345F51" w:rsidRPr="00F83CDE" w:rsidRDefault="00345F51" w:rsidP="00751F68">
            <w:pPr>
              <w:spacing w:before="0"/>
              <w:jc w:val="left"/>
              <w:rPr>
                <w:lang w:val="fr-FR"/>
              </w:rPr>
            </w:pPr>
            <w:proofErr w:type="spellStart"/>
            <w:r w:rsidRPr="00F83CDE">
              <w:rPr>
                <w:b/>
                <w:lang w:val="fr-FR"/>
              </w:rPr>
              <w:t>Outcome</w:t>
            </w:r>
            <w:proofErr w:type="spellEnd"/>
            <w:r w:rsidRPr="00F83CDE">
              <w:rPr>
                <w:b/>
                <w:lang w:val="fr-FR"/>
              </w:rPr>
              <w:t xml:space="preserve">: </w:t>
            </w:r>
            <w:proofErr w:type="spellStart"/>
            <w:r w:rsidRPr="00F83CDE">
              <w:rPr>
                <w:lang w:val="fr-FR"/>
              </w:rPr>
              <w:t>Completed</w:t>
            </w:r>
            <w:proofErr w:type="spellEnd"/>
            <w:r w:rsidRPr="00F83CDE">
              <w:rPr>
                <w:lang w:val="fr-FR"/>
              </w:rPr>
              <w:t xml:space="preserve"> suicide,</w:t>
            </w:r>
            <w:r w:rsidRPr="00F83CDE">
              <w:rPr>
                <w:b/>
                <w:lang w:val="fr-FR"/>
              </w:rPr>
              <w:t xml:space="preserve"> </w:t>
            </w:r>
            <w:r w:rsidRPr="00F83CDE">
              <w:rPr>
                <w:lang w:val="fr-FR"/>
              </w:rPr>
              <w:t xml:space="preserve">suicide </w:t>
            </w:r>
            <w:proofErr w:type="spellStart"/>
            <w:r w:rsidRPr="00F83CDE">
              <w:rPr>
                <w:lang w:val="fr-FR"/>
              </w:rPr>
              <w:t>attempts</w:t>
            </w:r>
            <w:proofErr w:type="spellEnd"/>
            <w:r w:rsidRPr="00F83CDE">
              <w:rPr>
                <w:lang w:val="fr-FR"/>
              </w:rPr>
              <w:t xml:space="preserve"> </w:t>
            </w:r>
          </w:p>
          <w:p w:rsidR="00345F51" w:rsidRPr="00F83CDE" w:rsidRDefault="00345F51" w:rsidP="00751F68">
            <w:pPr>
              <w:spacing w:before="0"/>
              <w:jc w:val="left"/>
              <w:rPr>
                <w:lang w:val="fr-FR"/>
              </w:rPr>
            </w:pPr>
          </w:p>
          <w:p w:rsidR="00345F51" w:rsidRPr="00970D0D" w:rsidRDefault="00345F51" w:rsidP="00751F68">
            <w:pPr>
              <w:spacing w:before="0"/>
              <w:jc w:val="left"/>
            </w:pPr>
            <w:r w:rsidRPr="00970D0D">
              <w:rPr>
                <w:b/>
              </w:rPr>
              <w:t>Evidence statement:</w:t>
            </w:r>
            <w:r>
              <w:rPr>
                <w:b/>
              </w:rPr>
              <w:t xml:space="preserve"> </w:t>
            </w:r>
            <w:r>
              <w:rPr>
                <w:rFonts w:eastAsiaTheme="minorHAnsi" w:cs="TimesLTStd-Bold"/>
                <w:bCs/>
              </w:rPr>
              <w:t>The evidence is inconsistent and it is not possible to draw conclusions but it tends towards no effect</w:t>
            </w:r>
          </w:p>
        </w:tc>
        <w:tc>
          <w:tcPr>
            <w:tcW w:w="2897" w:type="dxa"/>
            <w:shd w:val="clear" w:color="auto" w:fill="FF7C80"/>
          </w:tcPr>
          <w:p w:rsidR="00345F51" w:rsidRPr="00970D0D" w:rsidRDefault="00345F51" w:rsidP="00751F68">
            <w:pPr>
              <w:spacing w:before="0"/>
              <w:jc w:val="left"/>
              <w:rPr>
                <w:sz w:val="16"/>
                <w:szCs w:val="16"/>
              </w:rPr>
            </w:pPr>
            <w:r>
              <w:rPr>
                <w:sz w:val="16"/>
                <w:szCs w:val="16"/>
              </w:rPr>
              <w:lastRenderedPageBreak/>
              <w:t xml:space="preserve">Szumilas M, Kutcher S. Post suicide intervention programs: A systematic review. </w:t>
            </w:r>
            <w:r>
              <w:rPr>
                <w:i/>
                <w:sz w:val="16"/>
                <w:szCs w:val="16"/>
              </w:rPr>
              <w:t xml:space="preserve">Revue Canadienne de Sante Publique. </w:t>
            </w:r>
            <w:r>
              <w:rPr>
                <w:sz w:val="16"/>
                <w:szCs w:val="16"/>
              </w:rPr>
              <w:t>2011; 102(1): 18-28</w:t>
            </w:r>
          </w:p>
        </w:tc>
      </w:tr>
      <w:tr w:rsidR="00345F51" w:rsidTr="00751F68">
        <w:tc>
          <w:tcPr>
            <w:tcW w:w="6345" w:type="dxa"/>
            <w:shd w:val="clear" w:color="auto" w:fill="FFC000"/>
          </w:tcPr>
          <w:p w:rsidR="00345F51" w:rsidRDefault="00345F51" w:rsidP="00751F68">
            <w:pPr>
              <w:spacing w:before="0"/>
              <w:jc w:val="left"/>
              <w:rPr>
                <w:b/>
              </w:rPr>
            </w:pPr>
          </w:p>
          <w:p w:rsidR="00345F51" w:rsidRPr="00F34F21" w:rsidRDefault="00345F51" w:rsidP="00751F68">
            <w:pPr>
              <w:spacing w:before="0"/>
              <w:jc w:val="left"/>
            </w:pPr>
            <w:r>
              <w:rPr>
                <w:b/>
              </w:rPr>
              <w:t xml:space="preserve">Intervention: </w:t>
            </w:r>
            <w:r>
              <w:t>Gatekeeper training for proactive postvention</w:t>
            </w:r>
          </w:p>
          <w:p w:rsidR="00345F51" w:rsidRDefault="00345F51" w:rsidP="00751F68">
            <w:pPr>
              <w:spacing w:before="0"/>
              <w:jc w:val="left"/>
              <w:rPr>
                <w:b/>
              </w:rPr>
            </w:pPr>
          </w:p>
          <w:p w:rsidR="00345F51" w:rsidRDefault="00345F51" w:rsidP="00751F68">
            <w:pPr>
              <w:spacing w:before="0"/>
              <w:jc w:val="left"/>
              <w:rPr>
                <w:b/>
              </w:rPr>
            </w:pPr>
            <w:r>
              <w:rPr>
                <w:b/>
              </w:rPr>
              <w:t xml:space="preserve">Outcome: </w:t>
            </w:r>
            <w:r w:rsidRPr="00F34F21">
              <w:t>Increasing knowledge, encouraging survivors to attend a support group, help seeking, short term reduction in psychological distress</w:t>
            </w:r>
          </w:p>
          <w:p w:rsidR="00345F51" w:rsidRDefault="00345F51" w:rsidP="00751F68">
            <w:pPr>
              <w:spacing w:before="0"/>
              <w:jc w:val="left"/>
              <w:rPr>
                <w:b/>
              </w:rPr>
            </w:pPr>
          </w:p>
          <w:p w:rsidR="00345F51" w:rsidRPr="00970D0D" w:rsidRDefault="00345F51" w:rsidP="00751F68">
            <w:pPr>
              <w:spacing w:before="0"/>
              <w:jc w:val="left"/>
              <w:rPr>
                <w:b/>
              </w:rPr>
            </w:pPr>
            <w:r>
              <w:rPr>
                <w:b/>
              </w:rPr>
              <w:t>Evidence statement:</w:t>
            </w:r>
            <w:r w:rsidRPr="009D7A7B">
              <w:t xml:space="preserve"> The evidence is inconsistent and it is not possible to draw a conclusion but there is some evidence of effect</w:t>
            </w:r>
          </w:p>
        </w:tc>
        <w:tc>
          <w:tcPr>
            <w:tcW w:w="2897" w:type="dxa"/>
            <w:shd w:val="clear" w:color="auto" w:fill="FFC000"/>
          </w:tcPr>
          <w:p w:rsidR="00345F51" w:rsidRDefault="00345F51" w:rsidP="00751F68">
            <w:pPr>
              <w:spacing w:before="0"/>
              <w:jc w:val="left"/>
              <w:rPr>
                <w:sz w:val="16"/>
                <w:szCs w:val="16"/>
              </w:rPr>
            </w:pPr>
          </w:p>
        </w:tc>
      </w:tr>
      <w:tr w:rsidR="00345F51" w:rsidTr="00751F68">
        <w:tc>
          <w:tcPr>
            <w:tcW w:w="6345" w:type="dxa"/>
            <w:shd w:val="clear" w:color="auto" w:fill="FFC000"/>
          </w:tcPr>
          <w:p w:rsidR="00345F51" w:rsidRPr="00970D0D" w:rsidRDefault="00345F51" w:rsidP="00751F68">
            <w:pPr>
              <w:spacing w:before="0"/>
              <w:jc w:val="left"/>
              <w:rPr>
                <w:b/>
              </w:rPr>
            </w:pPr>
          </w:p>
        </w:tc>
        <w:tc>
          <w:tcPr>
            <w:tcW w:w="2897" w:type="dxa"/>
            <w:shd w:val="clear" w:color="auto" w:fill="FFC000"/>
          </w:tcPr>
          <w:p w:rsidR="00345F51" w:rsidRDefault="00345F51" w:rsidP="00751F68">
            <w:pPr>
              <w:spacing w:before="0"/>
              <w:jc w:val="left"/>
              <w:rPr>
                <w:sz w:val="16"/>
                <w:szCs w:val="16"/>
              </w:rPr>
            </w:pPr>
          </w:p>
        </w:tc>
      </w:tr>
      <w:tr w:rsidR="00751F68" w:rsidTr="00751F68">
        <w:tc>
          <w:tcPr>
            <w:tcW w:w="6345" w:type="dxa"/>
            <w:shd w:val="clear" w:color="auto" w:fill="D9D9D9" w:themeFill="background1" w:themeFillShade="D9"/>
          </w:tcPr>
          <w:p w:rsidR="00751F68" w:rsidRDefault="00751F68" w:rsidP="00B073BF">
            <w:pPr>
              <w:pStyle w:val="Heading4"/>
              <w:spacing w:before="0"/>
              <w:jc w:val="left"/>
              <w:outlineLvl w:val="3"/>
              <w:rPr>
                <w:rFonts w:ascii="Verdana" w:hAnsi="Verdana"/>
                <w:b w:val="0"/>
              </w:rPr>
            </w:pPr>
            <w:bookmarkStart w:id="22" w:name="_Toc382813723"/>
            <w:r w:rsidRPr="007259D0">
              <w:rPr>
                <w:rFonts w:ascii="Verdana" w:hAnsi="Verdana"/>
              </w:rPr>
              <w:t xml:space="preserve">Intervention: </w:t>
            </w:r>
            <w:r w:rsidR="007259D0">
              <w:rPr>
                <w:rFonts w:ascii="Verdana" w:hAnsi="Verdana"/>
                <w:b w:val="0"/>
              </w:rPr>
              <w:t>Community postvention programmes</w:t>
            </w:r>
            <w:bookmarkEnd w:id="22"/>
          </w:p>
          <w:p w:rsidR="007259D0" w:rsidRPr="00B073BF" w:rsidRDefault="007259D0" w:rsidP="00B073BF">
            <w:pPr>
              <w:jc w:val="left"/>
              <w:rPr>
                <w:b/>
              </w:rPr>
            </w:pPr>
            <w:r w:rsidRPr="00B073BF">
              <w:rPr>
                <w:b/>
              </w:rPr>
              <w:t>Outcome:</w:t>
            </w:r>
            <w:r w:rsidR="00760ADC">
              <w:rPr>
                <w:b/>
              </w:rPr>
              <w:t xml:space="preserve"> </w:t>
            </w:r>
            <w:r w:rsidR="00760ADC" w:rsidRPr="00760ADC">
              <w:t>Reductions in rates of suicide and self harm</w:t>
            </w:r>
          </w:p>
          <w:p w:rsidR="00B073BF" w:rsidRPr="007259D0" w:rsidRDefault="007259D0" w:rsidP="00B073BF">
            <w:pPr>
              <w:jc w:val="left"/>
            </w:pPr>
            <w:r w:rsidRPr="00B073BF">
              <w:rPr>
                <w:b/>
              </w:rPr>
              <w:t>Evidence statement:</w:t>
            </w:r>
            <w:r w:rsidR="00B073BF">
              <w:t xml:space="preserve"> Evidence on the effectiveness of this intervention is lacking</w:t>
            </w:r>
          </w:p>
        </w:tc>
        <w:tc>
          <w:tcPr>
            <w:tcW w:w="2897" w:type="dxa"/>
            <w:shd w:val="clear" w:color="auto" w:fill="D9D9D9" w:themeFill="background1" w:themeFillShade="D9"/>
          </w:tcPr>
          <w:p w:rsidR="00751F68" w:rsidRDefault="00751F68" w:rsidP="00751F68">
            <w:pPr>
              <w:spacing w:before="0"/>
              <w:jc w:val="left"/>
              <w:rPr>
                <w:sz w:val="16"/>
                <w:szCs w:val="16"/>
              </w:rPr>
            </w:pPr>
          </w:p>
        </w:tc>
      </w:tr>
    </w:tbl>
    <w:p w:rsidR="00345F51" w:rsidRPr="00B519F3" w:rsidRDefault="00345F51" w:rsidP="00345F51">
      <w:pPr>
        <w:pStyle w:val="Heading4"/>
        <w:spacing w:before="0"/>
        <w:rPr>
          <w:b w:val="0"/>
          <w:szCs w:val="24"/>
        </w:rPr>
      </w:pPr>
    </w:p>
    <w:p w:rsidR="00F35FDA" w:rsidRDefault="00F35FDA" w:rsidP="00F35FDA">
      <w:pPr>
        <w:pStyle w:val="Heading4"/>
        <w:spacing w:before="0"/>
        <w:rPr>
          <w:sz w:val="28"/>
          <w:szCs w:val="28"/>
        </w:rPr>
      </w:pPr>
      <w:bookmarkStart w:id="23" w:name="_Toc382813724"/>
      <w:r w:rsidRPr="00F35FDA">
        <w:rPr>
          <w:sz w:val="28"/>
          <w:szCs w:val="28"/>
        </w:rPr>
        <w:t>Identification and management of mental disorder</w:t>
      </w:r>
      <w:bookmarkEnd w:id="23"/>
    </w:p>
    <w:p w:rsidR="00F35FDA" w:rsidRDefault="00F35FDA" w:rsidP="00F35FDA">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Identification and management of depression</w:t>
      </w:r>
    </w:p>
    <w:p w:rsidR="00F35FDA" w:rsidRDefault="00F35FDA" w:rsidP="00F35FDA">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F35FDA" w:rsidRDefault="00F35FDA" w:rsidP="00F35FD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There is NICE guidance on the identification and management of depression in children and young people. This </w:t>
      </w:r>
      <w:r w:rsidR="005B6105">
        <w:rPr>
          <w:szCs w:val="24"/>
        </w:rPr>
        <w:t>sets out a stepped model of care and recommends psychological therapy as first line treatment for moderate to severe depression. Antidepressants are only recommended for use in conjunction with psychological therapy in moderate to severe depression</w:t>
      </w:r>
    </w:p>
    <w:p w:rsidR="005B6105" w:rsidRDefault="005B6105" w:rsidP="00F35FD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F35FDA" w:rsidRPr="00F35FDA" w:rsidRDefault="00F35FDA" w:rsidP="00F35FDA">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7E6C33">
        <w:rPr>
          <w:b/>
          <w:szCs w:val="24"/>
        </w:rPr>
        <w:t xml:space="preserve">There is </w:t>
      </w:r>
      <w:r w:rsidR="00FC6623">
        <w:rPr>
          <w:b/>
          <w:szCs w:val="24"/>
        </w:rPr>
        <w:t xml:space="preserve">some </w:t>
      </w:r>
      <w:r w:rsidRPr="007E6C33">
        <w:rPr>
          <w:b/>
          <w:szCs w:val="24"/>
        </w:rPr>
        <w:t>evidence</w:t>
      </w:r>
      <w:r>
        <w:rPr>
          <w:szCs w:val="24"/>
        </w:rPr>
        <w:t xml:space="preserve"> </w:t>
      </w:r>
      <w:r w:rsidR="005B6105">
        <w:rPr>
          <w:szCs w:val="24"/>
        </w:rPr>
        <w:t xml:space="preserve">that </w:t>
      </w:r>
      <w:r w:rsidR="005B6105" w:rsidRPr="00512051">
        <w:rPr>
          <w:b/>
          <w:szCs w:val="24"/>
        </w:rPr>
        <w:t>newer generation antidepressants</w:t>
      </w:r>
      <w:r w:rsidR="005B6105">
        <w:rPr>
          <w:szCs w:val="24"/>
        </w:rPr>
        <w:t xml:space="preserve"> are effective but it is </w:t>
      </w:r>
      <w:r w:rsidR="005B6105" w:rsidRPr="00512051">
        <w:rPr>
          <w:b/>
          <w:szCs w:val="24"/>
        </w:rPr>
        <w:t>not conclusive</w:t>
      </w:r>
      <w:r w:rsidR="005B6105">
        <w:rPr>
          <w:szCs w:val="24"/>
        </w:rPr>
        <w:t xml:space="preserve">. The evidence on whether </w:t>
      </w:r>
      <w:r w:rsidR="005B6105" w:rsidRPr="00512051">
        <w:rPr>
          <w:b/>
          <w:szCs w:val="24"/>
        </w:rPr>
        <w:t xml:space="preserve">psychological therapy </w:t>
      </w:r>
      <w:r w:rsidR="005B6105">
        <w:rPr>
          <w:szCs w:val="24"/>
        </w:rPr>
        <w:t xml:space="preserve">alone or in combination with antidepressant therapy is superior in treating depression </w:t>
      </w:r>
      <w:r w:rsidR="00FB7DE7">
        <w:rPr>
          <w:szCs w:val="24"/>
        </w:rPr>
        <w:t>or preventing</w:t>
      </w:r>
      <w:r w:rsidR="005B6105">
        <w:rPr>
          <w:szCs w:val="24"/>
        </w:rPr>
        <w:t xml:space="preserve"> relapse </w:t>
      </w:r>
      <w:r w:rsidR="005B6105" w:rsidRPr="00512051">
        <w:rPr>
          <w:b/>
          <w:szCs w:val="24"/>
        </w:rPr>
        <w:t>is inconclusive</w:t>
      </w:r>
    </w:p>
    <w:p w:rsidR="00F35FDA" w:rsidRDefault="00F35FDA" w:rsidP="00F35FDA">
      <w:pPr>
        <w:spacing w:before="0"/>
        <w:rPr>
          <w:b/>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080"/>
        <w:gridCol w:w="3081"/>
        <w:gridCol w:w="3081"/>
      </w:tblGrid>
      <w:tr w:rsidR="00F35FDA" w:rsidRPr="00B519F3" w:rsidTr="00B519F3">
        <w:tc>
          <w:tcPr>
            <w:tcW w:w="3080" w:type="dxa"/>
            <w:shd w:val="clear" w:color="auto" w:fill="auto"/>
          </w:tcPr>
          <w:p w:rsidR="00F35FDA" w:rsidRPr="00B519F3" w:rsidRDefault="00F35FDA" w:rsidP="00F35FDA">
            <w:pPr>
              <w:spacing w:before="0"/>
              <w:jc w:val="left"/>
              <w:rPr>
                <w:b/>
                <w:color w:val="548DD4" w:themeColor="text2" w:themeTint="99"/>
                <w:szCs w:val="24"/>
              </w:rPr>
            </w:pPr>
            <w:r w:rsidRPr="00B519F3">
              <w:rPr>
                <w:b/>
                <w:color w:val="548DD4" w:themeColor="text2" w:themeTint="99"/>
                <w:szCs w:val="24"/>
              </w:rPr>
              <w:t>NICE GUIDANCE</w:t>
            </w:r>
          </w:p>
          <w:p w:rsidR="00F35FDA" w:rsidRPr="00B519F3" w:rsidRDefault="00F35FDA" w:rsidP="00F35FDA">
            <w:pPr>
              <w:spacing w:before="0"/>
              <w:jc w:val="left"/>
              <w:rPr>
                <w:b/>
                <w:color w:val="548DD4" w:themeColor="text2" w:themeTint="99"/>
                <w:szCs w:val="24"/>
              </w:rPr>
            </w:pPr>
          </w:p>
          <w:p w:rsidR="00F35FDA" w:rsidRPr="00B519F3" w:rsidRDefault="00F35FDA" w:rsidP="00F35FDA">
            <w:pPr>
              <w:spacing w:before="0"/>
              <w:jc w:val="left"/>
              <w:rPr>
                <w:b/>
                <w:color w:val="548DD4" w:themeColor="text2" w:themeTint="99"/>
                <w:szCs w:val="24"/>
              </w:rPr>
            </w:pPr>
            <w:r w:rsidRPr="00B519F3">
              <w:rPr>
                <w:b/>
                <w:color w:val="548DD4" w:themeColor="text2" w:themeTint="99"/>
                <w:szCs w:val="24"/>
              </w:rPr>
              <w:t xml:space="preserve">Depression in children and young people: identification </w:t>
            </w:r>
            <w:r w:rsidRPr="00B519F3">
              <w:rPr>
                <w:b/>
                <w:color w:val="548DD4" w:themeColor="text2" w:themeTint="99"/>
                <w:szCs w:val="24"/>
              </w:rPr>
              <w:lastRenderedPageBreak/>
              <w:t xml:space="preserve">and management </w:t>
            </w:r>
          </w:p>
        </w:tc>
        <w:tc>
          <w:tcPr>
            <w:tcW w:w="3081" w:type="dxa"/>
            <w:shd w:val="clear" w:color="auto" w:fill="auto"/>
          </w:tcPr>
          <w:p w:rsidR="00F35FDA" w:rsidRPr="00B519F3" w:rsidRDefault="00F35FDA" w:rsidP="00F35FDA">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lastRenderedPageBreak/>
              <w:t>This guideline offers best practice advice on the care of children and young people with depression.</w:t>
            </w:r>
          </w:p>
        </w:tc>
        <w:tc>
          <w:tcPr>
            <w:tcW w:w="3081" w:type="dxa"/>
            <w:shd w:val="clear" w:color="auto" w:fill="auto"/>
          </w:tcPr>
          <w:p w:rsidR="00F35FDA" w:rsidRPr="00B519F3" w:rsidRDefault="00F35FDA" w:rsidP="00F35FDA">
            <w:pPr>
              <w:spacing w:before="0"/>
              <w:jc w:val="left"/>
              <w:rPr>
                <w:rFonts w:cs="Arial"/>
                <w:color w:val="548DD4" w:themeColor="text2" w:themeTint="99"/>
                <w:sz w:val="16"/>
                <w:szCs w:val="16"/>
              </w:rPr>
            </w:pPr>
            <w:r w:rsidRPr="00B519F3">
              <w:rPr>
                <w:rFonts w:cs="Arial"/>
                <w:color w:val="548DD4" w:themeColor="text2" w:themeTint="99"/>
                <w:sz w:val="16"/>
                <w:szCs w:val="16"/>
              </w:rPr>
              <w:t xml:space="preserve">National Institute for Health and Clinical Excellence.  </w:t>
            </w:r>
            <w:r w:rsidRPr="00B519F3">
              <w:rPr>
                <w:rFonts w:cs="Arial"/>
                <w:i/>
                <w:color w:val="548DD4" w:themeColor="text2" w:themeTint="99"/>
                <w:sz w:val="16"/>
                <w:szCs w:val="16"/>
              </w:rPr>
              <w:t>Depression in children and young people.  Identification and management in primary, community and secondary care.</w:t>
            </w:r>
            <w:r w:rsidRPr="00B519F3">
              <w:rPr>
                <w:rFonts w:cs="Arial"/>
                <w:color w:val="548DD4" w:themeColor="text2" w:themeTint="99"/>
                <w:sz w:val="16"/>
                <w:szCs w:val="16"/>
              </w:rPr>
              <w:t xml:space="preserve">  CG28</w:t>
            </w:r>
            <w:r w:rsidR="004137DD">
              <w:rPr>
                <w:rFonts w:cs="Arial"/>
                <w:color w:val="548DD4" w:themeColor="text2" w:themeTint="99"/>
                <w:sz w:val="16"/>
                <w:szCs w:val="16"/>
              </w:rPr>
              <w:t>.  London: NICE; 2005. Access</w:t>
            </w:r>
            <w:r w:rsidRPr="00B519F3">
              <w:rPr>
                <w:rFonts w:cs="Arial"/>
                <w:color w:val="548DD4" w:themeColor="text2" w:themeTint="99"/>
                <w:sz w:val="16"/>
                <w:szCs w:val="16"/>
              </w:rPr>
              <w:t xml:space="preserve"> </w:t>
            </w:r>
            <w:hyperlink r:id="rId26" w:history="1">
              <w:r w:rsidRPr="00B519F3">
                <w:rPr>
                  <w:rStyle w:val="Hyperlink"/>
                  <w:rFonts w:cs="Arial"/>
                  <w:color w:val="548DD4" w:themeColor="text2" w:themeTint="99"/>
                  <w:sz w:val="16"/>
                  <w:szCs w:val="16"/>
                </w:rPr>
                <w:t>here</w:t>
              </w:r>
            </w:hyperlink>
          </w:p>
          <w:p w:rsidR="00F35FDA" w:rsidRPr="00B519F3" w:rsidRDefault="00F35FDA" w:rsidP="00F35FDA">
            <w:pPr>
              <w:spacing w:before="0"/>
              <w:jc w:val="left"/>
              <w:rPr>
                <w:b/>
                <w:color w:val="548DD4" w:themeColor="text2" w:themeTint="99"/>
                <w:szCs w:val="24"/>
              </w:rPr>
            </w:pPr>
          </w:p>
        </w:tc>
      </w:tr>
    </w:tbl>
    <w:p w:rsidR="00F35FDA" w:rsidRDefault="00F35FDA" w:rsidP="005B6105">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F35FDA" w:rsidTr="00F35FDA">
        <w:tc>
          <w:tcPr>
            <w:tcW w:w="6912" w:type="dxa"/>
            <w:shd w:val="clear" w:color="auto" w:fill="FFFF00"/>
          </w:tcPr>
          <w:p w:rsidR="00F35FDA" w:rsidRPr="00562ABA" w:rsidRDefault="00F35FDA" w:rsidP="005B6105">
            <w:pPr>
              <w:spacing w:before="0"/>
            </w:pPr>
            <w:r w:rsidRPr="00D958B3">
              <w:rPr>
                <w:b/>
              </w:rPr>
              <w:t>Intervention:</w:t>
            </w:r>
            <w:r>
              <w:rPr>
                <w:b/>
              </w:rPr>
              <w:t xml:space="preserve"> </w:t>
            </w:r>
            <w:r>
              <w:t xml:space="preserve">Newer generation antidepressants </w:t>
            </w:r>
          </w:p>
          <w:p w:rsidR="00F35FDA" w:rsidRPr="003A445F" w:rsidRDefault="00F35FDA" w:rsidP="005B6105">
            <w:pPr>
              <w:spacing w:before="0"/>
            </w:pPr>
          </w:p>
          <w:p w:rsidR="00F35FDA" w:rsidRPr="003A445F" w:rsidRDefault="00F35FDA" w:rsidP="005B6105">
            <w:pPr>
              <w:spacing w:before="0"/>
            </w:pPr>
            <w:r w:rsidRPr="00D958B3">
              <w:rPr>
                <w:b/>
              </w:rPr>
              <w:t>Outcome:</w:t>
            </w:r>
            <w:r w:rsidRPr="003A445F">
              <w:t xml:space="preserve"> </w:t>
            </w:r>
            <w:r>
              <w:t>Diagnosis of depressive disorder, suicide completion, depression symptom severity, remission or response, functioning, suicide related outcomes</w:t>
            </w:r>
          </w:p>
          <w:p w:rsidR="00F35FDA" w:rsidRPr="003A445F" w:rsidRDefault="00F35FDA" w:rsidP="005B6105">
            <w:pPr>
              <w:spacing w:before="0"/>
            </w:pPr>
          </w:p>
          <w:p w:rsidR="00F35FDA" w:rsidRPr="00562ABA" w:rsidRDefault="00F35FDA" w:rsidP="005B6105">
            <w:pPr>
              <w:spacing w:before="0"/>
            </w:pPr>
            <w:r w:rsidRPr="00D958B3">
              <w:rPr>
                <w:b/>
              </w:rPr>
              <w:t>Evidence statement:</w:t>
            </w:r>
            <w:r>
              <w:rPr>
                <w:b/>
              </w:rPr>
              <w:t xml:space="preserve"> </w:t>
            </w:r>
            <w:r>
              <w:t>This review provides some evidence that  the intervention is effective but it is not conclusive</w:t>
            </w:r>
          </w:p>
        </w:tc>
        <w:tc>
          <w:tcPr>
            <w:tcW w:w="2330" w:type="dxa"/>
            <w:shd w:val="clear" w:color="auto" w:fill="FFFF00"/>
          </w:tcPr>
          <w:p w:rsidR="00FC4012" w:rsidRDefault="00FC4012" w:rsidP="00FC4012">
            <w:pPr>
              <w:autoSpaceDE w:val="0"/>
              <w:autoSpaceDN w:val="0"/>
              <w:adjustRightInd w:val="0"/>
              <w:spacing w:before="0"/>
              <w:jc w:val="left"/>
              <w:rPr>
                <w:rFonts w:cs="AGaramond-Regular"/>
                <w:sz w:val="16"/>
                <w:szCs w:val="16"/>
              </w:rPr>
            </w:pPr>
          </w:p>
          <w:p w:rsidR="00F35FDA" w:rsidRPr="00EF66AF" w:rsidRDefault="00F35FDA" w:rsidP="00FC4012">
            <w:pPr>
              <w:autoSpaceDE w:val="0"/>
              <w:autoSpaceDN w:val="0"/>
              <w:adjustRightInd w:val="0"/>
              <w:spacing w:before="0"/>
              <w:jc w:val="left"/>
              <w:rPr>
                <w:rFonts w:cs="AGaramond-Regular"/>
                <w:sz w:val="16"/>
                <w:szCs w:val="16"/>
              </w:rPr>
            </w:pPr>
            <w:r w:rsidRPr="00562ABA">
              <w:rPr>
                <w:rFonts w:cs="AGaramond-Regular"/>
                <w:sz w:val="16"/>
                <w:szCs w:val="16"/>
              </w:rPr>
              <w:t>Hetrick SE</w:t>
            </w:r>
            <w:r>
              <w:rPr>
                <w:rFonts w:cs="AGaramond-Regular"/>
                <w:sz w:val="16"/>
                <w:szCs w:val="16"/>
              </w:rPr>
              <w:t xml:space="preserve"> et al. </w:t>
            </w:r>
            <w:r w:rsidRPr="00562ABA">
              <w:rPr>
                <w:rFonts w:cs="AGaramond-Regular"/>
                <w:sz w:val="16"/>
                <w:szCs w:val="16"/>
              </w:rPr>
              <w:t>Newer generation antidepressants for depressive</w:t>
            </w:r>
            <w:r>
              <w:rPr>
                <w:rFonts w:cs="AGaramond-Regular"/>
                <w:sz w:val="16"/>
                <w:szCs w:val="16"/>
              </w:rPr>
              <w:t xml:space="preserve"> </w:t>
            </w:r>
            <w:r w:rsidRPr="00562ABA">
              <w:rPr>
                <w:rFonts w:cs="AGaramond-Regular"/>
                <w:sz w:val="16"/>
                <w:szCs w:val="16"/>
              </w:rPr>
              <w:t xml:space="preserve">disorders in children and adolescents. </w:t>
            </w:r>
            <w:r w:rsidRPr="00562ABA">
              <w:rPr>
                <w:rFonts w:cs="AGaramond-Italic"/>
                <w:i/>
                <w:iCs/>
                <w:sz w:val="16"/>
                <w:szCs w:val="16"/>
              </w:rPr>
              <w:t>Cochrane Da</w:t>
            </w:r>
            <w:r w:rsidR="00C87507">
              <w:rPr>
                <w:rFonts w:cs="AGaramond-Italic"/>
                <w:i/>
                <w:iCs/>
                <w:sz w:val="16"/>
                <w:szCs w:val="16"/>
              </w:rPr>
              <w:t>tabase Syst Rev</w:t>
            </w:r>
            <w:r w:rsidRPr="00562ABA">
              <w:rPr>
                <w:rFonts w:cs="AGaramond-Italic"/>
                <w:i/>
                <w:iCs/>
                <w:sz w:val="16"/>
                <w:szCs w:val="16"/>
              </w:rPr>
              <w:t xml:space="preserve"> </w:t>
            </w:r>
            <w:r w:rsidRPr="00562ABA">
              <w:rPr>
                <w:rFonts w:cs="AGaramond-Regular"/>
                <w:sz w:val="16"/>
                <w:szCs w:val="16"/>
              </w:rPr>
              <w:t>2012, Issue 11.</w:t>
            </w:r>
            <w:r w:rsidR="004137DD">
              <w:rPr>
                <w:rFonts w:cs="AGaramond-Regular"/>
                <w:sz w:val="16"/>
                <w:szCs w:val="16"/>
              </w:rPr>
              <w:t xml:space="preserve"> Access</w:t>
            </w:r>
            <w:r w:rsidR="00FC4012">
              <w:rPr>
                <w:rFonts w:cs="AGaramond-Regular"/>
                <w:sz w:val="16"/>
                <w:szCs w:val="16"/>
              </w:rPr>
              <w:t xml:space="preserve"> </w:t>
            </w:r>
            <w:hyperlink r:id="rId27" w:history="1">
              <w:r w:rsidR="00FC4012" w:rsidRPr="00FC4012">
                <w:rPr>
                  <w:rStyle w:val="Hyperlink"/>
                  <w:rFonts w:cs="AGaramond-Regular"/>
                  <w:sz w:val="16"/>
                  <w:szCs w:val="16"/>
                </w:rPr>
                <w:t>here</w:t>
              </w:r>
            </w:hyperlink>
          </w:p>
        </w:tc>
      </w:tr>
    </w:tbl>
    <w:p w:rsidR="00F35FDA" w:rsidRDefault="00F35FDA" w:rsidP="005B6105">
      <w:pPr>
        <w:autoSpaceDE w:val="0"/>
        <w:autoSpaceDN w:val="0"/>
        <w:adjustRightInd w:val="0"/>
        <w:spacing w:before="0"/>
        <w:rPr>
          <w:rFonts w:cs="AGaramond-Regula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F35FDA" w:rsidTr="00F35FDA">
        <w:tc>
          <w:tcPr>
            <w:tcW w:w="6912" w:type="dxa"/>
            <w:shd w:val="clear" w:color="auto" w:fill="FFC000"/>
          </w:tcPr>
          <w:p w:rsidR="00F35FDA" w:rsidRPr="00D958B3" w:rsidRDefault="00F35FDA" w:rsidP="005B6105">
            <w:pPr>
              <w:spacing w:before="0"/>
              <w:jc w:val="left"/>
              <w:rPr>
                <w:b/>
              </w:rPr>
            </w:pPr>
            <w:r w:rsidRPr="00D958B3">
              <w:rPr>
                <w:b/>
              </w:rPr>
              <w:t>Intervention:</w:t>
            </w:r>
            <w:r>
              <w:rPr>
                <w:b/>
              </w:rPr>
              <w:t xml:space="preserve"> </w:t>
            </w:r>
            <w:r w:rsidRPr="00477718">
              <w:t>Psychological therapy and/or</w:t>
            </w:r>
            <w:r>
              <w:t xml:space="preserve"> antidepressant</w:t>
            </w:r>
            <w:r w:rsidRPr="00477718">
              <w:t xml:space="preserve"> medication </w:t>
            </w:r>
          </w:p>
          <w:p w:rsidR="00F35FDA" w:rsidRPr="003A445F" w:rsidRDefault="00F35FDA" w:rsidP="005B6105">
            <w:pPr>
              <w:spacing w:before="0"/>
              <w:jc w:val="left"/>
            </w:pPr>
          </w:p>
          <w:p w:rsidR="00F35FDA" w:rsidRPr="003A445F" w:rsidRDefault="00F35FDA" w:rsidP="005B6105">
            <w:pPr>
              <w:spacing w:before="0"/>
              <w:jc w:val="left"/>
            </w:pPr>
            <w:r w:rsidRPr="00D958B3">
              <w:rPr>
                <w:b/>
              </w:rPr>
              <w:t>Outcome:</w:t>
            </w:r>
            <w:r w:rsidRPr="003A445F">
              <w:t xml:space="preserve"> </w:t>
            </w:r>
            <w:r>
              <w:t>Remission, treatment dropout, suicide related behaviours</w:t>
            </w:r>
          </w:p>
          <w:p w:rsidR="00F35FDA" w:rsidRPr="003A445F" w:rsidRDefault="00F35FDA" w:rsidP="005B6105">
            <w:pPr>
              <w:spacing w:before="0"/>
              <w:jc w:val="left"/>
            </w:pPr>
          </w:p>
          <w:p w:rsidR="00F35FDA" w:rsidRPr="00477718" w:rsidRDefault="00F35FDA" w:rsidP="005B6105">
            <w:pPr>
              <w:spacing w:before="0"/>
              <w:jc w:val="left"/>
            </w:pPr>
            <w:r w:rsidRPr="00D958B3">
              <w:rPr>
                <w:b/>
              </w:rPr>
              <w:t>Evidence statement:</w:t>
            </w:r>
            <w:r>
              <w:rPr>
                <w:b/>
              </w:rPr>
              <w:t xml:space="preserve"> </w:t>
            </w:r>
            <w:r>
              <w:t>The evidence is inconsistent and it is not possible to draw a conclusion but there is some evidence of effect</w:t>
            </w:r>
          </w:p>
        </w:tc>
        <w:tc>
          <w:tcPr>
            <w:tcW w:w="2330" w:type="dxa"/>
            <w:shd w:val="clear" w:color="auto" w:fill="FFC000"/>
          </w:tcPr>
          <w:p w:rsidR="00F35FDA" w:rsidRDefault="00F35FDA" w:rsidP="005B6105">
            <w:pPr>
              <w:autoSpaceDE w:val="0"/>
              <w:autoSpaceDN w:val="0"/>
              <w:adjustRightInd w:val="0"/>
              <w:spacing w:before="0"/>
              <w:jc w:val="left"/>
              <w:rPr>
                <w:rFonts w:cs="AGaramond-Regular"/>
                <w:sz w:val="16"/>
                <w:szCs w:val="16"/>
              </w:rPr>
            </w:pPr>
          </w:p>
          <w:p w:rsidR="00F35FDA" w:rsidRPr="00B4565F" w:rsidRDefault="00F35FDA" w:rsidP="005B6105">
            <w:pPr>
              <w:autoSpaceDE w:val="0"/>
              <w:autoSpaceDN w:val="0"/>
              <w:adjustRightInd w:val="0"/>
              <w:spacing w:before="0"/>
              <w:jc w:val="left"/>
              <w:rPr>
                <w:rFonts w:cs="AGaramond-Regular"/>
                <w:sz w:val="16"/>
                <w:szCs w:val="16"/>
              </w:rPr>
            </w:pPr>
            <w:r w:rsidRPr="00B4565F">
              <w:rPr>
                <w:rFonts w:cs="AGaramond-Regular"/>
                <w:sz w:val="16"/>
                <w:szCs w:val="16"/>
              </w:rPr>
              <w:t>Cox GR et al. Psychological therapies versus antidepressant</w:t>
            </w:r>
            <w:r>
              <w:rPr>
                <w:rFonts w:cs="AGaramond-Regular"/>
                <w:sz w:val="16"/>
                <w:szCs w:val="16"/>
              </w:rPr>
              <w:t xml:space="preserve"> </w:t>
            </w:r>
            <w:r w:rsidRPr="00B4565F">
              <w:rPr>
                <w:rFonts w:cs="AGaramond-Regular"/>
                <w:sz w:val="16"/>
                <w:szCs w:val="16"/>
              </w:rPr>
              <w:t xml:space="preserve">medication, alone and in combination for depression in children and adolescents. </w:t>
            </w:r>
            <w:r w:rsidR="00C87507" w:rsidRPr="00562ABA">
              <w:rPr>
                <w:rFonts w:cs="AGaramond-Italic"/>
                <w:i/>
                <w:iCs/>
                <w:sz w:val="16"/>
                <w:szCs w:val="16"/>
              </w:rPr>
              <w:t>Cochrane Da</w:t>
            </w:r>
            <w:r w:rsidR="00C87507">
              <w:rPr>
                <w:rFonts w:cs="AGaramond-Italic"/>
                <w:i/>
                <w:iCs/>
                <w:sz w:val="16"/>
                <w:szCs w:val="16"/>
              </w:rPr>
              <w:t>tabase Syst Rev</w:t>
            </w:r>
            <w:r w:rsidR="00C87507" w:rsidRPr="00562ABA">
              <w:rPr>
                <w:rFonts w:cs="AGaramond-Italic"/>
                <w:i/>
                <w:iCs/>
                <w:sz w:val="16"/>
                <w:szCs w:val="16"/>
              </w:rPr>
              <w:t xml:space="preserve"> </w:t>
            </w:r>
            <w:r w:rsidRPr="00B4565F">
              <w:rPr>
                <w:rFonts w:cs="AGaramond-Regular"/>
                <w:sz w:val="16"/>
                <w:szCs w:val="16"/>
              </w:rPr>
              <w:t>2012, Issue 11.</w:t>
            </w:r>
            <w:r w:rsidR="004137DD">
              <w:rPr>
                <w:rFonts w:cs="AGaramond-Regular"/>
                <w:sz w:val="16"/>
                <w:szCs w:val="16"/>
              </w:rPr>
              <w:t xml:space="preserve"> Access</w:t>
            </w:r>
            <w:r w:rsidR="00FC4012">
              <w:rPr>
                <w:rFonts w:cs="AGaramond-Regular"/>
                <w:sz w:val="16"/>
                <w:szCs w:val="16"/>
              </w:rPr>
              <w:t xml:space="preserve"> </w:t>
            </w:r>
            <w:hyperlink r:id="rId28" w:history="1">
              <w:r w:rsidR="00FC4012" w:rsidRPr="00FC4012">
                <w:rPr>
                  <w:rStyle w:val="Hyperlink"/>
                  <w:rFonts w:cs="AGaramond-Regular"/>
                  <w:sz w:val="16"/>
                  <w:szCs w:val="16"/>
                </w:rPr>
                <w:t>here</w:t>
              </w:r>
            </w:hyperlink>
          </w:p>
        </w:tc>
      </w:tr>
    </w:tbl>
    <w:p w:rsidR="00F35FDA" w:rsidRDefault="00F35FDA" w:rsidP="005177B1">
      <w:pPr>
        <w:autoSpaceDE w:val="0"/>
        <w:autoSpaceDN w:val="0"/>
        <w:adjustRightInd w:val="0"/>
        <w:spacing w:before="0"/>
        <w:rPr>
          <w:rFonts w:cs="AGaramond-Regula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F35FDA" w:rsidTr="00F35FDA">
        <w:tc>
          <w:tcPr>
            <w:tcW w:w="6912" w:type="dxa"/>
            <w:shd w:val="clear" w:color="auto" w:fill="FFFF00"/>
          </w:tcPr>
          <w:p w:rsidR="00F35FDA" w:rsidRPr="00D958B3" w:rsidRDefault="00F35FDA" w:rsidP="005B6105">
            <w:pPr>
              <w:spacing w:before="0"/>
              <w:jc w:val="left"/>
              <w:rPr>
                <w:b/>
              </w:rPr>
            </w:pPr>
            <w:r w:rsidRPr="00D958B3">
              <w:rPr>
                <w:b/>
              </w:rPr>
              <w:t>Intervention:</w:t>
            </w:r>
            <w:r>
              <w:rPr>
                <w:b/>
              </w:rPr>
              <w:t xml:space="preserve"> </w:t>
            </w:r>
            <w:r w:rsidRPr="00477718">
              <w:t>Psychological therapy and/or medication to  prevent relapse or reoccurrence of depressive disorder</w:t>
            </w:r>
          </w:p>
          <w:p w:rsidR="00F35FDA" w:rsidRPr="003A445F" w:rsidRDefault="00F35FDA" w:rsidP="005B6105">
            <w:pPr>
              <w:spacing w:before="0"/>
              <w:jc w:val="left"/>
            </w:pPr>
          </w:p>
          <w:p w:rsidR="00F35FDA" w:rsidRPr="003A445F" w:rsidRDefault="00F35FDA" w:rsidP="005B6105">
            <w:pPr>
              <w:spacing w:before="0"/>
              <w:jc w:val="left"/>
            </w:pPr>
            <w:r w:rsidRPr="00D958B3">
              <w:rPr>
                <w:b/>
              </w:rPr>
              <w:t>Outcome:</w:t>
            </w:r>
            <w:r w:rsidRPr="003A445F">
              <w:t xml:space="preserve"> </w:t>
            </w:r>
            <w:r>
              <w:t>Prevention of second or next episode; suicide related behaviours</w:t>
            </w:r>
          </w:p>
          <w:p w:rsidR="00F35FDA" w:rsidRPr="003A445F" w:rsidRDefault="00F35FDA" w:rsidP="005B6105">
            <w:pPr>
              <w:spacing w:before="0"/>
              <w:jc w:val="left"/>
            </w:pPr>
          </w:p>
          <w:p w:rsidR="00F35FDA" w:rsidRPr="00477718" w:rsidRDefault="00F35FDA" w:rsidP="005B6105">
            <w:pPr>
              <w:spacing w:before="0"/>
              <w:jc w:val="left"/>
            </w:pPr>
            <w:r w:rsidRPr="00D958B3">
              <w:rPr>
                <w:b/>
              </w:rPr>
              <w:t>Evidence statement:</w:t>
            </w:r>
            <w:r>
              <w:rPr>
                <w:b/>
              </w:rPr>
              <w:t xml:space="preserve"> </w:t>
            </w:r>
            <w:r>
              <w:t>There is some evidence supporting the use of these interventions but it is not conclusive</w:t>
            </w:r>
          </w:p>
        </w:tc>
        <w:tc>
          <w:tcPr>
            <w:tcW w:w="2330" w:type="dxa"/>
            <w:shd w:val="clear" w:color="auto" w:fill="FFFF00"/>
          </w:tcPr>
          <w:p w:rsidR="00F35FDA" w:rsidRDefault="00F35FDA" w:rsidP="005B6105">
            <w:pPr>
              <w:autoSpaceDE w:val="0"/>
              <w:autoSpaceDN w:val="0"/>
              <w:adjustRightInd w:val="0"/>
              <w:spacing w:before="0"/>
              <w:jc w:val="left"/>
              <w:rPr>
                <w:rFonts w:cs="AGaramond-Regular"/>
                <w:sz w:val="16"/>
                <w:szCs w:val="16"/>
              </w:rPr>
            </w:pPr>
          </w:p>
          <w:p w:rsidR="00F35FDA" w:rsidRPr="00EF66AF" w:rsidRDefault="00F35FDA" w:rsidP="005B6105">
            <w:pPr>
              <w:autoSpaceDE w:val="0"/>
              <w:autoSpaceDN w:val="0"/>
              <w:adjustRightInd w:val="0"/>
              <w:spacing w:before="0"/>
              <w:jc w:val="left"/>
              <w:rPr>
                <w:rFonts w:cs="AGaramond-Regular"/>
                <w:sz w:val="16"/>
                <w:szCs w:val="16"/>
              </w:rPr>
            </w:pPr>
            <w:r>
              <w:rPr>
                <w:rFonts w:cs="AGaramond-Regular"/>
                <w:sz w:val="16"/>
                <w:szCs w:val="16"/>
              </w:rPr>
              <w:t xml:space="preserve">Cox GR et al. </w:t>
            </w:r>
            <w:r w:rsidRPr="00477718">
              <w:rPr>
                <w:rFonts w:cs="AGaramond-Regular"/>
                <w:sz w:val="16"/>
                <w:szCs w:val="16"/>
              </w:rPr>
              <w:t>Interventions for preventing relapse</w:t>
            </w:r>
            <w:r>
              <w:rPr>
                <w:rFonts w:cs="AGaramond-Regular"/>
                <w:sz w:val="16"/>
                <w:szCs w:val="16"/>
              </w:rPr>
              <w:t xml:space="preserve"> and recurrence of a </w:t>
            </w:r>
            <w:r w:rsidRPr="00477718">
              <w:rPr>
                <w:rFonts w:cs="AGaramond-Regular"/>
                <w:sz w:val="16"/>
                <w:szCs w:val="16"/>
              </w:rPr>
              <w:t xml:space="preserve">depressive disorder in children and adolescents. </w:t>
            </w:r>
            <w:r w:rsidR="00C87507" w:rsidRPr="00562ABA">
              <w:rPr>
                <w:rFonts w:cs="AGaramond-Italic"/>
                <w:i/>
                <w:iCs/>
                <w:sz w:val="16"/>
                <w:szCs w:val="16"/>
              </w:rPr>
              <w:t>Cochrane Da</w:t>
            </w:r>
            <w:r w:rsidR="00C87507">
              <w:rPr>
                <w:rFonts w:cs="AGaramond-Italic"/>
                <w:i/>
                <w:iCs/>
                <w:sz w:val="16"/>
                <w:szCs w:val="16"/>
              </w:rPr>
              <w:t>tabase Syst Rev</w:t>
            </w:r>
            <w:r w:rsidR="00C87507" w:rsidRPr="00562ABA">
              <w:rPr>
                <w:rFonts w:cs="AGaramond-Italic"/>
                <w:i/>
                <w:iCs/>
                <w:sz w:val="16"/>
                <w:szCs w:val="16"/>
              </w:rPr>
              <w:t xml:space="preserve"> </w:t>
            </w:r>
            <w:r w:rsidRPr="00477718">
              <w:rPr>
                <w:rFonts w:cs="AGaramond-Regular"/>
                <w:sz w:val="16"/>
                <w:szCs w:val="16"/>
              </w:rPr>
              <w:t>2012, Issue 11.</w:t>
            </w:r>
            <w:r w:rsidR="004137DD">
              <w:rPr>
                <w:rFonts w:cs="AGaramond-Regular"/>
                <w:sz w:val="16"/>
                <w:szCs w:val="16"/>
              </w:rPr>
              <w:t xml:space="preserve"> Access</w:t>
            </w:r>
            <w:r w:rsidR="00FC4012">
              <w:rPr>
                <w:rFonts w:cs="AGaramond-Regular"/>
                <w:sz w:val="16"/>
                <w:szCs w:val="16"/>
              </w:rPr>
              <w:t xml:space="preserve"> </w:t>
            </w:r>
            <w:hyperlink r:id="rId29" w:history="1">
              <w:r w:rsidR="00FC4012" w:rsidRPr="00FC4012">
                <w:rPr>
                  <w:rStyle w:val="Hyperlink"/>
                  <w:rFonts w:cs="AGaramond-Regular"/>
                  <w:sz w:val="16"/>
                  <w:szCs w:val="16"/>
                </w:rPr>
                <w:t>here</w:t>
              </w:r>
            </w:hyperlink>
          </w:p>
        </w:tc>
      </w:tr>
    </w:tbl>
    <w:p w:rsidR="00F35FDA" w:rsidRDefault="00F35FDA" w:rsidP="00340A48">
      <w:pPr>
        <w:autoSpaceDE w:val="0"/>
        <w:autoSpaceDN w:val="0"/>
        <w:adjustRightInd w:val="0"/>
        <w:spacing w:before="0"/>
        <w:rPr>
          <w:rFonts w:cs="AGaramond-Regula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771"/>
        <w:gridCol w:w="2471"/>
      </w:tblGrid>
      <w:tr w:rsidR="00F35FDA" w:rsidTr="00F35FDA">
        <w:tc>
          <w:tcPr>
            <w:tcW w:w="6771" w:type="dxa"/>
            <w:shd w:val="clear" w:color="auto" w:fill="FFFF00"/>
          </w:tcPr>
          <w:p w:rsidR="00F35FDA" w:rsidRPr="00D108D1" w:rsidRDefault="00F35FDA" w:rsidP="003D4FCF">
            <w:pPr>
              <w:autoSpaceDE w:val="0"/>
              <w:autoSpaceDN w:val="0"/>
              <w:adjustRightInd w:val="0"/>
              <w:spacing w:before="0"/>
              <w:jc w:val="left"/>
              <w:rPr>
                <w:rFonts w:cs="AGaramond-Regular"/>
              </w:rPr>
            </w:pPr>
            <w:r w:rsidRPr="00D108D1">
              <w:rPr>
                <w:rFonts w:cs="AGaramond-Regular"/>
                <w:b/>
              </w:rPr>
              <w:t>Intervention:</w:t>
            </w:r>
            <w:r>
              <w:rPr>
                <w:rFonts w:cs="AGaramond-Regular"/>
                <w:b/>
              </w:rPr>
              <w:t xml:space="preserve"> </w:t>
            </w:r>
            <w:r w:rsidRPr="008328DA">
              <w:rPr>
                <w:rFonts w:cs="AGaramond-Regular"/>
              </w:rPr>
              <w:t>Group based</w:t>
            </w:r>
            <w:r>
              <w:rPr>
                <w:rFonts w:cs="AGaramond-Regular"/>
                <w:b/>
              </w:rPr>
              <w:t xml:space="preserve"> </w:t>
            </w:r>
            <w:r>
              <w:rPr>
                <w:rFonts w:cs="AGaramond-Regular"/>
              </w:rPr>
              <w:t>CBT for depression in young offenders</w:t>
            </w:r>
          </w:p>
          <w:p w:rsidR="00F35FDA" w:rsidRDefault="00F35FDA" w:rsidP="003D4FCF">
            <w:pPr>
              <w:autoSpaceDE w:val="0"/>
              <w:autoSpaceDN w:val="0"/>
              <w:adjustRightInd w:val="0"/>
              <w:spacing w:before="0"/>
              <w:jc w:val="left"/>
              <w:rPr>
                <w:rFonts w:cs="AGaramond-Regular"/>
              </w:rPr>
            </w:pPr>
          </w:p>
          <w:p w:rsidR="00F35FDA" w:rsidRPr="00D108D1" w:rsidRDefault="00F35FDA" w:rsidP="003D4FCF">
            <w:pPr>
              <w:autoSpaceDE w:val="0"/>
              <w:autoSpaceDN w:val="0"/>
              <w:adjustRightInd w:val="0"/>
              <w:spacing w:before="0"/>
              <w:jc w:val="left"/>
              <w:rPr>
                <w:rFonts w:cs="AGaramond-Regular"/>
                <w:b/>
              </w:rPr>
            </w:pPr>
            <w:r w:rsidRPr="00D108D1">
              <w:rPr>
                <w:rFonts w:cs="AGaramond-Regular"/>
                <w:b/>
              </w:rPr>
              <w:t>Outcome:</w:t>
            </w:r>
            <w:r>
              <w:rPr>
                <w:rFonts w:cs="AGaramond-Regular"/>
                <w:b/>
              </w:rPr>
              <w:t xml:space="preserve"> </w:t>
            </w:r>
            <w:r w:rsidR="00674E4E" w:rsidRPr="00674E4E">
              <w:rPr>
                <w:rFonts w:cs="AGaramond-Regular"/>
              </w:rPr>
              <w:t>Symptoms of</w:t>
            </w:r>
            <w:r w:rsidR="00674E4E">
              <w:rPr>
                <w:rFonts w:cs="AGaramond-Regular"/>
                <w:b/>
              </w:rPr>
              <w:t xml:space="preserve"> </w:t>
            </w:r>
            <w:r w:rsidR="00674E4E">
              <w:rPr>
                <w:rFonts w:cs="AGaramond-Regular"/>
              </w:rPr>
              <w:t>d</w:t>
            </w:r>
            <w:r w:rsidRPr="008328DA">
              <w:rPr>
                <w:rFonts w:cs="AGaramond-Regular"/>
              </w:rPr>
              <w:t>epression</w:t>
            </w:r>
          </w:p>
          <w:p w:rsidR="00F35FDA" w:rsidRDefault="00F35FDA" w:rsidP="003D4FCF">
            <w:pPr>
              <w:autoSpaceDE w:val="0"/>
              <w:autoSpaceDN w:val="0"/>
              <w:adjustRightInd w:val="0"/>
              <w:spacing w:before="0"/>
              <w:jc w:val="left"/>
              <w:rPr>
                <w:rFonts w:cs="AGaramond-Regular"/>
              </w:rPr>
            </w:pPr>
          </w:p>
          <w:p w:rsidR="00F35FDA" w:rsidRPr="008071A0" w:rsidRDefault="00F35FDA" w:rsidP="003D4FCF">
            <w:pPr>
              <w:autoSpaceDE w:val="0"/>
              <w:autoSpaceDN w:val="0"/>
              <w:adjustRightInd w:val="0"/>
              <w:spacing w:before="0"/>
              <w:jc w:val="left"/>
              <w:rPr>
                <w:rFonts w:cs="AGaramond-Regular"/>
              </w:rPr>
            </w:pPr>
            <w:r w:rsidRPr="00D108D1">
              <w:rPr>
                <w:rFonts w:cs="AGaramond-Regular"/>
                <w:b/>
              </w:rPr>
              <w:t>Evidence statement:</w:t>
            </w:r>
            <w:r>
              <w:rPr>
                <w:rFonts w:cs="AGaramond-Regular"/>
                <w:b/>
              </w:rPr>
              <w:t xml:space="preserve"> </w:t>
            </w:r>
            <w:r>
              <w:rPr>
                <w:rFonts w:cs="AGaramond-Regular"/>
              </w:rPr>
              <w:t>There is some evidence that this intervention is effective but it is not conclusive</w:t>
            </w:r>
          </w:p>
        </w:tc>
        <w:tc>
          <w:tcPr>
            <w:tcW w:w="2471" w:type="dxa"/>
            <w:shd w:val="clear" w:color="auto" w:fill="FFFF00"/>
          </w:tcPr>
          <w:p w:rsidR="00F35FDA" w:rsidRDefault="00F35FDA" w:rsidP="003D4FCF">
            <w:pPr>
              <w:autoSpaceDE w:val="0"/>
              <w:autoSpaceDN w:val="0"/>
              <w:adjustRightInd w:val="0"/>
              <w:spacing w:before="0"/>
              <w:jc w:val="left"/>
              <w:rPr>
                <w:rFonts w:cs="AGaramond-Regular"/>
                <w:sz w:val="16"/>
                <w:szCs w:val="16"/>
              </w:rPr>
            </w:pPr>
          </w:p>
          <w:p w:rsidR="00F35FDA" w:rsidRPr="0017200A" w:rsidRDefault="00F35FDA" w:rsidP="003D4FCF">
            <w:pPr>
              <w:autoSpaceDE w:val="0"/>
              <w:autoSpaceDN w:val="0"/>
              <w:adjustRightInd w:val="0"/>
              <w:spacing w:before="0"/>
              <w:jc w:val="left"/>
              <w:rPr>
                <w:rFonts w:cs="AGaramond-Regular"/>
                <w:sz w:val="16"/>
                <w:szCs w:val="16"/>
              </w:rPr>
            </w:pPr>
            <w:r>
              <w:rPr>
                <w:rFonts w:cs="AGaramond-Regular"/>
                <w:sz w:val="16"/>
                <w:szCs w:val="16"/>
              </w:rPr>
              <w:t xml:space="preserve">Townsend E et al. Systematic review and meta-analysis of interventions relevant for young offenders with mood disorders, anxiety disorders or self harm. </w:t>
            </w:r>
            <w:r w:rsidR="00C87507" w:rsidRPr="00C87507">
              <w:rPr>
                <w:rFonts w:cs="AGaramond-Regular"/>
                <w:i/>
                <w:sz w:val="16"/>
                <w:szCs w:val="16"/>
              </w:rPr>
              <w:t xml:space="preserve">J </w:t>
            </w:r>
            <w:proofErr w:type="spellStart"/>
            <w:r w:rsidR="00C87507" w:rsidRPr="00C87507">
              <w:rPr>
                <w:rFonts w:cs="AGaramond-Regular"/>
                <w:i/>
                <w:sz w:val="16"/>
                <w:szCs w:val="16"/>
              </w:rPr>
              <w:t>Adolesc</w:t>
            </w:r>
            <w:proofErr w:type="spellEnd"/>
            <w:r w:rsidR="00C87507" w:rsidRPr="00C87507">
              <w:rPr>
                <w:rFonts w:cs="AGaramond-Regular"/>
                <w:i/>
                <w:sz w:val="16"/>
                <w:szCs w:val="16"/>
              </w:rPr>
              <w:t xml:space="preserve"> </w:t>
            </w:r>
            <w:r>
              <w:rPr>
                <w:rFonts w:cs="AGaramond-Regular"/>
                <w:sz w:val="16"/>
                <w:szCs w:val="16"/>
              </w:rPr>
              <w:t>2010, 33: 9-20</w:t>
            </w:r>
          </w:p>
        </w:tc>
      </w:tr>
    </w:tbl>
    <w:p w:rsidR="00F35FDA" w:rsidRDefault="00F35FDA" w:rsidP="00517F82">
      <w:pPr>
        <w:autoSpaceDE w:val="0"/>
        <w:autoSpaceDN w:val="0"/>
        <w:adjustRightInd w:val="0"/>
        <w:spacing w:before="0"/>
        <w:rPr>
          <w:rFonts w:cs="AGaramond-Regular"/>
          <w:sz w:val="22"/>
          <w:szCs w:val="22"/>
        </w:rPr>
      </w:pPr>
    </w:p>
    <w:p w:rsidR="00DB5E9B" w:rsidRDefault="00DB5E9B" w:rsidP="00517F82">
      <w:pPr>
        <w:autoSpaceDE w:val="0"/>
        <w:autoSpaceDN w:val="0"/>
        <w:adjustRightInd w:val="0"/>
        <w:spacing w:before="0"/>
        <w:rPr>
          <w:rFonts w:cs="AGaramond-Regular"/>
          <w:sz w:val="22"/>
          <w:szCs w:val="22"/>
        </w:rPr>
      </w:pPr>
    </w:p>
    <w:p w:rsidR="005015C5" w:rsidRDefault="005015C5" w:rsidP="005015C5">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Treatment of anxiety disorders</w:t>
      </w:r>
    </w:p>
    <w:p w:rsidR="005015C5" w:rsidRDefault="005015C5" w:rsidP="005015C5">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A44FFF" w:rsidRDefault="001E4079" w:rsidP="005015C5">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There is NICE guidance on </w:t>
      </w:r>
      <w:r w:rsidR="0086644C">
        <w:rPr>
          <w:szCs w:val="24"/>
        </w:rPr>
        <w:t>obsessive compulsive disorder (</w:t>
      </w:r>
      <w:r>
        <w:rPr>
          <w:szCs w:val="24"/>
        </w:rPr>
        <w:t>OCD</w:t>
      </w:r>
      <w:r w:rsidR="0086644C">
        <w:rPr>
          <w:szCs w:val="24"/>
        </w:rPr>
        <w:t>)</w:t>
      </w:r>
      <w:r>
        <w:rPr>
          <w:szCs w:val="24"/>
        </w:rPr>
        <w:t xml:space="preserve"> and body dysmorphic disorder</w:t>
      </w:r>
      <w:r w:rsidR="009D44AE">
        <w:rPr>
          <w:szCs w:val="24"/>
        </w:rPr>
        <w:t xml:space="preserve"> (BDD)</w:t>
      </w:r>
      <w:r>
        <w:rPr>
          <w:szCs w:val="24"/>
        </w:rPr>
        <w:t xml:space="preserve">, </w:t>
      </w:r>
      <w:r w:rsidR="0075620E">
        <w:rPr>
          <w:szCs w:val="24"/>
        </w:rPr>
        <w:t>Psychological and pharmacological</w:t>
      </w:r>
      <w:r w:rsidR="007301B1">
        <w:rPr>
          <w:szCs w:val="24"/>
        </w:rPr>
        <w:t xml:space="preserve"> interventions</w:t>
      </w:r>
    </w:p>
    <w:p w:rsidR="00A44FFF" w:rsidRDefault="00A44FFF" w:rsidP="005015C5">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5015C5" w:rsidRPr="007301B1" w:rsidRDefault="007301B1" w:rsidP="005015C5">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b/>
          <w:szCs w:val="24"/>
        </w:rPr>
        <w:t xml:space="preserve">There is evidence </w:t>
      </w:r>
      <w:r>
        <w:rPr>
          <w:szCs w:val="24"/>
        </w:rPr>
        <w:t xml:space="preserve">supporting the use of cognitive behavioural therapy for childhood and adolescent anxiety disorders. </w:t>
      </w:r>
      <w:r w:rsidR="00A44FFF" w:rsidRPr="00A44FFF">
        <w:rPr>
          <w:b/>
          <w:szCs w:val="24"/>
        </w:rPr>
        <w:t>There is evidence</w:t>
      </w:r>
      <w:r w:rsidR="00A44FFF">
        <w:rPr>
          <w:szCs w:val="24"/>
        </w:rPr>
        <w:t xml:space="preserve"> supporting the use of </w:t>
      </w:r>
      <w:r w:rsidR="00A44FFF" w:rsidRPr="00512051">
        <w:rPr>
          <w:b/>
          <w:szCs w:val="24"/>
        </w:rPr>
        <w:t>drugs</w:t>
      </w:r>
      <w:r w:rsidR="00A44FFF">
        <w:rPr>
          <w:szCs w:val="24"/>
        </w:rPr>
        <w:t xml:space="preserve"> as an element of the treatment of anxiety disorders in children and adolescents. Most of the evidence is around the use of </w:t>
      </w:r>
      <w:r w:rsidR="00D76462">
        <w:t>selective serotonin reuptake inhibitors (</w:t>
      </w:r>
      <w:r w:rsidR="00A44FFF">
        <w:rPr>
          <w:szCs w:val="24"/>
        </w:rPr>
        <w:t>SSRIs</w:t>
      </w:r>
      <w:r w:rsidR="00D76462">
        <w:rPr>
          <w:szCs w:val="24"/>
        </w:rPr>
        <w:t>)</w:t>
      </w:r>
      <w:r w:rsidR="00A44FFF">
        <w:rPr>
          <w:szCs w:val="24"/>
        </w:rPr>
        <w:t xml:space="preserve"> in OCD. The routine use of benzodiazepines is not recommended</w:t>
      </w:r>
    </w:p>
    <w:p w:rsidR="00471ECA" w:rsidRDefault="00471ECA" w:rsidP="00471ECA">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196"/>
        <w:gridCol w:w="2046"/>
      </w:tblGrid>
      <w:tr w:rsidR="00471ECA" w:rsidRPr="0092779F" w:rsidTr="003A0578">
        <w:tc>
          <w:tcPr>
            <w:tcW w:w="7196" w:type="dxa"/>
            <w:shd w:val="clear" w:color="auto" w:fill="92D050"/>
          </w:tcPr>
          <w:p w:rsidR="00471ECA" w:rsidRDefault="00471ECA" w:rsidP="00471ECA">
            <w:pPr>
              <w:autoSpaceDE w:val="0"/>
              <w:autoSpaceDN w:val="0"/>
              <w:adjustRightInd w:val="0"/>
              <w:spacing w:before="0"/>
              <w:jc w:val="left"/>
              <w:rPr>
                <w:rFonts w:cs="AGaramond-Regular"/>
                <w:b/>
              </w:rPr>
            </w:pPr>
            <w:r>
              <w:rPr>
                <w:rFonts w:cs="AGaramond-Regular"/>
                <w:b/>
              </w:rPr>
              <w:t xml:space="preserve">Intervention: </w:t>
            </w:r>
            <w:r w:rsidRPr="0092779F">
              <w:rPr>
                <w:rFonts w:cs="AGaramond-Regular"/>
              </w:rPr>
              <w:t>Cognitive behavioural therapy</w:t>
            </w:r>
            <w:r w:rsidR="004F0B5B">
              <w:rPr>
                <w:rFonts w:cs="AGaramond-Regular"/>
              </w:rPr>
              <w:t xml:space="preserve"> for anxiety disorders</w:t>
            </w:r>
          </w:p>
          <w:p w:rsidR="00471ECA" w:rsidRDefault="00471ECA" w:rsidP="00471ECA">
            <w:pPr>
              <w:autoSpaceDE w:val="0"/>
              <w:autoSpaceDN w:val="0"/>
              <w:adjustRightInd w:val="0"/>
              <w:spacing w:before="0"/>
              <w:jc w:val="left"/>
              <w:rPr>
                <w:rFonts w:cs="AGaramond-Regular"/>
                <w:b/>
              </w:rPr>
            </w:pPr>
          </w:p>
          <w:p w:rsidR="00471ECA" w:rsidRPr="00F32ED3" w:rsidRDefault="00471ECA" w:rsidP="00471ECA">
            <w:pPr>
              <w:autoSpaceDE w:val="0"/>
              <w:autoSpaceDN w:val="0"/>
              <w:adjustRightInd w:val="0"/>
              <w:spacing w:before="0"/>
              <w:jc w:val="left"/>
              <w:rPr>
                <w:rFonts w:cs="AGaramond-Regular"/>
              </w:rPr>
            </w:pPr>
            <w:r>
              <w:rPr>
                <w:rFonts w:cs="AGaramond-Regular"/>
                <w:b/>
              </w:rPr>
              <w:t xml:space="preserve">Outcome: </w:t>
            </w:r>
            <w:r>
              <w:rPr>
                <w:rFonts w:cs="AGaramond-Regular"/>
              </w:rPr>
              <w:t>Presence or absence of diagnosis of anxiety disorder; reduction in symptoms</w:t>
            </w:r>
          </w:p>
          <w:p w:rsidR="00471ECA" w:rsidRDefault="00471ECA" w:rsidP="00471ECA">
            <w:pPr>
              <w:autoSpaceDE w:val="0"/>
              <w:autoSpaceDN w:val="0"/>
              <w:adjustRightInd w:val="0"/>
              <w:spacing w:before="0"/>
              <w:jc w:val="left"/>
              <w:rPr>
                <w:rFonts w:cs="AGaramond-Regular"/>
                <w:b/>
              </w:rPr>
            </w:pPr>
          </w:p>
          <w:p w:rsidR="00471ECA" w:rsidRDefault="00471ECA" w:rsidP="00471ECA">
            <w:pPr>
              <w:autoSpaceDE w:val="0"/>
              <w:autoSpaceDN w:val="0"/>
              <w:adjustRightInd w:val="0"/>
              <w:spacing w:before="0"/>
              <w:jc w:val="left"/>
              <w:rPr>
                <w:rFonts w:cs="AGaramond-Regular"/>
              </w:rPr>
            </w:pPr>
            <w:r>
              <w:rPr>
                <w:rFonts w:cs="AGaramond-Regular"/>
                <w:b/>
              </w:rPr>
              <w:t xml:space="preserve">Evidence statement: </w:t>
            </w:r>
            <w:r>
              <w:rPr>
                <w:rFonts w:cs="AGaramond-Regular"/>
              </w:rPr>
              <w:t>There is moderate to good quality evidence that this intervention is effective</w:t>
            </w:r>
          </w:p>
          <w:p w:rsidR="00823C1F" w:rsidRPr="00823C1F" w:rsidRDefault="00823C1F" w:rsidP="00471ECA">
            <w:pPr>
              <w:autoSpaceDE w:val="0"/>
              <w:autoSpaceDN w:val="0"/>
              <w:adjustRightInd w:val="0"/>
              <w:spacing w:before="0"/>
              <w:jc w:val="left"/>
              <w:rPr>
                <w:rFonts w:cs="AGaramond-Regular"/>
                <w:b/>
              </w:rPr>
            </w:pPr>
          </w:p>
        </w:tc>
        <w:tc>
          <w:tcPr>
            <w:tcW w:w="2046" w:type="dxa"/>
            <w:shd w:val="clear" w:color="auto" w:fill="92D050"/>
          </w:tcPr>
          <w:p w:rsidR="00471ECA" w:rsidRDefault="00471ECA" w:rsidP="00471ECA">
            <w:pPr>
              <w:autoSpaceDE w:val="0"/>
              <w:autoSpaceDN w:val="0"/>
              <w:adjustRightInd w:val="0"/>
              <w:spacing w:before="0"/>
              <w:jc w:val="left"/>
              <w:rPr>
                <w:rFonts w:cs="AGaramond-Regular"/>
                <w:sz w:val="16"/>
                <w:szCs w:val="16"/>
              </w:rPr>
            </w:pPr>
          </w:p>
          <w:p w:rsidR="00471ECA" w:rsidRPr="0092779F" w:rsidRDefault="00471ECA" w:rsidP="0050788E">
            <w:pPr>
              <w:autoSpaceDE w:val="0"/>
              <w:autoSpaceDN w:val="0"/>
              <w:adjustRightInd w:val="0"/>
              <w:spacing w:before="0"/>
              <w:jc w:val="left"/>
              <w:rPr>
                <w:rFonts w:cs="AGaramond-Regular"/>
                <w:sz w:val="16"/>
                <w:szCs w:val="16"/>
              </w:rPr>
            </w:pPr>
            <w:r w:rsidRPr="0092779F">
              <w:rPr>
                <w:rFonts w:cs="AGaramond-Regular"/>
                <w:sz w:val="16"/>
                <w:szCs w:val="16"/>
              </w:rPr>
              <w:t>James AC, James G, Cowdrey FA, Soler A, Choke A. Cognitive behavioural therapy for an</w:t>
            </w:r>
            <w:r>
              <w:rPr>
                <w:rFonts w:cs="AGaramond-Regular"/>
                <w:sz w:val="16"/>
                <w:szCs w:val="16"/>
              </w:rPr>
              <w:t xml:space="preserve">xiety disorders in children and </w:t>
            </w:r>
            <w:r w:rsidRPr="0092779F">
              <w:rPr>
                <w:rFonts w:cs="AGaramond-Regular"/>
                <w:sz w:val="16"/>
                <w:szCs w:val="16"/>
              </w:rPr>
              <w:t xml:space="preserve">adolescents. </w:t>
            </w:r>
            <w:r w:rsidRPr="0092779F">
              <w:rPr>
                <w:rFonts w:cs="AGaramond-Italic"/>
                <w:i/>
                <w:iCs/>
                <w:sz w:val="16"/>
                <w:szCs w:val="16"/>
              </w:rPr>
              <w:t>Cochrane Database Syst</w:t>
            </w:r>
            <w:r w:rsidR="0050788E">
              <w:rPr>
                <w:rFonts w:cs="AGaramond-Italic"/>
                <w:i/>
                <w:iCs/>
                <w:sz w:val="16"/>
                <w:szCs w:val="16"/>
              </w:rPr>
              <w:t xml:space="preserve"> Rev</w:t>
            </w:r>
            <w:r w:rsidRPr="0092779F">
              <w:rPr>
                <w:rFonts w:cs="AGaramond-Italic"/>
                <w:i/>
                <w:iCs/>
                <w:sz w:val="16"/>
                <w:szCs w:val="16"/>
              </w:rPr>
              <w:t xml:space="preserve"> </w:t>
            </w:r>
            <w:r w:rsidRPr="0092779F">
              <w:rPr>
                <w:rFonts w:cs="AGaramond-Regular"/>
                <w:sz w:val="16"/>
                <w:szCs w:val="16"/>
              </w:rPr>
              <w:t>2013, Issue 6.</w:t>
            </w:r>
            <w:r w:rsidR="001366B0">
              <w:rPr>
                <w:rFonts w:cs="AGaramond-Regular"/>
                <w:sz w:val="16"/>
                <w:szCs w:val="16"/>
              </w:rPr>
              <w:t xml:space="preserve"> Available</w:t>
            </w:r>
            <w:hyperlink r:id="rId30" w:history="1">
              <w:r w:rsidR="001366B0" w:rsidRPr="001366B0">
                <w:rPr>
                  <w:rStyle w:val="Hyperlink"/>
                  <w:rFonts w:cs="AGaramond-Regular"/>
                  <w:sz w:val="16"/>
                  <w:szCs w:val="16"/>
                </w:rPr>
                <w:t xml:space="preserve"> here</w:t>
              </w:r>
            </w:hyperlink>
          </w:p>
        </w:tc>
      </w:tr>
      <w:tr w:rsidR="00823C1F" w:rsidRPr="0092779F" w:rsidTr="00823C1F">
        <w:tc>
          <w:tcPr>
            <w:tcW w:w="9242" w:type="dxa"/>
            <w:gridSpan w:val="2"/>
            <w:shd w:val="clear" w:color="auto" w:fill="92D050"/>
          </w:tcPr>
          <w:p w:rsidR="00823C1F" w:rsidRPr="00823C1F" w:rsidRDefault="00823C1F" w:rsidP="00471ECA">
            <w:pPr>
              <w:autoSpaceDE w:val="0"/>
              <w:autoSpaceDN w:val="0"/>
              <w:adjustRightInd w:val="0"/>
              <w:spacing w:before="0"/>
              <w:jc w:val="left"/>
              <w:rPr>
                <w:rFonts w:cs="AGaramond-Regular"/>
                <w:sz w:val="22"/>
                <w:szCs w:val="22"/>
              </w:rPr>
            </w:pPr>
            <w:r>
              <w:rPr>
                <w:rFonts w:cs="AGaramond-Regular"/>
                <w:b/>
              </w:rPr>
              <w:t xml:space="preserve">Effect size: </w:t>
            </w:r>
            <w:r>
              <w:rPr>
                <w:rFonts w:cs="AGaramond-Regular"/>
                <w:szCs w:val="24"/>
                <w:lang w:eastAsia="en-GB"/>
              </w:rPr>
              <w:t>OR 0.13</w:t>
            </w:r>
            <w:r w:rsidRPr="00823C1F">
              <w:rPr>
                <w:rFonts w:cs="AGaramond-Regular"/>
                <w:szCs w:val="24"/>
                <w:lang w:eastAsia="en-GB"/>
              </w:rPr>
              <w:t xml:space="preserve"> CI 0.09 to 0.19</w:t>
            </w:r>
            <w:r>
              <w:rPr>
                <w:rFonts w:cs="AGaramond-Regular"/>
                <w:szCs w:val="24"/>
                <w:lang w:eastAsia="en-GB"/>
              </w:rPr>
              <w:t xml:space="preserve"> Primary outcome of remission from anxiety diagnosis, 26 studies, CBT </w:t>
            </w:r>
            <w:proofErr w:type="spellStart"/>
            <w:r>
              <w:rPr>
                <w:rFonts w:cs="AGaramond-Regular"/>
                <w:szCs w:val="24"/>
                <w:lang w:eastAsia="en-GB"/>
              </w:rPr>
              <w:t>vs</w:t>
            </w:r>
            <w:proofErr w:type="spellEnd"/>
            <w:r>
              <w:rPr>
                <w:rFonts w:cs="AGaramond-Regular"/>
                <w:szCs w:val="24"/>
                <w:lang w:eastAsia="en-GB"/>
              </w:rPr>
              <w:t xml:space="preserve"> waiting list controls.</w:t>
            </w:r>
          </w:p>
        </w:tc>
      </w:tr>
      <w:tr w:rsidR="00E71198" w:rsidRPr="0092779F" w:rsidTr="00E71198">
        <w:tc>
          <w:tcPr>
            <w:tcW w:w="9242" w:type="dxa"/>
            <w:gridSpan w:val="2"/>
            <w:shd w:val="clear" w:color="auto" w:fill="FFFF00"/>
          </w:tcPr>
          <w:p w:rsidR="00E71198" w:rsidRPr="00E71198" w:rsidRDefault="00E71198" w:rsidP="00471ECA">
            <w:pPr>
              <w:autoSpaceDE w:val="0"/>
              <w:autoSpaceDN w:val="0"/>
              <w:adjustRightInd w:val="0"/>
              <w:spacing w:before="0"/>
              <w:jc w:val="left"/>
              <w:rPr>
                <w:rFonts w:cs="AGaramond-Regular"/>
              </w:rPr>
            </w:pPr>
            <w:r>
              <w:rPr>
                <w:rFonts w:cs="AGaramond-Regular"/>
              </w:rPr>
              <w:t xml:space="preserve">The evidence suggesting that CBT is more effective than active controls or </w:t>
            </w:r>
            <w:r w:rsidR="0037131D">
              <w:rPr>
                <w:rFonts w:cs="AGaramond-Regular"/>
              </w:rPr>
              <w:t>treatment as usual (</w:t>
            </w:r>
            <w:r>
              <w:rPr>
                <w:rFonts w:cs="AGaramond-Regular"/>
              </w:rPr>
              <w:t>TAU</w:t>
            </w:r>
            <w:r w:rsidR="0037131D">
              <w:rPr>
                <w:rFonts w:cs="AGaramond-Regular"/>
              </w:rPr>
              <w:t>)</w:t>
            </w:r>
            <w:r>
              <w:rPr>
                <w:rFonts w:cs="AGaramond-Regular"/>
              </w:rPr>
              <w:t xml:space="preserve"> or medication at follow up, is inconclusive.</w:t>
            </w:r>
          </w:p>
        </w:tc>
      </w:tr>
    </w:tbl>
    <w:p w:rsidR="00F35FDA" w:rsidRDefault="00F35FDA" w:rsidP="00471ECA">
      <w:pPr>
        <w:autoSpaceDE w:val="0"/>
        <w:autoSpaceDN w:val="0"/>
        <w:adjustRightInd w:val="0"/>
        <w:spacing w:before="0"/>
        <w:rPr>
          <w:rFonts w:cs="AGaramond-Regula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196"/>
        <w:gridCol w:w="2105"/>
      </w:tblGrid>
      <w:tr w:rsidR="00F35FDA" w:rsidTr="005604D2">
        <w:tc>
          <w:tcPr>
            <w:tcW w:w="7196" w:type="dxa"/>
            <w:shd w:val="clear" w:color="auto" w:fill="FFFF00"/>
          </w:tcPr>
          <w:p w:rsidR="00F35FDA" w:rsidRPr="00BB1358" w:rsidRDefault="00F35FDA" w:rsidP="005015C5">
            <w:pPr>
              <w:autoSpaceDE w:val="0"/>
              <w:autoSpaceDN w:val="0"/>
              <w:adjustRightInd w:val="0"/>
              <w:spacing w:before="0"/>
              <w:jc w:val="left"/>
              <w:rPr>
                <w:rFonts w:cs="AGaramond-Regular"/>
              </w:rPr>
            </w:pPr>
            <w:r>
              <w:rPr>
                <w:rFonts w:cs="AGaramond-Regular"/>
                <w:b/>
              </w:rPr>
              <w:t xml:space="preserve">Intervention: </w:t>
            </w:r>
            <w:r>
              <w:rPr>
                <w:rFonts w:cs="AGaramond-Regular"/>
              </w:rPr>
              <w:t>Pharmacotherapy</w:t>
            </w:r>
            <w:r w:rsidR="004F0B5B">
              <w:rPr>
                <w:rFonts w:cs="AGaramond-Regular"/>
              </w:rPr>
              <w:t xml:space="preserve"> for anxiety disorders</w:t>
            </w:r>
          </w:p>
          <w:p w:rsidR="00F35FDA" w:rsidRDefault="00F35FDA" w:rsidP="005015C5">
            <w:pPr>
              <w:autoSpaceDE w:val="0"/>
              <w:autoSpaceDN w:val="0"/>
              <w:adjustRightInd w:val="0"/>
              <w:spacing w:before="0"/>
              <w:jc w:val="left"/>
              <w:rPr>
                <w:rFonts w:cs="AGaramond-Regular"/>
                <w:b/>
              </w:rPr>
            </w:pPr>
          </w:p>
          <w:p w:rsidR="00F35FDA" w:rsidRDefault="00F35FDA" w:rsidP="005015C5">
            <w:pPr>
              <w:autoSpaceDE w:val="0"/>
              <w:autoSpaceDN w:val="0"/>
              <w:adjustRightInd w:val="0"/>
              <w:spacing w:before="0"/>
              <w:jc w:val="left"/>
              <w:rPr>
                <w:rFonts w:cs="AGaramond-Regular"/>
                <w:b/>
              </w:rPr>
            </w:pPr>
            <w:r>
              <w:rPr>
                <w:rFonts w:cs="AGaramond-Regular"/>
                <w:b/>
              </w:rPr>
              <w:t xml:space="preserve">Outcome: </w:t>
            </w:r>
            <w:r w:rsidRPr="00BB1358">
              <w:rPr>
                <w:rFonts w:cs="AGaramond-Regular"/>
              </w:rPr>
              <w:t>Treatment response</w:t>
            </w:r>
            <w:r>
              <w:rPr>
                <w:rFonts w:cs="AGaramond-Regular"/>
              </w:rPr>
              <w:t>, response  of co morbid symptoms, functioning</w:t>
            </w:r>
          </w:p>
          <w:p w:rsidR="00F35FDA" w:rsidRDefault="00F35FDA" w:rsidP="005015C5">
            <w:pPr>
              <w:autoSpaceDE w:val="0"/>
              <w:autoSpaceDN w:val="0"/>
              <w:adjustRightInd w:val="0"/>
              <w:spacing w:before="0"/>
              <w:jc w:val="left"/>
              <w:rPr>
                <w:rFonts w:cs="AGaramond-Regular"/>
                <w:b/>
              </w:rPr>
            </w:pPr>
          </w:p>
          <w:p w:rsidR="00300A47" w:rsidRPr="001953CD" w:rsidRDefault="00F35FDA" w:rsidP="005015C5">
            <w:pPr>
              <w:autoSpaceDE w:val="0"/>
              <w:autoSpaceDN w:val="0"/>
              <w:adjustRightInd w:val="0"/>
              <w:spacing w:before="0"/>
              <w:jc w:val="left"/>
              <w:rPr>
                <w:rFonts w:cs="AGaramond-Regular"/>
              </w:rPr>
            </w:pPr>
            <w:r>
              <w:rPr>
                <w:rFonts w:cs="AGaramond-Regular"/>
                <w:b/>
              </w:rPr>
              <w:t xml:space="preserve">Evidence statement: </w:t>
            </w:r>
            <w:r w:rsidR="005604D2">
              <w:rPr>
                <w:rFonts w:cs="AGaramond-Regular"/>
              </w:rPr>
              <w:t>There is some evidence that this intervention is effective but it is not conclusive</w:t>
            </w:r>
          </w:p>
        </w:tc>
        <w:tc>
          <w:tcPr>
            <w:tcW w:w="2105" w:type="dxa"/>
            <w:shd w:val="clear" w:color="auto" w:fill="FFFF00"/>
          </w:tcPr>
          <w:p w:rsidR="003A0578" w:rsidRDefault="003A0578" w:rsidP="005015C5">
            <w:pPr>
              <w:autoSpaceDE w:val="0"/>
              <w:autoSpaceDN w:val="0"/>
              <w:adjustRightInd w:val="0"/>
              <w:spacing w:before="0"/>
              <w:jc w:val="left"/>
              <w:rPr>
                <w:rFonts w:cs="AGaramond-Regular"/>
                <w:sz w:val="16"/>
                <w:szCs w:val="16"/>
              </w:rPr>
            </w:pPr>
          </w:p>
          <w:p w:rsidR="00F35FDA" w:rsidRPr="00964E54" w:rsidRDefault="00F35FDA" w:rsidP="0050788E">
            <w:pPr>
              <w:autoSpaceDE w:val="0"/>
              <w:autoSpaceDN w:val="0"/>
              <w:adjustRightInd w:val="0"/>
              <w:spacing w:before="0"/>
              <w:jc w:val="left"/>
              <w:rPr>
                <w:rFonts w:cs="AGaramond-Italic"/>
                <w:i/>
                <w:iCs/>
                <w:sz w:val="16"/>
                <w:szCs w:val="16"/>
              </w:rPr>
            </w:pPr>
            <w:r>
              <w:rPr>
                <w:rFonts w:cs="AGaramond-Regular"/>
                <w:sz w:val="16"/>
                <w:szCs w:val="16"/>
              </w:rPr>
              <w:t xml:space="preserve">Ipser JC et al. </w:t>
            </w:r>
            <w:r w:rsidRPr="00964E54">
              <w:rPr>
                <w:rFonts w:cs="AGaramond-Regular"/>
                <w:sz w:val="16"/>
                <w:szCs w:val="16"/>
              </w:rPr>
              <w:t xml:space="preserve">Pharmacotherapy for anxiety disorders in children and adolescents. </w:t>
            </w:r>
            <w:r>
              <w:rPr>
                <w:rFonts w:cs="AGaramond-Italic"/>
                <w:i/>
                <w:iCs/>
                <w:sz w:val="16"/>
                <w:szCs w:val="16"/>
              </w:rPr>
              <w:t xml:space="preserve">Cochrane </w:t>
            </w:r>
            <w:r w:rsidRPr="00964E54">
              <w:rPr>
                <w:rFonts w:cs="AGaramond-Italic"/>
                <w:i/>
                <w:iCs/>
                <w:sz w:val="16"/>
                <w:szCs w:val="16"/>
              </w:rPr>
              <w:t>Database Syst</w:t>
            </w:r>
            <w:r w:rsidR="0050788E">
              <w:rPr>
                <w:rFonts w:cs="AGaramond-Italic"/>
                <w:i/>
                <w:iCs/>
                <w:sz w:val="16"/>
                <w:szCs w:val="16"/>
              </w:rPr>
              <w:t xml:space="preserve"> </w:t>
            </w:r>
            <w:r w:rsidRPr="00964E54">
              <w:rPr>
                <w:rFonts w:cs="AGaramond-Italic"/>
                <w:i/>
                <w:iCs/>
                <w:sz w:val="16"/>
                <w:szCs w:val="16"/>
              </w:rPr>
              <w:t xml:space="preserve">Rev </w:t>
            </w:r>
            <w:r w:rsidRPr="00964E54">
              <w:rPr>
                <w:rFonts w:cs="AGaramond-Regular"/>
                <w:sz w:val="16"/>
                <w:szCs w:val="16"/>
              </w:rPr>
              <w:t>2009, Issue 3.</w:t>
            </w:r>
            <w:r w:rsidR="001366B0">
              <w:rPr>
                <w:rFonts w:cs="AGaramond-Regular"/>
                <w:sz w:val="16"/>
                <w:szCs w:val="16"/>
              </w:rPr>
              <w:t xml:space="preserve"> Available </w:t>
            </w:r>
            <w:hyperlink r:id="rId31" w:history="1">
              <w:r w:rsidR="001366B0" w:rsidRPr="001366B0">
                <w:rPr>
                  <w:rStyle w:val="Hyperlink"/>
                  <w:rFonts w:cs="AGaramond-Regular"/>
                  <w:sz w:val="16"/>
                  <w:szCs w:val="16"/>
                </w:rPr>
                <w:t>here</w:t>
              </w:r>
            </w:hyperlink>
          </w:p>
        </w:tc>
      </w:tr>
    </w:tbl>
    <w:p w:rsidR="00F35FDA" w:rsidRDefault="00F35FDA" w:rsidP="004C011B">
      <w:pPr>
        <w:spacing w:before="0"/>
        <w:rPr>
          <w:b/>
          <w:sz w:val="22"/>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009"/>
        <w:gridCol w:w="3478"/>
        <w:gridCol w:w="2814"/>
      </w:tblGrid>
      <w:tr w:rsidR="001E4079" w:rsidRPr="00EB419B" w:rsidTr="00B519F3">
        <w:tc>
          <w:tcPr>
            <w:tcW w:w="0" w:type="auto"/>
            <w:shd w:val="clear" w:color="auto" w:fill="auto"/>
          </w:tcPr>
          <w:p w:rsidR="001E4079" w:rsidRPr="00B519F3" w:rsidRDefault="001E4079" w:rsidP="00025474">
            <w:pPr>
              <w:autoSpaceDE w:val="0"/>
              <w:autoSpaceDN w:val="0"/>
              <w:adjustRightInd w:val="0"/>
              <w:spacing w:before="0"/>
              <w:jc w:val="left"/>
              <w:rPr>
                <w:rFonts w:cs="Arial"/>
                <w:b/>
                <w:bCs/>
                <w:color w:val="548DD4" w:themeColor="text2" w:themeTint="99"/>
              </w:rPr>
            </w:pPr>
          </w:p>
          <w:p w:rsidR="001E4079" w:rsidRPr="00B519F3" w:rsidRDefault="001E4079" w:rsidP="00025474">
            <w:pPr>
              <w:autoSpaceDE w:val="0"/>
              <w:autoSpaceDN w:val="0"/>
              <w:adjustRightInd w:val="0"/>
              <w:spacing w:before="0"/>
              <w:jc w:val="left"/>
              <w:rPr>
                <w:rFonts w:cs="Arial"/>
                <w:b/>
                <w:bCs/>
                <w:color w:val="548DD4" w:themeColor="text2" w:themeTint="99"/>
              </w:rPr>
            </w:pPr>
            <w:r w:rsidRPr="00B519F3">
              <w:rPr>
                <w:rFonts w:cs="Arial"/>
                <w:b/>
                <w:bCs/>
                <w:color w:val="548DD4" w:themeColor="text2" w:themeTint="99"/>
              </w:rPr>
              <w:t>NICE GUIDANCE</w:t>
            </w:r>
          </w:p>
          <w:p w:rsidR="001E4079" w:rsidRPr="00B519F3" w:rsidRDefault="001E4079" w:rsidP="00025474">
            <w:pPr>
              <w:autoSpaceDE w:val="0"/>
              <w:autoSpaceDN w:val="0"/>
              <w:adjustRightInd w:val="0"/>
              <w:spacing w:before="0"/>
              <w:jc w:val="left"/>
              <w:rPr>
                <w:rFonts w:cs="Arial"/>
                <w:b/>
                <w:bCs/>
                <w:color w:val="548DD4" w:themeColor="text2" w:themeTint="99"/>
              </w:rPr>
            </w:pPr>
          </w:p>
          <w:p w:rsidR="001E4079" w:rsidRPr="00B519F3" w:rsidRDefault="001E4079" w:rsidP="00025474">
            <w:pPr>
              <w:autoSpaceDE w:val="0"/>
              <w:autoSpaceDN w:val="0"/>
              <w:adjustRightInd w:val="0"/>
              <w:spacing w:before="0"/>
              <w:jc w:val="left"/>
              <w:rPr>
                <w:rFonts w:cs="Arial"/>
                <w:b/>
                <w:bCs/>
                <w:color w:val="548DD4" w:themeColor="text2" w:themeTint="99"/>
              </w:rPr>
            </w:pPr>
            <w:r w:rsidRPr="00B519F3">
              <w:rPr>
                <w:rFonts w:cs="Arial"/>
                <w:b/>
                <w:bCs/>
                <w:color w:val="548DD4" w:themeColor="text2" w:themeTint="99"/>
              </w:rPr>
              <w:t>Core interventions in the treatment of obsessive-compulsive disorder and body dysmorphic disorder</w:t>
            </w:r>
          </w:p>
        </w:tc>
        <w:tc>
          <w:tcPr>
            <w:tcW w:w="3478" w:type="dxa"/>
            <w:shd w:val="clear" w:color="auto" w:fill="auto"/>
          </w:tcPr>
          <w:p w:rsidR="001E4079" w:rsidRPr="00B519F3" w:rsidRDefault="001E4079" w:rsidP="00025474">
            <w:pPr>
              <w:autoSpaceDE w:val="0"/>
              <w:autoSpaceDN w:val="0"/>
              <w:adjustRightInd w:val="0"/>
              <w:spacing w:before="0"/>
              <w:jc w:val="left"/>
              <w:rPr>
                <w:rFonts w:cs="Arial"/>
                <w:color w:val="548DD4" w:themeColor="text2" w:themeTint="99"/>
                <w:sz w:val="22"/>
                <w:szCs w:val="22"/>
              </w:rPr>
            </w:pPr>
            <w:r w:rsidRPr="00B519F3">
              <w:rPr>
                <w:rFonts w:cs="Arial"/>
                <w:color w:val="548DD4" w:themeColor="text2" w:themeTint="99"/>
                <w:sz w:val="22"/>
                <w:szCs w:val="22"/>
              </w:rPr>
              <w:t>This guideline is relevant to children, young people and adults diagnosed with OCD or BDD, to their families and carers, and to all healthcare professionals involved in the help, treatment and care of people with OCD or BDD.</w:t>
            </w:r>
          </w:p>
        </w:tc>
        <w:tc>
          <w:tcPr>
            <w:tcW w:w="2814" w:type="dxa"/>
            <w:shd w:val="clear" w:color="auto" w:fill="auto"/>
          </w:tcPr>
          <w:p w:rsidR="001E4079" w:rsidRPr="00B519F3" w:rsidRDefault="001E4079" w:rsidP="00025474">
            <w:pPr>
              <w:spacing w:before="0"/>
              <w:jc w:val="left"/>
              <w:rPr>
                <w:color w:val="548DD4" w:themeColor="text2" w:themeTint="99"/>
                <w:sz w:val="16"/>
                <w:szCs w:val="16"/>
              </w:rPr>
            </w:pPr>
          </w:p>
          <w:p w:rsidR="001E4079" w:rsidRPr="00B519F3" w:rsidRDefault="001E4079" w:rsidP="00025474">
            <w:pPr>
              <w:spacing w:before="0"/>
              <w:jc w:val="left"/>
              <w:rPr>
                <w:rFonts w:cs="Frutiger"/>
                <w:color w:val="548DD4" w:themeColor="text2" w:themeTint="99"/>
                <w:sz w:val="16"/>
                <w:szCs w:val="16"/>
                <w:lang w:eastAsia="en-GB"/>
              </w:rPr>
            </w:pPr>
            <w:r w:rsidRPr="00B519F3">
              <w:rPr>
                <w:color w:val="548DD4" w:themeColor="text2" w:themeTint="99"/>
                <w:sz w:val="16"/>
                <w:szCs w:val="16"/>
              </w:rPr>
              <w:t xml:space="preserve">National Institute for Health and Clinical Excellence.  </w:t>
            </w:r>
            <w:r w:rsidRPr="00B519F3">
              <w:rPr>
                <w:i/>
                <w:color w:val="548DD4" w:themeColor="text2" w:themeTint="99"/>
                <w:sz w:val="16"/>
                <w:szCs w:val="16"/>
              </w:rPr>
              <w:t xml:space="preserve">Obsessive compulsive disorder: Core interventions in the treatment of obsessive compulsive disorder and body dysmorphic disorder. </w:t>
            </w:r>
            <w:r w:rsidR="00DA3B4E">
              <w:rPr>
                <w:rFonts w:cs="Frutiger"/>
                <w:color w:val="548DD4" w:themeColor="text2" w:themeTint="99"/>
                <w:sz w:val="16"/>
                <w:szCs w:val="16"/>
                <w:lang w:eastAsia="en-GB"/>
              </w:rPr>
              <w:t>CG 31. London: NICE,</w:t>
            </w:r>
            <w:r w:rsidRPr="00B519F3">
              <w:rPr>
                <w:rFonts w:cs="Frutiger"/>
                <w:color w:val="548DD4" w:themeColor="text2" w:themeTint="99"/>
                <w:sz w:val="16"/>
                <w:szCs w:val="16"/>
                <w:lang w:eastAsia="en-GB"/>
              </w:rPr>
              <w:t xml:space="preserve"> 2005</w:t>
            </w:r>
            <w:r w:rsidR="00DA3B4E">
              <w:rPr>
                <w:rFonts w:cs="Frutiger"/>
                <w:color w:val="548DD4" w:themeColor="text2" w:themeTint="99"/>
                <w:sz w:val="16"/>
                <w:szCs w:val="16"/>
                <w:lang w:eastAsia="en-GB"/>
              </w:rPr>
              <w:t xml:space="preserve">. Available </w:t>
            </w:r>
            <w:hyperlink r:id="rId32" w:history="1">
              <w:r w:rsidR="00DA3B4E" w:rsidRPr="00DA3B4E">
                <w:rPr>
                  <w:rStyle w:val="Hyperlink"/>
                  <w:rFonts w:cs="Frutiger"/>
                  <w:sz w:val="16"/>
                  <w:szCs w:val="16"/>
                  <w:lang w:eastAsia="en-GB"/>
                </w:rPr>
                <w:t>here</w:t>
              </w:r>
            </w:hyperlink>
          </w:p>
          <w:p w:rsidR="001E4079" w:rsidRPr="00B519F3" w:rsidRDefault="001E4079" w:rsidP="00025474">
            <w:pPr>
              <w:spacing w:before="0"/>
              <w:jc w:val="left"/>
              <w:rPr>
                <w:rFonts w:cs="Frutiger"/>
                <w:color w:val="548DD4" w:themeColor="text2" w:themeTint="99"/>
                <w:sz w:val="16"/>
                <w:szCs w:val="16"/>
                <w:lang w:eastAsia="en-GB"/>
              </w:rPr>
            </w:pPr>
          </w:p>
          <w:p w:rsidR="001E4079" w:rsidRPr="00B519F3" w:rsidRDefault="001E4079" w:rsidP="00025474">
            <w:pPr>
              <w:pStyle w:val="Default"/>
              <w:spacing w:before="0"/>
              <w:jc w:val="left"/>
              <w:rPr>
                <w:rFonts w:ascii="Verdana" w:hAnsi="Verdana" w:cs="Frutiger"/>
                <w:color w:val="548DD4" w:themeColor="text2" w:themeTint="99"/>
                <w:sz w:val="16"/>
                <w:szCs w:val="16"/>
              </w:rPr>
            </w:pPr>
            <w:r w:rsidRPr="00B519F3">
              <w:rPr>
                <w:rFonts w:ascii="Verdana" w:hAnsi="Verdana" w:cs="Frutiger"/>
                <w:color w:val="548DD4" w:themeColor="text2" w:themeTint="99"/>
                <w:sz w:val="16"/>
                <w:szCs w:val="16"/>
              </w:rPr>
              <w:t>See also</w:t>
            </w:r>
          </w:p>
          <w:p w:rsidR="001E4079" w:rsidRPr="00B519F3" w:rsidRDefault="001E4079" w:rsidP="00025474">
            <w:pPr>
              <w:pStyle w:val="Default"/>
              <w:spacing w:before="0"/>
              <w:jc w:val="left"/>
              <w:rPr>
                <w:rFonts w:ascii="Segoe UI" w:eastAsiaTheme="minorEastAsia" w:hAnsi="Segoe UI" w:cs="Segoe UI"/>
                <w:color w:val="548DD4" w:themeColor="text2" w:themeTint="99"/>
                <w:lang w:eastAsia="en-US"/>
              </w:rPr>
            </w:pPr>
            <w:r w:rsidRPr="00B519F3">
              <w:rPr>
                <w:rFonts w:ascii="Verdana" w:hAnsi="Verdana" w:cs="Frutiger"/>
                <w:color w:val="548DD4" w:themeColor="text2" w:themeTint="99"/>
                <w:sz w:val="16"/>
                <w:szCs w:val="16"/>
              </w:rPr>
              <w:t xml:space="preserve">National Institute for Health and Care Excellence </w:t>
            </w:r>
            <w:r w:rsidR="00D35FD4">
              <w:rPr>
                <w:rFonts w:ascii="Verdana" w:hAnsi="Verdana" w:cs="Frutiger"/>
                <w:i/>
                <w:color w:val="548DD4" w:themeColor="text2" w:themeTint="99"/>
                <w:sz w:val="16"/>
                <w:szCs w:val="16"/>
              </w:rPr>
              <w:t>Obsessive c</w:t>
            </w:r>
            <w:r w:rsidRPr="00B519F3">
              <w:rPr>
                <w:rFonts w:ascii="Verdana" w:hAnsi="Verdana" w:cs="Frutiger"/>
                <w:i/>
                <w:color w:val="548DD4" w:themeColor="text2" w:themeTint="99"/>
                <w:sz w:val="16"/>
                <w:szCs w:val="16"/>
              </w:rPr>
              <w:t>ompulsive disorder</w:t>
            </w:r>
            <w:r w:rsidRPr="00B519F3">
              <w:rPr>
                <w:rFonts w:ascii="Verdana" w:hAnsi="Verdana" w:cs="Frutiger"/>
                <w:color w:val="548DD4" w:themeColor="text2" w:themeTint="99"/>
                <w:sz w:val="16"/>
                <w:szCs w:val="16"/>
              </w:rPr>
              <w:t>. Evidence update 47. London, NICE 2013</w:t>
            </w:r>
            <w:r w:rsidR="00DA3B4E">
              <w:rPr>
                <w:rFonts w:ascii="Verdana" w:hAnsi="Verdana" w:cs="Frutiger"/>
                <w:color w:val="548DD4" w:themeColor="text2" w:themeTint="99"/>
                <w:sz w:val="16"/>
                <w:szCs w:val="16"/>
              </w:rPr>
              <w:t xml:space="preserve">. Available </w:t>
            </w:r>
            <w:hyperlink r:id="rId33" w:history="1">
              <w:r w:rsidR="00DA3B4E" w:rsidRPr="00DA3B4E">
                <w:rPr>
                  <w:rStyle w:val="Hyperlink"/>
                  <w:rFonts w:ascii="Verdana" w:hAnsi="Verdana" w:cs="Frutiger"/>
                  <w:sz w:val="16"/>
                  <w:szCs w:val="16"/>
                </w:rPr>
                <w:t>here</w:t>
              </w:r>
            </w:hyperlink>
          </w:p>
        </w:tc>
      </w:tr>
    </w:tbl>
    <w:p w:rsidR="001E4079" w:rsidRDefault="001E4079" w:rsidP="004C011B">
      <w:pPr>
        <w:spacing w:before="0"/>
        <w:rPr>
          <w:b/>
          <w:sz w:val="22"/>
        </w:rPr>
      </w:pPr>
    </w:p>
    <w:p w:rsidR="00DB5E9B" w:rsidRDefault="00DB5E9B" w:rsidP="004C011B">
      <w:pPr>
        <w:spacing w:before="0"/>
        <w:rPr>
          <w:b/>
          <w:sz w:val="22"/>
        </w:rPr>
      </w:pPr>
    </w:p>
    <w:p w:rsidR="00DB5E9B" w:rsidRDefault="00DB5E9B" w:rsidP="004C011B">
      <w:pPr>
        <w:spacing w:before="0"/>
        <w:rPr>
          <w:b/>
          <w:sz w:val="22"/>
        </w:rPr>
      </w:pPr>
    </w:p>
    <w:p w:rsidR="001E4079" w:rsidRDefault="001E4079" w:rsidP="001E4079">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Management of post traumatic stress disorder</w:t>
      </w:r>
    </w:p>
    <w:p w:rsidR="001E4079" w:rsidRDefault="001E4079" w:rsidP="001E4079">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1E4079" w:rsidRDefault="001E4079" w:rsidP="001E4079">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B9058F">
        <w:rPr>
          <w:szCs w:val="24"/>
        </w:rPr>
        <w:lastRenderedPageBreak/>
        <w:t xml:space="preserve">NICE guidance on PTSD </w:t>
      </w:r>
      <w:r>
        <w:rPr>
          <w:szCs w:val="24"/>
        </w:rPr>
        <w:t xml:space="preserve">is available and </w:t>
      </w:r>
      <w:r w:rsidRPr="00B9058F">
        <w:rPr>
          <w:szCs w:val="24"/>
        </w:rPr>
        <w:t>recommends that children and young people with PTSD should be offered a course of trauma focused CBT</w:t>
      </w:r>
      <w:r>
        <w:rPr>
          <w:szCs w:val="24"/>
        </w:rPr>
        <w:t xml:space="preserve"> in the first month after the traumatic event.</w:t>
      </w:r>
    </w:p>
    <w:p w:rsidR="001E4079" w:rsidRDefault="001E4079" w:rsidP="001E4079">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1E4079" w:rsidRPr="00810FC2" w:rsidRDefault="001E4079" w:rsidP="001E4079">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sidRPr="00B9058F">
        <w:rPr>
          <w:b/>
          <w:szCs w:val="24"/>
        </w:rPr>
        <w:t>There is evidence</w:t>
      </w:r>
      <w:r>
        <w:rPr>
          <w:szCs w:val="24"/>
        </w:rPr>
        <w:t xml:space="preserve"> that psychological therapies, particularly CBT are effective. There is </w:t>
      </w:r>
      <w:r w:rsidRPr="00810FC2">
        <w:rPr>
          <w:b/>
          <w:szCs w:val="24"/>
        </w:rPr>
        <w:t>some evidence</w:t>
      </w:r>
      <w:r>
        <w:rPr>
          <w:szCs w:val="24"/>
        </w:rPr>
        <w:t xml:space="preserve"> supporting the use of trauma focused CBT for the </w:t>
      </w:r>
      <w:r w:rsidRPr="00810FC2">
        <w:rPr>
          <w:b/>
          <w:szCs w:val="24"/>
        </w:rPr>
        <w:t>sequelae of childhood maltreatment</w:t>
      </w:r>
      <w:r>
        <w:rPr>
          <w:szCs w:val="24"/>
        </w:rPr>
        <w:t xml:space="preserve"> but this is </w:t>
      </w:r>
      <w:r w:rsidRPr="00810FC2">
        <w:rPr>
          <w:b/>
          <w:szCs w:val="24"/>
        </w:rPr>
        <w:t>not conclusive</w:t>
      </w:r>
    </w:p>
    <w:p w:rsidR="001E4079" w:rsidRDefault="001E4079" w:rsidP="004C011B">
      <w:pPr>
        <w:spacing w:before="0"/>
        <w:rPr>
          <w:b/>
          <w:sz w:val="22"/>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038"/>
        <w:gridCol w:w="3535"/>
        <w:gridCol w:w="2728"/>
      </w:tblGrid>
      <w:tr w:rsidR="001E4079" w:rsidRPr="00F46133" w:rsidTr="00B519F3">
        <w:tc>
          <w:tcPr>
            <w:tcW w:w="0" w:type="auto"/>
            <w:shd w:val="clear" w:color="auto" w:fill="auto"/>
          </w:tcPr>
          <w:p w:rsidR="001E4079" w:rsidRPr="00B519F3" w:rsidRDefault="001E4079" w:rsidP="00025474">
            <w:pPr>
              <w:autoSpaceDE w:val="0"/>
              <w:autoSpaceDN w:val="0"/>
              <w:adjustRightInd w:val="0"/>
              <w:spacing w:before="0"/>
              <w:jc w:val="left"/>
              <w:rPr>
                <w:rFonts w:cs="ArialMT"/>
                <w:b/>
                <w:color w:val="548DD4" w:themeColor="text2" w:themeTint="99"/>
              </w:rPr>
            </w:pPr>
          </w:p>
          <w:p w:rsidR="001E4079" w:rsidRPr="00B519F3" w:rsidRDefault="001E4079" w:rsidP="00025474">
            <w:pPr>
              <w:autoSpaceDE w:val="0"/>
              <w:autoSpaceDN w:val="0"/>
              <w:adjustRightInd w:val="0"/>
              <w:spacing w:before="0"/>
              <w:jc w:val="left"/>
              <w:rPr>
                <w:rFonts w:cs="ArialMT"/>
                <w:b/>
                <w:color w:val="548DD4" w:themeColor="text2" w:themeTint="99"/>
              </w:rPr>
            </w:pPr>
            <w:r w:rsidRPr="00B519F3">
              <w:rPr>
                <w:rFonts w:cs="ArialMT"/>
                <w:b/>
                <w:color w:val="548DD4" w:themeColor="text2" w:themeTint="99"/>
              </w:rPr>
              <w:t>NICE GUIDANCE</w:t>
            </w:r>
          </w:p>
          <w:p w:rsidR="001E4079" w:rsidRPr="00B519F3" w:rsidRDefault="001E4079" w:rsidP="00025474">
            <w:pPr>
              <w:autoSpaceDE w:val="0"/>
              <w:autoSpaceDN w:val="0"/>
              <w:adjustRightInd w:val="0"/>
              <w:spacing w:before="0"/>
              <w:jc w:val="left"/>
              <w:rPr>
                <w:rFonts w:cs="ArialMT"/>
                <w:b/>
                <w:color w:val="548DD4" w:themeColor="text2" w:themeTint="99"/>
              </w:rPr>
            </w:pPr>
          </w:p>
          <w:p w:rsidR="001E4079" w:rsidRPr="00B519F3" w:rsidRDefault="001E4079" w:rsidP="00025474">
            <w:pPr>
              <w:autoSpaceDE w:val="0"/>
              <w:autoSpaceDN w:val="0"/>
              <w:adjustRightInd w:val="0"/>
              <w:spacing w:before="0"/>
              <w:jc w:val="left"/>
              <w:rPr>
                <w:rFonts w:cs="ArialMT"/>
                <w:b/>
                <w:color w:val="548DD4" w:themeColor="text2" w:themeTint="99"/>
              </w:rPr>
            </w:pPr>
            <w:r w:rsidRPr="00B519F3">
              <w:rPr>
                <w:rFonts w:cs="ArialMT"/>
                <w:b/>
                <w:color w:val="548DD4" w:themeColor="text2" w:themeTint="99"/>
              </w:rPr>
              <w:t>The management of PTSD in adults and children in primary and secondary care</w:t>
            </w:r>
          </w:p>
        </w:tc>
        <w:tc>
          <w:tcPr>
            <w:tcW w:w="0" w:type="auto"/>
            <w:shd w:val="clear" w:color="auto" w:fill="auto"/>
          </w:tcPr>
          <w:p w:rsidR="001E4079" w:rsidRPr="00B519F3" w:rsidRDefault="001E4079" w:rsidP="00025474">
            <w:pPr>
              <w:autoSpaceDE w:val="0"/>
              <w:autoSpaceDN w:val="0"/>
              <w:adjustRightInd w:val="0"/>
              <w:spacing w:before="0"/>
              <w:jc w:val="left"/>
              <w:rPr>
                <w:rFonts w:cs="ArialMT"/>
                <w:color w:val="548DD4" w:themeColor="text2" w:themeTint="99"/>
                <w:sz w:val="22"/>
                <w:szCs w:val="22"/>
              </w:rPr>
            </w:pPr>
            <w:r w:rsidRPr="00B519F3">
              <w:rPr>
                <w:rFonts w:cs="ArialMT"/>
                <w:color w:val="548DD4" w:themeColor="text2" w:themeTint="99"/>
                <w:sz w:val="22"/>
                <w:szCs w:val="22"/>
              </w:rPr>
              <w:t>This guideline is relevant to PTSD sufferers, to their carers; and to all healthcare professionals involved in the help, treatment and care of those with PTSD.</w:t>
            </w:r>
          </w:p>
        </w:tc>
        <w:tc>
          <w:tcPr>
            <w:tcW w:w="0" w:type="auto"/>
            <w:shd w:val="clear" w:color="auto" w:fill="auto"/>
          </w:tcPr>
          <w:p w:rsidR="001E4079" w:rsidRPr="00B519F3" w:rsidRDefault="001E4079" w:rsidP="00025474">
            <w:pPr>
              <w:spacing w:before="0"/>
              <w:jc w:val="left"/>
              <w:rPr>
                <w:b/>
                <w:color w:val="548DD4" w:themeColor="text2" w:themeTint="99"/>
              </w:rPr>
            </w:pPr>
          </w:p>
          <w:p w:rsidR="001E4079" w:rsidRPr="00B519F3" w:rsidRDefault="001E4079" w:rsidP="00025474">
            <w:pPr>
              <w:spacing w:before="0"/>
              <w:jc w:val="left"/>
              <w:rPr>
                <w:b/>
                <w:color w:val="548DD4" w:themeColor="text2" w:themeTint="99"/>
              </w:rPr>
            </w:pPr>
            <w:r w:rsidRPr="00B519F3">
              <w:rPr>
                <w:color w:val="548DD4" w:themeColor="text2" w:themeTint="99"/>
                <w:sz w:val="16"/>
                <w:szCs w:val="16"/>
              </w:rPr>
              <w:t xml:space="preserve">National Institute for Clinical Excellence. </w:t>
            </w:r>
            <w:r w:rsidRPr="00B519F3">
              <w:rPr>
                <w:i/>
                <w:color w:val="548DD4" w:themeColor="text2" w:themeTint="99"/>
                <w:sz w:val="16"/>
                <w:szCs w:val="16"/>
              </w:rPr>
              <w:t>Post traumatic stress disorder</w:t>
            </w:r>
            <w:r w:rsidRPr="00B519F3">
              <w:rPr>
                <w:rFonts w:cs="Frutiger"/>
                <w:i/>
                <w:color w:val="548DD4" w:themeColor="text2" w:themeTint="99"/>
                <w:sz w:val="16"/>
                <w:szCs w:val="16"/>
                <w:lang w:eastAsia="en-GB"/>
              </w:rPr>
              <w:t>. The management of PTSD in children and adults</w:t>
            </w:r>
            <w:r w:rsidR="00DF34EE">
              <w:rPr>
                <w:rFonts w:cs="Frutiger"/>
                <w:color w:val="548DD4" w:themeColor="text2" w:themeTint="99"/>
                <w:sz w:val="16"/>
                <w:szCs w:val="16"/>
                <w:lang w:eastAsia="en-GB"/>
              </w:rPr>
              <w:t xml:space="preserve"> CG</w:t>
            </w:r>
            <w:r w:rsidRPr="00B519F3">
              <w:rPr>
                <w:rFonts w:cs="Frutiger"/>
                <w:color w:val="548DD4" w:themeColor="text2" w:themeTint="99"/>
                <w:sz w:val="16"/>
                <w:szCs w:val="16"/>
                <w:lang w:eastAsia="en-GB"/>
              </w:rPr>
              <w:t xml:space="preserve">26. London: NICE; 2005. Available </w:t>
            </w:r>
            <w:hyperlink r:id="rId34" w:history="1">
              <w:r w:rsidRPr="00B519F3">
                <w:rPr>
                  <w:rStyle w:val="Hyperlink"/>
                  <w:rFonts w:cs="Frutiger"/>
                  <w:color w:val="548DD4" w:themeColor="text2" w:themeTint="99"/>
                  <w:sz w:val="16"/>
                  <w:szCs w:val="16"/>
                  <w:lang w:eastAsia="en-GB"/>
                </w:rPr>
                <w:t>here:</w:t>
              </w:r>
            </w:hyperlink>
          </w:p>
        </w:tc>
      </w:tr>
    </w:tbl>
    <w:p w:rsidR="001E4079" w:rsidRDefault="001E4079" w:rsidP="004C011B">
      <w:pPr>
        <w:spacing w:before="0"/>
        <w:rPr>
          <w:b/>
          <w:sz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1E4079" w:rsidTr="00025474">
        <w:tc>
          <w:tcPr>
            <w:tcW w:w="6912" w:type="dxa"/>
            <w:shd w:val="clear" w:color="auto" w:fill="92D050"/>
          </w:tcPr>
          <w:p w:rsidR="001E4079" w:rsidRPr="00D958B3" w:rsidRDefault="001E4079" w:rsidP="00025474">
            <w:pPr>
              <w:spacing w:before="0"/>
              <w:jc w:val="left"/>
              <w:rPr>
                <w:b/>
              </w:rPr>
            </w:pPr>
            <w:r w:rsidRPr="00D958B3">
              <w:rPr>
                <w:b/>
              </w:rPr>
              <w:t>Intervention:</w:t>
            </w:r>
            <w:r>
              <w:rPr>
                <w:b/>
              </w:rPr>
              <w:t xml:space="preserve"> </w:t>
            </w:r>
            <w:r w:rsidRPr="00851C28">
              <w:t>Psychological therapies</w:t>
            </w:r>
            <w:r w:rsidR="004F0B5B">
              <w:t xml:space="preserve"> for PTSD</w:t>
            </w:r>
          </w:p>
          <w:p w:rsidR="001E4079" w:rsidRPr="003A445F" w:rsidRDefault="001E4079" w:rsidP="00025474">
            <w:pPr>
              <w:spacing w:before="0"/>
              <w:jc w:val="left"/>
            </w:pPr>
          </w:p>
          <w:p w:rsidR="001E4079" w:rsidRPr="003A445F" w:rsidRDefault="001E4079" w:rsidP="00025474">
            <w:pPr>
              <w:spacing w:before="0"/>
              <w:jc w:val="left"/>
            </w:pPr>
            <w:r w:rsidRPr="00D958B3">
              <w:rPr>
                <w:b/>
              </w:rPr>
              <w:t>Outcome</w:t>
            </w:r>
            <w:r>
              <w:rPr>
                <w:b/>
              </w:rPr>
              <w:t>s</w:t>
            </w:r>
            <w:r w:rsidRPr="00D958B3">
              <w:rPr>
                <w:b/>
              </w:rPr>
              <w:t>:</w:t>
            </w:r>
            <w:r w:rsidRPr="003A445F">
              <w:t xml:space="preserve"> </w:t>
            </w:r>
            <w:r>
              <w:t>Improvement from diagnosis of PTSD, improvement in symptoms of PTSD, improvement in quality of life, suicide and self harm, incidence /severity of symptoms of depression/anxiety</w:t>
            </w:r>
          </w:p>
          <w:p w:rsidR="001E4079" w:rsidRPr="003A445F" w:rsidRDefault="001E4079" w:rsidP="00025474">
            <w:pPr>
              <w:spacing w:before="0"/>
              <w:jc w:val="left"/>
            </w:pPr>
          </w:p>
          <w:p w:rsidR="001E4079" w:rsidRDefault="001E4079" w:rsidP="00025474">
            <w:pPr>
              <w:spacing w:before="0"/>
              <w:jc w:val="left"/>
            </w:pPr>
            <w:r w:rsidRPr="00D958B3">
              <w:rPr>
                <w:b/>
              </w:rPr>
              <w:t>Evidence statement:</w:t>
            </w:r>
            <w:r>
              <w:rPr>
                <w:b/>
              </w:rPr>
              <w:t xml:space="preserve"> </w:t>
            </w:r>
            <w:r>
              <w:t xml:space="preserve">This review found moderate to good quality evidence </w:t>
            </w:r>
            <w:r w:rsidR="003169EC">
              <w:t>for the effectiveness of psychological therapies, particularly CBT, for treating PTSD in chi</w:t>
            </w:r>
            <w:r w:rsidR="005136D6">
              <w:t xml:space="preserve">ldren and adolescents up to a month following treatment </w:t>
            </w:r>
          </w:p>
          <w:p w:rsidR="001E4079" w:rsidRPr="00802018" w:rsidRDefault="001E4079" w:rsidP="00025474">
            <w:pPr>
              <w:spacing w:before="0"/>
              <w:jc w:val="left"/>
            </w:pPr>
          </w:p>
        </w:tc>
        <w:tc>
          <w:tcPr>
            <w:tcW w:w="2330" w:type="dxa"/>
            <w:shd w:val="clear" w:color="auto" w:fill="92D050"/>
          </w:tcPr>
          <w:p w:rsidR="001E4079" w:rsidRPr="00EF66AF" w:rsidRDefault="001E4079" w:rsidP="00025474">
            <w:pPr>
              <w:autoSpaceDE w:val="0"/>
              <w:autoSpaceDN w:val="0"/>
              <w:adjustRightInd w:val="0"/>
              <w:spacing w:before="0"/>
              <w:jc w:val="left"/>
              <w:rPr>
                <w:rFonts w:cs="AGaramond-Regular"/>
                <w:sz w:val="16"/>
                <w:szCs w:val="16"/>
              </w:rPr>
            </w:pPr>
            <w:r>
              <w:rPr>
                <w:rFonts w:cs="AGaramond-Regular"/>
                <w:sz w:val="16"/>
                <w:szCs w:val="16"/>
              </w:rPr>
              <w:t>Gillies D et al.</w:t>
            </w:r>
            <w:r w:rsidRPr="007C41FF">
              <w:rPr>
                <w:rFonts w:cs="AGaramond-Regular"/>
                <w:sz w:val="16"/>
                <w:szCs w:val="16"/>
              </w:rPr>
              <w:t xml:space="preserve"> Psychological therapies for the treatment of post-traumatic</w:t>
            </w:r>
            <w:r>
              <w:rPr>
                <w:rFonts w:cs="AGaramond-Regular"/>
                <w:sz w:val="16"/>
                <w:szCs w:val="16"/>
              </w:rPr>
              <w:t xml:space="preserve"> </w:t>
            </w:r>
            <w:r w:rsidRPr="007C41FF">
              <w:rPr>
                <w:rFonts w:cs="AGaramond-Regular"/>
                <w:sz w:val="16"/>
                <w:szCs w:val="16"/>
              </w:rPr>
              <w:t xml:space="preserve">stress disorder in children and adolescents. </w:t>
            </w:r>
            <w:r w:rsidR="0050788E">
              <w:rPr>
                <w:rFonts w:cs="AGaramond-Italic"/>
                <w:i/>
                <w:iCs/>
                <w:sz w:val="16"/>
                <w:szCs w:val="16"/>
              </w:rPr>
              <w:t xml:space="preserve">Cochrane </w:t>
            </w:r>
            <w:r w:rsidR="0050788E" w:rsidRPr="00964E54">
              <w:rPr>
                <w:rFonts w:cs="AGaramond-Italic"/>
                <w:i/>
                <w:iCs/>
                <w:sz w:val="16"/>
                <w:szCs w:val="16"/>
              </w:rPr>
              <w:t>Database Syst</w:t>
            </w:r>
            <w:r w:rsidR="0050788E">
              <w:rPr>
                <w:rFonts w:cs="AGaramond-Italic"/>
                <w:i/>
                <w:iCs/>
                <w:sz w:val="16"/>
                <w:szCs w:val="16"/>
              </w:rPr>
              <w:t xml:space="preserve"> </w:t>
            </w:r>
            <w:r w:rsidR="0050788E" w:rsidRPr="00964E54">
              <w:rPr>
                <w:rFonts w:cs="AGaramond-Italic"/>
                <w:i/>
                <w:iCs/>
                <w:sz w:val="16"/>
                <w:szCs w:val="16"/>
              </w:rPr>
              <w:t xml:space="preserve">Rev </w:t>
            </w:r>
            <w:r w:rsidRPr="007C41FF">
              <w:rPr>
                <w:rFonts w:cs="AGaramond-Regular"/>
                <w:sz w:val="16"/>
                <w:szCs w:val="16"/>
              </w:rPr>
              <w:t>2012</w:t>
            </w:r>
            <w:r w:rsidR="001366B0">
              <w:rPr>
                <w:rFonts w:cs="AGaramond-Regular"/>
                <w:sz w:val="16"/>
                <w:szCs w:val="16"/>
              </w:rPr>
              <w:t xml:space="preserve">. Available </w:t>
            </w:r>
            <w:hyperlink r:id="rId35" w:history="1">
              <w:r w:rsidR="001366B0" w:rsidRPr="001366B0">
                <w:rPr>
                  <w:rStyle w:val="Hyperlink"/>
                  <w:rFonts w:cs="AGaramond-Regular"/>
                  <w:sz w:val="16"/>
                  <w:szCs w:val="16"/>
                </w:rPr>
                <w:t>here</w:t>
              </w:r>
            </w:hyperlink>
          </w:p>
        </w:tc>
      </w:tr>
      <w:tr w:rsidR="001E4079" w:rsidTr="00025474">
        <w:tc>
          <w:tcPr>
            <w:tcW w:w="9242" w:type="dxa"/>
            <w:gridSpan w:val="2"/>
            <w:shd w:val="clear" w:color="auto" w:fill="92D050"/>
          </w:tcPr>
          <w:p w:rsidR="001E4079" w:rsidRDefault="001E4079" w:rsidP="00025474">
            <w:pPr>
              <w:autoSpaceDE w:val="0"/>
              <w:autoSpaceDN w:val="0"/>
              <w:adjustRightInd w:val="0"/>
              <w:spacing w:before="0"/>
              <w:rPr>
                <w:rFonts w:cs="AGaramond-Regular"/>
                <w:szCs w:val="24"/>
                <w:lang w:eastAsia="en-GB"/>
              </w:rPr>
            </w:pPr>
            <w:r w:rsidRPr="00C00B6D">
              <w:rPr>
                <w:rFonts w:cs="AGaramond-Regular"/>
                <w:b/>
                <w:szCs w:val="24"/>
                <w:lang w:eastAsia="en-GB"/>
              </w:rPr>
              <w:t>Effect size:</w:t>
            </w:r>
            <w:r>
              <w:rPr>
                <w:rFonts w:cs="AGaramond-Regular"/>
                <w:szCs w:val="24"/>
                <w:lang w:eastAsia="en-GB"/>
              </w:rPr>
              <w:t xml:space="preserve"> </w:t>
            </w:r>
            <w:r w:rsidRPr="00622B9D">
              <w:rPr>
                <w:rFonts w:cs="AGaramond-Regular"/>
                <w:szCs w:val="24"/>
                <w:lang w:eastAsia="en-GB"/>
              </w:rPr>
              <w:t>Across all psychological therapies, improvement was significantly better (thr</w:t>
            </w:r>
            <w:r>
              <w:rPr>
                <w:rFonts w:cs="AGaramond-Regular"/>
                <w:szCs w:val="24"/>
                <w:lang w:eastAsia="en-GB"/>
              </w:rPr>
              <w:t>ee studies, n = 80, OR 4.21,</w:t>
            </w:r>
            <w:r w:rsidRPr="00622B9D">
              <w:rPr>
                <w:rFonts w:cs="AGaramond-Regular"/>
                <w:szCs w:val="24"/>
                <w:lang w:eastAsia="en-GB"/>
              </w:rPr>
              <w:t xml:space="preserve"> CI 1.12 to 15.85) and</w:t>
            </w:r>
            <w:r>
              <w:rPr>
                <w:rFonts w:cs="AGaramond-Regular"/>
                <w:szCs w:val="24"/>
                <w:lang w:eastAsia="en-GB"/>
              </w:rPr>
              <w:t xml:space="preserve"> </w:t>
            </w:r>
            <w:r w:rsidRPr="00622B9D">
              <w:rPr>
                <w:rFonts w:cs="AGaramond-Regular"/>
                <w:szCs w:val="24"/>
                <w:lang w:eastAsia="en-GB"/>
              </w:rPr>
              <w:t>symptoms of PTSD (seven studies, n = 271, SMD</w:t>
            </w:r>
            <w:r>
              <w:rPr>
                <w:rFonts w:cs="AGaramond-Regular"/>
                <w:szCs w:val="24"/>
                <w:lang w:eastAsia="en-GB"/>
              </w:rPr>
              <w:t xml:space="preserve"> -0.90, CI -1.24 to -0.42), </w:t>
            </w:r>
            <w:r w:rsidRPr="00622B9D">
              <w:rPr>
                <w:rFonts w:cs="AGaramond-Regular"/>
                <w:szCs w:val="24"/>
                <w:lang w:eastAsia="en-GB"/>
              </w:rPr>
              <w:t>anxiety (three</w:t>
            </w:r>
            <w:r>
              <w:rPr>
                <w:rFonts w:cs="AGaramond-Regular"/>
                <w:szCs w:val="24"/>
                <w:lang w:eastAsia="en-GB"/>
              </w:rPr>
              <w:t xml:space="preserve"> studies, n = 91, SMD -0.57, </w:t>
            </w:r>
            <w:r w:rsidRPr="00622B9D">
              <w:rPr>
                <w:rFonts w:cs="AGaramond-Regular"/>
                <w:szCs w:val="24"/>
                <w:lang w:eastAsia="en-GB"/>
              </w:rPr>
              <w:t>CI</w:t>
            </w:r>
            <w:r>
              <w:rPr>
                <w:rFonts w:cs="AGaramond-Regular"/>
                <w:szCs w:val="24"/>
                <w:lang w:eastAsia="en-GB"/>
              </w:rPr>
              <w:t xml:space="preserve"> </w:t>
            </w:r>
            <w:r w:rsidRPr="00622B9D">
              <w:rPr>
                <w:rFonts w:cs="AGaramond-Regular"/>
                <w:szCs w:val="24"/>
                <w:lang w:eastAsia="en-GB"/>
              </w:rPr>
              <w:t>-1.00 to -0.13) and depression (five s</w:t>
            </w:r>
            <w:r>
              <w:rPr>
                <w:rFonts w:cs="AGaramond-Regular"/>
                <w:szCs w:val="24"/>
                <w:lang w:eastAsia="en-GB"/>
              </w:rPr>
              <w:t xml:space="preserve">tudies, n = 156, SMD -0.74, </w:t>
            </w:r>
            <w:r w:rsidRPr="00622B9D">
              <w:rPr>
                <w:rFonts w:cs="AGaramond-Regular"/>
                <w:szCs w:val="24"/>
                <w:lang w:eastAsia="en-GB"/>
              </w:rPr>
              <w:t>CI -1.11 to -0.36) were significantly lower within a month of</w:t>
            </w:r>
            <w:r>
              <w:rPr>
                <w:rFonts w:cs="AGaramond-Regular"/>
                <w:szCs w:val="24"/>
                <w:lang w:eastAsia="en-GB"/>
              </w:rPr>
              <w:t xml:space="preserve"> </w:t>
            </w:r>
            <w:r w:rsidRPr="00622B9D">
              <w:rPr>
                <w:rFonts w:cs="AGaramond-Regular"/>
                <w:szCs w:val="24"/>
                <w:lang w:eastAsia="en-GB"/>
              </w:rPr>
              <w:t>completing psychological therapy</w:t>
            </w:r>
          </w:p>
          <w:p w:rsidR="001E4079" w:rsidRDefault="001E4079" w:rsidP="00025474">
            <w:pPr>
              <w:autoSpaceDE w:val="0"/>
              <w:autoSpaceDN w:val="0"/>
              <w:adjustRightInd w:val="0"/>
              <w:spacing w:before="0"/>
              <w:jc w:val="left"/>
              <w:rPr>
                <w:rFonts w:cs="AGaramond-Regular"/>
                <w:szCs w:val="24"/>
                <w:lang w:eastAsia="en-GB"/>
              </w:rPr>
            </w:pPr>
          </w:p>
          <w:p w:rsidR="001E4079" w:rsidRPr="00622B9D" w:rsidRDefault="001E4079" w:rsidP="00025474">
            <w:pPr>
              <w:autoSpaceDE w:val="0"/>
              <w:autoSpaceDN w:val="0"/>
              <w:adjustRightInd w:val="0"/>
              <w:spacing w:before="0"/>
              <w:rPr>
                <w:rFonts w:cs="AGaramond-Regular"/>
                <w:szCs w:val="24"/>
                <w:lang w:eastAsia="en-GB"/>
              </w:rPr>
            </w:pPr>
            <w:r>
              <w:rPr>
                <w:rFonts w:cs="AGaramond-Regular"/>
                <w:szCs w:val="24"/>
                <w:lang w:eastAsia="en-GB"/>
              </w:rPr>
              <w:t>B</w:t>
            </w:r>
            <w:r w:rsidRPr="00C00B6D">
              <w:rPr>
                <w:rFonts w:cs="AGaramond-Regular"/>
                <w:szCs w:val="24"/>
                <w:lang w:eastAsia="en-GB"/>
              </w:rPr>
              <w:t>est evidence was</w:t>
            </w:r>
            <w:r>
              <w:rPr>
                <w:rFonts w:cs="AGaramond-Regular"/>
                <w:szCs w:val="24"/>
                <w:lang w:eastAsia="en-GB"/>
              </w:rPr>
              <w:t xml:space="preserve"> for</w:t>
            </w:r>
            <w:r w:rsidRPr="00C00B6D">
              <w:rPr>
                <w:rFonts w:cs="AGaramond-Regular"/>
                <w:szCs w:val="24"/>
                <w:lang w:eastAsia="en-GB"/>
              </w:rPr>
              <w:t xml:space="preserve"> CBT. Improveme</w:t>
            </w:r>
            <w:r>
              <w:rPr>
                <w:rFonts w:cs="AGaramond-Regular"/>
                <w:szCs w:val="24"/>
                <w:lang w:eastAsia="en-GB"/>
              </w:rPr>
              <w:t xml:space="preserve">nt was significantly better for </w:t>
            </w:r>
            <w:r w:rsidRPr="00C00B6D">
              <w:rPr>
                <w:rFonts w:cs="AGaramond-Regular"/>
                <w:szCs w:val="24"/>
                <w:lang w:eastAsia="en-GB"/>
              </w:rPr>
              <w:t>up to a year following treatment (up to one month: two studies, n = 49, OR</w:t>
            </w:r>
            <w:r>
              <w:rPr>
                <w:rFonts w:cs="AGaramond-Regular"/>
                <w:szCs w:val="24"/>
                <w:lang w:eastAsia="en-GB"/>
              </w:rPr>
              <w:t xml:space="preserve"> 8.64, </w:t>
            </w:r>
            <w:r w:rsidRPr="00C00B6D">
              <w:rPr>
                <w:rFonts w:cs="AGaramond-Regular"/>
                <w:szCs w:val="24"/>
                <w:lang w:eastAsia="en-GB"/>
              </w:rPr>
              <w:t>CI 2.01 to 37.14; up to one year: one study,</w:t>
            </w:r>
            <w:r>
              <w:rPr>
                <w:rFonts w:cs="AGaramond-Regular"/>
                <w:szCs w:val="24"/>
                <w:lang w:eastAsia="en-GB"/>
              </w:rPr>
              <w:t xml:space="preserve"> n = 25, OR 8.00,</w:t>
            </w:r>
            <w:r w:rsidRPr="00C00B6D">
              <w:rPr>
                <w:rFonts w:cs="AGaramond-Regular"/>
                <w:szCs w:val="24"/>
                <w:lang w:eastAsia="en-GB"/>
              </w:rPr>
              <w:t xml:space="preserve"> CI 1.21 to 52.69). PTSD symptom scores were also significantly lower for u</w:t>
            </w:r>
            <w:r>
              <w:rPr>
                <w:rFonts w:cs="AGaramond-Regular"/>
                <w:szCs w:val="24"/>
                <w:lang w:eastAsia="en-GB"/>
              </w:rPr>
              <w:t xml:space="preserve">p to one year (up to one month: </w:t>
            </w:r>
            <w:r w:rsidRPr="00C00B6D">
              <w:rPr>
                <w:rFonts w:cs="AGaramond-Regular"/>
                <w:szCs w:val="24"/>
                <w:lang w:eastAsia="en-GB"/>
              </w:rPr>
              <w:t>three studies, n = 98, SMD -1.34, CI -1.79 to -0.89; up to one year: one study, n = 36, SMD</w:t>
            </w:r>
            <w:r>
              <w:rPr>
                <w:rFonts w:cs="AGaramond-Regular"/>
                <w:szCs w:val="24"/>
                <w:lang w:eastAsia="en-GB"/>
              </w:rPr>
              <w:t xml:space="preserve"> -0.73, CI -1.44 to -0.01), </w:t>
            </w:r>
            <w:r w:rsidRPr="00C00B6D">
              <w:rPr>
                <w:rFonts w:cs="AGaramond-Regular"/>
                <w:szCs w:val="24"/>
                <w:lang w:eastAsia="en-GB"/>
              </w:rPr>
              <w:t xml:space="preserve">and depression scores were lower for up to a month (three </w:t>
            </w:r>
            <w:r>
              <w:rPr>
                <w:rFonts w:cs="AGaramond-Regular"/>
                <w:szCs w:val="24"/>
                <w:lang w:eastAsia="en-GB"/>
              </w:rPr>
              <w:t>studies, n = 98, SMD -0.80, 9</w:t>
            </w:r>
            <w:r w:rsidRPr="00C00B6D">
              <w:rPr>
                <w:rFonts w:cs="AGaramond-Regular"/>
                <w:szCs w:val="24"/>
                <w:lang w:eastAsia="en-GB"/>
              </w:rPr>
              <w:t>CI -</w:t>
            </w:r>
            <w:r>
              <w:rPr>
                <w:rFonts w:cs="AGaramond-Regular"/>
                <w:szCs w:val="24"/>
                <w:lang w:eastAsia="en-GB"/>
              </w:rPr>
              <w:t xml:space="preserve">1.47 to -0.13) in the CBT group </w:t>
            </w:r>
            <w:r w:rsidRPr="00C00B6D">
              <w:rPr>
                <w:rFonts w:cs="AGaramond-Regular"/>
                <w:szCs w:val="24"/>
                <w:lang w:eastAsia="en-GB"/>
              </w:rPr>
              <w:t>compared to a control.</w:t>
            </w:r>
            <w:r>
              <w:rPr>
                <w:rFonts w:ascii="AGaramond-Regular" w:hAnsi="AGaramond-Regular" w:cs="AGaramond-Regular"/>
                <w:sz w:val="18"/>
                <w:szCs w:val="18"/>
                <w:lang w:eastAsia="en-GB"/>
              </w:rPr>
              <w:t xml:space="preserve"> </w:t>
            </w:r>
          </w:p>
        </w:tc>
      </w:tr>
      <w:tr w:rsidR="005F43A5" w:rsidTr="005F43A5">
        <w:tc>
          <w:tcPr>
            <w:tcW w:w="9242" w:type="dxa"/>
            <w:gridSpan w:val="2"/>
            <w:shd w:val="clear" w:color="auto" w:fill="FFFF00"/>
          </w:tcPr>
          <w:p w:rsidR="005F43A5" w:rsidRPr="005F43A5" w:rsidRDefault="005F43A5" w:rsidP="00025474">
            <w:pPr>
              <w:autoSpaceDE w:val="0"/>
              <w:autoSpaceDN w:val="0"/>
              <w:adjustRightInd w:val="0"/>
              <w:spacing w:before="0"/>
              <w:rPr>
                <w:rFonts w:cs="AGaramond-Regular"/>
                <w:szCs w:val="24"/>
                <w:lang w:eastAsia="en-GB"/>
              </w:rPr>
            </w:pPr>
            <w:r>
              <w:rPr>
                <w:rFonts w:cs="AGaramond-Regular"/>
                <w:szCs w:val="24"/>
                <w:lang w:eastAsia="en-GB"/>
              </w:rPr>
              <w:lastRenderedPageBreak/>
              <w:t>The evidence for the effectiveness of one psychological therapy compared to others or that children and adolescents with particular types of trauma are more or less likely to respond to psychological therapies than others is inconclusive.</w:t>
            </w:r>
          </w:p>
        </w:tc>
      </w:tr>
    </w:tbl>
    <w:p w:rsidR="001E4079" w:rsidRDefault="001E4079" w:rsidP="001E4079">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487"/>
        <w:gridCol w:w="2755"/>
      </w:tblGrid>
      <w:tr w:rsidR="001E4079" w:rsidRPr="00710EA9" w:rsidTr="00025474">
        <w:tc>
          <w:tcPr>
            <w:tcW w:w="6487" w:type="dxa"/>
            <w:shd w:val="clear" w:color="auto" w:fill="FFFF00"/>
          </w:tcPr>
          <w:p w:rsidR="001E4079" w:rsidRDefault="001E4079" w:rsidP="00025474">
            <w:pPr>
              <w:spacing w:before="0"/>
              <w:jc w:val="left"/>
              <w:rPr>
                <w:rFonts w:cs="AGaramond-Regular"/>
              </w:rPr>
            </w:pPr>
            <w:r w:rsidRPr="006B64D1">
              <w:rPr>
                <w:rFonts w:cs="AGaramond-Regular"/>
                <w:b/>
              </w:rPr>
              <w:t>Intervention:</w:t>
            </w:r>
            <w:r>
              <w:rPr>
                <w:rFonts w:cs="AGaramond-Regular"/>
                <w:b/>
              </w:rPr>
              <w:t xml:space="preserve"> </w:t>
            </w:r>
            <w:r w:rsidRPr="00710EA9">
              <w:rPr>
                <w:rFonts w:cs="AGaramond-Regular"/>
              </w:rPr>
              <w:t>Trauma focused CBT for</w:t>
            </w:r>
            <w:r>
              <w:rPr>
                <w:rFonts w:cs="AGaramond-Regular"/>
              </w:rPr>
              <w:t xml:space="preserve"> sequelae of childhood maltreatment</w:t>
            </w:r>
          </w:p>
          <w:p w:rsidR="001E4079" w:rsidRDefault="001E4079" w:rsidP="00025474">
            <w:pPr>
              <w:spacing w:before="0"/>
              <w:jc w:val="left"/>
              <w:rPr>
                <w:rFonts w:cs="AGaramond-Regular"/>
              </w:rPr>
            </w:pPr>
          </w:p>
          <w:p w:rsidR="001E4079" w:rsidRDefault="001E4079" w:rsidP="00025474">
            <w:pPr>
              <w:spacing w:before="0"/>
              <w:jc w:val="left"/>
              <w:rPr>
                <w:rFonts w:cs="AGaramond-Regular"/>
              </w:rPr>
            </w:pPr>
            <w:r>
              <w:rPr>
                <w:rFonts w:cs="AGaramond-Regular"/>
                <w:b/>
              </w:rPr>
              <w:t xml:space="preserve">Outcome: </w:t>
            </w:r>
            <w:r>
              <w:rPr>
                <w:rFonts w:cs="AGaramond-Regular"/>
              </w:rPr>
              <w:t>PTSD and PTSD symptoms</w:t>
            </w:r>
          </w:p>
          <w:p w:rsidR="001E4079" w:rsidRDefault="001E4079" w:rsidP="00025474">
            <w:pPr>
              <w:spacing w:before="0"/>
              <w:jc w:val="left"/>
              <w:rPr>
                <w:rFonts w:cs="AGaramond-Regular"/>
              </w:rPr>
            </w:pPr>
          </w:p>
          <w:p w:rsidR="001E4079" w:rsidRPr="00710EA9" w:rsidRDefault="001E4079" w:rsidP="00025474">
            <w:pPr>
              <w:spacing w:before="0"/>
              <w:jc w:val="left"/>
              <w:rPr>
                <w:rFonts w:cs="AGaramond-Regular"/>
                <w:b/>
              </w:rPr>
            </w:pPr>
            <w:r>
              <w:rPr>
                <w:rFonts w:cs="AGaramond-Regular"/>
                <w:b/>
              </w:rPr>
              <w:t xml:space="preserve">Evidence statement: </w:t>
            </w:r>
            <w:r w:rsidRPr="00710EA9">
              <w:rPr>
                <w:rFonts w:cs="AGaramond-Regular"/>
              </w:rPr>
              <w:t>There is some evidence supporting the use of this intervention but it is not conclusive</w:t>
            </w:r>
          </w:p>
        </w:tc>
        <w:tc>
          <w:tcPr>
            <w:tcW w:w="2755" w:type="dxa"/>
            <w:shd w:val="clear" w:color="auto" w:fill="FFFF00"/>
          </w:tcPr>
          <w:p w:rsidR="001E4079" w:rsidRPr="00710EA9" w:rsidRDefault="001E4079" w:rsidP="00025474">
            <w:pPr>
              <w:spacing w:before="0"/>
              <w:jc w:val="left"/>
              <w:rPr>
                <w:rFonts w:cs="AGaramond-Regular"/>
                <w:sz w:val="16"/>
                <w:szCs w:val="16"/>
              </w:rPr>
            </w:pPr>
            <w:proofErr w:type="spellStart"/>
            <w:r w:rsidRPr="00F83CDE">
              <w:rPr>
                <w:rFonts w:cs="AGaramond-Regular"/>
                <w:sz w:val="16"/>
                <w:szCs w:val="16"/>
                <w:lang w:val="fr-FR"/>
              </w:rPr>
              <w:t>Leenarts</w:t>
            </w:r>
            <w:proofErr w:type="spellEnd"/>
            <w:r w:rsidRPr="00F83CDE">
              <w:rPr>
                <w:rFonts w:cs="AGaramond-Regular"/>
                <w:sz w:val="16"/>
                <w:szCs w:val="16"/>
                <w:lang w:val="fr-FR"/>
              </w:rPr>
              <w:t xml:space="preserve"> LE et al. </w:t>
            </w:r>
            <w:r>
              <w:rPr>
                <w:rFonts w:cs="AGaramond-Regular"/>
                <w:sz w:val="16"/>
                <w:szCs w:val="16"/>
              </w:rPr>
              <w:t>Evidence based treatments for children with trauma- related psychopathology as a result of childhood maltreatment: a systematic review.</w:t>
            </w:r>
            <w:r w:rsidR="0050788E">
              <w:t xml:space="preserve"> </w:t>
            </w:r>
            <w:proofErr w:type="spellStart"/>
            <w:r w:rsidR="0050788E" w:rsidRPr="0050788E">
              <w:rPr>
                <w:rFonts w:cs="AGaramond-Regular"/>
                <w:i/>
                <w:sz w:val="16"/>
                <w:szCs w:val="16"/>
              </w:rPr>
              <w:t>Eur</w:t>
            </w:r>
            <w:proofErr w:type="spellEnd"/>
            <w:r w:rsidR="0050788E" w:rsidRPr="0050788E">
              <w:rPr>
                <w:rFonts w:cs="AGaramond-Regular"/>
                <w:i/>
                <w:sz w:val="16"/>
                <w:szCs w:val="16"/>
              </w:rPr>
              <w:t xml:space="preserve"> Child </w:t>
            </w:r>
            <w:proofErr w:type="spellStart"/>
            <w:r w:rsidR="0050788E" w:rsidRPr="0050788E">
              <w:rPr>
                <w:rFonts w:cs="AGaramond-Regular"/>
                <w:i/>
                <w:sz w:val="16"/>
                <w:szCs w:val="16"/>
              </w:rPr>
              <w:t>Adolesc</w:t>
            </w:r>
            <w:proofErr w:type="spellEnd"/>
            <w:r w:rsidR="0050788E" w:rsidRPr="0050788E">
              <w:rPr>
                <w:rFonts w:cs="AGaramond-Regular"/>
                <w:i/>
                <w:sz w:val="16"/>
                <w:szCs w:val="16"/>
              </w:rPr>
              <w:t xml:space="preserve"> Psychiatry</w:t>
            </w:r>
            <w:r w:rsidR="00DF34EE">
              <w:rPr>
                <w:rFonts w:cs="AGaramond-Regular"/>
                <w:i/>
                <w:sz w:val="16"/>
                <w:szCs w:val="16"/>
              </w:rPr>
              <w:t xml:space="preserve"> </w:t>
            </w:r>
            <w:r w:rsidRPr="0050788E">
              <w:rPr>
                <w:rFonts w:cs="AGaramond-Regular"/>
                <w:sz w:val="16"/>
                <w:szCs w:val="16"/>
              </w:rPr>
              <w:t xml:space="preserve">2013; </w:t>
            </w:r>
            <w:r>
              <w:rPr>
                <w:rFonts w:cs="AGaramond-Regular"/>
                <w:sz w:val="16"/>
                <w:szCs w:val="16"/>
              </w:rPr>
              <w:t>2</w:t>
            </w:r>
            <w:r w:rsidR="0050788E">
              <w:rPr>
                <w:rFonts w:cs="AGaramond-Regular"/>
                <w:sz w:val="16"/>
                <w:szCs w:val="16"/>
              </w:rPr>
              <w:t>2(5): 269-</w:t>
            </w:r>
            <w:r>
              <w:rPr>
                <w:rFonts w:cs="AGaramond-Regular"/>
                <w:sz w:val="16"/>
                <w:szCs w:val="16"/>
              </w:rPr>
              <w:t>83</w:t>
            </w:r>
          </w:p>
          <w:p w:rsidR="001E4079" w:rsidRPr="00710EA9" w:rsidRDefault="001E4079" w:rsidP="00025474">
            <w:pPr>
              <w:spacing w:before="0" w:line="276" w:lineRule="auto"/>
              <w:jc w:val="left"/>
              <w:rPr>
                <w:rFonts w:cs="AGaramond-Regular"/>
                <w:sz w:val="16"/>
                <w:szCs w:val="16"/>
              </w:rPr>
            </w:pPr>
          </w:p>
        </w:tc>
      </w:tr>
    </w:tbl>
    <w:p w:rsidR="0013281E" w:rsidRDefault="0013281E" w:rsidP="004C011B">
      <w:pPr>
        <w:spacing w:before="0"/>
        <w:rPr>
          <w:b/>
          <w:sz w:val="22"/>
        </w:rPr>
      </w:pPr>
    </w:p>
    <w:p w:rsidR="00DB5E9B" w:rsidRDefault="00DB5E9B" w:rsidP="004C011B">
      <w:pPr>
        <w:spacing w:before="0"/>
        <w:rPr>
          <w:b/>
          <w:sz w:val="22"/>
        </w:rPr>
      </w:pPr>
    </w:p>
    <w:p w:rsidR="0013281E" w:rsidRDefault="0013281E" w:rsidP="0013281E">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Management of bipolar disorder</w:t>
      </w:r>
    </w:p>
    <w:p w:rsidR="00512051" w:rsidRDefault="00512051" w:rsidP="0013281E">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512051" w:rsidRPr="00512051" w:rsidRDefault="00512051" w:rsidP="0013281E">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There is NICE guidance on the management of bipolar disorder</w:t>
      </w:r>
      <w:r w:rsidR="00077E07">
        <w:rPr>
          <w:szCs w:val="24"/>
        </w:rPr>
        <w:t>. This contains specific recommendations on diagnosis and management in children and young people.</w:t>
      </w:r>
    </w:p>
    <w:p w:rsidR="0013281E" w:rsidRDefault="0013281E" w:rsidP="004C011B">
      <w:pPr>
        <w:spacing w:before="0"/>
        <w:rPr>
          <w:b/>
          <w:sz w:val="22"/>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080"/>
        <w:gridCol w:w="3081"/>
        <w:gridCol w:w="3081"/>
      </w:tblGrid>
      <w:tr w:rsidR="00345F51" w:rsidTr="00751F68">
        <w:tc>
          <w:tcPr>
            <w:tcW w:w="3080" w:type="dxa"/>
            <w:shd w:val="clear" w:color="auto" w:fill="auto"/>
          </w:tcPr>
          <w:p w:rsidR="00345F51" w:rsidRPr="00E03F50" w:rsidRDefault="00345F51" w:rsidP="00751F68">
            <w:pPr>
              <w:spacing w:before="0"/>
              <w:jc w:val="left"/>
              <w:rPr>
                <w:rFonts w:eastAsiaTheme="minorHAnsi" w:cs="Arial"/>
                <w:b/>
                <w:bCs/>
                <w:color w:val="548DD4" w:themeColor="text2" w:themeTint="99"/>
              </w:rPr>
            </w:pPr>
            <w:r w:rsidRPr="00E03F50">
              <w:rPr>
                <w:rFonts w:eastAsiaTheme="minorHAnsi" w:cs="Arial"/>
                <w:b/>
                <w:bCs/>
                <w:color w:val="548DD4" w:themeColor="text2" w:themeTint="99"/>
              </w:rPr>
              <w:t>NICE GUIDANCE</w:t>
            </w:r>
          </w:p>
          <w:p w:rsidR="00345F51" w:rsidRPr="00E03F50" w:rsidRDefault="00345F51" w:rsidP="00751F68">
            <w:pPr>
              <w:spacing w:before="0"/>
              <w:jc w:val="left"/>
              <w:rPr>
                <w:rFonts w:eastAsiaTheme="minorHAnsi" w:cs="Arial"/>
                <w:b/>
                <w:bCs/>
                <w:color w:val="548DD4" w:themeColor="text2" w:themeTint="99"/>
              </w:rPr>
            </w:pPr>
          </w:p>
          <w:p w:rsidR="00345F51" w:rsidRPr="00E03F50" w:rsidRDefault="00345F51" w:rsidP="00751F68">
            <w:pPr>
              <w:spacing w:before="0"/>
              <w:jc w:val="left"/>
              <w:rPr>
                <w:rFonts w:eastAsiaTheme="minorHAnsi" w:cs="Arial"/>
                <w:b/>
                <w:bCs/>
                <w:color w:val="548DD4" w:themeColor="text2" w:themeTint="99"/>
              </w:rPr>
            </w:pPr>
            <w:r w:rsidRPr="00E03F50">
              <w:rPr>
                <w:rFonts w:eastAsiaTheme="minorHAnsi" w:cs="Arial"/>
                <w:b/>
                <w:bCs/>
                <w:color w:val="548DD4" w:themeColor="text2" w:themeTint="99"/>
              </w:rPr>
              <w:t>The management of bipolar disorder in</w:t>
            </w:r>
          </w:p>
          <w:p w:rsidR="00345F51" w:rsidRPr="00E03F50" w:rsidRDefault="00345F51" w:rsidP="00751F68">
            <w:pPr>
              <w:spacing w:before="0"/>
              <w:jc w:val="left"/>
              <w:rPr>
                <w:rFonts w:eastAsiaTheme="minorHAnsi" w:cs="Arial"/>
                <w:b/>
                <w:bCs/>
                <w:color w:val="548DD4" w:themeColor="text2" w:themeTint="99"/>
              </w:rPr>
            </w:pPr>
            <w:r w:rsidRPr="00E03F50">
              <w:rPr>
                <w:rFonts w:eastAsiaTheme="minorHAnsi" w:cs="Arial"/>
                <w:b/>
                <w:bCs/>
                <w:color w:val="548DD4" w:themeColor="text2" w:themeTint="99"/>
              </w:rPr>
              <w:t>adults, children and adolescents, in</w:t>
            </w:r>
          </w:p>
          <w:p w:rsidR="00345F51" w:rsidRPr="00E03F50" w:rsidRDefault="00345F51" w:rsidP="00751F68">
            <w:pPr>
              <w:spacing w:before="0"/>
              <w:jc w:val="left"/>
              <w:rPr>
                <w:color w:val="548DD4" w:themeColor="text2" w:themeTint="99"/>
              </w:rPr>
            </w:pPr>
            <w:r w:rsidRPr="00E03F50">
              <w:rPr>
                <w:rFonts w:eastAsiaTheme="minorHAnsi" w:cs="Arial"/>
                <w:b/>
                <w:bCs/>
                <w:color w:val="548DD4" w:themeColor="text2" w:themeTint="99"/>
              </w:rPr>
              <w:t>primary and secondary care</w:t>
            </w:r>
          </w:p>
        </w:tc>
        <w:tc>
          <w:tcPr>
            <w:tcW w:w="3081" w:type="dxa"/>
            <w:shd w:val="clear" w:color="auto" w:fill="auto"/>
          </w:tcPr>
          <w:p w:rsidR="00345F51" w:rsidRPr="00E03F50" w:rsidRDefault="00345F51" w:rsidP="00751F68">
            <w:pPr>
              <w:spacing w:before="0"/>
              <w:jc w:val="left"/>
              <w:rPr>
                <w:rFonts w:eastAsiaTheme="minorHAnsi" w:cs="Arial"/>
                <w:color w:val="548DD4" w:themeColor="text2" w:themeTint="99"/>
                <w:sz w:val="22"/>
                <w:szCs w:val="22"/>
              </w:rPr>
            </w:pPr>
            <w:r w:rsidRPr="00E03F50">
              <w:rPr>
                <w:rFonts w:eastAsiaTheme="minorHAnsi" w:cs="Arial"/>
                <w:color w:val="548DD4" w:themeColor="text2" w:themeTint="99"/>
                <w:sz w:val="22"/>
                <w:szCs w:val="22"/>
              </w:rPr>
              <w:t>This guideline makes recommendations for the identification, treatment and management of bipolar disorder for children, adolescents, and adults in primary and secondary care</w:t>
            </w:r>
          </w:p>
        </w:tc>
        <w:tc>
          <w:tcPr>
            <w:tcW w:w="3081" w:type="dxa"/>
            <w:shd w:val="clear" w:color="auto" w:fill="auto"/>
          </w:tcPr>
          <w:p w:rsidR="00345F51" w:rsidRPr="00E03F50" w:rsidRDefault="00345F51" w:rsidP="00751F68">
            <w:pPr>
              <w:spacing w:before="0"/>
              <w:jc w:val="left"/>
              <w:rPr>
                <w:color w:val="548DD4" w:themeColor="text2" w:themeTint="99"/>
                <w:sz w:val="16"/>
                <w:szCs w:val="16"/>
              </w:rPr>
            </w:pPr>
          </w:p>
          <w:p w:rsidR="00345F51" w:rsidRPr="00E03F50" w:rsidRDefault="00345F51" w:rsidP="00751F68">
            <w:pPr>
              <w:spacing w:before="0"/>
              <w:jc w:val="left"/>
              <w:rPr>
                <w:color w:val="548DD4" w:themeColor="text2" w:themeTint="99"/>
                <w:szCs w:val="24"/>
              </w:rPr>
            </w:pPr>
            <w:r w:rsidRPr="00E03F50">
              <w:rPr>
                <w:color w:val="548DD4" w:themeColor="text2" w:themeTint="99"/>
                <w:sz w:val="16"/>
                <w:szCs w:val="16"/>
              </w:rPr>
              <w:t>National Institute for Health and Clinical Excellence.</w:t>
            </w:r>
            <w:r w:rsidRPr="00E03F50">
              <w:rPr>
                <w:i/>
                <w:color w:val="548DD4" w:themeColor="text2" w:themeTint="99"/>
                <w:sz w:val="16"/>
                <w:szCs w:val="16"/>
              </w:rPr>
              <w:t xml:space="preserve"> The management of bipolar disorder in adults, children and adolescents </w:t>
            </w:r>
            <w:r w:rsidR="00DF34EE">
              <w:rPr>
                <w:color w:val="548DD4" w:themeColor="text2" w:themeTint="99"/>
                <w:sz w:val="16"/>
                <w:szCs w:val="16"/>
              </w:rPr>
              <w:t>CG</w:t>
            </w:r>
            <w:r w:rsidRPr="00E03F50">
              <w:rPr>
                <w:color w:val="548DD4" w:themeColor="text2" w:themeTint="99"/>
                <w:sz w:val="16"/>
                <w:szCs w:val="16"/>
              </w:rPr>
              <w:t>3</w:t>
            </w:r>
            <w:r w:rsidR="00492C4B">
              <w:rPr>
                <w:color w:val="548DD4" w:themeColor="text2" w:themeTint="99"/>
                <w:sz w:val="16"/>
                <w:szCs w:val="16"/>
              </w:rPr>
              <w:t>8. London: NICE; 2006. Access</w:t>
            </w:r>
            <w:r w:rsidRPr="00E03F50">
              <w:rPr>
                <w:color w:val="548DD4" w:themeColor="text2" w:themeTint="99"/>
                <w:sz w:val="16"/>
                <w:szCs w:val="16"/>
              </w:rPr>
              <w:t xml:space="preserve"> </w:t>
            </w:r>
            <w:hyperlink r:id="rId36" w:history="1">
              <w:r w:rsidRPr="00E03F50">
                <w:rPr>
                  <w:rStyle w:val="Hyperlink"/>
                  <w:color w:val="548DD4" w:themeColor="text2" w:themeTint="99"/>
                  <w:sz w:val="16"/>
                  <w:szCs w:val="16"/>
                </w:rPr>
                <w:t>here</w:t>
              </w:r>
            </w:hyperlink>
          </w:p>
        </w:tc>
      </w:tr>
    </w:tbl>
    <w:p w:rsidR="00345F51" w:rsidRDefault="00345F51" w:rsidP="004C011B">
      <w:pPr>
        <w:spacing w:before="0"/>
        <w:rPr>
          <w:b/>
          <w:sz w:val="22"/>
        </w:rPr>
      </w:pPr>
    </w:p>
    <w:p w:rsidR="00345F51" w:rsidRDefault="00345F51" w:rsidP="004C011B">
      <w:pPr>
        <w:spacing w:before="0"/>
        <w:rPr>
          <w:b/>
          <w:sz w:val="22"/>
        </w:rPr>
      </w:pPr>
    </w:p>
    <w:p w:rsidR="008973ED" w:rsidRDefault="008973ED" w:rsidP="008973ED">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Lithium in mood disorders</w:t>
      </w:r>
    </w:p>
    <w:p w:rsidR="008973ED" w:rsidRDefault="008973ED" w:rsidP="008973ED">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8973ED" w:rsidRPr="008973ED" w:rsidRDefault="008973ED" w:rsidP="008973ED">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8973ED">
        <w:rPr>
          <w:b/>
          <w:szCs w:val="24"/>
        </w:rPr>
        <w:t>There is good evidence</w:t>
      </w:r>
      <w:r>
        <w:rPr>
          <w:szCs w:val="24"/>
        </w:rPr>
        <w:t xml:space="preserve"> that lithium is effective in reducing suicide in people with </w:t>
      </w:r>
      <w:proofErr w:type="spellStart"/>
      <w:r>
        <w:rPr>
          <w:szCs w:val="24"/>
        </w:rPr>
        <w:t>unipolar</w:t>
      </w:r>
      <w:proofErr w:type="spellEnd"/>
      <w:r>
        <w:rPr>
          <w:szCs w:val="24"/>
        </w:rPr>
        <w:t xml:space="preserve"> and bipolar mood disorders </w:t>
      </w:r>
    </w:p>
    <w:p w:rsidR="00F35FDA" w:rsidRPr="003F3E6A" w:rsidRDefault="00F35FDA" w:rsidP="008973ED">
      <w:pPr>
        <w:spacing w:before="0"/>
        <w:rP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blLayout w:type="fixed"/>
        <w:tblLook w:val="04A0"/>
      </w:tblPr>
      <w:tblGrid>
        <w:gridCol w:w="6912"/>
        <w:gridCol w:w="2330"/>
      </w:tblGrid>
      <w:tr w:rsidR="00F35FDA" w:rsidRPr="00CE6E20" w:rsidTr="00CE6E20">
        <w:tc>
          <w:tcPr>
            <w:tcW w:w="6912" w:type="dxa"/>
            <w:shd w:val="clear" w:color="auto" w:fill="D9D9D9"/>
          </w:tcPr>
          <w:p w:rsidR="00F35FDA" w:rsidRPr="00CE6E20" w:rsidRDefault="00F35FDA" w:rsidP="000A16A6">
            <w:pPr>
              <w:spacing w:before="0"/>
              <w:jc w:val="left"/>
            </w:pPr>
            <w:r w:rsidRPr="00CE6E20">
              <w:rPr>
                <w:b/>
              </w:rPr>
              <w:t>Intervention:</w:t>
            </w:r>
            <w:r w:rsidRPr="00CE6E20">
              <w:t xml:space="preserve">  Lithium in </w:t>
            </w:r>
            <w:proofErr w:type="spellStart"/>
            <w:r w:rsidRPr="00CE6E20">
              <w:t>unipolar</w:t>
            </w:r>
            <w:proofErr w:type="spellEnd"/>
            <w:r w:rsidRPr="00CE6E20">
              <w:t xml:space="preserve"> and bipolar mood disorders</w:t>
            </w:r>
          </w:p>
          <w:p w:rsidR="00F35FDA" w:rsidRPr="00CE6E20" w:rsidRDefault="00F35FDA" w:rsidP="000A16A6">
            <w:pPr>
              <w:spacing w:before="0"/>
              <w:jc w:val="left"/>
            </w:pPr>
          </w:p>
          <w:p w:rsidR="00F35FDA" w:rsidRPr="00CE6E20" w:rsidRDefault="00F35FDA" w:rsidP="000A16A6">
            <w:pPr>
              <w:spacing w:before="0"/>
              <w:jc w:val="left"/>
            </w:pPr>
            <w:r w:rsidRPr="00CE6E20">
              <w:rPr>
                <w:b/>
              </w:rPr>
              <w:t>Outcomes:</w:t>
            </w:r>
            <w:r w:rsidRPr="00CE6E20">
              <w:t xml:space="preserve"> Suicide</w:t>
            </w:r>
            <w:r w:rsidR="00810BD3" w:rsidRPr="00CE6E20">
              <w:t>, self harm</w:t>
            </w:r>
          </w:p>
          <w:p w:rsidR="00F35FDA" w:rsidRPr="00CE6E20" w:rsidRDefault="00F35FDA" w:rsidP="000A16A6">
            <w:pPr>
              <w:spacing w:before="0"/>
              <w:jc w:val="left"/>
            </w:pPr>
          </w:p>
          <w:p w:rsidR="00F35FDA" w:rsidRPr="00CE6E20" w:rsidRDefault="00F35FDA" w:rsidP="000A16A6">
            <w:pPr>
              <w:spacing w:before="0"/>
              <w:jc w:val="left"/>
            </w:pPr>
            <w:r w:rsidRPr="00CE6E20">
              <w:rPr>
                <w:b/>
              </w:rPr>
              <w:t>Evidence statement:</w:t>
            </w:r>
            <w:r w:rsidRPr="00CE6E20">
              <w:t xml:space="preserve"> This intervention is supported by good quality evidence of its effectiveness</w:t>
            </w:r>
            <w:r w:rsidR="00CE6E20" w:rsidRPr="00CE6E20">
              <w:t xml:space="preserve"> in adults but evidence that is effective in those aged under 18 is lacking.</w:t>
            </w:r>
          </w:p>
        </w:tc>
        <w:tc>
          <w:tcPr>
            <w:tcW w:w="2330" w:type="dxa"/>
            <w:shd w:val="clear" w:color="auto" w:fill="D9D9D9"/>
          </w:tcPr>
          <w:p w:rsidR="00F35FDA" w:rsidRPr="00CE6E20" w:rsidRDefault="00F35FDA" w:rsidP="000A16A6">
            <w:pPr>
              <w:spacing w:before="0"/>
              <w:jc w:val="left"/>
              <w:rPr>
                <w:rFonts w:eastAsiaTheme="minorHAnsi" w:cs="AGaramond-Regular"/>
                <w:sz w:val="16"/>
                <w:szCs w:val="16"/>
              </w:rPr>
            </w:pPr>
          </w:p>
          <w:p w:rsidR="00F35FDA" w:rsidRPr="00CE6E20" w:rsidRDefault="00F35FDA" w:rsidP="000A16A6">
            <w:pPr>
              <w:spacing w:before="0"/>
              <w:jc w:val="left"/>
              <w:rPr>
                <w:rFonts w:eastAsiaTheme="minorHAnsi" w:cs="AGaramond-Italic"/>
                <w:i/>
                <w:iCs/>
                <w:sz w:val="16"/>
                <w:szCs w:val="16"/>
              </w:rPr>
            </w:pPr>
            <w:proofErr w:type="spellStart"/>
            <w:r w:rsidRPr="00CE6E20">
              <w:rPr>
                <w:rFonts w:eastAsiaTheme="minorHAnsi" w:cs="AGaramond-Regular"/>
                <w:sz w:val="16"/>
                <w:szCs w:val="16"/>
              </w:rPr>
              <w:t>Cipriani</w:t>
            </w:r>
            <w:proofErr w:type="spellEnd"/>
            <w:r w:rsidRPr="00CE6E20">
              <w:rPr>
                <w:rFonts w:eastAsiaTheme="minorHAnsi" w:cs="AGaramond-Regular"/>
                <w:sz w:val="16"/>
                <w:szCs w:val="16"/>
              </w:rPr>
              <w:t xml:space="preserve"> A et al. Lithium in the prevention of suicide in mood disorders: update systematic review and meta-analysis. </w:t>
            </w:r>
            <w:r w:rsidR="0050788E">
              <w:rPr>
                <w:rFonts w:eastAsiaTheme="minorHAnsi" w:cs="AGaramond-Regular"/>
                <w:i/>
                <w:sz w:val="16"/>
                <w:szCs w:val="16"/>
              </w:rPr>
              <w:t>BMJ</w:t>
            </w:r>
            <w:r w:rsidRPr="00CE6E20">
              <w:rPr>
                <w:rFonts w:eastAsiaTheme="minorHAnsi" w:cs="AGaramond-Regular"/>
                <w:i/>
                <w:sz w:val="16"/>
                <w:szCs w:val="16"/>
              </w:rPr>
              <w:t xml:space="preserve"> </w:t>
            </w:r>
            <w:r w:rsidRPr="00CE6E20">
              <w:rPr>
                <w:rFonts w:eastAsiaTheme="minorHAnsi" w:cs="AGaramond-Regular"/>
                <w:sz w:val="16"/>
                <w:szCs w:val="16"/>
              </w:rPr>
              <w:t xml:space="preserve">2013;346:f3646 </w:t>
            </w:r>
            <w:proofErr w:type="spellStart"/>
            <w:r w:rsidRPr="00CE6E20">
              <w:rPr>
                <w:rFonts w:eastAsiaTheme="minorHAnsi" w:cs="AGaramond-Regular"/>
                <w:sz w:val="16"/>
                <w:szCs w:val="16"/>
              </w:rPr>
              <w:t>doi</w:t>
            </w:r>
            <w:proofErr w:type="spellEnd"/>
            <w:r w:rsidRPr="00CE6E20">
              <w:rPr>
                <w:rFonts w:eastAsiaTheme="minorHAnsi" w:cs="AGaramond-Regular"/>
                <w:sz w:val="16"/>
                <w:szCs w:val="16"/>
              </w:rPr>
              <w:t>: 10.1136/bmj.f3646</w:t>
            </w:r>
          </w:p>
        </w:tc>
      </w:tr>
    </w:tbl>
    <w:p w:rsidR="00DB5E9B" w:rsidRDefault="00DB5E9B" w:rsidP="00C70559">
      <w:pPr>
        <w:spacing w:before="0"/>
        <w:rPr>
          <w:b/>
          <w:sz w:val="22"/>
          <w:szCs w:val="22"/>
        </w:rPr>
      </w:pPr>
    </w:p>
    <w:p w:rsidR="00DB5E9B" w:rsidRDefault="00DB5E9B" w:rsidP="00C70559">
      <w:pPr>
        <w:spacing w:before="0"/>
        <w:rPr>
          <w:b/>
          <w:sz w:val="22"/>
          <w:szCs w:val="22"/>
        </w:rPr>
      </w:pPr>
    </w:p>
    <w:p w:rsidR="002E533B" w:rsidRDefault="002E533B" w:rsidP="002E533B">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Diagnosis and management of attention deficit hyperactivity disorder</w:t>
      </w:r>
    </w:p>
    <w:p w:rsidR="005718CE" w:rsidRDefault="005718CE" w:rsidP="002E533B">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5718CE" w:rsidRPr="005718CE" w:rsidRDefault="005718CE" w:rsidP="002E533B">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NICE has issued guidance which makes specific recommendations for children and young people.</w:t>
      </w:r>
    </w:p>
    <w:p w:rsidR="00F35FDA" w:rsidRDefault="00F35FDA" w:rsidP="002E533B">
      <w:pPr>
        <w:spacing w:before="0"/>
        <w:rPr>
          <w:b/>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2592"/>
        <w:gridCol w:w="4133"/>
        <w:gridCol w:w="2576"/>
      </w:tblGrid>
      <w:tr w:rsidR="00F35FDA" w:rsidRPr="00B519F3" w:rsidTr="00B519F3">
        <w:tc>
          <w:tcPr>
            <w:tcW w:w="0" w:type="auto"/>
            <w:shd w:val="clear" w:color="auto" w:fill="auto"/>
          </w:tcPr>
          <w:p w:rsidR="00F35FDA" w:rsidRPr="00B519F3" w:rsidRDefault="002E533B" w:rsidP="002E533B">
            <w:pPr>
              <w:spacing w:before="0"/>
              <w:jc w:val="left"/>
              <w:rPr>
                <w:rFonts w:eastAsiaTheme="minorHAnsi" w:cs="AGaramond-Regular"/>
                <w:b/>
                <w:color w:val="548DD4" w:themeColor="text2" w:themeTint="99"/>
              </w:rPr>
            </w:pPr>
            <w:r w:rsidRPr="00B519F3">
              <w:rPr>
                <w:rFonts w:eastAsiaTheme="minorHAnsi" w:cs="AGaramond-Regular"/>
                <w:b/>
                <w:color w:val="548DD4" w:themeColor="text2" w:themeTint="99"/>
              </w:rPr>
              <w:t>NICE GUIDANCE</w:t>
            </w:r>
          </w:p>
          <w:p w:rsidR="002E533B" w:rsidRPr="00B519F3" w:rsidRDefault="002E533B" w:rsidP="002E533B">
            <w:pPr>
              <w:spacing w:before="0"/>
              <w:jc w:val="left"/>
              <w:rPr>
                <w:rFonts w:eastAsiaTheme="minorHAnsi" w:cs="AGaramond-Regular"/>
                <w:color w:val="548DD4" w:themeColor="text2" w:themeTint="99"/>
              </w:rPr>
            </w:pPr>
          </w:p>
          <w:p w:rsidR="00F35FDA" w:rsidRPr="00B519F3" w:rsidRDefault="00F35FDA" w:rsidP="002E533B">
            <w:pPr>
              <w:spacing w:before="0"/>
              <w:jc w:val="left"/>
              <w:rPr>
                <w:rFonts w:eastAsiaTheme="minorHAnsi" w:cs="AGaramond-Regular"/>
                <w:b/>
                <w:color w:val="548DD4" w:themeColor="text2" w:themeTint="99"/>
              </w:rPr>
            </w:pPr>
            <w:r w:rsidRPr="00B519F3">
              <w:rPr>
                <w:rFonts w:eastAsiaTheme="minorHAnsi" w:cs="AGaramond-Regular"/>
                <w:b/>
                <w:color w:val="548DD4" w:themeColor="text2" w:themeTint="99"/>
              </w:rPr>
              <w:t>Diagnosis and management of ADHD in children, young people and adults</w:t>
            </w:r>
          </w:p>
        </w:tc>
        <w:tc>
          <w:tcPr>
            <w:tcW w:w="0" w:type="auto"/>
            <w:shd w:val="clear" w:color="auto" w:fill="auto"/>
          </w:tcPr>
          <w:p w:rsidR="00F35FDA" w:rsidRPr="00B519F3" w:rsidRDefault="00F35FDA" w:rsidP="002E533B">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t>This guideline makes recommendations for the diagnosis and management of attention deficit hyperactivity disorder (ADHD) in children, young people and adults. The guideline does not cover the management of ADHD in children younger than 3 years.</w:t>
            </w:r>
          </w:p>
        </w:tc>
        <w:tc>
          <w:tcPr>
            <w:tcW w:w="0" w:type="auto"/>
            <w:shd w:val="clear" w:color="auto" w:fill="auto"/>
          </w:tcPr>
          <w:p w:rsidR="00F35FDA" w:rsidRPr="00B519F3" w:rsidRDefault="00F35FDA" w:rsidP="002E533B">
            <w:pPr>
              <w:spacing w:before="0"/>
              <w:jc w:val="left"/>
              <w:rPr>
                <w:rFonts w:cs="Arial"/>
                <w:color w:val="548DD4" w:themeColor="text2" w:themeTint="99"/>
                <w:sz w:val="16"/>
                <w:szCs w:val="16"/>
              </w:rPr>
            </w:pPr>
          </w:p>
          <w:p w:rsidR="00F35FDA" w:rsidRPr="00B519F3" w:rsidRDefault="00F35FDA" w:rsidP="002E533B">
            <w:pPr>
              <w:spacing w:before="0"/>
              <w:jc w:val="left"/>
              <w:rPr>
                <w:rFonts w:eastAsiaTheme="minorHAnsi" w:cs="AGaramond-Italic"/>
                <w:i/>
                <w:iCs/>
                <w:color w:val="548DD4" w:themeColor="text2" w:themeTint="99"/>
                <w:sz w:val="16"/>
                <w:szCs w:val="16"/>
              </w:rPr>
            </w:pPr>
            <w:r w:rsidRPr="00B519F3">
              <w:rPr>
                <w:rFonts w:cs="Arial"/>
                <w:color w:val="548DD4" w:themeColor="text2" w:themeTint="99"/>
                <w:sz w:val="16"/>
                <w:szCs w:val="16"/>
              </w:rPr>
              <w:t xml:space="preserve">National Institute for Health and Clinical Excellence.  </w:t>
            </w:r>
            <w:r w:rsidRPr="00B519F3">
              <w:rPr>
                <w:rFonts w:cs="Arial"/>
                <w:i/>
                <w:color w:val="548DD4" w:themeColor="text2" w:themeTint="99"/>
                <w:sz w:val="16"/>
                <w:szCs w:val="16"/>
              </w:rPr>
              <w:t>Attention deficit hyperactivity disorder: diagnosis and management of ADHD in children, young people and adults.</w:t>
            </w:r>
            <w:r w:rsidR="00C54CB4">
              <w:rPr>
                <w:rFonts w:cs="Arial"/>
                <w:color w:val="548DD4" w:themeColor="text2" w:themeTint="99"/>
                <w:sz w:val="16"/>
                <w:szCs w:val="16"/>
              </w:rPr>
              <w:t xml:space="preserve">  CG72</w:t>
            </w:r>
            <w:r w:rsidRPr="00B519F3">
              <w:rPr>
                <w:rFonts w:cs="Arial"/>
                <w:color w:val="548DD4" w:themeColor="text2" w:themeTint="99"/>
                <w:sz w:val="16"/>
                <w:szCs w:val="16"/>
              </w:rPr>
              <w:t>.  London: NICE; 2008 last modified 2013.</w:t>
            </w:r>
            <w:r w:rsidR="00492C4B">
              <w:rPr>
                <w:rFonts w:cs="Arial"/>
                <w:color w:val="548DD4" w:themeColor="text2" w:themeTint="99"/>
                <w:sz w:val="16"/>
                <w:szCs w:val="16"/>
              </w:rPr>
              <w:t xml:space="preserve"> Access</w:t>
            </w:r>
            <w:r w:rsidR="006A4E6E">
              <w:rPr>
                <w:rFonts w:cs="Arial"/>
                <w:color w:val="548DD4" w:themeColor="text2" w:themeTint="99"/>
                <w:sz w:val="16"/>
                <w:szCs w:val="16"/>
              </w:rPr>
              <w:t xml:space="preserve"> </w:t>
            </w:r>
            <w:hyperlink r:id="rId37" w:history="1">
              <w:r w:rsidR="006A4E6E" w:rsidRPr="006A4E6E">
                <w:rPr>
                  <w:rStyle w:val="Hyperlink"/>
                  <w:rFonts w:cs="Arial"/>
                  <w:sz w:val="16"/>
                  <w:szCs w:val="16"/>
                </w:rPr>
                <w:t>here</w:t>
              </w:r>
            </w:hyperlink>
          </w:p>
        </w:tc>
      </w:tr>
    </w:tbl>
    <w:p w:rsidR="00F35FDA" w:rsidRDefault="00F35FDA" w:rsidP="00F02C94">
      <w:pPr>
        <w:spacing w:before="0"/>
        <w:rPr>
          <w:b/>
        </w:rPr>
      </w:pPr>
    </w:p>
    <w:p w:rsidR="00DB5E9B" w:rsidRDefault="00DB5E9B" w:rsidP="00F02C94">
      <w:pPr>
        <w:spacing w:before="0"/>
        <w:rPr>
          <w:b/>
        </w:rPr>
      </w:pPr>
    </w:p>
    <w:p w:rsidR="00DB5E9B" w:rsidRDefault="00DB5E9B" w:rsidP="00F02C94">
      <w:pPr>
        <w:spacing w:before="0"/>
        <w:rPr>
          <w:b/>
        </w:rPr>
      </w:pPr>
    </w:p>
    <w:p w:rsidR="00F02C94" w:rsidRDefault="00F02C94" w:rsidP="00F02C94">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Diagnosis and management of harmful drinking and alcohol dependence</w:t>
      </w:r>
    </w:p>
    <w:p w:rsidR="0078569C" w:rsidRDefault="0078569C" w:rsidP="00F02C94">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78569C" w:rsidRPr="0078569C" w:rsidRDefault="0078569C" w:rsidP="00F02C94">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NICE has issued guidance </w:t>
      </w:r>
      <w:r w:rsidR="00DC1E71">
        <w:rPr>
          <w:szCs w:val="24"/>
        </w:rPr>
        <w:t xml:space="preserve">on diagnosis and management </w:t>
      </w:r>
      <w:r>
        <w:rPr>
          <w:szCs w:val="24"/>
        </w:rPr>
        <w:t>that applies to young people.</w:t>
      </w:r>
    </w:p>
    <w:p w:rsidR="00F35FDA" w:rsidRDefault="00F35FDA" w:rsidP="00F02C94">
      <w:pPr>
        <w:spacing w:before="0"/>
        <w:rPr>
          <w:b/>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080"/>
        <w:gridCol w:w="3407"/>
        <w:gridCol w:w="2755"/>
      </w:tblGrid>
      <w:tr w:rsidR="00F35FDA" w:rsidTr="00B519F3">
        <w:tc>
          <w:tcPr>
            <w:tcW w:w="3080" w:type="dxa"/>
            <w:shd w:val="clear" w:color="auto" w:fill="auto"/>
          </w:tcPr>
          <w:p w:rsidR="00F35FDA" w:rsidRPr="00B519F3" w:rsidRDefault="00F02C94" w:rsidP="00F02C94">
            <w:pPr>
              <w:spacing w:before="0"/>
              <w:jc w:val="left"/>
              <w:rPr>
                <w:rFonts w:eastAsiaTheme="minorHAnsi" w:cs="Frutiger"/>
                <w:b/>
                <w:color w:val="548DD4" w:themeColor="text2" w:themeTint="99"/>
              </w:rPr>
            </w:pPr>
            <w:r w:rsidRPr="00B519F3">
              <w:rPr>
                <w:rFonts w:eastAsiaTheme="minorHAnsi" w:cs="Frutiger"/>
                <w:b/>
                <w:color w:val="548DD4" w:themeColor="text2" w:themeTint="99"/>
              </w:rPr>
              <w:t>NICE GUIDANCE</w:t>
            </w:r>
          </w:p>
          <w:p w:rsidR="00F02C94" w:rsidRPr="00B519F3" w:rsidRDefault="00F02C94" w:rsidP="00F02C94">
            <w:pPr>
              <w:spacing w:before="0"/>
              <w:jc w:val="left"/>
              <w:rPr>
                <w:rFonts w:eastAsiaTheme="minorHAnsi" w:cs="Frutiger"/>
                <w:color w:val="548DD4" w:themeColor="text2" w:themeTint="99"/>
              </w:rPr>
            </w:pPr>
          </w:p>
          <w:p w:rsidR="00F35FDA" w:rsidRPr="00B519F3" w:rsidRDefault="00F35FDA" w:rsidP="00F02C94">
            <w:pPr>
              <w:spacing w:before="0"/>
              <w:jc w:val="left"/>
              <w:rPr>
                <w:rFonts w:eastAsiaTheme="minorHAnsi" w:cs="Frutiger"/>
                <w:b/>
                <w:color w:val="548DD4" w:themeColor="text2" w:themeTint="99"/>
              </w:rPr>
            </w:pPr>
            <w:r w:rsidRPr="00B519F3">
              <w:rPr>
                <w:rFonts w:eastAsiaTheme="minorHAnsi" w:cs="Frutiger"/>
                <w:b/>
                <w:color w:val="548DD4" w:themeColor="text2" w:themeTint="99"/>
              </w:rPr>
              <w:t>Diagnosis, assessment and</w:t>
            </w:r>
          </w:p>
          <w:p w:rsidR="00F35FDA" w:rsidRPr="00B519F3" w:rsidRDefault="00F35FDA" w:rsidP="00F02C94">
            <w:pPr>
              <w:spacing w:before="0"/>
              <w:jc w:val="left"/>
              <w:rPr>
                <w:rFonts w:eastAsiaTheme="minorHAnsi" w:cs="Frutiger"/>
                <w:b/>
                <w:color w:val="548DD4" w:themeColor="text2" w:themeTint="99"/>
              </w:rPr>
            </w:pPr>
            <w:r w:rsidRPr="00B519F3">
              <w:rPr>
                <w:rFonts w:eastAsiaTheme="minorHAnsi" w:cs="Frutiger"/>
                <w:b/>
                <w:color w:val="548DD4" w:themeColor="text2" w:themeTint="99"/>
              </w:rPr>
              <w:t>management of harmful</w:t>
            </w:r>
          </w:p>
          <w:p w:rsidR="00F35FDA" w:rsidRPr="00B519F3" w:rsidRDefault="00F35FDA" w:rsidP="00F02C94">
            <w:pPr>
              <w:spacing w:before="0"/>
              <w:jc w:val="left"/>
              <w:rPr>
                <w:rFonts w:eastAsiaTheme="minorHAnsi" w:cs="Frutiger"/>
                <w:b/>
                <w:color w:val="548DD4" w:themeColor="text2" w:themeTint="99"/>
              </w:rPr>
            </w:pPr>
            <w:r w:rsidRPr="00B519F3">
              <w:rPr>
                <w:rFonts w:eastAsiaTheme="minorHAnsi" w:cs="Frutiger"/>
                <w:b/>
                <w:color w:val="548DD4" w:themeColor="text2" w:themeTint="99"/>
              </w:rPr>
              <w:t>drinking and alcohol</w:t>
            </w:r>
          </w:p>
          <w:p w:rsidR="00F35FDA" w:rsidRPr="00B519F3" w:rsidRDefault="00F35FDA" w:rsidP="00F02C94">
            <w:pPr>
              <w:spacing w:before="0"/>
              <w:jc w:val="left"/>
              <w:rPr>
                <w:color w:val="548DD4" w:themeColor="text2" w:themeTint="99"/>
              </w:rPr>
            </w:pPr>
            <w:r w:rsidRPr="00B519F3">
              <w:rPr>
                <w:rFonts w:eastAsiaTheme="minorHAnsi" w:cs="Frutiger"/>
                <w:b/>
                <w:color w:val="548DD4" w:themeColor="text2" w:themeTint="99"/>
              </w:rPr>
              <w:t>dependence</w:t>
            </w:r>
          </w:p>
        </w:tc>
        <w:tc>
          <w:tcPr>
            <w:tcW w:w="3407" w:type="dxa"/>
            <w:shd w:val="clear" w:color="auto" w:fill="auto"/>
          </w:tcPr>
          <w:p w:rsidR="00F35FDA" w:rsidRPr="00B519F3" w:rsidRDefault="00F35FDA" w:rsidP="00F02C94">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t>This guideline makes recommendations on the diagnosis, assessment and management of harmful drinking and alcohol dependence in adults and in young people aged 10–17 years.</w:t>
            </w:r>
          </w:p>
        </w:tc>
        <w:tc>
          <w:tcPr>
            <w:tcW w:w="2755" w:type="dxa"/>
            <w:shd w:val="clear" w:color="auto" w:fill="auto"/>
          </w:tcPr>
          <w:p w:rsidR="00F35FDA" w:rsidRPr="00B519F3" w:rsidRDefault="00F35FDA" w:rsidP="00F02C94">
            <w:pPr>
              <w:spacing w:before="0"/>
              <w:jc w:val="left"/>
              <w:rPr>
                <w:rFonts w:cs="Arial"/>
                <w:color w:val="548DD4" w:themeColor="text2" w:themeTint="99"/>
                <w:sz w:val="16"/>
                <w:szCs w:val="16"/>
              </w:rPr>
            </w:pPr>
          </w:p>
          <w:p w:rsidR="00F35FDA" w:rsidRPr="00B519F3" w:rsidRDefault="00F35FDA" w:rsidP="00F02C94">
            <w:pPr>
              <w:spacing w:before="0"/>
              <w:jc w:val="left"/>
              <w:rPr>
                <w:color w:val="548DD4" w:themeColor="text2" w:themeTint="99"/>
                <w:szCs w:val="24"/>
              </w:rPr>
            </w:pPr>
            <w:r w:rsidRPr="00B519F3">
              <w:rPr>
                <w:rFonts w:cs="Arial"/>
                <w:color w:val="548DD4" w:themeColor="text2" w:themeTint="99"/>
                <w:sz w:val="16"/>
                <w:szCs w:val="16"/>
              </w:rPr>
              <w:t xml:space="preserve">National Institute for Health and Clinical Excellence.  </w:t>
            </w:r>
            <w:r w:rsidRPr="00B519F3">
              <w:rPr>
                <w:rFonts w:cs="Arial"/>
                <w:i/>
                <w:color w:val="548DD4" w:themeColor="text2" w:themeTint="99"/>
                <w:sz w:val="16"/>
                <w:szCs w:val="16"/>
              </w:rPr>
              <w:t>Alcohol use disorders: diagnosis, assessment and management of harmful drinking and alcohol dependence</w:t>
            </w:r>
            <w:r w:rsidR="00DF34EE">
              <w:rPr>
                <w:rFonts w:cs="Arial"/>
                <w:color w:val="548DD4" w:themeColor="text2" w:themeTint="99"/>
                <w:sz w:val="16"/>
                <w:szCs w:val="16"/>
              </w:rPr>
              <w:t>. CG</w:t>
            </w:r>
            <w:r w:rsidR="00DF60C4">
              <w:rPr>
                <w:rFonts w:cs="Arial"/>
                <w:color w:val="548DD4" w:themeColor="text2" w:themeTint="99"/>
                <w:sz w:val="16"/>
                <w:szCs w:val="16"/>
              </w:rPr>
              <w:t>1</w:t>
            </w:r>
            <w:r w:rsidR="00F74A82">
              <w:rPr>
                <w:rFonts w:cs="Arial"/>
                <w:color w:val="548DD4" w:themeColor="text2" w:themeTint="99"/>
                <w:sz w:val="16"/>
                <w:szCs w:val="16"/>
              </w:rPr>
              <w:t>15</w:t>
            </w:r>
            <w:r w:rsidRPr="00B519F3">
              <w:rPr>
                <w:rFonts w:cs="Arial"/>
                <w:color w:val="548DD4" w:themeColor="text2" w:themeTint="99"/>
                <w:sz w:val="16"/>
                <w:szCs w:val="16"/>
              </w:rPr>
              <w:t>.  London: NICE; 2011</w:t>
            </w:r>
            <w:r w:rsidR="00492C4B">
              <w:rPr>
                <w:rFonts w:cs="Arial"/>
                <w:color w:val="548DD4" w:themeColor="text2" w:themeTint="99"/>
                <w:sz w:val="16"/>
                <w:szCs w:val="16"/>
              </w:rPr>
              <w:t>. Access</w:t>
            </w:r>
            <w:r w:rsidR="006A4E6E">
              <w:rPr>
                <w:rFonts w:cs="Arial"/>
                <w:color w:val="548DD4" w:themeColor="text2" w:themeTint="99"/>
                <w:sz w:val="16"/>
                <w:szCs w:val="16"/>
              </w:rPr>
              <w:t xml:space="preserve"> </w:t>
            </w:r>
            <w:hyperlink r:id="rId38" w:history="1">
              <w:r w:rsidR="006A4E6E" w:rsidRPr="006A4E6E">
                <w:rPr>
                  <w:rStyle w:val="Hyperlink"/>
                  <w:rFonts w:cs="Arial"/>
                  <w:sz w:val="16"/>
                  <w:szCs w:val="16"/>
                </w:rPr>
                <w:t>here</w:t>
              </w:r>
            </w:hyperlink>
          </w:p>
        </w:tc>
      </w:tr>
    </w:tbl>
    <w:p w:rsidR="00F35FDA" w:rsidRDefault="00F35FDA" w:rsidP="000A16A6">
      <w:pPr>
        <w:spacing w:before="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2594"/>
        <w:gridCol w:w="3893"/>
        <w:gridCol w:w="2814"/>
      </w:tblGrid>
      <w:tr w:rsidR="00F35FDA" w:rsidTr="00B519F3">
        <w:tc>
          <w:tcPr>
            <w:tcW w:w="0" w:type="auto"/>
            <w:shd w:val="clear" w:color="auto" w:fill="auto"/>
          </w:tcPr>
          <w:p w:rsidR="00F35FDA" w:rsidRPr="00B519F3" w:rsidRDefault="002728D4" w:rsidP="002728D4">
            <w:pPr>
              <w:spacing w:before="0"/>
              <w:jc w:val="left"/>
              <w:rPr>
                <w:rFonts w:eastAsiaTheme="minorHAnsi" w:cs="Frutiger"/>
                <w:b/>
                <w:color w:val="548DD4" w:themeColor="text2" w:themeTint="99"/>
              </w:rPr>
            </w:pPr>
            <w:r w:rsidRPr="00B519F3">
              <w:rPr>
                <w:rFonts w:eastAsiaTheme="minorHAnsi" w:cs="Frutiger"/>
                <w:b/>
                <w:color w:val="548DD4" w:themeColor="text2" w:themeTint="99"/>
              </w:rPr>
              <w:t>NICE GUIDANCE</w:t>
            </w:r>
          </w:p>
          <w:p w:rsidR="002728D4" w:rsidRPr="00B519F3" w:rsidRDefault="002728D4" w:rsidP="002728D4">
            <w:pPr>
              <w:spacing w:before="0"/>
              <w:jc w:val="left"/>
              <w:rPr>
                <w:rFonts w:eastAsiaTheme="minorHAnsi" w:cs="Frutiger"/>
                <w:b/>
                <w:color w:val="548DD4" w:themeColor="text2" w:themeTint="99"/>
              </w:rPr>
            </w:pPr>
          </w:p>
          <w:p w:rsidR="00F35FDA" w:rsidRPr="00B519F3" w:rsidRDefault="00F35FDA" w:rsidP="002728D4">
            <w:pPr>
              <w:spacing w:before="0"/>
              <w:jc w:val="left"/>
              <w:rPr>
                <w:rFonts w:eastAsiaTheme="minorHAnsi" w:cs="Frutiger"/>
                <w:b/>
                <w:color w:val="548DD4" w:themeColor="text2" w:themeTint="99"/>
              </w:rPr>
            </w:pPr>
            <w:r w:rsidRPr="00B519F3">
              <w:rPr>
                <w:rFonts w:eastAsiaTheme="minorHAnsi" w:cs="Frutiger"/>
                <w:b/>
                <w:color w:val="548DD4" w:themeColor="text2" w:themeTint="99"/>
              </w:rPr>
              <w:t>Diagnosis and</w:t>
            </w:r>
          </w:p>
          <w:p w:rsidR="00F35FDA" w:rsidRPr="00B519F3" w:rsidRDefault="00F35FDA" w:rsidP="002728D4">
            <w:pPr>
              <w:spacing w:before="0"/>
              <w:jc w:val="left"/>
              <w:rPr>
                <w:rFonts w:eastAsiaTheme="minorHAnsi" w:cs="Frutiger"/>
                <w:b/>
                <w:color w:val="548DD4" w:themeColor="text2" w:themeTint="99"/>
              </w:rPr>
            </w:pPr>
            <w:r w:rsidRPr="00B519F3">
              <w:rPr>
                <w:rFonts w:eastAsiaTheme="minorHAnsi" w:cs="Frutiger"/>
                <w:b/>
                <w:color w:val="548DD4" w:themeColor="text2" w:themeTint="99"/>
              </w:rPr>
              <w:t>clinical management of alcohol related</w:t>
            </w:r>
          </w:p>
          <w:p w:rsidR="00F35FDA" w:rsidRPr="00B519F3" w:rsidRDefault="00F35FDA" w:rsidP="002728D4">
            <w:pPr>
              <w:spacing w:before="0"/>
              <w:jc w:val="left"/>
              <w:rPr>
                <w:b/>
                <w:color w:val="548DD4" w:themeColor="text2" w:themeTint="99"/>
              </w:rPr>
            </w:pPr>
            <w:r w:rsidRPr="00B519F3">
              <w:rPr>
                <w:rFonts w:eastAsiaTheme="minorHAnsi" w:cs="Frutiger"/>
                <w:b/>
                <w:color w:val="548DD4" w:themeColor="text2" w:themeTint="99"/>
              </w:rPr>
              <w:t>physical complications</w:t>
            </w:r>
          </w:p>
        </w:tc>
        <w:tc>
          <w:tcPr>
            <w:tcW w:w="3893" w:type="dxa"/>
            <w:shd w:val="clear" w:color="auto" w:fill="auto"/>
          </w:tcPr>
          <w:p w:rsidR="000A16A6" w:rsidRPr="00B519F3" w:rsidRDefault="00F35FDA" w:rsidP="000A16A6">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t>This guideline covers key areas in the investigation and management of the following alcohol related</w:t>
            </w:r>
            <w:r w:rsidR="000A16A6" w:rsidRPr="00B519F3">
              <w:rPr>
                <w:rFonts w:eastAsiaTheme="minorHAnsi" w:cs="Arial"/>
                <w:color w:val="548DD4" w:themeColor="text2" w:themeTint="99"/>
                <w:sz w:val="22"/>
                <w:szCs w:val="22"/>
              </w:rPr>
              <w:t xml:space="preserve"> </w:t>
            </w:r>
            <w:r w:rsidRPr="00B519F3">
              <w:rPr>
                <w:rFonts w:eastAsiaTheme="minorHAnsi" w:cs="Arial"/>
                <w:color w:val="548DD4" w:themeColor="text2" w:themeTint="99"/>
                <w:sz w:val="22"/>
                <w:szCs w:val="22"/>
              </w:rPr>
              <w:t>conditions in adults and young people (aged 10 years and older):</w:t>
            </w:r>
          </w:p>
          <w:p w:rsidR="000A16A6" w:rsidRPr="00B519F3" w:rsidRDefault="00F35FDA" w:rsidP="000A16A6">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t>acute alcohol withdrawal, including seizures and delirium tremens</w:t>
            </w:r>
            <w:r w:rsidR="000A16A6" w:rsidRPr="00B519F3">
              <w:rPr>
                <w:rFonts w:eastAsiaTheme="minorHAnsi" w:cs="Arial"/>
                <w:color w:val="548DD4" w:themeColor="text2" w:themeTint="99"/>
                <w:sz w:val="22"/>
                <w:szCs w:val="22"/>
              </w:rPr>
              <w:t xml:space="preserve"> </w:t>
            </w:r>
          </w:p>
          <w:p w:rsidR="000A16A6" w:rsidRPr="00B519F3" w:rsidRDefault="00F35FDA" w:rsidP="000A16A6">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t>Wernicke's encephalopathy</w:t>
            </w:r>
          </w:p>
          <w:p w:rsidR="000A16A6" w:rsidRPr="00B519F3" w:rsidRDefault="000A16A6" w:rsidP="000A16A6">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t>l</w:t>
            </w:r>
            <w:r w:rsidR="00F35FDA" w:rsidRPr="00B519F3">
              <w:rPr>
                <w:rFonts w:eastAsiaTheme="minorHAnsi" w:cs="Arial"/>
                <w:color w:val="548DD4" w:themeColor="text2" w:themeTint="99"/>
                <w:sz w:val="22"/>
                <w:szCs w:val="22"/>
              </w:rPr>
              <w:t>iver disease</w:t>
            </w:r>
          </w:p>
          <w:p w:rsidR="00F35FDA" w:rsidRPr="00B519F3" w:rsidRDefault="00F35FDA" w:rsidP="000A16A6">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t xml:space="preserve">Acute and chronic pancreatitis. </w:t>
            </w:r>
          </w:p>
        </w:tc>
        <w:tc>
          <w:tcPr>
            <w:tcW w:w="2814" w:type="dxa"/>
            <w:shd w:val="clear" w:color="auto" w:fill="auto"/>
          </w:tcPr>
          <w:p w:rsidR="00F35FDA" w:rsidRPr="00B519F3" w:rsidRDefault="00F35FDA" w:rsidP="002728D4">
            <w:pPr>
              <w:spacing w:before="0"/>
              <w:jc w:val="left"/>
              <w:rPr>
                <w:rFonts w:cs="Arial"/>
                <w:b/>
                <w:color w:val="548DD4" w:themeColor="text2" w:themeTint="99"/>
              </w:rPr>
            </w:pPr>
          </w:p>
          <w:p w:rsidR="00F35FDA" w:rsidRPr="00B519F3" w:rsidRDefault="00F35FDA" w:rsidP="002728D4">
            <w:pPr>
              <w:spacing w:before="0"/>
              <w:jc w:val="left"/>
              <w:rPr>
                <w:color w:val="548DD4" w:themeColor="text2" w:themeTint="99"/>
                <w:szCs w:val="24"/>
              </w:rPr>
            </w:pPr>
            <w:r w:rsidRPr="00B519F3">
              <w:rPr>
                <w:rFonts w:cs="Arial"/>
                <w:color w:val="548DD4" w:themeColor="text2" w:themeTint="99"/>
                <w:sz w:val="16"/>
                <w:szCs w:val="16"/>
              </w:rPr>
              <w:t xml:space="preserve">National Institute for Health and Care Excellence.  </w:t>
            </w:r>
            <w:r w:rsidR="00DA3B4E">
              <w:rPr>
                <w:rFonts w:cs="Arial"/>
                <w:i/>
                <w:color w:val="548DD4" w:themeColor="text2" w:themeTint="99"/>
                <w:sz w:val="16"/>
                <w:szCs w:val="16"/>
              </w:rPr>
              <w:t xml:space="preserve">Alcohol use disorders: Diagnosis </w:t>
            </w:r>
            <w:r w:rsidR="003F6C34">
              <w:rPr>
                <w:rFonts w:cs="Arial"/>
                <w:i/>
                <w:color w:val="548DD4" w:themeColor="text2" w:themeTint="99"/>
                <w:sz w:val="16"/>
                <w:szCs w:val="16"/>
              </w:rPr>
              <w:t>and clinical management of alcohol related physical complications</w:t>
            </w:r>
            <w:r w:rsidR="00DF34EE">
              <w:rPr>
                <w:rFonts w:cs="Arial"/>
                <w:color w:val="548DD4" w:themeColor="text2" w:themeTint="99"/>
                <w:sz w:val="16"/>
                <w:szCs w:val="16"/>
              </w:rPr>
              <w:t xml:space="preserve"> CG</w:t>
            </w:r>
            <w:r w:rsidRPr="00B519F3">
              <w:rPr>
                <w:rFonts w:cs="Arial"/>
                <w:color w:val="548DD4" w:themeColor="text2" w:themeTint="99"/>
                <w:sz w:val="16"/>
                <w:szCs w:val="16"/>
              </w:rPr>
              <w:t>100.  London: NICE; 2010</w:t>
            </w:r>
            <w:r w:rsidR="00492C4B">
              <w:rPr>
                <w:rFonts w:cs="Arial"/>
                <w:color w:val="548DD4" w:themeColor="text2" w:themeTint="99"/>
                <w:sz w:val="16"/>
                <w:szCs w:val="16"/>
              </w:rPr>
              <w:t>. Access</w:t>
            </w:r>
            <w:r w:rsidR="00F74A82">
              <w:rPr>
                <w:rFonts w:cs="Arial"/>
                <w:color w:val="548DD4" w:themeColor="text2" w:themeTint="99"/>
                <w:sz w:val="16"/>
                <w:szCs w:val="16"/>
              </w:rPr>
              <w:t xml:space="preserve"> </w:t>
            </w:r>
            <w:hyperlink r:id="rId39" w:history="1">
              <w:r w:rsidR="00F74A82" w:rsidRPr="00F74A82">
                <w:rPr>
                  <w:rStyle w:val="Hyperlink"/>
                  <w:rFonts w:cs="Arial"/>
                  <w:sz w:val="16"/>
                  <w:szCs w:val="16"/>
                </w:rPr>
                <w:t>here</w:t>
              </w:r>
            </w:hyperlink>
          </w:p>
        </w:tc>
      </w:tr>
    </w:tbl>
    <w:p w:rsidR="00F35FDA" w:rsidRDefault="00F35FDA" w:rsidP="00C70559">
      <w:pPr>
        <w:spacing w:before="0"/>
      </w:pPr>
    </w:p>
    <w:p w:rsidR="00345F51" w:rsidRDefault="00345F51" w:rsidP="00C70559">
      <w:pPr>
        <w:spacing w:before="0"/>
      </w:pPr>
    </w:p>
    <w:p w:rsidR="00093ACE" w:rsidRDefault="00093ACE" w:rsidP="00093ACE">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 xml:space="preserve">Recognition, referral, diagnosis and management </w:t>
      </w:r>
      <w:r w:rsidR="00D94D05">
        <w:rPr>
          <w:b/>
          <w:szCs w:val="24"/>
        </w:rPr>
        <w:t>of children and young people on the autistic spectrum</w:t>
      </w:r>
    </w:p>
    <w:p w:rsidR="00EF0809" w:rsidRDefault="00EF0809" w:rsidP="00093ACE">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EF0809" w:rsidRPr="00EF0809" w:rsidRDefault="00EF0809" w:rsidP="00093ACE">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NICE guidance is available on the diagnosis of children and young people on the autistic spectrum. Joint NICE/SCIE guidance has been issued on their management and support.</w:t>
      </w:r>
    </w:p>
    <w:p w:rsidR="00F35FDA" w:rsidRDefault="00F35FDA" w:rsidP="00D94D05">
      <w:pPr>
        <w:spacing w:before="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091"/>
        <w:gridCol w:w="2971"/>
        <w:gridCol w:w="3239"/>
      </w:tblGrid>
      <w:tr w:rsidR="00F35FDA" w:rsidRPr="00B519F3" w:rsidTr="00B519F3">
        <w:tc>
          <w:tcPr>
            <w:tcW w:w="0" w:type="auto"/>
            <w:shd w:val="clear" w:color="auto" w:fill="auto"/>
          </w:tcPr>
          <w:p w:rsidR="00F35FDA" w:rsidRPr="00B519F3" w:rsidRDefault="00D94D05" w:rsidP="00D94D05">
            <w:pPr>
              <w:jc w:val="left"/>
              <w:rPr>
                <w:rFonts w:eastAsiaTheme="minorHAnsi" w:cs="Frutiger"/>
                <w:b/>
                <w:color w:val="548DD4" w:themeColor="text2" w:themeTint="99"/>
              </w:rPr>
            </w:pPr>
            <w:r w:rsidRPr="00B519F3">
              <w:rPr>
                <w:rFonts w:eastAsiaTheme="minorHAnsi" w:cs="Frutiger"/>
                <w:b/>
                <w:color w:val="548DD4" w:themeColor="text2" w:themeTint="99"/>
              </w:rPr>
              <w:t>NICE GUIDANCE</w:t>
            </w:r>
          </w:p>
          <w:p w:rsidR="00F35FDA" w:rsidRPr="00B519F3" w:rsidRDefault="00F35FDA" w:rsidP="00D94D05">
            <w:pPr>
              <w:jc w:val="left"/>
              <w:rPr>
                <w:rFonts w:eastAsiaTheme="minorHAnsi" w:cs="Frutiger"/>
                <w:b/>
                <w:color w:val="548DD4" w:themeColor="text2" w:themeTint="99"/>
              </w:rPr>
            </w:pPr>
            <w:r w:rsidRPr="00B519F3">
              <w:rPr>
                <w:rFonts w:eastAsiaTheme="minorHAnsi" w:cs="Frutiger"/>
                <w:b/>
                <w:color w:val="548DD4" w:themeColor="text2" w:themeTint="99"/>
              </w:rPr>
              <w:t>Recognition, referral and diagnosis of children and young people on the autism spectrum</w:t>
            </w:r>
          </w:p>
        </w:tc>
        <w:tc>
          <w:tcPr>
            <w:tcW w:w="0" w:type="auto"/>
            <w:shd w:val="clear" w:color="auto" w:fill="auto"/>
          </w:tcPr>
          <w:p w:rsidR="00F35FDA" w:rsidRPr="00B519F3" w:rsidRDefault="00F35FDA" w:rsidP="000B6201">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t>This guideline covers the recognition, referral and diagnosis of autism in children and young p</w:t>
            </w:r>
            <w:r w:rsidR="00D94D05" w:rsidRPr="00B519F3">
              <w:rPr>
                <w:rFonts w:eastAsiaTheme="minorHAnsi" w:cs="Arial"/>
                <w:color w:val="548DD4" w:themeColor="text2" w:themeTint="99"/>
                <w:sz w:val="22"/>
                <w:szCs w:val="22"/>
              </w:rPr>
              <w:t>eople from birth up to 19 years</w:t>
            </w:r>
          </w:p>
        </w:tc>
        <w:tc>
          <w:tcPr>
            <w:tcW w:w="0" w:type="auto"/>
            <w:shd w:val="clear" w:color="auto" w:fill="auto"/>
          </w:tcPr>
          <w:p w:rsidR="00F35FDA" w:rsidRPr="00B519F3" w:rsidRDefault="00F35FDA" w:rsidP="00D94D05">
            <w:pPr>
              <w:pStyle w:val="Default"/>
              <w:jc w:val="left"/>
              <w:rPr>
                <w:rFonts w:ascii="Verdana" w:hAnsi="Verdana"/>
                <w:b/>
                <w:color w:val="548DD4" w:themeColor="text2" w:themeTint="99"/>
                <w:sz w:val="16"/>
                <w:szCs w:val="16"/>
              </w:rPr>
            </w:pPr>
            <w:r w:rsidRPr="00B519F3">
              <w:rPr>
                <w:rFonts w:ascii="Verdana" w:hAnsi="Verdana"/>
                <w:color w:val="548DD4" w:themeColor="text2" w:themeTint="99"/>
                <w:sz w:val="16"/>
                <w:szCs w:val="16"/>
              </w:rPr>
              <w:t>National Institute for Health and Clinical Excellence.</w:t>
            </w:r>
            <w:r w:rsidRPr="00B519F3">
              <w:rPr>
                <w:rFonts w:ascii="Verdana" w:hAnsi="Verdana"/>
                <w:i/>
                <w:color w:val="548DD4" w:themeColor="text2" w:themeTint="99"/>
                <w:sz w:val="16"/>
                <w:szCs w:val="16"/>
              </w:rPr>
              <w:t xml:space="preserve"> </w:t>
            </w:r>
            <w:r w:rsidRPr="00B519F3">
              <w:rPr>
                <w:rFonts w:ascii="Verdana" w:eastAsiaTheme="minorHAnsi" w:hAnsi="Verdana" w:cs="Frutiger"/>
                <w:i/>
                <w:color w:val="548DD4" w:themeColor="text2" w:themeTint="99"/>
                <w:sz w:val="16"/>
                <w:szCs w:val="16"/>
              </w:rPr>
              <w:t>Autism diagnosis in children and young people Recognition, referral and diagnosis of children and young people on the autism spectrum</w:t>
            </w:r>
            <w:r w:rsidR="00DF34EE">
              <w:rPr>
                <w:rFonts w:ascii="Verdana" w:hAnsi="Verdana"/>
                <w:color w:val="548DD4" w:themeColor="text2" w:themeTint="99"/>
                <w:sz w:val="16"/>
                <w:szCs w:val="16"/>
              </w:rPr>
              <w:t xml:space="preserve"> CG</w:t>
            </w:r>
            <w:r w:rsidRPr="00B519F3">
              <w:rPr>
                <w:rFonts w:ascii="Verdana" w:hAnsi="Verdana"/>
                <w:color w:val="548DD4" w:themeColor="text2" w:themeTint="99"/>
                <w:sz w:val="16"/>
                <w:szCs w:val="16"/>
              </w:rPr>
              <w:t xml:space="preserve">128. London: NICE; 2011. </w:t>
            </w:r>
            <w:r w:rsidR="00492C4B">
              <w:rPr>
                <w:rFonts w:ascii="Verdana" w:hAnsi="Verdana"/>
                <w:color w:val="548DD4" w:themeColor="text2" w:themeTint="99"/>
                <w:sz w:val="16"/>
                <w:szCs w:val="16"/>
              </w:rPr>
              <w:t>Access</w:t>
            </w:r>
            <w:r w:rsidR="006A4E6E">
              <w:rPr>
                <w:rFonts w:ascii="Verdana" w:hAnsi="Verdana"/>
                <w:color w:val="548DD4" w:themeColor="text2" w:themeTint="99"/>
                <w:sz w:val="16"/>
                <w:szCs w:val="16"/>
              </w:rPr>
              <w:t xml:space="preserve"> </w:t>
            </w:r>
            <w:hyperlink r:id="rId40" w:history="1">
              <w:r w:rsidR="006A4E6E" w:rsidRPr="006A4E6E">
                <w:rPr>
                  <w:rStyle w:val="Hyperlink"/>
                  <w:rFonts w:ascii="Verdana" w:hAnsi="Verdana"/>
                  <w:sz w:val="16"/>
                  <w:szCs w:val="16"/>
                </w:rPr>
                <w:t>here</w:t>
              </w:r>
            </w:hyperlink>
          </w:p>
        </w:tc>
      </w:tr>
    </w:tbl>
    <w:p w:rsidR="00F35FDA" w:rsidRDefault="00F35FDA" w:rsidP="005A2666">
      <w:pPr>
        <w:spacing w:before="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113"/>
        <w:gridCol w:w="3008"/>
        <w:gridCol w:w="3180"/>
      </w:tblGrid>
      <w:tr w:rsidR="00F35FDA" w:rsidTr="00B519F3">
        <w:tc>
          <w:tcPr>
            <w:tcW w:w="0" w:type="auto"/>
            <w:shd w:val="clear" w:color="auto" w:fill="auto"/>
          </w:tcPr>
          <w:p w:rsidR="000B6201" w:rsidRPr="00B519F3" w:rsidRDefault="000B6201" w:rsidP="00D94D05">
            <w:pPr>
              <w:spacing w:before="0"/>
              <w:jc w:val="left"/>
              <w:rPr>
                <w:rFonts w:eastAsiaTheme="minorHAnsi" w:cs="Arial"/>
                <w:b/>
                <w:color w:val="548DD4" w:themeColor="text2" w:themeTint="99"/>
              </w:rPr>
            </w:pPr>
          </w:p>
          <w:p w:rsidR="00F35FDA" w:rsidRPr="00B519F3" w:rsidRDefault="00D94D05" w:rsidP="00D94D05">
            <w:pPr>
              <w:spacing w:before="0"/>
              <w:jc w:val="left"/>
              <w:rPr>
                <w:rFonts w:eastAsiaTheme="minorHAnsi" w:cs="Arial"/>
                <w:b/>
                <w:color w:val="548DD4" w:themeColor="text2" w:themeTint="99"/>
              </w:rPr>
            </w:pPr>
            <w:r w:rsidRPr="00B519F3">
              <w:rPr>
                <w:rFonts w:eastAsiaTheme="minorHAnsi" w:cs="Arial"/>
                <w:b/>
                <w:color w:val="548DD4" w:themeColor="text2" w:themeTint="99"/>
              </w:rPr>
              <w:t>NICE GUIDANCE</w:t>
            </w:r>
          </w:p>
          <w:p w:rsidR="00D94D05" w:rsidRPr="00B519F3" w:rsidRDefault="00D94D05" w:rsidP="00D94D05">
            <w:pPr>
              <w:spacing w:before="0"/>
              <w:jc w:val="left"/>
              <w:rPr>
                <w:rFonts w:eastAsiaTheme="minorHAnsi" w:cs="Arial"/>
                <w:b/>
                <w:color w:val="548DD4" w:themeColor="text2" w:themeTint="99"/>
              </w:rPr>
            </w:pPr>
          </w:p>
          <w:p w:rsidR="00F35FDA" w:rsidRPr="00B519F3" w:rsidRDefault="00F35FDA" w:rsidP="00D94D05">
            <w:pPr>
              <w:spacing w:before="0"/>
              <w:jc w:val="left"/>
              <w:rPr>
                <w:b/>
                <w:color w:val="548DD4" w:themeColor="text2" w:themeTint="99"/>
              </w:rPr>
            </w:pPr>
            <w:r w:rsidRPr="00B519F3">
              <w:rPr>
                <w:rFonts w:eastAsiaTheme="minorHAnsi" w:cs="Arial"/>
                <w:b/>
                <w:color w:val="548DD4" w:themeColor="text2" w:themeTint="99"/>
              </w:rPr>
              <w:t>The management and support of children and young people on the autism spectrum</w:t>
            </w:r>
          </w:p>
        </w:tc>
        <w:tc>
          <w:tcPr>
            <w:tcW w:w="3008" w:type="dxa"/>
            <w:shd w:val="clear" w:color="auto" w:fill="auto"/>
          </w:tcPr>
          <w:p w:rsidR="00F35FDA" w:rsidRPr="00B519F3" w:rsidRDefault="00F35FDA" w:rsidP="00D94D05">
            <w:pPr>
              <w:spacing w:before="0"/>
              <w:jc w:val="left"/>
              <w:rPr>
                <w:color w:val="548DD4" w:themeColor="text2" w:themeTint="99"/>
                <w:sz w:val="22"/>
                <w:szCs w:val="22"/>
              </w:rPr>
            </w:pPr>
            <w:r w:rsidRPr="00B519F3">
              <w:rPr>
                <w:color w:val="548DD4" w:themeColor="text2" w:themeTint="99"/>
                <w:sz w:val="22"/>
                <w:szCs w:val="22"/>
              </w:rPr>
              <w:t>This guideline offers best practice advice on the care of children and young people with autism</w:t>
            </w:r>
          </w:p>
        </w:tc>
        <w:tc>
          <w:tcPr>
            <w:tcW w:w="3180" w:type="dxa"/>
            <w:shd w:val="clear" w:color="auto" w:fill="auto"/>
          </w:tcPr>
          <w:p w:rsidR="00F35FDA" w:rsidRPr="00B519F3" w:rsidRDefault="00F35FDA" w:rsidP="00D94D05">
            <w:pPr>
              <w:pStyle w:val="Default"/>
              <w:spacing w:before="0"/>
              <w:jc w:val="left"/>
              <w:rPr>
                <w:rFonts w:ascii="Verdana" w:hAnsi="Verdana"/>
                <w:color w:val="548DD4" w:themeColor="text2" w:themeTint="99"/>
                <w:sz w:val="16"/>
                <w:szCs w:val="16"/>
              </w:rPr>
            </w:pPr>
          </w:p>
          <w:p w:rsidR="00F35FDA" w:rsidRPr="00B519F3" w:rsidRDefault="00F35FDA" w:rsidP="00D94D05">
            <w:pPr>
              <w:spacing w:before="0"/>
              <w:jc w:val="left"/>
              <w:rPr>
                <w:rFonts w:eastAsiaTheme="minorHAnsi" w:cs="Frutiger"/>
                <w:i/>
                <w:color w:val="548DD4" w:themeColor="text2" w:themeTint="99"/>
                <w:sz w:val="16"/>
                <w:szCs w:val="16"/>
              </w:rPr>
            </w:pPr>
            <w:r w:rsidRPr="00B519F3">
              <w:rPr>
                <w:color w:val="548DD4" w:themeColor="text2" w:themeTint="99"/>
                <w:sz w:val="16"/>
                <w:szCs w:val="16"/>
              </w:rPr>
              <w:t xml:space="preserve">National Institute for Health and Care Excellence/Social Care Institute of Excellence. </w:t>
            </w:r>
            <w:r w:rsidRPr="00B519F3">
              <w:rPr>
                <w:i/>
                <w:color w:val="548DD4" w:themeColor="text2" w:themeTint="99"/>
                <w:sz w:val="16"/>
                <w:szCs w:val="16"/>
              </w:rPr>
              <w:t xml:space="preserve">The management and support of children and young people on the autism spectrum. </w:t>
            </w:r>
            <w:r w:rsidR="00DF34EE">
              <w:rPr>
                <w:color w:val="548DD4" w:themeColor="text2" w:themeTint="99"/>
                <w:sz w:val="16"/>
                <w:szCs w:val="16"/>
              </w:rPr>
              <w:t>CG</w:t>
            </w:r>
            <w:r w:rsidRPr="00B519F3">
              <w:rPr>
                <w:color w:val="548DD4" w:themeColor="text2" w:themeTint="99"/>
                <w:sz w:val="16"/>
                <w:szCs w:val="16"/>
              </w:rPr>
              <w:t xml:space="preserve">170. London: NICE; 2013. </w:t>
            </w:r>
            <w:r w:rsidR="00492C4B">
              <w:rPr>
                <w:color w:val="548DD4" w:themeColor="text2" w:themeTint="99"/>
                <w:sz w:val="16"/>
                <w:szCs w:val="16"/>
              </w:rPr>
              <w:t>Access</w:t>
            </w:r>
            <w:r w:rsidR="00E40900">
              <w:rPr>
                <w:color w:val="548DD4" w:themeColor="text2" w:themeTint="99"/>
                <w:sz w:val="16"/>
                <w:szCs w:val="16"/>
              </w:rPr>
              <w:t xml:space="preserve"> </w:t>
            </w:r>
            <w:hyperlink r:id="rId41" w:history="1">
              <w:r w:rsidR="00E40900" w:rsidRPr="00E40900">
                <w:rPr>
                  <w:rStyle w:val="Hyperlink"/>
                  <w:sz w:val="16"/>
                  <w:szCs w:val="16"/>
                </w:rPr>
                <w:t>here</w:t>
              </w:r>
            </w:hyperlink>
          </w:p>
        </w:tc>
      </w:tr>
    </w:tbl>
    <w:p w:rsidR="00DB5E9B" w:rsidRDefault="00DB5E9B" w:rsidP="005A2666">
      <w:pPr>
        <w:spacing w:before="0"/>
      </w:pPr>
    </w:p>
    <w:p w:rsidR="00345F51" w:rsidRDefault="00345F51" w:rsidP="005A2666">
      <w:pPr>
        <w:spacing w:before="0"/>
      </w:pPr>
    </w:p>
    <w:p w:rsidR="005A2666" w:rsidRDefault="00CF2ECD" w:rsidP="005A2666">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Recognition, t</w:t>
      </w:r>
      <w:r w:rsidR="005A2666">
        <w:rPr>
          <w:b/>
          <w:szCs w:val="24"/>
        </w:rPr>
        <w:t>reatment and management of personality disorder</w:t>
      </w:r>
      <w:r>
        <w:rPr>
          <w:b/>
          <w:szCs w:val="24"/>
        </w:rPr>
        <w:t>s and conduct disorder</w:t>
      </w:r>
    </w:p>
    <w:p w:rsidR="00F417BB" w:rsidRDefault="00F417BB" w:rsidP="005A2666">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F417BB" w:rsidRPr="00F417BB" w:rsidRDefault="00F417BB" w:rsidP="005A2666">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NICE guidance is available on the treatment and management </w:t>
      </w:r>
      <w:r w:rsidR="00BB7491">
        <w:rPr>
          <w:szCs w:val="24"/>
        </w:rPr>
        <w:t>of borderline personality disorder. Joint NICE and SCIE guidance is available on recognition and management of antisocial behaviour and conduct disorders.</w:t>
      </w:r>
    </w:p>
    <w:p w:rsidR="00F35FDA" w:rsidRPr="00C31C90" w:rsidRDefault="00F35FDA" w:rsidP="005A2666">
      <w:pPr>
        <w:spacing w:before="0"/>
        <w:rPr>
          <w:b/>
          <w:sz w:val="22"/>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080"/>
        <w:gridCol w:w="3081"/>
        <w:gridCol w:w="3081"/>
      </w:tblGrid>
      <w:tr w:rsidR="00F35FDA" w:rsidTr="00B519F3">
        <w:tc>
          <w:tcPr>
            <w:tcW w:w="3080" w:type="dxa"/>
            <w:shd w:val="clear" w:color="auto" w:fill="auto"/>
          </w:tcPr>
          <w:p w:rsidR="000B6201" w:rsidRPr="00B519F3" w:rsidRDefault="000B6201" w:rsidP="00E073B2">
            <w:pPr>
              <w:spacing w:before="0"/>
              <w:jc w:val="left"/>
              <w:rPr>
                <w:rFonts w:eastAsiaTheme="minorHAnsi" w:cs="Frutiger"/>
                <w:b/>
                <w:color w:val="548DD4" w:themeColor="text2" w:themeTint="99"/>
              </w:rPr>
            </w:pPr>
          </w:p>
          <w:p w:rsidR="005A2666" w:rsidRPr="00B519F3" w:rsidRDefault="005A2666" w:rsidP="00E073B2">
            <w:pPr>
              <w:spacing w:before="0"/>
              <w:jc w:val="left"/>
              <w:rPr>
                <w:rFonts w:eastAsiaTheme="minorHAnsi" w:cs="Frutiger"/>
                <w:b/>
                <w:color w:val="548DD4" w:themeColor="text2" w:themeTint="99"/>
              </w:rPr>
            </w:pPr>
            <w:r w:rsidRPr="00B519F3">
              <w:rPr>
                <w:rFonts w:eastAsiaTheme="minorHAnsi" w:cs="Frutiger"/>
                <w:b/>
                <w:color w:val="548DD4" w:themeColor="text2" w:themeTint="99"/>
              </w:rPr>
              <w:t>NICE GUIDANCE</w:t>
            </w:r>
          </w:p>
          <w:p w:rsidR="00E073B2" w:rsidRPr="00B519F3" w:rsidRDefault="00E073B2" w:rsidP="00E073B2">
            <w:pPr>
              <w:spacing w:before="0"/>
              <w:jc w:val="left"/>
              <w:rPr>
                <w:rFonts w:eastAsiaTheme="minorHAnsi" w:cs="Frutiger"/>
                <w:b/>
                <w:color w:val="548DD4" w:themeColor="text2" w:themeTint="99"/>
              </w:rPr>
            </w:pPr>
          </w:p>
          <w:p w:rsidR="00F35FDA" w:rsidRPr="00B519F3" w:rsidRDefault="00F35FDA" w:rsidP="00E073B2">
            <w:pPr>
              <w:spacing w:before="0"/>
              <w:jc w:val="left"/>
              <w:rPr>
                <w:rFonts w:eastAsiaTheme="minorHAnsi" w:cs="Frutiger"/>
                <w:b/>
                <w:color w:val="548DD4" w:themeColor="text2" w:themeTint="99"/>
              </w:rPr>
            </w:pPr>
            <w:r w:rsidRPr="00B519F3">
              <w:rPr>
                <w:rFonts w:eastAsiaTheme="minorHAnsi" w:cs="Frutiger"/>
                <w:b/>
                <w:color w:val="548DD4" w:themeColor="text2" w:themeTint="99"/>
              </w:rPr>
              <w:t>Borderline personality</w:t>
            </w:r>
            <w:r w:rsidR="00E073B2" w:rsidRPr="00B519F3">
              <w:rPr>
                <w:rFonts w:eastAsiaTheme="minorHAnsi" w:cs="Frutiger"/>
                <w:b/>
                <w:color w:val="548DD4" w:themeColor="text2" w:themeTint="99"/>
              </w:rPr>
              <w:t xml:space="preserve"> d</w:t>
            </w:r>
            <w:r w:rsidRPr="00B519F3">
              <w:rPr>
                <w:rFonts w:eastAsiaTheme="minorHAnsi" w:cs="Frutiger"/>
                <w:b/>
                <w:color w:val="548DD4" w:themeColor="text2" w:themeTint="99"/>
              </w:rPr>
              <w:t>isor</w:t>
            </w:r>
            <w:r w:rsidR="00CF2ECD" w:rsidRPr="00B519F3">
              <w:rPr>
                <w:rFonts w:eastAsiaTheme="minorHAnsi" w:cs="Frutiger"/>
                <w:b/>
                <w:color w:val="548DD4" w:themeColor="text2" w:themeTint="99"/>
              </w:rPr>
              <w:t>der t</w:t>
            </w:r>
            <w:r w:rsidRPr="00B519F3">
              <w:rPr>
                <w:rFonts w:eastAsiaTheme="minorHAnsi" w:cs="Frutiger"/>
                <w:b/>
                <w:color w:val="548DD4" w:themeColor="text2" w:themeTint="99"/>
              </w:rPr>
              <w:t>reatment and management</w:t>
            </w:r>
          </w:p>
        </w:tc>
        <w:tc>
          <w:tcPr>
            <w:tcW w:w="3081" w:type="dxa"/>
            <w:shd w:val="clear" w:color="auto" w:fill="auto"/>
          </w:tcPr>
          <w:p w:rsidR="00F35FDA" w:rsidRPr="00B519F3" w:rsidRDefault="00F35FDA" w:rsidP="00E073B2">
            <w:pPr>
              <w:spacing w:before="0"/>
              <w:jc w:val="left"/>
              <w:rPr>
                <w:rFonts w:eastAsiaTheme="minorHAnsi" w:cs="Arial"/>
                <w:color w:val="548DD4" w:themeColor="text2" w:themeTint="99"/>
                <w:sz w:val="22"/>
                <w:szCs w:val="22"/>
              </w:rPr>
            </w:pPr>
            <w:r w:rsidRPr="00B519F3">
              <w:rPr>
                <w:rFonts w:eastAsiaTheme="minorHAnsi" w:cs="Arial"/>
                <w:color w:val="548DD4" w:themeColor="text2" w:themeTint="99"/>
                <w:sz w:val="22"/>
                <w:szCs w:val="22"/>
              </w:rPr>
              <w:t>This guideline makes recommendations for the treatment and management of borderline personality disorder in adults and young people (under the age of 18) who meet criteria for the diagnosis in primary, secondary and tertiary care.</w:t>
            </w:r>
          </w:p>
        </w:tc>
        <w:tc>
          <w:tcPr>
            <w:tcW w:w="3081" w:type="dxa"/>
            <w:shd w:val="clear" w:color="auto" w:fill="auto"/>
          </w:tcPr>
          <w:p w:rsidR="00E073B2" w:rsidRPr="00B519F3" w:rsidRDefault="00E073B2" w:rsidP="00E073B2">
            <w:pPr>
              <w:spacing w:before="0"/>
              <w:jc w:val="left"/>
              <w:rPr>
                <w:color w:val="548DD4" w:themeColor="text2" w:themeTint="99"/>
                <w:sz w:val="16"/>
                <w:szCs w:val="16"/>
              </w:rPr>
            </w:pPr>
          </w:p>
          <w:p w:rsidR="00F35FDA" w:rsidRPr="00B519F3" w:rsidRDefault="00F35FDA" w:rsidP="00E073B2">
            <w:pPr>
              <w:spacing w:before="0"/>
              <w:jc w:val="left"/>
              <w:rPr>
                <w:color w:val="548DD4" w:themeColor="text2" w:themeTint="99"/>
                <w:szCs w:val="24"/>
              </w:rPr>
            </w:pPr>
            <w:r w:rsidRPr="00B519F3">
              <w:rPr>
                <w:color w:val="548DD4" w:themeColor="text2" w:themeTint="99"/>
                <w:sz w:val="16"/>
                <w:szCs w:val="16"/>
              </w:rPr>
              <w:t>National Institute for Health and Clinical Excellence.</w:t>
            </w:r>
            <w:r w:rsidRPr="00B519F3">
              <w:rPr>
                <w:i/>
                <w:color w:val="548DD4" w:themeColor="text2" w:themeTint="99"/>
                <w:sz w:val="16"/>
                <w:szCs w:val="16"/>
              </w:rPr>
              <w:t xml:space="preserve"> Borderline personality disorder. Treatment and management.  </w:t>
            </w:r>
            <w:r w:rsidR="00DF34EE">
              <w:rPr>
                <w:color w:val="548DD4" w:themeColor="text2" w:themeTint="99"/>
                <w:sz w:val="16"/>
                <w:szCs w:val="16"/>
              </w:rPr>
              <w:t>CG</w:t>
            </w:r>
            <w:r w:rsidRPr="00B519F3">
              <w:rPr>
                <w:color w:val="548DD4" w:themeColor="text2" w:themeTint="99"/>
                <w:sz w:val="16"/>
                <w:szCs w:val="16"/>
              </w:rPr>
              <w:t>78. London: NICE; 2009.</w:t>
            </w:r>
            <w:r w:rsidR="00492C4B">
              <w:rPr>
                <w:color w:val="548DD4" w:themeColor="text2" w:themeTint="99"/>
                <w:sz w:val="16"/>
                <w:szCs w:val="16"/>
              </w:rPr>
              <w:t xml:space="preserve"> Access</w:t>
            </w:r>
            <w:r w:rsidR="00DA3B4E">
              <w:rPr>
                <w:color w:val="548DD4" w:themeColor="text2" w:themeTint="99"/>
                <w:sz w:val="16"/>
                <w:szCs w:val="16"/>
              </w:rPr>
              <w:t xml:space="preserve"> </w:t>
            </w:r>
            <w:hyperlink r:id="rId42" w:history="1">
              <w:r w:rsidR="00DA3B4E" w:rsidRPr="00DA3B4E">
                <w:rPr>
                  <w:rStyle w:val="Hyperlink"/>
                  <w:sz w:val="16"/>
                  <w:szCs w:val="16"/>
                </w:rPr>
                <w:t>here</w:t>
              </w:r>
            </w:hyperlink>
          </w:p>
        </w:tc>
      </w:tr>
    </w:tbl>
    <w:p w:rsidR="00F35FDA" w:rsidRDefault="00F35FDA" w:rsidP="00E073B2">
      <w:pPr>
        <w:spacing w:before="0"/>
        <w:rPr>
          <w:b/>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080"/>
        <w:gridCol w:w="3081"/>
        <w:gridCol w:w="3081"/>
      </w:tblGrid>
      <w:tr w:rsidR="00F35FDA" w:rsidRPr="002F59E0" w:rsidTr="002F59E0">
        <w:tc>
          <w:tcPr>
            <w:tcW w:w="3080" w:type="dxa"/>
            <w:shd w:val="clear" w:color="auto" w:fill="auto"/>
          </w:tcPr>
          <w:p w:rsidR="000B6201" w:rsidRPr="002F59E0" w:rsidRDefault="000B6201" w:rsidP="00E073B2">
            <w:pPr>
              <w:spacing w:before="0"/>
              <w:jc w:val="left"/>
              <w:rPr>
                <w:rFonts w:eastAsiaTheme="minorHAnsi" w:cs="Frutiger"/>
                <w:b/>
                <w:color w:val="548DD4" w:themeColor="text2" w:themeTint="99"/>
              </w:rPr>
            </w:pPr>
          </w:p>
          <w:p w:rsidR="00F35FDA" w:rsidRPr="002F59E0" w:rsidRDefault="00E073B2" w:rsidP="00E073B2">
            <w:pPr>
              <w:spacing w:before="0"/>
              <w:jc w:val="left"/>
              <w:rPr>
                <w:rFonts w:eastAsiaTheme="minorHAnsi" w:cs="Frutiger"/>
                <w:b/>
                <w:color w:val="548DD4" w:themeColor="text2" w:themeTint="99"/>
              </w:rPr>
            </w:pPr>
            <w:r w:rsidRPr="002F59E0">
              <w:rPr>
                <w:rFonts w:eastAsiaTheme="minorHAnsi" w:cs="Frutiger"/>
                <w:b/>
                <w:color w:val="548DD4" w:themeColor="text2" w:themeTint="99"/>
              </w:rPr>
              <w:t>NICE GUIDANCE</w:t>
            </w:r>
          </w:p>
          <w:p w:rsidR="00E073B2" w:rsidRPr="002F59E0" w:rsidRDefault="00E073B2" w:rsidP="00E073B2">
            <w:pPr>
              <w:spacing w:before="0"/>
              <w:jc w:val="left"/>
              <w:rPr>
                <w:rFonts w:eastAsiaTheme="minorHAnsi" w:cs="Frutiger"/>
                <w:b/>
                <w:color w:val="548DD4" w:themeColor="text2" w:themeTint="99"/>
              </w:rPr>
            </w:pPr>
          </w:p>
          <w:p w:rsidR="00F35FDA" w:rsidRPr="002F59E0" w:rsidRDefault="00F35FDA" w:rsidP="00E073B2">
            <w:pPr>
              <w:spacing w:before="0"/>
              <w:jc w:val="left"/>
              <w:rPr>
                <w:rFonts w:eastAsiaTheme="minorHAnsi" w:cs="Frutiger"/>
                <w:b/>
                <w:color w:val="548DD4" w:themeColor="text2" w:themeTint="99"/>
              </w:rPr>
            </w:pPr>
            <w:r w:rsidRPr="002F59E0">
              <w:rPr>
                <w:rFonts w:eastAsiaTheme="minorHAnsi" w:cs="Frutiger"/>
                <w:b/>
                <w:color w:val="548DD4" w:themeColor="text2" w:themeTint="99"/>
              </w:rPr>
              <w:t>Antisocial behaviour and conduct disorders in children and young people: recognition, intervention and management</w:t>
            </w:r>
          </w:p>
        </w:tc>
        <w:tc>
          <w:tcPr>
            <w:tcW w:w="3081" w:type="dxa"/>
            <w:shd w:val="clear" w:color="auto" w:fill="auto"/>
          </w:tcPr>
          <w:p w:rsidR="00F35FDA" w:rsidRPr="002F59E0" w:rsidRDefault="00F35FDA" w:rsidP="00E073B2">
            <w:pPr>
              <w:spacing w:before="0"/>
              <w:jc w:val="left"/>
              <w:rPr>
                <w:rFonts w:eastAsiaTheme="minorHAnsi" w:cs="Arial"/>
                <w:color w:val="548DD4" w:themeColor="text2" w:themeTint="99"/>
                <w:sz w:val="22"/>
                <w:szCs w:val="22"/>
              </w:rPr>
            </w:pPr>
            <w:r w:rsidRPr="002F59E0">
              <w:rPr>
                <w:rFonts w:eastAsiaTheme="minorHAnsi" w:cs="Arial"/>
                <w:color w:val="548DD4" w:themeColor="text2" w:themeTint="99"/>
                <w:sz w:val="22"/>
                <w:szCs w:val="22"/>
              </w:rPr>
              <w:t>This guideline offers best practice advice on the care of children and young people with a diagnosed or suspected conduct disorder, including looked-after children and those in contact with the criminal justice system.</w:t>
            </w:r>
          </w:p>
        </w:tc>
        <w:tc>
          <w:tcPr>
            <w:tcW w:w="3081" w:type="dxa"/>
            <w:shd w:val="clear" w:color="auto" w:fill="auto"/>
          </w:tcPr>
          <w:p w:rsidR="00F35FDA" w:rsidRPr="002F59E0" w:rsidRDefault="00F35FDA" w:rsidP="00E073B2">
            <w:pPr>
              <w:spacing w:before="0"/>
              <w:jc w:val="left"/>
              <w:rPr>
                <w:b/>
                <w:color w:val="548DD4" w:themeColor="text2" w:themeTint="99"/>
                <w:szCs w:val="24"/>
              </w:rPr>
            </w:pPr>
          </w:p>
          <w:p w:rsidR="00F35FDA" w:rsidRPr="002F59E0" w:rsidRDefault="00F35FDA" w:rsidP="00E073B2">
            <w:pPr>
              <w:spacing w:before="0"/>
              <w:jc w:val="left"/>
              <w:rPr>
                <w:color w:val="548DD4" w:themeColor="text2" w:themeTint="99"/>
                <w:sz w:val="16"/>
                <w:szCs w:val="16"/>
              </w:rPr>
            </w:pPr>
            <w:r w:rsidRPr="002F59E0">
              <w:rPr>
                <w:color w:val="548DD4" w:themeColor="text2" w:themeTint="99"/>
                <w:sz w:val="16"/>
                <w:szCs w:val="16"/>
              </w:rPr>
              <w:t xml:space="preserve">National Institute of Health and Care Excellence/Social Care Institute for Excellence. </w:t>
            </w:r>
            <w:r w:rsidRPr="002F59E0">
              <w:rPr>
                <w:rFonts w:eastAsiaTheme="minorHAnsi" w:cs="Frutiger"/>
                <w:i/>
                <w:color w:val="548DD4" w:themeColor="text2" w:themeTint="99"/>
                <w:sz w:val="16"/>
                <w:szCs w:val="16"/>
              </w:rPr>
              <w:t xml:space="preserve">Antisocial behaviour and conduct disorders in children and young people: recognition, intervention and management. </w:t>
            </w:r>
            <w:r w:rsidR="00DF34EE">
              <w:rPr>
                <w:rFonts w:eastAsiaTheme="minorHAnsi" w:cs="Frutiger"/>
                <w:color w:val="548DD4" w:themeColor="text2" w:themeTint="99"/>
                <w:sz w:val="16"/>
                <w:szCs w:val="16"/>
              </w:rPr>
              <w:t>CG</w:t>
            </w:r>
            <w:r w:rsidRPr="002F59E0">
              <w:rPr>
                <w:rFonts w:eastAsiaTheme="minorHAnsi" w:cs="Frutiger"/>
                <w:color w:val="548DD4" w:themeColor="text2" w:themeTint="99"/>
                <w:sz w:val="16"/>
                <w:szCs w:val="16"/>
              </w:rPr>
              <w:t>158. London: NICE; 2013</w:t>
            </w:r>
            <w:r w:rsidR="00492C4B">
              <w:rPr>
                <w:rFonts w:eastAsiaTheme="minorHAnsi" w:cs="Frutiger"/>
                <w:color w:val="548DD4" w:themeColor="text2" w:themeTint="99"/>
                <w:sz w:val="16"/>
                <w:szCs w:val="16"/>
              </w:rPr>
              <w:t>. Access</w:t>
            </w:r>
            <w:r w:rsidR="00DA3B4E">
              <w:rPr>
                <w:rFonts w:eastAsiaTheme="minorHAnsi" w:cs="Frutiger"/>
                <w:color w:val="548DD4" w:themeColor="text2" w:themeTint="99"/>
                <w:sz w:val="16"/>
                <w:szCs w:val="16"/>
              </w:rPr>
              <w:t xml:space="preserve"> </w:t>
            </w:r>
            <w:hyperlink r:id="rId43" w:history="1">
              <w:r w:rsidR="00DA3B4E" w:rsidRPr="00143F2F">
                <w:rPr>
                  <w:rStyle w:val="Hyperlink"/>
                  <w:rFonts w:eastAsiaTheme="minorHAnsi" w:cs="Frutiger"/>
                  <w:sz w:val="16"/>
                  <w:szCs w:val="16"/>
                </w:rPr>
                <w:t>here</w:t>
              </w:r>
            </w:hyperlink>
          </w:p>
        </w:tc>
      </w:tr>
    </w:tbl>
    <w:p w:rsidR="00F35FDA" w:rsidRDefault="00F35FDA" w:rsidP="00CF2ECD">
      <w:pPr>
        <w:spacing w:before="0"/>
        <w:rPr>
          <w:b/>
        </w:rPr>
      </w:pPr>
    </w:p>
    <w:p w:rsidR="00DB5E9B" w:rsidRDefault="00DB5E9B" w:rsidP="00CF2ECD">
      <w:pPr>
        <w:spacing w:before="0"/>
        <w:rPr>
          <w:b/>
        </w:rPr>
      </w:pPr>
    </w:p>
    <w:p w:rsidR="00DB5E9B" w:rsidRDefault="00DB5E9B" w:rsidP="00CF2ECD">
      <w:pPr>
        <w:spacing w:before="0"/>
        <w:rPr>
          <w:b/>
        </w:rPr>
      </w:pPr>
    </w:p>
    <w:p w:rsidR="00CF2ECD" w:rsidRDefault="00CF2ECD" w:rsidP="00CF2ECD">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Interventions to reduce and manage substance misuse</w:t>
      </w:r>
    </w:p>
    <w:p w:rsidR="00CF2ECD" w:rsidRDefault="00CF2ECD" w:rsidP="00CF2ECD">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CF2ECD" w:rsidRDefault="00CF2ECD" w:rsidP="00CF2ECD">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There is NICE guidance on interventions to reduce substance misuse amongst vulnerable young people; psychosocial interventions for drug misuse and psychosis with existing substance misuse.</w:t>
      </w:r>
    </w:p>
    <w:p w:rsidR="00CF2ECD" w:rsidRDefault="00CF2ECD" w:rsidP="00CF2ECD">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CF2ECD" w:rsidRPr="00CF2ECD" w:rsidRDefault="00CF2ECD" w:rsidP="00CF2ECD">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CF2ECD">
        <w:rPr>
          <w:b/>
          <w:szCs w:val="24"/>
        </w:rPr>
        <w:t>Evidence</w:t>
      </w:r>
      <w:r>
        <w:rPr>
          <w:szCs w:val="24"/>
        </w:rPr>
        <w:t xml:space="preserve"> on the effectiveness of </w:t>
      </w:r>
      <w:r w:rsidRPr="00CF2ECD">
        <w:rPr>
          <w:b/>
          <w:szCs w:val="24"/>
        </w:rPr>
        <w:t>family therapy</w:t>
      </w:r>
      <w:r>
        <w:rPr>
          <w:szCs w:val="24"/>
        </w:rPr>
        <w:t xml:space="preserve"> for non opioid </w:t>
      </w:r>
      <w:r w:rsidR="000B6201">
        <w:rPr>
          <w:szCs w:val="24"/>
        </w:rPr>
        <w:t>drug use is lacking</w:t>
      </w:r>
    </w:p>
    <w:p w:rsidR="00CF2ECD" w:rsidRDefault="00CF2ECD" w:rsidP="00CF2ECD">
      <w:pPr>
        <w:spacing w:before="0"/>
        <w:rPr>
          <w:b/>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2734"/>
        <w:gridCol w:w="4257"/>
        <w:gridCol w:w="2310"/>
      </w:tblGrid>
      <w:tr w:rsidR="00E073B2" w:rsidRPr="002F59E0" w:rsidTr="002F59E0">
        <w:tc>
          <w:tcPr>
            <w:tcW w:w="0" w:type="auto"/>
            <w:shd w:val="clear" w:color="auto" w:fill="auto"/>
          </w:tcPr>
          <w:p w:rsidR="00E073B2" w:rsidRPr="002F59E0" w:rsidRDefault="00E073B2" w:rsidP="00E073B2">
            <w:pPr>
              <w:autoSpaceDE w:val="0"/>
              <w:autoSpaceDN w:val="0"/>
              <w:adjustRightInd w:val="0"/>
              <w:spacing w:before="0"/>
              <w:jc w:val="left"/>
              <w:rPr>
                <w:rFonts w:cs="Frutiger"/>
                <w:b/>
                <w:color w:val="548DD4" w:themeColor="text2" w:themeTint="99"/>
              </w:rPr>
            </w:pPr>
          </w:p>
          <w:p w:rsidR="00CF2ECD" w:rsidRPr="002F59E0" w:rsidRDefault="00CF2ECD" w:rsidP="00E073B2">
            <w:pPr>
              <w:autoSpaceDE w:val="0"/>
              <w:autoSpaceDN w:val="0"/>
              <w:adjustRightInd w:val="0"/>
              <w:spacing w:before="0"/>
              <w:jc w:val="left"/>
              <w:rPr>
                <w:rFonts w:cs="Frutiger"/>
                <w:b/>
                <w:color w:val="548DD4" w:themeColor="text2" w:themeTint="99"/>
              </w:rPr>
            </w:pPr>
            <w:r w:rsidRPr="002F59E0">
              <w:rPr>
                <w:rFonts w:cs="Frutiger"/>
                <w:b/>
                <w:color w:val="548DD4" w:themeColor="text2" w:themeTint="99"/>
              </w:rPr>
              <w:t>NICE GUIDANCE</w:t>
            </w:r>
          </w:p>
          <w:p w:rsidR="00CF2ECD" w:rsidRPr="002F59E0" w:rsidRDefault="00CF2ECD" w:rsidP="00E073B2">
            <w:pPr>
              <w:autoSpaceDE w:val="0"/>
              <w:autoSpaceDN w:val="0"/>
              <w:adjustRightInd w:val="0"/>
              <w:spacing w:before="0"/>
              <w:jc w:val="left"/>
              <w:rPr>
                <w:rFonts w:cs="Frutiger"/>
                <w:b/>
                <w:color w:val="548DD4" w:themeColor="text2" w:themeTint="99"/>
              </w:rPr>
            </w:pPr>
          </w:p>
          <w:p w:rsidR="00E073B2" w:rsidRPr="002F59E0" w:rsidRDefault="00E073B2" w:rsidP="00E073B2">
            <w:pPr>
              <w:autoSpaceDE w:val="0"/>
              <w:autoSpaceDN w:val="0"/>
              <w:adjustRightInd w:val="0"/>
              <w:spacing w:before="0"/>
              <w:jc w:val="left"/>
              <w:rPr>
                <w:rFonts w:cs="Frutiger"/>
                <w:b/>
                <w:color w:val="548DD4" w:themeColor="text2" w:themeTint="99"/>
              </w:rPr>
            </w:pPr>
            <w:r w:rsidRPr="002F59E0">
              <w:rPr>
                <w:rFonts w:cs="Frutiger"/>
                <w:b/>
                <w:color w:val="548DD4" w:themeColor="text2" w:themeTint="99"/>
              </w:rPr>
              <w:t>Interventions to reduce substance misuse among vulnerable young people</w:t>
            </w:r>
          </w:p>
        </w:tc>
        <w:tc>
          <w:tcPr>
            <w:tcW w:w="0" w:type="auto"/>
            <w:shd w:val="clear" w:color="auto" w:fill="auto"/>
          </w:tcPr>
          <w:p w:rsidR="00E073B2" w:rsidRPr="002F59E0" w:rsidRDefault="00E073B2" w:rsidP="00E073B2">
            <w:pPr>
              <w:autoSpaceDE w:val="0"/>
              <w:autoSpaceDN w:val="0"/>
              <w:adjustRightInd w:val="0"/>
              <w:spacing w:before="0"/>
              <w:jc w:val="left"/>
              <w:rPr>
                <w:rFonts w:cs="Arial"/>
                <w:color w:val="548DD4" w:themeColor="text2" w:themeTint="99"/>
                <w:sz w:val="22"/>
                <w:szCs w:val="22"/>
              </w:rPr>
            </w:pPr>
            <w:r w:rsidRPr="002F59E0">
              <w:rPr>
                <w:rFonts w:cs="Arial"/>
                <w:color w:val="548DD4" w:themeColor="text2" w:themeTint="99"/>
                <w:sz w:val="22"/>
                <w:szCs w:val="22"/>
              </w:rPr>
              <w:t>This guidance is on community-based interventions to reduce substance misuse among vulnerable and disadvantaged children and young people. It us for NHS and non-NHS practitioners and others who have a direct or indirect role in – and responsibility for – reducing substance misuse. This includes those working in local authorities and the education, voluntary, community, social care, youth and criminal justice sectors.</w:t>
            </w:r>
          </w:p>
        </w:tc>
        <w:tc>
          <w:tcPr>
            <w:tcW w:w="0" w:type="auto"/>
            <w:shd w:val="clear" w:color="auto" w:fill="auto"/>
          </w:tcPr>
          <w:p w:rsidR="00E073B2" w:rsidRPr="002F59E0" w:rsidRDefault="00E073B2" w:rsidP="00E073B2">
            <w:pPr>
              <w:autoSpaceDE w:val="0"/>
              <w:autoSpaceDN w:val="0"/>
              <w:adjustRightInd w:val="0"/>
              <w:spacing w:before="0" w:line="276" w:lineRule="auto"/>
              <w:jc w:val="left"/>
              <w:rPr>
                <w:color w:val="548DD4" w:themeColor="text2" w:themeTint="99"/>
                <w:sz w:val="16"/>
                <w:szCs w:val="16"/>
              </w:rPr>
            </w:pPr>
          </w:p>
          <w:p w:rsidR="00E073B2" w:rsidRPr="002F59E0" w:rsidRDefault="00E073B2" w:rsidP="00DF34EE">
            <w:pPr>
              <w:autoSpaceDE w:val="0"/>
              <w:autoSpaceDN w:val="0"/>
              <w:adjustRightInd w:val="0"/>
              <w:spacing w:before="0"/>
              <w:jc w:val="left"/>
              <w:rPr>
                <w:b/>
                <w:color w:val="548DD4" w:themeColor="text2" w:themeTint="99"/>
              </w:rPr>
            </w:pPr>
            <w:r w:rsidRPr="002F59E0">
              <w:rPr>
                <w:color w:val="548DD4" w:themeColor="text2" w:themeTint="99"/>
                <w:sz w:val="16"/>
                <w:szCs w:val="16"/>
              </w:rPr>
              <w:t xml:space="preserve">National Institute for Health and Clinical Excellence.  </w:t>
            </w:r>
            <w:r w:rsidRPr="002F59E0">
              <w:rPr>
                <w:rFonts w:cs="Frutiger"/>
                <w:i/>
                <w:color w:val="548DD4" w:themeColor="text2" w:themeTint="99"/>
                <w:sz w:val="16"/>
                <w:szCs w:val="16"/>
                <w:lang w:eastAsia="en-GB"/>
              </w:rPr>
              <w:t>Interventions to reduce substance misuse among vulnerable young people.</w:t>
            </w:r>
            <w:r w:rsidRPr="002F59E0">
              <w:rPr>
                <w:rFonts w:cs="Frutiger"/>
                <w:color w:val="548DD4" w:themeColor="text2" w:themeTint="99"/>
                <w:sz w:val="16"/>
                <w:szCs w:val="16"/>
                <w:lang w:eastAsia="en-GB"/>
              </w:rPr>
              <w:t xml:space="preserve"> PH4. London: NICE; </w:t>
            </w:r>
            <w:r w:rsidR="00492C4B">
              <w:rPr>
                <w:rFonts w:cs="Frutiger"/>
                <w:color w:val="548DD4" w:themeColor="text2" w:themeTint="99"/>
                <w:sz w:val="16"/>
                <w:szCs w:val="16"/>
                <w:lang w:eastAsia="en-GB"/>
              </w:rPr>
              <w:t>2007. Access</w:t>
            </w:r>
            <w:r w:rsidRPr="002F59E0">
              <w:rPr>
                <w:rFonts w:cs="Frutiger"/>
                <w:color w:val="548DD4" w:themeColor="text2" w:themeTint="99"/>
                <w:sz w:val="16"/>
                <w:szCs w:val="16"/>
                <w:lang w:eastAsia="en-GB"/>
              </w:rPr>
              <w:t xml:space="preserve"> </w:t>
            </w:r>
            <w:hyperlink r:id="rId44" w:history="1">
              <w:r w:rsidRPr="002F59E0">
                <w:rPr>
                  <w:rStyle w:val="Hyperlink"/>
                  <w:rFonts w:cs="Frutiger"/>
                  <w:color w:val="548DD4" w:themeColor="text2" w:themeTint="99"/>
                  <w:sz w:val="16"/>
                  <w:szCs w:val="16"/>
                  <w:lang w:eastAsia="en-GB"/>
                </w:rPr>
                <w:t>here</w:t>
              </w:r>
            </w:hyperlink>
          </w:p>
          <w:p w:rsidR="00E073B2" w:rsidRPr="002F59E0" w:rsidRDefault="00E073B2" w:rsidP="00E073B2">
            <w:pPr>
              <w:spacing w:before="0"/>
              <w:jc w:val="left"/>
              <w:rPr>
                <w:color w:val="548DD4" w:themeColor="text2" w:themeTint="99"/>
              </w:rPr>
            </w:pPr>
          </w:p>
        </w:tc>
      </w:tr>
    </w:tbl>
    <w:p w:rsidR="00E073B2" w:rsidRDefault="00E073B2" w:rsidP="00CF2ECD">
      <w:pPr>
        <w:spacing w:before="0"/>
        <w:rPr>
          <w:b/>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080"/>
        <w:gridCol w:w="3081"/>
        <w:gridCol w:w="3081"/>
      </w:tblGrid>
      <w:tr w:rsidR="00F35FDA" w:rsidRPr="002F59E0" w:rsidTr="002F59E0">
        <w:tc>
          <w:tcPr>
            <w:tcW w:w="3080" w:type="dxa"/>
            <w:shd w:val="clear" w:color="auto" w:fill="auto"/>
          </w:tcPr>
          <w:p w:rsidR="00F35FDA" w:rsidRPr="00F83CDE" w:rsidRDefault="00F35FDA" w:rsidP="00CF2ECD">
            <w:pPr>
              <w:autoSpaceDE w:val="0"/>
              <w:autoSpaceDN w:val="0"/>
              <w:adjustRightInd w:val="0"/>
              <w:spacing w:before="0"/>
              <w:jc w:val="left"/>
              <w:rPr>
                <w:rFonts w:cs="Arial"/>
                <w:color w:val="548DD4" w:themeColor="text2" w:themeTint="99"/>
                <w:lang w:val="fr-FR"/>
              </w:rPr>
            </w:pPr>
          </w:p>
          <w:p w:rsidR="000B6201" w:rsidRPr="00F83CDE" w:rsidRDefault="000B6201" w:rsidP="00CF2ECD">
            <w:pPr>
              <w:autoSpaceDE w:val="0"/>
              <w:autoSpaceDN w:val="0"/>
              <w:adjustRightInd w:val="0"/>
              <w:spacing w:before="0"/>
              <w:jc w:val="left"/>
              <w:rPr>
                <w:rFonts w:cs="Arial"/>
                <w:b/>
                <w:bCs/>
                <w:color w:val="548DD4" w:themeColor="text2" w:themeTint="99"/>
                <w:lang w:val="fr-FR"/>
              </w:rPr>
            </w:pPr>
            <w:r w:rsidRPr="00F83CDE">
              <w:rPr>
                <w:rFonts w:cs="Arial"/>
                <w:b/>
                <w:bCs/>
                <w:color w:val="548DD4" w:themeColor="text2" w:themeTint="99"/>
                <w:lang w:val="fr-FR"/>
              </w:rPr>
              <w:t>NICE GUIDANCE</w:t>
            </w:r>
          </w:p>
          <w:p w:rsidR="000B6201" w:rsidRPr="00F83CDE" w:rsidRDefault="000B6201" w:rsidP="00CF2ECD">
            <w:pPr>
              <w:autoSpaceDE w:val="0"/>
              <w:autoSpaceDN w:val="0"/>
              <w:adjustRightInd w:val="0"/>
              <w:spacing w:before="0"/>
              <w:jc w:val="left"/>
              <w:rPr>
                <w:rFonts w:cs="Arial"/>
                <w:b/>
                <w:bCs/>
                <w:color w:val="548DD4" w:themeColor="text2" w:themeTint="99"/>
                <w:lang w:val="fr-FR"/>
              </w:rPr>
            </w:pPr>
          </w:p>
          <w:p w:rsidR="00F35FDA" w:rsidRPr="00F83CDE" w:rsidRDefault="00F35FDA" w:rsidP="00CF2ECD">
            <w:pPr>
              <w:autoSpaceDE w:val="0"/>
              <w:autoSpaceDN w:val="0"/>
              <w:adjustRightInd w:val="0"/>
              <w:spacing w:before="0"/>
              <w:jc w:val="left"/>
              <w:rPr>
                <w:rFonts w:cs="Arial"/>
                <w:color w:val="548DD4" w:themeColor="text2" w:themeTint="99"/>
                <w:lang w:val="fr-FR"/>
              </w:rPr>
            </w:pPr>
            <w:r w:rsidRPr="00F83CDE">
              <w:rPr>
                <w:rFonts w:cs="Arial"/>
                <w:b/>
                <w:bCs/>
                <w:color w:val="548DD4" w:themeColor="text2" w:themeTint="99"/>
                <w:lang w:val="fr-FR"/>
              </w:rPr>
              <w:t xml:space="preserve">Drug </w:t>
            </w:r>
            <w:proofErr w:type="spellStart"/>
            <w:r w:rsidRPr="00F83CDE">
              <w:rPr>
                <w:rFonts w:cs="Arial"/>
                <w:b/>
                <w:bCs/>
                <w:color w:val="548DD4" w:themeColor="text2" w:themeTint="99"/>
                <w:lang w:val="fr-FR"/>
              </w:rPr>
              <w:t>misuse</w:t>
            </w:r>
            <w:proofErr w:type="spellEnd"/>
            <w:r w:rsidRPr="00F83CDE">
              <w:rPr>
                <w:rFonts w:cs="Arial"/>
                <w:b/>
                <w:bCs/>
                <w:color w:val="548DD4" w:themeColor="text2" w:themeTint="99"/>
                <w:lang w:val="fr-FR"/>
              </w:rPr>
              <w:t xml:space="preserve"> Psychosocial interventions </w:t>
            </w:r>
          </w:p>
          <w:p w:rsidR="00F35FDA" w:rsidRPr="00F83CDE" w:rsidRDefault="00F35FDA" w:rsidP="00CF2ECD">
            <w:pPr>
              <w:spacing w:before="0"/>
              <w:jc w:val="left"/>
              <w:rPr>
                <w:color w:val="548DD4" w:themeColor="text2" w:themeTint="99"/>
                <w:lang w:val="fr-FR"/>
              </w:rPr>
            </w:pPr>
          </w:p>
        </w:tc>
        <w:tc>
          <w:tcPr>
            <w:tcW w:w="3081" w:type="dxa"/>
            <w:shd w:val="clear" w:color="auto" w:fill="auto"/>
          </w:tcPr>
          <w:p w:rsidR="00F35FDA" w:rsidRPr="002F59E0" w:rsidRDefault="00F35FDA" w:rsidP="00CF2ECD">
            <w:pPr>
              <w:spacing w:before="0"/>
              <w:jc w:val="left"/>
              <w:rPr>
                <w:color w:val="548DD4" w:themeColor="text2" w:themeTint="99"/>
                <w:sz w:val="22"/>
                <w:szCs w:val="22"/>
              </w:rPr>
            </w:pPr>
            <w:r w:rsidRPr="002F59E0">
              <w:rPr>
                <w:color w:val="548DD4" w:themeColor="text2" w:themeTint="99"/>
                <w:sz w:val="22"/>
                <w:szCs w:val="22"/>
              </w:rPr>
              <w:t xml:space="preserve">This guideline makes recommendations for the use of psychosocial interventions in the treatment of adults and young people who misuse opioids, stimulants and cannabis in the healthcare and criminal justice systems. </w:t>
            </w:r>
          </w:p>
        </w:tc>
        <w:tc>
          <w:tcPr>
            <w:tcW w:w="3081" w:type="dxa"/>
            <w:shd w:val="clear" w:color="auto" w:fill="auto"/>
          </w:tcPr>
          <w:p w:rsidR="00F35FDA" w:rsidRPr="002F59E0" w:rsidRDefault="00F35FDA" w:rsidP="00CF2ECD">
            <w:pPr>
              <w:spacing w:before="0"/>
              <w:jc w:val="left"/>
              <w:rPr>
                <w:color w:val="548DD4" w:themeColor="text2" w:themeTint="99"/>
                <w:sz w:val="16"/>
                <w:szCs w:val="16"/>
              </w:rPr>
            </w:pPr>
          </w:p>
          <w:p w:rsidR="00F35FDA" w:rsidRPr="002F59E0" w:rsidRDefault="00F35FDA" w:rsidP="00CF2ECD">
            <w:pPr>
              <w:spacing w:before="0"/>
              <w:jc w:val="left"/>
              <w:rPr>
                <w:b/>
                <w:color w:val="548DD4" w:themeColor="text2" w:themeTint="99"/>
              </w:rPr>
            </w:pPr>
            <w:r w:rsidRPr="002F59E0">
              <w:rPr>
                <w:color w:val="548DD4" w:themeColor="text2" w:themeTint="99"/>
                <w:sz w:val="16"/>
                <w:szCs w:val="16"/>
              </w:rPr>
              <w:t xml:space="preserve">National Institute for Health and Clinical Excellence.  </w:t>
            </w:r>
            <w:r w:rsidRPr="00F83CDE">
              <w:rPr>
                <w:i/>
                <w:color w:val="548DD4" w:themeColor="text2" w:themeTint="99"/>
                <w:sz w:val="16"/>
                <w:szCs w:val="16"/>
                <w:lang w:val="fr-FR"/>
              </w:rPr>
              <w:t xml:space="preserve">Drug </w:t>
            </w:r>
            <w:proofErr w:type="spellStart"/>
            <w:r w:rsidRPr="00F83CDE">
              <w:rPr>
                <w:i/>
                <w:color w:val="548DD4" w:themeColor="text2" w:themeTint="99"/>
                <w:sz w:val="16"/>
                <w:szCs w:val="16"/>
                <w:lang w:val="fr-FR"/>
              </w:rPr>
              <w:t>misuse</w:t>
            </w:r>
            <w:proofErr w:type="spellEnd"/>
            <w:r w:rsidRPr="00F83CDE">
              <w:rPr>
                <w:rFonts w:cs="Frutiger"/>
                <w:i/>
                <w:color w:val="548DD4" w:themeColor="text2" w:themeTint="99"/>
                <w:sz w:val="16"/>
                <w:szCs w:val="16"/>
                <w:lang w:val="fr-FR" w:eastAsia="en-GB"/>
              </w:rPr>
              <w:t>. Psychosocial interventions</w:t>
            </w:r>
            <w:r w:rsidRPr="00F83CDE">
              <w:rPr>
                <w:rFonts w:cs="Frutiger"/>
                <w:color w:val="548DD4" w:themeColor="text2" w:themeTint="99"/>
                <w:sz w:val="16"/>
                <w:szCs w:val="16"/>
                <w:lang w:val="fr-FR" w:eastAsia="en-GB"/>
              </w:rPr>
              <w:t xml:space="preserve"> CG51. </w:t>
            </w:r>
            <w:r w:rsidRPr="002F59E0">
              <w:rPr>
                <w:rFonts w:cs="Frutiger"/>
                <w:color w:val="548DD4" w:themeColor="text2" w:themeTint="99"/>
                <w:sz w:val="16"/>
                <w:szCs w:val="16"/>
                <w:lang w:eastAsia="en-GB"/>
              </w:rPr>
              <w:t>London: NICE; 2007.</w:t>
            </w:r>
            <w:r w:rsidR="00492C4B">
              <w:rPr>
                <w:rFonts w:cs="Frutiger"/>
                <w:color w:val="548DD4" w:themeColor="text2" w:themeTint="99"/>
                <w:sz w:val="16"/>
                <w:szCs w:val="16"/>
                <w:lang w:eastAsia="en-GB"/>
              </w:rPr>
              <w:t xml:space="preserve"> Access</w:t>
            </w:r>
            <w:r w:rsidR="00143F2F">
              <w:rPr>
                <w:rFonts w:cs="Frutiger"/>
                <w:color w:val="548DD4" w:themeColor="text2" w:themeTint="99"/>
                <w:sz w:val="16"/>
                <w:szCs w:val="16"/>
                <w:lang w:eastAsia="en-GB"/>
              </w:rPr>
              <w:t xml:space="preserve"> </w:t>
            </w:r>
            <w:hyperlink r:id="rId45" w:history="1">
              <w:r w:rsidR="00143F2F" w:rsidRPr="00143F2F">
                <w:rPr>
                  <w:rStyle w:val="Hyperlink"/>
                  <w:rFonts w:cs="Frutiger"/>
                  <w:sz w:val="16"/>
                  <w:szCs w:val="16"/>
                  <w:lang w:eastAsia="en-GB"/>
                </w:rPr>
                <w:t>here</w:t>
              </w:r>
            </w:hyperlink>
          </w:p>
        </w:tc>
      </w:tr>
    </w:tbl>
    <w:p w:rsidR="00F35FDA" w:rsidRDefault="00F35FDA" w:rsidP="00CF2ECD">
      <w:pPr>
        <w:spacing w:before="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138"/>
        <w:gridCol w:w="3501"/>
        <w:gridCol w:w="2662"/>
      </w:tblGrid>
      <w:tr w:rsidR="00F35FDA" w:rsidRPr="002F59E0" w:rsidTr="002F59E0">
        <w:tc>
          <w:tcPr>
            <w:tcW w:w="0" w:type="auto"/>
            <w:shd w:val="clear" w:color="auto" w:fill="auto"/>
          </w:tcPr>
          <w:p w:rsidR="000B6201" w:rsidRPr="002F59E0" w:rsidRDefault="000B6201" w:rsidP="00E073B2">
            <w:pPr>
              <w:autoSpaceDE w:val="0"/>
              <w:autoSpaceDN w:val="0"/>
              <w:adjustRightInd w:val="0"/>
              <w:spacing w:before="0"/>
              <w:jc w:val="left"/>
              <w:rPr>
                <w:rFonts w:cs="Frutiger"/>
                <w:b/>
                <w:color w:val="548DD4" w:themeColor="text2" w:themeTint="99"/>
              </w:rPr>
            </w:pPr>
          </w:p>
          <w:p w:rsidR="00F35FDA" w:rsidRPr="002F59E0" w:rsidRDefault="00E073B2" w:rsidP="00E073B2">
            <w:pPr>
              <w:autoSpaceDE w:val="0"/>
              <w:autoSpaceDN w:val="0"/>
              <w:adjustRightInd w:val="0"/>
              <w:spacing w:before="0"/>
              <w:jc w:val="left"/>
              <w:rPr>
                <w:rFonts w:cs="Frutiger"/>
                <w:b/>
                <w:color w:val="548DD4" w:themeColor="text2" w:themeTint="99"/>
              </w:rPr>
            </w:pPr>
            <w:r w:rsidRPr="002F59E0">
              <w:rPr>
                <w:rFonts w:cs="Frutiger"/>
                <w:b/>
                <w:color w:val="548DD4" w:themeColor="text2" w:themeTint="99"/>
              </w:rPr>
              <w:lastRenderedPageBreak/>
              <w:t>NICE GUIDANCE</w:t>
            </w:r>
          </w:p>
          <w:p w:rsidR="00E073B2" w:rsidRPr="002F59E0" w:rsidRDefault="00E073B2" w:rsidP="00E073B2">
            <w:pPr>
              <w:autoSpaceDE w:val="0"/>
              <w:autoSpaceDN w:val="0"/>
              <w:adjustRightInd w:val="0"/>
              <w:spacing w:before="0"/>
              <w:jc w:val="left"/>
              <w:rPr>
                <w:rFonts w:cs="Frutiger"/>
                <w:b/>
                <w:color w:val="548DD4" w:themeColor="text2" w:themeTint="99"/>
              </w:rPr>
            </w:pPr>
          </w:p>
          <w:p w:rsidR="00F35FDA" w:rsidRPr="002F59E0" w:rsidRDefault="00F35FDA" w:rsidP="00E073B2">
            <w:pPr>
              <w:autoSpaceDE w:val="0"/>
              <w:autoSpaceDN w:val="0"/>
              <w:adjustRightInd w:val="0"/>
              <w:spacing w:before="0"/>
              <w:jc w:val="left"/>
              <w:rPr>
                <w:rFonts w:cs="Frutiger"/>
                <w:b/>
                <w:color w:val="548DD4" w:themeColor="text2" w:themeTint="99"/>
              </w:rPr>
            </w:pPr>
            <w:r w:rsidRPr="002F59E0">
              <w:rPr>
                <w:rFonts w:cs="Frutiger"/>
                <w:b/>
                <w:color w:val="548DD4" w:themeColor="text2" w:themeTint="99"/>
              </w:rPr>
              <w:t>Psychosis with coexisting substance misuse.  Assessment and management in adults and young people</w:t>
            </w:r>
          </w:p>
        </w:tc>
        <w:tc>
          <w:tcPr>
            <w:tcW w:w="0" w:type="auto"/>
            <w:shd w:val="clear" w:color="auto" w:fill="auto"/>
          </w:tcPr>
          <w:p w:rsidR="00F35FDA" w:rsidRPr="002F59E0" w:rsidRDefault="00F35FDA" w:rsidP="00E073B2">
            <w:pPr>
              <w:autoSpaceDE w:val="0"/>
              <w:autoSpaceDN w:val="0"/>
              <w:adjustRightInd w:val="0"/>
              <w:spacing w:before="0"/>
              <w:jc w:val="left"/>
              <w:rPr>
                <w:rFonts w:cs="Arial"/>
                <w:color w:val="548DD4" w:themeColor="text2" w:themeTint="99"/>
                <w:sz w:val="22"/>
                <w:szCs w:val="22"/>
              </w:rPr>
            </w:pPr>
            <w:r w:rsidRPr="002F59E0">
              <w:rPr>
                <w:rFonts w:cs="Arial"/>
                <w:color w:val="548DD4" w:themeColor="text2" w:themeTint="99"/>
                <w:sz w:val="22"/>
                <w:szCs w:val="22"/>
              </w:rPr>
              <w:lastRenderedPageBreak/>
              <w:t xml:space="preserve">This guideline covers the </w:t>
            </w:r>
            <w:r w:rsidRPr="002F59E0">
              <w:rPr>
                <w:rFonts w:cs="Arial"/>
                <w:color w:val="548DD4" w:themeColor="text2" w:themeTint="99"/>
                <w:sz w:val="22"/>
                <w:szCs w:val="22"/>
              </w:rPr>
              <w:lastRenderedPageBreak/>
              <w:t>assessment and management of adults and young people (aged 14 years and older) who have a clinical diagnosis of psychosis with coexisting substance misuse.</w:t>
            </w:r>
          </w:p>
        </w:tc>
        <w:tc>
          <w:tcPr>
            <w:tcW w:w="0" w:type="auto"/>
            <w:shd w:val="clear" w:color="auto" w:fill="auto"/>
          </w:tcPr>
          <w:p w:rsidR="00F35FDA" w:rsidRPr="002F59E0" w:rsidRDefault="00F35FDA" w:rsidP="00E073B2">
            <w:pPr>
              <w:spacing w:before="0"/>
              <w:jc w:val="left"/>
              <w:rPr>
                <w:b/>
                <w:color w:val="548DD4" w:themeColor="text2" w:themeTint="99"/>
              </w:rPr>
            </w:pPr>
          </w:p>
          <w:p w:rsidR="00F35FDA" w:rsidRPr="002F59E0" w:rsidRDefault="00F35FDA" w:rsidP="00E073B2">
            <w:pPr>
              <w:spacing w:before="0"/>
              <w:jc w:val="left"/>
              <w:rPr>
                <w:b/>
                <w:color w:val="548DD4" w:themeColor="text2" w:themeTint="99"/>
              </w:rPr>
            </w:pPr>
            <w:r w:rsidRPr="002F59E0">
              <w:rPr>
                <w:color w:val="548DD4" w:themeColor="text2" w:themeTint="99"/>
                <w:sz w:val="16"/>
                <w:szCs w:val="16"/>
              </w:rPr>
              <w:lastRenderedPageBreak/>
              <w:t xml:space="preserve">National Institute for Health and Care Excellence.  </w:t>
            </w:r>
            <w:r w:rsidRPr="002F59E0">
              <w:rPr>
                <w:i/>
                <w:color w:val="548DD4" w:themeColor="text2" w:themeTint="99"/>
                <w:sz w:val="16"/>
                <w:szCs w:val="16"/>
              </w:rPr>
              <w:t>Psychosis with existing substance misuse. Assessment and management in adults and young people.</w:t>
            </w:r>
            <w:r w:rsidRPr="002F59E0">
              <w:rPr>
                <w:rFonts w:cs="Frutiger"/>
                <w:color w:val="548DD4" w:themeColor="text2" w:themeTint="99"/>
                <w:sz w:val="16"/>
                <w:szCs w:val="16"/>
                <w:lang w:eastAsia="en-GB"/>
              </w:rPr>
              <w:t xml:space="preserve"> CG120. London: NICE; 2011.</w:t>
            </w:r>
            <w:r w:rsidR="00492C4B">
              <w:rPr>
                <w:rFonts w:cs="Frutiger"/>
                <w:color w:val="548DD4" w:themeColor="text2" w:themeTint="99"/>
                <w:sz w:val="16"/>
                <w:szCs w:val="16"/>
                <w:lang w:eastAsia="en-GB"/>
              </w:rPr>
              <w:t xml:space="preserve"> Access</w:t>
            </w:r>
            <w:r w:rsidR="00B45165">
              <w:rPr>
                <w:rFonts w:cs="Frutiger"/>
                <w:color w:val="548DD4" w:themeColor="text2" w:themeTint="99"/>
                <w:sz w:val="16"/>
                <w:szCs w:val="16"/>
                <w:lang w:eastAsia="en-GB"/>
              </w:rPr>
              <w:t xml:space="preserve"> </w:t>
            </w:r>
            <w:hyperlink r:id="rId46" w:history="1">
              <w:r w:rsidR="00B45165" w:rsidRPr="00B45165">
                <w:rPr>
                  <w:rStyle w:val="Hyperlink"/>
                  <w:rFonts w:cs="Frutiger"/>
                  <w:sz w:val="16"/>
                  <w:szCs w:val="16"/>
                  <w:lang w:eastAsia="en-GB"/>
                </w:rPr>
                <w:t>here</w:t>
              </w:r>
            </w:hyperlink>
          </w:p>
        </w:tc>
      </w:tr>
    </w:tbl>
    <w:p w:rsidR="00F35FDA" w:rsidRDefault="00F35FDA" w:rsidP="000B620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629"/>
        <w:gridCol w:w="2613"/>
      </w:tblGrid>
      <w:tr w:rsidR="00F35FDA" w:rsidTr="00F35FDA">
        <w:tc>
          <w:tcPr>
            <w:tcW w:w="6629" w:type="dxa"/>
            <w:shd w:val="clear" w:color="auto" w:fill="DDD9C3"/>
          </w:tcPr>
          <w:p w:rsidR="00F35FDA" w:rsidRPr="00E073B2" w:rsidRDefault="00F35FDA" w:rsidP="00E073B2">
            <w:pPr>
              <w:spacing w:before="0"/>
              <w:jc w:val="left"/>
              <w:rPr>
                <w:szCs w:val="24"/>
              </w:rPr>
            </w:pPr>
            <w:r w:rsidRPr="00E073B2">
              <w:rPr>
                <w:b/>
                <w:szCs w:val="24"/>
              </w:rPr>
              <w:t xml:space="preserve">Intervention: </w:t>
            </w:r>
            <w:r w:rsidRPr="00E073B2">
              <w:rPr>
                <w:szCs w:val="24"/>
              </w:rPr>
              <w:t>Family therapy for non-opioid drug use</w:t>
            </w:r>
          </w:p>
          <w:p w:rsidR="00F35FDA" w:rsidRPr="00E073B2" w:rsidRDefault="00F35FDA" w:rsidP="00E073B2">
            <w:pPr>
              <w:spacing w:before="0"/>
              <w:jc w:val="left"/>
              <w:rPr>
                <w:b/>
                <w:szCs w:val="24"/>
              </w:rPr>
            </w:pPr>
          </w:p>
          <w:p w:rsidR="00F35FDA" w:rsidRPr="00E073B2" w:rsidRDefault="00F35FDA" w:rsidP="00E073B2">
            <w:pPr>
              <w:pStyle w:val="Default"/>
              <w:spacing w:before="0"/>
              <w:jc w:val="left"/>
              <w:rPr>
                <w:rFonts w:ascii="Georgia" w:eastAsiaTheme="minorEastAsia" w:hAnsi="Georgia" w:cs="Georgia"/>
                <w:lang w:eastAsia="en-US"/>
              </w:rPr>
            </w:pPr>
            <w:r w:rsidRPr="00E073B2">
              <w:rPr>
                <w:rFonts w:ascii="Verdana" w:hAnsi="Verdana"/>
                <w:b/>
              </w:rPr>
              <w:t xml:space="preserve">Outcome:  </w:t>
            </w:r>
            <w:r w:rsidRPr="00E073B2">
              <w:rPr>
                <w:rFonts w:ascii="Verdana" w:hAnsi="Verdana" w:cs="Georgia"/>
              </w:rPr>
              <w:t>Drug use frequency, family functioning, education or vocational involvement, treatment retention, risk behavio</w:t>
            </w:r>
            <w:r w:rsidR="00E073B2" w:rsidRPr="00E073B2">
              <w:rPr>
                <w:rFonts w:ascii="Verdana" w:hAnsi="Verdana" w:cs="Georgia"/>
              </w:rPr>
              <w:t>u</w:t>
            </w:r>
            <w:r w:rsidRPr="00E073B2">
              <w:rPr>
                <w:rFonts w:ascii="Verdana" w:hAnsi="Verdana" w:cs="Georgia"/>
              </w:rPr>
              <w:t>r or any other adverse effect</w:t>
            </w:r>
          </w:p>
          <w:p w:rsidR="00F35FDA" w:rsidRPr="00E073B2" w:rsidRDefault="00F35FDA" w:rsidP="00E073B2">
            <w:pPr>
              <w:spacing w:before="0"/>
              <w:jc w:val="left"/>
              <w:rPr>
                <w:b/>
                <w:szCs w:val="24"/>
              </w:rPr>
            </w:pPr>
          </w:p>
          <w:p w:rsidR="00F35FDA" w:rsidRPr="00702E77" w:rsidRDefault="00F35FDA" w:rsidP="00E073B2">
            <w:pPr>
              <w:spacing w:before="0"/>
              <w:jc w:val="left"/>
            </w:pPr>
            <w:r w:rsidRPr="00E073B2">
              <w:rPr>
                <w:b/>
                <w:szCs w:val="24"/>
              </w:rPr>
              <w:t xml:space="preserve">Evidence statement:  </w:t>
            </w:r>
            <w:r w:rsidRPr="00E073B2">
              <w:rPr>
                <w:szCs w:val="24"/>
              </w:rPr>
              <w:t>Evidence about the effectiveness of this intervention is lacking</w:t>
            </w:r>
          </w:p>
        </w:tc>
        <w:tc>
          <w:tcPr>
            <w:tcW w:w="2613" w:type="dxa"/>
            <w:shd w:val="clear" w:color="auto" w:fill="DDD9C3"/>
          </w:tcPr>
          <w:p w:rsidR="00F35FDA" w:rsidRPr="007E1C43" w:rsidRDefault="00F35FDA" w:rsidP="00E073B2">
            <w:pPr>
              <w:pStyle w:val="Default"/>
              <w:spacing w:before="0"/>
              <w:jc w:val="left"/>
              <w:rPr>
                <w:rFonts w:ascii="Verdana" w:hAnsi="Verdana"/>
                <w:sz w:val="16"/>
                <w:szCs w:val="16"/>
              </w:rPr>
            </w:pPr>
            <w:r w:rsidRPr="007E1C43">
              <w:rPr>
                <w:rFonts w:ascii="Verdana" w:hAnsi="Verdana"/>
                <w:sz w:val="16"/>
                <w:szCs w:val="16"/>
              </w:rPr>
              <w:t>Lindstrø</w:t>
            </w:r>
            <w:r>
              <w:rPr>
                <w:rFonts w:ascii="Verdana" w:hAnsi="Verdana"/>
                <w:sz w:val="16"/>
                <w:szCs w:val="16"/>
              </w:rPr>
              <w:t>m M et al</w:t>
            </w:r>
            <w:r w:rsidR="009801FF">
              <w:rPr>
                <w:rFonts w:ascii="Verdana" w:hAnsi="Verdana"/>
                <w:sz w:val="16"/>
                <w:szCs w:val="16"/>
              </w:rPr>
              <w:t>. Brief strategic family therapy (BSFT) for young people in treatment for non-opioid drug use: A systematic r</w:t>
            </w:r>
            <w:r w:rsidRPr="007E1C43">
              <w:rPr>
                <w:rFonts w:ascii="Verdana" w:hAnsi="Verdana"/>
                <w:sz w:val="16"/>
                <w:szCs w:val="16"/>
              </w:rPr>
              <w:t xml:space="preserve">eview. </w:t>
            </w:r>
            <w:r w:rsidRPr="009801FF">
              <w:rPr>
                <w:rFonts w:ascii="Verdana" w:hAnsi="Verdana"/>
                <w:i/>
                <w:sz w:val="16"/>
                <w:szCs w:val="16"/>
              </w:rPr>
              <w:t>Campbell Systematic Reviews</w:t>
            </w:r>
            <w:r w:rsidR="009801FF">
              <w:rPr>
                <w:rFonts w:ascii="Verdana" w:hAnsi="Verdana"/>
                <w:sz w:val="16"/>
                <w:szCs w:val="16"/>
              </w:rPr>
              <w:t xml:space="preserve"> 2013</w:t>
            </w:r>
            <w:r w:rsidR="000C3401">
              <w:rPr>
                <w:rFonts w:ascii="Verdana" w:hAnsi="Verdana"/>
                <w:sz w:val="16"/>
                <w:szCs w:val="16"/>
              </w:rPr>
              <w:t>:7.</w:t>
            </w:r>
            <w:r w:rsidR="00492C4B">
              <w:rPr>
                <w:rFonts w:ascii="Verdana" w:hAnsi="Verdana"/>
                <w:sz w:val="16"/>
                <w:szCs w:val="16"/>
              </w:rPr>
              <w:t xml:space="preserve"> Access</w:t>
            </w:r>
            <w:r w:rsidR="001366B0">
              <w:rPr>
                <w:rFonts w:ascii="Verdana" w:hAnsi="Verdana"/>
                <w:sz w:val="16"/>
                <w:szCs w:val="16"/>
              </w:rPr>
              <w:t xml:space="preserve"> </w:t>
            </w:r>
            <w:hyperlink r:id="rId47" w:history="1">
              <w:r w:rsidR="001366B0" w:rsidRPr="001366B0">
                <w:rPr>
                  <w:rStyle w:val="Hyperlink"/>
                  <w:rFonts w:ascii="Verdana" w:hAnsi="Verdana"/>
                  <w:sz w:val="16"/>
                  <w:szCs w:val="16"/>
                </w:rPr>
                <w:t>here</w:t>
              </w:r>
            </w:hyperlink>
          </w:p>
          <w:p w:rsidR="00F35FDA" w:rsidRDefault="00F35FDA" w:rsidP="00E073B2">
            <w:pPr>
              <w:spacing w:before="0"/>
            </w:pPr>
          </w:p>
        </w:tc>
      </w:tr>
    </w:tbl>
    <w:p w:rsidR="00F35FDA" w:rsidRDefault="00F35FDA" w:rsidP="000B6201">
      <w:pPr>
        <w:spacing w:before="0"/>
      </w:pPr>
    </w:p>
    <w:p w:rsidR="00DB5E9B" w:rsidRDefault="00DB5E9B" w:rsidP="000B6201">
      <w:pPr>
        <w:spacing w:before="0"/>
      </w:pPr>
    </w:p>
    <w:p w:rsidR="00DB5E9B" w:rsidRDefault="00DB5E9B" w:rsidP="000B6201">
      <w:pPr>
        <w:spacing w:before="0"/>
      </w:pPr>
    </w:p>
    <w:p w:rsidR="000B6201" w:rsidRDefault="000B6201" w:rsidP="000B6201">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Treatment and management of eating disorders</w:t>
      </w:r>
    </w:p>
    <w:p w:rsidR="003F05CB" w:rsidRDefault="003F05CB" w:rsidP="000B6201">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3F05CB" w:rsidRPr="003F05CB" w:rsidRDefault="003F05CB" w:rsidP="000B6201">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There is NICE guidance on eating disorders.</w:t>
      </w:r>
    </w:p>
    <w:p w:rsidR="00F35FDA" w:rsidRDefault="00F35FDA" w:rsidP="000B6201">
      <w:pPr>
        <w:spacing w:before="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286"/>
        <w:gridCol w:w="3920"/>
        <w:gridCol w:w="2095"/>
      </w:tblGrid>
      <w:tr w:rsidR="00F35FDA" w:rsidRPr="00793B19" w:rsidTr="002F59E0">
        <w:tc>
          <w:tcPr>
            <w:tcW w:w="0" w:type="auto"/>
            <w:shd w:val="clear" w:color="auto" w:fill="auto"/>
          </w:tcPr>
          <w:p w:rsidR="00F35FDA" w:rsidRPr="002F59E0" w:rsidRDefault="00F35FDA" w:rsidP="000B6201">
            <w:pPr>
              <w:autoSpaceDE w:val="0"/>
              <w:autoSpaceDN w:val="0"/>
              <w:adjustRightInd w:val="0"/>
              <w:spacing w:before="0"/>
              <w:jc w:val="left"/>
              <w:rPr>
                <w:rFonts w:cs="Frutiger-Bold"/>
                <w:b/>
                <w:bCs/>
                <w:color w:val="548DD4" w:themeColor="text2" w:themeTint="99"/>
              </w:rPr>
            </w:pPr>
          </w:p>
          <w:p w:rsidR="000B6201" w:rsidRPr="002F59E0" w:rsidRDefault="000B6201" w:rsidP="000B6201">
            <w:pPr>
              <w:autoSpaceDE w:val="0"/>
              <w:autoSpaceDN w:val="0"/>
              <w:adjustRightInd w:val="0"/>
              <w:spacing w:before="0"/>
              <w:jc w:val="left"/>
              <w:rPr>
                <w:rFonts w:cs="Frutiger-Bold"/>
                <w:b/>
                <w:bCs/>
                <w:color w:val="548DD4" w:themeColor="text2" w:themeTint="99"/>
              </w:rPr>
            </w:pPr>
            <w:r w:rsidRPr="002F59E0">
              <w:rPr>
                <w:rFonts w:cs="Frutiger-Bold"/>
                <w:b/>
                <w:bCs/>
                <w:color w:val="548DD4" w:themeColor="text2" w:themeTint="99"/>
              </w:rPr>
              <w:t>NICE GUIDANCE</w:t>
            </w:r>
          </w:p>
          <w:p w:rsidR="000B6201" w:rsidRPr="002F59E0" w:rsidRDefault="000B6201" w:rsidP="000B6201">
            <w:pPr>
              <w:autoSpaceDE w:val="0"/>
              <w:autoSpaceDN w:val="0"/>
              <w:adjustRightInd w:val="0"/>
              <w:spacing w:before="0"/>
              <w:jc w:val="left"/>
              <w:rPr>
                <w:rFonts w:cs="Frutiger-Bold"/>
                <w:b/>
                <w:bCs/>
                <w:color w:val="548DD4" w:themeColor="text2" w:themeTint="99"/>
              </w:rPr>
            </w:pPr>
          </w:p>
          <w:p w:rsidR="00F35FDA" w:rsidRPr="002F59E0" w:rsidRDefault="00F35FDA" w:rsidP="000B6201">
            <w:pPr>
              <w:autoSpaceDE w:val="0"/>
              <w:autoSpaceDN w:val="0"/>
              <w:adjustRightInd w:val="0"/>
              <w:spacing w:before="0"/>
              <w:jc w:val="left"/>
              <w:rPr>
                <w:rFonts w:cs="Frutiger-Bold"/>
                <w:b/>
                <w:bCs/>
                <w:color w:val="548DD4" w:themeColor="text2" w:themeTint="99"/>
              </w:rPr>
            </w:pPr>
            <w:r w:rsidRPr="002F59E0">
              <w:rPr>
                <w:rFonts w:cs="Frutiger-Bold"/>
                <w:b/>
                <w:bCs/>
                <w:color w:val="548DD4" w:themeColor="text2" w:themeTint="99"/>
              </w:rPr>
              <w:t>Core interventions in the treatment and management of anorexia nervosa, bulimia nervosa and related eating disorders</w:t>
            </w:r>
          </w:p>
        </w:tc>
        <w:tc>
          <w:tcPr>
            <w:tcW w:w="0" w:type="auto"/>
            <w:shd w:val="clear" w:color="auto" w:fill="auto"/>
          </w:tcPr>
          <w:p w:rsidR="00F35FDA" w:rsidRPr="002F59E0" w:rsidRDefault="00F35FDA" w:rsidP="000B6201">
            <w:pPr>
              <w:autoSpaceDE w:val="0"/>
              <w:autoSpaceDN w:val="0"/>
              <w:adjustRightInd w:val="0"/>
              <w:spacing w:before="0"/>
              <w:jc w:val="left"/>
              <w:rPr>
                <w:rFonts w:cs="Frutiger-Roman"/>
                <w:color w:val="548DD4" w:themeColor="text2" w:themeTint="99"/>
                <w:sz w:val="22"/>
                <w:szCs w:val="22"/>
              </w:rPr>
            </w:pPr>
            <w:r w:rsidRPr="002F59E0">
              <w:rPr>
                <w:rFonts w:cs="Frutiger-Roman"/>
                <w:color w:val="548DD4" w:themeColor="text2" w:themeTint="99"/>
                <w:sz w:val="22"/>
                <w:szCs w:val="22"/>
              </w:rPr>
              <w:t>This guideline is relevant to people aged 8 years and over with anorexia nervosa, bulimia nervosa or rela</w:t>
            </w:r>
            <w:r w:rsidR="002F59E0">
              <w:rPr>
                <w:rFonts w:cs="Frutiger-Roman"/>
                <w:color w:val="548DD4" w:themeColor="text2" w:themeTint="99"/>
                <w:sz w:val="22"/>
                <w:szCs w:val="22"/>
              </w:rPr>
              <w:t>ted conditions, to their carers;</w:t>
            </w:r>
            <w:r w:rsidRPr="002F59E0">
              <w:rPr>
                <w:rFonts w:cs="Frutiger-Roman"/>
                <w:color w:val="548DD4" w:themeColor="text2" w:themeTint="99"/>
                <w:sz w:val="22"/>
                <w:szCs w:val="22"/>
              </w:rPr>
              <w:t xml:space="preserve"> and to all healthcare professionals involved in the help, treatment and care of people with eating disorders.</w:t>
            </w:r>
          </w:p>
        </w:tc>
        <w:tc>
          <w:tcPr>
            <w:tcW w:w="0" w:type="auto"/>
            <w:shd w:val="clear" w:color="auto" w:fill="auto"/>
          </w:tcPr>
          <w:p w:rsidR="00F35FDA" w:rsidRPr="002F59E0" w:rsidRDefault="00F35FDA" w:rsidP="000B6201">
            <w:pPr>
              <w:spacing w:before="0"/>
              <w:jc w:val="left"/>
              <w:rPr>
                <w:color w:val="548DD4" w:themeColor="text2" w:themeTint="99"/>
                <w:sz w:val="16"/>
                <w:szCs w:val="16"/>
              </w:rPr>
            </w:pPr>
          </w:p>
          <w:p w:rsidR="00F35FDA" w:rsidRPr="002F59E0" w:rsidRDefault="00F35FDA" w:rsidP="000B6201">
            <w:pPr>
              <w:spacing w:before="0"/>
              <w:jc w:val="left"/>
              <w:rPr>
                <w:color w:val="548DD4" w:themeColor="text2" w:themeTint="99"/>
              </w:rPr>
            </w:pPr>
            <w:r w:rsidRPr="002F59E0">
              <w:rPr>
                <w:color w:val="548DD4" w:themeColor="text2" w:themeTint="99"/>
                <w:sz w:val="16"/>
                <w:szCs w:val="16"/>
              </w:rPr>
              <w:t xml:space="preserve">National Institute for Health and Clinical Excellence.  </w:t>
            </w:r>
            <w:r w:rsidRPr="002F59E0">
              <w:rPr>
                <w:i/>
                <w:color w:val="548DD4" w:themeColor="text2" w:themeTint="99"/>
                <w:sz w:val="16"/>
                <w:szCs w:val="16"/>
              </w:rPr>
              <w:t>Eating disorders. Core interventions</w:t>
            </w:r>
            <w:r w:rsidRPr="002F59E0">
              <w:rPr>
                <w:color w:val="548DD4" w:themeColor="text2" w:themeTint="99"/>
                <w:sz w:val="16"/>
                <w:szCs w:val="16"/>
              </w:rPr>
              <w:t xml:space="preserve"> </w:t>
            </w:r>
            <w:r w:rsidR="00DF34EE">
              <w:rPr>
                <w:rFonts w:cs="Frutiger"/>
                <w:color w:val="548DD4" w:themeColor="text2" w:themeTint="99"/>
                <w:sz w:val="16"/>
                <w:szCs w:val="16"/>
                <w:lang w:eastAsia="en-GB"/>
              </w:rPr>
              <w:t>CG</w:t>
            </w:r>
            <w:r w:rsidRPr="002F59E0">
              <w:rPr>
                <w:rFonts w:cs="Frutiger"/>
                <w:color w:val="548DD4" w:themeColor="text2" w:themeTint="99"/>
                <w:sz w:val="16"/>
                <w:szCs w:val="16"/>
                <w:lang w:eastAsia="en-GB"/>
              </w:rPr>
              <w:t>9. London: NICE; 2004.</w:t>
            </w:r>
            <w:r w:rsidR="005D1A39">
              <w:rPr>
                <w:rFonts w:cs="Frutiger"/>
                <w:color w:val="548DD4" w:themeColor="text2" w:themeTint="99"/>
                <w:sz w:val="16"/>
                <w:szCs w:val="16"/>
                <w:lang w:eastAsia="en-GB"/>
              </w:rPr>
              <w:t xml:space="preserve"> Access</w:t>
            </w:r>
            <w:r w:rsidR="00B45165">
              <w:rPr>
                <w:rFonts w:cs="Frutiger"/>
                <w:color w:val="548DD4" w:themeColor="text2" w:themeTint="99"/>
                <w:sz w:val="16"/>
                <w:szCs w:val="16"/>
                <w:lang w:eastAsia="en-GB"/>
              </w:rPr>
              <w:t xml:space="preserve"> </w:t>
            </w:r>
            <w:hyperlink r:id="rId48" w:history="1">
              <w:r w:rsidR="00B45165" w:rsidRPr="00B45165">
                <w:rPr>
                  <w:rStyle w:val="Hyperlink"/>
                  <w:rFonts w:cs="Frutiger"/>
                  <w:sz w:val="16"/>
                  <w:szCs w:val="16"/>
                  <w:lang w:eastAsia="en-GB"/>
                </w:rPr>
                <w:t>here</w:t>
              </w:r>
            </w:hyperlink>
          </w:p>
        </w:tc>
      </w:tr>
    </w:tbl>
    <w:p w:rsidR="00772102" w:rsidRDefault="00772102" w:rsidP="00772102">
      <w:pPr>
        <w:spacing w:before="0"/>
      </w:pPr>
    </w:p>
    <w:p w:rsidR="00DB5E9B" w:rsidRDefault="00DB5E9B" w:rsidP="00772102">
      <w:pPr>
        <w:spacing w:before="0"/>
      </w:pPr>
    </w:p>
    <w:p w:rsidR="00BE7F1D" w:rsidRDefault="00BE7F1D" w:rsidP="00BE7F1D">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Recognition and management of psychosis and schizophrenia</w:t>
      </w:r>
    </w:p>
    <w:p w:rsidR="002D4729" w:rsidRDefault="002D4729" w:rsidP="00BE7F1D">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2D4729" w:rsidRPr="002D4729" w:rsidRDefault="002D4729" w:rsidP="00BE7F1D">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NICE has issued guidance on psychosis and schizophrenia in young people</w:t>
      </w:r>
    </w:p>
    <w:p w:rsidR="00BE7F1D" w:rsidRDefault="00BE7F1D" w:rsidP="00772102">
      <w:pPr>
        <w:spacing w:before="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3172"/>
        <w:gridCol w:w="3318"/>
        <w:gridCol w:w="2811"/>
      </w:tblGrid>
      <w:tr w:rsidR="00F35FDA" w:rsidRPr="002F59E0" w:rsidTr="002F59E0">
        <w:tc>
          <w:tcPr>
            <w:tcW w:w="0" w:type="auto"/>
            <w:shd w:val="clear" w:color="auto" w:fill="auto"/>
          </w:tcPr>
          <w:p w:rsidR="00F35FDA" w:rsidRPr="002F59E0" w:rsidRDefault="00F35FDA" w:rsidP="0020109C">
            <w:pPr>
              <w:autoSpaceDE w:val="0"/>
              <w:autoSpaceDN w:val="0"/>
              <w:adjustRightInd w:val="0"/>
              <w:spacing w:before="0"/>
              <w:jc w:val="left"/>
              <w:rPr>
                <w:rFonts w:cs="Arial"/>
                <w:b/>
                <w:color w:val="548DD4" w:themeColor="text2" w:themeTint="99"/>
              </w:rPr>
            </w:pPr>
          </w:p>
          <w:p w:rsidR="00772102" w:rsidRPr="002F59E0" w:rsidRDefault="00772102" w:rsidP="0020109C">
            <w:pPr>
              <w:autoSpaceDE w:val="0"/>
              <w:autoSpaceDN w:val="0"/>
              <w:adjustRightInd w:val="0"/>
              <w:spacing w:before="0"/>
              <w:jc w:val="left"/>
              <w:rPr>
                <w:rFonts w:cs="Arial"/>
                <w:b/>
                <w:color w:val="548DD4" w:themeColor="text2" w:themeTint="99"/>
              </w:rPr>
            </w:pPr>
            <w:r w:rsidRPr="002F59E0">
              <w:rPr>
                <w:rFonts w:cs="Arial"/>
                <w:b/>
                <w:color w:val="548DD4" w:themeColor="text2" w:themeTint="99"/>
              </w:rPr>
              <w:t>NICE GUIDANCE</w:t>
            </w:r>
          </w:p>
          <w:p w:rsidR="00772102" w:rsidRPr="002F59E0" w:rsidRDefault="00772102" w:rsidP="0020109C">
            <w:pPr>
              <w:autoSpaceDE w:val="0"/>
              <w:autoSpaceDN w:val="0"/>
              <w:adjustRightInd w:val="0"/>
              <w:spacing w:before="0"/>
              <w:jc w:val="left"/>
              <w:rPr>
                <w:rFonts w:cs="Arial"/>
                <w:b/>
                <w:color w:val="548DD4" w:themeColor="text2" w:themeTint="99"/>
              </w:rPr>
            </w:pPr>
          </w:p>
          <w:p w:rsidR="00F35FDA" w:rsidRPr="002F59E0" w:rsidRDefault="00F35FDA" w:rsidP="0020109C">
            <w:pPr>
              <w:autoSpaceDE w:val="0"/>
              <w:autoSpaceDN w:val="0"/>
              <w:adjustRightInd w:val="0"/>
              <w:spacing w:before="0"/>
              <w:jc w:val="left"/>
              <w:rPr>
                <w:rFonts w:cs="Arial"/>
                <w:b/>
                <w:color w:val="548DD4" w:themeColor="text2" w:themeTint="99"/>
              </w:rPr>
            </w:pPr>
            <w:r w:rsidRPr="002F59E0">
              <w:rPr>
                <w:rFonts w:cs="Arial"/>
                <w:b/>
                <w:color w:val="548DD4" w:themeColor="text2" w:themeTint="99"/>
              </w:rPr>
              <w:t xml:space="preserve">Psychosis and </w:t>
            </w:r>
            <w:r w:rsidRPr="002F59E0">
              <w:rPr>
                <w:rFonts w:cs="Arial"/>
                <w:b/>
                <w:color w:val="548DD4" w:themeColor="text2" w:themeTint="99"/>
              </w:rPr>
              <w:lastRenderedPageBreak/>
              <w:t>schizophrenia in children and young people Recognition and management</w:t>
            </w:r>
          </w:p>
        </w:tc>
        <w:tc>
          <w:tcPr>
            <w:tcW w:w="0" w:type="auto"/>
            <w:shd w:val="clear" w:color="auto" w:fill="auto"/>
          </w:tcPr>
          <w:p w:rsidR="00F35FDA" w:rsidRPr="002F59E0" w:rsidRDefault="00F35FDA" w:rsidP="0020109C">
            <w:pPr>
              <w:autoSpaceDE w:val="0"/>
              <w:autoSpaceDN w:val="0"/>
              <w:adjustRightInd w:val="0"/>
              <w:spacing w:before="0"/>
              <w:jc w:val="left"/>
              <w:rPr>
                <w:rFonts w:cs="Arial"/>
                <w:color w:val="548DD4" w:themeColor="text2" w:themeTint="99"/>
                <w:sz w:val="22"/>
                <w:szCs w:val="22"/>
              </w:rPr>
            </w:pPr>
            <w:r w:rsidRPr="002F59E0">
              <w:rPr>
                <w:rFonts w:cs="Arial"/>
                <w:color w:val="548DD4" w:themeColor="text2" w:themeTint="99"/>
                <w:sz w:val="22"/>
                <w:szCs w:val="22"/>
              </w:rPr>
              <w:lastRenderedPageBreak/>
              <w:t xml:space="preserve">This guideline is concerned with the recognition and management of psychosis and schizophrenia in children and young people </w:t>
            </w:r>
            <w:r w:rsidRPr="002F59E0">
              <w:rPr>
                <w:rFonts w:cs="Arial"/>
                <w:color w:val="548DD4" w:themeColor="text2" w:themeTint="99"/>
                <w:sz w:val="22"/>
                <w:szCs w:val="22"/>
              </w:rPr>
              <w:lastRenderedPageBreak/>
              <w:t>up to the age of 18.</w:t>
            </w:r>
          </w:p>
        </w:tc>
        <w:tc>
          <w:tcPr>
            <w:tcW w:w="0" w:type="auto"/>
            <w:shd w:val="clear" w:color="auto" w:fill="auto"/>
          </w:tcPr>
          <w:p w:rsidR="00F35FDA" w:rsidRPr="002F59E0" w:rsidRDefault="00F35FDA" w:rsidP="0020109C">
            <w:pPr>
              <w:spacing w:before="0"/>
              <w:jc w:val="left"/>
              <w:rPr>
                <w:color w:val="548DD4" w:themeColor="text2" w:themeTint="99"/>
                <w:sz w:val="16"/>
                <w:szCs w:val="16"/>
              </w:rPr>
            </w:pPr>
          </w:p>
          <w:p w:rsidR="00F35FDA" w:rsidRPr="002F59E0" w:rsidRDefault="00F35FDA" w:rsidP="0020109C">
            <w:pPr>
              <w:spacing w:before="0"/>
              <w:jc w:val="left"/>
              <w:rPr>
                <w:color w:val="548DD4" w:themeColor="text2" w:themeTint="99"/>
              </w:rPr>
            </w:pPr>
            <w:r w:rsidRPr="002F59E0">
              <w:rPr>
                <w:color w:val="548DD4" w:themeColor="text2" w:themeTint="99"/>
                <w:sz w:val="16"/>
                <w:szCs w:val="16"/>
              </w:rPr>
              <w:t>National Institute for Health and Clinical Excellence.</w:t>
            </w:r>
            <w:r w:rsidRPr="002F59E0">
              <w:rPr>
                <w:i/>
                <w:color w:val="548DD4" w:themeColor="text2" w:themeTint="99"/>
                <w:sz w:val="16"/>
                <w:szCs w:val="16"/>
              </w:rPr>
              <w:t xml:space="preserve"> Psychosis and schizophrenia in children and young people. Recognition and management</w:t>
            </w:r>
            <w:r w:rsidRPr="002F59E0">
              <w:rPr>
                <w:rFonts w:cs="Frutiger"/>
                <w:i/>
                <w:color w:val="548DD4" w:themeColor="text2" w:themeTint="99"/>
                <w:sz w:val="16"/>
                <w:szCs w:val="16"/>
                <w:lang w:eastAsia="en-GB"/>
              </w:rPr>
              <w:t>.</w:t>
            </w:r>
            <w:r w:rsidR="008618EF">
              <w:rPr>
                <w:rFonts w:cs="Frutiger"/>
                <w:color w:val="548DD4" w:themeColor="text2" w:themeTint="99"/>
                <w:sz w:val="16"/>
                <w:szCs w:val="16"/>
                <w:lang w:eastAsia="en-GB"/>
              </w:rPr>
              <w:t xml:space="preserve"> </w:t>
            </w:r>
            <w:r w:rsidR="008618EF">
              <w:rPr>
                <w:rFonts w:cs="Frutiger"/>
                <w:color w:val="548DD4" w:themeColor="text2" w:themeTint="99"/>
                <w:sz w:val="16"/>
                <w:szCs w:val="16"/>
                <w:lang w:eastAsia="en-GB"/>
              </w:rPr>
              <w:lastRenderedPageBreak/>
              <w:t>CG</w:t>
            </w:r>
            <w:r w:rsidR="00B45165">
              <w:rPr>
                <w:rFonts w:cs="Frutiger"/>
                <w:color w:val="548DD4" w:themeColor="text2" w:themeTint="99"/>
                <w:sz w:val="16"/>
                <w:szCs w:val="16"/>
                <w:lang w:eastAsia="en-GB"/>
              </w:rPr>
              <w:t>15</w:t>
            </w:r>
            <w:r w:rsidRPr="002F59E0">
              <w:rPr>
                <w:rFonts w:cs="Frutiger"/>
                <w:color w:val="548DD4" w:themeColor="text2" w:themeTint="99"/>
                <w:sz w:val="16"/>
                <w:szCs w:val="16"/>
                <w:lang w:eastAsia="en-GB"/>
              </w:rPr>
              <w:t>5. London: NICE; 2013</w:t>
            </w:r>
            <w:r w:rsidR="00B45165">
              <w:rPr>
                <w:rFonts w:cs="Frutiger"/>
                <w:color w:val="548DD4" w:themeColor="text2" w:themeTint="99"/>
                <w:sz w:val="16"/>
                <w:szCs w:val="16"/>
                <w:lang w:eastAsia="en-GB"/>
              </w:rPr>
              <w:t>. A</w:t>
            </w:r>
            <w:r w:rsidR="005D1A39">
              <w:rPr>
                <w:rFonts w:cs="Frutiger"/>
                <w:color w:val="548DD4" w:themeColor="text2" w:themeTint="99"/>
                <w:sz w:val="16"/>
                <w:szCs w:val="16"/>
                <w:lang w:eastAsia="en-GB"/>
              </w:rPr>
              <w:t xml:space="preserve">ccess </w:t>
            </w:r>
            <w:hyperlink r:id="rId49" w:history="1">
              <w:r w:rsidR="00B45165" w:rsidRPr="003D3FC6">
                <w:rPr>
                  <w:rStyle w:val="Hyperlink"/>
                  <w:rFonts w:cs="Frutiger"/>
                  <w:sz w:val="16"/>
                  <w:szCs w:val="16"/>
                  <w:lang w:eastAsia="en-GB"/>
                </w:rPr>
                <w:t>here</w:t>
              </w:r>
            </w:hyperlink>
          </w:p>
        </w:tc>
      </w:tr>
    </w:tbl>
    <w:p w:rsidR="00F35FDA" w:rsidRDefault="00F35FDA" w:rsidP="00B9058F">
      <w:pPr>
        <w:spacing w:before="0"/>
        <w:rPr>
          <w:b/>
        </w:rPr>
      </w:pPr>
    </w:p>
    <w:p w:rsidR="00DB5E9B" w:rsidRDefault="00DB5E9B" w:rsidP="00B9058F">
      <w:pPr>
        <w:spacing w:before="0"/>
        <w:rPr>
          <w:b/>
        </w:rPr>
      </w:pPr>
    </w:p>
    <w:p w:rsidR="00552885" w:rsidRPr="009759AD" w:rsidRDefault="002F59E0" w:rsidP="00C70559">
      <w:pPr>
        <w:pStyle w:val="Heading4"/>
        <w:spacing w:before="120"/>
        <w:rPr>
          <w:sz w:val="28"/>
          <w:szCs w:val="28"/>
        </w:rPr>
      </w:pPr>
      <w:bookmarkStart w:id="24" w:name="_Toc382813725"/>
      <w:r>
        <w:rPr>
          <w:sz w:val="28"/>
          <w:szCs w:val="28"/>
        </w:rPr>
        <w:t>C</w:t>
      </w:r>
      <w:r w:rsidR="009759AD">
        <w:rPr>
          <w:sz w:val="28"/>
          <w:szCs w:val="28"/>
        </w:rPr>
        <w:t>hildhood maltreatment</w:t>
      </w:r>
      <w:bookmarkEnd w:id="24"/>
    </w:p>
    <w:p w:rsidR="00552885" w:rsidRDefault="00A1062B" w:rsidP="00552885">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Interventions for childhood maltreatment</w:t>
      </w:r>
    </w:p>
    <w:p w:rsidR="00A1062B" w:rsidRDefault="00A1062B" w:rsidP="00552885">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A1062B" w:rsidRDefault="00A1062B" w:rsidP="00552885">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roofErr w:type="gramStart"/>
      <w:r>
        <w:rPr>
          <w:szCs w:val="24"/>
        </w:rPr>
        <w:t xml:space="preserve">Cognitive behavioural therapy and psychoanalytic/psychodynamic therapy for children and adolescents who have been sexually abused; parenting programmes for physical child </w:t>
      </w:r>
      <w:r w:rsidR="009759AD">
        <w:rPr>
          <w:szCs w:val="24"/>
        </w:rPr>
        <w:t>abuse and neglect.</w:t>
      </w:r>
      <w:proofErr w:type="gramEnd"/>
    </w:p>
    <w:p w:rsidR="009759AD" w:rsidRDefault="009759AD" w:rsidP="00552885">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9759AD" w:rsidRPr="00A1062B" w:rsidRDefault="009759AD" w:rsidP="00552885">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There </w:t>
      </w:r>
      <w:r w:rsidRPr="009759AD">
        <w:rPr>
          <w:b/>
          <w:szCs w:val="24"/>
        </w:rPr>
        <w:t>is evidence</w:t>
      </w:r>
      <w:r>
        <w:rPr>
          <w:szCs w:val="24"/>
        </w:rPr>
        <w:t xml:space="preserve"> that </w:t>
      </w:r>
      <w:r w:rsidRPr="00EF0A18">
        <w:rPr>
          <w:b/>
          <w:szCs w:val="24"/>
        </w:rPr>
        <w:t>CBT</w:t>
      </w:r>
      <w:r>
        <w:rPr>
          <w:szCs w:val="24"/>
        </w:rPr>
        <w:t xml:space="preserve"> is effective for treating the </w:t>
      </w:r>
      <w:r w:rsidRPr="00EF0A18">
        <w:rPr>
          <w:b/>
          <w:szCs w:val="24"/>
        </w:rPr>
        <w:t>sequelae of sexual abuse</w:t>
      </w:r>
      <w:r>
        <w:rPr>
          <w:szCs w:val="24"/>
        </w:rPr>
        <w:t xml:space="preserve">. </w:t>
      </w:r>
      <w:r w:rsidRPr="009759AD">
        <w:rPr>
          <w:b/>
          <w:szCs w:val="24"/>
        </w:rPr>
        <w:t>Evidence</w:t>
      </w:r>
      <w:r>
        <w:rPr>
          <w:szCs w:val="24"/>
        </w:rPr>
        <w:t xml:space="preserve"> for the effectiveness of </w:t>
      </w:r>
      <w:r w:rsidRPr="00EF0A18">
        <w:rPr>
          <w:b/>
          <w:szCs w:val="24"/>
        </w:rPr>
        <w:t>psychoanalytic/psychodynamic</w:t>
      </w:r>
      <w:r>
        <w:rPr>
          <w:szCs w:val="24"/>
        </w:rPr>
        <w:t xml:space="preserve"> </w:t>
      </w:r>
      <w:r w:rsidRPr="00EF0A18">
        <w:rPr>
          <w:b/>
          <w:szCs w:val="24"/>
        </w:rPr>
        <w:t>therapy</w:t>
      </w:r>
      <w:r>
        <w:rPr>
          <w:szCs w:val="24"/>
        </w:rPr>
        <w:t xml:space="preserve"> for treating the sequelae of sexual abuse </w:t>
      </w:r>
      <w:r w:rsidRPr="009759AD">
        <w:rPr>
          <w:b/>
          <w:szCs w:val="24"/>
        </w:rPr>
        <w:t>is lacking</w:t>
      </w:r>
      <w:r>
        <w:rPr>
          <w:szCs w:val="24"/>
        </w:rPr>
        <w:t xml:space="preserve">. </w:t>
      </w:r>
      <w:r w:rsidRPr="009759AD">
        <w:rPr>
          <w:b/>
          <w:szCs w:val="24"/>
        </w:rPr>
        <w:t>Evidence</w:t>
      </w:r>
      <w:r>
        <w:rPr>
          <w:szCs w:val="24"/>
        </w:rPr>
        <w:t xml:space="preserve"> on the effectiveness of </w:t>
      </w:r>
      <w:r w:rsidRPr="00EF0A18">
        <w:rPr>
          <w:b/>
          <w:szCs w:val="24"/>
        </w:rPr>
        <w:t xml:space="preserve">parenting programmes </w:t>
      </w:r>
      <w:r>
        <w:rPr>
          <w:szCs w:val="24"/>
        </w:rPr>
        <w:t xml:space="preserve">to reduce physical abuse and neglect of children </w:t>
      </w:r>
      <w:r w:rsidRPr="009759AD">
        <w:rPr>
          <w:b/>
          <w:szCs w:val="24"/>
        </w:rPr>
        <w:t>is lacking</w:t>
      </w:r>
    </w:p>
    <w:p w:rsidR="00F35FDA" w:rsidRDefault="00F35FDA" w:rsidP="009759AD">
      <w:pPr>
        <w:spacing w:before="0"/>
        <w:rPr>
          <w:b/>
          <w:sz w:val="28"/>
          <w:szCs w:val="28"/>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2163"/>
        <w:gridCol w:w="4803"/>
        <w:gridCol w:w="2335"/>
      </w:tblGrid>
      <w:tr w:rsidR="00F35FDA" w:rsidTr="002F59E0">
        <w:tc>
          <w:tcPr>
            <w:tcW w:w="0" w:type="auto"/>
            <w:shd w:val="clear" w:color="auto" w:fill="auto"/>
          </w:tcPr>
          <w:p w:rsidR="00F35FDA" w:rsidRPr="002F59E0" w:rsidRDefault="00F35FDA" w:rsidP="00E44CBD">
            <w:pPr>
              <w:spacing w:before="0"/>
              <w:jc w:val="left"/>
              <w:rPr>
                <w:rFonts w:eastAsiaTheme="minorHAnsi" w:cs="Frutiger"/>
                <w:b/>
                <w:color w:val="548DD4" w:themeColor="text2" w:themeTint="99"/>
              </w:rPr>
            </w:pPr>
          </w:p>
          <w:p w:rsidR="009759AD" w:rsidRPr="002F59E0" w:rsidRDefault="009759AD" w:rsidP="00E44CBD">
            <w:pPr>
              <w:spacing w:before="0"/>
              <w:jc w:val="left"/>
              <w:rPr>
                <w:rFonts w:eastAsiaTheme="minorHAnsi" w:cs="Frutiger"/>
                <w:b/>
                <w:color w:val="548DD4" w:themeColor="text2" w:themeTint="99"/>
              </w:rPr>
            </w:pPr>
            <w:r w:rsidRPr="002F59E0">
              <w:rPr>
                <w:rFonts w:eastAsiaTheme="minorHAnsi" w:cs="Frutiger"/>
                <w:b/>
                <w:color w:val="548DD4" w:themeColor="text2" w:themeTint="99"/>
              </w:rPr>
              <w:t>NICE GUIDANCE</w:t>
            </w:r>
          </w:p>
          <w:p w:rsidR="009759AD" w:rsidRPr="002F59E0" w:rsidRDefault="009759AD" w:rsidP="00E44CBD">
            <w:pPr>
              <w:spacing w:before="0"/>
              <w:jc w:val="left"/>
              <w:rPr>
                <w:rFonts w:eastAsiaTheme="minorHAnsi" w:cs="Frutiger"/>
                <w:b/>
                <w:color w:val="548DD4" w:themeColor="text2" w:themeTint="99"/>
              </w:rPr>
            </w:pPr>
          </w:p>
          <w:p w:rsidR="00F35FDA" w:rsidRPr="002F59E0" w:rsidRDefault="00F35FDA" w:rsidP="00E44CBD">
            <w:pPr>
              <w:spacing w:before="0"/>
              <w:jc w:val="left"/>
              <w:rPr>
                <w:rFonts w:eastAsiaTheme="minorHAnsi" w:cs="Frutiger"/>
                <w:b/>
                <w:color w:val="548DD4" w:themeColor="text2" w:themeTint="99"/>
              </w:rPr>
            </w:pPr>
            <w:r w:rsidRPr="002F59E0">
              <w:rPr>
                <w:rFonts w:eastAsiaTheme="minorHAnsi" w:cs="Frutiger"/>
                <w:b/>
                <w:color w:val="548DD4" w:themeColor="text2" w:themeTint="99"/>
              </w:rPr>
              <w:t>When to suspect child</w:t>
            </w:r>
          </w:p>
          <w:p w:rsidR="00F35FDA" w:rsidRPr="002F59E0" w:rsidRDefault="00F35FDA" w:rsidP="00E44CBD">
            <w:pPr>
              <w:spacing w:before="0"/>
              <w:jc w:val="left"/>
              <w:rPr>
                <w:b/>
                <w:color w:val="548DD4" w:themeColor="text2" w:themeTint="99"/>
              </w:rPr>
            </w:pPr>
            <w:r w:rsidRPr="002F59E0">
              <w:rPr>
                <w:rFonts w:eastAsiaTheme="minorHAnsi" w:cs="Frutiger"/>
                <w:b/>
                <w:color w:val="548DD4" w:themeColor="text2" w:themeTint="99"/>
              </w:rPr>
              <w:t>maltreatment</w:t>
            </w:r>
          </w:p>
        </w:tc>
        <w:tc>
          <w:tcPr>
            <w:tcW w:w="0" w:type="auto"/>
            <w:shd w:val="clear" w:color="auto" w:fill="auto"/>
          </w:tcPr>
          <w:p w:rsidR="00F35FDA" w:rsidRPr="002F59E0" w:rsidRDefault="00F35FDA" w:rsidP="00E44CBD">
            <w:pPr>
              <w:spacing w:before="0"/>
              <w:jc w:val="left"/>
              <w:rPr>
                <w:rFonts w:eastAsiaTheme="minorHAnsi" w:cs="Arial"/>
                <w:color w:val="548DD4" w:themeColor="text2" w:themeTint="99"/>
                <w:sz w:val="22"/>
                <w:szCs w:val="22"/>
              </w:rPr>
            </w:pPr>
            <w:r w:rsidRPr="002F59E0">
              <w:rPr>
                <w:rFonts w:eastAsiaTheme="minorHAnsi" w:cs="Arial"/>
                <w:color w:val="548DD4" w:themeColor="text2" w:themeTint="99"/>
                <w:sz w:val="22"/>
                <w:szCs w:val="22"/>
              </w:rPr>
              <w:t>This guidance provides a summary of clinical features associated with child maltreatment (alerting features) that may be observed when a child presents to healthcare professionals. Its purpose is to raise awareness and help healthcare professionals who are not specialists in child protection to identify children who may be being maltreated. It does not give healthcare professionals recommendations on how to diagnose, confirm or disprove child maltreatment. Child maltreatment includes neglect, physical, sexual and emotional abuse, and fabricated or induced illness.</w:t>
            </w:r>
          </w:p>
        </w:tc>
        <w:tc>
          <w:tcPr>
            <w:tcW w:w="0" w:type="auto"/>
            <w:shd w:val="clear" w:color="auto" w:fill="auto"/>
          </w:tcPr>
          <w:p w:rsidR="00F35FDA" w:rsidRPr="002F59E0" w:rsidRDefault="00F35FDA" w:rsidP="00E44CBD">
            <w:pPr>
              <w:spacing w:before="0"/>
              <w:jc w:val="left"/>
              <w:rPr>
                <w:color w:val="548DD4" w:themeColor="text2" w:themeTint="99"/>
              </w:rPr>
            </w:pPr>
          </w:p>
          <w:p w:rsidR="00F35FDA" w:rsidRPr="002F59E0" w:rsidRDefault="00F35FDA" w:rsidP="00E44CBD">
            <w:pPr>
              <w:pStyle w:val="Default"/>
              <w:spacing w:before="0"/>
              <w:jc w:val="left"/>
              <w:rPr>
                <w:rFonts w:ascii="Verdana" w:hAnsi="Verdana"/>
                <w:color w:val="548DD4" w:themeColor="text2" w:themeTint="99"/>
                <w:sz w:val="16"/>
                <w:szCs w:val="16"/>
              </w:rPr>
            </w:pPr>
            <w:r w:rsidRPr="002F59E0">
              <w:rPr>
                <w:rFonts w:ascii="Verdana" w:hAnsi="Verdana"/>
                <w:color w:val="548DD4" w:themeColor="text2" w:themeTint="99"/>
                <w:sz w:val="16"/>
                <w:szCs w:val="16"/>
              </w:rPr>
              <w:t xml:space="preserve">National Institute for Health and Clinical Excellence. </w:t>
            </w:r>
            <w:r w:rsidRPr="002F59E0">
              <w:rPr>
                <w:rFonts w:ascii="Verdana" w:hAnsi="Verdana"/>
                <w:i/>
                <w:color w:val="548DD4" w:themeColor="text2" w:themeTint="99"/>
                <w:sz w:val="16"/>
                <w:szCs w:val="16"/>
              </w:rPr>
              <w:t xml:space="preserve">When to suspect child maltreatment. </w:t>
            </w:r>
            <w:r w:rsidR="008618EF">
              <w:rPr>
                <w:rFonts w:ascii="Verdana" w:hAnsi="Verdana"/>
                <w:color w:val="548DD4" w:themeColor="text2" w:themeTint="99"/>
                <w:sz w:val="16"/>
                <w:szCs w:val="16"/>
              </w:rPr>
              <w:t>CG</w:t>
            </w:r>
            <w:r w:rsidRPr="002F59E0">
              <w:rPr>
                <w:rFonts w:ascii="Verdana" w:hAnsi="Verdana"/>
                <w:color w:val="548DD4" w:themeColor="text2" w:themeTint="99"/>
                <w:sz w:val="16"/>
                <w:szCs w:val="16"/>
              </w:rPr>
              <w:t xml:space="preserve">89 London: NICE; 2009 last modified 2013. </w:t>
            </w:r>
            <w:r w:rsidR="005D1A39">
              <w:rPr>
                <w:rFonts w:ascii="Verdana" w:hAnsi="Verdana"/>
                <w:color w:val="548DD4" w:themeColor="text2" w:themeTint="99"/>
                <w:sz w:val="16"/>
                <w:szCs w:val="16"/>
              </w:rPr>
              <w:t>Access</w:t>
            </w:r>
            <w:r w:rsidR="005859A5">
              <w:rPr>
                <w:rFonts w:ascii="Verdana" w:hAnsi="Verdana"/>
                <w:color w:val="548DD4" w:themeColor="text2" w:themeTint="99"/>
                <w:sz w:val="16"/>
                <w:szCs w:val="16"/>
              </w:rPr>
              <w:t xml:space="preserve"> </w:t>
            </w:r>
            <w:hyperlink r:id="rId50" w:history="1">
              <w:r w:rsidR="005859A5" w:rsidRPr="005859A5">
                <w:rPr>
                  <w:rStyle w:val="Hyperlink"/>
                  <w:rFonts w:ascii="Verdana" w:hAnsi="Verdana"/>
                  <w:sz w:val="16"/>
                  <w:szCs w:val="16"/>
                </w:rPr>
                <w:t>here</w:t>
              </w:r>
            </w:hyperlink>
          </w:p>
          <w:p w:rsidR="00F35FDA" w:rsidRPr="002F59E0" w:rsidRDefault="00F35FDA" w:rsidP="00E44CBD">
            <w:pPr>
              <w:spacing w:before="0"/>
              <w:jc w:val="left"/>
              <w:rPr>
                <w:color w:val="548DD4" w:themeColor="text2" w:themeTint="99"/>
              </w:rPr>
            </w:pPr>
          </w:p>
        </w:tc>
      </w:tr>
    </w:tbl>
    <w:p w:rsidR="00F35FDA" w:rsidRPr="00B17695" w:rsidRDefault="00F35FDA" w:rsidP="009759AD">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F35FDA" w:rsidTr="00BA0235">
        <w:tc>
          <w:tcPr>
            <w:tcW w:w="6912" w:type="dxa"/>
            <w:shd w:val="clear" w:color="auto" w:fill="FFFF00"/>
          </w:tcPr>
          <w:p w:rsidR="00F35FDA" w:rsidRPr="00164050" w:rsidRDefault="00F35FDA" w:rsidP="00E44CBD">
            <w:pPr>
              <w:spacing w:before="0"/>
              <w:jc w:val="left"/>
            </w:pPr>
            <w:r w:rsidRPr="00164050">
              <w:rPr>
                <w:b/>
              </w:rPr>
              <w:t xml:space="preserve">Intervention: </w:t>
            </w:r>
            <w:r w:rsidRPr="00164050">
              <w:t>Cognitive behavioural therapy for children who have been sexually abused or children and a non offending parent</w:t>
            </w:r>
          </w:p>
          <w:p w:rsidR="00F35FDA" w:rsidRPr="00164050" w:rsidRDefault="00F35FDA" w:rsidP="00E44CBD">
            <w:pPr>
              <w:spacing w:before="0"/>
              <w:jc w:val="left"/>
            </w:pPr>
          </w:p>
          <w:p w:rsidR="00F35FDA" w:rsidRPr="00BA0235" w:rsidRDefault="00F35FDA" w:rsidP="00E44CBD">
            <w:pPr>
              <w:spacing w:before="0"/>
              <w:jc w:val="left"/>
            </w:pPr>
            <w:r w:rsidRPr="00164050">
              <w:rPr>
                <w:b/>
              </w:rPr>
              <w:t xml:space="preserve">Outcomes: </w:t>
            </w:r>
            <w:r w:rsidR="00BA0235">
              <w:t>PTSD and anxiety symptoms</w:t>
            </w:r>
          </w:p>
          <w:p w:rsidR="00F35FDA" w:rsidRPr="00164050" w:rsidRDefault="00F35FDA" w:rsidP="00E44CBD">
            <w:pPr>
              <w:spacing w:before="0"/>
              <w:jc w:val="left"/>
            </w:pPr>
          </w:p>
          <w:p w:rsidR="00F35FDA" w:rsidRPr="00164050" w:rsidRDefault="00F35FDA" w:rsidP="00E44CBD">
            <w:pPr>
              <w:spacing w:before="0"/>
              <w:jc w:val="left"/>
              <w:rPr>
                <w:b/>
              </w:rPr>
            </w:pPr>
            <w:r w:rsidRPr="00164050">
              <w:rPr>
                <w:b/>
              </w:rPr>
              <w:t xml:space="preserve">Evidence statement: </w:t>
            </w:r>
            <w:r w:rsidRPr="00164050">
              <w:t xml:space="preserve">This </w:t>
            </w:r>
            <w:r w:rsidR="00B70E4E">
              <w:t>is some evidence supporting the use of this intervention but it is not conclusive, however the number of studies was small</w:t>
            </w:r>
          </w:p>
        </w:tc>
        <w:tc>
          <w:tcPr>
            <w:tcW w:w="2330" w:type="dxa"/>
            <w:shd w:val="clear" w:color="auto" w:fill="FFFF00"/>
          </w:tcPr>
          <w:p w:rsidR="00F35FDA" w:rsidRPr="00164050" w:rsidRDefault="00F35FDA" w:rsidP="00E44CBD">
            <w:pPr>
              <w:spacing w:before="0"/>
              <w:jc w:val="left"/>
              <w:rPr>
                <w:rFonts w:eastAsiaTheme="minorHAnsi" w:cs="AGaramond-Regular"/>
                <w:sz w:val="16"/>
                <w:szCs w:val="16"/>
              </w:rPr>
            </w:pPr>
            <w:r w:rsidRPr="00164050">
              <w:rPr>
                <w:rFonts w:eastAsiaTheme="minorHAnsi" w:cs="AGaramond-Regular"/>
                <w:sz w:val="16"/>
                <w:szCs w:val="16"/>
              </w:rPr>
              <w:t>Macdonald G et al</w:t>
            </w:r>
          </w:p>
          <w:p w:rsidR="00F35FDA" w:rsidRPr="00164050" w:rsidRDefault="00F35FDA" w:rsidP="00E44CBD">
            <w:pPr>
              <w:spacing w:before="0"/>
              <w:jc w:val="left"/>
              <w:rPr>
                <w:rFonts w:eastAsiaTheme="minorHAnsi" w:cs="AGaramond-Italic"/>
                <w:i/>
                <w:iCs/>
                <w:sz w:val="16"/>
                <w:szCs w:val="16"/>
              </w:rPr>
            </w:pPr>
            <w:r w:rsidRPr="00164050">
              <w:rPr>
                <w:rFonts w:eastAsiaTheme="minorHAnsi" w:cs="AGaramond-Regular"/>
                <w:sz w:val="16"/>
                <w:szCs w:val="16"/>
              </w:rPr>
              <w:t xml:space="preserve">Cognitive-behavioural interventions for children who have been sexually abused. </w:t>
            </w:r>
            <w:r w:rsidR="006931F5">
              <w:rPr>
                <w:rFonts w:eastAsiaTheme="minorHAnsi" w:cs="AGaramond-Italic"/>
                <w:i/>
                <w:iCs/>
                <w:sz w:val="16"/>
                <w:szCs w:val="16"/>
              </w:rPr>
              <w:t>Cochrane Database Syst Rev</w:t>
            </w:r>
            <w:r w:rsidRPr="00164050">
              <w:rPr>
                <w:rFonts w:eastAsiaTheme="minorHAnsi" w:cs="AGaramond-Italic"/>
                <w:i/>
                <w:iCs/>
                <w:sz w:val="16"/>
                <w:szCs w:val="16"/>
              </w:rPr>
              <w:t xml:space="preserve"> </w:t>
            </w:r>
            <w:r w:rsidRPr="00164050">
              <w:rPr>
                <w:rFonts w:eastAsiaTheme="minorHAnsi" w:cs="AGaramond-Regular"/>
                <w:sz w:val="16"/>
                <w:szCs w:val="16"/>
              </w:rPr>
              <w:t xml:space="preserve">2012, Issue 5. </w:t>
            </w:r>
            <w:r w:rsidR="005D1A39">
              <w:rPr>
                <w:rFonts w:eastAsiaTheme="minorHAnsi" w:cs="AGaramond-Regular"/>
                <w:sz w:val="16"/>
                <w:szCs w:val="16"/>
              </w:rPr>
              <w:t>Access</w:t>
            </w:r>
            <w:r w:rsidR="001366B0">
              <w:rPr>
                <w:rFonts w:eastAsiaTheme="minorHAnsi" w:cs="AGaramond-Regular"/>
                <w:sz w:val="16"/>
                <w:szCs w:val="16"/>
              </w:rPr>
              <w:t xml:space="preserve"> </w:t>
            </w:r>
            <w:hyperlink r:id="rId51" w:history="1">
              <w:r w:rsidR="001366B0" w:rsidRPr="001366B0">
                <w:rPr>
                  <w:rStyle w:val="Hyperlink"/>
                  <w:rFonts w:eastAsiaTheme="minorHAnsi" w:cs="AGaramond-Regular"/>
                  <w:sz w:val="16"/>
                  <w:szCs w:val="16"/>
                </w:rPr>
                <w:t>here</w:t>
              </w:r>
            </w:hyperlink>
          </w:p>
        </w:tc>
      </w:tr>
      <w:tr w:rsidR="00B70E4E" w:rsidTr="00B70E4E">
        <w:tc>
          <w:tcPr>
            <w:tcW w:w="6912" w:type="dxa"/>
            <w:shd w:val="clear" w:color="auto" w:fill="FFC000"/>
          </w:tcPr>
          <w:p w:rsidR="00B70E4E" w:rsidRDefault="00B70E4E" w:rsidP="00E44CBD">
            <w:pPr>
              <w:spacing w:before="0"/>
              <w:jc w:val="left"/>
              <w:rPr>
                <w:b/>
              </w:rPr>
            </w:pPr>
          </w:p>
          <w:p w:rsidR="00B70E4E" w:rsidRDefault="00B70E4E" w:rsidP="00E44CBD">
            <w:pPr>
              <w:spacing w:before="0"/>
              <w:jc w:val="left"/>
            </w:pPr>
            <w:r>
              <w:rPr>
                <w:b/>
              </w:rPr>
              <w:t xml:space="preserve">Outcomes: </w:t>
            </w:r>
            <w:r>
              <w:t xml:space="preserve">Sequelae of child abuse including </w:t>
            </w:r>
            <w:r>
              <w:lastRenderedPageBreak/>
              <w:t>depression and behavioural problems</w:t>
            </w:r>
          </w:p>
          <w:p w:rsidR="00B70E4E" w:rsidRDefault="00B70E4E" w:rsidP="00E44CBD">
            <w:pPr>
              <w:spacing w:before="0"/>
              <w:jc w:val="left"/>
            </w:pPr>
          </w:p>
          <w:p w:rsidR="00B70E4E" w:rsidRDefault="00B70E4E" w:rsidP="00E44CBD">
            <w:pPr>
              <w:spacing w:before="0"/>
              <w:jc w:val="left"/>
            </w:pPr>
            <w:r w:rsidRPr="00B70E4E">
              <w:rPr>
                <w:b/>
              </w:rPr>
              <w:t>Evidence statement:</w:t>
            </w:r>
            <w:r>
              <w:rPr>
                <w:b/>
              </w:rPr>
              <w:t xml:space="preserve"> </w:t>
            </w:r>
            <w:r w:rsidRPr="009D7A7B">
              <w:t>The evidence is inconsistent and it is not possible to draw a conclusion but there is some evidence of effect</w:t>
            </w:r>
          </w:p>
          <w:p w:rsidR="00B611D4" w:rsidRPr="00B70E4E" w:rsidRDefault="00B611D4" w:rsidP="00E44CBD">
            <w:pPr>
              <w:spacing w:before="0"/>
              <w:jc w:val="left"/>
              <w:rPr>
                <w:b/>
              </w:rPr>
            </w:pPr>
          </w:p>
        </w:tc>
        <w:tc>
          <w:tcPr>
            <w:tcW w:w="2330" w:type="dxa"/>
            <w:shd w:val="clear" w:color="auto" w:fill="FFC000"/>
          </w:tcPr>
          <w:p w:rsidR="00B70E4E" w:rsidRPr="00164050" w:rsidRDefault="00B70E4E" w:rsidP="00E44CBD">
            <w:pPr>
              <w:spacing w:before="0"/>
              <w:jc w:val="left"/>
              <w:rPr>
                <w:rFonts w:eastAsiaTheme="minorHAnsi" w:cs="AGaramond-Regular"/>
                <w:sz w:val="16"/>
                <w:szCs w:val="16"/>
              </w:rPr>
            </w:pPr>
          </w:p>
        </w:tc>
      </w:tr>
      <w:tr w:rsidR="00B611D4" w:rsidTr="00B611D4">
        <w:tc>
          <w:tcPr>
            <w:tcW w:w="6912" w:type="dxa"/>
            <w:shd w:val="clear" w:color="auto" w:fill="92D050"/>
          </w:tcPr>
          <w:p w:rsidR="00B611D4" w:rsidRDefault="00B611D4" w:rsidP="00B611D4">
            <w:pPr>
              <w:shd w:val="clear" w:color="auto" w:fill="92D050"/>
              <w:spacing w:before="0"/>
              <w:jc w:val="left"/>
              <w:rPr>
                <w:rFonts w:cs="AGaramond-Regular"/>
                <w:szCs w:val="24"/>
              </w:rPr>
            </w:pPr>
            <w:r w:rsidRPr="00B611D4">
              <w:rPr>
                <w:rFonts w:cs="AGaramond-Regular"/>
                <w:b/>
                <w:szCs w:val="24"/>
              </w:rPr>
              <w:lastRenderedPageBreak/>
              <w:t>Evidence statement:</w:t>
            </w:r>
            <w:r w:rsidRPr="00B611D4">
              <w:rPr>
                <w:rFonts w:cs="AGaramond-Regular"/>
                <w:szCs w:val="24"/>
              </w:rPr>
              <w:t xml:space="preserve"> For reducing scores on child post-traumatic stress disorder scales there is moderate to good evidence that this intervention is effective</w:t>
            </w:r>
          </w:p>
          <w:p w:rsidR="00B611D4" w:rsidRPr="00B611D4" w:rsidRDefault="00B611D4" w:rsidP="00B611D4">
            <w:pPr>
              <w:shd w:val="clear" w:color="auto" w:fill="92D050"/>
              <w:spacing w:before="0"/>
              <w:jc w:val="left"/>
              <w:rPr>
                <w:rFonts w:cs="AGaramond-Regular"/>
                <w:szCs w:val="24"/>
              </w:rPr>
            </w:pPr>
          </w:p>
          <w:p w:rsidR="00B611D4" w:rsidRPr="00B611D4" w:rsidRDefault="00B611D4" w:rsidP="00B611D4">
            <w:pPr>
              <w:shd w:val="clear" w:color="auto" w:fill="92D050"/>
              <w:spacing w:before="0"/>
              <w:jc w:val="left"/>
              <w:rPr>
                <w:rFonts w:cs="AGaramond-Regular"/>
                <w:szCs w:val="24"/>
              </w:rPr>
            </w:pPr>
            <w:r w:rsidRPr="00B611D4">
              <w:rPr>
                <w:rFonts w:cs="AGaramond-Regular"/>
                <w:b/>
                <w:szCs w:val="24"/>
              </w:rPr>
              <w:t xml:space="preserve">Effect size: </w:t>
            </w:r>
            <w:r w:rsidRPr="00B611D4">
              <w:rPr>
                <w:rFonts w:cs="AGaramond-Regular"/>
                <w:szCs w:val="24"/>
              </w:rPr>
              <w:t>Meta-analysis (five studies) suggested an average decrease of 1.9 points on the Child Depression Inventory immediately after intervention (CI 0.4 to 4.0). Data from six studies yielded an average decrease of 0.44 standard deviations on a variety of child post-traumatic stress disorder scales (CI 0.16 to 0.73). Data from five studies yielded an average decrease of 0.23 standard deviations on various child anxiety scales  (CI 0.3 to 0.4)</w:t>
            </w:r>
          </w:p>
          <w:p w:rsidR="00B611D4" w:rsidRDefault="00B611D4" w:rsidP="00B611D4">
            <w:pPr>
              <w:spacing w:before="0"/>
              <w:jc w:val="left"/>
              <w:rPr>
                <w:b/>
              </w:rPr>
            </w:pPr>
          </w:p>
        </w:tc>
        <w:tc>
          <w:tcPr>
            <w:tcW w:w="2330" w:type="dxa"/>
            <w:shd w:val="clear" w:color="auto" w:fill="92D050"/>
          </w:tcPr>
          <w:p w:rsidR="00B611D4" w:rsidRPr="00164050" w:rsidRDefault="00B611D4" w:rsidP="00E44CBD">
            <w:pPr>
              <w:spacing w:before="0"/>
              <w:jc w:val="left"/>
              <w:rPr>
                <w:rFonts w:eastAsiaTheme="minorHAnsi" w:cs="AGaramond-Regular"/>
                <w:sz w:val="16"/>
                <w:szCs w:val="16"/>
              </w:rPr>
            </w:pPr>
          </w:p>
        </w:tc>
      </w:tr>
    </w:tbl>
    <w:p w:rsidR="00F35FDA" w:rsidRDefault="00F35FDA" w:rsidP="0063428F">
      <w:pPr>
        <w:spacing w:before="0"/>
        <w:rPr>
          <w:rFonts w:eastAsiaTheme="minorHAnsi" w:cs="AGaramond-Regular"/>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F35FDA" w:rsidRPr="00164050" w:rsidTr="00F35FDA">
        <w:tc>
          <w:tcPr>
            <w:tcW w:w="6912" w:type="dxa"/>
            <w:shd w:val="clear" w:color="auto" w:fill="DDD9C3"/>
          </w:tcPr>
          <w:p w:rsidR="00F35FDA" w:rsidRPr="00164050" w:rsidRDefault="00F35FDA" w:rsidP="00361AF8">
            <w:pPr>
              <w:spacing w:before="0"/>
              <w:jc w:val="left"/>
            </w:pPr>
            <w:r w:rsidRPr="00164050">
              <w:rPr>
                <w:b/>
              </w:rPr>
              <w:t xml:space="preserve">Intervention: </w:t>
            </w:r>
            <w:r w:rsidRPr="009F3A34">
              <w:t>Psychoanalytic/psychodynamic psychotherapy</w:t>
            </w:r>
            <w:r w:rsidR="004F0B5B">
              <w:t xml:space="preserve"> for sequelae of sexual abuse</w:t>
            </w:r>
          </w:p>
          <w:p w:rsidR="00F35FDA" w:rsidRPr="00164050" w:rsidRDefault="00F35FDA" w:rsidP="00361AF8">
            <w:pPr>
              <w:spacing w:before="0"/>
              <w:jc w:val="left"/>
            </w:pPr>
          </w:p>
          <w:p w:rsidR="00F35FDA" w:rsidRPr="00FC1801" w:rsidRDefault="00F35FDA" w:rsidP="00361AF8">
            <w:pPr>
              <w:spacing w:before="0"/>
              <w:jc w:val="left"/>
            </w:pPr>
            <w:r w:rsidRPr="00164050">
              <w:rPr>
                <w:b/>
              </w:rPr>
              <w:t xml:space="preserve">Outcomes: </w:t>
            </w:r>
            <w:r>
              <w:t>PTSD, depression, aggression, sexualised behaviour, suicide and self harm.</w:t>
            </w:r>
          </w:p>
          <w:p w:rsidR="00F35FDA" w:rsidRPr="00164050" w:rsidRDefault="00F35FDA" w:rsidP="00361AF8">
            <w:pPr>
              <w:spacing w:before="0"/>
              <w:jc w:val="left"/>
            </w:pPr>
          </w:p>
          <w:p w:rsidR="00F35FDA" w:rsidRPr="00CA4794" w:rsidRDefault="00F35FDA" w:rsidP="00361AF8">
            <w:pPr>
              <w:spacing w:before="0"/>
              <w:jc w:val="left"/>
            </w:pPr>
            <w:r w:rsidRPr="00164050">
              <w:rPr>
                <w:b/>
              </w:rPr>
              <w:t xml:space="preserve">Evidence statement: </w:t>
            </w:r>
            <w:r>
              <w:rPr>
                <w:b/>
              </w:rPr>
              <w:t xml:space="preserve"> </w:t>
            </w:r>
            <w:r>
              <w:t>Evidence about the effectiveness of the intervention is lacking</w:t>
            </w:r>
          </w:p>
        </w:tc>
        <w:tc>
          <w:tcPr>
            <w:tcW w:w="2330" w:type="dxa"/>
            <w:shd w:val="clear" w:color="auto" w:fill="DDD9C3"/>
          </w:tcPr>
          <w:p w:rsidR="00F35FDA" w:rsidRDefault="00F35FDA" w:rsidP="00361AF8">
            <w:pPr>
              <w:autoSpaceDE w:val="0"/>
              <w:autoSpaceDN w:val="0"/>
              <w:adjustRightInd w:val="0"/>
              <w:spacing w:before="0"/>
              <w:jc w:val="left"/>
              <w:rPr>
                <w:rFonts w:ascii="AGaramond-Regular" w:hAnsi="AGaramond-Regular" w:cs="AGaramond-Regular"/>
                <w:sz w:val="18"/>
                <w:szCs w:val="18"/>
              </w:rPr>
            </w:pPr>
          </w:p>
          <w:p w:rsidR="00F35FDA" w:rsidRPr="00EF66AF" w:rsidRDefault="00F35FDA" w:rsidP="00361AF8">
            <w:pPr>
              <w:autoSpaceDE w:val="0"/>
              <w:autoSpaceDN w:val="0"/>
              <w:adjustRightInd w:val="0"/>
              <w:spacing w:before="0"/>
              <w:jc w:val="left"/>
              <w:rPr>
                <w:rFonts w:cs="AGaramond-Regular"/>
                <w:sz w:val="16"/>
                <w:szCs w:val="16"/>
              </w:rPr>
            </w:pPr>
            <w:r w:rsidRPr="009F3A34">
              <w:rPr>
                <w:rFonts w:cs="AGaramond-Regular"/>
                <w:sz w:val="16"/>
                <w:szCs w:val="16"/>
              </w:rPr>
              <w:t>Parker B, Turner W. Psychoanalytic/psychodynamic psychotherapy for children and adolescents who have been sexually</w:t>
            </w:r>
            <w:r>
              <w:rPr>
                <w:rFonts w:cs="AGaramond-Regular"/>
                <w:sz w:val="16"/>
                <w:szCs w:val="16"/>
              </w:rPr>
              <w:t xml:space="preserve"> </w:t>
            </w:r>
            <w:r w:rsidRPr="009F3A34">
              <w:rPr>
                <w:rFonts w:cs="AGaramond-Regular"/>
                <w:sz w:val="16"/>
                <w:szCs w:val="16"/>
              </w:rPr>
              <w:t xml:space="preserve">abused. </w:t>
            </w:r>
            <w:r w:rsidR="006931F5">
              <w:rPr>
                <w:rFonts w:cs="AGaramond-Italic"/>
                <w:i/>
                <w:iCs/>
                <w:sz w:val="16"/>
                <w:szCs w:val="16"/>
              </w:rPr>
              <w:t xml:space="preserve">Cochrane Database Syst </w:t>
            </w:r>
            <w:r w:rsidRPr="009F3A34">
              <w:rPr>
                <w:rFonts w:cs="AGaramond-Italic"/>
                <w:i/>
                <w:iCs/>
                <w:sz w:val="16"/>
                <w:szCs w:val="16"/>
              </w:rPr>
              <w:t xml:space="preserve">Reviews </w:t>
            </w:r>
            <w:r w:rsidRPr="009F3A34">
              <w:rPr>
                <w:rFonts w:cs="AGaramond-Regular"/>
                <w:sz w:val="16"/>
                <w:szCs w:val="16"/>
              </w:rPr>
              <w:t>2013, Issue 7.</w:t>
            </w:r>
            <w:r w:rsidR="005D1A39">
              <w:rPr>
                <w:rFonts w:cs="AGaramond-Regular"/>
                <w:sz w:val="16"/>
                <w:szCs w:val="16"/>
              </w:rPr>
              <w:t xml:space="preserve"> Access</w:t>
            </w:r>
            <w:r w:rsidR="001366B0">
              <w:rPr>
                <w:rFonts w:cs="AGaramond-Regular"/>
                <w:sz w:val="16"/>
                <w:szCs w:val="16"/>
              </w:rPr>
              <w:t xml:space="preserve"> </w:t>
            </w:r>
            <w:hyperlink r:id="rId52" w:history="1">
              <w:r w:rsidR="001366B0" w:rsidRPr="001366B0">
                <w:rPr>
                  <w:rStyle w:val="Hyperlink"/>
                  <w:rFonts w:cs="AGaramond-Regular"/>
                  <w:sz w:val="16"/>
                  <w:szCs w:val="16"/>
                </w:rPr>
                <w:t>here</w:t>
              </w:r>
            </w:hyperlink>
          </w:p>
        </w:tc>
      </w:tr>
    </w:tbl>
    <w:p w:rsidR="00F35FDA" w:rsidRDefault="00F35FDA" w:rsidP="009759AD">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F35FDA" w:rsidTr="00F35FDA">
        <w:tc>
          <w:tcPr>
            <w:tcW w:w="6912" w:type="dxa"/>
            <w:shd w:val="clear" w:color="auto" w:fill="DDD9C3"/>
          </w:tcPr>
          <w:p w:rsidR="00F35FDA" w:rsidRPr="00990F31" w:rsidRDefault="00F35FDA" w:rsidP="00361AF8">
            <w:pPr>
              <w:spacing w:before="0"/>
              <w:jc w:val="left"/>
            </w:pPr>
            <w:r w:rsidRPr="00D958B3">
              <w:rPr>
                <w:b/>
              </w:rPr>
              <w:t>Intervention:</w:t>
            </w:r>
            <w:r>
              <w:rPr>
                <w:b/>
              </w:rPr>
              <w:t xml:space="preserve"> </w:t>
            </w:r>
            <w:r>
              <w:t>Parenting programmes for child physical abuse and neglect</w:t>
            </w:r>
          </w:p>
          <w:p w:rsidR="00F35FDA" w:rsidRPr="003A445F" w:rsidRDefault="00F35FDA" w:rsidP="00361AF8">
            <w:pPr>
              <w:spacing w:before="0"/>
              <w:jc w:val="left"/>
            </w:pPr>
          </w:p>
          <w:p w:rsidR="00F35FDA" w:rsidRPr="003A445F" w:rsidRDefault="00F35FDA" w:rsidP="00361AF8">
            <w:pPr>
              <w:spacing w:before="0"/>
              <w:jc w:val="left"/>
            </w:pPr>
            <w:r w:rsidRPr="00D958B3">
              <w:rPr>
                <w:b/>
              </w:rPr>
              <w:t>Outcome:</w:t>
            </w:r>
            <w:r w:rsidRPr="003A445F">
              <w:t xml:space="preserve"> </w:t>
            </w:r>
            <w:r>
              <w:t>Indicators of abuse, neglect and maltreatment (e.g. placement on child protection register), failure to thrive, out of home placement, parental psychopathology, parenting attitudes and practices, family functioning</w:t>
            </w:r>
          </w:p>
          <w:p w:rsidR="00F35FDA" w:rsidRPr="003A445F" w:rsidRDefault="00F35FDA" w:rsidP="00361AF8">
            <w:pPr>
              <w:spacing w:before="0"/>
              <w:jc w:val="left"/>
            </w:pPr>
          </w:p>
          <w:p w:rsidR="00F35FDA" w:rsidRPr="00990F31" w:rsidRDefault="00F35FDA" w:rsidP="00361AF8">
            <w:pPr>
              <w:spacing w:before="0"/>
              <w:jc w:val="left"/>
            </w:pPr>
            <w:r w:rsidRPr="00D958B3">
              <w:rPr>
                <w:b/>
              </w:rPr>
              <w:t>Evidence statement:</w:t>
            </w:r>
            <w:r>
              <w:rPr>
                <w:b/>
              </w:rPr>
              <w:t xml:space="preserve"> </w:t>
            </w:r>
            <w:r>
              <w:t>This review found insufficient evidence to support the use of this intervention</w:t>
            </w:r>
          </w:p>
        </w:tc>
        <w:tc>
          <w:tcPr>
            <w:tcW w:w="2330" w:type="dxa"/>
            <w:shd w:val="clear" w:color="auto" w:fill="DDD9C3"/>
          </w:tcPr>
          <w:p w:rsidR="00F35FDA" w:rsidRDefault="00F35FDA" w:rsidP="00361AF8">
            <w:pPr>
              <w:autoSpaceDE w:val="0"/>
              <w:autoSpaceDN w:val="0"/>
              <w:adjustRightInd w:val="0"/>
              <w:spacing w:before="0"/>
              <w:jc w:val="left"/>
              <w:rPr>
                <w:rFonts w:cs="AGaramond-Regular"/>
                <w:sz w:val="16"/>
                <w:szCs w:val="16"/>
              </w:rPr>
            </w:pPr>
          </w:p>
          <w:p w:rsidR="00F35FDA" w:rsidRPr="001B42D7" w:rsidRDefault="00F35FDA" w:rsidP="00361AF8">
            <w:pPr>
              <w:autoSpaceDE w:val="0"/>
              <w:autoSpaceDN w:val="0"/>
              <w:adjustRightInd w:val="0"/>
              <w:spacing w:before="0"/>
              <w:jc w:val="left"/>
              <w:rPr>
                <w:rFonts w:cs="AGaramond-Regular"/>
                <w:sz w:val="16"/>
                <w:szCs w:val="16"/>
              </w:rPr>
            </w:pPr>
            <w:r>
              <w:rPr>
                <w:rFonts w:cs="AGaramond-Regular"/>
                <w:sz w:val="16"/>
                <w:szCs w:val="16"/>
              </w:rPr>
              <w:t xml:space="preserve">Barlow J et al. </w:t>
            </w:r>
            <w:r w:rsidRPr="00055AE0">
              <w:rPr>
                <w:rFonts w:cs="AGaramond-Regular"/>
                <w:sz w:val="16"/>
                <w:szCs w:val="16"/>
              </w:rPr>
              <w:t>Individual and group-based parenting programmes for the</w:t>
            </w:r>
            <w:r>
              <w:rPr>
                <w:rFonts w:cs="AGaramond-Regular"/>
                <w:sz w:val="16"/>
                <w:szCs w:val="16"/>
              </w:rPr>
              <w:t xml:space="preserve"> </w:t>
            </w:r>
            <w:r w:rsidRPr="00055AE0">
              <w:rPr>
                <w:rFonts w:cs="AGaramond-Regular"/>
                <w:sz w:val="16"/>
                <w:szCs w:val="16"/>
              </w:rPr>
              <w:t xml:space="preserve">treatment of physical child abuse and neglect. </w:t>
            </w:r>
            <w:r w:rsidR="006931F5">
              <w:rPr>
                <w:rFonts w:cs="AGaramond-Italic"/>
                <w:i/>
                <w:iCs/>
                <w:sz w:val="16"/>
                <w:szCs w:val="16"/>
              </w:rPr>
              <w:t xml:space="preserve">Cochrane Database Syst </w:t>
            </w:r>
            <w:r w:rsidR="00271FA3">
              <w:rPr>
                <w:rFonts w:cs="AGaramond-Italic"/>
                <w:i/>
                <w:iCs/>
                <w:sz w:val="16"/>
                <w:szCs w:val="16"/>
              </w:rPr>
              <w:t>Reviews</w:t>
            </w:r>
            <w:r w:rsidRPr="00055AE0">
              <w:rPr>
                <w:rFonts w:cs="AGaramond-Italic"/>
                <w:i/>
                <w:iCs/>
                <w:sz w:val="16"/>
                <w:szCs w:val="16"/>
              </w:rPr>
              <w:t xml:space="preserve"> </w:t>
            </w:r>
            <w:r w:rsidRPr="00055AE0">
              <w:rPr>
                <w:rFonts w:cs="AGaramond-Regular"/>
                <w:sz w:val="16"/>
                <w:szCs w:val="16"/>
              </w:rPr>
              <w:t>2006</w:t>
            </w:r>
            <w:r w:rsidR="005D1A39">
              <w:rPr>
                <w:rFonts w:cs="AGaramond-Regular"/>
                <w:sz w:val="16"/>
                <w:szCs w:val="16"/>
              </w:rPr>
              <w:t>. Access</w:t>
            </w:r>
            <w:r w:rsidR="001366B0">
              <w:rPr>
                <w:rFonts w:cs="AGaramond-Regular"/>
                <w:sz w:val="16"/>
                <w:szCs w:val="16"/>
              </w:rPr>
              <w:t xml:space="preserve"> </w:t>
            </w:r>
            <w:hyperlink r:id="rId53" w:history="1">
              <w:r w:rsidR="001366B0" w:rsidRPr="001366B0">
                <w:rPr>
                  <w:rStyle w:val="Hyperlink"/>
                  <w:rFonts w:cs="AGaramond-Regular"/>
                  <w:sz w:val="16"/>
                  <w:szCs w:val="16"/>
                </w:rPr>
                <w:t>here</w:t>
              </w:r>
            </w:hyperlink>
          </w:p>
        </w:tc>
      </w:tr>
      <w:tr w:rsidR="002A18EF" w:rsidTr="002A18EF">
        <w:tc>
          <w:tcPr>
            <w:tcW w:w="6912" w:type="dxa"/>
            <w:shd w:val="clear" w:color="auto" w:fill="FFFF00"/>
          </w:tcPr>
          <w:p w:rsidR="002A18EF" w:rsidRPr="002A18EF" w:rsidRDefault="002A18EF" w:rsidP="00361AF8">
            <w:pPr>
              <w:spacing w:before="0"/>
              <w:jc w:val="left"/>
            </w:pPr>
            <w:r>
              <w:t xml:space="preserve">There is </w:t>
            </w:r>
            <w:r w:rsidRPr="002A18EF">
              <w:t>limited evidence</w:t>
            </w:r>
            <w:r>
              <w:t xml:space="preserve"> to show that some parenting programmes may be effective in improving some outcomes that are associated with physically abusive parenting but further research is needed.</w:t>
            </w:r>
          </w:p>
        </w:tc>
        <w:tc>
          <w:tcPr>
            <w:tcW w:w="2330" w:type="dxa"/>
            <w:shd w:val="clear" w:color="auto" w:fill="FFFF00"/>
          </w:tcPr>
          <w:p w:rsidR="002A18EF" w:rsidRDefault="002A18EF" w:rsidP="00361AF8">
            <w:pPr>
              <w:autoSpaceDE w:val="0"/>
              <w:autoSpaceDN w:val="0"/>
              <w:adjustRightInd w:val="0"/>
              <w:spacing w:before="0"/>
              <w:jc w:val="left"/>
              <w:rPr>
                <w:rFonts w:cs="AGaramond-Regular"/>
                <w:sz w:val="16"/>
                <w:szCs w:val="16"/>
              </w:rPr>
            </w:pPr>
          </w:p>
        </w:tc>
      </w:tr>
    </w:tbl>
    <w:p w:rsidR="009759AD" w:rsidRPr="009759AD" w:rsidRDefault="009759AD" w:rsidP="009759AD">
      <w:pPr>
        <w:pStyle w:val="Heading4"/>
        <w:rPr>
          <w:sz w:val="28"/>
          <w:szCs w:val="28"/>
        </w:rPr>
      </w:pPr>
      <w:bookmarkStart w:id="25" w:name="_Toc382813726"/>
      <w:r>
        <w:rPr>
          <w:sz w:val="28"/>
          <w:szCs w:val="28"/>
        </w:rPr>
        <w:lastRenderedPageBreak/>
        <w:t>Social and emotional wellbeing of</w:t>
      </w:r>
      <w:r w:rsidRPr="009759AD">
        <w:rPr>
          <w:sz w:val="28"/>
          <w:szCs w:val="28"/>
        </w:rPr>
        <w:t xml:space="preserve"> vulnerable children</w:t>
      </w:r>
      <w:bookmarkEnd w:id="25"/>
    </w:p>
    <w:p w:rsidR="009759AD" w:rsidRPr="009759AD" w:rsidRDefault="009759AD" w:rsidP="009759AD">
      <w:pPr>
        <w:spacing w:before="0"/>
        <w:rPr>
          <w:sz w:val="28"/>
          <w:szCs w:val="28"/>
        </w:rPr>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2094"/>
        <w:gridCol w:w="5011"/>
        <w:gridCol w:w="2196"/>
      </w:tblGrid>
      <w:tr w:rsidR="009759AD" w:rsidTr="002F59E0">
        <w:tc>
          <w:tcPr>
            <w:tcW w:w="0" w:type="auto"/>
            <w:shd w:val="clear" w:color="auto" w:fill="auto"/>
          </w:tcPr>
          <w:p w:rsidR="009759AD" w:rsidRPr="002F59E0" w:rsidRDefault="009759AD" w:rsidP="00AD51E4">
            <w:pPr>
              <w:spacing w:before="0"/>
              <w:jc w:val="left"/>
              <w:rPr>
                <w:b/>
                <w:color w:val="548DD4" w:themeColor="text2" w:themeTint="99"/>
              </w:rPr>
            </w:pPr>
          </w:p>
          <w:p w:rsidR="009759AD" w:rsidRPr="002F59E0" w:rsidRDefault="009759AD" w:rsidP="00AD51E4">
            <w:pPr>
              <w:spacing w:before="0"/>
              <w:jc w:val="left"/>
              <w:rPr>
                <w:b/>
                <w:color w:val="548DD4" w:themeColor="text2" w:themeTint="99"/>
              </w:rPr>
            </w:pPr>
            <w:r w:rsidRPr="002F59E0">
              <w:rPr>
                <w:b/>
                <w:color w:val="548DD4" w:themeColor="text2" w:themeTint="99"/>
              </w:rPr>
              <w:t>Social and emotional wellbeing: early years</w:t>
            </w:r>
          </w:p>
        </w:tc>
        <w:tc>
          <w:tcPr>
            <w:tcW w:w="0" w:type="auto"/>
            <w:shd w:val="clear" w:color="auto" w:fill="auto"/>
          </w:tcPr>
          <w:p w:rsidR="009759AD" w:rsidRPr="002F59E0" w:rsidRDefault="009759AD" w:rsidP="00AD51E4">
            <w:pPr>
              <w:spacing w:before="0"/>
              <w:jc w:val="left"/>
              <w:rPr>
                <w:rFonts w:eastAsiaTheme="minorHAnsi" w:cs="Arial"/>
                <w:color w:val="548DD4" w:themeColor="text2" w:themeTint="99"/>
                <w:sz w:val="22"/>
                <w:szCs w:val="22"/>
              </w:rPr>
            </w:pPr>
            <w:r w:rsidRPr="002F59E0">
              <w:rPr>
                <w:rFonts w:eastAsiaTheme="minorHAnsi" w:cs="Arial"/>
                <w:color w:val="548DD4" w:themeColor="text2" w:themeTint="99"/>
                <w:sz w:val="22"/>
                <w:szCs w:val="22"/>
              </w:rPr>
              <w:t xml:space="preserve">This guidance is for those responsible for ensuring the social and emotional wellbeing of vulnerable children aged </w:t>
            </w:r>
            <w:proofErr w:type="gramStart"/>
            <w:r w:rsidRPr="002F59E0">
              <w:rPr>
                <w:rFonts w:eastAsiaTheme="minorHAnsi" w:cs="Arial"/>
                <w:color w:val="548DD4" w:themeColor="text2" w:themeTint="99"/>
                <w:sz w:val="22"/>
                <w:szCs w:val="22"/>
              </w:rPr>
              <w:t>under</w:t>
            </w:r>
            <w:proofErr w:type="gramEnd"/>
            <w:r w:rsidRPr="002F59E0">
              <w:rPr>
                <w:rFonts w:eastAsiaTheme="minorHAnsi" w:cs="Arial"/>
                <w:color w:val="548DD4" w:themeColor="text2" w:themeTint="99"/>
                <w:sz w:val="22"/>
                <w:szCs w:val="22"/>
              </w:rPr>
              <w:t xml:space="preserve"> 5 years. It aims to define how this can be supported through home visiting, childcare and early education. Recommendations cover: </w:t>
            </w:r>
          </w:p>
          <w:p w:rsidR="009759AD" w:rsidRPr="002F59E0" w:rsidRDefault="005D1A39" w:rsidP="00440B21">
            <w:pPr>
              <w:pStyle w:val="ListParagraph"/>
              <w:numPr>
                <w:ilvl w:val="0"/>
                <w:numId w:val="9"/>
              </w:numPr>
              <w:autoSpaceDE/>
              <w:autoSpaceDN/>
              <w:adjustRightInd/>
              <w:spacing w:before="0"/>
              <w:jc w:val="left"/>
              <w:rPr>
                <w:rFonts w:eastAsiaTheme="minorHAnsi" w:cs="Arial"/>
                <w:color w:val="548DD4" w:themeColor="text2" w:themeTint="99"/>
                <w:sz w:val="22"/>
                <w:szCs w:val="22"/>
              </w:rPr>
            </w:pPr>
            <w:r>
              <w:rPr>
                <w:rFonts w:eastAsiaTheme="minorHAnsi" w:cs="Arial"/>
                <w:color w:val="548DD4" w:themeColor="text2" w:themeTint="99"/>
                <w:sz w:val="22"/>
                <w:szCs w:val="22"/>
              </w:rPr>
              <w:t>S</w:t>
            </w:r>
            <w:r w:rsidR="009759AD" w:rsidRPr="002F59E0">
              <w:rPr>
                <w:rFonts w:eastAsiaTheme="minorHAnsi" w:cs="Arial"/>
                <w:color w:val="548DD4" w:themeColor="text2" w:themeTint="99"/>
                <w:sz w:val="22"/>
                <w:szCs w:val="22"/>
              </w:rPr>
              <w:t>trategy, commissioning and review</w:t>
            </w:r>
          </w:p>
          <w:p w:rsidR="009759AD" w:rsidRPr="002F59E0" w:rsidRDefault="005D1A39" w:rsidP="00440B21">
            <w:pPr>
              <w:pStyle w:val="ListParagraph"/>
              <w:numPr>
                <w:ilvl w:val="0"/>
                <w:numId w:val="9"/>
              </w:numPr>
              <w:autoSpaceDE/>
              <w:autoSpaceDN/>
              <w:adjustRightInd/>
              <w:spacing w:before="0"/>
              <w:jc w:val="left"/>
              <w:rPr>
                <w:rFonts w:eastAsiaTheme="minorHAnsi" w:cs="Arial"/>
                <w:color w:val="548DD4" w:themeColor="text2" w:themeTint="99"/>
                <w:sz w:val="22"/>
                <w:szCs w:val="22"/>
              </w:rPr>
            </w:pPr>
            <w:r>
              <w:rPr>
                <w:rFonts w:eastAsiaTheme="minorHAnsi" w:cs="Arial"/>
                <w:color w:val="548DD4" w:themeColor="text2" w:themeTint="99"/>
                <w:sz w:val="22"/>
                <w:szCs w:val="22"/>
              </w:rPr>
              <w:t>I</w:t>
            </w:r>
            <w:r w:rsidR="009759AD" w:rsidRPr="002F59E0">
              <w:rPr>
                <w:rFonts w:eastAsiaTheme="minorHAnsi" w:cs="Arial"/>
                <w:color w:val="548DD4" w:themeColor="text2" w:themeTint="99"/>
                <w:sz w:val="22"/>
                <w:szCs w:val="22"/>
              </w:rPr>
              <w:t xml:space="preserve">dentifying vulnerable children and assessing their needs </w:t>
            </w:r>
          </w:p>
          <w:p w:rsidR="009759AD" w:rsidRPr="002F59E0" w:rsidRDefault="005D1A39" w:rsidP="00440B21">
            <w:pPr>
              <w:pStyle w:val="ListParagraph"/>
              <w:numPr>
                <w:ilvl w:val="0"/>
                <w:numId w:val="9"/>
              </w:numPr>
              <w:autoSpaceDE/>
              <w:autoSpaceDN/>
              <w:adjustRightInd/>
              <w:spacing w:before="0"/>
              <w:jc w:val="left"/>
              <w:rPr>
                <w:rFonts w:eastAsiaTheme="minorHAnsi" w:cs="Arial"/>
                <w:color w:val="548DD4" w:themeColor="text2" w:themeTint="99"/>
                <w:sz w:val="22"/>
                <w:szCs w:val="22"/>
              </w:rPr>
            </w:pPr>
            <w:r>
              <w:rPr>
                <w:rFonts w:eastAsiaTheme="minorHAnsi" w:cs="Arial"/>
                <w:color w:val="548DD4" w:themeColor="text2" w:themeTint="99"/>
                <w:sz w:val="22"/>
                <w:szCs w:val="22"/>
              </w:rPr>
              <w:t>A</w:t>
            </w:r>
            <w:r w:rsidR="009759AD" w:rsidRPr="002F59E0">
              <w:rPr>
                <w:rFonts w:eastAsiaTheme="minorHAnsi" w:cs="Arial"/>
                <w:color w:val="548DD4" w:themeColor="text2" w:themeTint="99"/>
                <w:sz w:val="22"/>
                <w:szCs w:val="22"/>
              </w:rPr>
              <w:t>nte- and postnatal home visiting for vulnerable children and their families</w:t>
            </w:r>
          </w:p>
          <w:p w:rsidR="009759AD" w:rsidRPr="002F59E0" w:rsidRDefault="009759AD" w:rsidP="00440B21">
            <w:pPr>
              <w:pStyle w:val="ListParagraph"/>
              <w:numPr>
                <w:ilvl w:val="0"/>
                <w:numId w:val="9"/>
              </w:numPr>
              <w:autoSpaceDE/>
              <w:autoSpaceDN/>
              <w:adjustRightInd/>
              <w:spacing w:before="0"/>
              <w:jc w:val="left"/>
              <w:rPr>
                <w:rFonts w:eastAsiaTheme="minorHAnsi" w:cs="Arial"/>
                <w:color w:val="548DD4" w:themeColor="text2" w:themeTint="99"/>
                <w:sz w:val="22"/>
                <w:szCs w:val="22"/>
              </w:rPr>
            </w:pPr>
            <w:r w:rsidRPr="002F59E0">
              <w:rPr>
                <w:rFonts w:eastAsiaTheme="minorHAnsi" w:cs="Arial"/>
                <w:color w:val="548DD4" w:themeColor="text2" w:themeTint="99"/>
                <w:sz w:val="22"/>
                <w:szCs w:val="22"/>
              </w:rPr>
              <w:t>Early education and</w:t>
            </w:r>
            <w:r w:rsidR="005D1A39">
              <w:rPr>
                <w:rFonts w:eastAsiaTheme="minorHAnsi" w:cs="Arial"/>
                <w:color w:val="548DD4" w:themeColor="text2" w:themeTint="99"/>
                <w:sz w:val="22"/>
                <w:szCs w:val="22"/>
              </w:rPr>
              <w:t xml:space="preserve"> childcare delivering services.</w:t>
            </w:r>
          </w:p>
          <w:p w:rsidR="009759AD" w:rsidRPr="002F59E0" w:rsidRDefault="009759AD" w:rsidP="00AD51E4">
            <w:pPr>
              <w:spacing w:before="0"/>
              <w:jc w:val="left"/>
              <w:rPr>
                <w:rFonts w:eastAsiaTheme="minorHAnsi" w:cs="Arial"/>
                <w:color w:val="548DD4" w:themeColor="text2" w:themeTint="99"/>
                <w:sz w:val="22"/>
                <w:szCs w:val="22"/>
              </w:rPr>
            </w:pPr>
            <w:r w:rsidRPr="002F59E0">
              <w:rPr>
                <w:rFonts w:eastAsiaTheme="minorHAnsi" w:cs="Arial"/>
                <w:color w:val="548DD4" w:themeColor="text2" w:themeTint="99"/>
                <w:sz w:val="22"/>
                <w:szCs w:val="22"/>
              </w:rPr>
              <w:t>This guidance does not cover the clinical treatment of emotional and behavioural difficulties or mental health conditions, or the role of child protection services.</w:t>
            </w:r>
          </w:p>
        </w:tc>
        <w:tc>
          <w:tcPr>
            <w:tcW w:w="0" w:type="auto"/>
            <w:shd w:val="clear" w:color="auto" w:fill="auto"/>
          </w:tcPr>
          <w:p w:rsidR="009759AD" w:rsidRPr="002F59E0" w:rsidRDefault="009759AD" w:rsidP="00AD51E4">
            <w:pPr>
              <w:pStyle w:val="Default"/>
              <w:spacing w:before="0" w:line="276" w:lineRule="auto"/>
              <w:jc w:val="left"/>
              <w:rPr>
                <w:rFonts w:ascii="Verdana" w:hAnsi="Verdana"/>
                <w:b/>
                <w:color w:val="548DD4" w:themeColor="text2" w:themeTint="99"/>
                <w:sz w:val="22"/>
                <w:szCs w:val="22"/>
              </w:rPr>
            </w:pPr>
            <w:r w:rsidRPr="002F59E0">
              <w:rPr>
                <w:rFonts w:ascii="Verdana" w:hAnsi="Verdana"/>
                <w:b/>
                <w:color w:val="548DD4" w:themeColor="text2" w:themeTint="99"/>
                <w:sz w:val="22"/>
                <w:szCs w:val="22"/>
              </w:rPr>
              <w:t>Source</w:t>
            </w:r>
          </w:p>
          <w:p w:rsidR="009759AD" w:rsidRPr="002F59E0" w:rsidRDefault="009759AD" w:rsidP="00AD51E4">
            <w:pPr>
              <w:pStyle w:val="Default"/>
              <w:spacing w:before="0" w:line="276" w:lineRule="auto"/>
              <w:jc w:val="left"/>
              <w:rPr>
                <w:rFonts w:ascii="Verdana" w:hAnsi="Verdana"/>
                <w:color w:val="548DD4" w:themeColor="text2" w:themeTint="99"/>
                <w:sz w:val="16"/>
                <w:szCs w:val="16"/>
              </w:rPr>
            </w:pPr>
          </w:p>
          <w:p w:rsidR="009759AD" w:rsidRPr="002F59E0" w:rsidRDefault="009759AD" w:rsidP="00AD51E4">
            <w:pPr>
              <w:pStyle w:val="Default"/>
              <w:spacing w:before="0"/>
              <w:jc w:val="left"/>
              <w:rPr>
                <w:rFonts w:ascii="Verdana" w:hAnsi="Verdana"/>
                <w:color w:val="548DD4" w:themeColor="text2" w:themeTint="99"/>
                <w:sz w:val="16"/>
                <w:szCs w:val="16"/>
              </w:rPr>
            </w:pPr>
            <w:r w:rsidRPr="002F59E0">
              <w:rPr>
                <w:rFonts w:ascii="Verdana" w:hAnsi="Verdana"/>
                <w:color w:val="548DD4" w:themeColor="text2" w:themeTint="99"/>
                <w:sz w:val="16"/>
                <w:szCs w:val="16"/>
              </w:rPr>
              <w:t xml:space="preserve">National Institute for Health and Clinical Excellence. </w:t>
            </w:r>
            <w:r w:rsidRPr="002F59E0">
              <w:rPr>
                <w:rFonts w:ascii="Verdana" w:hAnsi="Verdana"/>
                <w:i/>
                <w:color w:val="548DD4" w:themeColor="text2" w:themeTint="99"/>
                <w:sz w:val="16"/>
                <w:szCs w:val="16"/>
              </w:rPr>
              <w:t>Social and emotional wellbeing: early years.</w:t>
            </w:r>
            <w:r w:rsidRPr="002F59E0">
              <w:rPr>
                <w:rFonts w:ascii="Verdana" w:hAnsi="Verdana"/>
                <w:color w:val="548DD4" w:themeColor="text2" w:themeTint="99"/>
                <w:sz w:val="16"/>
                <w:szCs w:val="16"/>
              </w:rPr>
              <w:t xml:space="preserve"> PH40. London: NICE; 2012. </w:t>
            </w:r>
            <w:r w:rsidR="005D1A39">
              <w:rPr>
                <w:rFonts w:ascii="Verdana" w:hAnsi="Verdana" w:cs="AGaramond-Regular"/>
                <w:color w:val="548DD4" w:themeColor="text2" w:themeTint="99"/>
                <w:sz w:val="16"/>
                <w:szCs w:val="16"/>
              </w:rPr>
              <w:t>Access</w:t>
            </w:r>
            <w:r w:rsidRPr="002F59E0">
              <w:rPr>
                <w:rFonts w:ascii="Verdana" w:hAnsi="Verdana" w:cs="AGaramond-Regular"/>
                <w:color w:val="548DD4" w:themeColor="text2" w:themeTint="99"/>
                <w:sz w:val="16"/>
                <w:szCs w:val="16"/>
              </w:rPr>
              <w:t xml:space="preserve"> </w:t>
            </w:r>
            <w:hyperlink r:id="rId54" w:history="1">
              <w:r w:rsidRPr="002F59E0">
                <w:rPr>
                  <w:rStyle w:val="Hyperlink"/>
                  <w:rFonts w:ascii="Verdana" w:hAnsi="Verdana" w:cs="AGaramond-Regular"/>
                  <w:color w:val="548DD4" w:themeColor="text2" w:themeTint="99"/>
                  <w:sz w:val="16"/>
                  <w:szCs w:val="16"/>
                </w:rPr>
                <w:t>here</w:t>
              </w:r>
            </w:hyperlink>
          </w:p>
          <w:p w:rsidR="009759AD" w:rsidRPr="002F59E0" w:rsidRDefault="009759AD" w:rsidP="00AD51E4">
            <w:pPr>
              <w:spacing w:before="0"/>
              <w:jc w:val="left"/>
              <w:rPr>
                <w:b/>
                <w:color w:val="548DD4" w:themeColor="text2" w:themeTint="99"/>
                <w:szCs w:val="24"/>
              </w:rPr>
            </w:pPr>
          </w:p>
        </w:tc>
      </w:tr>
    </w:tbl>
    <w:p w:rsidR="00CB083D" w:rsidRPr="00CB083D" w:rsidRDefault="00CB083D" w:rsidP="00CB083D">
      <w:pPr>
        <w:pStyle w:val="Heading4"/>
        <w:spacing w:before="0"/>
        <w:rPr>
          <w:sz w:val="28"/>
          <w:szCs w:val="28"/>
        </w:rPr>
      </w:pPr>
      <w:bookmarkStart w:id="26" w:name="_Toc382813727"/>
      <w:r>
        <w:rPr>
          <w:sz w:val="28"/>
          <w:szCs w:val="28"/>
        </w:rPr>
        <w:t>Preventing school dropout</w:t>
      </w:r>
      <w:bookmarkEnd w:id="26"/>
    </w:p>
    <w:p w:rsidR="00CB083D" w:rsidRDefault="00CB083D" w:rsidP="00CB083D">
      <w:pPr>
        <w:spacing w:before="0"/>
      </w:pPr>
    </w:p>
    <w:p w:rsidR="001C68DB" w:rsidRDefault="001C68DB" w:rsidP="001C68DB">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 xml:space="preserve">Programmes to prevent school dropout </w:t>
      </w:r>
    </w:p>
    <w:p w:rsidR="001C68DB" w:rsidRDefault="001C68DB" w:rsidP="001C68DB">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1C68DB" w:rsidRDefault="001C68DB" w:rsidP="001C68DB">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Programmes included both general programmes and those targeted at specific groups such as teenage mothers. Some programmes were delivered within schools; others in the community. Programmes included class restructuring (smaller classes); employment/vocational programmes; academic support and incentive programmes</w:t>
      </w:r>
    </w:p>
    <w:p w:rsidR="001C68DB" w:rsidRDefault="001C68DB" w:rsidP="001C68DB">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p>
    <w:p w:rsidR="001C68DB" w:rsidRPr="0066393F" w:rsidRDefault="001C68DB" w:rsidP="001C68DB">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sidRPr="007E6C33">
        <w:rPr>
          <w:b/>
          <w:szCs w:val="24"/>
        </w:rPr>
        <w:t>There is evidence</w:t>
      </w:r>
      <w:r>
        <w:rPr>
          <w:szCs w:val="24"/>
        </w:rPr>
        <w:t xml:space="preserve"> that these programmes are effective in </w:t>
      </w:r>
      <w:r w:rsidRPr="008D037F">
        <w:rPr>
          <w:b/>
          <w:szCs w:val="24"/>
        </w:rPr>
        <w:t xml:space="preserve">reducing school dropout </w:t>
      </w:r>
      <w:r>
        <w:rPr>
          <w:szCs w:val="24"/>
        </w:rPr>
        <w:t xml:space="preserve">and </w:t>
      </w:r>
      <w:r w:rsidRPr="008D037F">
        <w:rPr>
          <w:b/>
          <w:szCs w:val="24"/>
        </w:rPr>
        <w:t>increasing school completion</w:t>
      </w:r>
    </w:p>
    <w:p w:rsidR="001C68DB" w:rsidRPr="0014297A" w:rsidRDefault="001C68DB" w:rsidP="001C68DB">
      <w:pPr>
        <w:autoSpaceDE w:val="0"/>
        <w:autoSpaceDN w:val="0"/>
        <w:adjustRightInd w:val="0"/>
        <w:spacing w:before="0"/>
        <w:rPr>
          <w:rFonts w:cs="AGaramond-Regular"/>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912"/>
        <w:gridCol w:w="2330"/>
      </w:tblGrid>
      <w:tr w:rsidR="001C68DB" w:rsidTr="00523662">
        <w:tc>
          <w:tcPr>
            <w:tcW w:w="6912" w:type="dxa"/>
            <w:shd w:val="clear" w:color="auto" w:fill="92D050"/>
          </w:tcPr>
          <w:p w:rsidR="001C68DB" w:rsidRPr="004D264D" w:rsidRDefault="001C68DB" w:rsidP="00523662">
            <w:pPr>
              <w:spacing w:before="0"/>
              <w:jc w:val="left"/>
            </w:pPr>
            <w:r w:rsidRPr="00D958B3">
              <w:rPr>
                <w:b/>
              </w:rPr>
              <w:t>Intervention:</w:t>
            </w:r>
            <w:r>
              <w:rPr>
                <w:b/>
              </w:rPr>
              <w:t xml:space="preserve"> </w:t>
            </w:r>
            <w:r>
              <w:t>Dropout prevention and intervention programmes.</w:t>
            </w:r>
          </w:p>
          <w:p w:rsidR="001C68DB" w:rsidRPr="003A445F" w:rsidRDefault="001C68DB" w:rsidP="00523662">
            <w:pPr>
              <w:spacing w:before="0"/>
              <w:jc w:val="left"/>
            </w:pPr>
          </w:p>
          <w:p w:rsidR="001C68DB" w:rsidRPr="003776D2" w:rsidRDefault="001C68DB" w:rsidP="00523662">
            <w:pPr>
              <w:pStyle w:val="Default"/>
              <w:spacing w:before="0"/>
              <w:jc w:val="left"/>
              <w:rPr>
                <w:rFonts w:ascii="Georgia" w:eastAsiaTheme="minorEastAsia" w:hAnsi="Georgia" w:cs="Georgia"/>
                <w:lang w:eastAsia="en-US"/>
              </w:rPr>
            </w:pPr>
            <w:r w:rsidRPr="00D958B3">
              <w:rPr>
                <w:rFonts w:ascii="Verdana" w:hAnsi="Verdana"/>
                <w:b/>
              </w:rPr>
              <w:t>Outcome:</w:t>
            </w:r>
            <w:r w:rsidRPr="003A445F">
              <w:rPr>
                <w:rFonts w:ascii="Verdana" w:hAnsi="Verdana"/>
              </w:rPr>
              <w:t xml:space="preserve"> </w:t>
            </w:r>
            <w:r>
              <w:rPr>
                <w:rFonts w:ascii="Verdana" w:hAnsi="Verdana"/>
              </w:rPr>
              <w:t>School dropout, secondary school completion, absence or truancy, enrolment or non enrolment in school</w:t>
            </w:r>
          </w:p>
          <w:p w:rsidR="001C68DB" w:rsidRPr="003A445F" w:rsidRDefault="001C68DB" w:rsidP="00523662">
            <w:pPr>
              <w:spacing w:before="0"/>
              <w:jc w:val="left"/>
            </w:pPr>
          </w:p>
          <w:p w:rsidR="001C68DB" w:rsidRDefault="001C68DB" w:rsidP="00523662">
            <w:pPr>
              <w:spacing w:before="0"/>
              <w:jc w:val="left"/>
            </w:pPr>
            <w:r w:rsidRPr="00D958B3">
              <w:rPr>
                <w:b/>
              </w:rPr>
              <w:t>Evidence statement:</w:t>
            </w:r>
            <w:r>
              <w:rPr>
                <w:b/>
              </w:rPr>
              <w:t xml:space="preserve"> </w:t>
            </w:r>
            <w:r w:rsidRPr="003D26EE">
              <w:t>There is moderate to good quality evidence that this intervention is effective</w:t>
            </w:r>
          </w:p>
          <w:p w:rsidR="001C68DB" w:rsidRPr="00D958B3" w:rsidRDefault="001C68DB" w:rsidP="00523662">
            <w:pPr>
              <w:spacing w:before="0"/>
              <w:jc w:val="left"/>
              <w:rPr>
                <w:b/>
              </w:rPr>
            </w:pPr>
          </w:p>
        </w:tc>
        <w:tc>
          <w:tcPr>
            <w:tcW w:w="2330" w:type="dxa"/>
            <w:shd w:val="clear" w:color="auto" w:fill="92D050"/>
          </w:tcPr>
          <w:p w:rsidR="001C68DB" w:rsidRPr="0031167C" w:rsidRDefault="001C68DB" w:rsidP="00523662">
            <w:pPr>
              <w:pStyle w:val="Default"/>
              <w:spacing w:before="0"/>
              <w:jc w:val="left"/>
              <w:rPr>
                <w:rFonts w:ascii="Verdana" w:hAnsi="Verdana"/>
                <w:sz w:val="16"/>
                <w:szCs w:val="16"/>
              </w:rPr>
            </w:pPr>
            <w:r>
              <w:rPr>
                <w:rFonts w:ascii="Verdana" w:hAnsi="Verdana" w:cs="Georgia"/>
                <w:sz w:val="16"/>
                <w:szCs w:val="16"/>
              </w:rPr>
              <w:t>Wilson SJ et al</w:t>
            </w:r>
            <w:r w:rsidRPr="0031167C">
              <w:rPr>
                <w:rFonts w:ascii="Verdana" w:hAnsi="Verdana" w:cs="Georgia"/>
                <w:sz w:val="16"/>
                <w:szCs w:val="16"/>
              </w:rPr>
              <w:t xml:space="preserve"> Dropout prevention and intervention programs: Effects on school completion and dropout among school aged children and youth.  </w:t>
            </w:r>
            <w:r w:rsidRPr="006931F5">
              <w:rPr>
                <w:rFonts w:ascii="Verdana" w:hAnsi="Verdana" w:cs="Georgia"/>
                <w:i/>
                <w:sz w:val="16"/>
                <w:szCs w:val="16"/>
              </w:rPr>
              <w:t>Campbell Systematic Reviews</w:t>
            </w:r>
            <w:r w:rsidRPr="0031167C">
              <w:rPr>
                <w:rFonts w:ascii="Verdana" w:hAnsi="Verdana" w:cs="Georgia"/>
                <w:sz w:val="16"/>
                <w:szCs w:val="16"/>
              </w:rPr>
              <w:t xml:space="preserve"> 2011</w:t>
            </w:r>
            <w:r>
              <w:rPr>
                <w:rFonts w:ascii="Verdana" w:hAnsi="Verdana" w:cs="Georgia"/>
                <w:sz w:val="16"/>
                <w:szCs w:val="16"/>
              </w:rPr>
              <w:t>: 8</w:t>
            </w:r>
            <w:r w:rsidRPr="0031167C">
              <w:rPr>
                <w:rFonts w:ascii="Verdana" w:hAnsi="Verdana" w:cs="Georgia"/>
                <w:sz w:val="16"/>
                <w:szCs w:val="16"/>
              </w:rPr>
              <w:t xml:space="preserve">. </w:t>
            </w:r>
            <w:r w:rsidR="00271FA3">
              <w:rPr>
                <w:rFonts w:ascii="Verdana" w:hAnsi="Verdana" w:cs="Georgia"/>
                <w:sz w:val="16"/>
                <w:szCs w:val="16"/>
              </w:rPr>
              <w:t>A</w:t>
            </w:r>
            <w:r w:rsidR="00271FA3">
              <w:rPr>
                <w:rFonts w:ascii="Verdana" w:hAnsi="Verdana" w:cs="AGaramond-Regular"/>
                <w:sz w:val="16"/>
                <w:szCs w:val="16"/>
              </w:rPr>
              <w:t>cc</w:t>
            </w:r>
            <w:r w:rsidRPr="0031167C">
              <w:rPr>
                <w:rFonts w:ascii="Verdana" w:hAnsi="Verdana" w:cs="AGaramond-Regular"/>
                <w:sz w:val="16"/>
                <w:szCs w:val="16"/>
              </w:rPr>
              <w:t>e</w:t>
            </w:r>
            <w:r w:rsidR="00271FA3">
              <w:rPr>
                <w:rFonts w:ascii="Verdana" w:hAnsi="Verdana" w:cs="AGaramond-Regular"/>
                <w:sz w:val="16"/>
                <w:szCs w:val="16"/>
              </w:rPr>
              <w:t>ss</w:t>
            </w:r>
            <w:r w:rsidRPr="0031167C">
              <w:rPr>
                <w:rFonts w:ascii="Verdana" w:hAnsi="Verdana" w:cs="AGaramond-Regular"/>
                <w:sz w:val="16"/>
                <w:szCs w:val="16"/>
              </w:rPr>
              <w:t xml:space="preserve"> </w:t>
            </w:r>
            <w:hyperlink r:id="rId55" w:history="1">
              <w:r w:rsidRPr="00D40BB6">
                <w:rPr>
                  <w:rStyle w:val="Hyperlink"/>
                  <w:rFonts w:ascii="Verdana" w:hAnsi="Verdana" w:cs="AGaramond-Regular"/>
                  <w:sz w:val="16"/>
                  <w:szCs w:val="16"/>
                </w:rPr>
                <w:t>here</w:t>
              </w:r>
            </w:hyperlink>
          </w:p>
          <w:p w:rsidR="001C68DB" w:rsidRDefault="001C68DB" w:rsidP="00523662">
            <w:pPr>
              <w:spacing w:before="0"/>
              <w:jc w:val="left"/>
            </w:pPr>
          </w:p>
        </w:tc>
      </w:tr>
      <w:tr w:rsidR="001C68DB" w:rsidTr="00523662">
        <w:tc>
          <w:tcPr>
            <w:tcW w:w="9242" w:type="dxa"/>
            <w:gridSpan w:val="2"/>
            <w:shd w:val="clear" w:color="auto" w:fill="92D050"/>
          </w:tcPr>
          <w:p w:rsidR="001C68DB" w:rsidRPr="00CC1750" w:rsidRDefault="001C68DB" w:rsidP="00523662">
            <w:pPr>
              <w:spacing w:before="0"/>
              <w:jc w:val="left"/>
            </w:pPr>
            <w:r w:rsidRPr="00CC1750">
              <w:rPr>
                <w:b/>
              </w:rPr>
              <w:t>Effect size</w:t>
            </w:r>
            <w:r w:rsidRPr="00CC1750">
              <w:t>: General programmes OR 1.72 95% CI 1.56 to 1.90</w:t>
            </w:r>
          </w:p>
          <w:p w:rsidR="001C68DB" w:rsidRDefault="001C68DB" w:rsidP="00523662">
            <w:pPr>
              <w:pStyle w:val="Default"/>
              <w:spacing w:before="0"/>
              <w:rPr>
                <w:rFonts w:ascii="Verdana" w:hAnsi="Verdana" w:cs="Georgia"/>
                <w:sz w:val="16"/>
                <w:szCs w:val="16"/>
              </w:rPr>
            </w:pPr>
            <w:r w:rsidRPr="00CC1750">
              <w:rPr>
                <w:rFonts w:ascii="Verdana" w:hAnsi="Verdana"/>
              </w:rPr>
              <w:t>Teen parent programmes; Graduation OR 1.83 95% CI</w:t>
            </w:r>
            <w:r>
              <w:rPr>
                <w:rFonts w:ascii="Verdana" w:hAnsi="Verdana"/>
              </w:rPr>
              <w:t xml:space="preserve"> 1.54 to 2.18</w:t>
            </w:r>
            <w:r w:rsidRPr="00CC1750">
              <w:rPr>
                <w:rFonts w:ascii="Verdana" w:hAnsi="Verdana"/>
              </w:rPr>
              <w:t xml:space="preserve"> School enrolment OR 1.15 95% CI 1.15 to 2.09</w:t>
            </w:r>
          </w:p>
        </w:tc>
      </w:tr>
    </w:tbl>
    <w:p w:rsidR="00F35FDA" w:rsidRDefault="00F35FDA" w:rsidP="00F35FDA">
      <w:pPr>
        <w:spacing w:after="200"/>
        <w:rPr>
          <w:rFonts w:cs="AGaramond-Regular"/>
          <w:sz w:val="22"/>
          <w:szCs w:val="22"/>
        </w:rPr>
      </w:pPr>
      <w:r>
        <w:rPr>
          <w:rFonts w:cs="AGaramond-Regular"/>
          <w:sz w:val="22"/>
          <w:szCs w:val="22"/>
        </w:rPr>
        <w:br w:type="page"/>
      </w:r>
    </w:p>
    <w:p w:rsidR="00E57AB2" w:rsidRPr="005520E1" w:rsidRDefault="00345F51" w:rsidP="005520E1">
      <w:pPr>
        <w:pStyle w:val="Heading3"/>
        <w:rPr>
          <w:b/>
          <w:sz w:val="28"/>
          <w:szCs w:val="28"/>
        </w:rPr>
      </w:pPr>
      <w:bookmarkStart w:id="27" w:name="_Toc382813728"/>
      <w:r>
        <w:rPr>
          <w:b/>
          <w:sz w:val="28"/>
          <w:szCs w:val="28"/>
        </w:rPr>
        <w:lastRenderedPageBreak/>
        <w:t>INDICATED</w:t>
      </w:r>
      <w:r w:rsidR="00C70559" w:rsidRPr="005520E1">
        <w:rPr>
          <w:b/>
          <w:sz w:val="28"/>
          <w:szCs w:val="28"/>
        </w:rPr>
        <w:t xml:space="preserve"> INTERVENTIONS</w:t>
      </w:r>
      <w:bookmarkEnd w:id="27"/>
    </w:p>
    <w:p w:rsidR="00A3353C" w:rsidRDefault="00A3353C" w:rsidP="00A3353C">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r>
        <w:rPr>
          <w:b/>
          <w:szCs w:val="24"/>
        </w:rPr>
        <w:t>Management of self harm</w:t>
      </w:r>
    </w:p>
    <w:p w:rsidR="00A3353C" w:rsidRDefault="00A3353C" w:rsidP="00A3353C">
      <w:pPr>
        <w:pBdr>
          <w:top w:val="thinThickSmallGap" w:sz="24" w:space="1" w:color="auto"/>
          <w:left w:val="thinThickSmallGap" w:sz="24" w:space="4" w:color="auto"/>
          <w:bottom w:val="thickThinSmallGap" w:sz="24" w:space="1" w:color="auto"/>
          <w:right w:val="thickThinSmallGap" w:sz="24" w:space="4" w:color="auto"/>
        </w:pBdr>
        <w:contextualSpacing/>
        <w:rPr>
          <w:b/>
          <w:szCs w:val="24"/>
        </w:rPr>
      </w:pPr>
    </w:p>
    <w:p w:rsidR="00A3353C" w:rsidRPr="00A3353C" w:rsidRDefault="00A3353C" w:rsidP="00A3353C">
      <w:pPr>
        <w:pBdr>
          <w:top w:val="thinThickSmallGap" w:sz="24" w:space="1" w:color="auto"/>
          <w:left w:val="thinThickSmallGap" w:sz="24" w:space="4" w:color="auto"/>
          <w:bottom w:val="thickThinSmallGap" w:sz="24" w:space="1" w:color="auto"/>
          <w:right w:val="thickThinSmallGap" w:sz="24" w:space="4" w:color="auto"/>
        </w:pBdr>
        <w:contextualSpacing/>
        <w:rPr>
          <w:szCs w:val="24"/>
        </w:rPr>
      </w:pPr>
      <w:r>
        <w:rPr>
          <w:szCs w:val="24"/>
        </w:rPr>
        <w:t xml:space="preserve">NICE has issued guidance on both the short and long term management of self harm. </w:t>
      </w:r>
    </w:p>
    <w:p w:rsidR="00A3353C" w:rsidRDefault="00002240" w:rsidP="00596A59">
      <w:pPr>
        <w:pStyle w:val="Heading4"/>
        <w:rPr>
          <w:sz w:val="28"/>
          <w:szCs w:val="28"/>
        </w:rPr>
      </w:pPr>
      <w:bookmarkStart w:id="28" w:name="_Toc382813729"/>
      <w:r>
        <w:rPr>
          <w:sz w:val="28"/>
          <w:szCs w:val="28"/>
        </w:rPr>
        <w:t>Short term management of self harm</w:t>
      </w:r>
      <w:bookmarkEnd w:id="28"/>
    </w:p>
    <w:p w:rsidR="00002240" w:rsidRPr="00002240" w:rsidRDefault="00002240" w:rsidP="00002240">
      <w:pPr>
        <w:spacing w:before="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2674"/>
        <w:gridCol w:w="4297"/>
        <w:gridCol w:w="2330"/>
      </w:tblGrid>
      <w:tr w:rsidR="00A3353C" w:rsidTr="00596A59">
        <w:tc>
          <w:tcPr>
            <w:tcW w:w="0" w:type="auto"/>
            <w:shd w:val="clear" w:color="auto" w:fill="auto"/>
          </w:tcPr>
          <w:p w:rsidR="00A3353C" w:rsidRPr="00596A59" w:rsidRDefault="00A3353C" w:rsidP="00002240">
            <w:pPr>
              <w:spacing w:before="0"/>
              <w:jc w:val="left"/>
              <w:rPr>
                <w:b/>
                <w:color w:val="548DD4" w:themeColor="text2" w:themeTint="99"/>
              </w:rPr>
            </w:pPr>
          </w:p>
          <w:p w:rsidR="00002240" w:rsidRPr="00596A59" w:rsidRDefault="00002240" w:rsidP="00002240">
            <w:pPr>
              <w:spacing w:before="0"/>
              <w:jc w:val="left"/>
              <w:rPr>
                <w:b/>
                <w:color w:val="548DD4" w:themeColor="text2" w:themeTint="99"/>
              </w:rPr>
            </w:pPr>
            <w:r w:rsidRPr="00596A59">
              <w:rPr>
                <w:b/>
                <w:color w:val="548DD4" w:themeColor="text2" w:themeTint="99"/>
              </w:rPr>
              <w:t>NICE GUIDANCE</w:t>
            </w:r>
          </w:p>
          <w:p w:rsidR="00002240" w:rsidRPr="00596A59" w:rsidRDefault="00002240" w:rsidP="00002240">
            <w:pPr>
              <w:spacing w:before="0"/>
              <w:jc w:val="left"/>
              <w:rPr>
                <w:b/>
                <w:color w:val="548DD4" w:themeColor="text2" w:themeTint="99"/>
              </w:rPr>
            </w:pPr>
          </w:p>
          <w:p w:rsidR="00A3353C" w:rsidRPr="00596A59" w:rsidRDefault="00A3353C" w:rsidP="00002240">
            <w:pPr>
              <w:spacing w:before="0"/>
              <w:jc w:val="left"/>
              <w:rPr>
                <w:rFonts w:eastAsiaTheme="minorHAnsi" w:cs="Humanist777BT-RomanB"/>
                <w:b/>
                <w:color w:val="548DD4" w:themeColor="text2" w:themeTint="99"/>
              </w:rPr>
            </w:pPr>
            <w:r w:rsidRPr="00596A59">
              <w:rPr>
                <w:b/>
                <w:color w:val="548DD4" w:themeColor="text2" w:themeTint="99"/>
              </w:rPr>
              <w:t>Self harm:</w:t>
            </w:r>
            <w:r w:rsidRPr="00596A59">
              <w:rPr>
                <w:rFonts w:eastAsiaTheme="minorHAnsi" w:cs="Humanist777BT-RomanB"/>
                <w:b/>
                <w:color w:val="548DD4" w:themeColor="text2" w:themeTint="99"/>
              </w:rPr>
              <w:t xml:space="preserve"> The short-term physical and</w:t>
            </w:r>
          </w:p>
          <w:p w:rsidR="00A3353C" w:rsidRPr="00596A59" w:rsidRDefault="00A3353C" w:rsidP="00002240">
            <w:pPr>
              <w:spacing w:before="0"/>
              <w:jc w:val="left"/>
              <w:rPr>
                <w:rFonts w:eastAsiaTheme="minorHAnsi" w:cs="Humanist777BT-RomanB"/>
                <w:b/>
                <w:color w:val="548DD4" w:themeColor="text2" w:themeTint="99"/>
              </w:rPr>
            </w:pPr>
            <w:r w:rsidRPr="00596A59">
              <w:rPr>
                <w:rFonts w:eastAsiaTheme="minorHAnsi" w:cs="Humanist777BT-RomanB"/>
                <w:b/>
                <w:color w:val="548DD4" w:themeColor="text2" w:themeTint="99"/>
              </w:rPr>
              <w:t>psychological management and secondary prevention of self-harm</w:t>
            </w:r>
          </w:p>
          <w:p w:rsidR="00A3353C" w:rsidRPr="00596A59" w:rsidRDefault="00A3353C" w:rsidP="00002240">
            <w:pPr>
              <w:spacing w:before="0"/>
              <w:jc w:val="left"/>
              <w:rPr>
                <w:b/>
                <w:color w:val="548DD4" w:themeColor="text2" w:themeTint="99"/>
              </w:rPr>
            </w:pPr>
            <w:r w:rsidRPr="00596A59">
              <w:rPr>
                <w:rFonts w:eastAsiaTheme="minorHAnsi" w:cs="Humanist777BT-RomanB"/>
                <w:b/>
                <w:color w:val="548DD4" w:themeColor="text2" w:themeTint="99"/>
              </w:rPr>
              <w:t>in primary and secondary care</w:t>
            </w:r>
          </w:p>
        </w:tc>
        <w:tc>
          <w:tcPr>
            <w:tcW w:w="4297" w:type="dxa"/>
            <w:shd w:val="clear" w:color="auto" w:fill="auto"/>
          </w:tcPr>
          <w:p w:rsidR="00002240" w:rsidRPr="00596A59" w:rsidRDefault="00002240" w:rsidP="00002240">
            <w:pPr>
              <w:spacing w:before="0"/>
              <w:jc w:val="left"/>
              <w:rPr>
                <w:color w:val="548DD4" w:themeColor="text2" w:themeTint="99"/>
                <w:sz w:val="22"/>
                <w:szCs w:val="22"/>
              </w:rPr>
            </w:pPr>
          </w:p>
          <w:p w:rsidR="00002240" w:rsidRPr="00596A59" w:rsidRDefault="00002240" w:rsidP="00002240">
            <w:pPr>
              <w:spacing w:before="0"/>
              <w:jc w:val="left"/>
              <w:rPr>
                <w:color w:val="548DD4" w:themeColor="text2" w:themeTint="99"/>
                <w:sz w:val="22"/>
                <w:szCs w:val="22"/>
              </w:rPr>
            </w:pPr>
          </w:p>
          <w:p w:rsidR="00A3353C" w:rsidRPr="00596A59" w:rsidRDefault="00A3353C" w:rsidP="00002240">
            <w:pPr>
              <w:spacing w:before="0"/>
              <w:jc w:val="left"/>
              <w:rPr>
                <w:rFonts w:eastAsiaTheme="minorHAnsi" w:cs="Humanist777BT-RomanB"/>
                <w:color w:val="548DD4" w:themeColor="text2" w:themeTint="99"/>
                <w:sz w:val="22"/>
                <w:szCs w:val="22"/>
              </w:rPr>
            </w:pPr>
            <w:r w:rsidRPr="00596A59">
              <w:rPr>
                <w:color w:val="548DD4" w:themeColor="text2" w:themeTint="99"/>
                <w:sz w:val="22"/>
                <w:szCs w:val="22"/>
              </w:rPr>
              <w:t xml:space="preserve">This guideline applies to individuals over eight years old who have self harmed and their families. The guideline provides best practice </w:t>
            </w:r>
            <w:r w:rsidRPr="00596A59">
              <w:rPr>
                <w:rFonts w:eastAsiaTheme="minorHAnsi" w:cs="Humanist777BT-RomanB"/>
                <w:color w:val="548DD4" w:themeColor="text2" w:themeTint="99"/>
                <w:sz w:val="22"/>
                <w:szCs w:val="22"/>
              </w:rPr>
              <w:t xml:space="preserve"> advice on the care of individuals who have self-harmed through the first 48 hours of care and referral to mental health services if appropriate</w:t>
            </w:r>
          </w:p>
        </w:tc>
        <w:tc>
          <w:tcPr>
            <w:tcW w:w="2330" w:type="dxa"/>
            <w:shd w:val="clear" w:color="auto" w:fill="auto"/>
          </w:tcPr>
          <w:p w:rsidR="00A3353C" w:rsidRPr="00596A59" w:rsidRDefault="00A3353C" w:rsidP="00002240">
            <w:pPr>
              <w:spacing w:before="0"/>
              <w:jc w:val="left"/>
              <w:rPr>
                <w:rFonts w:cs="Arial"/>
                <w:b/>
                <w:color w:val="548DD4" w:themeColor="text2" w:themeTint="99"/>
              </w:rPr>
            </w:pPr>
          </w:p>
          <w:p w:rsidR="00A3353C" w:rsidRPr="00596A59" w:rsidRDefault="00A3353C" w:rsidP="00002240">
            <w:pPr>
              <w:spacing w:before="0"/>
              <w:jc w:val="left"/>
              <w:rPr>
                <w:rFonts w:cs="Arial"/>
                <w:color w:val="548DD4" w:themeColor="text2" w:themeTint="99"/>
                <w:sz w:val="16"/>
                <w:szCs w:val="16"/>
              </w:rPr>
            </w:pPr>
            <w:r w:rsidRPr="00596A59">
              <w:rPr>
                <w:rFonts w:cs="Arial"/>
                <w:color w:val="548DD4" w:themeColor="text2" w:themeTint="99"/>
                <w:sz w:val="16"/>
                <w:szCs w:val="16"/>
              </w:rPr>
              <w:t>National Institute for Clinical Excellence.</w:t>
            </w:r>
            <w:r w:rsidRPr="00596A59">
              <w:rPr>
                <w:rFonts w:cs="Arial"/>
                <w:i/>
                <w:color w:val="548DD4" w:themeColor="text2" w:themeTint="99"/>
                <w:sz w:val="16"/>
                <w:szCs w:val="16"/>
              </w:rPr>
              <w:t xml:space="preserve"> Self-harm: the short- term physical and psychological management and secondary</w:t>
            </w:r>
            <w:r w:rsidRPr="00596A59">
              <w:rPr>
                <w:rFonts w:cs="Arial"/>
                <w:color w:val="548DD4" w:themeColor="text2" w:themeTint="99"/>
                <w:sz w:val="16"/>
                <w:szCs w:val="16"/>
              </w:rPr>
              <w:t xml:space="preserve"> </w:t>
            </w:r>
            <w:r w:rsidRPr="00596A59">
              <w:rPr>
                <w:rFonts w:cs="Arial"/>
                <w:i/>
                <w:color w:val="548DD4" w:themeColor="text2" w:themeTint="99"/>
                <w:sz w:val="16"/>
                <w:szCs w:val="16"/>
              </w:rPr>
              <w:t>prevention of self-harm in primary and secondary care</w:t>
            </w:r>
            <w:r w:rsidRPr="00596A59">
              <w:rPr>
                <w:rFonts w:cs="Arial"/>
                <w:color w:val="548DD4" w:themeColor="text2" w:themeTint="99"/>
                <w:sz w:val="16"/>
                <w:szCs w:val="16"/>
              </w:rPr>
              <w:t>. CG1</w:t>
            </w:r>
            <w:r w:rsidR="00271FA3">
              <w:rPr>
                <w:rFonts w:cs="Arial"/>
                <w:color w:val="548DD4" w:themeColor="text2" w:themeTint="99"/>
                <w:sz w:val="16"/>
                <w:szCs w:val="16"/>
              </w:rPr>
              <w:t>6. London: NICE; 2004. Access</w:t>
            </w:r>
            <w:r w:rsidRPr="00596A59">
              <w:rPr>
                <w:rFonts w:cs="Arial"/>
                <w:color w:val="548DD4" w:themeColor="text2" w:themeTint="99"/>
                <w:sz w:val="16"/>
                <w:szCs w:val="16"/>
              </w:rPr>
              <w:t xml:space="preserve"> </w:t>
            </w:r>
            <w:hyperlink r:id="rId56" w:history="1">
              <w:r w:rsidRPr="00596A59">
                <w:rPr>
                  <w:rStyle w:val="Hyperlink"/>
                  <w:rFonts w:cs="Arial"/>
                  <w:color w:val="548DD4" w:themeColor="text2" w:themeTint="99"/>
                  <w:sz w:val="16"/>
                  <w:szCs w:val="16"/>
                </w:rPr>
                <w:t>here</w:t>
              </w:r>
            </w:hyperlink>
            <w:r w:rsidRPr="00596A59">
              <w:rPr>
                <w:rFonts w:cs="Arial"/>
                <w:color w:val="548DD4" w:themeColor="text2" w:themeTint="99"/>
                <w:sz w:val="16"/>
                <w:szCs w:val="16"/>
              </w:rPr>
              <w:br/>
            </w:r>
          </w:p>
          <w:p w:rsidR="00A3353C" w:rsidRPr="00596A59" w:rsidRDefault="00A3353C" w:rsidP="00002240">
            <w:pPr>
              <w:spacing w:before="0"/>
              <w:jc w:val="left"/>
              <w:rPr>
                <w:b/>
                <w:color w:val="548DD4" w:themeColor="text2" w:themeTint="99"/>
                <w:szCs w:val="24"/>
              </w:rPr>
            </w:pPr>
          </w:p>
        </w:tc>
      </w:tr>
    </w:tbl>
    <w:p w:rsidR="00A3353C" w:rsidRDefault="00A3353C" w:rsidP="00C84743">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RPr="00BA6CE0" w:rsidTr="00A3353C">
        <w:tc>
          <w:tcPr>
            <w:tcW w:w="9242" w:type="dxa"/>
            <w:shd w:val="clear" w:color="auto" w:fill="8DB3E2"/>
          </w:tcPr>
          <w:p w:rsidR="00A3353C" w:rsidRDefault="00A3353C" w:rsidP="00002240">
            <w:pPr>
              <w:spacing w:before="0"/>
              <w:rPr>
                <w:rFonts w:eastAsiaTheme="minorHAnsi" w:cs="Arial"/>
                <w:color w:val="FFFFFF" w:themeColor="background1"/>
              </w:rPr>
            </w:pPr>
            <w:r w:rsidRPr="00A3353C">
              <w:rPr>
                <w:rFonts w:eastAsiaTheme="minorHAnsi" w:cs="Arial"/>
                <w:b/>
                <w:color w:val="FFFFFF" w:themeColor="background1"/>
              </w:rPr>
              <w:t>Intervention:</w:t>
            </w:r>
            <w:r>
              <w:rPr>
                <w:rFonts w:eastAsiaTheme="minorHAnsi" w:cs="Arial"/>
                <w:color w:val="FFFFFF" w:themeColor="background1"/>
              </w:rPr>
              <w:t xml:space="preserve"> </w:t>
            </w:r>
            <w:r w:rsidRPr="00741B3C">
              <w:rPr>
                <w:rFonts w:eastAsiaTheme="minorHAnsi" w:cs="Arial"/>
                <w:color w:val="FFFFFF" w:themeColor="background1"/>
              </w:rPr>
              <w:t>Children and young people under 16 years of age who have self-harmed should be triaged, assessed and treated by appropriately trained children's nurses and doctors in a separate children's area of the emergency department</w:t>
            </w:r>
            <w:r w:rsidR="00002240">
              <w:rPr>
                <w:rFonts w:eastAsiaTheme="minorHAnsi" w:cs="Arial"/>
                <w:color w:val="FFFFFF" w:themeColor="background1"/>
              </w:rPr>
              <w:t>.</w:t>
            </w:r>
          </w:p>
          <w:p w:rsidR="00002240" w:rsidRDefault="00002240" w:rsidP="00002240">
            <w:pPr>
              <w:spacing w:before="0"/>
              <w:rPr>
                <w:rFonts w:eastAsiaTheme="minorHAnsi" w:cs="Arial"/>
                <w:color w:val="FFFFFF" w:themeColor="background1"/>
              </w:rPr>
            </w:pPr>
          </w:p>
          <w:p w:rsidR="00A3353C" w:rsidRPr="00C84743" w:rsidRDefault="00002240" w:rsidP="00002240">
            <w:pPr>
              <w:spacing w:before="0"/>
              <w:rPr>
                <w:rFonts w:eastAsiaTheme="minorHAnsi" w:cs="Arial"/>
                <w:b/>
                <w:color w:val="FFFFFF" w:themeColor="background1"/>
              </w:rPr>
            </w:pPr>
            <w:r>
              <w:rPr>
                <w:rFonts w:eastAsiaTheme="minorHAnsi" w:cs="Arial"/>
                <w:b/>
                <w:color w:val="FFFFFF" w:themeColor="background1"/>
              </w:rPr>
              <w:t xml:space="preserve">Evidence statement: </w:t>
            </w:r>
            <w:r w:rsidRPr="00002240">
              <w:rPr>
                <w:rFonts w:eastAsiaTheme="minorHAnsi" w:cs="Arial"/>
                <w:color w:val="FFFFFF" w:themeColor="background1"/>
              </w:rPr>
              <w:t>NICE good practice recommendation</w:t>
            </w:r>
          </w:p>
        </w:tc>
      </w:tr>
    </w:tbl>
    <w:p w:rsidR="00A3353C" w:rsidRDefault="00A3353C" w:rsidP="00C84743">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RPr="00BA6CE0" w:rsidTr="00A3353C">
        <w:tc>
          <w:tcPr>
            <w:tcW w:w="9242" w:type="dxa"/>
            <w:shd w:val="clear" w:color="auto" w:fill="8DB3E2"/>
          </w:tcPr>
          <w:p w:rsidR="00A3353C" w:rsidRDefault="00C84743" w:rsidP="00C84743">
            <w:pPr>
              <w:spacing w:before="0"/>
              <w:rPr>
                <w:rFonts w:eastAsiaTheme="minorHAnsi" w:cs="Arial"/>
                <w:color w:val="FFFFFF" w:themeColor="background1"/>
              </w:rPr>
            </w:pPr>
            <w:r w:rsidRPr="00C84743">
              <w:rPr>
                <w:rFonts w:eastAsiaTheme="minorHAnsi" w:cs="Arial"/>
                <w:b/>
                <w:color w:val="FFFFFF" w:themeColor="background1"/>
              </w:rPr>
              <w:t>Intervention:</w:t>
            </w:r>
            <w:r>
              <w:rPr>
                <w:rFonts w:eastAsiaTheme="minorHAnsi" w:cs="Arial"/>
                <w:color w:val="FFFFFF" w:themeColor="background1"/>
              </w:rPr>
              <w:t xml:space="preserve"> </w:t>
            </w:r>
            <w:r w:rsidR="00A3353C" w:rsidRPr="00741B3C">
              <w:rPr>
                <w:rFonts w:eastAsiaTheme="minorHAnsi" w:cs="Arial"/>
                <w:color w:val="FFFFFF" w:themeColor="background1"/>
              </w:rPr>
              <w:t>Children's and young people's triage nurses should be trained in the assessment and early management of mental health problems and, in particular, in the assessment and early management of children and young people who have self-harmed</w:t>
            </w:r>
          </w:p>
          <w:p w:rsidR="00C84743" w:rsidRPr="00741B3C" w:rsidRDefault="00C84743" w:rsidP="00C84743">
            <w:pPr>
              <w:spacing w:before="0"/>
              <w:rPr>
                <w:rFonts w:eastAsiaTheme="minorHAnsi" w:cs="Arial"/>
                <w:color w:val="FFFFFF" w:themeColor="background1"/>
              </w:rPr>
            </w:pPr>
          </w:p>
          <w:p w:rsidR="00C84743" w:rsidRPr="00C84743" w:rsidRDefault="00C84743" w:rsidP="00C84743">
            <w:pPr>
              <w:spacing w:before="0"/>
              <w:rPr>
                <w:rFonts w:eastAsiaTheme="minorHAnsi" w:cs="Arial"/>
                <w:b/>
                <w:color w:val="FFFFFF" w:themeColor="background1"/>
              </w:rPr>
            </w:pPr>
            <w:r>
              <w:rPr>
                <w:rFonts w:eastAsiaTheme="minorHAnsi" w:cs="Arial"/>
                <w:b/>
                <w:color w:val="FFFFFF" w:themeColor="background1"/>
              </w:rPr>
              <w:t xml:space="preserve">Evidence statement: </w:t>
            </w:r>
            <w:r w:rsidRPr="00002240">
              <w:rPr>
                <w:rFonts w:eastAsiaTheme="minorHAnsi" w:cs="Arial"/>
                <w:color w:val="FFFFFF" w:themeColor="background1"/>
              </w:rPr>
              <w:t>NICE good practice recommendation</w:t>
            </w:r>
          </w:p>
        </w:tc>
      </w:tr>
    </w:tbl>
    <w:p w:rsidR="00A3353C" w:rsidRDefault="00A3353C" w:rsidP="00F0365F">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0C3E65" w:rsidRPr="00192F58" w:rsidTr="001366B0">
        <w:tc>
          <w:tcPr>
            <w:tcW w:w="9242" w:type="dxa"/>
            <w:shd w:val="clear" w:color="auto" w:fill="8DB3E2"/>
          </w:tcPr>
          <w:p w:rsidR="000C3E65" w:rsidRPr="00741B3C" w:rsidRDefault="000C3E65" w:rsidP="001366B0">
            <w:pPr>
              <w:spacing w:before="0"/>
              <w:rPr>
                <w:rFonts w:eastAsiaTheme="minorHAnsi" w:cs="Arial"/>
                <w:color w:val="FFFFFF" w:themeColor="background1"/>
              </w:rPr>
            </w:pPr>
            <w:r>
              <w:rPr>
                <w:rFonts w:eastAsiaTheme="minorHAnsi" w:cs="Arial"/>
                <w:b/>
                <w:color w:val="FFFFFF" w:themeColor="background1"/>
              </w:rPr>
              <w:t xml:space="preserve">Intervention: </w:t>
            </w:r>
            <w:r w:rsidRPr="00741B3C">
              <w:rPr>
                <w:rFonts w:eastAsiaTheme="minorHAnsi" w:cs="Arial"/>
                <w:color w:val="FFFFFF" w:themeColor="background1"/>
              </w:rPr>
              <w:t>Staff who have emergency contact with children and young people who have self-harmed should be adequately trained to assess mental capacity in children of different ages and to understand how issues of mental capacity and consent apply to this group. They should also have access at all times to specialist advice about these issues</w:t>
            </w:r>
          </w:p>
          <w:p w:rsidR="000C3E65" w:rsidRDefault="000C3E65" w:rsidP="001366B0">
            <w:pPr>
              <w:spacing w:before="0"/>
              <w:rPr>
                <w:rFonts w:eastAsiaTheme="minorHAnsi" w:cs="Arial"/>
                <w:color w:val="FFFFFF" w:themeColor="background1"/>
              </w:rPr>
            </w:pPr>
          </w:p>
          <w:p w:rsidR="000C3E65" w:rsidRPr="00192F58" w:rsidRDefault="000C3E65" w:rsidP="001366B0">
            <w:pPr>
              <w:spacing w:before="0"/>
              <w:rPr>
                <w:rFonts w:eastAsiaTheme="minorHAnsi" w:cs="Arial"/>
                <w:color w:val="FFFFFF" w:themeColor="background1"/>
              </w:rPr>
            </w:pPr>
            <w:r>
              <w:rPr>
                <w:rFonts w:eastAsiaTheme="minorHAnsi" w:cs="Arial"/>
                <w:b/>
                <w:color w:val="FFFFFF" w:themeColor="background1"/>
              </w:rPr>
              <w:t xml:space="preserve">Evidence statement: </w:t>
            </w:r>
            <w:r>
              <w:rPr>
                <w:rFonts w:eastAsiaTheme="minorHAnsi" w:cs="Arial"/>
                <w:color w:val="FFFFFF" w:themeColor="background1"/>
              </w:rPr>
              <w:t>NICE good practice recommendation</w:t>
            </w:r>
          </w:p>
        </w:tc>
      </w:tr>
    </w:tbl>
    <w:p w:rsidR="000C3E65" w:rsidRDefault="000C3E65" w:rsidP="00F0365F">
      <w:pPr>
        <w:spacing w:before="0"/>
      </w:pPr>
    </w:p>
    <w:p w:rsidR="000C3E65" w:rsidRDefault="000C3E65" w:rsidP="00F0365F">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9900"/>
          </w:tcPr>
          <w:p w:rsidR="00A3353C" w:rsidRDefault="00F0365F" w:rsidP="00C84743">
            <w:pPr>
              <w:spacing w:before="0"/>
              <w:rPr>
                <w:rFonts w:eastAsiaTheme="minorHAnsi" w:cs="Arial"/>
              </w:rPr>
            </w:pPr>
            <w:r w:rsidRPr="00F0365F">
              <w:rPr>
                <w:rFonts w:eastAsiaTheme="minorHAnsi" w:cs="Arial"/>
                <w:b/>
              </w:rPr>
              <w:lastRenderedPageBreak/>
              <w:t>Intervention:</w:t>
            </w:r>
            <w:r>
              <w:rPr>
                <w:rFonts w:eastAsiaTheme="minorHAnsi" w:cs="Arial"/>
              </w:rPr>
              <w:t xml:space="preserve"> </w:t>
            </w:r>
            <w:r w:rsidR="00A3353C" w:rsidRPr="00CA2853">
              <w:rPr>
                <w:rFonts w:eastAsiaTheme="minorHAnsi" w:cs="Arial"/>
              </w:rPr>
              <w:t>All children or young people who have self-harmed should normally be admitted overnight to a paediatric ward and assessed fully the following day before discharge or further treatment and care is initiated. Alternative placements may be required, depending upon the age of the child, circumstances of the child and their family, the time of presentation to services, child protection issues and the physical and mental health of the child; this might include a child or adolescent psychiatric inpatient unit where necessary</w:t>
            </w:r>
          </w:p>
          <w:p w:rsidR="00F0365F" w:rsidRDefault="00F0365F" w:rsidP="00C84743">
            <w:pPr>
              <w:spacing w:before="0"/>
              <w:rPr>
                <w:rFonts w:eastAsiaTheme="minorHAnsi" w:cs="Arial"/>
              </w:rPr>
            </w:pPr>
          </w:p>
          <w:p w:rsidR="00A3353C" w:rsidRPr="00F0365F" w:rsidRDefault="00F0365F" w:rsidP="00C84743">
            <w:pPr>
              <w:spacing w:before="0"/>
              <w:rPr>
                <w:rFonts w:eastAsiaTheme="minorHAnsi" w:cs="Arial"/>
              </w:rPr>
            </w:pPr>
            <w:r>
              <w:rPr>
                <w:rFonts w:eastAsiaTheme="minorHAnsi" w:cs="Arial"/>
                <w:b/>
              </w:rPr>
              <w:t xml:space="preserve">Evidence statement: </w:t>
            </w:r>
            <w:r>
              <w:rPr>
                <w:rFonts w:eastAsiaTheme="minorHAnsi" w:cs="Arial"/>
              </w:rPr>
              <w:t>NICE grade C recomm</w:t>
            </w:r>
            <w:r w:rsidR="00DB5E9B">
              <w:rPr>
                <w:rFonts w:eastAsiaTheme="minorHAnsi" w:cs="Arial"/>
              </w:rPr>
              <w:t>en</w:t>
            </w:r>
            <w:r>
              <w:rPr>
                <w:rFonts w:eastAsiaTheme="minorHAnsi" w:cs="Arial"/>
              </w:rPr>
              <w:t>dation</w:t>
            </w:r>
          </w:p>
        </w:tc>
      </w:tr>
    </w:tbl>
    <w:p w:rsidR="00C84743" w:rsidRDefault="00C84743" w:rsidP="00F0365F">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9900"/>
          </w:tcPr>
          <w:p w:rsidR="00A3353C" w:rsidRDefault="00F0365F" w:rsidP="00F0365F">
            <w:pPr>
              <w:spacing w:before="0"/>
              <w:rPr>
                <w:rFonts w:eastAsiaTheme="minorHAnsi" w:cs="Arial"/>
              </w:rPr>
            </w:pPr>
            <w:r w:rsidRPr="00F0365F">
              <w:rPr>
                <w:rFonts w:eastAsiaTheme="minorHAnsi" w:cs="Arial"/>
                <w:b/>
              </w:rPr>
              <w:t>Intervention:</w:t>
            </w:r>
            <w:r>
              <w:rPr>
                <w:rFonts w:eastAsiaTheme="minorHAnsi" w:cs="Arial"/>
              </w:rPr>
              <w:t xml:space="preserve"> </w:t>
            </w:r>
            <w:r w:rsidR="00A3353C" w:rsidRPr="00CA2853">
              <w:rPr>
                <w:rFonts w:eastAsiaTheme="minorHAnsi" w:cs="Arial"/>
              </w:rPr>
              <w:t>For young people of 14 years and older who have self-harmed, admission to a ward for adolescents may be considered if this is available and preferred by the young person</w:t>
            </w:r>
          </w:p>
          <w:p w:rsidR="00F0365F" w:rsidRDefault="00F0365F" w:rsidP="00F0365F">
            <w:pPr>
              <w:spacing w:before="0"/>
              <w:rPr>
                <w:rFonts w:eastAsiaTheme="minorHAnsi" w:cs="Arial"/>
              </w:rPr>
            </w:pPr>
          </w:p>
          <w:p w:rsidR="00F0365F" w:rsidRPr="00F0365F" w:rsidRDefault="00F0365F" w:rsidP="00F0365F">
            <w:pPr>
              <w:spacing w:before="0"/>
              <w:rPr>
                <w:rFonts w:eastAsiaTheme="minorHAnsi" w:cs="Arial"/>
                <w:b/>
              </w:rPr>
            </w:pPr>
            <w:r>
              <w:rPr>
                <w:rFonts w:eastAsiaTheme="minorHAnsi" w:cs="Arial"/>
                <w:b/>
              </w:rPr>
              <w:t xml:space="preserve">Evidence statement: </w:t>
            </w:r>
            <w:r w:rsidRPr="00F0365F">
              <w:rPr>
                <w:rFonts w:eastAsiaTheme="minorHAnsi" w:cs="Arial"/>
              </w:rPr>
              <w:t>NICE grade C recommendation</w:t>
            </w:r>
          </w:p>
        </w:tc>
      </w:tr>
    </w:tbl>
    <w:p w:rsidR="00C84743" w:rsidRDefault="00C84743" w:rsidP="00F0365F">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9900"/>
          </w:tcPr>
          <w:p w:rsidR="00A3353C" w:rsidRDefault="00F0365F" w:rsidP="00F0365F">
            <w:pPr>
              <w:spacing w:before="0"/>
              <w:rPr>
                <w:rFonts w:eastAsiaTheme="minorHAnsi" w:cs="Arial"/>
              </w:rPr>
            </w:pPr>
            <w:r>
              <w:rPr>
                <w:rFonts w:eastAsiaTheme="minorHAnsi" w:cs="Arial"/>
                <w:b/>
              </w:rPr>
              <w:t xml:space="preserve">Intervention: </w:t>
            </w:r>
            <w:r w:rsidR="00A3353C" w:rsidRPr="00CA2853">
              <w:rPr>
                <w:rFonts w:eastAsiaTheme="minorHAnsi" w:cs="Arial"/>
              </w:rPr>
              <w:t>A paediatrician should normally have overall responsibility for the treatment and care of children and young people who have been admitte</w:t>
            </w:r>
            <w:r w:rsidR="00A3353C">
              <w:rPr>
                <w:rFonts w:eastAsiaTheme="minorHAnsi" w:cs="Arial"/>
              </w:rPr>
              <w:t>d following an act of self-harm</w:t>
            </w:r>
          </w:p>
          <w:p w:rsidR="00F0365F" w:rsidRDefault="00F0365F" w:rsidP="00F0365F">
            <w:pPr>
              <w:spacing w:before="0"/>
              <w:rPr>
                <w:rFonts w:eastAsiaTheme="minorHAnsi" w:cs="Arial"/>
              </w:rPr>
            </w:pPr>
          </w:p>
          <w:p w:rsidR="00F0365F" w:rsidRPr="00F0365F" w:rsidRDefault="00F0365F" w:rsidP="00F0365F">
            <w:pPr>
              <w:spacing w:before="0"/>
              <w:rPr>
                <w:rFonts w:eastAsiaTheme="minorHAnsi" w:cs="Arial"/>
              </w:rPr>
            </w:pPr>
            <w:r>
              <w:rPr>
                <w:rFonts w:eastAsiaTheme="minorHAnsi" w:cs="Arial"/>
                <w:b/>
              </w:rPr>
              <w:t xml:space="preserve">Evidence statement: </w:t>
            </w:r>
            <w:r>
              <w:rPr>
                <w:rFonts w:eastAsiaTheme="minorHAnsi" w:cs="Arial"/>
              </w:rPr>
              <w:t>NICE grade C recommendation</w:t>
            </w:r>
          </w:p>
        </w:tc>
      </w:tr>
    </w:tbl>
    <w:p w:rsidR="00C84743" w:rsidRDefault="00C84743" w:rsidP="00F0365F">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9900"/>
          </w:tcPr>
          <w:p w:rsidR="00A3353C" w:rsidRDefault="00192F58" w:rsidP="00192F58">
            <w:pPr>
              <w:spacing w:before="0"/>
              <w:rPr>
                <w:rFonts w:eastAsiaTheme="minorHAnsi" w:cs="Arial"/>
              </w:rPr>
            </w:pPr>
            <w:r w:rsidRPr="00192F58">
              <w:rPr>
                <w:rFonts w:eastAsiaTheme="minorHAnsi" w:cs="Arial"/>
                <w:b/>
              </w:rPr>
              <w:t>Intervention:</w:t>
            </w:r>
            <w:r>
              <w:rPr>
                <w:rFonts w:eastAsiaTheme="minorHAnsi" w:cs="Arial"/>
              </w:rPr>
              <w:t xml:space="preserve"> </w:t>
            </w:r>
            <w:r w:rsidR="00A3353C" w:rsidRPr="00CA2853">
              <w:rPr>
                <w:rFonts w:eastAsiaTheme="minorHAnsi" w:cs="Arial"/>
              </w:rPr>
              <w:t>Following admission of a child or young person who has self-harmed, the admitting team should obtain parental (or other legally responsible adult) consent for mental health assessme</w:t>
            </w:r>
            <w:r w:rsidR="00A3353C">
              <w:rPr>
                <w:rFonts w:eastAsiaTheme="minorHAnsi" w:cs="Arial"/>
              </w:rPr>
              <w:t>nt of the child or young person</w:t>
            </w:r>
          </w:p>
          <w:p w:rsidR="00A3353C" w:rsidRDefault="00A3353C" w:rsidP="00192F58">
            <w:pPr>
              <w:spacing w:before="0"/>
            </w:pPr>
          </w:p>
          <w:p w:rsidR="00192F58" w:rsidRPr="00192F58" w:rsidRDefault="00192F58" w:rsidP="00192F58">
            <w:pPr>
              <w:spacing w:before="0"/>
            </w:pPr>
            <w:r>
              <w:rPr>
                <w:b/>
              </w:rPr>
              <w:t xml:space="preserve">Evidence statement: </w:t>
            </w:r>
            <w:r>
              <w:t>NICE grade C recommendation</w:t>
            </w:r>
          </w:p>
        </w:tc>
      </w:tr>
    </w:tbl>
    <w:p w:rsidR="00C84743" w:rsidRDefault="00C84743" w:rsidP="00192F58">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DB3E2"/>
        <w:tblLook w:val="04A0"/>
      </w:tblPr>
      <w:tblGrid>
        <w:gridCol w:w="9242"/>
      </w:tblGrid>
      <w:tr w:rsidR="00A3353C" w:rsidRPr="00B73C38" w:rsidTr="00B73C38">
        <w:tc>
          <w:tcPr>
            <w:tcW w:w="9242" w:type="dxa"/>
            <w:shd w:val="clear" w:color="auto" w:fill="8DB3E2"/>
          </w:tcPr>
          <w:p w:rsidR="00A3353C" w:rsidRPr="00B73C38" w:rsidRDefault="00192F58" w:rsidP="00192F58">
            <w:pPr>
              <w:spacing w:before="0"/>
              <w:rPr>
                <w:rFonts w:eastAsiaTheme="minorHAnsi" w:cs="Arial"/>
                <w:color w:val="FFFFFF" w:themeColor="background1"/>
              </w:rPr>
            </w:pPr>
            <w:r w:rsidRPr="00B73C38">
              <w:rPr>
                <w:rFonts w:eastAsiaTheme="minorHAnsi" w:cs="Arial"/>
                <w:b/>
                <w:color w:val="FFFFFF" w:themeColor="background1"/>
              </w:rPr>
              <w:t>Intervention:</w:t>
            </w:r>
            <w:r w:rsidRPr="00B73C38">
              <w:rPr>
                <w:rFonts w:eastAsiaTheme="minorHAnsi" w:cs="Arial"/>
                <w:color w:val="FFFFFF" w:themeColor="background1"/>
              </w:rPr>
              <w:t xml:space="preserve"> </w:t>
            </w:r>
            <w:r w:rsidR="00A3353C" w:rsidRPr="00B73C38">
              <w:rPr>
                <w:rFonts w:eastAsiaTheme="minorHAnsi" w:cs="Arial"/>
                <w:color w:val="FFFFFF" w:themeColor="background1"/>
              </w:rPr>
              <w:t>In the assessment and treatment of self-harm in children and young people, special attention should be paid to the issues of confidentiality, the young person's consent (including Gillick competence), parental consent, child protection, the use of the Mental Health Act in young people and the Children Act</w:t>
            </w:r>
          </w:p>
          <w:p w:rsidR="00192F58" w:rsidRPr="00B73C38" w:rsidRDefault="00192F58" w:rsidP="00192F58">
            <w:pPr>
              <w:spacing w:before="0"/>
              <w:rPr>
                <w:rFonts w:eastAsiaTheme="minorHAnsi" w:cs="Arial"/>
                <w:color w:val="FFFFFF" w:themeColor="background1"/>
              </w:rPr>
            </w:pPr>
          </w:p>
          <w:p w:rsidR="00192F58" w:rsidRPr="00B73C38" w:rsidRDefault="00192F58" w:rsidP="00192F58">
            <w:pPr>
              <w:spacing w:before="0"/>
              <w:rPr>
                <w:rFonts w:eastAsiaTheme="minorHAnsi" w:cs="Arial"/>
                <w:b/>
                <w:color w:val="FFFFFF" w:themeColor="background1"/>
              </w:rPr>
            </w:pPr>
            <w:r w:rsidRPr="00B73C38">
              <w:rPr>
                <w:rFonts w:eastAsiaTheme="minorHAnsi" w:cs="Arial"/>
                <w:b/>
                <w:color w:val="FFFFFF" w:themeColor="background1"/>
              </w:rPr>
              <w:t xml:space="preserve">Evidence statement: </w:t>
            </w:r>
            <w:r w:rsidRPr="00B73C38">
              <w:rPr>
                <w:rFonts w:eastAsiaTheme="minorHAnsi" w:cs="Arial"/>
                <w:color w:val="FFFFFF" w:themeColor="background1"/>
              </w:rPr>
              <w:t>N</w:t>
            </w:r>
            <w:r w:rsidR="000C3E65" w:rsidRPr="00B73C38">
              <w:rPr>
                <w:rFonts w:eastAsiaTheme="minorHAnsi" w:cs="Arial"/>
                <w:color w:val="FFFFFF" w:themeColor="background1"/>
              </w:rPr>
              <w:t>ICE good practice recommendation</w:t>
            </w:r>
          </w:p>
        </w:tc>
      </w:tr>
    </w:tbl>
    <w:p w:rsidR="00C84743" w:rsidRDefault="00C84743" w:rsidP="00192F58">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9900"/>
          </w:tcPr>
          <w:p w:rsidR="00A3353C" w:rsidRDefault="00192F58" w:rsidP="00192F58">
            <w:pPr>
              <w:spacing w:before="0"/>
              <w:rPr>
                <w:rFonts w:eastAsiaTheme="minorHAnsi" w:cs="Arial"/>
              </w:rPr>
            </w:pPr>
            <w:r>
              <w:rPr>
                <w:rFonts w:eastAsiaTheme="minorHAnsi" w:cs="Arial"/>
                <w:b/>
              </w:rPr>
              <w:t xml:space="preserve">Intervention: </w:t>
            </w:r>
            <w:r w:rsidR="00A3353C" w:rsidRPr="00CA2853">
              <w:rPr>
                <w:rFonts w:eastAsiaTheme="minorHAnsi" w:cs="Arial"/>
              </w:rPr>
              <w:t>During admission to a paediatric ward following self-harm, the Child and Adolescent Mental Health Team should undertake assessment and provide consultation for the young person, his or her family, the paediatric team and social services and education staff as appropriate.</w:t>
            </w:r>
          </w:p>
          <w:p w:rsidR="00192F58" w:rsidRDefault="00192F58" w:rsidP="00192F58">
            <w:pPr>
              <w:spacing w:before="0"/>
              <w:rPr>
                <w:rFonts w:eastAsiaTheme="minorHAnsi" w:cs="Arial"/>
              </w:rPr>
            </w:pPr>
          </w:p>
          <w:p w:rsidR="00A3353C" w:rsidRPr="00192F58" w:rsidRDefault="00192F58" w:rsidP="00192F58">
            <w:pPr>
              <w:spacing w:before="0"/>
              <w:rPr>
                <w:rFonts w:eastAsiaTheme="minorHAnsi" w:cs="Arial"/>
              </w:rPr>
            </w:pPr>
            <w:r>
              <w:rPr>
                <w:rFonts w:eastAsiaTheme="minorHAnsi" w:cs="Arial"/>
                <w:b/>
              </w:rPr>
              <w:t xml:space="preserve">Evidence statement: </w:t>
            </w:r>
            <w:r>
              <w:rPr>
                <w:rFonts w:eastAsiaTheme="minorHAnsi" w:cs="Arial"/>
              </w:rPr>
              <w:t>NICE grade C recommendation</w:t>
            </w:r>
          </w:p>
        </w:tc>
      </w:tr>
    </w:tbl>
    <w:p w:rsidR="00C84743" w:rsidRDefault="00C84743" w:rsidP="00192F58">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RPr="00BA6CE0" w:rsidTr="00A3353C">
        <w:tc>
          <w:tcPr>
            <w:tcW w:w="9242" w:type="dxa"/>
            <w:shd w:val="clear" w:color="auto" w:fill="8DB3E2"/>
          </w:tcPr>
          <w:p w:rsidR="00A3353C" w:rsidRPr="00BA6CE0" w:rsidRDefault="00192F58" w:rsidP="00192F58">
            <w:pPr>
              <w:spacing w:before="0"/>
              <w:rPr>
                <w:rFonts w:eastAsiaTheme="minorHAnsi" w:cs="Arial"/>
                <w:color w:val="FFFFFF" w:themeColor="background1"/>
              </w:rPr>
            </w:pPr>
            <w:r w:rsidRPr="00192F58">
              <w:rPr>
                <w:rFonts w:eastAsiaTheme="minorHAnsi" w:cs="Arial"/>
                <w:b/>
                <w:color w:val="FFFFFF" w:themeColor="background1"/>
              </w:rPr>
              <w:t>Intervention:</w:t>
            </w:r>
            <w:r>
              <w:rPr>
                <w:rFonts w:eastAsiaTheme="minorHAnsi" w:cs="Arial"/>
                <w:color w:val="FFFFFF" w:themeColor="background1"/>
              </w:rPr>
              <w:t xml:space="preserve"> </w:t>
            </w:r>
            <w:r w:rsidR="00A3353C" w:rsidRPr="00BA6CE0">
              <w:rPr>
                <w:rFonts w:eastAsiaTheme="minorHAnsi" w:cs="Arial"/>
                <w:color w:val="FFFFFF" w:themeColor="background1"/>
              </w:rPr>
              <w:t xml:space="preserve">All children and young people who have self-harmed </w:t>
            </w:r>
            <w:r w:rsidR="00A3353C" w:rsidRPr="00BA6CE0">
              <w:rPr>
                <w:rFonts w:eastAsiaTheme="minorHAnsi" w:cs="Arial"/>
                <w:color w:val="FFFFFF" w:themeColor="background1"/>
              </w:rPr>
              <w:lastRenderedPageBreak/>
              <w:t>should be assessed by healthcare practitioners experienced in the assessment of children and adolescents who self-harm. Assessment should follow the same principles as for adults who self-harm, but should also include a full assessment of the family, their social situation, and child protection issues</w:t>
            </w:r>
          </w:p>
          <w:p w:rsidR="00A3353C" w:rsidRDefault="00A3353C" w:rsidP="00192F58">
            <w:pPr>
              <w:spacing w:before="0"/>
              <w:rPr>
                <w:rFonts w:eastAsiaTheme="minorHAnsi" w:cs="Arial"/>
                <w:color w:val="FFFFFF" w:themeColor="background1"/>
              </w:rPr>
            </w:pPr>
          </w:p>
          <w:p w:rsidR="00192F58" w:rsidRPr="00192F58" w:rsidRDefault="00192F58" w:rsidP="00192F58">
            <w:pPr>
              <w:spacing w:before="0"/>
              <w:rPr>
                <w:rFonts w:eastAsiaTheme="minorHAnsi" w:cs="Arial"/>
                <w:color w:val="FFFFFF" w:themeColor="background1"/>
              </w:rPr>
            </w:pPr>
            <w:r>
              <w:rPr>
                <w:rFonts w:eastAsiaTheme="minorHAnsi" w:cs="Arial"/>
                <w:b/>
                <w:color w:val="FFFFFF" w:themeColor="background1"/>
              </w:rPr>
              <w:t xml:space="preserve">Evidence statement: </w:t>
            </w:r>
            <w:r>
              <w:rPr>
                <w:rFonts w:eastAsiaTheme="minorHAnsi" w:cs="Arial"/>
                <w:color w:val="FFFFFF" w:themeColor="background1"/>
              </w:rPr>
              <w:t>NICE good practice recommendation</w:t>
            </w:r>
          </w:p>
        </w:tc>
      </w:tr>
    </w:tbl>
    <w:p w:rsidR="00C84743" w:rsidRDefault="00C84743" w:rsidP="00CB7150">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9900"/>
          </w:tcPr>
          <w:p w:rsidR="00A3353C" w:rsidRPr="00C86BBD" w:rsidRDefault="00C963F2" w:rsidP="00192F58">
            <w:pPr>
              <w:spacing w:before="0"/>
              <w:rPr>
                <w:rFonts w:eastAsiaTheme="minorHAnsi" w:cs="Arial"/>
              </w:rPr>
            </w:pPr>
            <w:r w:rsidRPr="00C963F2">
              <w:rPr>
                <w:rFonts w:eastAsiaTheme="minorHAnsi" w:cs="Arial"/>
                <w:b/>
              </w:rPr>
              <w:t>Intervention:</w:t>
            </w:r>
            <w:r>
              <w:rPr>
                <w:rFonts w:eastAsiaTheme="minorHAnsi" w:cs="Arial"/>
              </w:rPr>
              <w:t xml:space="preserve"> </w:t>
            </w:r>
            <w:r w:rsidR="00A3353C" w:rsidRPr="00CA2853">
              <w:rPr>
                <w:rFonts w:eastAsiaTheme="minorHAnsi" w:cs="Arial"/>
              </w:rPr>
              <w:t xml:space="preserve">Child and adolescent mental health service practitioners involved in the assessment and treatment of children and young people who have self-harmed should: </w:t>
            </w:r>
          </w:p>
          <w:p w:rsidR="00A3353C" w:rsidRPr="00C86BBD" w:rsidRDefault="00A3353C" w:rsidP="00440B21">
            <w:pPr>
              <w:pStyle w:val="ListParagraph"/>
              <w:numPr>
                <w:ilvl w:val="0"/>
                <w:numId w:val="10"/>
              </w:numPr>
              <w:autoSpaceDE/>
              <w:autoSpaceDN/>
              <w:adjustRightInd/>
              <w:spacing w:before="0"/>
              <w:jc w:val="left"/>
              <w:rPr>
                <w:rFonts w:eastAsiaTheme="minorHAnsi" w:cs="Arial"/>
              </w:rPr>
            </w:pPr>
            <w:r w:rsidRPr="00C86BBD">
              <w:rPr>
                <w:rFonts w:eastAsiaTheme="minorHAnsi" w:cs="Arial"/>
              </w:rPr>
              <w:t xml:space="preserve">be trained specifically to work with children and young people, and their families, after self-harm </w:t>
            </w:r>
          </w:p>
          <w:p w:rsidR="00A3353C" w:rsidRPr="00C86BBD" w:rsidRDefault="00A3353C" w:rsidP="00440B21">
            <w:pPr>
              <w:pStyle w:val="ListParagraph"/>
              <w:numPr>
                <w:ilvl w:val="0"/>
                <w:numId w:val="10"/>
              </w:numPr>
              <w:autoSpaceDE/>
              <w:autoSpaceDN/>
              <w:adjustRightInd/>
              <w:spacing w:before="0"/>
              <w:jc w:val="left"/>
              <w:rPr>
                <w:rFonts w:eastAsiaTheme="minorHAnsi" w:cs="Arial"/>
              </w:rPr>
            </w:pPr>
            <w:r w:rsidRPr="00C86BBD">
              <w:rPr>
                <w:rFonts w:eastAsiaTheme="minorHAnsi" w:cs="Arial"/>
              </w:rPr>
              <w:t xml:space="preserve">be skilled in the assessment of risk </w:t>
            </w:r>
          </w:p>
          <w:p w:rsidR="00A3353C" w:rsidRPr="00C86BBD" w:rsidRDefault="00A3353C" w:rsidP="00440B21">
            <w:pPr>
              <w:pStyle w:val="ListParagraph"/>
              <w:numPr>
                <w:ilvl w:val="0"/>
                <w:numId w:val="10"/>
              </w:numPr>
              <w:autoSpaceDE/>
              <w:autoSpaceDN/>
              <w:adjustRightInd/>
              <w:spacing w:before="0"/>
              <w:jc w:val="left"/>
              <w:rPr>
                <w:rFonts w:eastAsiaTheme="minorHAnsi" w:cs="Arial"/>
              </w:rPr>
            </w:pPr>
            <w:r w:rsidRPr="00C86BBD">
              <w:rPr>
                <w:rFonts w:eastAsiaTheme="minorHAnsi" w:cs="Arial"/>
              </w:rPr>
              <w:t xml:space="preserve">have regular supervision </w:t>
            </w:r>
          </w:p>
          <w:p w:rsidR="00A3353C" w:rsidRDefault="00A3353C" w:rsidP="00440B21">
            <w:pPr>
              <w:pStyle w:val="ListParagraph"/>
              <w:numPr>
                <w:ilvl w:val="0"/>
                <w:numId w:val="10"/>
              </w:numPr>
              <w:autoSpaceDE/>
              <w:autoSpaceDN/>
              <w:adjustRightInd/>
              <w:spacing w:before="0"/>
              <w:jc w:val="left"/>
              <w:rPr>
                <w:rFonts w:eastAsiaTheme="minorHAnsi" w:cs="Arial"/>
              </w:rPr>
            </w:pPr>
            <w:r w:rsidRPr="00C86BBD">
              <w:rPr>
                <w:rFonts w:eastAsiaTheme="minorHAnsi" w:cs="Arial"/>
              </w:rPr>
              <w:t>have access to consultation with senior colleagues</w:t>
            </w:r>
          </w:p>
          <w:p w:rsidR="00C963F2" w:rsidRDefault="00C963F2" w:rsidP="00C963F2">
            <w:pPr>
              <w:spacing w:before="0"/>
              <w:jc w:val="left"/>
              <w:rPr>
                <w:rFonts w:eastAsiaTheme="minorHAnsi" w:cs="Arial"/>
              </w:rPr>
            </w:pPr>
          </w:p>
          <w:p w:rsidR="00A3353C" w:rsidRPr="00993584" w:rsidRDefault="00C963F2" w:rsidP="00F43B6B">
            <w:pPr>
              <w:spacing w:before="0"/>
              <w:jc w:val="left"/>
              <w:rPr>
                <w:rFonts w:eastAsiaTheme="minorHAnsi" w:cs="Arial"/>
              </w:rPr>
            </w:pPr>
            <w:r>
              <w:rPr>
                <w:rFonts w:eastAsiaTheme="minorHAnsi" w:cs="Arial"/>
                <w:b/>
              </w:rPr>
              <w:t xml:space="preserve">Evidence statement: </w:t>
            </w:r>
            <w:r>
              <w:rPr>
                <w:rFonts w:eastAsiaTheme="minorHAnsi" w:cs="Arial"/>
              </w:rPr>
              <w:t>NICE grade C recommendation</w:t>
            </w:r>
          </w:p>
        </w:tc>
      </w:tr>
    </w:tbl>
    <w:p w:rsidR="00C84743" w:rsidRDefault="00C84743" w:rsidP="00CB7150">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RPr="00BA6CE0" w:rsidTr="00E05493">
        <w:tc>
          <w:tcPr>
            <w:tcW w:w="9242" w:type="dxa"/>
            <w:shd w:val="clear" w:color="auto" w:fill="8DB3E2"/>
          </w:tcPr>
          <w:p w:rsidR="00F43B6B" w:rsidRDefault="00F43B6B" w:rsidP="00192F58">
            <w:pPr>
              <w:spacing w:before="0"/>
              <w:rPr>
                <w:rFonts w:eastAsiaTheme="minorHAnsi" w:cs="Arial"/>
                <w:color w:val="FFFFFF" w:themeColor="background1"/>
              </w:rPr>
            </w:pPr>
            <w:r w:rsidRPr="00F43B6B">
              <w:rPr>
                <w:rFonts w:eastAsiaTheme="minorHAnsi" w:cs="Arial"/>
                <w:b/>
                <w:color w:val="FFFFFF" w:themeColor="background1"/>
              </w:rPr>
              <w:t>Intervention:</w:t>
            </w:r>
            <w:r>
              <w:rPr>
                <w:rFonts w:eastAsiaTheme="minorHAnsi" w:cs="Arial"/>
                <w:color w:val="FFFFFF" w:themeColor="background1"/>
              </w:rPr>
              <w:t xml:space="preserve"> </w:t>
            </w:r>
            <w:r w:rsidR="00A3353C" w:rsidRPr="00BA6CE0">
              <w:rPr>
                <w:rFonts w:eastAsiaTheme="minorHAnsi" w:cs="Arial"/>
                <w:color w:val="FFFFFF" w:themeColor="background1"/>
              </w:rPr>
              <w:t>Initial management should include advising carers of the need to remove all medications or other means of self-harm available to the child or young person who has self-harmed</w:t>
            </w:r>
          </w:p>
          <w:p w:rsidR="00A3353C" w:rsidRPr="00BA6CE0" w:rsidRDefault="00F43B6B" w:rsidP="00E05493">
            <w:pPr>
              <w:rPr>
                <w:rFonts w:eastAsiaTheme="minorHAnsi" w:cs="Arial"/>
                <w:color w:val="FFFFFF" w:themeColor="background1"/>
              </w:rPr>
            </w:pPr>
            <w:r w:rsidRPr="00F43B6B">
              <w:rPr>
                <w:rFonts w:eastAsiaTheme="minorHAnsi" w:cs="Arial"/>
                <w:b/>
                <w:color w:val="FFFFFF" w:themeColor="background1"/>
              </w:rPr>
              <w:t xml:space="preserve">Evidence statement: </w:t>
            </w:r>
            <w:r>
              <w:rPr>
                <w:rFonts w:eastAsiaTheme="minorHAnsi" w:cs="Arial"/>
                <w:color w:val="FFFFFF" w:themeColor="background1"/>
              </w:rPr>
              <w:t>NICE good practice recommendation</w:t>
            </w:r>
          </w:p>
        </w:tc>
      </w:tr>
    </w:tbl>
    <w:p w:rsidR="00596A59" w:rsidRPr="00596A59" w:rsidRDefault="00596A59" w:rsidP="00596A59">
      <w:pPr>
        <w:pStyle w:val="Heading4"/>
        <w:spacing w:before="0"/>
        <w:rPr>
          <w:b w:val="0"/>
          <w:szCs w:val="24"/>
        </w:rPr>
      </w:pPr>
    </w:p>
    <w:p w:rsidR="00596A59" w:rsidRPr="00596A59" w:rsidRDefault="00596A59" w:rsidP="00596A59">
      <w:pPr>
        <w:pStyle w:val="Heading4"/>
        <w:spacing w:before="0"/>
        <w:rPr>
          <w:b w:val="0"/>
          <w:szCs w:val="24"/>
        </w:rPr>
      </w:pPr>
    </w:p>
    <w:p w:rsidR="00E05493" w:rsidRPr="0063428F" w:rsidRDefault="00E05493" w:rsidP="00596A59">
      <w:pPr>
        <w:pStyle w:val="Heading4"/>
        <w:spacing w:before="0"/>
        <w:rPr>
          <w:sz w:val="28"/>
          <w:szCs w:val="28"/>
        </w:rPr>
      </w:pPr>
      <w:bookmarkStart w:id="29" w:name="_Toc382813730"/>
      <w:r w:rsidRPr="0063428F">
        <w:rPr>
          <w:sz w:val="28"/>
          <w:szCs w:val="28"/>
        </w:rPr>
        <w:t>Longer term management of self harm</w:t>
      </w:r>
      <w:bookmarkEnd w:id="29"/>
    </w:p>
    <w:p w:rsidR="00A3353C" w:rsidRDefault="00A3353C" w:rsidP="00E05493">
      <w:pPr>
        <w:spacing w:before="0"/>
      </w:pP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tblPr>
      <w:tblGrid>
        <w:gridCol w:w="2306"/>
        <w:gridCol w:w="4697"/>
        <w:gridCol w:w="2298"/>
      </w:tblGrid>
      <w:tr w:rsidR="00A3353C" w:rsidRPr="00EF73D0" w:rsidTr="00596A59">
        <w:tc>
          <w:tcPr>
            <w:tcW w:w="0" w:type="auto"/>
            <w:shd w:val="clear" w:color="auto" w:fill="auto"/>
          </w:tcPr>
          <w:p w:rsidR="00A3353C" w:rsidRPr="00596A59" w:rsidRDefault="00A3353C" w:rsidP="00E05493">
            <w:pPr>
              <w:spacing w:before="0"/>
              <w:jc w:val="left"/>
              <w:rPr>
                <w:b/>
                <w:color w:val="548DD4" w:themeColor="text2" w:themeTint="99"/>
              </w:rPr>
            </w:pPr>
          </w:p>
          <w:p w:rsidR="00E05493" w:rsidRPr="00596A59" w:rsidRDefault="00E05493" w:rsidP="00E05493">
            <w:pPr>
              <w:spacing w:before="0"/>
              <w:jc w:val="left"/>
              <w:rPr>
                <w:b/>
                <w:color w:val="548DD4" w:themeColor="text2" w:themeTint="99"/>
              </w:rPr>
            </w:pPr>
            <w:r w:rsidRPr="00596A59">
              <w:rPr>
                <w:b/>
                <w:color w:val="548DD4" w:themeColor="text2" w:themeTint="99"/>
              </w:rPr>
              <w:t>NICE GUIDANCE</w:t>
            </w:r>
          </w:p>
          <w:p w:rsidR="00E05493" w:rsidRPr="00596A59" w:rsidRDefault="00E05493" w:rsidP="00E05493">
            <w:pPr>
              <w:spacing w:before="0"/>
              <w:jc w:val="left"/>
              <w:rPr>
                <w:b/>
                <w:color w:val="548DD4" w:themeColor="text2" w:themeTint="99"/>
              </w:rPr>
            </w:pPr>
          </w:p>
          <w:p w:rsidR="00A3353C" w:rsidRPr="00596A59" w:rsidRDefault="00A3353C" w:rsidP="00E05493">
            <w:pPr>
              <w:spacing w:before="0"/>
              <w:jc w:val="left"/>
              <w:rPr>
                <w:b/>
                <w:color w:val="548DD4" w:themeColor="text2" w:themeTint="99"/>
              </w:rPr>
            </w:pPr>
            <w:r w:rsidRPr="00596A59">
              <w:rPr>
                <w:b/>
                <w:color w:val="548DD4" w:themeColor="text2" w:themeTint="99"/>
              </w:rPr>
              <w:t xml:space="preserve">Self harm: Longer term management </w:t>
            </w:r>
          </w:p>
          <w:p w:rsidR="00A3353C" w:rsidRPr="00596A59" w:rsidRDefault="00A3353C" w:rsidP="00E05493">
            <w:pPr>
              <w:spacing w:before="0"/>
              <w:jc w:val="left"/>
              <w:rPr>
                <w:rFonts w:eastAsiaTheme="minorHAnsi" w:cs="Humanist777BT-RomanB"/>
                <w:b/>
                <w:color w:val="548DD4" w:themeColor="text2" w:themeTint="99"/>
              </w:rPr>
            </w:pPr>
          </w:p>
        </w:tc>
        <w:tc>
          <w:tcPr>
            <w:tcW w:w="0" w:type="auto"/>
            <w:shd w:val="clear" w:color="auto" w:fill="auto"/>
          </w:tcPr>
          <w:p w:rsidR="00A3353C" w:rsidRPr="00596A59" w:rsidRDefault="00A3353C" w:rsidP="00E05493">
            <w:pPr>
              <w:spacing w:before="0"/>
              <w:jc w:val="left"/>
              <w:rPr>
                <w:rFonts w:eastAsiaTheme="minorHAnsi" w:cs="Arial"/>
                <w:color w:val="548DD4" w:themeColor="text2" w:themeTint="99"/>
                <w:sz w:val="22"/>
                <w:szCs w:val="22"/>
              </w:rPr>
            </w:pPr>
            <w:r w:rsidRPr="00596A59">
              <w:rPr>
                <w:rFonts w:eastAsiaTheme="minorHAnsi" w:cs="Arial"/>
                <w:color w:val="548DD4" w:themeColor="text2" w:themeTint="99"/>
                <w:sz w:val="22"/>
                <w:szCs w:val="22"/>
              </w:rPr>
              <w:t>The guideline is relevant to all people aged 8 years and older who self-harm, and it addresses all health and social care professionals who come into contact with them. Where it refers to children and young people, this applies to all people who are between 8 and 17 years inclusive. The guideline is concerned with the longer-term psychological treatment and management of both single and recurrent episodes of self-harm.</w:t>
            </w:r>
          </w:p>
        </w:tc>
        <w:tc>
          <w:tcPr>
            <w:tcW w:w="0" w:type="auto"/>
            <w:shd w:val="clear" w:color="auto" w:fill="auto"/>
          </w:tcPr>
          <w:p w:rsidR="00E05493" w:rsidRPr="00596A59" w:rsidRDefault="00E05493" w:rsidP="00E05493">
            <w:pPr>
              <w:spacing w:before="0"/>
              <w:jc w:val="left"/>
              <w:rPr>
                <w:rFonts w:cs="Arial"/>
                <w:b/>
                <w:color w:val="548DD4" w:themeColor="text2" w:themeTint="99"/>
              </w:rPr>
            </w:pPr>
          </w:p>
          <w:p w:rsidR="00A3353C" w:rsidRPr="00596A59" w:rsidRDefault="00A3353C" w:rsidP="00E05493">
            <w:pPr>
              <w:spacing w:before="0"/>
              <w:jc w:val="left"/>
              <w:rPr>
                <w:rFonts w:cs="Arial"/>
                <w:b/>
                <w:color w:val="548DD4" w:themeColor="text2" w:themeTint="99"/>
              </w:rPr>
            </w:pPr>
            <w:r w:rsidRPr="00596A59">
              <w:rPr>
                <w:rFonts w:cs="Arial"/>
                <w:color w:val="548DD4" w:themeColor="text2" w:themeTint="99"/>
                <w:sz w:val="16"/>
                <w:szCs w:val="16"/>
              </w:rPr>
              <w:t>National Institute for Health and Clinical Excellence.</w:t>
            </w:r>
            <w:r w:rsidRPr="00596A59">
              <w:rPr>
                <w:rFonts w:cs="Arial"/>
                <w:i/>
                <w:color w:val="548DD4" w:themeColor="text2" w:themeTint="99"/>
                <w:sz w:val="16"/>
                <w:szCs w:val="16"/>
              </w:rPr>
              <w:t xml:space="preserve"> Self-harm: longer term management. </w:t>
            </w:r>
            <w:r w:rsidRPr="00596A59">
              <w:rPr>
                <w:rFonts w:cs="Arial"/>
                <w:color w:val="548DD4" w:themeColor="text2" w:themeTint="99"/>
                <w:sz w:val="16"/>
                <w:szCs w:val="16"/>
              </w:rPr>
              <w:t>CG13</w:t>
            </w:r>
            <w:r w:rsidR="00271FA3">
              <w:rPr>
                <w:rFonts w:cs="Arial"/>
                <w:color w:val="548DD4" w:themeColor="text2" w:themeTint="99"/>
                <w:sz w:val="16"/>
                <w:szCs w:val="16"/>
              </w:rPr>
              <w:t>3. London: NICE; 2011. Access</w:t>
            </w:r>
            <w:r w:rsidRPr="00596A59">
              <w:rPr>
                <w:rFonts w:cs="Arial"/>
                <w:color w:val="548DD4" w:themeColor="text2" w:themeTint="99"/>
                <w:sz w:val="16"/>
                <w:szCs w:val="16"/>
              </w:rPr>
              <w:t xml:space="preserve"> </w:t>
            </w:r>
            <w:hyperlink r:id="rId57" w:history="1">
              <w:r w:rsidRPr="00596A59">
                <w:rPr>
                  <w:rStyle w:val="Hyperlink"/>
                  <w:rFonts w:cs="Arial"/>
                  <w:color w:val="548DD4" w:themeColor="text2" w:themeTint="99"/>
                  <w:sz w:val="16"/>
                  <w:szCs w:val="16"/>
                </w:rPr>
                <w:t>here</w:t>
              </w:r>
            </w:hyperlink>
            <w:r w:rsidRPr="00596A59">
              <w:rPr>
                <w:rFonts w:cs="Arial"/>
                <w:color w:val="548DD4" w:themeColor="text2" w:themeTint="99"/>
                <w:sz w:val="16"/>
                <w:szCs w:val="16"/>
              </w:rPr>
              <w:br/>
            </w:r>
          </w:p>
          <w:p w:rsidR="00A3353C" w:rsidRPr="00596A59" w:rsidRDefault="00A3353C" w:rsidP="00E05493">
            <w:pPr>
              <w:spacing w:before="0"/>
              <w:jc w:val="left"/>
              <w:rPr>
                <w:b/>
                <w:color w:val="548DD4" w:themeColor="text2" w:themeTint="99"/>
                <w:szCs w:val="24"/>
              </w:rPr>
            </w:pPr>
          </w:p>
        </w:tc>
      </w:tr>
    </w:tbl>
    <w:p w:rsidR="00C84743" w:rsidRDefault="00C84743" w:rsidP="004470FC">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2613F1">
        <w:tc>
          <w:tcPr>
            <w:tcW w:w="9242" w:type="dxa"/>
            <w:shd w:val="clear" w:color="auto" w:fill="FF9900"/>
          </w:tcPr>
          <w:p w:rsidR="00A3353C" w:rsidRPr="004470FC" w:rsidRDefault="004470FC" w:rsidP="004470FC">
            <w:pPr>
              <w:spacing w:before="0"/>
              <w:rPr>
                <w:b/>
              </w:rPr>
            </w:pPr>
            <w:r>
              <w:rPr>
                <w:b/>
              </w:rPr>
              <w:t xml:space="preserve">Intervention: </w:t>
            </w:r>
            <w:r w:rsidR="00A3353C" w:rsidRPr="004470FC">
              <w:rPr>
                <w:rFonts w:eastAsiaTheme="minorHAnsi" w:cs="TimesLTStd-Roman"/>
              </w:rPr>
              <w:t>Access to services</w:t>
            </w:r>
          </w:p>
          <w:p w:rsidR="00A3353C" w:rsidRPr="00164050" w:rsidRDefault="00A3353C" w:rsidP="004470FC">
            <w:pPr>
              <w:spacing w:before="0"/>
              <w:rPr>
                <w:rFonts w:eastAsiaTheme="minorHAnsi" w:cs="TimesLTStd-Roman"/>
              </w:rPr>
            </w:pPr>
            <w:r w:rsidRPr="00164050">
              <w:rPr>
                <w:rFonts w:eastAsiaTheme="minorHAnsi" w:cs="TimesLTStd-Roman"/>
              </w:rPr>
              <w:t>Children and young people who self-harm should have access to the full range of treatments and services recommended in this guideline within child and adolescent mental health services (CAMHS)</w:t>
            </w:r>
          </w:p>
          <w:p w:rsidR="00A3353C" w:rsidRPr="00164050" w:rsidRDefault="00A3353C" w:rsidP="004470FC">
            <w:pPr>
              <w:spacing w:before="0"/>
              <w:rPr>
                <w:rFonts w:eastAsiaTheme="minorHAnsi" w:cs="TimesLTStd-Roman"/>
              </w:rPr>
            </w:pPr>
          </w:p>
          <w:p w:rsidR="00A3353C" w:rsidRDefault="00A3353C" w:rsidP="004470FC">
            <w:pPr>
              <w:spacing w:before="0"/>
              <w:rPr>
                <w:rFonts w:eastAsiaTheme="minorHAnsi" w:cs="Arial"/>
              </w:rPr>
            </w:pPr>
            <w:r w:rsidRPr="00164050">
              <w:rPr>
                <w:rFonts w:eastAsiaTheme="minorHAnsi" w:cs="Arial"/>
              </w:rPr>
              <w:t xml:space="preserve">Ensure that children, young people and adults from black and minority ethnic groups who self-harm have the same access to services as other </w:t>
            </w:r>
            <w:r w:rsidRPr="00164050">
              <w:rPr>
                <w:rFonts w:eastAsiaTheme="minorHAnsi" w:cs="Arial"/>
              </w:rPr>
              <w:lastRenderedPageBreak/>
              <w:t>people who self-harm based on clinical need and that services are culturally appropriate</w:t>
            </w:r>
          </w:p>
          <w:p w:rsidR="004470FC" w:rsidRDefault="004470FC" w:rsidP="004470FC">
            <w:pPr>
              <w:spacing w:before="0"/>
              <w:rPr>
                <w:rFonts w:eastAsiaTheme="minorHAnsi" w:cs="Arial"/>
              </w:rPr>
            </w:pPr>
          </w:p>
          <w:p w:rsidR="00A3353C" w:rsidRPr="004470FC" w:rsidRDefault="004470FC" w:rsidP="004470FC">
            <w:pPr>
              <w:spacing w:before="0"/>
              <w:rPr>
                <w:rFonts w:eastAsiaTheme="minorHAnsi" w:cs="TimesLTStd-Roman"/>
              </w:rPr>
            </w:pPr>
            <w:r>
              <w:rPr>
                <w:rFonts w:eastAsiaTheme="minorHAnsi" w:cs="Arial"/>
                <w:b/>
              </w:rPr>
              <w:t xml:space="preserve">Evidence statement: </w:t>
            </w:r>
            <w:r w:rsidR="002613F1">
              <w:rPr>
                <w:rFonts w:eastAsiaTheme="minorHAnsi" w:cs="Arial"/>
              </w:rPr>
              <w:t xml:space="preserve">There is </w:t>
            </w:r>
            <w:r>
              <w:rPr>
                <w:rFonts w:eastAsiaTheme="minorHAnsi" w:cs="Arial"/>
              </w:rPr>
              <w:t xml:space="preserve">good evidence </w:t>
            </w:r>
            <w:r w:rsidR="002613F1">
              <w:rPr>
                <w:rFonts w:eastAsiaTheme="minorHAnsi" w:cs="Arial"/>
              </w:rPr>
              <w:t xml:space="preserve">from qualitative studies to support </w:t>
            </w:r>
            <w:r>
              <w:rPr>
                <w:rFonts w:eastAsiaTheme="minorHAnsi" w:cs="Arial"/>
              </w:rPr>
              <w:t>t</w:t>
            </w:r>
            <w:r w:rsidR="002613F1">
              <w:rPr>
                <w:rFonts w:eastAsiaTheme="minorHAnsi" w:cs="Arial"/>
              </w:rPr>
              <w:t>his recommendation</w:t>
            </w:r>
          </w:p>
        </w:tc>
      </w:tr>
    </w:tbl>
    <w:p w:rsidR="004470FC" w:rsidRDefault="004470FC" w:rsidP="004470FC">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FF00"/>
          </w:tcPr>
          <w:p w:rsidR="00A3353C" w:rsidRDefault="004470FC" w:rsidP="004470FC">
            <w:pPr>
              <w:spacing w:before="0"/>
              <w:rPr>
                <w:b/>
              </w:rPr>
            </w:pPr>
            <w:r>
              <w:rPr>
                <w:b/>
              </w:rPr>
              <w:t xml:space="preserve">Intervention: </w:t>
            </w:r>
            <w:r w:rsidR="00A3353C" w:rsidRPr="004470FC">
              <w:t>Training and supervision for health and social care professionals</w:t>
            </w:r>
          </w:p>
          <w:p w:rsidR="00A3353C" w:rsidRPr="004D0B19" w:rsidRDefault="00A3353C" w:rsidP="004470FC">
            <w:pPr>
              <w:spacing w:before="0"/>
              <w:rPr>
                <w:rFonts w:eastAsiaTheme="minorHAnsi" w:cs="TimesLTStd-Roman"/>
              </w:rPr>
            </w:pPr>
            <w:r w:rsidRPr="004D0B19">
              <w:rPr>
                <w:rFonts w:eastAsiaTheme="minorHAnsi" w:cs="TimesLTStd-Roman"/>
              </w:rPr>
              <w:t>Health and social care professionals who work with people who self-harm</w:t>
            </w:r>
          </w:p>
          <w:p w:rsidR="00A3353C" w:rsidRPr="004D0B19" w:rsidRDefault="00A3353C" w:rsidP="004470FC">
            <w:pPr>
              <w:spacing w:before="0"/>
              <w:rPr>
                <w:rFonts w:eastAsiaTheme="minorHAnsi" w:cs="TimesLTStd-Roman"/>
              </w:rPr>
            </w:pPr>
            <w:r w:rsidRPr="004D0B19">
              <w:rPr>
                <w:rFonts w:eastAsiaTheme="minorHAnsi" w:cs="TimesLTStd-Roman"/>
              </w:rPr>
              <w:t>(including children and young people) should be:</w:t>
            </w:r>
          </w:p>
          <w:p w:rsidR="00A3353C" w:rsidRPr="00164050" w:rsidRDefault="00A3353C" w:rsidP="00440B21">
            <w:pPr>
              <w:pStyle w:val="ListParagraph"/>
              <w:numPr>
                <w:ilvl w:val="0"/>
                <w:numId w:val="11"/>
              </w:numPr>
              <w:autoSpaceDE/>
              <w:autoSpaceDN/>
              <w:adjustRightInd/>
              <w:spacing w:before="0"/>
              <w:jc w:val="left"/>
              <w:rPr>
                <w:rFonts w:eastAsiaTheme="minorHAnsi" w:cs="TimesLTStd-Roman"/>
              </w:rPr>
            </w:pPr>
            <w:r w:rsidRPr="00164050">
              <w:rPr>
                <w:rFonts w:eastAsiaTheme="minorHAnsi" w:cs="TimesLTStd-Roman"/>
              </w:rPr>
              <w:t>Trained in the assessment, treatment and management of self-harm and</w:t>
            </w:r>
          </w:p>
          <w:p w:rsidR="00A3353C" w:rsidRDefault="00A3353C" w:rsidP="00440B21">
            <w:pPr>
              <w:pStyle w:val="ListParagraph"/>
              <w:numPr>
                <w:ilvl w:val="0"/>
                <w:numId w:val="11"/>
              </w:numPr>
              <w:autoSpaceDE/>
              <w:autoSpaceDN/>
              <w:adjustRightInd/>
              <w:spacing w:before="0"/>
              <w:jc w:val="left"/>
              <w:rPr>
                <w:rFonts w:eastAsiaTheme="minorHAnsi" w:cs="TimesLTStd-Roman"/>
              </w:rPr>
            </w:pPr>
            <w:r w:rsidRPr="00164050">
              <w:rPr>
                <w:rFonts w:eastAsiaTheme="minorHAnsi" w:cs="TimesLTStd-Roman"/>
              </w:rPr>
              <w:t>Educated about the stigma and discrimination usually associated with self-harm and the need to avoid judgemental attitudes</w:t>
            </w:r>
          </w:p>
          <w:p w:rsidR="004470FC" w:rsidRDefault="004470FC" w:rsidP="004470FC">
            <w:pPr>
              <w:spacing w:before="0"/>
              <w:jc w:val="left"/>
              <w:rPr>
                <w:rFonts w:eastAsiaTheme="minorHAnsi" w:cs="TimesLTStd-Roman"/>
              </w:rPr>
            </w:pPr>
          </w:p>
          <w:p w:rsidR="00A3353C" w:rsidRPr="004470FC" w:rsidRDefault="004470FC" w:rsidP="004470FC">
            <w:pPr>
              <w:spacing w:before="0"/>
              <w:jc w:val="left"/>
              <w:rPr>
                <w:rFonts w:eastAsiaTheme="minorHAnsi" w:cs="TimesLTStd-Roman"/>
              </w:rPr>
            </w:pPr>
            <w:r>
              <w:rPr>
                <w:rFonts w:eastAsiaTheme="minorHAnsi" w:cs="TimesLTStd-Roman"/>
                <w:b/>
              </w:rPr>
              <w:t xml:space="preserve">Evidence statement: </w:t>
            </w:r>
            <w:r>
              <w:rPr>
                <w:rFonts w:eastAsiaTheme="minorHAnsi" w:cs="TimesLTStd-Roman"/>
              </w:rPr>
              <w:t>There is some evidence supporting this intervention but it is not conclusive</w:t>
            </w:r>
          </w:p>
        </w:tc>
      </w:tr>
    </w:tbl>
    <w:p w:rsidR="00A3353C" w:rsidRDefault="00A3353C" w:rsidP="009E549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RPr="00FF2CDE" w:rsidTr="00A3353C">
        <w:tc>
          <w:tcPr>
            <w:tcW w:w="9242" w:type="dxa"/>
            <w:shd w:val="clear" w:color="auto" w:fill="8DB3E2"/>
          </w:tcPr>
          <w:p w:rsidR="00A3353C" w:rsidRPr="00C72C51" w:rsidRDefault="00C72C51" w:rsidP="00DF0B9A">
            <w:pPr>
              <w:spacing w:before="0"/>
              <w:rPr>
                <w:color w:val="FFFFFF" w:themeColor="background1"/>
              </w:rPr>
            </w:pPr>
            <w:r>
              <w:rPr>
                <w:b/>
                <w:color w:val="FFFFFF" w:themeColor="background1"/>
              </w:rPr>
              <w:t xml:space="preserve">Interventions: </w:t>
            </w:r>
            <w:r w:rsidR="00A3353C" w:rsidRPr="00C72C51">
              <w:rPr>
                <w:color w:val="FFFFFF" w:themeColor="background1"/>
              </w:rPr>
              <w:t>Consent and confidentiality</w:t>
            </w:r>
          </w:p>
          <w:p w:rsidR="00A3353C" w:rsidRPr="00BA6CE0"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Health and social care professionals who have contact with children and</w:t>
            </w:r>
          </w:p>
          <w:p w:rsidR="00A3353C" w:rsidRPr="00BA6CE0"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young people who self-harm should be trained to:</w:t>
            </w:r>
          </w:p>
          <w:p w:rsidR="00A3353C" w:rsidRPr="00BA6CE0" w:rsidRDefault="00A3353C" w:rsidP="00440B21">
            <w:pPr>
              <w:pStyle w:val="ListParagraph"/>
              <w:numPr>
                <w:ilvl w:val="0"/>
                <w:numId w:val="12"/>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Understand the different roles and uses of the Mental Capacity Act (2005), the Mental Health Act (1983; amended 1995 and 2007) and the Children Act (1989; amended 2004) in the context of children and young people who self-harm</w:t>
            </w:r>
          </w:p>
          <w:p w:rsidR="00A3353C" w:rsidRPr="00BA6CE0" w:rsidRDefault="00A3353C" w:rsidP="00440B21">
            <w:pPr>
              <w:pStyle w:val="ListParagraph"/>
              <w:numPr>
                <w:ilvl w:val="0"/>
                <w:numId w:val="12"/>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Understand how issues of capacity and consent apply to different age groups</w:t>
            </w:r>
          </w:p>
          <w:p w:rsidR="00A3353C" w:rsidRPr="00BA6CE0" w:rsidRDefault="00A3353C" w:rsidP="00440B21">
            <w:pPr>
              <w:pStyle w:val="ListParagraph"/>
              <w:numPr>
                <w:ilvl w:val="0"/>
                <w:numId w:val="12"/>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Assess mental capacity in children and young people of different ages.</w:t>
            </w:r>
          </w:p>
          <w:p w:rsidR="00A3353C" w:rsidRPr="00BA6CE0" w:rsidRDefault="00A3353C" w:rsidP="00DF0B9A">
            <w:pPr>
              <w:spacing w:before="0"/>
              <w:rPr>
                <w:rFonts w:eastAsiaTheme="minorHAnsi" w:cs="TimesLTStd-Roman"/>
                <w:color w:val="FFFFFF" w:themeColor="background1"/>
              </w:rPr>
            </w:pPr>
          </w:p>
          <w:p w:rsidR="00A3353C"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They should also have access at all times to specialist advice about capacity and consent</w:t>
            </w:r>
          </w:p>
          <w:p w:rsidR="00C72C51" w:rsidRDefault="00C72C51" w:rsidP="00DF0B9A">
            <w:pPr>
              <w:spacing w:before="0"/>
              <w:rPr>
                <w:rFonts w:eastAsiaTheme="minorHAnsi" w:cs="TimesLTStd-Roman"/>
                <w:color w:val="FFFFFF" w:themeColor="background1"/>
              </w:rPr>
            </w:pPr>
          </w:p>
          <w:p w:rsidR="00A3353C" w:rsidRPr="00C72C51" w:rsidRDefault="00C72C51" w:rsidP="00DF0B9A">
            <w:pPr>
              <w:spacing w:before="0"/>
              <w:rPr>
                <w:rFonts w:eastAsiaTheme="minorHAnsi" w:cs="TimesLTStd-Roman"/>
                <w:color w:val="FFFFFF" w:themeColor="background1"/>
              </w:rPr>
            </w:pPr>
            <w:r>
              <w:rPr>
                <w:rFonts w:eastAsiaTheme="minorHAnsi" w:cs="TimesLTStd-Roman"/>
                <w:b/>
                <w:color w:val="FFFFFF" w:themeColor="background1"/>
              </w:rPr>
              <w:t xml:space="preserve">Evidence statement: </w:t>
            </w:r>
            <w:r>
              <w:rPr>
                <w:rFonts w:eastAsiaTheme="minorHAnsi" w:cs="TimesLTStd-Roman"/>
                <w:color w:val="FFFFFF" w:themeColor="background1"/>
              </w:rPr>
              <w:t>NICE good practice recommendation</w:t>
            </w:r>
          </w:p>
        </w:tc>
      </w:tr>
    </w:tbl>
    <w:p w:rsidR="00C84743" w:rsidRDefault="00C84743" w:rsidP="009E549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8DB3E2"/>
          </w:tcPr>
          <w:p w:rsidR="00A3353C" w:rsidRPr="00BA6CE0" w:rsidRDefault="009E5491" w:rsidP="00DF0B9A">
            <w:pPr>
              <w:spacing w:before="0"/>
              <w:rPr>
                <w:rFonts w:eastAsiaTheme="minorHAnsi" w:cs="TimesLTStd-Bold"/>
                <w:b/>
                <w:bCs/>
                <w:color w:val="FFFFFF" w:themeColor="background1"/>
              </w:rPr>
            </w:pPr>
            <w:r>
              <w:rPr>
                <w:rFonts w:eastAsiaTheme="minorHAnsi" w:cs="TimesLTStd-Bold"/>
                <w:b/>
                <w:bCs/>
                <w:color w:val="FFFFFF" w:themeColor="background1"/>
              </w:rPr>
              <w:t xml:space="preserve">Intervention: </w:t>
            </w:r>
            <w:r w:rsidR="00A3353C" w:rsidRPr="009E5491">
              <w:rPr>
                <w:rFonts w:eastAsiaTheme="minorHAnsi" w:cs="TimesLTStd-Bold"/>
                <w:bCs/>
                <w:color w:val="FFFFFF" w:themeColor="background1"/>
              </w:rPr>
              <w:t>Safeguarding</w:t>
            </w:r>
          </w:p>
          <w:p w:rsidR="00A3353C" w:rsidRPr="00BA6CE0"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CAMHS professionals who work with children and young people who self-harm should consider whether the child’s or young person’s needs should be assessed according to local safeguarding procedures</w:t>
            </w:r>
          </w:p>
          <w:p w:rsidR="00A3353C" w:rsidRPr="00BA6CE0" w:rsidRDefault="00A3353C" w:rsidP="00DF0B9A">
            <w:pPr>
              <w:spacing w:before="0"/>
              <w:rPr>
                <w:rFonts w:eastAsiaTheme="minorHAnsi" w:cs="TimesLTStd-Roman"/>
                <w:color w:val="FFFFFF" w:themeColor="background1"/>
              </w:rPr>
            </w:pPr>
          </w:p>
          <w:p w:rsidR="00A3353C" w:rsidRPr="00BA6CE0"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If children or young people who self-harm are referred to CAMHS under local safeguarding procedures:</w:t>
            </w:r>
          </w:p>
          <w:p w:rsidR="00A3353C" w:rsidRPr="00BA6CE0" w:rsidRDefault="00A3353C" w:rsidP="00440B21">
            <w:pPr>
              <w:pStyle w:val="ListParagraph"/>
              <w:numPr>
                <w:ilvl w:val="0"/>
                <w:numId w:val="13"/>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Use a multi-agency approach, including social care and education, to ensure that different perspectives on the child’s life are considered</w:t>
            </w:r>
          </w:p>
          <w:p w:rsidR="00A3353C" w:rsidRPr="00BA6CE0" w:rsidRDefault="00A3353C" w:rsidP="00440B21">
            <w:pPr>
              <w:pStyle w:val="ListParagraph"/>
              <w:numPr>
                <w:ilvl w:val="0"/>
                <w:numId w:val="13"/>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Consider using the Common Assessment Framework; advice on this can be sought from the local named lead for safeguarding children</w:t>
            </w:r>
          </w:p>
          <w:p w:rsidR="00A3353C" w:rsidRPr="00BA6CE0" w:rsidRDefault="00A3353C" w:rsidP="00DF0B9A">
            <w:pPr>
              <w:spacing w:before="0"/>
              <w:rPr>
                <w:rFonts w:eastAsiaTheme="minorHAnsi" w:cs="TimesLTStd-Roman"/>
                <w:color w:val="FFFFFF" w:themeColor="background1"/>
              </w:rPr>
            </w:pPr>
          </w:p>
          <w:p w:rsidR="00A3353C" w:rsidRPr="00BA6CE0"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If serious concerns are identified, develop a child protection plan</w:t>
            </w:r>
          </w:p>
          <w:p w:rsidR="00A3353C" w:rsidRPr="00BA6CE0" w:rsidRDefault="00A3353C" w:rsidP="00DF0B9A">
            <w:pPr>
              <w:spacing w:before="0"/>
              <w:rPr>
                <w:rFonts w:eastAsiaTheme="minorHAnsi" w:cs="TimesLTStd-Roman"/>
                <w:color w:val="FFFFFF" w:themeColor="background1"/>
              </w:rPr>
            </w:pPr>
          </w:p>
          <w:p w:rsidR="00A3353C"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When working with people who self-harm, consider the risk of domestic or other violence or exploitation and consider local safeguarding procedures for vulnerable adults and children in their care. Advice on this can be obtained from the local named lead on safeguarding adults</w:t>
            </w:r>
          </w:p>
          <w:p w:rsidR="009E5491" w:rsidRDefault="009E5491" w:rsidP="00DF0B9A">
            <w:pPr>
              <w:spacing w:before="0"/>
              <w:rPr>
                <w:rFonts w:eastAsiaTheme="minorHAnsi" w:cs="TimesLTStd-Roman"/>
                <w:color w:val="FFFFFF" w:themeColor="background1"/>
              </w:rPr>
            </w:pPr>
          </w:p>
          <w:p w:rsidR="00A3353C" w:rsidRPr="00BA6CE0" w:rsidRDefault="009E5491" w:rsidP="00DF0B9A">
            <w:pPr>
              <w:spacing w:before="0"/>
              <w:rPr>
                <w:rFonts w:eastAsiaTheme="minorHAnsi" w:cs="TimesLTStd-Roman"/>
                <w:color w:val="FFFFFF" w:themeColor="background1"/>
              </w:rPr>
            </w:pPr>
            <w:r>
              <w:rPr>
                <w:rFonts w:eastAsiaTheme="minorHAnsi" w:cs="TimesLTStd-Roman"/>
                <w:b/>
                <w:color w:val="FFFFFF" w:themeColor="background1"/>
              </w:rPr>
              <w:t xml:space="preserve">Evidence statement: </w:t>
            </w:r>
            <w:r>
              <w:rPr>
                <w:rFonts w:eastAsiaTheme="minorHAnsi" w:cs="TimesLTStd-Roman"/>
                <w:color w:val="FFFFFF" w:themeColor="background1"/>
              </w:rPr>
              <w:t>NICE good practice recommendation</w:t>
            </w:r>
          </w:p>
        </w:tc>
      </w:tr>
    </w:tbl>
    <w:p w:rsidR="00C84743" w:rsidRDefault="00C84743" w:rsidP="009E549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8DB3E2"/>
          </w:tcPr>
          <w:p w:rsidR="00A3353C" w:rsidRPr="00BA6CE0" w:rsidRDefault="009E5491" w:rsidP="009E5491">
            <w:pPr>
              <w:spacing w:before="0"/>
              <w:rPr>
                <w:rFonts w:eastAsiaTheme="minorHAnsi" w:cs="TimesLTStd-Roman"/>
                <w:color w:val="FFFFFF" w:themeColor="background1"/>
              </w:rPr>
            </w:pPr>
            <w:r w:rsidRPr="009E5491">
              <w:rPr>
                <w:b/>
                <w:color w:val="FFFFFF" w:themeColor="background1"/>
              </w:rPr>
              <w:t>Intervention</w:t>
            </w:r>
            <w:r>
              <w:rPr>
                <w:color w:val="FFFFFF" w:themeColor="background1"/>
              </w:rPr>
              <w:t xml:space="preserve">: </w:t>
            </w:r>
            <w:r w:rsidR="00A3353C" w:rsidRPr="009E5491">
              <w:rPr>
                <w:color w:val="FFFFFF" w:themeColor="background1"/>
              </w:rPr>
              <w:t>Families carers and significant others</w:t>
            </w:r>
          </w:p>
          <w:p w:rsidR="00A3353C" w:rsidRDefault="00A3353C" w:rsidP="009E5491">
            <w:pPr>
              <w:spacing w:before="0"/>
              <w:rPr>
                <w:rFonts w:eastAsiaTheme="minorHAnsi" w:cs="TimesLTStd-Roman"/>
                <w:color w:val="FFFFFF" w:themeColor="background1"/>
              </w:rPr>
            </w:pPr>
            <w:r w:rsidRPr="00BA6CE0">
              <w:rPr>
                <w:rFonts w:eastAsiaTheme="minorHAnsi" w:cs="TimesLTStd-Roman"/>
                <w:color w:val="FFFFFF" w:themeColor="background1"/>
              </w:rPr>
              <w:t>CAMHS professionals who work with young people who self-harm should balance the developing autonomy and capacity of the young person with perceived risks and the responsibilities and views of parents or carers.</w:t>
            </w:r>
          </w:p>
          <w:p w:rsidR="009E5491" w:rsidRDefault="009E5491" w:rsidP="009E5491">
            <w:pPr>
              <w:spacing w:before="0"/>
              <w:rPr>
                <w:rFonts w:eastAsiaTheme="minorHAnsi" w:cs="TimesLTStd-Roman"/>
                <w:color w:val="FFFFFF" w:themeColor="background1"/>
              </w:rPr>
            </w:pPr>
          </w:p>
          <w:p w:rsidR="00A3353C" w:rsidRPr="006D5C47" w:rsidRDefault="009E5491" w:rsidP="009E5491">
            <w:pPr>
              <w:spacing w:before="0"/>
              <w:rPr>
                <w:rFonts w:eastAsiaTheme="minorHAnsi" w:cs="TimesLTStd-Roman"/>
                <w:color w:val="FFFFFF" w:themeColor="background1"/>
              </w:rPr>
            </w:pPr>
            <w:r>
              <w:rPr>
                <w:rFonts w:eastAsiaTheme="minorHAnsi" w:cs="TimesLTStd-Roman"/>
                <w:b/>
                <w:color w:val="FFFFFF" w:themeColor="background1"/>
              </w:rPr>
              <w:t xml:space="preserve">Evidence statement: </w:t>
            </w:r>
            <w:r>
              <w:rPr>
                <w:rFonts w:eastAsiaTheme="minorHAnsi" w:cs="TimesLTStd-Roman"/>
                <w:color w:val="FFFFFF" w:themeColor="background1"/>
              </w:rPr>
              <w:t>NICE good practice recommendation</w:t>
            </w:r>
          </w:p>
        </w:tc>
      </w:tr>
    </w:tbl>
    <w:p w:rsidR="00A3353C" w:rsidRDefault="00A3353C" w:rsidP="009E549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DB3E2"/>
        <w:tblLook w:val="04A0"/>
      </w:tblPr>
      <w:tblGrid>
        <w:gridCol w:w="9242"/>
      </w:tblGrid>
      <w:tr w:rsidR="00A3353C" w:rsidTr="00A3353C">
        <w:tc>
          <w:tcPr>
            <w:tcW w:w="9242" w:type="dxa"/>
            <w:shd w:val="clear" w:color="auto" w:fill="8DB3E2"/>
          </w:tcPr>
          <w:p w:rsidR="00A3353C" w:rsidRPr="00BA6CE0" w:rsidRDefault="006D5C47" w:rsidP="00DF0B9A">
            <w:pPr>
              <w:spacing w:before="0"/>
              <w:rPr>
                <w:rFonts w:eastAsiaTheme="minorHAnsi" w:cs="TimesLTStd-Italic"/>
                <w:b/>
                <w:iCs/>
                <w:color w:val="FFFFFF" w:themeColor="background1"/>
              </w:rPr>
            </w:pPr>
            <w:r>
              <w:rPr>
                <w:rFonts w:eastAsiaTheme="minorHAnsi" w:cs="TimesLTStd-Italic"/>
                <w:b/>
                <w:iCs/>
                <w:color w:val="FFFFFF" w:themeColor="background1"/>
              </w:rPr>
              <w:t xml:space="preserve">Intervention: </w:t>
            </w:r>
            <w:r w:rsidR="00A3353C" w:rsidRPr="006D5C47">
              <w:rPr>
                <w:rFonts w:eastAsiaTheme="minorHAnsi" w:cs="TimesLTStd-Italic"/>
                <w:iCs/>
                <w:color w:val="FFFFFF" w:themeColor="background1"/>
              </w:rPr>
              <w:t>Managing endings and supporting transitions</w:t>
            </w:r>
          </w:p>
          <w:p w:rsidR="00A3353C" w:rsidRPr="00BA6CE0"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CAMHS and adult health and social care professionals should work collaboratively to minimise any potential negative effect of transferring young people from CAMHS to adult services.</w:t>
            </w:r>
          </w:p>
          <w:p w:rsidR="00A3353C" w:rsidRPr="00BA6CE0" w:rsidRDefault="00A3353C" w:rsidP="00440B21">
            <w:pPr>
              <w:pStyle w:val="ListParagraph"/>
              <w:numPr>
                <w:ilvl w:val="0"/>
                <w:numId w:val="14"/>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Time the transfer to suit the young person, even if it takes place after they reach the age of 18 years.</w:t>
            </w:r>
          </w:p>
          <w:p w:rsidR="00A3353C" w:rsidRPr="00BA6CE0" w:rsidRDefault="00A3353C" w:rsidP="00440B21">
            <w:pPr>
              <w:pStyle w:val="ListParagraph"/>
              <w:numPr>
                <w:ilvl w:val="0"/>
                <w:numId w:val="14"/>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Continue treatment in CAMHS beyond 18 years if there is a realistic possibility that this may avoid the need for referral to adult mental health services.</w:t>
            </w:r>
          </w:p>
          <w:p w:rsidR="00A3353C" w:rsidRPr="00BA6CE0" w:rsidRDefault="00A3353C" w:rsidP="00DF0B9A">
            <w:pPr>
              <w:spacing w:before="0"/>
              <w:rPr>
                <w:rFonts w:eastAsiaTheme="minorHAnsi" w:cs="TimesLTStd-Roman"/>
                <w:color w:val="FFFFFF" w:themeColor="background1"/>
              </w:rPr>
            </w:pPr>
          </w:p>
          <w:p w:rsidR="00A3353C"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Mental health trusts should work with CAMHS to develop local protocols to govern arrangements for the transition of young people from CAMHS to adult services, as described in this guideline.</w:t>
            </w:r>
          </w:p>
          <w:p w:rsidR="006D5C47" w:rsidRDefault="006D5C47" w:rsidP="00DF0B9A">
            <w:pPr>
              <w:spacing w:before="0"/>
              <w:rPr>
                <w:rFonts w:eastAsiaTheme="minorHAnsi" w:cs="TimesLTStd-Roman"/>
                <w:color w:val="FFFFFF" w:themeColor="background1"/>
              </w:rPr>
            </w:pPr>
          </w:p>
          <w:p w:rsidR="00A3353C" w:rsidRPr="00471775" w:rsidRDefault="006D5C47" w:rsidP="00DF0B9A">
            <w:pPr>
              <w:spacing w:before="0"/>
              <w:rPr>
                <w:rFonts w:eastAsiaTheme="minorHAnsi" w:cs="TimesLTStd-Roman"/>
                <w:b/>
                <w:color w:val="FFFFFF" w:themeColor="background1"/>
              </w:rPr>
            </w:pPr>
            <w:r>
              <w:rPr>
                <w:rFonts w:eastAsiaTheme="minorHAnsi" w:cs="TimesLTStd-Roman"/>
                <w:b/>
                <w:color w:val="FFFFFF" w:themeColor="background1"/>
              </w:rPr>
              <w:t xml:space="preserve">Evidence statement: </w:t>
            </w:r>
            <w:r w:rsidR="00471775" w:rsidRPr="00471775">
              <w:rPr>
                <w:rFonts w:eastAsiaTheme="minorHAnsi" w:cs="TimesLTStd-Roman"/>
                <w:color w:val="FFFFFF" w:themeColor="background1"/>
              </w:rPr>
              <w:t>NICE good practice recommendation</w:t>
            </w:r>
          </w:p>
        </w:tc>
      </w:tr>
    </w:tbl>
    <w:p w:rsidR="00A3353C" w:rsidRDefault="00A3353C" w:rsidP="00592ADF">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8DB3E2"/>
          </w:tcPr>
          <w:p w:rsidR="00A3353C" w:rsidRPr="00BA6CE0" w:rsidRDefault="00592ADF" w:rsidP="00DF0B9A">
            <w:pPr>
              <w:spacing w:before="0"/>
              <w:rPr>
                <w:b/>
                <w:color w:val="FFFFFF" w:themeColor="background1"/>
              </w:rPr>
            </w:pPr>
            <w:r>
              <w:rPr>
                <w:b/>
                <w:color w:val="FFFFFF" w:themeColor="background1"/>
              </w:rPr>
              <w:t xml:space="preserve">Intervention: </w:t>
            </w:r>
            <w:r w:rsidR="00A3353C" w:rsidRPr="00592ADF">
              <w:rPr>
                <w:color w:val="FFFFFF" w:themeColor="background1"/>
              </w:rPr>
              <w:t>Primary care</w:t>
            </w:r>
          </w:p>
          <w:p w:rsidR="00A3353C" w:rsidRPr="00BA6CE0" w:rsidRDefault="00A3353C" w:rsidP="00DF0B9A">
            <w:pPr>
              <w:spacing w:before="0"/>
              <w:rPr>
                <w:rFonts w:eastAsiaTheme="minorHAnsi" w:cs="TimesLTStd-Roman"/>
                <w:color w:val="FFFFFF" w:themeColor="background1"/>
              </w:rPr>
            </w:pPr>
            <w:r w:rsidRPr="00BA6CE0">
              <w:rPr>
                <w:rFonts w:eastAsiaTheme="minorHAnsi" w:cs="TimesLTStd-Roman"/>
                <w:color w:val="FFFFFF" w:themeColor="background1"/>
              </w:rPr>
              <w:t>If a person presents in primary care with a history of self-harm and a risk of repetition, consider referring them to community mental health services for assessment. If they are under 18 years, consider referring them to CAMHS for assessment. Make referral a priority when:</w:t>
            </w:r>
          </w:p>
          <w:p w:rsidR="00A3353C" w:rsidRPr="00BA6CE0" w:rsidRDefault="00A3353C" w:rsidP="00440B21">
            <w:pPr>
              <w:pStyle w:val="ListParagraph"/>
              <w:numPr>
                <w:ilvl w:val="0"/>
                <w:numId w:val="15"/>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Levels of distress are rising, high or sustained</w:t>
            </w:r>
          </w:p>
          <w:p w:rsidR="00A3353C" w:rsidRPr="00BA6CE0" w:rsidRDefault="00A3353C" w:rsidP="00440B21">
            <w:pPr>
              <w:pStyle w:val="ListParagraph"/>
              <w:numPr>
                <w:ilvl w:val="0"/>
                <w:numId w:val="15"/>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The risk of self-harm is increasing or unresponsive to attempts to help</w:t>
            </w:r>
          </w:p>
          <w:p w:rsidR="00A3353C" w:rsidRPr="00BA6CE0" w:rsidRDefault="00A3353C" w:rsidP="00440B21">
            <w:pPr>
              <w:pStyle w:val="ListParagraph"/>
              <w:numPr>
                <w:ilvl w:val="0"/>
                <w:numId w:val="15"/>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The person requests further help from specialist services</w:t>
            </w:r>
          </w:p>
          <w:p w:rsidR="00A3353C" w:rsidRDefault="00A3353C" w:rsidP="00440B21">
            <w:pPr>
              <w:pStyle w:val="ListParagraph"/>
              <w:numPr>
                <w:ilvl w:val="0"/>
                <w:numId w:val="15"/>
              </w:numPr>
              <w:autoSpaceDE/>
              <w:autoSpaceDN/>
              <w:adjustRightInd/>
              <w:spacing w:before="0"/>
              <w:jc w:val="left"/>
              <w:rPr>
                <w:rFonts w:eastAsiaTheme="minorHAnsi" w:cs="TimesLTStd-Roman"/>
                <w:color w:val="FFFFFF" w:themeColor="background1"/>
              </w:rPr>
            </w:pPr>
            <w:r w:rsidRPr="00BA6CE0">
              <w:rPr>
                <w:rFonts w:eastAsiaTheme="minorHAnsi" w:cs="TimesLTStd-Roman"/>
                <w:color w:val="FFFFFF" w:themeColor="background1"/>
              </w:rPr>
              <w:t>Levels of distress in parents or carers of children and young people are rising, high or sustained despite attempts to help.</w:t>
            </w:r>
          </w:p>
          <w:p w:rsidR="00592ADF" w:rsidRDefault="00592ADF" w:rsidP="00592ADF">
            <w:pPr>
              <w:spacing w:before="0"/>
              <w:jc w:val="left"/>
              <w:rPr>
                <w:rFonts w:eastAsiaTheme="minorHAnsi" w:cs="TimesLTStd-Roman"/>
                <w:b/>
                <w:color w:val="FFFFFF" w:themeColor="background1"/>
              </w:rPr>
            </w:pPr>
          </w:p>
          <w:p w:rsidR="00A3353C" w:rsidRPr="00592ADF" w:rsidRDefault="00592ADF" w:rsidP="00592ADF">
            <w:pPr>
              <w:spacing w:before="0"/>
              <w:jc w:val="left"/>
              <w:rPr>
                <w:rFonts w:eastAsiaTheme="minorHAnsi" w:cs="TimesLTStd-Roman"/>
                <w:color w:val="FFFFFF" w:themeColor="background1"/>
              </w:rPr>
            </w:pPr>
            <w:r>
              <w:rPr>
                <w:rFonts w:eastAsiaTheme="minorHAnsi" w:cs="TimesLTStd-Roman"/>
                <w:b/>
                <w:color w:val="FFFFFF" w:themeColor="background1"/>
              </w:rPr>
              <w:t xml:space="preserve">Evidence statement: </w:t>
            </w:r>
            <w:r w:rsidR="009B2450">
              <w:rPr>
                <w:rFonts w:eastAsiaTheme="minorHAnsi" w:cs="TimesLTStd-Roman"/>
                <w:color w:val="FFFFFF" w:themeColor="background1"/>
              </w:rPr>
              <w:t>NICE good practice recomm</w:t>
            </w:r>
            <w:r>
              <w:rPr>
                <w:rFonts w:eastAsiaTheme="minorHAnsi" w:cs="TimesLTStd-Roman"/>
                <w:color w:val="FFFFFF" w:themeColor="background1"/>
              </w:rPr>
              <w:t>e</w:t>
            </w:r>
            <w:r w:rsidR="009B2450">
              <w:rPr>
                <w:rFonts w:eastAsiaTheme="minorHAnsi" w:cs="TimesLTStd-Roman"/>
                <w:color w:val="FFFFFF" w:themeColor="background1"/>
              </w:rPr>
              <w:t>n</w:t>
            </w:r>
            <w:r>
              <w:rPr>
                <w:rFonts w:eastAsiaTheme="minorHAnsi" w:cs="TimesLTStd-Roman"/>
                <w:color w:val="FFFFFF" w:themeColor="background1"/>
              </w:rPr>
              <w:t>dation</w:t>
            </w:r>
          </w:p>
        </w:tc>
      </w:tr>
    </w:tbl>
    <w:p w:rsidR="00C84743" w:rsidRDefault="00C8474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FF00"/>
          </w:tcPr>
          <w:p w:rsidR="00A3353C" w:rsidRPr="00164050" w:rsidRDefault="009B2450" w:rsidP="00DF0B9A">
            <w:pPr>
              <w:spacing w:before="0"/>
              <w:rPr>
                <w:b/>
              </w:rPr>
            </w:pPr>
            <w:r>
              <w:rPr>
                <w:b/>
              </w:rPr>
              <w:t xml:space="preserve">Intervention: </w:t>
            </w:r>
            <w:r w:rsidR="00A3353C" w:rsidRPr="009B2450">
              <w:t>Psychosocial assessment in mental health settings</w:t>
            </w:r>
          </w:p>
          <w:p w:rsidR="00A3353C" w:rsidRDefault="00A3353C" w:rsidP="00DF0B9A">
            <w:pPr>
              <w:spacing w:before="0"/>
              <w:rPr>
                <w:rFonts w:eastAsiaTheme="minorHAnsi" w:cs="TimesLTStd-Roman"/>
              </w:rPr>
            </w:pPr>
            <w:r w:rsidRPr="00264AEB">
              <w:rPr>
                <w:rFonts w:eastAsiaTheme="minorHAnsi" w:cs="TimesLTStd-Roman"/>
              </w:rPr>
              <w:t>Follow the same principles as for adults when assessing children and young people who self-harm but also include a full assessment of the person’s family, social situation, and child protection issues.</w:t>
            </w:r>
          </w:p>
          <w:p w:rsidR="009B2450" w:rsidRDefault="009B2450" w:rsidP="00DF0B9A">
            <w:pPr>
              <w:spacing w:before="0"/>
              <w:rPr>
                <w:rFonts w:eastAsiaTheme="minorHAnsi" w:cs="TimesLTStd-Roman"/>
              </w:rPr>
            </w:pPr>
          </w:p>
          <w:p w:rsidR="00A3353C" w:rsidRPr="009B2450" w:rsidRDefault="009B2450" w:rsidP="00DF0B9A">
            <w:pPr>
              <w:spacing w:before="0"/>
              <w:rPr>
                <w:rFonts w:eastAsiaTheme="minorHAnsi" w:cs="TimesLTStd-Roman"/>
              </w:rPr>
            </w:pPr>
            <w:r>
              <w:rPr>
                <w:rFonts w:eastAsiaTheme="minorHAnsi" w:cs="TimesLTStd-Roman"/>
                <w:b/>
              </w:rPr>
              <w:t xml:space="preserve">Evidence statement: </w:t>
            </w:r>
            <w:r>
              <w:rPr>
                <w:rFonts w:eastAsiaTheme="minorHAnsi" w:cs="TimesLTStd-Roman"/>
              </w:rPr>
              <w:t>There is some evidence supporting the use of this intervention but it is not conclusive</w:t>
            </w:r>
          </w:p>
        </w:tc>
      </w:tr>
    </w:tbl>
    <w:p w:rsidR="00C84743" w:rsidRDefault="00C84743" w:rsidP="00495807">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C3A82">
        <w:tc>
          <w:tcPr>
            <w:tcW w:w="9242" w:type="dxa"/>
            <w:shd w:val="clear" w:color="auto" w:fill="8DB3E2"/>
          </w:tcPr>
          <w:p w:rsidR="00A3353C" w:rsidRPr="00095FDE" w:rsidRDefault="009B2450" w:rsidP="00DF0B9A">
            <w:pPr>
              <w:spacing w:before="0"/>
              <w:rPr>
                <w:color w:val="FFFFFF" w:themeColor="background1"/>
              </w:rPr>
            </w:pPr>
            <w:r w:rsidRPr="00095FDE">
              <w:rPr>
                <w:b/>
                <w:color w:val="FFFFFF" w:themeColor="background1"/>
              </w:rPr>
              <w:t xml:space="preserve">Intervention: </w:t>
            </w:r>
            <w:r w:rsidR="00A3353C" w:rsidRPr="00095FDE">
              <w:rPr>
                <w:color w:val="FFFFFF" w:themeColor="background1"/>
              </w:rPr>
              <w:t>Risk assessment</w:t>
            </w:r>
          </w:p>
          <w:p w:rsidR="00A3353C" w:rsidRPr="00095FDE" w:rsidRDefault="00A3353C" w:rsidP="00DF0B9A">
            <w:pPr>
              <w:spacing w:before="0"/>
              <w:rPr>
                <w:rFonts w:eastAsiaTheme="minorHAnsi" w:cs="TimesLTStd-Roman"/>
                <w:color w:val="FFFFFF" w:themeColor="background1"/>
              </w:rPr>
            </w:pPr>
            <w:r w:rsidRPr="00095FDE">
              <w:rPr>
                <w:rFonts w:eastAsiaTheme="minorHAnsi" w:cs="TimesLTStd-Roman"/>
                <w:color w:val="FFFFFF" w:themeColor="background1"/>
              </w:rPr>
              <w:t>In the initial management of self-harm in children and young people, advise parents and carers of the need to remove all medications or, where possible, other means of self-harm available to the child or young person</w:t>
            </w:r>
          </w:p>
          <w:p w:rsidR="009B2450" w:rsidRPr="00095FDE" w:rsidRDefault="009B2450" w:rsidP="00DF0B9A">
            <w:pPr>
              <w:spacing w:before="0"/>
              <w:rPr>
                <w:rFonts w:eastAsiaTheme="minorHAnsi" w:cs="TimesLTStd-Roman"/>
                <w:color w:val="FFFFFF" w:themeColor="background1"/>
              </w:rPr>
            </w:pPr>
          </w:p>
          <w:p w:rsidR="00A3353C" w:rsidRPr="00095FDE" w:rsidRDefault="009B2450" w:rsidP="00DF0B9A">
            <w:pPr>
              <w:spacing w:before="0"/>
              <w:rPr>
                <w:rFonts w:eastAsiaTheme="minorHAnsi" w:cs="TimesLTStd-Roman"/>
                <w:color w:val="FFFFFF" w:themeColor="background1"/>
              </w:rPr>
            </w:pPr>
            <w:r w:rsidRPr="00095FDE">
              <w:rPr>
                <w:rFonts w:eastAsiaTheme="minorHAnsi" w:cs="TimesLTStd-Roman"/>
                <w:b/>
                <w:color w:val="FFFFFF" w:themeColor="background1"/>
              </w:rPr>
              <w:t xml:space="preserve">Evidence statement: </w:t>
            </w:r>
            <w:r w:rsidR="00AC3A82" w:rsidRPr="00095FDE">
              <w:rPr>
                <w:rFonts w:eastAsiaTheme="minorHAnsi" w:cs="TimesLTStd-Roman"/>
                <w:color w:val="FFFFFF" w:themeColor="background1"/>
              </w:rPr>
              <w:t>NICE good practice recommendation</w:t>
            </w:r>
          </w:p>
        </w:tc>
      </w:tr>
    </w:tbl>
    <w:p w:rsidR="00A3353C" w:rsidRDefault="00A3353C" w:rsidP="00495807">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095FDE">
        <w:tc>
          <w:tcPr>
            <w:tcW w:w="9242" w:type="dxa"/>
            <w:shd w:val="clear" w:color="auto" w:fill="CC0000"/>
          </w:tcPr>
          <w:p w:rsidR="00A3353C" w:rsidRPr="00095FDE" w:rsidRDefault="00495807" w:rsidP="00495807">
            <w:pPr>
              <w:spacing w:before="0"/>
              <w:rPr>
                <w:rFonts w:eastAsiaTheme="minorHAnsi" w:cs="TimesLTStd-Roman"/>
                <w:color w:val="FFFFFF" w:themeColor="background1"/>
              </w:rPr>
            </w:pPr>
            <w:r w:rsidRPr="00095FDE">
              <w:rPr>
                <w:rFonts w:eastAsiaTheme="minorHAnsi" w:cs="TimesLTStd-Roman"/>
                <w:b/>
                <w:color w:val="FFFFFF" w:themeColor="background1"/>
              </w:rPr>
              <w:t>Intervention:</w:t>
            </w:r>
            <w:r w:rsidRPr="00095FDE">
              <w:rPr>
                <w:rFonts w:eastAsiaTheme="minorHAnsi" w:cs="TimesLTStd-Roman"/>
                <w:color w:val="FFFFFF" w:themeColor="background1"/>
              </w:rPr>
              <w:t xml:space="preserve"> R</w:t>
            </w:r>
            <w:r w:rsidR="00A3353C" w:rsidRPr="00095FDE">
              <w:rPr>
                <w:rFonts w:eastAsiaTheme="minorHAnsi" w:cs="TimesLTStd-Roman"/>
                <w:color w:val="FFFFFF" w:themeColor="background1"/>
              </w:rPr>
              <w:t>isk assessment tools and scales to predict future suicide or repetition of self-harm</w:t>
            </w:r>
          </w:p>
          <w:p w:rsidR="00495807" w:rsidRPr="00095FDE" w:rsidRDefault="00495807" w:rsidP="00495807">
            <w:pPr>
              <w:spacing w:before="0"/>
              <w:rPr>
                <w:rFonts w:eastAsiaTheme="minorHAnsi" w:cs="TimesLTStd-Roman"/>
                <w:color w:val="FFFFFF" w:themeColor="background1"/>
              </w:rPr>
            </w:pPr>
          </w:p>
          <w:p w:rsidR="00A3353C" w:rsidRPr="00095FDE" w:rsidRDefault="00495807" w:rsidP="00495807">
            <w:pPr>
              <w:spacing w:before="0"/>
              <w:rPr>
                <w:rFonts w:eastAsiaTheme="minorHAnsi" w:cs="TimesLTStd-Roman"/>
                <w:color w:val="FFFFFF" w:themeColor="background1"/>
              </w:rPr>
            </w:pPr>
            <w:r w:rsidRPr="00095FDE">
              <w:rPr>
                <w:rFonts w:eastAsiaTheme="minorHAnsi" w:cs="TimesLTStd-Roman"/>
                <w:b/>
                <w:color w:val="FFFFFF" w:themeColor="background1"/>
              </w:rPr>
              <w:t xml:space="preserve">Evidence statement. </w:t>
            </w:r>
            <w:r w:rsidR="00095FDE" w:rsidRPr="00095FDE">
              <w:rPr>
                <w:rFonts w:eastAsiaTheme="minorHAnsi" w:cs="TimesLTStd-Roman"/>
                <w:color w:val="FFFFFF" w:themeColor="background1"/>
              </w:rPr>
              <w:t>There moderate to good</w:t>
            </w:r>
            <w:r w:rsidRPr="00095FDE">
              <w:rPr>
                <w:rFonts w:eastAsiaTheme="minorHAnsi" w:cs="TimesLTStd-Roman"/>
                <w:color w:val="FFFFFF" w:themeColor="background1"/>
              </w:rPr>
              <w:t xml:space="preserve"> evidence of ineffectiveness. NICE specifically recommends that this intervention should not be adopted</w:t>
            </w:r>
          </w:p>
        </w:tc>
      </w:tr>
    </w:tbl>
    <w:p w:rsidR="00C84743" w:rsidRDefault="00C84743" w:rsidP="00495807">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095FDE">
        <w:tc>
          <w:tcPr>
            <w:tcW w:w="9242" w:type="dxa"/>
            <w:shd w:val="clear" w:color="auto" w:fill="CC0000"/>
          </w:tcPr>
          <w:p w:rsidR="00A3353C" w:rsidRPr="00095FDE" w:rsidRDefault="00755909" w:rsidP="00DF0B9A">
            <w:pPr>
              <w:spacing w:before="0"/>
              <w:rPr>
                <w:rFonts w:eastAsiaTheme="minorHAnsi" w:cs="TimesLTStd-Roman"/>
                <w:color w:val="FFFFFF" w:themeColor="background1"/>
              </w:rPr>
            </w:pPr>
            <w:r w:rsidRPr="00095FDE">
              <w:rPr>
                <w:rFonts w:eastAsiaTheme="minorHAnsi" w:cs="TimesLTStd-Roman"/>
                <w:b/>
                <w:color w:val="FFFFFF" w:themeColor="background1"/>
              </w:rPr>
              <w:t>Intervention:</w:t>
            </w:r>
            <w:r w:rsidRPr="00095FDE">
              <w:rPr>
                <w:rFonts w:eastAsiaTheme="minorHAnsi" w:cs="TimesLTStd-Roman"/>
                <w:color w:val="FFFFFF" w:themeColor="background1"/>
              </w:rPr>
              <w:t xml:space="preserve"> R</w:t>
            </w:r>
            <w:r w:rsidR="00A3353C" w:rsidRPr="00095FDE">
              <w:rPr>
                <w:rFonts w:eastAsiaTheme="minorHAnsi" w:cs="TimesLTStd-Roman"/>
                <w:color w:val="FFFFFF" w:themeColor="background1"/>
              </w:rPr>
              <w:t>isk assessment tools and scales to determine who should and should not be offered treatment or who should be discharged</w:t>
            </w:r>
          </w:p>
          <w:p w:rsidR="00755909" w:rsidRPr="00095FDE" w:rsidRDefault="00755909" w:rsidP="00DF0B9A">
            <w:pPr>
              <w:spacing w:before="0"/>
              <w:rPr>
                <w:rFonts w:eastAsiaTheme="minorHAnsi" w:cs="TimesLTStd-Roman"/>
                <w:color w:val="FFFFFF" w:themeColor="background1"/>
              </w:rPr>
            </w:pPr>
          </w:p>
          <w:p w:rsidR="00A3353C" w:rsidRPr="00095FDE" w:rsidRDefault="00755909" w:rsidP="00DF0B9A">
            <w:pPr>
              <w:spacing w:before="0"/>
              <w:rPr>
                <w:rFonts w:eastAsiaTheme="minorHAnsi" w:cs="TimesLTStd-Roman"/>
                <w:color w:val="FFFFFF" w:themeColor="background1"/>
              </w:rPr>
            </w:pPr>
            <w:r w:rsidRPr="00095FDE">
              <w:rPr>
                <w:rFonts w:eastAsiaTheme="minorHAnsi" w:cs="TimesLTStd-Roman"/>
                <w:b/>
                <w:color w:val="FFFFFF" w:themeColor="background1"/>
              </w:rPr>
              <w:t xml:space="preserve">Evidence statement. </w:t>
            </w:r>
            <w:r w:rsidR="00095FDE">
              <w:rPr>
                <w:rFonts w:eastAsiaTheme="minorHAnsi" w:cs="TimesLTStd-Roman"/>
                <w:color w:val="FFFFFF" w:themeColor="background1"/>
              </w:rPr>
              <w:t>There is moderate to good</w:t>
            </w:r>
            <w:r w:rsidRPr="00095FDE">
              <w:rPr>
                <w:rFonts w:eastAsiaTheme="minorHAnsi" w:cs="TimesLTStd-Roman"/>
                <w:color w:val="FFFFFF" w:themeColor="background1"/>
              </w:rPr>
              <w:t xml:space="preserve"> evidence of ineffectiveness. NICE specifically recommends that this intervention should not be adopted</w:t>
            </w:r>
          </w:p>
        </w:tc>
      </w:tr>
    </w:tbl>
    <w:p w:rsidR="00A3353C" w:rsidRDefault="00A3353C" w:rsidP="00585755">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RPr="00264AEB" w:rsidTr="00A3353C">
        <w:tc>
          <w:tcPr>
            <w:tcW w:w="9242" w:type="dxa"/>
            <w:shd w:val="clear" w:color="auto" w:fill="8DB3E2"/>
          </w:tcPr>
          <w:p w:rsidR="00A3353C" w:rsidRPr="00095FDE" w:rsidRDefault="0035538D" w:rsidP="0035538D">
            <w:pPr>
              <w:spacing w:before="0"/>
              <w:rPr>
                <w:rFonts w:eastAsiaTheme="minorHAnsi" w:cs="TimesLTStd-Bold"/>
                <w:b/>
                <w:bCs/>
                <w:color w:val="FFFFFF" w:themeColor="background1"/>
              </w:rPr>
            </w:pPr>
            <w:r w:rsidRPr="00095FDE">
              <w:rPr>
                <w:rFonts w:eastAsiaTheme="minorHAnsi" w:cs="TimesLTStd-Bold"/>
                <w:b/>
                <w:bCs/>
                <w:color w:val="FFFFFF" w:themeColor="background1"/>
              </w:rPr>
              <w:t xml:space="preserve">Intervention: </w:t>
            </w:r>
            <w:r w:rsidR="00A3353C" w:rsidRPr="00095FDE">
              <w:rPr>
                <w:rFonts w:eastAsiaTheme="minorHAnsi" w:cs="TimesLTStd-Bold"/>
                <w:bCs/>
                <w:color w:val="FFFFFF" w:themeColor="background1"/>
              </w:rPr>
              <w:t>Provision of care</w:t>
            </w:r>
          </w:p>
          <w:p w:rsidR="00A3353C" w:rsidRPr="00095FDE" w:rsidRDefault="00A3353C" w:rsidP="0035538D">
            <w:pPr>
              <w:spacing w:before="0"/>
              <w:rPr>
                <w:rFonts w:eastAsiaTheme="minorHAnsi" w:cs="TimesLTStd-Roman"/>
                <w:color w:val="FFFFFF" w:themeColor="background1"/>
              </w:rPr>
            </w:pPr>
            <w:r w:rsidRPr="00095FDE">
              <w:rPr>
                <w:rFonts w:eastAsiaTheme="minorHAnsi" w:cs="TimesLTStd-Roman"/>
                <w:color w:val="FFFFFF" w:themeColor="background1"/>
              </w:rPr>
              <w:t>Mental health services (including community mental health teams and liaison psychiatry teams) should generally be responsible for the routine assessment and the longer-term treatment and management of self-harm. In children and young people this should be the responsibility of tier 2 and 3 CAMHS</w:t>
            </w:r>
          </w:p>
          <w:p w:rsidR="0035538D" w:rsidRPr="00095FDE" w:rsidRDefault="0035538D" w:rsidP="0035538D">
            <w:pPr>
              <w:spacing w:before="0"/>
              <w:rPr>
                <w:rFonts w:eastAsiaTheme="minorHAnsi" w:cs="TimesLTStd-Roman"/>
                <w:color w:val="FFFFFF" w:themeColor="background1"/>
              </w:rPr>
            </w:pPr>
          </w:p>
          <w:p w:rsidR="00A3353C" w:rsidRPr="00095FDE" w:rsidRDefault="0035538D" w:rsidP="0035538D">
            <w:pPr>
              <w:spacing w:before="0"/>
              <w:rPr>
                <w:rFonts w:eastAsiaTheme="minorHAnsi" w:cs="TimesLTStd-Roman"/>
                <w:color w:val="FFFFFF" w:themeColor="background1"/>
              </w:rPr>
            </w:pPr>
            <w:r w:rsidRPr="00095FDE">
              <w:rPr>
                <w:rFonts w:eastAsiaTheme="minorHAnsi" w:cs="TimesLTStd-Roman"/>
                <w:b/>
                <w:color w:val="FFFFFF" w:themeColor="background1"/>
              </w:rPr>
              <w:t xml:space="preserve">Evidence statement: </w:t>
            </w:r>
            <w:r w:rsidRPr="00095FDE">
              <w:rPr>
                <w:rFonts w:eastAsiaTheme="minorHAnsi" w:cs="TimesLTStd-Roman"/>
                <w:color w:val="FFFFFF" w:themeColor="background1"/>
              </w:rPr>
              <w:t>This is a NICE good practice recommendation</w:t>
            </w:r>
          </w:p>
        </w:tc>
      </w:tr>
    </w:tbl>
    <w:p w:rsidR="0035538D" w:rsidRDefault="0035538D" w:rsidP="0035538D">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FF00"/>
          </w:tcPr>
          <w:p w:rsidR="00A3353C" w:rsidRPr="0035538D" w:rsidRDefault="0035538D" w:rsidP="0035538D">
            <w:pPr>
              <w:spacing w:before="0"/>
              <w:rPr>
                <w:rFonts w:eastAsiaTheme="minorHAnsi" w:cs="TimesLTStd-Italic"/>
                <w:b/>
                <w:iCs/>
              </w:rPr>
            </w:pPr>
            <w:r>
              <w:rPr>
                <w:rFonts w:eastAsiaTheme="minorHAnsi" w:cs="TimesLTStd-Italic"/>
                <w:b/>
                <w:iCs/>
              </w:rPr>
              <w:t xml:space="preserve">Intervention: </w:t>
            </w:r>
            <w:r w:rsidR="00A3353C" w:rsidRPr="00264AEB">
              <w:rPr>
                <w:rFonts w:eastAsiaTheme="minorHAnsi" w:cs="TimesLTStd-Roman"/>
              </w:rPr>
              <w:t>Consider offering 3 to 12 sessions of a psychological intervention that is</w:t>
            </w:r>
            <w:r w:rsidR="00A3353C">
              <w:rPr>
                <w:rFonts w:eastAsiaTheme="minorHAnsi" w:cs="TimesLTStd-Roman"/>
              </w:rPr>
              <w:t xml:space="preserve"> </w:t>
            </w:r>
            <w:r w:rsidR="00A3353C" w:rsidRPr="00264AEB">
              <w:rPr>
                <w:rFonts w:eastAsiaTheme="minorHAnsi" w:cs="TimesLTStd-Roman"/>
              </w:rPr>
              <w:t>specifically structured for people who self-harm, with the aim of reducing</w:t>
            </w:r>
            <w:r w:rsidR="00A3353C">
              <w:rPr>
                <w:rFonts w:eastAsiaTheme="minorHAnsi" w:cs="TimesLTStd-Roman"/>
              </w:rPr>
              <w:t xml:space="preserve"> </w:t>
            </w:r>
            <w:r w:rsidR="00A3353C" w:rsidRPr="00264AEB">
              <w:rPr>
                <w:rFonts w:eastAsiaTheme="minorHAnsi" w:cs="TimesLTStd-Roman"/>
              </w:rPr>
              <w:t>self-harm. In addition:</w:t>
            </w:r>
          </w:p>
          <w:p w:rsidR="00A3353C" w:rsidRPr="00164050" w:rsidRDefault="00A3353C" w:rsidP="00440B21">
            <w:pPr>
              <w:pStyle w:val="ListParagraph"/>
              <w:numPr>
                <w:ilvl w:val="0"/>
                <w:numId w:val="16"/>
              </w:numPr>
              <w:autoSpaceDE/>
              <w:autoSpaceDN/>
              <w:adjustRightInd/>
              <w:spacing w:before="0"/>
              <w:jc w:val="left"/>
              <w:rPr>
                <w:rFonts w:eastAsiaTheme="minorHAnsi" w:cs="TimesLTStd-Roman"/>
              </w:rPr>
            </w:pPr>
            <w:r w:rsidRPr="00164050">
              <w:rPr>
                <w:rFonts w:eastAsiaTheme="minorHAnsi" w:cs="TimesLTStd-Roman"/>
              </w:rPr>
              <w:t>The intervention should be tailored to individual need, and could include cognitive-behavioural, psychodynamic or problem-solving elements.</w:t>
            </w:r>
          </w:p>
          <w:p w:rsidR="00A3353C" w:rsidRPr="00164050" w:rsidRDefault="00A3353C" w:rsidP="00440B21">
            <w:pPr>
              <w:pStyle w:val="ListParagraph"/>
              <w:numPr>
                <w:ilvl w:val="0"/>
                <w:numId w:val="16"/>
              </w:numPr>
              <w:autoSpaceDE/>
              <w:autoSpaceDN/>
              <w:adjustRightInd/>
              <w:spacing w:before="0"/>
              <w:jc w:val="left"/>
              <w:rPr>
                <w:rFonts w:eastAsiaTheme="minorHAnsi" w:cs="TimesLTStd-Roman"/>
              </w:rPr>
            </w:pPr>
            <w:r w:rsidRPr="00164050">
              <w:rPr>
                <w:rFonts w:eastAsiaTheme="minorHAnsi" w:cs="TimesLTStd-Roman"/>
              </w:rPr>
              <w:t xml:space="preserve">Therapists should be trained and supervised in the therapy they are </w:t>
            </w:r>
            <w:r w:rsidRPr="00164050">
              <w:rPr>
                <w:rFonts w:eastAsiaTheme="minorHAnsi" w:cs="TimesLTStd-Roman"/>
              </w:rPr>
              <w:lastRenderedPageBreak/>
              <w:t>offering to people who self-harm.</w:t>
            </w:r>
          </w:p>
          <w:p w:rsidR="00A3353C" w:rsidRDefault="00A3353C" w:rsidP="00440B21">
            <w:pPr>
              <w:pStyle w:val="ListParagraph"/>
              <w:numPr>
                <w:ilvl w:val="0"/>
                <w:numId w:val="16"/>
              </w:numPr>
              <w:autoSpaceDE/>
              <w:autoSpaceDN/>
              <w:adjustRightInd/>
              <w:spacing w:before="0"/>
              <w:jc w:val="left"/>
              <w:rPr>
                <w:rFonts w:eastAsiaTheme="minorHAnsi" w:cs="TimesLTStd-Roman"/>
              </w:rPr>
            </w:pPr>
            <w:r w:rsidRPr="00164050">
              <w:rPr>
                <w:rFonts w:eastAsiaTheme="minorHAnsi" w:cs="TimesLTStd-Roman"/>
              </w:rPr>
              <w:t>Therapists should also be able to work collaboratively with the person to identify the problems causing distress or leading to self-harm.</w:t>
            </w:r>
          </w:p>
          <w:p w:rsidR="0035538D" w:rsidRDefault="0035538D" w:rsidP="0035538D">
            <w:pPr>
              <w:spacing w:before="0"/>
              <w:jc w:val="left"/>
              <w:rPr>
                <w:rFonts w:eastAsiaTheme="minorHAnsi" w:cs="TimesLTStd-Roman"/>
              </w:rPr>
            </w:pPr>
          </w:p>
          <w:p w:rsidR="0035538D" w:rsidRPr="0035538D" w:rsidRDefault="0035538D" w:rsidP="0035538D">
            <w:pPr>
              <w:spacing w:before="0"/>
              <w:jc w:val="left"/>
              <w:rPr>
                <w:rFonts w:eastAsiaTheme="minorHAnsi" w:cs="TimesLTStd-Roman"/>
              </w:rPr>
            </w:pPr>
            <w:r>
              <w:rPr>
                <w:rFonts w:eastAsiaTheme="minorHAnsi" w:cs="TimesLTStd-Roman"/>
                <w:b/>
              </w:rPr>
              <w:t xml:space="preserve">Evidence statement: </w:t>
            </w:r>
            <w:r>
              <w:rPr>
                <w:rFonts w:eastAsiaTheme="minorHAnsi" w:cs="TimesLTStd-Roman"/>
              </w:rPr>
              <w:t>There is some evidence supporting the use of this intervention but it is not conclusive</w:t>
            </w:r>
          </w:p>
        </w:tc>
      </w:tr>
    </w:tbl>
    <w:p w:rsidR="00C84743" w:rsidRDefault="00C84743" w:rsidP="0035538D">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7C80"/>
          </w:tcPr>
          <w:p w:rsidR="00A3353C" w:rsidRDefault="0035538D" w:rsidP="0035538D">
            <w:pPr>
              <w:spacing w:before="0"/>
              <w:rPr>
                <w:rFonts w:eastAsiaTheme="minorHAnsi" w:cs="TimesLTStd-Bold"/>
                <w:bCs/>
              </w:rPr>
            </w:pPr>
            <w:r w:rsidRPr="0035538D">
              <w:rPr>
                <w:rFonts w:eastAsiaTheme="minorHAnsi" w:cs="TimesLTStd-Bold"/>
                <w:b/>
                <w:bCs/>
              </w:rPr>
              <w:t xml:space="preserve">Intervention: </w:t>
            </w:r>
            <w:r>
              <w:rPr>
                <w:rFonts w:eastAsiaTheme="minorHAnsi" w:cs="TimesLTStd-Bold"/>
                <w:bCs/>
              </w:rPr>
              <w:t>D</w:t>
            </w:r>
            <w:r w:rsidR="00A3353C" w:rsidRPr="009449FA">
              <w:rPr>
                <w:rFonts w:eastAsiaTheme="minorHAnsi" w:cs="TimesLTStd-Bold"/>
                <w:bCs/>
              </w:rPr>
              <w:t>rug treatment as a specific intervention for self harm</w:t>
            </w:r>
          </w:p>
          <w:p w:rsidR="0035538D" w:rsidRDefault="0035538D" w:rsidP="0035538D">
            <w:pPr>
              <w:spacing w:before="0"/>
              <w:rPr>
                <w:rFonts w:eastAsiaTheme="minorHAnsi" w:cs="TimesLTStd-Bold"/>
                <w:bCs/>
              </w:rPr>
            </w:pPr>
          </w:p>
          <w:p w:rsidR="00A3353C" w:rsidRDefault="0035538D" w:rsidP="0035538D">
            <w:pPr>
              <w:spacing w:before="0"/>
              <w:rPr>
                <w:rFonts w:eastAsiaTheme="minorHAnsi" w:cs="TimesLTStd-Bold"/>
                <w:bCs/>
              </w:rPr>
            </w:pPr>
            <w:r>
              <w:rPr>
                <w:rFonts w:eastAsiaTheme="minorHAnsi" w:cs="TimesLTStd-Bold"/>
                <w:b/>
                <w:bCs/>
              </w:rPr>
              <w:t xml:space="preserve">Evidence statement: </w:t>
            </w:r>
            <w:r>
              <w:rPr>
                <w:rFonts w:eastAsiaTheme="minorHAnsi" w:cs="TimesLTStd-Bold"/>
                <w:bCs/>
              </w:rPr>
              <w:t xml:space="preserve">NICE recommends that </w:t>
            </w:r>
            <w:r w:rsidR="004E7F12">
              <w:rPr>
                <w:rFonts w:eastAsiaTheme="minorHAnsi" w:cs="TimesLTStd-Bold"/>
                <w:bCs/>
              </w:rPr>
              <w:t>th</w:t>
            </w:r>
            <w:r>
              <w:rPr>
                <w:rFonts w:eastAsiaTheme="minorHAnsi" w:cs="TimesLTStd-Bold"/>
                <w:bCs/>
              </w:rPr>
              <w:t>is intervention should not be offered. The evidence is inconsistent and it is not possible to draw conclusions but it tends towards no effect</w:t>
            </w:r>
          </w:p>
          <w:p w:rsidR="003E6E37" w:rsidRDefault="003E6E37" w:rsidP="0035538D">
            <w:pPr>
              <w:spacing w:before="0"/>
              <w:rPr>
                <w:rFonts w:eastAsiaTheme="minorHAnsi" w:cs="TimesLTStd-Bold"/>
                <w:bCs/>
              </w:rPr>
            </w:pPr>
          </w:p>
          <w:p w:rsidR="003E6E37" w:rsidRDefault="003E6E37" w:rsidP="0035538D">
            <w:pPr>
              <w:spacing w:before="0"/>
              <w:rPr>
                <w:rFonts w:eastAsiaTheme="minorHAnsi" w:cs="TimesLTStd-Bold"/>
                <w:bCs/>
              </w:rPr>
            </w:pPr>
            <w:r w:rsidRPr="003E6E37">
              <w:rPr>
                <w:rFonts w:eastAsiaTheme="minorHAnsi" w:cs="TimesLTStd-Bold"/>
                <w:b/>
                <w:bCs/>
              </w:rPr>
              <w:t>Effect size:</w:t>
            </w:r>
            <w:r>
              <w:rPr>
                <w:rFonts w:eastAsiaTheme="minorHAnsi" w:cs="TimesLTStd-Bold"/>
                <w:b/>
                <w:bCs/>
              </w:rPr>
              <w:t xml:space="preserve"> </w:t>
            </w:r>
            <w:r w:rsidR="00F84867">
              <w:rPr>
                <w:rFonts w:eastAsiaTheme="minorHAnsi" w:cs="TimesLTStd-Bold"/>
                <w:bCs/>
              </w:rPr>
              <w:t>Repetition of self</w:t>
            </w:r>
            <w:r>
              <w:rPr>
                <w:rFonts w:eastAsiaTheme="minorHAnsi" w:cs="TimesLTStd-Bold"/>
                <w:bCs/>
              </w:rPr>
              <w:t xml:space="preserve"> harm</w:t>
            </w:r>
          </w:p>
          <w:p w:rsidR="003E6E37" w:rsidRDefault="003E6E37" w:rsidP="0035538D">
            <w:pPr>
              <w:spacing w:before="0"/>
              <w:rPr>
                <w:rFonts w:eastAsiaTheme="minorHAnsi" w:cs="TimesLTStd-Bold"/>
                <w:bCs/>
              </w:rPr>
            </w:pPr>
            <w:r>
              <w:rPr>
                <w:rFonts w:eastAsiaTheme="minorHAnsi" w:cs="TimesLTStd-Bold"/>
                <w:bCs/>
              </w:rPr>
              <w:t xml:space="preserve">Repetition during first six months – antidepressant </w:t>
            </w:r>
            <w:proofErr w:type="spellStart"/>
            <w:r>
              <w:rPr>
                <w:rFonts w:eastAsiaTheme="minorHAnsi" w:cs="TimesLTStd-Bold"/>
                <w:bCs/>
              </w:rPr>
              <w:t>vs</w:t>
            </w:r>
            <w:proofErr w:type="spellEnd"/>
            <w:r>
              <w:rPr>
                <w:rFonts w:eastAsiaTheme="minorHAnsi" w:cs="TimesLTStd-Bold"/>
                <w:bCs/>
              </w:rPr>
              <w:t xml:space="preserve"> placebo risk ratio 1.60 95% CI 0.63 to 4.04</w:t>
            </w:r>
          </w:p>
          <w:p w:rsidR="003E6E37" w:rsidRPr="003E6E37" w:rsidRDefault="003E6E37" w:rsidP="0035538D">
            <w:pPr>
              <w:spacing w:before="0"/>
              <w:rPr>
                <w:rFonts w:eastAsiaTheme="minorHAnsi" w:cs="TimesLTStd-Bold"/>
                <w:bCs/>
              </w:rPr>
            </w:pPr>
            <w:r>
              <w:rPr>
                <w:rFonts w:eastAsiaTheme="minorHAnsi" w:cs="TimesLTStd-Bold"/>
                <w:bCs/>
              </w:rPr>
              <w:t xml:space="preserve">Repetition in first six months after trial entry </w:t>
            </w:r>
            <w:proofErr w:type="spellStart"/>
            <w:r>
              <w:rPr>
                <w:rFonts w:eastAsiaTheme="minorHAnsi" w:cs="TimesLTStd-Bold"/>
                <w:bCs/>
              </w:rPr>
              <w:t>Flupenthixol</w:t>
            </w:r>
            <w:proofErr w:type="spellEnd"/>
            <w:r>
              <w:rPr>
                <w:rFonts w:eastAsiaTheme="minorHAnsi" w:cs="TimesLTStd-Bold"/>
                <w:bCs/>
              </w:rPr>
              <w:t xml:space="preserve"> </w:t>
            </w:r>
            <w:proofErr w:type="spellStart"/>
            <w:r>
              <w:rPr>
                <w:rFonts w:eastAsiaTheme="minorHAnsi" w:cs="TimesLTStd-Bold"/>
                <w:bCs/>
              </w:rPr>
              <w:t>vs</w:t>
            </w:r>
            <w:proofErr w:type="spellEnd"/>
            <w:r>
              <w:rPr>
                <w:rFonts w:eastAsiaTheme="minorHAnsi" w:cs="TimesLTStd-Bold"/>
                <w:bCs/>
              </w:rPr>
              <w:t xml:space="preserve"> placebo risk ratio 0.29 95% CI 0.10 to 0.81</w:t>
            </w:r>
          </w:p>
        </w:tc>
      </w:tr>
    </w:tbl>
    <w:p w:rsidR="00C84743" w:rsidRDefault="00C84743" w:rsidP="007F1AA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242"/>
      </w:tblGrid>
      <w:tr w:rsidR="00A3353C" w:rsidTr="00A3353C">
        <w:tc>
          <w:tcPr>
            <w:tcW w:w="9242" w:type="dxa"/>
            <w:shd w:val="clear" w:color="auto" w:fill="FF9900"/>
          </w:tcPr>
          <w:p w:rsidR="00A3353C" w:rsidRPr="003F6A10" w:rsidRDefault="007F1AA1" w:rsidP="007F1AA1">
            <w:pPr>
              <w:spacing w:before="0"/>
              <w:rPr>
                <w:b/>
              </w:rPr>
            </w:pPr>
            <w:r>
              <w:rPr>
                <w:b/>
              </w:rPr>
              <w:t xml:space="preserve">Intervention: </w:t>
            </w:r>
            <w:r w:rsidR="00A3353C" w:rsidRPr="007F1AA1">
              <w:t>Harm reduction</w:t>
            </w:r>
          </w:p>
          <w:p w:rsidR="00A3353C" w:rsidRPr="003F6A10" w:rsidRDefault="00A3353C" w:rsidP="007F1AA1">
            <w:pPr>
              <w:spacing w:before="0"/>
              <w:rPr>
                <w:b/>
              </w:rPr>
            </w:pPr>
            <w:r w:rsidRPr="003F6A10">
              <w:rPr>
                <w:rFonts w:eastAsiaTheme="minorHAnsi" w:cs="TimesLTStd-Roman"/>
              </w:rPr>
              <w:t>If stopping self-harm is unrealistic in the short term:</w:t>
            </w:r>
          </w:p>
          <w:p w:rsidR="00A3353C" w:rsidRPr="00164050" w:rsidRDefault="00A3353C" w:rsidP="00440B21">
            <w:pPr>
              <w:pStyle w:val="ListParagraph"/>
              <w:numPr>
                <w:ilvl w:val="0"/>
                <w:numId w:val="17"/>
              </w:numPr>
              <w:autoSpaceDE/>
              <w:autoSpaceDN/>
              <w:adjustRightInd/>
              <w:spacing w:before="0"/>
              <w:jc w:val="left"/>
              <w:rPr>
                <w:rFonts w:eastAsia="Calibri"/>
                <w:b/>
              </w:rPr>
            </w:pPr>
            <w:r w:rsidRPr="00164050">
              <w:rPr>
                <w:rFonts w:eastAsiaTheme="minorHAnsi" w:cs="TimesLTStd-Roman"/>
              </w:rPr>
              <w:t>Consider strategies aimed at harm reduction; reinforce existing coping strategies and develop new strategies as an alternative to self-harm where possible</w:t>
            </w:r>
          </w:p>
          <w:p w:rsidR="00A3353C" w:rsidRPr="00164050" w:rsidRDefault="00A3353C" w:rsidP="00440B21">
            <w:pPr>
              <w:pStyle w:val="ListParagraph"/>
              <w:numPr>
                <w:ilvl w:val="0"/>
                <w:numId w:val="17"/>
              </w:numPr>
              <w:autoSpaceDE/>
              <w:autoSpaceDN/>
              <w:adjustRightInd/>
              <w:spacing w:before="0"/>
              <w:jc w:val="left"/>
              <w:rPr>
                <w:rFonts w:eastAsiaTheme="minorHAnsi" w:cs="TimesLTStd-Roman"/>
              </w:rPr>
            </w:pPr>
            <w:r w:rsidRPr="00164050">
              <w:rPr>
                <w:rFonts w:eastAsiaTheme="minorHAnsi" w:cs="TimesLTStd-Roman"/>
              </w:rPr>
              <w:t>Consider discussing less destructive or harmful methods of self-harm with the service user, their family, carers or significant others where this has been agreed with the service user, and the wider multidisciplinary team</w:t>
            </w:r>
          </w:p>
          <w:p w:rsidR="00A3353C" w:rsidRDefault="00A3353C" w:rsidP="00440B21">
            <w:pPr>
              <w:pStyle w:val="ListParagraph"/>
              <w:numPr>
                <w:ilvl w:val="0"/>
                <w:numId w:val="17"/>
              </w:numPr>
              <w:autoSpaceDE/>
              <w:autoSpaceDN/>
              <w:adjustRightInd/>
              <w:spacing w:before="0"/>
              <w:jc w:val="left"/>
              <w:rPr>
                <w:rFonts w:eastAsiaTheme="minorHAnsi" w:cs="TimesLTStd-Roman"/>
              </w:rPr>
            </w:pPr>
            <w:r w:rsidRPr="00164050">
              <w:rPr>
                <w:rFonts w:eastAsiaTheme="minorHAnsi" w:cs="TimesLTStd-Roman"/>
              </w:rPr>
              <w:t>Advise the service user that there is no safe way to self-poison.</w:t>
            </w:r>
          </w:p>
          <w:p w:rsidR="007F1AA1" w:rsidRDefault="007F1AA1" w:rsidP="007F1AA1">
            <w:pPr>
              <w:spacing w:before="0"/>
              <w:jc w:val="left"/>
              <w:rPr>
                <w:rFonts w:eastAsiaTheme="minorHAnsi" w:cs="TimesLTStd-Roman"/>
              </w:rPr>
            </w:pPr>
          </w:p>
          <w:p w:rsidR="00A3353C" w:rsidRPr="007F1AA1" w:rsidRDefault="007F1AA1" w:rsidP="007F1AA1">
            <w:pPr>
              <w:spacing w:before="0"/>
              <w:jc w:val="left"/>
              <w:rPr>
                <w:rFonts w:eastAsiaTheme="minorHAnsi" w:cs="TimesLTStd-Roman"/>
              </w:rPr>
            </w:pPr>
            <w:r>
              <w:rPr>
                <w:rFonts w:eastAsiaTheme="minorHAnsi" w:cs="TimesLTStd-Roman"/>
                <w:b/>
              </w:rPr>
              <w:t xml:space="preserve">Evidence statement: </w:t>
            </w:r>
            <w:r>
              <w:rPr>
                <w:rFonts w:eastAsiaTheme="minorHAnsi" w:cs="TimesLTStd-Roman"/>
              </w:rPr>
              <w:t>There is good evidence to suggest that this intervention is likely to have an impact but this has not been demonstrated in trials</w:t>
            </w:r>
          </w:p>
        </w:tc>
      </w:tr>
    </w:tbl>
    <w:p w:rsidR="00A3353C" w:rsidRDefault="00A3353C" w:rsidP="007F1AA1">
      <w:pPr>
        <w:spacing w:befor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00"/>
        <w:tblLook w:val="04A0"/>
      </w:tblPr>
      <w:tblGrid>
        <w:gridCol w:w="6629"/>
        <w:gridCol w:w="2613"/>
      </w:tblGrid>
      <w:tr w:rsidR="00A3353C" w:rsidTr="00A3353C">
        <w:tc>
          <w:tcPr>
            <w:tcW w:w="6629" w:type="dxa"/>
            <w:shd w:val="clear" w:color="auto" w:fill="FFFF00"/>
          </w:tcPr>
          <w:p w:rsidR="00A3353C" w:rsidRPr="00D43DB2" w:rsidRDefault="00A3353C" w:rsidP="00DF0B9A">
            <w:pPr>
              <w:spacing w:before="0"/>
              <w:jc w:val="left"/>
              <w:rPr>
                <w:b/>
              </w:rPr>
            </w:pPr>
            <w:r w:rsidRPr="00D43DB2">
              <w:rPr>
                <w:b/>
              </w:rPr>
              <w:t>Intervention:</w:t>
            </w:r>
            <w:r>
              <w:rPr>
                <w:b/>
              </w:rPr>
              <w:t xml:space="preserve"> </w:t>
            </w:r>
            <w:r w:rsidRPr="00D43DB2">
              <w:t>Diale</w:t>
            </w:r>
            <w:r w:rsidR="00DF0B9A">
              <w:t>c</w:t>
            </w:r>
            <w:r w:rsidRPr="00D43DB2">
              <w:t>tical</w:t>
            </w:r>
            <w:r>
              <w:t xml:space="preserve"> behaviour</w:t>
            </w:r>
            <w:r w:rsidRPr="00D43DB2">
              <w:t xml:space="preserve"> therapy</w:t>
            </w:r>
          </w:p>
          <w:p w:rsidR="00A3353C" w:rsidRDefault="00A3353C" w:rsidP="00DF0B9A">
            <w:pPr>
              <w:spacing w:before="0"/>
              <w:jc w:val="left"/>
            </w:pPr>
          </w:p>
          <w:p w:rsidR="00A3353C" w:rsidRDefault="00A3353C" w:rsidP="00DF0B9A">
            <w:pPr>
              <w:spacing w:before="0"/>
              <w:jc w:val="left"/>
              <w:rPr>
                <w:b/>
              </w:rPr>
            </w:pPr>
            <w:r w:rsidRPr="00D43DB2">
              <w:rPr>
                <w:b/>
              </w:rPr>
              <w:t>Outcome:</w:t>
            </w:r>
            <w:r>
              <w:rPr>
                <w:b/>
              </w:rPr>
              <w:t xml:space="preserve"> </w:t>
            </w:r>
            <w:r w:rsidRPr="00D43DB2">
              <w:t>Suicidal ideation and self harm</w:t>
            </w:r>
          </w:p>
          <w:p w:rsidR="00A3353C" w:rsidRPr="00F82291" w:rsidRDefault="00A3353C" w:rsidP="00DF0B9A">
            <w:pPr>
              <w:spacing w:before="0"/>
              <w:jc w:val="left"/>
              <w:rPr>
                <w:b/>
              </w:rPr>
            </w:pPr>
          </w:p>
          <w:p w:rsidR="00A3353C" w:rsidRPr="00D43DB2" w:rsidRDefault="00A3353C" w:rsidP="00DF0B9A">
            <w:pPr>
              <w:spacing w:before="0"/>
              <w:jc w:val="left"/>
              <w:rPr>
                <w:b/>
              </w:rPr>
            </w:pPr>
            <w:r w:rsidRPr="00D43DB2">
              <w:rPr>
                <w:b/>
              </w:rPr>
              <w:t>Evidence statement:</w:t>
            </w:r>
            <w:r>
              <w:rPr>
                <w:b/>
              </w:rPr>
              <w:t xml:space="preserve"> </w:t>
            </w:r>
            <w:r w:rsidRPr="0061021A">
              <w:t>There is some evidence supporting the use of this intervention but it is not conclusive</w:t>
            </w:r>
          </w:p>
        </w:tc>
        <w:tc>
          <w:tcPr>
            <w:tcW w:w="2613" w:type="dxa"/>
            <w:shd w:val="clear" w:color="auto" w:fill="FFFF00"/>
          </w:tcPr>
          <w:p w:rsidR="00A3353C" w:rsidRPr="00D43DB2" w:rsidRDefault="00A3353C" w:rsidP="00DF0B9A">
            <w:pPr>
              <w:spacing w:before="0"/>
              <w:jc w:val="left"/>
            </w:pPr>
            <w:proofErr w:type="spellStart"/>
            <w:r w:rsidRPr="00D43DB2">
              <w:rPr>
                <w:rFonts w:cs="Arial"/>
                <w:color w:val="000000"/>
                <w:sz w:val="16"/>
                <w:szCs w:val="16"/>
              </w:rPr>
              <w:t>Mujoomdar</w:t>
            </w:r>
            <w:proofErr w:type="spellEnd"/>
            <w:r w:rsidRPr="00D43DB2">
              <w:rPr>
                <w:rFonts w:cs="Arial"/>
                <w:color w:val="000000"/>
                <w:sz w:val="16"/>
                <w:szCs w:val="16"/>
              </w:rPr>
              <w:t xml:space="preserve"> M, Cimon K, </w:t>
            </w:r>
            <w:proofErr w:type="spellStart"/>
            <w:r w:rsidRPr="00D43DB2">
              <w:rPr>
                <w:rFonts w:cs="Arial"/>
                <w:color w:val="000000"/>
                <w:sz w:val="16"/>
                <w:szCs w:val="16"/>
              </w:rPr>
              <w:t>Nkansah</w:t>
            </w:r>
            <w:proofErr w:type="spellEnd"/>
            <w:r w:rsidRPr="00D43DB2">
              <w:rPr>
                <w:rFonts w:cs="Arial"/>
                <w:color w:val="000000"/>
                <w:sz w:val="16"/>
                <w:szCs w:val="16"/>
              </w:rPr>
              <w:t xml:space="preserve"> E.  </w:t>
            </w:r>
            <w:r w:rsidRPr="00D43DB2">
              <w:rPr>
                <w:rFonts w:cs="Arial"/>
                <w:i/>
                <w:color w:val="000000"/>
                <w:sz w:val="16"/>
                <w:szCs w:val="16"/>
              </w:rPr>
              <w:t>Dialectical behaviour therapy in adolescents for suicide prevention:  Systematic review of clinical effectiveness</w:t>
            </w:r>
            <w:r w:rsidRPr="00D43DB2">
              <w:rPr>
                <w:rFonts w:cs="Arial"/>
                <w:color w:val="000000"/>
                <w:sz w:val="16"/>
                <w:szCs w:val="16"/>
              </w:rPr>
              <w:t>.  Ottawa: Canadian Agency for Drugs and Technologies in Health; 2009</w:t>
            </w:r>
            <w:r w:rsidR="00271FA3">
              <w:rPr>
                <w:rFonts w:cs="Arial"/>
                <w:color w:val="000000"/>
                <w:sz w:val="16"/>
                <w:szCs w:val="16"/>
              </w:rPr>
              <w:t>. Access</w:t>
            </w:r>
            <w:r>
              <w:rPr>
                <w:rFonts w:cs="Arial"/>
                <w:color w:val="000000"/>
                <w:sz w:val="16"/>
                <w:szCs w:val="16"/>
              </w:rPr>
              <w:t xml:space="preserve"> </w:t>
            </w:r>
            <w:hyperlink r:id="rId58" w:history="1">
              <w:r w:rsidRPr="00D43DB2">
                <w:rPr>
                  <w:rStyle w:val="Hyperlink"/>
                  <w:rFonts w:cs="Arial"/>
                  <w:sz w:val="16"/>
                  <w:szCs w:val="16"/>
                </w:rPr>
                <w:t>here</w:t>
              </w:r>
            </w:hyperlink>
          </w:p>
        </w:tc>
      </w:tr>
    </w:tbl>
    <w:p w:rsidR="00947FB8" w:rsidRDefault="00947FB8" w:rsidP="00947FB8">
      <w:pPr>
        <w:pStyle w:val="Heading1"/>
        <w:numPr>
          <w:ilvl w:val="0"/>
          <w:numId w:val="0"/>
        </w:numPr>
        <w:ind w:left="1008"/>
      </w:pPr>
    </w:p>
    <w:p w:rsidR="00947FB8" w:rsidRPr="00947FB8" w:rsidRDefault="00947FB8" w:rsidP="00947FB8"/>
    <w:p w:rsidR="006C30B9" w:rsidRDefault="007C7857" w:rsidP="00947FB8">
      <w:pPr>
        <w:pStyle w:val="Heading1"/>
      </w:pPr>
      <w:bookmarkStart w:id="30" w:name="_Toc382813731"/>
      <w:r w:rsidRPr="00CD63BD">
        <w:lastRenderedPageBreak/>
        <w:t>Limitations of the review</w:t>
      </w:r>
      <w:bookmarkEnd w:id="30"/>
      <w:r w:rsidRPr="00CD63BD">
        <w:t xml:space="preserve"> </w:t>
      </w:r>
    </w:p>
    <w:p w:rsidR="007C7857" w:rsidRPr="00A94CCB" w:rsidRDefault="007C7857" w:rsidP="00A94CCB">
      <w:pPr>
        <w:spacing w:before="0" w:after="120"/>
        <w:contextualSpacing/>
        <w:rPr>
          <w:szCs w:val="24"/>
        </w:rPr>
      </w:pPr>
    </w:p>
    <w:p w:rsidR="007C7857" w:rsidRPr="00A94CCB" w:rsidRDefault="007C7857" w:rsidP="00A94CCB">
      <w:pPr>
        <w:spacing w:before="0" w:after="120"/>
        <w:contextualSpacing/>
        <w:rPr>
          <w:szCs w:val="24"/>
        </w:rPr>
      </w:pPr>
      <w:r w:rsidRPr="00A94CCB">
        <w:rPr>
          <w:szCs w:val="24"/>
        </w:rPr>
        <w:t>There are a number of limitations to the approach taken for this review, which it is important to consider when interpreting the findings of this evidence review:</w:t>
      </w:r>
    </w:p>
    <w:p w:rsidR="007C7857" w:rsidRPr="00A94CCB" w:rsidRDefault="007C7857" w:rsidP="00A94CCB">
      <w:pPr>
        <w:pStyle w:val="ListParagraph"/>
        <w:numPr>
          <w:ilvl w:val="0"/>
          <w:numId w:val="6"/>
        </w:numPr>
        <w:autoSpaceDE/>
        <w:autoSpaceDN/>
        <w:adjustRightInd/>
        <w:spacing w:before="0" w:after="120"/>
        <w:ind w:left="714" w:hanging="357"/>
        <w:rPr>
          <w:szCs w:val="24"/>
        </w:rPr>
      </w:pPr>
      <w:r w:rsidRPr="00A94CCB">
        <w:rPr>
          <w:szCs w:val="24"/>
        </w:rPr>
        <w:t>This is not an extensive review of all of the evidence, only secondary sources of evidence have been reviewed and although only good quality systematic reviews have been included, it is still possible that some sources of primary evidence will have been  missed</w:t>
      </w:r>
    </w:p>
    <w:p w:rsidR="007C7857" w:rsidRPr="00A94CCB" w:rsidRDefault="007C7857" w:rsidP="00A94CCB">
      <w:pPr>
        <w:pStyle w:val="ListParagraph"/>
        <w:numPr>
          <w:ilvl w:val="0"/>
          <w:numId w:val="6"/>
        </w:numPr>
        <w:autoSpaceDE/>
        <w:autoSpaceDN/>
        <w:adjustRightInd/>
        <w:spacing w:before="0" w:after="120"/>
        <w:rPr>
          <w:szCs w:val="24"/>
        </w:rPr>
      </w:pPr>
      <w:r w:rsidRPr="00A94CCB">
        <w:rPr>
          <w:szCs w:val="24"/>
        </w:rPr>
        <w:t>The nature of the sources used mean that innovative technologies and novel approaches which have yet to be formally evaluated and published are less likely to have been included</w:t>
      </w:r>
    </w:p>
    <w:p w:rsidR="00113A35" w:rsidRDefault="007C7857" w:rsidP="00A94CCB">
      <w:pPr>
        <w:pStyle w:val="ListParagraph"/>
        <w:numPr>
          <w:ilvl w:val="0"/>
          <w:numId w:val="6"/>
        </w:numPr>
        <w:autoSpaceDE/>
        <w:autoSpaceDN/>
        <w:adjustRightInd/>
        <w:spacing w:before="0" w:after="120"/>
        <w:rPr>
          <w:szCs w:val="24"/>
        </w:rPr>
      </w:pPr>
      <w:r w:rsidRPr="00A94CCB">
        <w:rPr>
          <w:szCs w:val="24"/>
        </w:rPr>
        <w:t xml:space="preserve">The evidence grades assigned to different interventions are designed to give an indication of the strength and direction of the evidence as reviewed by </w:t>
      </w:r>
      <w:r w:rsidR="004E7F12" w:rsidRPr="00A94CCB">
        <w:rPr>
          <w:szCs w:val="24"/>
        </w:rPr>
        <w:t>the authors of this evidence review</w:t>
      </w:r>
      <w:r w:rsidRPr="00A94CCB">
        <w:rPr>
          <w:szCs w:val="24"/>
        </w:rPr>
        <w:t xml:space="preserve">; the quality assessment of the primary research studies included within the reviews is that of the secondary source </w:t>
      </w:r>
      <w:r w:rsidR="00182B0E">
        <w:rPr>
          <w:szCs w:val="24"/>
        </w:rPr>
        <w:t>author</w:t>
      </w:r>
    </w:p>
    <w:p w:rsidR="00182B0E" w:rsidRDefault="00182B0E" w:rsidP="00A94CCB">
      <w:pPr>
        <w:pStyle w:val="ListParagraph"/>
        <w:numPr>
          <w:ilvl w:val="0"/>
          <w:numId w:val="6"/>
        </w:numPr>
        <w:autoSpaceDE/>
        <w:autoSpaceDN/>
        <w:adjustRightInd/>
        <w:spacing w:before="0" w:after="120"/>
        <w:rPr>
          <w:szCs w:val="24"/>
        </w:rPr>
        <w:sectPr w:rsidR="00182B0E" w:rsidSect="00304E0B">
          <w:footnotePr>
            <w:numFmt w:val="lowerRoman"/>
          </w:footnotePr>
          <w:type w:val="continuous"/>
          <w:pgSz w:w="11909" w:h="16834" w:code="9"/>
          <w:pgMar w:top="1440" w:right="1412" w:bottom="1440" w:left="1412" w:header="720" w:footer="720" w:gutter="0"/>
          <w:cols w:space="720"/>
          <w:noEndnote/>
          <w:titlePg/>
          <w:docGrid w:linePitch="360"/>
        </w:sectPr>
      </w:pPr>
    </w:p>
    <w:p w:rsidR="008B7998" w:rsidRDefault="00182B0E" w:rsidP="00E879F0">
      <w:pPr>
        <w:pStyle w:val="Heading1"/>
        <w:numPr>
          <w:ilvl w:val="0"/>
          <w:numId w:val="0"/>
        </w:numPr>
      </w:pPr>
      <w:bookmarkStart w:id="31" w:name="_Toc382813732"/>
      <w:r>
        <w:lastRenderedPageBreak/>
        <w:t>Annex 1</w:t>
      </w:r>
      <w:r w:rsidR="001F7638">
        <w:tab/>
        <w:t>Evidence summary tables</w:t>
      </w:r>
      <w:r w:rsidR="00C239CE">
        <w:t xml:space="preserve"> for </w:t>
      </w:r>
      <w:r w:rsidR="002C4CCA">
        <w:t xml:space="preserve">included </w:t>
      </w:r>
      <w:r w:rsidR="00C239CE">
        <w:t>systematic reviews</w:t>
      </w:r>
      <w:bookmarkEnd w:id="31"/>
    </w:p>
    <w:p w:rsidR="00E879F0" w:rsidRPr="00E879F0" w:rsidRDefault="00E879F0" w:rsidP="00E879F0">
      <w:pPr>
        <w:spacing w:befor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6"/>
        <w:gridCol w:w="7511"/>
        <w:gridCol w:w="3433"/>
      </w:tblGrid>
      <w:tr w:rsidR="008B7998" w:rsidRPr="00747383" w:rsidTr="005F5C57">
        <w:tc>
          <w:tcPr>
            <w:tcW w:w="3226" w:type="dxa"/>
          </w:tcPr>
          <w:p w:rsidR="008B7998" w:rsidRPr="005F5C57" w:rsidRDefault="008B7998" w:rsidP="00E879F0">
            <w:pPr>
              <w:spacing w:before="0"/>
              <w:contextualSpacing/>
              <w:jc w:val="center"/>
              <w:rPr>
                <w:rFonts w:asciiTheme="minorHAnsi" w:hAnsiTheme="minorHAnsi"/>
                <w:szCs w:val="24"/>
              </w:rPr>
            </w:pPr>
            <w:r w:rsidRPr="005F5C57">
              <w:rPr>
                <w:rFonts w:asciiTheme="minorHAnsi" w:hAnsiTheme="minorHAnsi" w:cs="Verdana"/>
                <w:b/>
                <w:sz w:val="28"/>
                <w:szCs w:val="28"/>
              </w:rPr>
              <w:t>Study details</w:t>
            </w:r>
          </w:p>
        </w:tc>
        <w:tc>
          <w:tcPr>
            <w:tcW w:w="7511" w:type="dxa"/>
          </w:tcPr>
          <w:p w:rsidR="008B7998" w:rsidRPr="005F5C57" w:rsidRDefault="008B7998" w:rsidP="00E879F0">
            <w:pPr>
              <w:spacing w:before="0"/>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3433" w:type="dxa"/>
          </w:tcPr>
          <w:p w:rsidR="008B7998" w:rsidRPr="005F5C57" w:rsidRDefault="008B7998" w:rsidP="00E879F0">
            <w:pPr>
              <w:spacing w:before="0"/>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E879F0">
            <w:pPr>
              <w:spacing w:before="0"/>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14170" w:type="dxa"/>
            <w:gridSpan w:val="3"/>
          </w:tcPr>
          <w:p w:rsidR="008B7998" w:rsidRPr="00747383" w:rsidRDefault="008B7998" w:rsidP="00CF231C">
            <w:pPr>
              <w:contextualSpacing/>
              <w:rPr>
                <w:b/>
                <w:szCs w:val="24"/>
              </w:rPr>
            </w:pPr>
            <w:r w:rsidRPr="00747383">
              <w:rPr>
                <w:b/>
                <w:szCs w:val="24"/>
              </w:rPr>
              <w:t>UNIVERSAL INTERVENTIONS</w:t>
            </w:r>
          </w:p>
        </w:tc>
      </w:tr>
      <w:tr w:rsidR="008B7998" w:rsidRPr="00747383" w:rsidTr="00CF231C">
        <w:tc>
          <w:tcPr>
            <w:tcW w:w="14170" w:type="dxa"/>
            <w:gridSpan w:val="3"/>
          </w:tcPr>
          <w:p w:rsidR="008B7998" w:rsidRPr="00747383" w:rsidRDefault="008B7998" w:rsidP="00CF231C">
            <w:pPr>
              <w:contextualSpacing/>
              <w:rPr>
                <w:szCs w:val="24"/>
              </w:rPr>
            </w:pPr>
            <w:r w:rsidRPr="00747383">
              <w:rPr>
                <w:b/>
                <w:szCs w:val="24"/>
              </w:rPr>
              <w:t>School based programmes</w:t>
            </w:r>
          </w:p>
        </w:tc>
      </w:tr>
      <w:tr w:rsidR="008B7998" w:rsidRPr="00747383" w:rsidTr="00CF231C">
        <w:tc>
          <w:tcPr>
            <w:tcW w:w="3226" w:type="dxa"/>
          </w:tcPr>
          <w:p w:rsidR="00E879F0" w:rsidRDefault="00C16E43" w:rsidP="00C239CE">
            <w:pPr>
              <w:spacing w:before="0"/>
              <w:jc w:val="left"/>
              <w:rPr>
                <w:sz w:val="16"/>
                <w:szCs w:val="16"/>
              </w:rPr>
            </w:pPr>
            <w:r>
              <w:rPr>
                <w:sz w:val="16"/>
                <w:szCs w:val="16"/>
              </w:rPr>
              <w:t xml:space="preserve">Cusimano M, Sameem M. The effectiveness of </w:t>
            </w:r>
            <w:r w:rsidRPr="00C16E43">
              <w:rPr>
                <w:b/>
                <w:sz w:val="16"/>
                <w:szCs w:val="16"/>
              </w:rPr>
              <w:t xml:space="preserve">middle and high school-based suicide </w:t>
            </w:r>
            <w:proofErr w:type="gramStart"/>
            <w:r w:rsidRPr="00C16E43">
              <w:rPr>
                <w:b/>
                <w:sz w:val="16"/>
                <w:szCs w:val="16"/>
              </w:rPr>
              <w:t>prevention  programmes</w:t>
            </w:r>
            <w:proofErr w:type="gramEnd"/>
            <w:r w:rsidRPr="00C16E43">
              <w:rPr>
                <w:b/>
                <w:sz w:val="16"/>
                <w:szCs w:val="16"/>
              </w:rPr>
              <w:t xml:space="preserve"> for adolescents</w:t>
            </w:r>
            <w:r>
              <w:rPr>
                <w:sz w:val="16"/>
                <w:szCs w:val="16"/>
              </w:rPr>
              <w:t xml:space="preserve">: a systematic review. </w:t>
            </w:r>
            <w:proofErr w:type="spellStart"/>
            <w:r>
              <w:rPr>
                <w:i/>
                <w:sz w:val="16"/>
                <w:szCs w:val="16"/>
              </w:rPr>
              <w:t>Inj</w:t>
            </w:r>
            <w:proofErr w:type="spellEnd"/>
            <w:r>
              <w:rPr>
                <w:i/>
                <w:sz w:val="16"/>
                <w:szCs w:val="16"/>
              </w:rPr>
              <w:t xml:space="preserve"> </w:t>
            </w:r>
            <w:proofErr w:type="spellStart"/>
            <w:r>
              <w:rPr>
                <w:i/>
                <w:sz w:val="16"/>
                <w:szCs w:val="16"/>
              </w:rPr>
              <w:t>Prev</w:t>
            </w:r>
            <w:proofErr w:type="spellEnd"/>
            <w:r w:rsidRPr="00FF0762">
              <w:rPr>
                <w:i/>
                <w:sz w:val="16"/>
                <w:szCs w:val="16"/>
              </w:rPr>
              <w:t xml:space="preserve"> </w:t>
            </w:r>
            <w:r>
              <w:rPr>
                <w:sz w:val="16"/>
                <w:szCs w:val="16"/>
              </w:rPr>
              <w:t>2011; 17:43-9</w:t>
            </w:r>
          </w:p>
          <w:p w:rsidR="00C16E43" w:rsidRPr="00747383" w:rsidRDefault="00C16E43" w:rsidP="00C239CE">
            <w:pPr>
              <w:spacing w:before="0"/>
              <w:jc w:val="left"/>
              <w:rPr>
                <w:sz w:val="16"/>
                <w:szCs w:val="16"/>
              </w:rPr>
            </w:pPr>
          </w:p>
          <w:p w:rsidR="008B7998" w:rsidRDefault="008B7998" w:rsidP="00C239CE">
            <w:pPr>
              <w:spacing w:before="0"/>
              <w:contextualSpacing/>
              <w:jc w:val="left"/>
              <w:rPr>
                <w:rFonts w:cs="Verdana"/>
                <w:bCs/>
                <w:iCs/>
                <w:sz w:val="16"/>
                <w:szCs w:val="16"/>
              </w:rPr>
            </w:pPr>
            <w:r w:rsidRPr="00747383">
              <w:rPr>
                <w:rFonts w:cs="Verdana"/>
                <w:b/>
                <w:bCs/>
                <w:iCs/>
                <w:sz w:val="16"/>
                <w:szCs w:val="16"/>
              </w:rPr>
              <w:t xml:space="preserve">Type of source: </w:t>
            </w:r>
            <w:r w:rsidRPr="00747383">
              <w:rPr>
                <w:rFonts w:cs="Verdana"/>
                <w:bCs/>
                <w:iCs/>
                <w:sz w:val="16"/>
                <w:szCs w:val="16"/>
              </w:rPr>
              <w:t>Systematic Review</w:t>
            </w:r>
          </w:p>
          <w:p w:rsidR="00E879F0" w:rsidRPr="00747383" w:rsidRDefault="00E879F0" w:rsidP="00C239CE">
            <w:pPr>
              <w:spacing w:before="0"/>
              <w:contextualSpacing/>
              <w:jc w:val="left"/>
              <w:rPr>
                <w:rFonts w:cs="Verdana"/>
                <w:bCs/>
                <w:iCs/>
                <w:sz w:val="16"/>
                <w:szCs w:val="16"/>
              </w:rPr>
            </w:pPr>
          </w:p>
          <w:p w:rsidR="008B7998" w:rsidRPr="00747383" w:rsidRDefault="008B7998" w:rsidP="00C239CE">
            <w:pPr>
              <w:spacing w:before="0"/>
              <w:jc w:val="left"/>
              <w:rPr>
                <w:sz w:val="16"/>
                <w:szCs w:val="16"/>
              </w:rPr>
            </w:pPr>
            <w:r w:rsidRPr="00747383">
              <w:rPr>
                <w:rFonts w:cs="Verdana"/>
                <w:b/>
                <w:bCs/>
                <w:iCs/>
                <w:sz w:val="16"/>
                <w:szCs w:val="16"/>
              </w:rPr>
              <w:t xml:space="preserve">Interventions: </w:t>
            </w:r>
            <w:r w:rsidRPr="00747383">
              <w:rPr>
                <w:sz w:val="16"/>
                <w:szCs w:val="16"/>
              </w:rPr>
              <w:t>Suicide prevention programmes for middle to high school aged adolescents.</w:t>
            </w:r>
          </w:p>
          <w:p w:rsidR="008B7998" w:rsidRPr="00747383" w:rsidRDefault="008B7998" w:rsidP="00C239CE">
            <w:pPr>
              <w:spacing w:before="0"/>
              <w:jc w:val="left"/>
              <w:rPr>
                <w:sz w:val="16"/>
                <w:szCs w:val="16"/>
              </w:rPr>
            </w:pPr>
          </w:p>
          <w:p w:rsidR="008B7998" w:rsidRDefault="008B7998" w:rsidP="00C239CE">
            <w:pPr>
              <w:spacing w:before="0"/>
              <w:jc w:val="left"/>
              <w:rPr>
                <w:sz w:val="16"/>
                <w:szCs w:val="16"/>
              </w:rPr>
            </w:pPr>
            <w:r w:rsidRPr="00747383">
              <w:rPr>
                <w:rFonts w:cs="Verdana"/>
                <w:b/>
                <w:bCs/>
                <w:iCs/>
                <w:sz w:val="16"/>
                <w:szCs w:val="16"/>
              </w:rPr>
              <w:t xml:space="preserve">Relevant Outcomes: </w:t>
            </w:r>
            <w:r w:rsidRPr="00747383">
              <w:rPr>
                <w:rFonts w:cs="Verdana"/>
                <w:bCs/>
                <w:iCs/>
                <w:sz w:val="16"/>
                <w:szCs w:val="16"/>
              </w:rPr>
              <w:t>K</w:t>
            </w:r>
            <w:r w:rsidRPr="00747383">
              <w:rPr>
                <w:sz w:val="16"/>
                <w:szCs w:val="16"/>
              </w:rPr>
              <w:t>nowledge, attitudes, help-seeking behaviour, suicide ideation, coping skills</w:t>
            </w:r>
          </w:p>
          <w:p w:rsidR="00CF231C" w:rsidRPr="00747383" w:rsidRDefault="00CF231C" w:rsidP="00C239CE">
            <w:pPr>
              <w:spacing w:before="0"/>
              <w:jc w:val="left"/>
              <w:rPr>
                <w:sz w:val="16"/>
                <w:szCs w:val="16"/>
              </w:rPr>
            </w:pPr>
          </w:p>
          <w:p w:rsidR="008B7998" w:rsidRDefault="008B7998" w:rsidP="00C239CE">
            <w:pPr>
              <w:spacing w:before="0"/>
              <w:contextualSpacing/>
              <w:jc w:val="left"/>
              <w:rPr>
                <w:rFonts w:cs="Verdana"/>
                <w:bCs/>
                <w:iCs/>
                <w:sz w:val="16"/>
                <w:szCs w:val="16"/>
              </w:rPr>
            </w:pPr>
            <w:r w:rsidRPr="00747383">
              <w:rPr>
                <w:rFonts w:cs="Verdana"/>
                <w:b/>
                <w:bCs/>
                <w:iCs/>
                <w:sz w:val="16"/>
                <w:szCs w:val="16"/>
              </w:rPr>
              <w:t>Study Population:</w:t>
            </w:r>
            <w:r w:rsidRPr="00747383">
              <w:rPr>
                <w:rFonts w:cs="Verdana"/>
                <w:bCs/>
                <w:iCs/>
                <w:sz w:val="16"/>
                <w:szCs w:val="16"/>
              </w:rPr>
              <w:t xml:space="preserve"> Male and female middle and high school students aged 12 to 18 years</w:t>
            </w:r>
          </w:p>
          <w:p w:rsidR="00CF231C" w:rsidRPr="00747383" w:rsidRDefault="00CF231C" w:rsidP="00C239CE">
            <w:pPr>
              <w:spacing w:before="0"/>
              <w:contextualSpacing/>
              <w:jc w:val="left"/>
              <w:rPr>
                <w:rFonts w:cs="Verdana"/>
                <w:bCs/>
                <w:iCs/>
                <w:sz w:val="16"/>
                <w:szCs w:val="16"/>
              </w:rPr>
            </w:pPr>
          </w:p>
          <w:p w:rsidR="008B7998" w:rsidRDefault="008B7998" w:rsidP="00C239CE">
            <w:pPr>
              <w:spacing w:before="0"/>
              <w:contextualSpacing/>
              <w:jc w:val="left"/>
              <w:rPr>
                <w:rFonts w:cs="CEOHA L+ Adv PS X 0001"/>
                <w:sz w:val="16"/>
                <w:szCs w:val="16"/>
              </w:rPr>
            </w:pPr>
            <w:r w:rsidRPr="00747383">
              <w:rPr>
                <w:rFonts w:cs="CEOHA L+ Adv PS X 0001"/>
                <w:b/>
                <w:sz w:val="16"/>
                <w:szCs w:val="16"/>
              </w:rPr>
              <w:t xml:space="preserve">Studies were included up to: </w:t>
            </w:r>
            <w:r w:rsidRPr="00747383">
              <w:rPr>
                <w:rFonts w:cs="CEOHA L+ Adv PS X 0001"/>
                <w:sz w:val="16"/>
                <w:szCs w:val="16"/>
              </w:rPr>
              <w:t>October 2009</w:t>
            </w:r>
          </w:p>
          <w:p w:rsidR="00CF231C" w:rsidRPr="00747383" w:rsidRDefault="00CF231C" w:rsidP="00C239CE">
            <w:pPr>
              <w:spacing w:before="0"/>
              <w:contextualSpacing/>
              <w:jc w:val="left"/>
              <w:rPr>
                <w:rFonts w:cs="CEOHA L+ Adv PS X 0001"/>
                <w:sz w:val="16"/>
                <w:szCs w:val="16"/>
              </w:rPr>
            </w:pPr>
          </w:p>
          <w:p w:rsidR="008B7998" w:rsidRPr="00747383" w:rsidRDefault="008B7998" w:rsidP="00C239CE">
            <w:pPr>
              <w:spacing w:before="0"/>
              <w:contextualSpacing/>
              <w:jc w:val="left"/>
              <w:rPr>
                <w:szCs w:val="24"/>
              </w:rPr>
            </w:pPr>
            <w:r w:rsidRPr="00747383">
              <w:rPr>
                <w:rFonts w:cs="CEOHA L+ Adv PS X 0001"/>
                <w:b/>
                <w:sz w:val="16"/>
                <w:szCs w:val="16"/>
              </w:rPr>
              <w:t xml:space="preserve">Included study types: </w:t>
            </w:r>
            <w:r w:rsidRPr="00747383">
              <w:rPr>
                <w:rFonts w:cs="CEOHA L+ Adv PS X 0001"/>
                <w:sz w:val="16"/>
                <w:szCs w:val="16"/>
              </w:rPr>
              <w:t>Randomised controlled trials; interrupted time series analysis with a concurrent comparison group</w:t>
            </w:r>
          </w:p>
        </w:tc>
        <w:tc>
          <w:tcPr>
            <w:tcW w:w="7511" w:type="dxa"/>
          </w:tcPr>
          <w:p w:rsidR="00E879F0" w:rsidRDefault="008B7998" w:rsidP="00E879F0">
            <w:pPr>
              <w:spacing w:before="0"/>
              <w:rPr>
                <w:rFonts w:cs="AGaramond-Regular"/>
                <w:sz w:val="16"/>
                <w:szCs w:val="16"/>
              </w:rPr>
            </w:pPr>
            <w:r w:rsidRPr="00747383">
              <w:rPr>
                <w:rFonts w:cs="AGaramond-Regular"/>
                <w:b/>
                <w:sz w:val="16"/>
                <w:szCs w:val="16"/>
              </w:rPr>
              <w:t xml:space="preserve">Quality of the review: </w:t>
            </w:r>
            <w:r w:rsidRPr="00747383">
              <w:rPr>
                <w:rFonts w:cs="AGaramond-Regular"/>
                <w:sz w:val="16"/>
                <w:szCs w:val="16"/>
              </w:rPr>
              <w:t>There were some limitations to the search strategy; no information on languages included; no reference list follow up; no hand searching; no use of personal contacts for unpublished work. No information on checks for publication bias. Most of the included studies did not consider the impact of the intervention on rates of self harm. Some of the included studies had very short follow periods – the shortest 2 days – longest 111 days. Limited information on the design of the included studies</w:t>
            </w:r>
          </w:p>
          <w:p w:rsidR="008B7998" w:rsidRPr="00747383" w:rsidRDefault="008B7998" w:rsidP="00E879F0">
            <w:pPr>
              <w:spacing w:before="0"/>
              <w:rPr>
                <w:rFonts w:eastAsia="Arial Unicode MS" w:cs="Arial Unicode MS"/>
                <w:b/>
                <w:sz w:val="16"/>
                <w:szCs w:val="16"/>
              </w:rPr>
            </w:pPr>
            <w:r w:rsidRPr="00747383">
              <w:rPr>
                <w:rFonts w:cs="AGaramond-Regular"/>
                <w:sz w:val="16"/>
                <w:szCs w:val="16"/>
              </w:rPr>
              <w:t xml:space="preserve"> </w:t>
            </w:r>
          </w:p>
          <w:p w:rsidR="008B7998" w:rsidRDefault="008B7998" w:rsidP="00E879F0">
            <w:pPr>
              <w:spacing w:before="0"/>
              <w:rPr>
                <w:sz w:val="16"/>
                <w:szCs w:val="16"/>
              </w:rPr>
            </w:pPr>
            <w:r w:rsidRPr="00747383">
              <w:rPr>
                <w:rFonts w:eastAsia="Arial Unicode MS" w:cs="Arial Unicode MS"/>
                <w:b/>
                <w:color w:val="2E2E2E"/>
                <w:sz w:val="16"/>
                <w:szCs w:val="16"/>
              </w:rPr>
              <w:t xml:space="preserve">Description of included studies: </w:t>
            </w:r>
            <w:r w:rsidRPr="00747383">
              <w:rPr>
                <w:sz w:val="16"/>
                <w:szCs w:val="16"/>
              </w:rPr>
              <w:t xml:space="preserve">Eight studies were included in this review. One randomised controlled trial, five studies used a method of randomising the students to classes but control and intervention groups were in the same school. The remaining two used the Solomon four group </w:t>
            </w:r>
            <w:proofErr w:type="gramStart"/>
            <w:r w:rsidRPr="00747383">
              <w:rPr>
                <w:sz w:val="16"/>
                <w:szCs w:val="16"/>
              </w:rPr>
              <w:t>design</w:t>
            </w:r>
            <w:proofErr w:type="gramEnd"/>
            <w:r w:rsidRPr="00747383">
              <w:rPr>
                <w:sz w:val="16"/>
                <w:szCs w:val="16"/>
              </w:rPr>
              <w:t xml:space="preserve">. Six studies were conducted in the USA, one in Belgium and one Israel. All outcome measures were self report. </w:t>
            </w:r>
          </w:p>
          <w:p w:rsidR="00E879F0" w:rsidRPr="00747383" w:rsidRDefault="00E879F0" w:rsidP="00E879F0">
            <w:pPr>
              <w:spacing w:before="0"/>
              <w:rPr>
                <w:sz w:val="16"/>
                <w:szCs w:val="16"/>
              </w:rPr>
            </w:pPr>
          </w:p>
          <w:p w:rsidR="008B7998" w:rsidRDefault="008B7998" w:rsidP="00E879F0">
            <w:pPr>
              <w:spacing w:before="0"/>
              <w:rPr>
                <w:rFonts w:cs="AGaramond-Regular"/>
                <w:sz w:val="16"/>
                <w:szCs w:val="16"/>
              </w:rPr>
            </w:pPr>
            <w:r w:rsidRPr="00747383">
              <w:rPr>
                <w:rFonts w:cs="AGaramond-Regular"/>
                <w:b/>
                <w:sz w:val="16"/>
                <w:szCs w:val="16"/>
              </w:rPr>
              <w:t xml:space="preserve">Quality of included studies: </w:t>
            </w:r>
            <w:r w:rsidRPr="00747383">
              <w:rPr>
                <w:rFonts w:cs="AGaramond-Regular"/>
                <w:sz w:val="16"/>
                <w:szCs w:val="16"/>
              </w:rPr>
              <w:t>Used the Downs and Black (1998) instrument for methodological assessment of studies. Authors assessed quality of reporting in all studies as adequate. Samples were considered to be representative of general population in 7 of the 8 included studies. Three studies lost participants to follow up (6, 7 and 8 per cent). Unclear whether those collecting outcome measures were blind to intervention status but outcome measures were based on written tests. Six of 8 included studies used school systems random assignment of student to class. Potential for confounding and contamination of control groups as control and intervention groups were within the same schools in all studies.</w:t>
            </w:r>
          </w:p>
          <w:p w:rsidR="00E879F0" w:rsidRPr="00747383" w:rsidRDefault="00E879F0" w:rsidP="00E879F0">
            <w:pPr>
              <w:spacing w:before="0"/>
              <w:rPr>
                <w:rFonts w:cs="AGaramond-Regular"/>
                <w:sz w:val="16"/>
                <w:szCs w:val="16"/>
              </w:rPr>
            </w:pPr>
          </w:p>
          <w:p w:rsidR="008B7998" w:rsidRDefault="008B7998" w:rsidP="00E879F0">
            <w:pPr>
              <w:spacing w:before="0"/>
              <w:rPr>
                <w:rFonts w:eastAsia="Arial Unicode MS" w:cs="Arial Unicode MS"/>
                <w:color w:val="2E2E2E"/>
                <w:sz w:val="16"/>
                <w:szCs w:val="16"/>
              </w:rPr>
            </w:pPr>
            <w:r w:rsidRPr="00747383">
              <w:rPr>
                <w:rFonts w:eastAsia="Arial Unicode MS" w:cs="Arial Unicode MS"/>
                <w:b/>
                <w:color w:val="2E2E2E"/>
                <w:sz w:val="16"/>
                <w:szCs w:val="16"/>
              </w:rPr>
              <w:t xml:space="preserve">Synthesis: </w:t>
            </w:r>
            <w:r w:rsidRPr="00747383">
              <w:rPr>
                <w:rFonts w:eastAsia="Arial Unicode MS" w:cs="Arial Unicode MS"/>
                <w:color w:val="2E2E2E"/>
                <w:sz w:val="16"/>
                <w:szCs w:val="16"/>
              </w:rPr>
              <w:t xml:space="preserve"> Narrative synthesis</w:t>
            </w:r>
          </w:p>
          <w:p w:rsidR="00E879F0" w:rsidRPr="00747383" w:rsidRDefault="00E879F0" w:rsidP="00E879F0">
            <w:pPr>
              <w:spacing w:before="0"/>
              <w:rPr>
                <w:rFonts w:eastAsia="Arial Unicode MS" w:cs="Arial Unicode MS"/>
                <w:color w:val="2E2E2E"/>
                <w:sz w:val="16"/>
                <w:szCs w:val="16"/>
              </w:rPr>
            </w:pPr>
          </w:p>
          <w:p w:rsidR="008B7998" w:rsidRPr="00747383" w:rsidRDefault="008B7998" w:rsidP="00E879F0">
            <w:pPr>
              <w:spacing w:before="0"/>
              <w:contextualSpacing/>
              <w:rPr>
                <w:szCs w:val="24"/>
              </w:rPr>
            </w:pPr>
            <w:r w:rsidRPr="00747383">
              <w:rPr>
                <w:rFonts w:eastAsia="Arial Unicode MS" w:cs="Arial Unicode MS"/>
                <w:b/>
                <w:color w:val="2E2E2E"/>
                <w:sz w:val="16"/>
                <w:szCs w:val="16"/>
              </w:rPr>
              <w:t xml:space="preserve">Findings: </w:t>
            </w:r>
            <w:r w:rsidRPr="00747383">
              <w:rPr>
                <w:sz w:val="16"/>
                <w:szCs w:val="16"/>
              </w:rPr>
              <w:t>A statistically significant improvement in knowledge was found in five of the included studies and significant improvements in help seeking behaviour in three. Seven studies assessed attitude and five found a significant improvement in attitude towards suicide/depression.  The authors reported no evidence suggesting that increased knowledge led to adverse effects such as increased suicidal ideation but it is unclear if this was an outcome considered in any of the included studies. The longest follow up was 111 days so whether improvements in attitudes, knowledge and help seeking behaviour persisted long term is unknown.</w:t>
            </w:r>
          </w:p>
        </w:tc>
        <w:tc>
          <w:tcPr>
            <w:tcW w:w="3433" w:type="dxa"/>
          </w:tcPr>
          <w:p w:rsidR="008B7998" w:rsidRPr="00747383" w:rsidRDefault="008B7998" w:rsidP="00E879F0">
            <w:pPr>
              <w:shd w:val="clear" w:color="auto" w:fill="FFFF00"/>
              <w:spacing w:before="0"/>
              <w:rPr>
                <w:sz w:val="16"/>
                <w:szCs w:val="16"/>
              </w:rPr>
            </w:pPr>
            <w:r w:rsidRPr="00747383">
              <w:rPr>
                <w:b/>
                <w:sz w:val="16"/>
                <w:szCs w:val="16"/>
              </w:rPr>
              <w:t xml:space="preserve">Intervention: </w:t>
            </w:r>
            <w:r w:rsidRPr="00747383">
              <w:rPr>
                <w:sz w:val="16"/>
                <w:szCs w:val="16"/>
              </w:rPr>
              <w:t xml:space="preserve">Signs of Suicide (SOS) used in three studies; </w:t>
            </w:r>
          </w:p>
          <w:p w:rsidR="008B7998" w:rsidRPr="00747383" w:rsidRDefault="008B7998" w:rsidP="00E879F0">
            <w:pPr>
              <w:shd w:val="clear" w:color="auto" w:fill="FFFF00"/>
              <w:spacing w:before="0"/>
              <w:rPr>
                <w:sz w:val="16"/>
                <w:szCs w:val="16"/>
              </w:rPr>
            </w:pPr>
            <w:r w:rsidRPr="00747383">
              <w:rPr>
                <w:sz w:val="16"/>
                <w:szCs w:val="16"/>
              </w:rPr>
              <w:t>Three phase prevention programme;</w:t>
            </w:r>
          </w:p>
          <w:p w:rsidR="008B7998" w:rsidRPr="00747383" w:rsidRDefault="008B7998" w:rsidP="00E879F0">
            <w:pPr>
              <w:shd w:val="clear" w:color="auto" w:fill="FFFF00"/>
              <w:spacing w:before="0"/>
              <w:rPr>
                <w:sz w:val="16"/>
                <w:szCs w:val="16"/>
              </w:rPr>
            </w:pPr>
            <w:r w:rsidRPr="00747383">
              <w:rPr>
                <w:sz w:val="16"/>
                <w:szCs w:val="16"/>
              </w:rPr>
              <w:t>Filmstrip and discussion programme;</w:t>
            </w:r>
          </w:p>
          <w:p w:rsidR="008B7998" w:rsidRPr="00747383" w:rsidRDefault="008B7998" w:rsidP="00E879F0">
            <w:pPr>
              <w:shd w:val="clear" w:color="auto" w:fill="FFFF00"/>
              <w:spacing w:before="0"/>
              <w:rPr>
                <w:sz w:val="16"/>
                <w:szCs w:val="16"/>
              </w:rPr>
            </w:pPr>
            <w:r w:rsidRPr="00747383">
              <w:rPr>
                <w:sz w:val="16"/>
                <w:szCs w:val="16"/>
              </w:rPr>
              <w:t>Three 40 to 45 minute curriculum programme;</w:t>
            </w:r>
          </w:p>
          <w:p w:rsidR="008B7998" w:rsidRPr="00747383" w:rsidRDefault="008B7998" w:rsidP="00E879F0">
            <w:pPr>
              <w:shd w:val="clear" w:color="auto" w:fill="FFFF00"/>
              <w:spacing w:before="0"/>
              <w:rPr>
                <w:sz w:val="16"/>
                <w:szCs w:val="16"/>
              </w:rPr>
            </w:pPr>
            <w:r w:rsidRPr="00747383">
              <w:rPr>
                <w:sz w:val="16"/>
                <w:szCs w:val="16"/>
              </w:rPr>
              <w:t xml:space="preserve">5 day suicide prevention curriculum; </w:t>
            </w:r>
          </w:p>
          <w:p w:rsidR="008B7998" w:rsidRPr="00747383" w:rsidRDefault="008B7998" w:rsidP="00E879F0">
            <w:pPr>
              <w:shd w:val="clear" w:color="auto" w:fill="FFFF00"/>
              <w:spacing w:before="0"/>
              <w:rPr>
                <w:sz w:val="16"/>
                <w:szCs w:val="16"/>
              </w:rPr>
            </w:pPr>
            <w:r w:rsidRPr="00747383">
              <w:rPr>
                <w:sz w:val="16"/>
                <w:szCs w:val="16"/>
              </w:rPr>
              <w:t>3 day suicide prevention programme</w:t>
            </w:r>
          </w:p>
          <w:p w:rsidR="008B7998" w:rsidRPr="00747383" w:rsidRDefault="008B7998" w:rsidP="00E879F0">
            <w:pPr>
              <w:shd w:val="clear" w:color="auto" w:fill="FFFF00"/>
              <w:spacing w:before="0"/>
              <w:rPr>
                <w:b/>
                <w:sz w:val="16"/>
                <w:szCs w:val="16"/>
              </w:rPr>
            </w:pPr>
          </w:p>
          <w:p w:rsidR="008B7998" w:rsidRPr="00747383" w:rsidRDefault="008B7998" w:rsidP="00E879F0">
            <w:pPr>
              <w:shd w:val="clear" w:color="auto" w:fill="FFFF00"/>
              <w:spacing w:before="0"/>
              <w:rPr>
                <w:sz w:val="16"/>
                <w:szCs w:val="16"/>
              </w:rPr>
            </w:pPr>
            <w:r w:rsidRPr="00747383">
              <w:rPr>
                <w:b/>
                <w:sz w:val="16"/>
                <w:szCs w:val="16"/>
              </w:rPr>
              <w:t xml:space="preserve">Evidence statement: </w:t>
            </w:r>
            <w:r w:rsidRPr="00747383">
              <w:rPr>
                <w:sz w:val="16"/>
                <w:szCs w:val="16"/>
              </w:rPr>
              <w:t xml:space="preserve">There is some evidence supporting the use of this intervention (for knowledge, attitude and help-seeking behaviour only) but it is not conclusive                  </w:t>
            </w:r>
          </w:p>
          <w:p w:rsidR="008B7998" w:rsidRPr="00747383" w:rsidRDefault="008B7998" w:rsidP="00E879F0">
            <w:pPr>
              <w:spacing w:before="0"/>
              <w:contextualSpacing/>
              <w:rPr>
                <w:szCs w:val="24"/>
              </w:rPr>
            </w:pPr>
          </w:p>
          <w:p w:rsidR="008B7998" w:rsidRPr="00747383" w:rsidRDefault="008B7998" w:rsidP="00E879F0">
            <w:pPr>
              <w:spacing w:before="0"/>
              <w:rPr>
                <w:sz w:val="16"/>
                <w:szCs w:val="16"/>
              </w:rPr>
            </w:pPr>
            <w:r w:rsidRPr="00747383">
              <w:rPr>
                <w:b/>
                <w:sz w:val="16"/>
                <w:szCs w:val="16"/>
              </w:rPr>
              <w:t xml:space="preserve">Author’s conclusions: </w:t>
            </w:r>
            <w:r w:rsidRPr="00747383">
              <w:rPr>
                <w:sz w:val="16"/>
                <w:szCs w:val="16"/>
              </w:rPr>
              <w:t xml:space="preserve">Although evidence </w:t>
            </w:r>
            <w:proofErr w:type="gramStart"/>
            <w:r w:rsidRPr="00747383">
              <w:rPr>
                <w:sz w:val="16"/>
                <w:szCs w:val="16"/>
              </w:rPr>
              <w:t>exists</w:t>
            </w:r>
            <w:proofErr w:type="gramEnd"/>
            <w:r w:rsidRPr="00747383">
              <w:rPr>
                <w:sz w:val="16"/>
                <w:szCs w:val="16"/>
              </w:rPr>
              <w:t xml:space="preserve"> that school based programmes to prevent suicide among adolescents improve knowledge, attitudes and help seeking behaviours, no evidence exists that these prevention programmes reduce suicide rates. Further well designed, controlled research is required before such programmes are instituted broadly to populations at risk.</w:t>
            </w:r>
          </w:p>
          <w:p w:rsidR="008B7998" w:rsidRPr="00747383" w:rsidRDefault="008B7998" w:rsidP="00E879F0">
            <w:pPr>
              <w:spacing w:before="0"/>
              <w:contextualSpacing/>
              <w:rPr>
                <w:szCs w:val="24"/>
              </w:rPr>
            </w:pPr>
          </w:p>
        </w:tc>
      </w:tr>
    </w:tbl>
    <w:p w:rsidR="004137DD" w:rsidRDefault="004137D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0"/>
        <w:gridCol w:w="6377"/>
        <w:gridCol w:w="3433"/>
      </w:tblGrid>
      <w:tr w:rsidR="008B7998" w:rsidRPr="00747383" w:rsidTr="00CF231C">
        <w:tc>
          <w:tcPr>
            <w:tcW w:w="4360" w:type="dxa"/>
          </w:tcPr>
          <w:p w:rsidR="008B7998" w:rsidRPr="005F5C57" w:rsidRDefault="008B7998" w:rsidP="00CF231C">
            <w:pPr>
              <w:spacing w:before="0"/>
              <w:contextualSpacing/>
              <w:jc w:val="center"/>
              <w:rPr>
                <w:rFonts w:asciiTheme="minorHAnsi" w:hAnsiTheme="minorHAnsi"/>
                <w:szCs w:val="24"/>
              </w:rPr>
            </w:pPr>
            <w:r w:rsidRPr="005F5C57">
              <w:rPr>
                <w:rFonts w:asciiTheme="minorHAnsi" w:hAnsiTheme="minorHAnsi" w:cs="Verdana"/>
                <w:b/>
                <w:sz w:val="28"/>
                <w:szCs w:val="28"/>
              </w:rPr>
              <w:t>Study details</w:t>
            </w:r>
          </w:p>
        </w:tc>
        <w:tc>
          <w:tcPr>
            <w:tcW w:w="6377" w:type="dxa"/>
          </w:tcPr>
          <w:p w:rsidR="008B7998" w:rsidRPr="005F5C57" w:rsidRDefault="008B7998" w:rsidP="00CF231C">
            <w:pPr>
              <w:spacing w:before="0"/>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3433" w:type="dxa"/>
          </w:tcPr>
          <w:p w:rsidR="008B7998" w:rsidRPr="005F5C57" w:rsidRDefault="008B7998" w:rsidP="00CF231C">
            <w:pPr>
              <w:spacing w:before="0"/>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spacing w:before="0"/>
              <w:contextualSpacing/>
              <w:jc w:val="center"/>
              <w:rPr>
                <w:rFonts w:asciiTheme="minorHAnsi" w:hAnsiTheme="minorHAnsi" w:cs="Verdana"/>
                <w:b/>
                <w:sz w:val="28"/>
                <w:szCs w:val="28"/>
              </w:rPr>
            </w:pPr>
            <w:r>
              <w:rPr>
                <w:rFonts w:asciiTheme="minorHAnsi" w:hAnsiTheme="minorHAnsi" w:cs="Verdana"/>
                <w:b/>
                <w:sz w:val="28"/>
                <w:szCs w:val="28"/>
              </w:rPr>
              <w:t>and e</w:t>
            </w:r>
            <w:r w:rsidR="008B7998" w:rsidRPr="005F5C57">
              <w:rPr>
                <w:rFonts w:asciiTheme="minorHAnsi" w:hAnsiTheme="minorHAnsi" w:cs="Verdana"/>
                <w:b/>
                <w:sz w:val="28"/>
                <w:szCs w:val="28"/>
              </w:rPr>
              <w:t xml:space="preserve">vidence </w:t>
            </w:r>
            <w:r>
              <w:rPr>
                <w:rFonts w:asciiTheme="minorHAnsi" w:hAnsiTheme="minorHAnsi" w:cs="Verdana"/>
                <w:b/>
                <w:sz w:val="28"/>
                <w:szCs w:val="28"/>
              </w:rPr>
              <w:t>g</w:t>
            </w:r>
            <w:r w:rsidR="008B7998" w:rsidRPr="005F5C57">
              <w:rPr>
                <w:rFonts w:asciiTheme="minorHAnsi" w:hAnsiTheme="minorHAnsi" w:cs="Verdana"/>
                <w:b/>
                <w:sz w:val="28"/>
                <w:szCs w:val="28"/>
              </w:rPr>
              <w:t>rading</w:t>
            </w:r>
          </w:p>
        </w:tc>
      </w:tr>
      <w:tr w:rsidR="008B7998" w:rsidRPr="00747383" w:rsidTr="00CF231C">
        <w:trPr>
          <w:trHeight w:val="2993"/>
        </w:trPr>
        <w:tc>
          <w:tcPr>
            <w:tcW w:w="4360" w:type="dxa"/>
            <w:vMerge w:val="restart"/>
          </w:tcPr>
          <w:p w:rsidR="008B7998" w:rsidRDefault="00762FFA" w:rsidP="00C239CE">
            <w:pPr>
              <w:spacing w:before="0"/>
              <w:jc w:val="left"/>
              <w:rPr>
                <w:sz w:val="16"/>
                <w:szCs w:val="16"/>
              </w:rPr>
            </w:pPr>
            <w:r>
              <w:rPr>
                <w:sz w:val="16"/>
                <w:szCs w:val="16"/>
              </w:rPr>
              <w:t xml:space="preserve">Robinson J et al. A systematic review of </w:t>
            </w:r>
            <w:r w:rsidRPr="00762FFA">
              <w:rPr>
                <w:b/>
                <w:sz w:val="16"/>
                <w:szCs w:val="16"/>
              </w:rPr>
              <w:t>school based interventions aimed at preventing, treating and responding to suicide related behaviour in young people</w:t>
            </w:r>
            <w:r>
              <w:rPr>
                <w:sz w:val="16"/>
                <w:szCs w:val="16"/>
              </w:rPr>
              <w:t xml:space="preserve">. </w:t>
            </w:r>
            <w:r>
              <w:rPr>
                <w:i/>
                <w:sz w:val="16"/>
                <w:szCs w:val="16"/>
              </w:rPr>
              <w:t>Crisis</w:t>
            </w:r>
            <w:r>
              <w:rPr>
                <w:sz w:val="16"/>
                <w:szCs w:val="16"/>
              </w:rPr>
              <w:t xml:space="preserve"> 2013; 34(6): 164-82</w:t>
            </w:r>
            <w:r w:rsidR="008B7998" w:rsidRPr="00747383">
              <w:rPr>
                <w:sz w:val="16"/>
                <w:szCs w:val="16"/>
              </w:rPr>
              <w:t>-182</w:t>
            </w:r>
          </w:p>
          <w:p w:rsidR="00CF231C" w:rsidRPr="00747383" w:rsidRDefault="00CF231C" w:rsidP="00C239CE">
            <w:pPr>
              <w:spacing w:before="0"/>
              <w:jc w:val="left"/>
              <w:rPr>
                <w:sz w:val="16"/>
                <w:szCs w:val="16"/>
              </w:rPr>
            </w:pPr>
          </w:p>
          <w:p w:rsidR="008B7998" w:rsidRDefault="008B7998" w:rsidP="00C239CE">
            <w:pPr>
              <w:spacing w:before="0"/>
              <w:contextualSpacing/>
              <w:jc w:val="left"/>
              <w:rPr>
                <w:rFonts w:cs="Verdana"/>
                <w:bCs/>
                <w:iCs/>
                <w:sz w:val="16"/>
                <w:szCs w:val="16"/>
              </w:rPr>
            </w:pPr>
            <w:r w:rsidRPr="00747383">
              <w:rPr>
                <w:rFonts w:cs="Verdana"/>
                <w:b/>
                <w:bCs/>
                <w:iCs/>
                <w:sz w:val="16"/>
                <w:szCs w:val="16"/>
              </w:rPr>
              <w:t xml:space="preserve">Type of source: </w:t>
            </w:r>
            <w:r w:rsidRPr="00747383">
              <w:rPr>
                <w:rFonts w:cs="Verdana"/>
                <w:bCs/>
                <w:iCs/>
                <w:sz w:val="16"/>
                <w:szCs w:val="16"/>
              </w:rPr>
              <w:t>Systematic Review</w:t>
            </w:r>
          </w:p>
          <w:p w:rsidR="00CF231C" w:rsidRPr="00747383" w:rsidRDefault="00CF231C" w:rsidP="00C239CE">
            <w:pPr>
              <w:spacing w:before="0"/>
              <w:contextualSpacing/>
              <w:jc w:val="left"/>
              <w:rPr>
                <w:rFonts w:cs="Verdana"/>
                <w:bCs/>
                <w:iCs/>
                <w:sz w:val="16"/>
                <w:szCs w:val="16"/>
              </w:rPr>
            </w:pPr>
          </w:p>
          <w:p w:rsidR="008B7998" w:rsidRPr="00747383" w:rsidRDefault="008B7998" w:rsidP="00C239CE">
            <w:pPr>
              <w:spacing w:before="0"/>
              <w:jc w:val="left"/>
              <w:rPr>
                <w:rFonts w:cs="Verdana"/>
                <w:bCs/>
                <w:iCs/>
                <w:sz w:val="16"/>
                <w:szCs w:val="16"/>
              </w:rPr>
            </w:pPr>
            <w:r w:rsidRPr="00747383">
              <w:rPr>
                <w:rFonts w:cs="Verdana"/>
                <w:b/>
                <w:bCs/>
                <w:iCs/>
                <w:sz w:val="16"/>
                <w:szCs w:val="16"/>
              </w:rPr>
              <w:t xml:space="preserve">Interventions: </w:t>
            </w:r>
            <w:r w:rsidRPr="00747383">
              <w:rPr>
                <w:sz w:val="16"/>
                <w:szCs w:val="16"/>
              </w:rPr>
              <w:t>School based programmes targeting suicide, attempted suicide, suicidal ideation and self harm.</w:t>
            </w:r>
          </w:p>
          <w:p w:rsidR="008B7998" w:rsidRPr="00747383" w:rsidRDefault="008B7998" w:rsidP="00C239CE">
            <w:pPr>
              <w:spacing w:before="0"/>
              <w:jc w:val="left"/>
              <w:rPr>
                <w:sz w:val="16"/>
                <w:szCs w:val="16"/>
              </w:rPr>
            </w:pPr>
          </w:p>
          <w:p w:rsidR="008B7998" w:rsidRDefault="008B7998" w:rsidP="00C239CE">
            <w:pPr>
              <w:spacing w:before="0"/>
              <w:jc w:val="left"/>
              <w:rPr>
                <w:rFonts w:cs="Verdana"/>
                <w:bCs/>
                <w:iCs/>
                <w:sz w:val="16"/>
                <w:szCs w:val="16"/>
              </w:rPr>
            </w:pPr>
            <w:r w:rsidRPr="00747383">
              <w:rPr>
                <w:rFonts w:cs="Verdana"/>
                <w:b/>
                <w:bCs/>
                <w:iCs/>
                <w:sz w:val="16"/>
                <w:szCs w:val="16"/>
              </w:rPr>
              <w:t xml:space="preserve">Relevant Outcomes: </w:t>
            </w:r>
            <w:r w:rsidRPr="00747383">
              <w:rPr>
                <w:rFonts w:cs="Verdana"/>
                <w:bCs/>
                <w:iCs/>
                <w:sz w:val="16"/>
                <w:szCs w:val="16"/>
              </w:rPr>
              <w:t>Reduction of suicide related behaviours; attitude change towards suicidal behaviour and suicidal peers; increasing students knowledge of risk factors, warning signs in themselves and others, and help seeking strategies</w:t>
            </w:r>
          </w:p>
          <w:p w:rsidR="00CF231C" w:rsidRPr="00747383" w:rsidRDefault="00CF231C" w:rsidP="00C239CE">
            <w:pPr>
              <w:spacing w:before="0"/>
              <w:jc w:val="left"/>
              <w:rPr>
                <w:sz w:val="16"/>
                <w:szCs w:val="16"/>
              </w:rPr>
            </w:pPr>
          </w:p>
          <w:p w:rsidR="008B7998" w:rsidRDefault="008B7998" w:rsidP="00C239CE">
            <w:pPr>
              <w:spacing w:before="0"/>
              <w:contextualSpacing/>
              <w:jc w:val="left"/>
              <w:rPr>
                <w:rFonts w:cs="Verdana"/>
                <w:bCs/>
                <w:iCs/>
                <w:sz w:val="16"/>
                <w:szCs w:val="16"/>
              </w:rPr>
            </w:pPr>
            <w:r w:rsidRPr="00747383">
              <w:rPr>
                <w:rFonts w:cs="Verdana"/>
                <w:b/>
                <w:bCs/>
                <w:iCs/>
                <w:sz w:val="16"/>
                <w:szCs w:val="16"/>
              </w:rPr>
              <w:t>Study Population:</w:t>
            </w:r>
            <w:r w:rsidRPr="00747383">
              <w:rPr>
                <w:rFonts w:cs="Verdana"/>
                <w:bCs/>
                <w:iCs/>
                <w:sz w:val="16"/>
                <w:szCs w:val="16"/>
              </w:rPr>
              <w:t xml:space="preserve"> School students</w:t>
            </w:r>
          </w:p>
          <w:p w:rsidR="00CF231C" w:rsidRPr="00747383" w:rsidRDefault="00CF231C" w:rsidP="00C239CE">
            <w:pPr>
              <w:spacing w:before="0"/>
              <w:contextualSpacing/>
              <w:jc w:val="left"/>
              <w:rPr>
                <w:rFonts w:cs="Verdana"/>
                <w:bCs/>
                <w:iCs/>
                <w:color w:val="FF0000"/>
                <w:sz w:val="16"/>
                <w:szCs w:val="16"/>
              </w:rPr>
            </w:pPr>
          </w:p>
          <w:p w:rsidR="008B7998" w:rsidRDefault="008B7998" w:rsidP="00C239CE">
            <w:pPr>
              <w:spacing w:before="0"/>
              <w:contextualSpacing/>
              <w:jc w:val="left"/>
              <w:rPr>
                <w:rFonts w:cs="CEOHA L+ Adv PS X 0001"/>
                <w:sz w:val="16"/>
                <w:szCs w:val="16"/>
              </w:rPr>
            </w:pPr>
            <w:r w:rsidRPr="00747383">
              <w:rPr>
                <w:rFonts w:cs="CEOHA L+ Adv PS X 0001"/>
                <w:b/>
                <w:sz w:val="16"/>
                <w:szCs w:val="16"/>
              </w:rPr>
              <w:t xml:space="preserve">Studies were included up to: </w:t>
            </w:r>
            <w:r w:rsidRPr="00747383">
              <w:rPr>
                <w:rFonts w:cs="CEOHA L+ Adv PS X 0001"/>
                <w:sz w:val="16"/>
                <w:szCs w:val="16"/>
              </w:rPr>
              <w:t>July 2011</w:t>
            </w:r>
          </w:p>
          <w:p w:rsidR="00CF231C" w:rsidRPr="00747383" w:rsidRDefault="00CF231C" w:rsidP="00C239CE">
            <w:pPr>
              <w:spacing w:before="0"/>
              <w:contextualSpacing/>
              <w:jc w:val="left"/>
              <w:rPr>
                <w:rFonts w:cs="CEOHA L+ Adv PS X 0001"/>
                <w:sz w:val="16"/>
                <w:szCs w:val="16"/>
              </w:rPr>
            </w:pPr>
          </w:p>
          <w:p w:rsidR="008B7998" w:rsidRPr="00747383" w:rsidRDefault="008B7998" w:rsidP="00C239CE">
            <w:pPr>
              <w:spacing w:before="0"/>
              <w:contextualSpacing/>
              <w:jc w:val="left"/>
              <w:rPr>
                <w:szCs w:val="24"/>
              </w:rPr>
            </w:pPr>
            <w:r w:rsidRPr="00747383">
              <w:rPr>
                <w:rFonts w:cs="CEOHA L+ Adv PS X 0001"/>
                <w:b/>
                <w:sz w:val="16"/>
                <w:szCs w:val="16"/>
              </w:rPr>
              <w:t xml:space="preserve">Included study types: </w:t>
            </w:r>
            <w:r w:rsidRPr="00747383">
              <w:rPr>
                <w:rFonts w:cs="CEOHA L+ Adv PS X 0001"/>
                <w:sz w:val="16"/>
                <w:szCs w:val="16"/>
              </w:rPr>
              <w:t>Trials, and cohort studies, case-control and pre-post test series</w:t>
            </w:r>
          </w:p>
        </w:tc>
        <w:tc>
          <w:tcPr>
            <w:tcW w:w="6377" w:type="dxa"/>
            <w:vMerge w:val="restart"/>
          </w:tcPr>
          <w:p w:rsidR="008B7998" w:rsidRDefault="008B7998" w:rsidP="00CF231C">
            <w:pPr>
              <w:spacing w:before="0"/>
              <w:rPr>
                <w:rFonts w:cs="AGaramond-Regular"/>
                <w:sz w:val="16"/>
                <w:szCs w:val="16"/>
              </w:rPr>
            </w:pPr>
            <w:r w:rsidRPr="00747383">
              <w:rPr>
                <w:rFonts w:cs="AGaramond-Regular"/>
                <w:b/>
                <w:sz w:val="16"/>
                <w:szCs w:val="16"/>
              </w:rPr>
              <w:t xml:space="preserve">Quality of the review: </w:t>
            </w:r>
            <w:r w:rsidRPr="00747383">
              <w:rPr>
                <w:rFonts w:cs="AGaramond-Regular"/>
                <w:sz w:val="16"/>
                <w:szCs w:val="16"/>
              </w:rPr>
              <w:t>The purpose of the review was not well defined; there was not a specific review question. No information was provided on languages included in the search; personal contacts were not made for unpublished work; no information on whether a check was made for publication bias. No information on how the quality of included studies was assessed.</w:t>
            </w:r>
          </w:p>
          <w:p w:rsidR="00CF231C" w:rsidRPr="00747383" w:rsidRDefault="00CF231C" w:rsidP="00CF231C">
            <w:pPr>
              <w:spacing w:before="0"/>
              <w:rPr>
                <w:rFonts w:eastAsia="Arial Unicode MS" w:cs="Arial Unicode MS"/>
                <w:b/>
                <w:sz w:val="16"/>
                <w:szCs w:val="16"/>
              </w:rPr>
            </w:pPr>
          </w:p>
          <w:p w:rsidR="008B7998" w:rsidRDefault="008B7998" w:rsidP="00CF231C">
            <w:pPr>
              <w:spacing w:before="0"/>
              <w:rPr>
                <w:sz w:val="16"/>
                <w:szCs w:val="16"/>
              </w:rPr>
            </w:pPr>
            <w:r w:rsidRPr="00747383">
              <w:rPr>
                <w:rFonts w:eastAsia="Arial Unicode MS" w:cs="Arial Unicode MS"/>
                <w:b/>
                <w:color w:val="2E2E2E"/>
                <w:sz w:val="16"/>
                <w:szCs w:val="16"/>
              </w:rPr>
              <w:t xml:space="preserve">Description of included studies: </w:t>
            </w:r>
            <w:r w:rsidRPr="00747383">
              <w:rPr>
                <w:sz w:val="16"/>
                <w:szCs w:val="16"/>
              </w:rPr>
              <w:t>Fifteen studies looked at universal school based programmes. Four RCTs; four non randomised experimental trials;  three Solomon 4 group design; one pseudo randomised controlled trial; one rolling group design; two pre test/post test case series. 12 studies conducted in the USA; one in Belgium; two in Israel</w:t>
            </w:r>
          </w:p>
          <w:p w:rsidR="00CF231C" w:rsidRPr="00747383" w:rsidRDefault="00CF231C" w:rsidP="00CF231C">
            <w:pPr>
              <w:spacing w:before="0"/>
              <w:rPr>
                <w:sz w:val="16"/>
                <w:szCs w:val="16"/>
              </w:rPr>
            </w:pPr>
          </w:p>
          <w:p w:rsidR="008B7998" w:rsidRDefault="008B7998" w:rsidP="00CF231C">
            <w:pPr>
              <w:spacing w:before="0"/>
              <w:rPr>
                <w:sz w:val="16"/>
                <w:szCs w:val="16"/>
              </w:rPr>
            </w:pPr>
            <w:r w:rsidRPr="00747383">
              <w:rPr>
                <w:rFonts w:cs="AGaramond-Regular"/>
                <w:b/>
                <w:sz w:val="16"/>
                <w:szCs w:val="16"/>
              </w:rPr>
              <w:t>Quality of included studies:</w:t>
            </w:r>
            <w:r w:rsidRPr="00747383">
              <w:rPr>
                <w:rFonts w:cs="AGaramond-Regular"/>
                <w:color w:val="FF0000"/>
                <w:sz w:val="16"/>
                <w:szCs w:val="16"/>
              </w:rPr>
              <w:t xml:space="preserve"> </w:t>
            </w:r>
            <w:r w:rsidRPr="00747383">
              <w:rPr>
                <w:rFonts w:cs="AGaramond-Regular"/>
                <w:sz w:val="16"/>
                <w:szCs w:val="16"/>
              </w:rPr>
              <w:t>T</w:t>
            </w:r>
            <w:r w:rsidRPr="00747383">
              <w:rPr>
                <w:sz w:val="16"/>
                <w:szCs w:val="16"/>
              </w:rPr>
              <w:t xml:space="preserve">here does not seem to have been an assessment of the quality of the included studies. All suicide related outcome measures were self reported. </w:t>
            </w:r>
          </w:p>
          <w:p w:rsidR="00CF231C" w:rsidRPr="00747383" w:rsidRDefault="00CF231C" w:rsidP="00CF231C">
            <w:pPr>
              <w:spacing w:before="0"/>
              <w:rPr>
                <w:caps/>
                <w:color w:val="FF0000"/>
                <w:sz w:val="16"/>
                <w:szCs w:val="16"/>
              </w:rPr>
            </w:pPr>
          </w:p>
          <w:p w:rsidR="008B7998" w:rsidRDefault="008B7998" w:rsidP="00CF231C">
            <w:pPr>
              <w:spacing w:before="0"/>
              <w:rPr>
                <w:rFonts w:eastAsia="Arial Unicode MS" w:cs="Arial Unicode MS"/>
                <w:color w:val="2E2E2E"/>
                <w:sz w:val="16"/>
                <w:szCs w:val="16"/>
              </w:rPr>
            </w:pPr>
            <w:r w:rsidRPr="00747383">
              <w:rPr>
                <w:rFonts w:eastAsia="Arial Unicode MS" w:cs="Arial Unicode MS"/>
                <w:b/>
                <w:color w:val="2E2E2E"/>
                <w:sz w:val="16"/>
                <w:szCs w:val="16"/>
              </w:rPr>
              <w:t xml:space="preserve">Synthesis: </w:t>
            </w:r>
            <w:r w:rsidRPr="00747383">
              <w:rPr>
                <w:rFonts w:eastAsia="Arial Unicode MS" w:cs="Arial Unicode MS"/>
                <w:color w:val="2E2E2E"/>
                <w:sz w:val="16"/>
                <w:szCs w:val="16"/>
              </w:rPr>
              <w:t xml:space="preserve"> Narrative synthesis</w:t>
            </w:r>
          </w:p>
          <w:p w:rsidR="00CF231C" w:rsidRPr="00747383" w:rsidRDefault="00CF231C" w:rsidP="00CF231C">
            <w:pPr>
              <w:spacing w:before="0"/>
              <w:rPr>
                <w:rFonts w:eastAsia="Arial Unicode MS" w:cs="Arial Unicode MS"/>
                <w:color w:val="2E2E2E"/>
                <w:sz w:val="16"/>
                <w:szCs w:val="16"/>
              </w:rPr>
            </w:pPr>
          </w:p>
          <w:p w:rsidR="008B7998" w:rsidRPr="00747383" w:rsidRDefault="008B7998" w:rsidP="00CF231C">
            <w:pPr>
              <w:spacing w:before="0"/>
              <w:rPr>
                <w:sz w:val="16"/>
                <w:szCs w:val="16"/>
              </w:rPr>
            </w:pPr>
            <w:r w:rsidRPr="00747383">
              <w:rPr>
                <w:rFonts w:eastAsia="Arial Unicode MS" w:cs="Arial Unicode MS"/>
                <w:b/>
                <w:color w:val="2E2E2E"/>
                <w:sz w:val="16"/>
                <w:szCs w:val="16"/>
              </w:rPr>
              <w:t xml:space="preserve">Findings: </w:t>
            </w:r>
            <w:r w:rsidRPr="00747383">
              <w:rPr>
                <w:rFonts w:eastAsia="Arial Unicode MS" w:cs="Arial Unicode MS"/>
                <w:color w:val="2E2E2E"/>
                <w:sz w:val="16"/>
                <w:szCs w:val="16"/>
              </w:rPr>
              <w:t>Six studies measuring suicide related outcomes demonstrated significant reductions in at least one but only two of these outcomes were suicidal behaviours. Nine studies measured knowledge of suicide and/or mental illness and all found improvements. Eleven studies measured attitudes; 7 found improvements in knowledge at post test; 2 found improvements in females only and 2 no improvement. Six studies reported changes in help seeking behaviour post intervention but five did not.</w:t>
            </w:r>
          </w:p>
          <w:p w:rsidR="008B7998" w:rsidRPr="00747383" w:rsidRDefault="008B7998" w:rsidP="00CF231C">
            <w:pPr>
              <w:spacing w:before="0"/>
              <w:contextualSpacing/>
              <w:rPr>
                <w:szCs w:val="24"/>
              </w:rPr>
            </w:pPr>
          </w:p>
        </w:tc>
        <w:tc>
          <w:tcPr>
            <w:tcW w:w="3433" w:type="dxa"/>
            <w:tcBorders>
              <w:bottom w:val="nil"/>
            </w:tcBorders>
            <w:shd w:val="clear" w:color="auto" w:fill="FFC000"/>
          </w:tcPr>
          <w:p w:rsidR="008B7998" w:rsidRPr="00747383" w:rsidRDefault="008B7998" w:rsidP="00CF231C">
            <w:pPr>
              <w:spacing w:before="0"/>
              <w:rPr>
                <w:rFonts w:cs="Verdana"/>
                <w:bCs/>
                <w:iCs/>
                <w:sz w:val="16"/>
                <w:szCs w:val="16"/>
              </w:rPr>
            </w:pPr>
            <w:r w:rsidRPr="00747383">
              <w:rPr>
                <w:b/>
                <w:sz w:val="16"/>
                <w:szCs w:val="16"/>
              </w:rPr>
              <w:t>Intervention:</w:t>
            </w:r>
            <w:r w:rsidRPr="00747383">
              <w:rPr>
                <w:sz w:val="16"/>
                <w:szCs w:val="16"/>
              </w:rPr>
              <w:t xml:space="preserve"> </w:t>
            </w:r>
            <w:r w:rsidRPr="00747383">
              <w:rPr>
                <w:rFonts w:cs="Verdana"/>
                <w:bCs/>
                <w:iCs/>
                <w:sz w:val="16"/>
                <w:szCs w:val="16"/>
              </w:rPr>
              <w:t>A range of curriculum based programmes delivered in schools. Including;</w:t>
            </w:r>
          </w:p>
          <w:p w:rsidR="008B7998" w:rsidRPr="00747383" w:rsidRDefault="008B7998" w:rsidP="00CF231C">
            <w:pPr>
              <w:spacing w:before="0"/>
              <w:rPr>
                <w:rFonts w:cs="Verdana"/>
                <w:bCs/>
                <w:iCs/>
                <w:sz w:val="16"/>
                <w:szCs w:val="16"/>
              </w:rPr>
            </w:pPr>
            <w:r w:rsidRPr="00747383">
              <w:rPr>
                <w:rFonts w:cs="Verdana"/>
                <w:bCs/>
                <w:iCs/>
                <w:sz w:val="16"/>
                <w:szCs w:val="16"/>
              </w:rPr>
              <w:t>4 hr programme</w:t>
            </w:r>
          </w:p>
          <w:p w:rsidR="008B7998" w:rsidRPr="00747383" w:rsidRDefault="008B7998" w:rsidP="00CF231C">
            <w:pPr>
              <w:spacing w:before="0"/>
              <w:rPr>
                <w:rFonts w:cs="Verdana"/>
                <w:bCs/>
                <w:iCs/>
                <w:sz w:val="16"/>
                <w:szCs w:val="16"/>
              </w:rPr>
            </w:pPr>
            <w:r w:rsidRPr="00747383">
              <w:rPr>
                <w:rFonts w:cs="Verdana"/>
                <w:bCs/>
                <w:iCs/>
                <w:sz w:val="16"/>
                <w:szCs w:val="16"/>
              </w:rPr>
              <w:t>6 week curriculum</w:t>
            </w:r>
          </w:p>
          <w:p w:rsidR="008B7998" w:rsidRPr="00747383" w:rsidRDefault="008B7998" w:rsidP="00CF231C">
            <w:pPr>
              <w:spacing w:before="0"/>
              <w:rPr>
                <w:rFonts w:cs="Verdana"/>
                <w:bCs/>
                <w:iCs/>
                <w:sz w:val="16"/>
                <w:szCs w:val="16"/>
              </w:rPr>
            </w:pPr>
            <w:r w:rsidRPr="00747383">
              <w:rPr>
                <w:rFonts w:cs="Verdana"/>
                <w:bCs/>
                <w:iCs/>
                <w:sz w:val="16"/>
                <w:szCs w:val="16"/>
              </w:rPr>
              <w:t>5 meetings of health class</w:t>
            </w:r>
          </w:p>
          <w:p w:rsidR="008B7998" w:rsidRPr="00747383" w:rsidRDefault="008B7998" w:rsidP="00CF231C">
            <w:pPr>
              <w:spacing w:before="0"/>
              <w:rPr>
                <w:rFonts w:cs="Verdana"/>
                <w:bCs/>
                <w:iCs/>
                <w:sz w:val="16"/>
                <w:szCs w:val="16"/>
              </w:rPr>
            </w:pPr>
            <w:r w:rsidRPr="00747383">
              <w:rPr>
                <w:rFonts w:cs="Verdana"/>
                <w:bCs/>
                <w:iCs/>
                <w:sz w:val="16"/>
                <w:szCs w:val="16"/>
              </w:rPr>
              <w:t>15 min video + 40 min structured discussion</w:t>
            </w:r>
          </w:p>
          <w:p w:rsidR="008B7998" w:rsidRPr="00747383" w:rsidRDefault="008B7998" w:rsidP="00CF231C">
            <w:pPr>
              <w:spacing w:before="0"/>
              <w:rPr>
                <w:rFonts w:cs="Verdana"/>
                <w:bCs/>
                <w:iCs/>
                <w:sz w:val="16"/>
                <w:szCs w:val="16"/>
              </w:rPr>
            </w:pPr>
            <w:r w:rsidRPr="00747383">
              <w:rPr>
                <w:rFonts w:cs="Verdana"/>
                <w:bCs/>
                <w:iCs/>
                <w:sz w:val="16"/>
                <w:szCs w:val="16"/>
              </w:rPr>
              <w:t>12 weekly group meetings</w:t>
            </w:r>
          </w:p>
          <w:p w:rsidR="008B7998" w:rsidRPr="00747383" w:rsidRDefault="008B7998" w:rsidP="00CF231C">
            <w:pPr>
              <w:spacing w:before="0"/>
              <w:rPr>
                <w:rFonts w:cs="Verdana"/>
                <w:bCs/>
                <w:iCs/>
                <w:sz w:val="16"/>
                <w:szCs w:val="16"/>
              </w:rPr>
            </w:pPr>
            <w:r w:rsidRPr="00747383">
              <w:rPr>
                <w:rFonts w:cs="Verdana"/>
                <w:bCs/>
                <w:iCs/>
                <w:sz w:val="16"/>
                <w:szCs w:val="16"/>
              </w:rPr>
              <w:t>7 weekly meetings</w:t>
            </w:r>
          </w:p>
          <w:p w:rsidR="008B7998" w:rsidRPr="00747383" w:rsidRDefault="008B7998" w:rsidP="00CF231C">
            <w:pPr>
              <w:spacing w:before="0"/>
              <w:rPr>
                <w:rFonts w:cs="Verdana"/>
                <w:bCs/>
                <w:iCs/>
                <w:sz w:val="16"/>
                <w:szCs w:val="16"/>
              </w:rPr>
            </w:pPr>
            <w:r w:rsidRPr="00747383">
              <w:rPr>
                <w:rFonts w:cs="Verdana"/>
                <w:bCs/>
                <w:iCs/>
                <w:sz w:val="16"/>
                <w:szCs w:val="16"/>
              </w:rPr>
              <w:t>3 lesson 45 min each</w:t>
            </w:r>
          </w:p>
          <w:p w:rsidR="008B7998" w:rsidRPr="00747383" w:rsidRDefault="008B7998" w:rsidP="00CF231C">
            <w:pPr>
              <w:spacing w:before="0"/>
              <w:rPr>
                <w:rFonts w:cs="Verdana"/>
                <w:bCs/>
                <w:iCs/>
                <w:sz w:val="16"/>
                <w:szCs w:val="16"/>
              </w:rPr>
            </w:pPr>
            <w:r w:rsidRPr="00747383">
              <w:rPr>
                <w:rFonts w:cs="Verdana"/>
                <w:bCs/>
                <w:iCs/>
                <w:sz w:val="16"/>
                <w:szCs w:val="16"/>
              </w:rPr>
              <w:t>3 sessions per week over 30 weeks</w:t>
            </w:r>
          </w:p>
          <w:p w:rsidR="008B7998" w:rsidRPr="00747383" w:rsidRDefault="008B7998" w:rsidP="00CF231C">
            <w:pPr>
              <w:spacing w:before="0"/>
              <w:rPr>
                <w:rFonts w:cs="Verdana"/>
                <w:bCs/>
                <w:iCs/>
                <w:sz w:val="16"/>
                <w:szCs w:val="16"/>
              </w:rPr>
            </w:pPr>
            <w:r w:rsidRPr="00747383">
              <w:rPr>
                <w:rFonts w:cs="Verdana"/>
                <w:bCs/>
                <w:iCs/>
                <w:sz w:val="16"/>
                <w:szCs w:val="16"/>
              </w:rPr>
              <w:t>5 small group discussions</w:t>
            </w:r>
          </w:p>
          <w:p w:rsidR="008B7998" w:rsidRPr="00747383" w:rsidRDefault="008B7998" w:rsidP="00CF231C">
            <w:pPr>
              <w:spacing w:before="0"/>
              <w:contextualSpacing/>
              <w:rPr>
                <w:sz w:val="16"/>
                <w:szCs w:val="16"/>
              </w:rPr>
            </w:pPr>
          </w:p>
          <w:p w:rsidR="008B7998" w:rsidRPr="00747383" w:rsidRDefault="008B7998" w:rsidP="00CF231C">
            <w:pPr>
              <w:spacing w:before="0"/>
              <w:contextualSpacing/>
              <w:rPr>
                <w:sz w:val="16"/>
                <w:szCs w:val="16"/>
              </w:rPr>
            </w:pPr>
            <w:r w:rsidRPr="00747383">
              <w:rPr>
                <w:b/>
                <w:sz w:val="16"/>
                <w:szCs w:val="16"/>
              </w:rPr>
              <w:t xml:space="preserve">Evidence statement: </w:t>
            </w:r>
            <w:r w:rsidRPr="00747383">
              <w:rPr>
                <w:sz w:val="16"/>
                <w:szCs w:val="16"/>
              </w:rPr>
              <w:t>The evidence is inconsistent and it is not possible to draw conclusions but there is some evidence of effect</w:t>
            </w:r>
          </w:p>
        </w:tc>
      </w:tr>
      <w:tr w:rsidR="008B7998" w:rsidRPr="00747383" w:rsidTr="00CF231C">
        <w:trPr>
          <w:trHeight w:val="2992"/>
        </w:trPr>
        <w:tc>
          <w:tcPr>
            <w:tcW w:w="4360" w:type="dxa"/>
            <w:vMerge/>
          </w:tcPr>
          <w:p w:rsidR="008B7998" w:rsidRPr="00747383" w:rsidRDefault="008B7998" w:rsidP="00CF231C">
            <w:pPr>
              <w:rPr>
                <w:sz w:val="16"/>
                <w:szCs w:val="16"/>
              </w:rPr>
            </w:pPr>
          </w:p>
        </w:tc>
        <w:tc>
          <w:tcPr>
            <w:tcW w:w="6377" w:type="dxa"/>
            <w:vMerge/>
          </w:tcPr>
          <w:p w:rsidR="008B7998" w:rsidRPr="00747383" w:rsidRDefault="008B7998" w:rsidP="00CF231C">
            <w:pPr>
              <w:rPr>
                <w:rFonts w:cs="AGaramond-Regular"/>
                <w:b/>
                <w:color w:val="FF0000"/>
                <w:sz w:val="16"/>
                <w:szCs w:val="16"/>
              </w:rPr>
            </w:pPr>
          </w:p>
        </w:tc>
        <w:tc>
          <w:tcPr>
            <w:tcW w:w="3433" w:type="dxa"/>
            <w:tcBorders>
              <w:top w:val="nil"/>
            </w:tcBorders>
          </w:tcPr>
          <w:p w:rsidR="008B7998" w:rsidRPr="00747383" w:rsidRDefault="008B7998" w:rsidP="00CF231C">
            <w:pPr>
              <w:contextualSpacing/>
              <w:rPr>
                <w:b/>
                <w:sz w:val="16"/>
                <w:szCs w:val="16"/>
              </w:rPr>
            </w:pPr>
          </w:p>
          <w:p w:rsidR="008B7998" w:rsidRPr="00747383" w:rsidRDefault="008B7998" w:rsidP="00CF231C">
            <w:pPr>
              <w:contextualSpacing/>
              <w:rPr>
                <w:sz w:val="16"/>
                <w:szCs w:val="16"/>
              </w:rPr>
            </w:pPr>
            <w:proofErr w:type="gramStart"/>
            <w:r w:rsidRPr="00747383">
              <w:rPr>
                <w:b/>
                <w:sz w:val="16"/>
                <w:szCs w:val="16"/>
              </w:rPr>
              <w:t>Authors</w:t>
            </w:r>
            <w:proofErr w:type="gramEnd"/>
            <w:r w:rsidRPr="00747383">
              <w:rPr>
                <w:b/>
                <w:sz w:val="16"/>
                <w:szCs w:val="16"/>
              </w:rPr>
              <w:t xml:space="preserve"> conclusions: </w:t>
            </w:r>
            <w:r w:rsidRPr="00747383">
              <w:rPr>
                <w:sz w:val="16"/>
                <w:szCs w:val="16"/>
              </w:rPr>
              <w:t xml:space="preserve"> All trials that measured knowledge as an outcome reported positive effects. There were some benefits regarding self reported likelihood of help seeking and improved attitudes toward suicide-related behaviour. There was also some reduction in self reported suicide ideation and attempts.</w:t>
            </w:r>
          </w:p>
        </w:tc>
      </w:tr>
    </w:tbl>
    <w:p w:rsidR="009500E1" w:rsidRDefault="009500E1"/>
    <w:p w:rsidR="009500E1" w:rsidRDefault="009500E1">
      <w:pPr>
        <w:spacing w:before="0"/>
        <w:jc w:val="left"/>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59"/>
        <w:gridCol w:w="4677"/>
        <w:gridCol w:w="5134"/>
      </w:tblGrid>
      <w:tr w:rsidR="008B7998" w:rsidRPr="00747383" w:rsidTr="00CF231C">
        <w:tc>
          <w:tcPr>
            <w:tcW w:w="4359"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4677"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5134"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14170" w:type="dxa"/>
            <w:gridSpan w:val="3"/>
          </w:tcPr>
          <w:p w:rsidR="008B7998" w:rsidRPr="00747383" w:rsidRDefault="008B7998" w:rsidP="00CF231C">
            <w:pPr>
              <w:contextualSpacing/>
              <w:rPr>
                <w:b/>
                <w:szCs w:val="24"/>
              </w:rPr>
            </w:pPr>
            <w:r w:rsidRPr="00747383">
              <w:rPr>
                <w:b/>
                <w:szCs w:val="24"/>
              </w:rPr>
              <w:t>School based programmes to prevent alcohol misuse</w:t>
            </w:r>
          </w:p>
        </w:tc>
      </w:tr>
      <w:tr w:rsidR="008B7998" w:rsidRPr="00747383" w:rsidTr="009500E1">
        <w:trPr>
          <w:trHeight w:val="2558"/>
        </w:trPr>
        <w:tc>
          <w:tcPr>
            <w:tcW w:w="4359" w:type="dxa"/>
            <w:vMerge w:val="restart"/>
          </w:tcPr>
          <w:p w:rsidR="008B7998" w:rsidRDefault="008B7998" w:rsidP="00C239CE">
            <w:pPr>
              <w:spacing w:before="0"/>
              <w:jc w:val="left"/>
              <w:rPr>
                <w:sz w:val="16"/>
                <w:szCs w:val="16"/>
              </w:rPr>
            </w:pPr>
            <w:r w:rsidRPr="00747383">
              <w:rPr>
                <w:rFonts w:cs="AGaramond-Regular"/>
                <w:sz w:val="16"/>
                <w:szCs w:val="16"/>
              </w:rPr>
              <w:t xml:space="preserve">Foxcroft DR, Tsertsvadze A. Universal </w:t>
            </w:r>
            <w:r w:rsidRPr="00747383">
              <w:rPr>
                <w:rFonts w:cs="AGaramond-Regular"/>
                <w:b/>
                <w:sz w:val="16"/>
                <w:szCs w:val="16"/>
              </w:rPr>
              <w:t>school-based prevention programs for alcohol misuse</w:t>
            </w:r>
            <w:r w:rsidRPr="00747383">
              <w:rPr>
                <w:rFonts w:cs="AGaramond-Regular"/>
                <w:sz w:val="16"/>
                <w:szCs w:val="16"/>
              </w:rPr>
              <w:t xml:space="preserve"> in young people. </w:t>
            </w:r>
            <w:r w:rsidRPr="00747383">
              <w:rPr>
                <w:rFonts w:cs="AGaramond-Italic"/>
                <w:i/>
                <w:iCs/>
                <w:sz w:val="16"/>
                <w:szCs w:val="16"/>
              </w:rPr>
              <w:t xml:space="preserve">Cochrane Database Syst Rev </w:t>
            </w:r>
            <w:r w:rsidRPr="00747383">
              <w:rPr>
                <w:rFonts w:cs="AGaramond-Regular"/>
                <w:sz w:val="16"/>
                <w:szCs w:val="16"/>
              </w:rPr>
              <w:t>2011, Issue 5.</w:t>
            </w:r>
            <w:r w:rsidRPr="00747383">
              <w:rPr>
                <w:sz w:val="16"/>
                <w:szCs w:val="16"/>
              </w:rPr>
              <w:t xml:space="preserve"> </w:t>
            </w:r>
          </w:p>
          <w:p w:rsidR="009500E1" w:rsidRPr="00747383" w:rsidRDefault="009500E1" w:rsidP="00C239CE">
            <w:pPr>
              <w:spacing w:before="0"/>
              <w:jc w:val="left"/>
              <w:rPr>
                <w:rFonts w:cs="Verdana"/>
                <w:b/>
                <w:bCs/>
                <w:iCs/>
                <w:sz w:val="16"/>
                <w:szCs w:val="16"/>
              </w:rPr>
            </w:pPr>
          </w:p>
          <w:p w:rsidR="008B7998" w:rsidRDefault="008B7998" w:rsidP="00C239CE">
            <w:pPr>
              <w:spacing w:before="0"/>
              <w:contextualSpacing/>
              <w:jc w:val="left"/>
              <w:rPr>
                <w:rFonts w:cs="Verdana"/>
                <w:bCs/>
                <w:iCs/>
                <w:sz w:val="16"/>
                <w:szCs w:val="16"/>
              </w:rPr>
            </w:pPr>
            <w:r w:rsidRPr="00747383">
              <w:rPr>
                <w:rFonts w:cs="Verdana"/>
                <w:b/>
                <w:bCs/>
                <w:iCs/>
                <w:sz w:val="16"/>
                <w:szCs w:val="16"/>
              </w:rPr>
              <w:t xml:space="preserve">Type of source: </w:t>
            </w:r>
            <w:r w:rsidRPr="00747383">
              <w:rPr>
                <w:rFonts w:cs="Verdana"/>
                <w:bCs/>
                <w:iCs/>
                <w:sz w:val="16"/>
                <w:szCs w:val="16"/>
              </w:rPr>
              <w:t>Cochrane Systematic Review</w:t>
            </w:r>
          </w:p>
          <w:p w:rsidR="009500E1" w:rsidRPr="00747383" w:rsidRDefault="009500E1" w:rsidP="00C239CE">
            <w:pPr>
              <w:spacing w:before="0"/>
              <w:contextualSpacing/>
              <w:jc w:val="left"/>
              <w:rPr>
                <w:rFonts w:cs="Verdana"/>
                <w:bCs/>
                <w:iCs/>
                <w:sz w:val="16"/>
                <w:szCs w:val="16"/>
              </w:rPr>
            </w:pPr>
          </w:p>
          <w:p w:rsidR="008B7998" w:rsidRPr="00747383" w:rsidRDefault="008B7998" w:rsidP="00C239CE">
            <w:pPr>
              <w:spacing w:before="0"/>
              <w:jc w:val="left"/>
              <w:rPr>
                <w:rFonts w:cs="AGaramond-Regular"/>
                <w:sz w:val="16"/>
                <w:szCs w:val="16"/>
              </w:rPr>
            </w:pPr>
            <w:r w:rsidRPr="00747383">
              <w:rPr>
                <w:rFonts w:cs="Verdana"/>
                <w:b/>
                <w:bCs/>
                <w:iCs/>
                <w:sz w:val="16"/>
                <w:szCs w:val="16"/>
              </w:rPr>
              <w:t xml:space="preserve">Interventions: </w:t>
            </w:r>
            <w:r w:rsidRPr="00747383">
              <w:rPr>
                <w:sz w:val="16"/>
                <w:szCs w:val="16"/>
              </w:rPr>
              <w:t xml:space="preserve">Universal school based psychosocial or educational prevention programmes. </w:t>
            </w:r>
          </w:p>
          <w:p w:rsidR="008B7998" w:rsidRPr="00747383" w:rsidRDefault="008B7998" w:rsidP="00C239CE">
            <w:pPr>
              <w:spacing w:before="0"/>
              <w:jc w:val="left"/>
              <w:rPr>
                <w:rFonts w:cs="Verdana"/>
                <w:b/>
                <w:bCs/>
                <w:iCs/>
                <w:sz w:val="16"/>
                <w:szCs w:val="16"/>
              </w:rPr>
            </w:pPr>
          </w:p>
          <w:p w:rsidR="008B7998" w:rsidRDefault="008B7998" w:rsidP="00C239CE">
            <w:pPr>
              <w:spacing w:before="0"/>
              <w:jc w:val="left"/>
              <w:rPr>
                <w:sz w:val="16"/>
                <w:szCs w:val="16"/>
              </w:rPr>
            </w:pPr>
            <w:r w:rsidRPr="00747383">
              <w:rPr>
                <w:rFonts w:cs="Verdana"/>
                <w:b/>
                <w:bCs/>
                <w:iCs/>
                <w:sz w:val="16"/>
                <w:szCs w:val="16"/>
              </w:rPr>
              <w:t xml:space="preserve">Relevant Outcomes: </w:t>
            </w:r>
            <w:r w:rsidRPr="00747383">
              <w:rPr>
                <w:sz w:val="16"/>
                <w:szCs w:val="16"/>
              </w:rPr>
              <w:t>Measures of alcohol use;  incidence of drunkenness</w:t>
            </w:r>
          </w:p>
          <w:p w:rsidR="009500E1" w:rsidRPr="00747383" w:rsidRDefault="009500E1" w:rsidP="00C239CE">
            <w:pPr>
              <w:spacing w:before="0"/>
              <w:jc w:val="left"/>
              <w:rPr>
                <w:sz w:val="16"/>
                <w:szCs w:val="16"/>
              </w:rPr>
            </w:pPr>
          </w:p>
          <w:p w:rsidR="008B7998" w:rsidRDefault="008B7998" w:rsidP="00C239CE">
            <w:pPr>
              <w:spacing w:before="0"/>
              <w:contextualSpacing/>
              <w:jc w:val="left"/>
              <w:rPr>
                <w:rFonts w:cs="Verdana"/>
                <w:bCs/>
                <w:iCs/>
                <w:sz w:val="16"/>
                <w:szCs w:val="16"/>
              </w:rPr>
            </w:pPr>
            <w:r w:rsidRPr="00747383">
              <w:rPr>
                <w:rFonts w:cs="Verdana"/>
                <w:b/>
                <w:bCs/>
                <w:iCs/>
                <w:sz w:val="16"/>
                <w:szCs w:val="16"/>
              </w:rPr>
              <w:t xml:space="preserve">Study Population: </w:t>
            </w:r>
            <w:r w:rsidRPr="00747383">
              <w:rPr>
                <w:rFonts w:cs="Verdana"/>
                <w:bCs/>
                <w:iCs/>
                <w:sz w:val="16"/>
                <w:szCs w:val="16"/>
              </w:rPr>
              <w:t>Young people up to 18 years attending school</w:t>
            </w:r>
          </w:p>
          <w:p w:rsidR="009500E1" w:rsidRPr="00747383" w:rsidRDefault="009500E1" w:rsidP="00C239CE">
            <w:pPr>
              <w:spacing w:before="0"/>
              <w:contextualSpacing/>
              <w:jc w:val="left"/>
              <w:rPr>
                <w:rFonts w:cs="CEOHA L+ Adv PS X 0001"/>
                <w:sz w:val="16"/>
                <w:szCs w:val="16"/>
              </w:rPr>
            </w:pPr>
          </w:p>
          <w:p w:rsidR="008B7998" w:rsidRDefault="008B7998" w:rsidP="00C239CE">
            <w:pPr>
              <w:spacing w:before="0"/>
              <w:contextualSpacing/>
              <w:jc w:val="left"/>
              <w:rPr>
                <w:rFonts w:cs="CEOHA L+ Adv PS X 0001"/>
                <w:sz w:val="16"/>
                <w:szCs w:val="16"/>
              </w:rPr>
            </w:pPr>
            <w:r w:rsidRPr="00747383">
              <w:rPr>
                <w:rFonts w:cs="CEOHA L+ Adv PS X 0001"/>
                <w:b/>
                <w:sz w:val="16"/>
                <w:szCs w:val="16"/>
              </w:rPr>
              <w:t>Studies were included up to</w:t>
            </w:r>
            <w:r w:rsidR="0091311A">
              <w:rPr>
                <w:rFonts w:cs="CEOHA L+ Adv PS X 0001"/>
                <w:b/>
                <w:sz w:val="16"/>
                <w:szCs w:val="16"/>
              </w:rPr>
              <w:t>:</w:t>
            </w:r>
            <w:r w:rsidRPr="00747383">
              <w:rPr>
                <w:rFonts w:cs="CEOHA L+ Adv PS X 0001"/>
                <w:b/>
                <w:sz w:val="16"/>
                <w:szCs w:val="16"/>
              </w:rPr>
              <w:t xml:space="preserve"> </w:t>
            </w:r>
            <w:r w:rsidRPr="00747383">
              <w:rPr>
                <w:rFonts w:cs="CEOHA L+ Adv PS X 0001"/>
                <w:sz w:val="16"/>
                <w:szCs w:val="16"/>
              </w:rPr>
              <w:t>July 2010.</w:t>
            </w:r>
          </w:p>
          <w:p w:rsidR="009500E1" w:rsidRPr="00747383" w:rsidRDefault="009500E1" w:rsidP="00C239CE">
            <w:pPr>
              <w:spacing w:before="0"/>
              <w:contextualSpacing/>
              <w:jc w:val="left"/>
              <w:rPr>
                <w:rFonts w:cs="CEOHA L+ Adv PS X 0001"/>
                <w:sz w:val="16"/>
                <w:szCs w:val="16"/>
              </w:rPr>
            </w:pPr>
          </w:p>
          <w:p w:rsidR="008B7998" w:rsidRPr="00747383" w:rsidRDefault="008B7998" w:rsidP="00C239CE">
            <w:pPr>
              <w:spacing w:before="0"/>
              <w:contextualSpacing/>
              <w:jc w:val="left"/>
              <w:rPr>
                <w:szCs w:val="24"/>
              </w:rPr>
            </w:pPr>
            <w:r w:rsidRPr="00747383">
              <w:rPr>
                <w:b/>
                <w:sz w:val="16"/>
                <w:szCs w:val="16"/>
              </w:rPr>
              <w:t xml:space="preserve">Included study types: </w:t>
            </w:r>
            <w:r w:rsidRPr="00747383">
              <w:rPr>
                <w:sz w:val="16"/>
                <w:szCs w:val="16"/>
              </w:rPr>
              <w:t>Trials</w:t>
            </w:r>
          </w:p>
        </w:tc>
        <w:tc>
          <w:tcPr>
            <w:tcW w:w="4677" w:type="dxa"/>
            <w:vMerge w:val="restart"/>
          </w:tcPr>
          <w:p w:rsidR="008B7998" w:rsidRDefault="008B7998" w:rsidP="009500E1">
            <w:pPr>
              <w:shd w:val="clear" w:color="auto" w:fill="FFFFFF"/>
              <w:spacing w:before="0"/>
              <w:contextualSpacing/>
              <w:rPr>
                <w:rFonts w:cs="AGaramond-Regular"/>
                <w:sz w:val="16"/>
                <w:szCs w:val="16"/>
              </w:rPr>
            </w:pPr>
            <w:r w:rsidRPr="00747383">
              <w:rPr>
                <w:rFonts w:eastAsia="Arial Unicode MS" w:cs="Arial Unicode MS"/>
                <w:b/>
                <w:color w:val="2E2E2E"/>
                <w:sz w:val="16"/>
                <w:szCs w:val="16"/>
              </w:rPr>
              <w:t xml:space="preserve">Description of included studies: </w:t>
            </w:r>
            <w:r w:rsidRPr="00747383">
              <w:rPr>
                <w:rFonts w:cs="AGaramond-Regular"/>
                <w:sz w:val="16"/>
                <w:szCs w:val="16"/>
              </w:rPr>
              <w:t>53 trials were included, most of which were cluster-randomised. The majority of studies had been conducted in the USA (38), none in the UK.</w:t>
            </w:r>
          </w:p>
          <w:p w:rsidR="009500E1" w:rsidRPr="00747383" w:rsidRDefault="009500E1" w:rsidP="009500E1">
            <w:pPr>
              <w:shd w:val="clear" w:color="auto" w:fill="FFFFFF"/>
              <w:spacing w:before="0"/>
              <w:contextualSpacing/>
              <w:rPr>
                <w:rFonts w:cs="AGaramond-Regular"/>
                <w:sz w:val="16"/>
                <w:szCs w:val="16"/>
              </w:rPr>
            </w:pPr>
          </w:p>
          <w:p w:rsidR="008B7998" w:rsidRDefault="008B7998" w:rsidP="009500E1">
            <w:pPr>
              <w:shd w:val="clear" w:color="auto" w:fill="FFFFFF"/>
              <w:spacing w:before="0"/>
              <w:contextualSpacing/>
              <w:rPr>
                <w:rFonts w:cs="AGaramond-Regular"/>
                <w:sz w:val="16"/>
                <w:szCs w:val="16"/>
              </w:rPr>
            </w:pPr>
            <w:r w:rsidRPr="00747383">
              <w:rPr>
                <w:rFonts w:cs="AGaramond-Regular"/>
                <w:b/>
                <w:sz w:val="16"/>
                <w:szCs w:val="16"/>
              </w:rPr>
              <w:t xml:space="preserve">Quality of included studies: </w:t>
            </w:r>
            <w:r w:rsidRPr="00747383">
              <w:rPr>
                <w:rFonts w:cs="AGaramond-Regular"/>
                <w:sz w:val="16"/>
                <w:szCs w:val="16"/>
              </w:rPr>
              <w:t>The reporting quality of trials was poor, only 3.8% of them reporting adequate method of randomisation and program allocation concealment. Incomplete data was adequately addressed in 23% of the trials.</w:t>
            </w:r>
          </w:p>
          <w:p w:rsidR="009500E1" w:rsidRPr="00747383" w:rsidRDefault="009500E1" w:rsidP="009500E1">
            <w:pPr>
              <w:shd w:val="clear" w:color="auto" w:fill="FFFFFF"/>
              <w:spacing w:before="0"/>
              <w:contextualSpacing/>
              <w:rPr>
                <w:rFonts w:eastAsia="Arial Unicode MS" w:cs="Arial Unicode MS"/>
                <w:color w:val="2E2E2E"/>
                <w:sz w:val="16"/>
                <w:szCs w:val="16"/>
              </w:rPr>
            </w:pPr>
          </w:p>
          <w:p w:rsidR="008B7998" w:rsidRDefault="008B7998" w:rsidP="009500E1">
            <w:pPr>
              <w:shd w:val="clear" w:color="auto" w:fill="FFFFFF"/>
              <w:spacing w:before="0"/>
              <w:contextualSpacing/>
              <w:rPr>
                <w:rFonts w:cs="AGaramond-Regular"/>
                <w:sz w:val="16"/>
                <w:szCs w:val="16"/>
              </w:rPr>
            </w:pPr>
            <w:r w:rsidRPr="00747383">
              <w:rPr>
                <w:rFonts w:eastAsia="Arial Unicode MS" w:cs="Arial Unicode MS"/>
                <w:b/>
                <w:color w:val="2E2E2E"/>
                <w:sz w:val="16"/>
                <w:szCs w:val="16"/>
              </w:rPr>
              <w:t xml:space="preserve">Synthesis: </w:t>
            </w:r>
            <w:r w:rsidRPr="00747383">
              <w:rPr>
                <w:rFonts w:cs="AGaramond-Regular"/>
                <w:sz w:val="16"/>
                <w:szCs w:val="16"/>
              </w:rPr>
              <w:t>Due to extensive heterogeneity across interventions, populations, and outcomes, the results were summarized only qualitatively (narrative synthesis).</w:t>
            </w:r>
          </w:p>
          <w:p w:rsidR="009500E1" w:rsidRPr="00747383" w:rsidRDefault="009500E1" w:rsidP="009500E1">
            <w:pPr>
              <w:shd w:val="clear" w:color="auto" w:fill="FFFFFF"/>
              <w:spacing w:before="0"/>
              <w:contextualSpacing/>
              <w:rPr>
                <w:rFonts w:eastAsia="Arial Unicode MS" w:cs="Arial Unicode MS"/>
                <w:b/>
                <w:color w:val="2E2E2E"/>
                <w:sz w:val="16"/>
                <w:szCs w:val="16"/>
              </w:rPr>
            </w:pPr>
          </w:p>
          <w:p w:rsidR="008B7998" w:rsidRPr="00747383" w:rsidRDefault="008B7998" w:rsidP="009500E1">
            <w:pPr>
              <w:spacing w:before="0"/>
              <w:rPr>
                <w:rFonts w:cs="AGaramond-Regular"/>
                <w:sz w:val="16"/>
                <w:szCs w:val="16"/>
              </w:rPr>
            </w:pPr>
            <w:r w:rsidRPr="00747383">
              <w:rPr>
                <w:rFonts w:eastAsia="Arial Unicode MS" w:cs="Arial Unicode MS"/>
                <w:b/>
                <w:color w:val="2E2E2E"/>
                <w:sz w:val="16"/>
                <w:szCs w:val="16"/>
              </w:rPr>
              <w:t xml:space="preserve">Findings: </w:t>
            </w:r>
            <w:r w:rsidRPr="00747383">
              <w:rPr>
                <w:rFonts w:cs="AGaramond-Regular"/>
                <w:sz w:val="16"/>
                <w:szCs w:val="16"/>
              </w:rPr>
              <w:t>Six of the 11 trials evaluating alcohol-specific interventions showed some evidence of effectiveness compared to a standard curriculum. In 14 of the 39 trials evaluating generic interventions, the program interventions demonstrated significantly greater reductions in alcohol use either through a main or subgroup effect. Gender, baseline alcohol use, and ethnicity modified the effects of interventions. Results from the remaining 3 trials with interventions targeting cannabis, alcohol, and/or tobacco were inconsistent.</w:t>
            </w:r>
          </w:p>
          <w:p w:rsidR="008B7998" w:rsidRPr="00747383" w:rsidRDefault="008B7998" w:rsidP="009500E1">
            <w:pPr>
              <w:spacing w:before="0"/>
              <w:contextualSpacing/>
              <w:rPr>
                <w:szCs w:val="24"/>
              </w:rPr>
            </w:pPr>
          </w:p>
        </w:tc>
        <w:tc>
          <w:tcPr>
            <w:tcW w:w="5134" w:type="dxa"/>
            <w:tcBorders>
              <w:bottom w:val="nil"/>
            </w:tcBorders>
            <w:shd w:val="clear" w:color="auto" w:fill="FFC000"/>
          </w:tcPr>
          <w:p w:rsidR="008B7998" w:rsidRPr="00747383" w:rsidRDefault="008B7998" w:rsidP="009500E1">
            <w:pPr>
              <w:spacing w:before="0"/>
              <w:contextualSpacing/>
              <w:rPr>
                <w:sz w:val="16"/>
                <w:szCs w:val="16"/>
              </w:rPr>
            </w:pPr>
            <w:r w:rsidRPr="00747383">
              <w:rPr>
                <w:b/>
                <w:sz w:val="16"/>
                <w:szCs w:val="16"/>
              </w:rPr>
              <w:t xml:space="preserve">Intervention: </w:t>
            </w:r>
            <w:r w:rsidRPr="00747383">
              <w:rPr>
                <w:sz w:val="16"/>
                <w:szCs w:val="16"/>
              </w:rPr>
              <w:t xml:space="preserve">Universal school based </w:t>
            </w:r>
            <w:r>
              <w:rPr>
                <w:sz w:val="16"/>
                <w:szCs w:val="16"/>
              </w:rPr>
              <w:t xml:space="preserve">psychosocial or educational </w:t>
            </w:r>
            <w:r w:rsidRPr="00747383">
              <w:rPr>
                <w:sz w:val="16"/>
                <w:szCs w:val="16"/>
              </w:rPr>
              <w:t>programmes to prevent alcohol misuse</w:t>
            </w:r>
            <w:r>
              <w:rPr>
                <w:sz w:val="16"/>
                <w:szCs w:val="16"/>
              </w:rPr>
              <w:t xml:space="preserve">. </w:t>
            </w:r>
            <w:r w:rsidRPr="00747383">
              <w:rPr>
                <w:rFonts w:cs="AGaramond-Regular"/>
                <w:sz w:val="16"/>
                <w:szCs w:val="16"/>
              </w:rPr>
              <w:t>Psychosocial intervention is defined as one that specifically aims to develop psychological and social skills in young people (e.g., peer resistance) so that they are less likely to misuse alcohol; educational intervention is defined as one that specifically aims to raise awareness of the potential dangers of alcohol misuse so that young people are less likely to misuse alcohol; studies that evaluated interventions aiming specifically at preventing and reducing alcohol misuse as well as generic interventions</w:t>
            </w:r>
          </w:p>
          <w:p w:rsidR="008B7998" w:rsidRPr="00747383" w:rsidRDefault="008B7998" w:rsidP="009500E1">
            <w:pPr>
              <w:spacing w:before="0"/>
              <w:contextualSpacing/>
              <w:rPr>
                <w:b/>
                <w:sz w:val="16"/>
                <w:szCs w:val="16"/>
              </w:rPr>
            </w:pPr>
          </w:p>
          <w:p w:rsidR="008B7998" w:rsidRPr="00747383" w:rsidRDefault="008B7998" w:rsidP="009500E1">
            <w:pPr>
              <w:spacing w:before="0"/>
              <w:contextualSpacing/>
              <w:rPr>
                <w:b/>
                <w:sz w:val="16"/>
                <w:szCs w:val="16"/>
              </w:rPr>
            </w:pPr>
            <w:r w:rsidRPr="00747383">
              <w:rPr>
                <w:b/>
                <w:sz w:val="16"/>
                <w:szCs w:val="16"/>
              </w:rPr>
              <w:t xml:space="preserve">Evidence statement: </w:t>
            </w:r>
            <w:r w:rsidRPr="00747383">
              <w:rPr>
                <w:sz w:val="16"/>
                <w:szCs w:val="16"/>
              </w:rPr>
              <w:t>The evidence is inconsistent and it is not possible to draw conclusions but there is some evidence of effect</w:t>
            </w:r>
          </w:p>
          <w:p w:rsidR="008B7998" w:rsidRPr="00747383" w:rsidRDefault="008B7998" w:rsidP="009500E1">
            <w:pPr>
              <w:spacing w:before="0"/>
              <w:rPr>
                <w:b/>
                <w:sz w:val="16"/>
                <w:szCs w:val="16"/>
              </w:rPr>
            </w:pPr>
          </w:p>
        </w:tc>
      </w:tr>
      <w:tr w:rsidR="008B7998" w:rsidRPr="00747383" w:rsidTr="00CF231C">
        <w:trPr>
          <w:trHeight w:val="2557"/>
        </w:trPr>
        <w:tc>
          <w:tcPr>
            <w:tcW w:w="4359" w:type="dxa"/>
            <w:vMerge/>
          </w:tcPr>
          <w:p w:rsidR="008B7998" w:rsidRPr="00747383" w:rsidRDefault="008B7998" w:rsidP="00CF231C">
            <w:pPr>
              <w:rPr>
                <w:rFonts w:cs="AGaramond-Regular"/>
                <w:sz w:val="16"/>
                <w:szCs w:val="16"/>
              </w:rPr>
            </w:pPr>
          </w:p>
        </w:tc>
        <w:tc>
          <w:tcPr>
            <w:tcW w:w="4677" w:type="dxa"/>
            <w:vMerge/>
          </w:tcPr>
          <w:p w:rsidR="008B7998" w:rsidRPr="00747383" w:rsidRDefault="008B7998" w:rsidP="00CF231C">
            <w:pPr>
              <w:shd w:val="clear" w:color="auto" w:fill="FFFFFF"/>
              <w:contextualSpacing/>
              <w:rPr>
                <w:rFonts w:eastAsia="Arial Unicode MS" w:cs="Arial Unicode MS"/>
                <w:b/>
                <w:color w:val="2E2E2E"/>
                <w:sz w:val="16"/>
                <w:szCs w:val="16"/>
              </w:rPr>
            </w:pPr>
          </w:p>
        </w:tc>
        <w:tc>
          <w:tcPr>
            <w:tcW w:w="5134" w:type="dxa"/>
          </w:tcPr>
          <w:p w:rsidR="008B7998" w:rsidRPr="00747383" w:rsidRDefault="008B7998" w:rsidP="009500E1">
            <w:pPr>
              <w:spacing w:before="0"/>
              <w:contextualSpacing/>
              <w:rPr>
                <w:rFonts w:cs="Arial"/>
                <w:b/>
                <w:sz w:val="16"/>
                <w:szCs w:val="16"/>
              </w:rPr>
            </w:pPr>
          </w:p>
          <w:p w:rsidR="008B7998" w:rsidRPr="00747383" w:rsidRDefault="008B7998" w:rsidP="009500E1">
            <w:pPr>
              <w:spacing w:before="0"/>
              <w:contextualSpacing/>
              <w:rPr>
                <w:rFonts w:cs="Arial"/>
                <w:b/>
                <w:sz w:val="16"/>
                <w:szCs w:val="16"/>
              </w:rPr>
            </w:pPr>
            <w:r w:rsidRPr="00747383">
              <w:rPr>
                <w:rFonts w:cs="Arial"/>
                <w:b/>
                <w:sz w:val="16"/>
                <w:szCs w:val="16"/>
              </w:rPr>
              <w:t>Author’s conclusions:</w:t>
            </w:r>
          </w:p>
          <w:p w:rsidR="008B7998" w:rsidRPr="00747383" w:rsidRDefault="008B7998" w:rsidP="009500E1">
            <w:pPr>
              <w:spacing w:before="0"/>
              <w:rPr>
                <w:rFonts w:cs="AGaramond-Regular"/>
                <w:sz w:val="16"/>
                <w:szCs w:val="16"/>
              </w:rPr>
            </w:pPr>
            <w:r w:rsidRPr="00747383">
              <w:rPr>
                <w:rFonts w:cs="AGaramond-Regular"/>
                <w:sz w:val="16"/>
                <w:szCs w:val="16"/>
              </w:rPr>
              <w:t xml:space="preserve">The authors concluded that </w:t>
            </w:r>
            <w:r w:rsidRPr="00747383">
              <w:rPr>
                <w:rFonts w:cs="AGaramond-Regular"/>
                <w:b/>
                <w:sz w:val="16"/>
                <w:szCs w:val="16"/>
              </w:rPr>
              <w:t>the review identified studies that showed no effects of preventive interventions, as well as studies that demonstrated statistically significant effects</w:t>
            </w:r>
            <w:r w:rsidRPr="00747383">
              <w:rPr>
                <w:rFonts w:cs="AGaramond-Regular"/>
                <w:sz w:val="16"/>
                <w:szCs w:val="16"/>
              </w:rPr>
              <w:t xml:space="preserve">. There was no easily discernible pattern in characteristics that would distinguish trials with positive results from those with no effects. Most commonly observed positive effects across programs were for drunkenness and binge drinking. Current evidence suggests that certain generic psychosocial and developmental prevention programs can be effective and could be considered as policy and practice options. These include the Life Skills Training Program, the Unplugged program, and the Good Behaviour Game. </w:t>
            </w:r>
          </w:p>
          <w:p w:rsidR="008B7998" w:rsidRPr="00747383" w:rsidRDefault="008B7998" w:rsidP="009500E1">
            <w:pPr>
              <w:spacing w:before="0"/>
              <w:contextualSpacing/>
              <w:rPr>
                <w:b/>
                <w:sz w:val="16"/>
                <w:szCs w:val="16"/>
              </w:rPr>
            </w:pPr>
          </w:p>
        </w:tc>
      </w:tr>
    </w:tbl>
    <w:p w:rsidR="008B7998" w:rsidRDefault="008B7998"/>
    <w:p w:rsidR="008B7998" w:rsidRDefault="008B799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5101"/>
        <w:gridCol w:w="6267"/>
      </w:tblGrid>
      <w:tr w:rsidR="008B7998" w:rsidRPr="00747383" w:rsidTr="00CF231C">
        <w:tc>
          <w:tcPr>
            <w:tcW w:w="2802"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5103"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6269"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a</w:t>
            </w:r>
            <w:r w:rsidR="00655C97">
              <w:rPr>
                <w:rFonts w:asciiTheme="minorHAnsi" w:hAnsiTheme="minorHAnsi" w:cs="Verdana"/>
                <w:b/>
                <w:sz w:val="28"/>
                <w:szCs w:val="28"/>
              </w:rPr>
              <w:t>nd evidence g</w:t>
            </w:r>
            <w:r w:rsidRPr="005F5C57">
              <w:rPr>
                <w:rFonts w:asciiTheme="minorHAnsi" w:hAnsiTheme="minorHAnsi" w:cs="Verdana"/>
                <w:b/>
                <w:sz w:val="28"/>
                <w:szCs w:val="28"/>
              </w:rPr>
              <w:t>rading</w:t>
            </w:r>
          </w:p>
        </w:tc>
      </w:tr>
      <w:tr w:rsidR="008B7998" w:rsidRPr="00747383" w:rsidTr="00CF231C">
        <w:tc>
          <w:tcPr>
            <w:tcW w:w="14174" w:type="dxa"/>
            <w:gridSpan w:val="3"/>
          </w:tcPr>
          <w:p w:rsidR="008B7998" w:rsidRPr="00747383" w:rsidRDefault="008B7998" w:rsidP="00CF231C">
            <w:pPr>
              <w:contextualSpacing/>
              <w:rPr>
                <w:b/>
                <w:szCs w:val="24"/>
              </w:rPr>
            </w:pPr>
            <w:r w:rsidRPr="00747383">
              <w:rPr>
                <w:b/>
                <w:szCs w:val="24"/>
              </w:rPr>
              <w:t>School based programmes to prevent bullying and victimisation</w:t>
            </w:r>
          </w:p>
        </w:tc>
      </w:tr>
      <w:tr w:rsidR="008B7998" w:rsidRPr="00747383" w:rsidTr="00CF231C">
        <w:tc>
          <w:tcPr>
            <w:tcW w:w="2802" w:type="dxa"/>
          </w:tcPr>
          <w:p w:rsidR="00C239CE" w:rsidRDefault="00CC7ACF" w:rsidP="00C239CE">
            <w:pPr>
              <w:spacing w:before="0"/>
              <w:contextualSpacing/>
              <w:jc w:val="left"/>
              <w:rPr>
                <w:rFonts w:cs="TTE1876380t00"/>
                <w:sz w:val="16"/>
                <w:szCs w:val="16"/>
              </w:rPr>
            </w:pPr>
            <w:r>
              <w:rPr>
                <w:rFonts w:cs="TTE1876380t00"/>
                <w:sz w:val="16"/>
                <w:szCs w:val="16"/>
              </w:rPr>
              <w:t xml:space="preserve">Farrington DP, Ttofi MM. </w:t>
            </w:r>
            <w:r w:rsidRPr="00CC7ACF">
              <w:rPr>
                <w:rFonts w:cs="TTE1876380t00"/>
                <w:b/>
                <w:sz w:val="16"/>
                <w:szCs w:val="16"/>
              </w:rPr>
              <w:t>School-based programs to reduce bullying and victimization</w:t>
            </w:r>
            <w:r w:rsidRPr="002565FF">
              <w:rPr>
                <w:rFonts w:cs="TTE1876380t00"/>
                <w:sz w:val="16"/>
                <w:szCs w:val="16"/>
              </w:rPr>
              <w:t>.</w:t>
            </w:r>
            <w:r>
              <w:rPr>
                <w:rFonts w:cs="TTE1876380t00"/>
                <w:sz w:val="16"/>
                <w:szCs w:val="16"/>
              </w:rPr>
              <w:t xml:space="preserve"> </w:t>
            </w:r>
            <w:r w:rsidRPr="00FC1523">
              <w:rPr>
                <w:rFonts w:cs="TTE1876380t00"/>
                <w:i/>
                <w:sz w:val="16"/>
                <w:szCs w:val="16"/>
              </w:rPr>
              <w:t>Campbell Systematic Reviews</w:t>
            </w:r>
            <w:r>
              <w:rPr>
                <w:rFonts w:cs="TTE1876380t00"/>
                <w:sz w:val="16"/>
                <w:szCs w:val="16"/>
              </w:rPr>
              <w:t xml:space="preserve"> 2009:6. </w:t>
            </w:r>
          </w:p>
          <w:p w:rsidR="00CC7ACF" w:rsidRDefault="00CC7ACF" w:rsidP="00C239CE">
            <w:pPr>
              <w:spacing w:before="0"/>
              <w:contextualSpacing/>
              <w:jc w:val="left"/>
              <w:rPr>
                <w:rFonts w:cs="TTE1876380t00"/>
                <w:sz w:val="16"/>
                <w:szCs w:val="16"/>
              </w:rPr>
            </w:pPr>
          </w:p>
          <w:p w:rsidR="008B7998" w:rsidRDefault="008B7998" w:rsidP="00C239CE">
            <w:pPr>
              <w:spacing w:before="0"/>
              <w:contextualSpacing/>
              <w:jc w:val="left"/>
              <w:rPr>
                <w:rFonts w:cs="Verdana"/>
                <w:bCs/>
                <w:iCs/>
                <w:sz w:val="16"/>
                <w:szCs w:val="16"/>
              </w:rPr>
            </w:pPr>
            <w:r w:rsidRPr="00BD5761">
              <w:rPr>
                <w:rFonts w:cs="Verdana"/>
                <w:b/>
                <w:bCs/>
                <w:iCs/>
                <w:sz w:val="16"/>
                <w:szCs w:val="16"/>
              </w:rPr>
              <w:t xml:space="preserve">Type of source: </w:t>
            </w:r>
            <w:r>
              <w:rPr>
                <w:rFonts w:cs="Verdana"/>
                <w:bCs/>
                <w:iCs/>
                <w:sz w:val="16"/>
                <w:szCs w:val="16"/>
              </w:rPr>
              <w:t>Campbell</w:t>
            </w:r>
            <w:r w:rsidRPr="00BD5761">
              <w:rPr>
                <w:rFonts w:cs="Verdana"/>
                <w:bCs/>
                <w:iCs/>
                <w:sz w:val="16"/>
                <w:szCs w:val="16"/>
              </w:rPr>
              <w:t xml:space="preserve"> Systematic Review</w:t>
            </w:r>
          </w:p>
          <w:p w:rsidR="00C239CE" w:rsidRPr="00BD5761" w:rsidRDefault="00C239CE" w:rsidP="00C239CE">
            <w:pPr>
              <w:spacing w:before="0"/>
              <w:contextualSpacing/>
              <w:jc w:val="left"/>
              <w:rPr>
                <w:rFonts w:cs="Verdana"/>
                <w:bCs/>
                <w:iCs/>
                <w:sz w:val="16"/>
                <w:szCs w:val="16"/>
              </w:rPr>
            </w:pPr>
          </w:p>
          <w:p w:rsidR="008B7998" w:rsidRDefault="008B7998" w:rsidP="00C239CE">
            <w:pPr>
              <w:spacing w:before="0"/>
              <w:jc w:val="left"/>
              <w:rPr>
                <w:sz w:val="16"/>
                <w:szCs w:val="16"/>
              </w:rPr>
            </w:pPr>
            <w:r w:rsidRPr="00551390">
              <w:rPr>
                <w:rFonts w:cs="Verdana"/>
                <w:b/>
                <w:bCs/>
                <w:iCs/>
                <w:sz w:val="16"/>
                <w:szCs w:val="16"/>
              </w:rPr>
              <w:t xml:space="preserve">Interventions: </w:t>
            </w:r>
            <w:r w:rsidRPr="00551390">
              <w:rPr>
                <w:sz w:val="16"/>
                <w:szCs w:val="16"/>
              </w:rPr>
              <w:t>School based education programmes</w:t>
            </w:r>
            <w:r>
              <w:rPr>
                <w:sz w:val="16"/>
                <w:szCs w:val="16"/>
              </w:rPr>
              <w:t xml:space="preserve"> to reduce bullying and victimisation </w:t>
            </w:r>
          </w:p>
          <w:p w:rsidR="008B7998" w:rsidRPr="00551390" w:rsidRDefault="008B7998" w:rsidP="00C239CE">
            <w:pPr>
              <w:spacing w:before="0"/>
              <w:jc w:val="left"/>
              <w:rPr>
                <w:sz w:val="16"/>
                <w:szCs w:val="16"/>
              </w:rPr>
            </w:pPr>
          </w:p>
          <w:p w:rsidR="008B7998" w:rsidRDefault="008B7998" w:rsidP="00C239CE">
            <w:pPr>
              <w:spacing w:before="0"/>
              <w:jc w:val="left"/>
              <w:rPr>
                <w:sz w:val="16"/>
                <w:szCs w:val="16"/>
              </w:rPr>
            </w:pPr>
            <w:r w:rsidRPr="00BD5761">
              <w:rPr>
                <w:rFonts w:cs="Verdana"/>
                <w:b/>
                <w:bCs/>
                <w:iCs/>
                <w:sz w:val="16"/>
                <w:szCs w:val="16"/>
              </w:rPr>
              <w:t xml:space="preserve">Relevant Outcomes: </w:t>
            </w:r>
            <w:r w:rsidRPr="00FD58E8">
              <w:rPr>
                <w:sz w:val="16"/>
                <w:szCs w:val="16"/>
              </w:rPr>
              <w:t>Measures of bullying (including child, parent, teacher reports)</w:t>
            </w:r>
          </w:p>
          <w:p w:rsidR="00C239CE" w:rsidRPr="00FD58E8" w:rsidRDefault="00C239CE" w:rsidP="00C239CE">
            <w:pPr>
              <w:spacing w:before="0"/>
              <w:jc w:val="left"/>
              <w:rPr>
                <w:sz w:val="16"/>
                <w:szCs w:val="16"/>
              </w:rPr>
            </w:pPr>
          </w:p>
          <w:p w:rsidR="008B7998" w:rsidRDefault="008B7998" w:rsidP="00C239CE">
            <w:pPr>
              <w:spacing w:before="0"/>
              <w:contextualSpacing/>
              <w:jc w:val="left"/>
              <w:rPr>
                <w:rFonts w:cs="Verdana"/>
                <w:bCs/>
                <w:iCs/>
                <w:sz w:val="16"/>
                <w:szCs w:val="16"/>
              </w:rPr>
            </w:pPr>
            <w:r w:rsidRPr="00BD5761">
              <w:rPr>
                <w:rFonts w:cs="Verdana"/>
                <w:b/>
                <w:bCs/>
                <w:iCs/>
                <w:sz w:val="16"/>
                <w:szCs w:val="16"/>
              </w:rPr>
              <w:t xml:space="preserve">Study Population: </w:t>
            </w:r>
            <w:r>
              <w:rPr>
                <w:rFonts w:cs="Verdana"/>
                <w:bCs/>
                <w:iCs/>
                <w:sz w:val="16"/>
                <w:szCs w:val="16"/>
              </w:rPr>
              <w:t>School age children</w:t>
            </w:r>
          </w:p>
          <w:p w:rsidR="00C239CE" w:rsidRPr="00FD58E8" w:rsidRDefault="00C239CE" w:rsidP="00C239CE">
            <w:pPr>
              <w:spacing w:before="0"/>
              <w:contextualSpacing/>
              <w:jc w:val="left"/>
              <w:rPr>
                <w:rFonts w:cs="Verdana"/>
                <w:bCs/>
                <w:iCs/>
                <w:color w:val="FF0000"/>
                <w:sz w:val="16"/>
                <w:szCs w:val="16"/>
              </w:rPr>
            </w:pPr>
          </w:p>
          <w:p w:rsidR="008B7998" w:rsidRDefault="008B7998" w:rsidP="00C239CE">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Pr>
                <w:rFonts w:cs="CEOHA L+ Adv PS X 0001"/>
                <w:sz w:val="16"/>
                <w:szCs w:val="16"/>
              </w:rPr>
              <w:t>2009</w:t>
            </w:r>
          </w:p>
          <w:p w:rsidR="00C239CE" w:rsidRDefault="00C239CE" w:rsidP="00C239CE">
            <w:pPr>
              <w:spacing w:before="0"/>
              <w:contextualSpacing/>
              <w:jc w:val="left"/>
              <w:rPr>
                <w:rFonts w:cs="CEOHA L+ Adv PS X 0001"/>
                <w:sz w:val="16"/>
                <w:szCs w:val="16"/>
              </w:rPr>
            </w:pPr>
          </w:p>
          <w:p w:rsidR="008B7998" w:rsidRPr="009100D8" w:rsidRDefault="008B7998" w:rsidP="00C239CE">
            <w:pPr>
              <w:spacing w:before="0"/>
              <w:contextualSpacing/>
              <w:jc w:val="left"/>
              <w:rPr>
                <w:rFonts w:cs="CEOHA L+ Adv PS X 0001"/>
                <w:sz w:val="16"/>
                <w:szCs w:val="16"/>
              </w:rPr>
            </w:pPr>
            <w:r>
              <w:rPr>
                <w:rFonts w:cs="CEOHA L+ Adv PS X 0001"/>
                <w:b/>
                <w:sz w:val="16"/>
                <w:szCs w:val="16"/>
              </w:rPr>
              <w:t xml:space="preserve">Included study types: </w:t>
            </w:r>
            <w:r>
              <w:rPr>
                <w:rFonts w:cs="CEOHA L+ Adv PS X 0001"/>
                <w:sz w:val="16"/>
                <w:szCs w:val="16"/>
              </w:rPr>
              <w:t>Randomised trials; before and after quasi-experimental designs; other quasi-experimental designs and age cohort studies</w:t>
            </w:r>
          </w:p>
          <w:p w:rsidR="008B7998" w:rsidRPr="002F5448" w:rsidRDefault="008B7998" w:rsidP="00C239CE">
            <w:pPr>
              <w:spacing w:before="0"/>
              <w:contextualSpacing/>
              <w:jc w:val="left"/>
              <w:rPr>
                <w:rFonts w:cs="AGaramond-Regular"/>
                <w:sz w:val="16"/>
                <w:szCs w:val="16"/>
              </w:rPr>
            </w:pPr>
          </w:p>
        </w:tc>
        <w:tc>
          <w:tcPr>
            <w:tcW w:w="5103" w:type="dxa"/>
          </w:tcPr>
          <w:p w:rsidR="008B7998" w:rsidRDefault="008B7998" w:rsidP="00C239CE">
            <w:pPr>
              <w:spacing w:before="0"/>
              <w:rPr>
                <w:rFonts w:cs="TTE1876380t00"/>
                <w:sz w:val="16"/>
                <w:szCs w:val="16"/>
              </w:rPr>
            </w:pPr>
            <w:r w:rsidRPr="00514DD5">
              <w:rPr>
                <w:rFonts w:eastAsia="Arial Unicode MS" w:cs="Arial Unicode MS"/>
                <w:b/>
                <w:color w:val="2E2E2E"/>
                <w:sz w:val="16"/>
                <w:szCs w:val="16"/>
              </w:rPr>
              <w:t xml:space="preserve">Description of included studies:  </w:t>
            </w:r>
            <w:r w:rsidRPr="00FD58E8">
              <w:rPr>
                <w:rFonts w:cs="TTE1876380t00"/>
                <w:sz w:val="16"/>
                <w:szCs w:val="16"/>
              </w:rPr>
              <w:t>89 reports (describing 53 different program</w:t>
            </w:r>
            <w:r>
              <w:rPr>
                <w:rFonts w:cs="TTE1876380t00"/>
                <w:sz w:val="16"/>
                <w:szCs w:val="16"/>
              </w:rPr>
              <w:t>me</w:t>
            </w:r>
            <w:r w:rsidRPr="00FD58E8">
              <w:rPr>
                <w:rFonts w:cs="TTE1876380t00"/>
                <w:sz w:val="16"/>
                <w:szCs w:val="16"/>
              </w:rPr>
              <w:t xml:space="preserve"> evaluations) were included in the review. Studies were conducted across the range of school settings. Three of the included studies were conducted in the UK. </w:t>
            </w:r>
          </w:p>
          <w:p w:rsidR="00C239CE" w:rsidRDefault="00C239CE" w:rsidP="00C239CE">
            <w:pPr>
              <w:spacing w:before="0"/>
              <w:rPr>
                <w:rFonts w:cs="TTE1876380t00"/>
                <w:sz w:val="16"/>
                <w:szCs w:val="16"/>
              </w:rPr>
            </w:pPr>
          </w:p>
          <w:p w:rsidR="008B7998" w:rsidRDefault="008B7998" w:rsidP="00C239CE">
            <w:pPr>
              <w:spacing w:before="0"/>
              <w:rPr>
                <w:rFonts w:cs="TTE1876380t00"/>
                <w:sz w:val="16"/>
                <w:szCs w:val="16"/>
              </w:rPr>
            </w:pPr>
            <w:r w:rsidRPr="00514DD5">
              <w:rPr>
                <w:rFonts w:cs="AGaramond-Regular"/>
                <w:b/>
                <w:sz w:val="16"/>
                <w:szCs w:val="16"/>
              </w:rPr>
              <w:t>Quality of included studies</w:t>
            </w:r>
            <w:r>
              <w:rPr>
                <w:rFonts w:cs="AGaramond-Regular"/>
                <w:sz w:val="16"/>
                <w:szCs w:val="16"/>
              </w:rPr>
              <w:t>: R</w:t>
            </w:r>
            <w:r w:rsidRPr="00FD58E8">
              <w:rPr>
                <w:rFonts w:cs="TTE1876380t00"/>
                <w:sz w:val="16"/>
                <w:szCs w:val="16"/>
              </w:rPr>
              <w:t xml:space="preserve">andomized experiments were </w:t>
            </w:r>
            <w:r>
              <w:rPr>
                <w:rFonts w:cs="TTE1876380t00"/>
                <w:sz w:val="16"/>
                <w:szCs w:val="16"/>
              </w:rPr>
              <w:t xml:space="preserve">not </w:t>
            </w:r>
            <w:r w:rsidRPr="00FD58E8">
              <w:rPr>
                <w:rFonts w:cs="TTE1876380t00"/>
                <w:sz w:val="16"/>
                <w:szCs w:val="16"/>
              </w:rPr>
              <w:t>methodo</w:t>
            </w:r>
            <w:r>
              <w:rPr>
                <w:rFonts w:cs="TTE1876380t00"/>
                <w:sz w:val="16"/>
                <w:szCs w:val="16"/>
              </w:rPr>
              <w:t>logically superior in all cases due to</w:t>
            </w:r>
            <w:r w:rsidRPr="00FD58E8">
              <w:rPr>
                <w:rFonts w:cs="TTE1876380t00"/>
                <w:sz w:val="16"/>
                <w:szCs w:val="16"/>
              </w:rPr>
              <w:t xml:space="preserve"> a very small number of schools (between three and seven) </w:t>
            </w:r>
            <w:r>
              <w:rPr>
                <w:rFonts w:cs="TTE1876380t00"/>
                <w:sz w:val="16"/>
                <w:szCs w:val="16"/>
              </w:rPr>
              <w:t>being</w:t>
            </w:r>
            <w:r w:rsidRPr="00FD58E8">
              <w:rPr>
                <w:rFonts w:cs="TTE1876380t00"/>
                <w:sz w:val="16"/>
                <w:szCs w:val="16"/>
              </w:rPr>
              <w:t xml:space="preserve"> randomly assigned to conditions and because of other methodological problems such as differential attrition.</w:t>
            </w:r>
            <w:r>
              <w:rPr>
                <w:rFonts w:cs="TTE1876380t00"/>
                <w:sz w:val="16"/>
                <w:szCs w:val="16"/>
              </w:rPr>
              <w:t xml:space="preserve"> Publication bias was assessed, the report authors concluded that their results we not affected by this. No other information on study quality was provided</w:t>
            </w:r>
          </w:p>
          <w:p w:rsidR="00C239CE" w:rsidRPr="007504C2" w:rsidRDefault="00C239CE" w:rsidP="00C239CE">
            <w:pPr>
              <w:spacing w:before="0"/>
              <w:rPr>
                <w:rFonts w:cs="TTE1876380t00"/>
                <w:color w:val="FF0000"/>
                <w:sz w:val="16"/>
                <w:szCs w:val="16"/>
              </w:rPr>
            </w:pPr>
          </w:p>
          <w:p w:rsidR="008B7998" w:rsidRDefault="008B7998" w:rsidP="00C239CE">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 xml:space="preserve">Meta-analysis  </w:t>
            </w:r>
          </w:p>
          <w:p w:rsidR="00C239CE" w:rsidRDefault="00C239CE" w:rsidP="00C239CE">
            <w:pPr>
              <w:spacing w:before="0"/>
              <w:rPr>
                <w:rFonts w:eastAsia="Arial Unicode MS" w:cs="Arial Unicode MS"/>
                <w:color w:val="2E2E2E"/>
                <w:sz w:val="16"/>
                <w:szCs w:val="16"/>
              </w:rPr>
            </w:pPr>
          </w:p>
          <w:p w:rsidR="008B7998" w:rsidRPr="00906424" w:rsidRDefault="008B7998" w:rsidP="00C239CE">
            <w:pPr>
              <w:spacing w:before="0"/>
              <w:rPr>
                <w:rFonts w:cs="TTE1876380t00"/>
                <w:sz w:val="16"/>
                <w:szCs w:val="16"/>
              </w:rPr>
            </w:pPr>
            <w:r>
              <w:rPr>
                <w:rFonts w:eastAsia="Arial Unicode MS" w:cs="Arial Unicode MS"/>
                <w:b/>
                <w:color w:val="2E2E2E"/>
                <w:sz w:val="16"/>
                <w:szCs w:val="16"/>
              </w:rPr>
              <w:t>Findings:</w:t>
            </w:r>
            <w:r w:rsidRPr="00273C7A">
              <w:rPr>
                <w:rFonts w:cs="AGaramond-Regular"/>
                <w:sz w:val="16"/>
                <w:szCs w:val="16"/>
              </w:rPr>
              <w:t xml:space="preserve"> </w:t>
            </w:r>
            <w:r w:rsidRPr="00FD58E8">
              <w:rPr>
                <w:rFonts w:cs="TTE1876380t00"/>
                <w:sz w:val="16"/>
                <w:szCs w:val="16"/>
              </w:rPr>
              <w:t>44</w:t>
            </w:r>
            <w:r>
              <w:rPr>
                <w:rFonts w:cs="TTE1876380t00"/>
                <w:sz w:val="16"/>
                <w:szCs w:val="16"/>
              </w:rPr>
              <w:t xml:space="preserve"> studies</w:t>
            </w:r>
            <w:r w:rsidRPr="00FD58E8">
              <w:rPr>
                <w:rFonts w:cs="TTE1876380t00"/>
                <w:sz w:val="16"/>
                <w:szCs w:val="16"/>
              </w:rPr>
              <w:t xml:space="preserve"> provided data that permitted the calculation of an effect size for bullying or victimization.  Meta-analysis of these found that, overall, school-based anti-bullying programs are effective in reducing bullying and victimization (being bullied). On average, bullying decreased by 20% – 23% and victimization decreased by 17% – 20%. The effects were generally highest in the age-cohort designs (six studies) and lowest in the randomized experiments (14 studies). It was not clear, however, that the randomized experiments were methodologically superior in all cases, because sometimes a very small number of schools (between three and seven) were randomly assigned to conditions, and because of other methodological problems such as differential attrition. Various program</w:t>
            </w:r>
            <w:r>
              <w:rPr>
                <w:rFonts w:cs="TTE1876380t00"/>
                <w:sz w:val="16"/>
                <w:szCs w:val="16"/>
              </w:rPr>
              <w:t>me</w:t>
            </w:r>
            <w:r w:rsidRPr="00FD58E8">
              <w:rPr>
                <w:rFonts w:cs="TTE1876380t00"/>
                <w:sz w:val="16"/>
                <w:szCs w:val="16"/>
              </w:rPr>
              <w:t xml:space="preserve"> elements and intervention components were associated with a decrease in both bullying and victimization. Work with peers was associated with an increase in victimization. Analyses of publication bias show that the observed effect sizes (for both bullying and victimization) were based on an unbiased set of studies.</w:t>
            </w:r>
          </w:p>
        </w:tc>
        <w:tc>
          <w:tcPr>
            <w:tcW w:w="6269" w:type="dxa"/>
          </w:tcPr>
          <w:p w:rsidR="008B7998" w:rsidRDefault="008B7998" w:rsidP="00C239CE">
            <w:pPr>
              <w:shd w:val="clear" w:color="auto" w:fill="92D050"/>
              <w:spacing w:before="0"/>
              <w:rPr>
                <w:sz w:val="16"/>
                <w:szCs w:val="16"/>
              </w:rPr>
            </w:pPr>
            <w:r w:rsidRPr="003A1E90">
              <w:rPr>
                <w:b/>
                <w:sz w:val="16"/>
                <w:szCs w:val="16"/>
              </w:rPr>
              <w:t xml:space="preserve">Intervention: </w:t>
            </w:r>
            <w:r>
              <w:rPr>
                <w:sz w:val="16"/>
                <w:szCs w:val="16"/>
              </w:rPr>
              <w:t>School based interventions to reduce bullying including;</w:t>
            </w:r>
          </w:p>
          <w:p w:rsidR="008B7998" w:rsidRDefault="008B7998" w:rsidP="00C239CE">
            <w:pPr>
              <w:shd w:val="clear" w:color="auto" w:fill="92D050"/>
              <w:spacing w:before="0"/>
              <w:rPr>
                <w:sz w:val="16"/>
                <w:szCs w:val="16"/>
              </w:rPr>
            </w:pPr>
            <w:r>
              <w:rPr>
                <w:sz w:val="16"/>
                <w:szCs w:val="16"/>
              </w:rPr>
              <w:t>Whole school anti bullying policy; classroom rules; school conference; curriculum materials; classroom management; cooperative group work; work with bullies and victims; work with peers; information for teachers and parent; improved playground supervision; disciplinary methods; non punitive methods; school tribunals and bully courts; teacher training; parent training meetings; videos and virtual reality games.</w:t>
            </w:r>
          </w:p>
          <w:p w:rsidR="008B7998" w:rsidRPr="00230680" w:rsidRDefault="008B7998" w:rsidP="00C239CE">
            <w:pPr>
              <w:shd w:val="clear" w:color="auto" w:fill="92D050"/>
              <w:spacing w:before="0"/>
              <w:rPr>
                <w:sz w:val="16"/>
                <w:szCs w:val="16"/>
              </w:rPr>
            </w:pPr>
          </w:p>
          <w:p w:rsidR="00C239CE" w:rsidRPr="003A1E90" w:rsidRDefault="008B7998" w:rsidP="00C239CE">
            <w:pPr>
              <w:shd w:val="clear" w:color="auto" w:fill="92D050"/>
              <w:spacing w:before="0"/>
              <w:rPr>
                <w:sz w:val="16"/>
                <w:szCs w:val="16"/>
              </w:rPr>
            </w:pPr>
            <w:r w:rsidRPr="003A1E90">
              <w:rPr>
                <w:b/>
                <w:sz w:val="16"/>
                <w:szCs w:val="16"/>
              </w:rPr>
              <w:t xml:space="preserve">Evidence statement: </w:t>
            </w:r>
            <w:r w:rsidRPr="003A1E90">
              <w:rPr>
                <w:sz w:val="16"/>
                <w:szCs w:val="16"/>
              </w:rPr>
              <w:t xml:space="preserve">This intervention is supported by moderate to good quality evidence of its effectiveness </w:t>
            </w:r>
          </w:p>
          <w:p w:rsidR="00C239CE" w:rsidRDefault="00C239CE" w:rsidP="00C239CE">
            <w:pPr>
              <w:spacing w:before="0"/>
              <w:rPr>
                <w:rFonts w:cs="TTE1876380t00"/>
                <w:b/>
                <w:sz w:val="16"/>
                <w:szCs w:val="16"/>
              </w:rPr>
            </w:pPr>
          </w:p>
          <w:p w:rsidR="008B7998" w:rsidRPr="003A1E90" w:rsidRDefault="008B7998" w:rsidP="00C239CE">
            <w:pPr>
              <w:spacing w:before="0"/>
              <w:rPr>
                <w:rFonts w:cs="TTE1876380t00"/>
                <w:b/>
                <w:sz w:val="16"/>
                <w:szCs w:val="16"/>
              </w:rPr>
            </w:pPr>
            <w:r w:rsidRPr="003A1E90">
              <w:rPr>
                <w:rFonts w:cs="TTE1876380t00"/>
                <w:b/>
                <w:sz w:val="16"/>
                <w:szCs w:val="16"/>
              </w:rPr>
              <w:t>Author’s conclusions</w:t>
            </w:r>
            <w:r w:rsidR="00513D69">
              <w:rPr>
                <w:rFonts w:cs="TTE1876380t00"/>
                <w:b/>
                <w:sz w:val="16"/>
                <w:szCs w:val="16"/>
              </w:rPr>
              <w:t>:</w:t>
            </w:r>
          </w:p>
          <w:p w:rsidR="008B7998" w:rsidRPr="00EE7679" w:rsidRDefault="008B7998" w:rsidP="00C239CE">
            <w:pPr>
              <w:spacing w:before="0"/>
              <w:rPr>
                <w:rFonts w:cs="TTE1876380t00"/>
                <w:sz w:val="16"/>
                <w:szCs w:val="16"/>
              </w:rPr>
            </w:pPr>
            <w:r w:rsidRPr="003A1E90">
              <w:rPr>
                <w:rFonts w:cs="TTE1876380t00"/>
                <w:sz w:val="16"/>
                <w:szCs w:val="16"/>
              </w:rPr>
              <w:t xml:space="preserve">The authors concluded that the </w:t>
            </w:r>
            <w:r w:rsidRPr="003A1E90">
              <w:rPr>
                <w:rFonts w:cs="TTE1876380t00"/>
                <w:b/>
                <w:sz w:val="16"/>
                <w:szCs w:val="16"/>
              </w:rPr>
              <w:t>results obtained so far in evaluations of anti-bullying programs are encouraging.</w:t>
            </w:r>
            <w:r w:rsidRPr="003A1E90">
              <w:rPr>
                <w:rFonts w:cs="TTE1876380t00"/>
                <w:sz w:val="16"/>
                <w:szCs w:val="16"/>
              </w:rPr>
              <w:t xml:space="preserve">  The present systematic review shows that school-based anti-bullying programs are</w:t>
            </w:r>
            <w:r>
              <w:rPr>
                <w:rFonts w:cs="TTE1876380t00"/>
                <w:sz w:val="16"/>
                <w:szCs w:val="16"/>
              </w:rPr>
              <w:t xml:space="preserve"> </w:t>
            </w:r>
            <w:r w:rsidRPr="003A1E90">
              <w:rPr>
                <w:rFonts w:cs="TTE1876380t00"/>
                <w:sz w:val="16"/>
                <w:szCs w:val="16"/>
              </w:rPr>
              <w:t>often effective, and that particular program elements were associated with a</w:t>
            </w:r>
            <w:r>
              <w:rPr>
                <w:rFonts w:cs="TTE1876380t00"/>
                <w:sz w:val="16"/>
                <w:szCs w:val="16"/>
              </w:rPr>
              <w:t xml:space="preserve"> </w:t>
            </w:r>
            <w:r w:rsidRPr="003A1E90">
              <w:rPr>
                <w:rFonts w:cs="TTE1876380t00"/>
                <w:sz w:val="16"/>
                <w:szCs w:val="16"/>
              </w:rPr>
              <w:t>decrease in bullying and victimization. One program element (work with peers) was</w:t>
            </w:r>
            <w:r>
              <w:rPr>
                <w:rFonts w:cs="TTE1876380t00"/>
                <w:sz w:val="16"/>
                <w:szCs w:val="16"/>
              </w:rPr>
              <w:t xml:space="preserve"> </w:t>
            </w:r>
            <w:r w:rsidRPr="003A1E90">
              <w:rPr>
                <w:rFonts w:cs="TTE1876380t00"/>
                <w:sz w:val="16"/>
                <w:szCs w:val="16"/>
              </w:rPr>
              <w:t>significantly associated with an increase in victimization.</w:t>
            </w:r>
            <w:r>
              <w:rPr>
                <w:rFonts w:cs="TTE1876380t00"/>
                <w:sz w:val="16"/>
                <w:szCs w:val="16"/>
              </w:rPr>
              <w:t xml:space="preserve"> </w:t>
            </w:r>
            <w:r w:rsidRPr="003A1E90">
              <w:rPr>
                <w:rFonts w:cs="TTE1876380t00"/>
                <w:sz w:val="16"/>
                <w:szCs w:val="16"/>
              </w:rPr>
              <w:t>We conclude that, on average, bullying decreased by 20% - 23% and victimization</w:t>
            </w:r>
            <w:r>
              <w:rPr>
                <w:rFonts w:cs="TTE1876380t00"/>
                <w:sz w:val="16"/>
                <w:szCs w:val="16"/>
              </w:rPr>
              <w:t xml:space="preserve"> </w:t>
            </w:r>
            <w:r w:rsidRPr="003A1E90">
              <w:rPr>
                <w:rFonts w:cs="TTE1876380t00"/>
                <w:sz w:val="16"/>
                <w:szCs w:val="16"/>
              </w:rPr>
              <w:t>by 17% – 20%. The effects were generally highest in the age-cohort designs and</w:t>
            </w:r>
            <w:r>
              <w:rPr>
                <w:rFonts w:cs="TTE1876380t00"/>
                <w:sz w:val="16"/>
                <w:szCs w:val="16"/>
              </w:rPr>
              <w:t xml:space="preserve"> </w:t>
            </w:r>
            <w:r w:rsidRPr="003A1E90">
              <w:rPr>
                <w:rFonts w:cs="TTE1876380t00"/>
                <w:sz w:val="16"/>
                <w:szCs w:val="16"/>
              </w:rPr>
              <w:t>lowest in the randomized experiments. It was not clear, however, that the</w:t>
            </w:r>
            <w:r>
              <w:rPr>
                <w:rFonts w:cs="TTE1876380t00"/>
                <w:sz w:val="16"/>
                <w:szCs w:val="16"/>
              </w:rPr>
              <w:t xml:space="preserve"> randomized experiments were </w:t>
            </w:r>
            <w:r w:rsidRPr="003A1E90">
              <w:rPr>
                <w:rFonts w:cs="TTE1876380t00"/>
                <w:sz w:val="16"/>
                <w:szCs w:val="16"/>
              </w:rPr>
              <w:t>methodologically superior, because of very small</w:t>
            </w:r>
            <w:r>
              <w:rPr>
                <w:rFonts w:cs="TTE1876380t00"/>
                <w:sz w:val="16"/>
                <w:szCs w:val="16"/>
              </w:rPr>
              <w:t xml:space="preserve"> </w:t>
            </w:r>
            <w:r w:rsidRPr="003A1E90">
              <w:rPr>
                <w:rFonts w:cs="TTE1876380t00"/>
                <w:sz w:val="16"/>
                <w:szCs w:val="16"/>
              </w:rPr>
              <w:t>numbers of schools randomized in some cases, and because of other methodological</w:t>
            </w:r>
            <w:r>
              <w:rPr>
                <w:rFonts w:cs="TTE1876380t00"/>
                <w:sz w:val="16"/>
                <w:szCs w:val="16"/>
              </w:rPr>
              <w:t xml:space="preserve"> </w:t>
            </w:r>
            <w:r w:rsidRPr="003A1E90">
              <w:rPr>
                <w:rFonts w:cs="TTE1876380t00"/>
                <w:sz w:val="16"/>
                <w:szCs w:val="16"/>
              </w:rPr>
              <w:t>problems such as differential attrition.</w:t>
            </w:r>
            <w:r>
              <w:rPr>
                <w:rFonts w:cs="TTE1876380t00"/>
                <w:sz w:val="16"/>
                <w:szCs w:val="16"/>
              </w:rPr>
              <w:t xml:space="preserve"> </w:t>
            </w:r>
            <w:r w:rsidRPr="003A1E90">
              <w:rPr>
                <w:rFonts w:cs="TTE1876380t00"/>
                <w:sz w:val="16"/>
                <w:szCs w:val="16"/>
              </w:rPr>
              <w:t>The most important program elements that were associated with a decrease in both</w:t>
            </w:r>
            <w:r>
              <w:rPr>
                <w:rFonts w:cs="TTE1876380t00"/>
                <w:sz w:val="16"/>
                <w:szCs w:val="16"/>
              </w:rPr>
              <w:t xml:space="preserve"> </w:t>
            </w:r>
            <w:r w:rsidRPr="003A1E90">
              <w:rPr>
                <w:rFonts w:cs="TTE1876380t00"/>
                <w:sz w:val="16"/>
                <w:szCs w:val="16"/>
              </w:rPr>
              <w:t>bullying and victimization were parent training/meetings, disciplinary methods, the</w:t>
            </w:r>
            <w:r>
              <w:rPr>
                <w:rFonts w:cs="TTE1876380t00"/>
                <w:sz w:val="16"/>
                <w:szCs w:val="16"/>
              </w:rPr>
              <w:t xml:space="preserve"> </w:t>
            </w:r>
            <w:r w:rsidRPr="003A1E90">
              <w:rPr>
                <w:rFonts w:cs="TTE1876380t00"/>
                <w:sz w:val="16"/>
                <w:szCs w:val="16"/>
              </w:rPr>
              <w:t>duration of the program for children and teachers and the intensity of the program</w:t>
            </w:r>
            <w:r>
              <w:rPr>
                <w:rFonts w:cs="TTE1876380t00"/>
                <w:sz w:val="16"/>
                <w:szCs w:val="16"/>
              </w:rPr>
              <w:t xml:space="preserve"> </w:t>
            </w:r>
            <w:r w:rsidRPr="003A1E90">
              <w:rPr>
                <w:rFonts w:cs="TTE1876380t00"/>
                <w:sz w:val="16"/>
                <w:szCs w:val="16"/>
              </w:rPr>
              <w:t>for children and teachers. Regarding the design features, the programs worked</w:t>
            </w:r>
            <w:r>
              <w:rPr>
                <w:rFonts w:cs="TTE1876380t00"/>
                <w:sz w:val="16"/>
                <w:szCs w:val="16"/>
              </w:rPr>
              <w:t xml:space="preserve"> </w:t>
            </w:r>
            <w:r w:rsidRPr="003A1E90">
              <w:rPr>
                <w:rFonts w:cs="TTE1876380t00"/>
                <w:sz w:val="16"/>
                <w:szCs w:val="16"/>
              </w:rPr>
              <w:t>better with older children and in Norway specifically. Older programs and those in</w:t>
            </w:r>
            <w:r>
              <w:rPr>
                <w:rFonts w:cs="TTE1876380t00"/>
                <w:sz w:val="16"/>
                <w:szCs w:val="16"/>
              </w:rPr>
              <w:t xml:space="preserve"> </w:t>
            </w:r>
            <w:r w:rsidRPr="003A1E90">
              <w:rPr>
                <w:rFonts w:cs="TTE1876380t00"/>
                <w:sz w:val="16"/>
                <w:szCs w:val="16"/>
              </w:rPr>
              <w:t>which the outcome measure was two times per month or more also yielded better</w:t>
            </w:r>
            <w:r>
              <w:rPr>
                <w:rFonts w:cs="TTE1876380t00"/>
                <w:sz w:val="16"/>
                <w:szCs w:val="16"/>
              </w:rPr>
              <w:t xml:space="preserve"> </w:t>
            </w:r>
            <w:r w:rsidRPr="003A1E90">
              <w:rPr>
                <w:rFonts w:cs="TTE1876380t00"/>
                <w:sz w:val="16"/>
                <w:szCs w:val="16"/>
              </w:rPr>
              <w:t>results. Various other intervention components and key features of the evaluation</w:t>
            </w:r>
            <w:r>
              <w:rPr>
                <w:rFonts w:cs="TTE1876380t00"/>
                <w:sz w:val="16"/>
                <w:szCs w:val="16"/>
              </w:rPr>
              <w:t xml:space="preserve"> were significantly associated with the reduction of either bullying or victimisation.</w:t>
            </w:r>
          </w:p>
        </w:tc>
      </w:tr>
    </w:tbl>
    <w:p w:rsidR="008B7998" w:rsidRDefault="008B79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73"/>
        <w:gridCol w:w="5111"/>
        <w:gridCol w:w="5186"/>
      </w:tblGrid>
      <w:tr w:rsidR="008B7998" w:rsidRPr="00747383" w:rsidTr="00CF231C">
        <w:tc>
          <w:tcPr>
            <w:tcW w:w="0" w:type="auto"/>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0" w:type="auto"/>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0" w:type="auto"/>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0" w:type="auto"/>
            <w:gridSpan w:val="3"/>
          </w:tcPr>
          <w:p w:rsidR="008B7998" w:rsidRPr="004F1822" w:rsidRDefault="008B7998" w:rsidP="00CF231C">
            <w:pPr>
              <w:contextualSpacing/>
              <w:rPr>
                <w:b/>
                <w:szCs w:val="24"/>
              </w:rPr>
            </w:pPr>
            <w:r w:rsidRPr="004F1822">
              <w:rPr>
                <w:b/>
                <w:szCs w:val="24"/>
              </w:rPr>
              <w:t>Prevention of mental disorders</w:t>
            </w:r>
          </w:p>
        </w:tc>
      </w:tr>
      <w:tr w:rsidR="008B7998" w:rsidRPr="00747383" w:rsidTr="00CF231C">
        <w:tc>
          <w:tcPr>
            <w:tcW w:w="0" w:type="auto"/>
          </w:tcPr>
          <w:p w:rsidR="008B7998" w:rsidRDefault="008B7998" w:rsidP="00043EBD">
            <w:pPr>
              <w:spacing w:before="0"/>
              <w:jc w:val="left"/>
              <w:rPr>
                <w:rFonts w:ascii="AGaramond-Regular" w:hAnsi="AGaramond-Regular" w:cs="AGaramond-Regular"/>
                <w:sz w:val="18"/>
                <w:szCs w:val="18"/>
              </w:rPr>
            </w:pPr>
            <w:r>
              <w:rPr>
                <w:rFonts w:cs="AGaramond-Regular"/>
                <w:sz w:val="16"/>
                <w:szCs w:val="16"/>
              </w:rPr>
              <w:t>Merry SN et al</w:t>
            </w:r>
            <w:r w:rsidRPr="00945850">
              <w:rPr>
                <w:rFonts w:cs="AGaramond-Regular"/>
                <w:sz w:val="16"/>
                <w:szCs w:val="16"/>
              </w:rPr>
              <w:t xml:space="preserve">. Psychological and educational </w:t>
            </w:r>
            <w:r w:rsidRPr="00551390">
              <w:rPr>
                <w:rFonts w:cs="AGaramond-Regular"/>
                <w:b/>
                <w:sz w:val="16"/>
                <w:szCs w:val="16"/>
              </w:rPr>
              <w:t>interventions for preventing depression</w:t>
            </w:r>
            <w:r w:rsidRPr="00945850">
              <w:rPr>
                <w:rFonts w:cs="AGaramond-Regular"/>
                <w:sz w:val="16"/>
                <w:szCs w:val="16"/>
              </w:rPr>
              <w:t xml:space="preserve"> in children and adolescents. </w:t>
            </w:r>
            <w:r w:rsidR="000E31A9">
              <w:rPr>
                <w:rFonts w:cs="AGaramond-Italic"/>
                <w:i/>
                <w:iCs/>
                <w:sz w:val="16"/>
                <w:szCs w:val="16"/>
              </w:rPr>
              <w:t>Cochrane Database Syst Rev</w:t>
            </w:r>
            <w:r w:rsidRPr="00945850">
              <w:rPr>
                <w:rFonts w:cs="AGaramond-Italic"/>
                <w:i/>
                <w:iCs/>
                <w:sz w:val="16"/>
                <w:szCs w:val="16"/>
              </w:rPr>
              <w:t xml:space="preserve"> </w:t>
            </w:r>
            <w:r w:rsidRPr="00945850">
              <w:rPr>
                <w:rFonts w:cs="AGaramond-Regular"/>
                <w:sz w:val="16"/>
                <w:szCs w:val="16"/>
              </w:rPr>
              <w:t>2011, Issue 12</w:t>
            </w:r>
            <w:r>
              <w:rPr>
                <w:rFonts w:ascii="AGaramond-Regular" w:hAnsi="AGaramond-Regular" w:cs="AGaramond-Regular"/>
                <w:sz w:val="18"/>
                <w:szCs w:val="18"/>
              </w:rPr>
              <w:t>.</w:t>
            </w:r>
          </w:p>
          <w:p w:rsidR="00043EBD" w:rsidRDefault="00043EBD" w:rsidP="00043EBD">
            <w:pPr>
              <w:spacing w:before="0"/>
              <w:jc w:val="left"/>
              <w:rPr>
                <w:rFonts w:ascii="AGaramond-Regular" w:hAnsi="AGaramond-Regular" w:cs="AGaramond-Regular"/>
                <w:sz w:val="18"/>
                <w:szCs w:val="18"/>
              </w:rPr>
            </w:pPr>
          </w:p>
          <w:p w:rsidR="008B7998" w:rsidRDefault="008B7998" w:rsidP="00043EBD">
            <w:pPr>
              <w:spacing w:before="0"/>
              <w:contextualSpacing/>
              <w:jc w:val="left"/>
              <w:rPr>
                <w:rFonts w:cs="Verdana"/>
                <w:bCs/>
                <w:iCs/>
                <w:sz w:val="16"/>
                <w:szCs w:val="16"/>
              </w:rPr>
            </w:pPr>
            <w:r w:rsidRPr="00BD5761">
              <w:rPr>
                <w:rFonts w:cs="Verdana"/>
                <w:b/>
                <w:bCs/>
                <w:iCs/>
                <w:sz w:val="16"/>
                <w:szCs w:val="16"/>
              </w:rPr>
              <w:t xml:space="preserve">Type of source: </w:t>
            </w:r>
            <w:r w:rsidRPr="00BD5761">
              <w:rPr>
                <w:rFonts w:cs="Verdana"/>
                <w:bCs/>
                <w:iCs/>
                <w:sz w:val="16"/>
                <w:szCs w:val="16"/>
              </w:rPr>
              <w:t>Cochrane Systematic Review</w:t>
            </w:r>
          </w:p>
          <w:p w:rsidR="00043EBD" w:rsidRPr="00BD5761" w:rsidRDefault="00043EBD" w:rsidP="00043EBD">
            <w:pPr>
              <w:spacing w:before="0"/>
              <w:contextualSpacing/>
              <w:jc w:val="left"/>
              <w:rPr>
                <w:rFonts w:cs="Verdana"/>
                <w:bCs/>
                <w:iCs/>
                <w:sz w:val="16"/>
                <w:szCs w:val="16"/>
              </w:rPr>
            </w:pPr>
          </w:p>
          <w:p w:rsidR="008B7998" w:rsidRDefault="008B7998" w:rsidP="00043EBD">
            <w:pPr>
              <w:spacing w:before="0"/>
              <w:jc w:val="left"/>
              <w:rPr>
                <w:sz w:val="16"/>
                <w:szCs w:val="16"/>
              </w:rPr>
            </w:pPr>
            <w:r w:rsidRPr="00BD5761">
              <w:rPr>
                <w:rFonts w:cs="Verdana"/>
                <w:b/>
                <w:bCs/>
                <w:iCs/>
                <w:sz w:val="16"/>
                <w:szCs w:val="16"/>
              </w:rPr>
              <w:t xml:space="preserve">Interventions: </w:t>
            </w:r>
            <w:r w:rsidRPr="00514DD5">
              <w:rPr>
                <w:sz w:val="16"/>
                <w:szCs w:val="16"/>
              </w:rPr>
              <w:t xml:space="preserve">Psychological or educational interventions to </w:t>
            </w:r>
            <w:r w:rsidRPr="00551390">
              <w:rPr>
                <w:sz w:val="16"/>
                <w:szCs w:val="16"/>
              </w:rPr>
              <w:t>prevent depression</w:t>
            </w:r>
            <w:r w:rsidRPr="00514DD5">
              <w:rPr>
                <w:sz w:val="16"/>
                <w:szCs w:val="16"/>
              </w:rPr>
              <w:t xml:space="preserve"> in children and young people</w:t>
            </w:r>
          </w:p>
          <w:p w:rsidR="00043EBD" w:rsidRPr="00514DD5" w:rsidRDefault="00043EBD" w:rsidP="00043EBD">
            <w:pPr>
              <w:spacing w:before="0"/>
              <w:jc w:val="left"/>
              <w:rPr>
                <w:sz w:val="16"/>
                <w:szCs w:val="16"/>
              </w:rPr>
            </w:pPr>
          </w:p>
          <w:p w:rsidR="008B7998" w:rsidRDefault="008B7998" w:rsidP="00043EBD">
            <w:pPr>
              <w:spacing w:before="0"/>
              <w:jc w:val="left"/>
              <w:rPr>
                <w:sz w:val="16"/>
                <w:szCs w:val="16"/>
              </w:rPr>
            </w:pPr>
            <w:r w:rsidRPr="00BD5761">
              <w:rPr>
                <w:rFonts w:cs="Verdana"/>
                <w:b/>
                <w:bCs/>
                <w:iCs/>
                <w:sz w:val="16"/>
                <w:szCs w:val="16"/>
              </w:rPr>
              <w:t xml:space="preserve">Relevant Outcomes: </w:t>
            </w:r>
            <w:r w:rsidRPr="00514DD5">
              <w:rPr>
                <w:sz w:val="16"/>
                <w:szCs w:val="16"/>
              </w:rPr>
              <w:t>Diagnosis of depressive disorder, depressive symptoms</w:t>
            </w:r>
          </w:p>
          <w:p w:rsidR="00043EBD" w:rsidRPr="00514DD5" w:rsidRDefault="00043EBD" w:rsidP="00043EBD">
            <w:pPr>
              <w:spacing w:before="0"/>
              <w:jc w:val="left"/>
              <w:rPr>
                <w:sz w:val="16"/>
                <w:szCs w:val="16"/>
              </w:rPr>
            </w:pPr>
          </w:p>
          <w:p w:rsidR="008B7998" w:rsidRDefault="008B7998" w:rsidP="00043EBD">
            <w:pPr>
              <w:spacing w:before="0"/>
              <w:contextualSpacing/>
              <w:jc w:val="left"/>
              <w:rPr>
                <w:rFonts w:cs="Verdana"/>
                <w:bCs/>
                <w:iCs/>
                <w:sz w:val="16"/>
                <w:szCs w:val="16"/>
              </w:rPr>
            </w:pPr>
            <w:r w:rsidRPr="00BD5761">
              <w:rPr>
                <w:rFonts w:cs="Verdana"/>
                <w:b/>
                <w:bCs/>
                <w:iCs/>
                <w:sz w:val="16"/>
                <w:szCs w:val="16"/>
              </w:rPr>
              <w:t xml:space="preserve">Study Population: </w:t>
            </w:r>
            <w:r>
              <w:rPr>
                <w:rFonts w:cs="Verdana"/>
                <w:bCs/>
                <w:iCs/>
                <w:sz w:val="16"/>
                <w:szCs w:val="16"/>
              </w:rPr>
              <w:t>children aged 5 to 19 years</w:t>
            </w:r>
          </w:p>
          <w:p w:rsidR="00043EBD" w:rsidRPr="00CA2891" w:rsidRDefault="00043EBD" w:rsidP="00043EBD">
            <w:pPr>
              <w:spacing w:before="0"/>
              <w:contextualSpacing/>
              <w:jc w:val="left"/>
              <w:rPr>
                <w:rFonts w:cs="Verdana"/>
                <w:bCs/>
                <w:iCs/>
                <w:sz w:val="16"/>
                <w:szCs w:val="16"/>
              </w:rPr>
            </w:pPr>
          </w:p>
          <w:p w:rsidR="008B7998" w:rsidRDefault="008B7998" w:rsidP="00043EBD">
            <w:pPr>
              <w:spacing w:before="0"/>
              <w:jc w:val="left"/>
              <w:rPr>
                <w:rFonts w:cs="AGaramond-Regular"/>
                <w:sz w:val="16"/>
                <w:szCs w:val="16"/>
              </w:rPr>
            </w:pPr>
            <w:r w:rsidRPr="00BD5761">
              <w:rPr>
                <w:rFonts w:cs="CEOHA L+ Adv PS X 0001"/>
                <w:b/>
                <w:sz w:val="16"/>
                <w:szCs w:val="16"/>
              </w:rPr>
              <w:t>Studies were included up to</w:t>
            </w:r>
            <w:r>
              <w:rPr>
                <w:rFonts w:cs="CEOHA L+ Adv PS X 0001"/>
                <w:b/>
                <w:sz w:val="16"/>
                <w:szCs w:val="16"/>
              </w:rPr>
              <w:t xml:space="preserve">: </w:t>
            </w:r>
            <w:r w:rsidRPr="00514DD5">
              <w:rPr>
                <w:rFonts w:cs="AGaramond-Regular"/>
                <w:sz w:val="16"/>
                <w:szCs w:val="16"/>
              </w:rPr>
              <w:t xml:space="preserve">The Cochrane Depression, Anxiety and Neurosis Review Group’s trials registers (CCDANCTR) were searched in July 2010. Update searches of MEDLINE, EMBASE, PsycINFO and ERIC were conducted in September 2009. </w:t>
            </w:r>
          </w:p>
          <w:p w:rsidR="00043EBD" w:rsidRPr="00514DD5" w:rsidRDefault="00043EBD" w:rsidP="00043EBD">
            <w:pPr>
              <w:spacing w:before="0"/>
              <w:jc w:val="left"/>
              <w:rPr>
                <w:rFonts w:cs="AGaramond-Regular"/>
                <w:sz w:val="16"/>
                <w:szCs w:val="16"/>
              </w:rPr>
            </w:pPr>
          </w:p>
          <w:p w:rsidR="008B7998" w:rsidRPr="00522E40" w:rsidRDefault="008B7998" w:rsidP="00043EBD">
            <w:pPr>
              <w:spacing w:before="0"/>
              <w:jc w:val="left"/>
              <w:rPr>
                <w:rFonts w:cs="AGaramond-Regular"/>
                <w:sz w:val="16"/>
                <w:szCs w:val="16"/>
              </w:rPr>
            </w:pPr>
            <w:r w:rsidRPr="00BD5761">
              <w:rPr>
                <w:b/>
                <w:sz w:val="16"/>
                <w:szCs w:val="16"/>
              </w:rPr>
              <w:t xml:space="preserve">Included study types: </w:t>
            </w:r>
            <w:r w:rsidRPr="00BD5761">
              <w:rPr>
                <w:sz w:val="16"/>
                <w:szCs w:val="16"/>
              </w:rPr>
              <w:t>Trials</w:t>
            </w:r>
          </w:p>
        </w:tc>
        <w:tc>
          <w:tcPr>
            <w:tcW w:w="0" w:type="auto"/>
          </w:tcPr>
          <w:p w:rsidR="008B7998" w:rsidRDefault="008B7998" w:rsidP="00043EBD">
            <w:pPr>
              <w:spacing w:before="0"/>
              <w:rPr>
                <w:sz w:val="16"/>
                <w:szCs w:val="16"/>
              </w:rPr>
            </w:pPr>
            <w:r w:rsidRPr="00514DD5">
              <w:rPr>
                <w:rFonts w:eastAsia="Arial Unicode MS" w:cs="Arial Unicode MS"/>
                <w:b/>
                <w:color w:val="2E2E2E"/>
                <w:sz w:val="16"/>
                <w:szCs w:val="16"/>
              </w:rPr>
              <w:t xml:space="preserve">Description of included studies:  </w:t>
            </w:r>
            <w:r w:rsidRPr="00514DD5">
              <w:rPr>
                <w:sz w:val="16"/>
                <w:szCs w:val="16"/>
              </w:rPr>
              <w:t xml:space="preserve">Sixty eight randomised controlled studies were included; 35 conducted in the USA, 13 in Australia but only one conducted in the UK. Of the remaining 19, nine were conducted in countries that were not OECD members before 1974. Participants did not currently meet diagnostic criteria for depression. </w:t>
            </w:r>
          </w:p>
          <w:p w:rsidR="00043EBD" w:rsidRPr="00514DD5" w:rsidRDefault="00043EBD" w:rsidP="00043EBD">
            <w:pPr>
              <w:spacing w:before="0"/>
              <w:rPr>
                <w:rFonts w:cs="AGaramond-Regular"/>
                <w:sz w:val="16"/>
                <w:szCs w:val="16"/>
              </w:rPr>
            </w:pPr>
          </w:p>
          <w:p w:rsidR="008B7998" w:rsidRDefault="008B7998" w:rsidP="00043EBD">
            <w:pPr>
              <w:spacing w:before="0"/>
              <w:rPr>
                <w:rFonts w:cs="AGaramond-Regular"/>
                <w:sz w:val="16"/>
                <w:szCs w:val="16"/>
              </w:rPr>
            </w:pPr>
            <w:r w:rsidRPr="00514DD5">
              <w:rPr>
                <w:rFonts w:cs="AGaramond-Regular"/>
                <w:b/>
                <w:sz w:val="16"/>
                <w:szCs w:val="16"/>
              </w:rPr>
              <w:t>Quality of included studies:</w:t>
            </w:r>
            <w:r>
              <w:rPr>
                <w:rFonts w:cs="AGaramond-Regular"/>
                <w:b/>
                <w:sz w:val="16"/>
                <w:szCs w:val="16"/>
              </w:rPr>
              <w:t xml:space="preserve"> </w:t>
            </w:r>
            <w:r w:rsidRPr="00514DD5">
              <w:rPr>
                <w:rFonts w:cs="AGaramond-Regular"/>
                <w:sz w:val="16"/>
                <w:szCs w:val="16"/>
              </w:rPr>
              <w:t xml:space="preserve">There were only six studies with clear allocation concealment, participants and assessors were mostly not blind to the intervention or blinding was unclear so that the overall risk of bias was moderately high. </w:t>
            </w:r>
          </w:p>
          <w:p w:rsidR="00043EBD" w:rsidRDefault="00043EBD" w:rsidP="00043EBD">
            <w:pPr>
              <w:spacing w:before="0"/>
              <w:rPr>
                <w:rFonts w:cs="AGaramond-Regular"/>
                <w:sz w:val="16"/>
                <w:szCs w:val="16"/>
              </w:rPr>
            </w:pPr>
          </w:p>
          <w:p w:rsidR="008B7998" w:rsidRDefault="008B7998" w:rsidP="00043EBD">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Meta-analysis</w:t>
            </w:r>
          </w:p>
          <w:p w:rsidR="00043EBD" w:rsidRPr="00514DD5" w:rsidRDefault="00043EBD" w:rsidP="00043EBD">
            <w:pPr>
              <w:spacing w:before="0"/>
              <w:rPr>
                <w:rFonts w:eastAsia="Arial Unicode MS" w:cs="Arial Unicode MS"/>
                <w:color w:val="FF0000"/>
                <w:sz w:val="16"/>
                <w:szCs w:val="16"/>
              </w:rPr>
            </w:pPr>
          </w:p>
          <w:p w:rsidR="008B7998" w:rsidRPr="00514DD5" w:rsidRDefault="008B7998" w:rsidP="00043EBD">
            <w:pPr>
              <w:spacing w:before="0"/>
              <w:rPr>
                <w:rFonts w:eastAsia="Arial Unicode MS" w:cs="Arial Unicode MS"/>
                <w:b/>
                <w:color w:val="2E2E2E"/>
                <w:sz w:val="16"/>
                <w:szCs w:val="16"/>
              </w:rPr>
            </w:pPr>
            <w:r>
              <w:rPr>
                <w:rFonts w:eastAsia="Arial Unicode MS" w:cs="Arial Unicode MS"/>
                <w:b/>
                <w:color w:val="2E2E2E"/>
                <w:sz w:val="16"/>
                <w:szCs w:val="16"/>
              </w:rPr>
              <w:t xml:space="preserve">Findings: </w:t>
            </w:r>
            <w:r w:rsidRPr="00514DD5">
              <w:rPr>
                <w:rFonts w:cs="AGaramond-Regular"/>
                <w:sz w:val="16"/>
                <w:szCs w:val="16"/>
              </w:rPr>
              <w:t>Fifty-three studies including 14,406 participants were included in the analysis. Sixteen studies including 3240 participants reported outcomes on depressive diagnosis. The risk of having a depressive disorder post-intervention was reduced immediately compared with no intervention (15 studies; 3115 participants risk difference (RD) -0.09; 95% confidence interval (CI) -0.14 to -0.05; P&lt;0.0003), at three to nine months (14 studies; 1842 participants; RD -0.11; 95% CI -0.16 to -0.06) and at 12 months (10 studies; 1750 participants; RD -0.06; 95% CI -0.11 to -0.01). There was no evidence for continued efficacy at 24 months (eight studies; 2084 participant</w:t>
            </w:r>
            <w:r>
              <w:rPr>
                <w:rFonts w:cs="AGaramond-Regular"/>
                <w:sz w:val="16"/>
                <w:szCs w:val="16"/>
              </w:rPr>
              <w:t>s</w:t>
            </w:r>
            <w:r w:rsidRPr="00514DD5">
              <w:rPr>
                <w:rFonts w:cs="AGaramond-Regular"/>
                <w:sz w:val="16"/>
                <w:szCs w:val="16"/>
              </w:rPr>
              <w:t xml:space="preserve">; RD -0.01; 95% CI -0.04 to 0.03) but limited evidence of efficacy at 36 months (two studies; 464 participants; RD -0.10; 95% CI -0.19 to -0.02). There was significant heterogeneity in all these findings. There was no evidence of efficacy in the few studies that compared intervention with placebo or attention controls. </w:t>
            </w:r>
          </w:p>
        </w:tc>
        <w:tc>
          <w:tcPr>
            <w:tcW w:w="0" w:type="auto"/>
          </w:tcPr>
          <w:p w:rsidR="008B7998" w:rsidRDefault="008B7998" w:rsidP="00043EBD">
            <w:pPr>
              <w:shd w:val="clear" w:color="auto" w:fill="FFFF00"/>
              <w:spacing w:before="0"/>
              <w:rPr>
                <w:rFonts w:cs="AGaramond-Regular"/>
                <w:sz w:val="16"/>
                <w:szCs w:val="16"/>
              </w:rPr>
            </w:pPr>
            <w:r>
              <w:rPr>
                <w:rFonts w:cs="AGaramond-Regular"/>
                <w:b/>
                <w:sz w:val="16"/>
                <w:szCs w:val="16"/>
              </w:rPr>
              <w:t xml:space="preserve">Intervention: </w:t>
            </w:r>
            <w:r w:rsidRPr="00514DD5">
              <w:rPr>
                <w:rFonts w:cs="AGaramond-Regular"/>
                <w:sz w:val="16"/>
                <w:szCs w:val="16"/>
              </w:rPr>
              <w:t>Prevention programmes were diverse and varied in those targeted, the components they included, and the focus of those components. Most programmes included some components of Cognitive Behavioural Therapy (CBT). Others included a focus on self efficacy, stress reduction, trauma or optimism. Some programmes were gender-specific and some focused on family members. Many were school-based, while others were online or based in primary care settings. Many were group-based programmes.</w:t>
            </w:r>
          </w:p>
          <w:p w:rsidR="00392A87" w:rsidRDefault="00392A87" w:rsidP="00043EBD">
            <w:pPr>
              <w:shd w:val="clear" w:color="auto" w:fill="FFFF00"/>
              <w:spacing w:before="0"/>
              <w:rPr>
                <w:rFonts w:cs="AGaramond-Regular"/>
                <w:sz w:val="16"/>
                <w:szCs w:val="16"/>
              </w:rPr>
            </w:pPr>
          </w:p>
          <w:p w:rsidR="008B7998" w:rsidRPr="00762D00" w:rsidRDefault="008B7998" w:rsidP="00043EBD">
            <w:pPr>
              <w:shd w:val="clear" w:color="auto" w:fill="FFFF00"/>
              <w:spacing w:before="0"/>
              <w:rPr>
                <w:rFonts w:cs="AGaramond-Regular"/>
                <w:sz w:val="16"/>
                <w:szCs w:val="16"/>
              </w:rPr>
            </w:pPr>
            <w:r w:rsidRPr="00762D00">
              <w:rPr>
                <w:b/>
                <w:sz w:val="16"/>
                <w:szCs w:val="16"/>
              </w:rPr>
              <w:t xml:space="preserve">Evidence statement: </w:t>
            </w:r>
            <w:r w:rsidRPr="00762D00">
              <w:rPr>
                <w:sz w:val="16"/>
                <w:szCs w:val="16"/>
              </w:rPr>
              <w:t>Th</w:t>
            </w:r>
            <w:r>
              <w:rPr>
                <w:sz w:val="16"/>
                <w:szCs w:val="16"/>
              </w:rPr>
              <w:t>ere is</w:t>
            </w:r>
            <w:r w:rsidRPr="00762D00">
              <w:rPr>
                <w:sz w:val="16"/>
                <w:szCs w:val="16"/>
              </w:rPr>
              <w:t xml:space="preserve"> some </w:t>
            </w:r>
            <w:r>
              <w:rPr>
                <w:sz w:val="16"/>
                <w:szCs w:val="16"/>
              </w:rPr>
              <w:t>evidence supporting the use of this intervention</w:t>
            </w:r>
            <w:r w:rsidRPr="00762D00">
              <w:rPr>
                <w:sz w:val="16"/>
                <w:szCs w:val="16"/>
              </w:rPr>
              <w:t xml:space="preserve"> but it is not conclusive</w:t>
            </w:r>
          </w:p>
          <w:p w:rsidR="00043EBD" w:rsidRDefault="00043EBD" w:rsidP="00043EBD">
            <w:pPr>
              <w:spacing w:before="0"/>
              <w:rPr>
                <w:rFonts w:cs="AGaramond-Regular"/>
                <w:b/>
                <w:sz w:val="16"/>
                <w:szCs w:val="16"/>
              </w:rPr>
            </w:pPr>
          </w:p>
          <w:p w:rsidR="008B7998" w:rsidRDefault="008B7998" w:rsidP="00043EBD">
            <w:pPr>
              <w:spacing w:before="0"/>
              <w:rPr>
                <w:rFonts w:cs="AGaramond-Regular"/>
                <w:b/>
                <w:sz w:val="16"/>
                <w:szCs w:val="16"/>
              </w:rPr>
            </w:pPr>
            <w:r>
              <w:rPr>
                <w:rFonts w:cs="AGaramond-Regular"/>
                <w:b/>
                <w:sz w:val="16"/>
                <w:szCs w:val="16"/>
              </w:rPr>
              <w:t>Author’s conclusions</w:t>
            </w:r>
            <w:r w:rsidR="00513D69">
              <w:rPr>
                <w:rFonts w:cs="AGaramond-Regular"/>
                <w:b/>
                <w:sz w:val="16"/>
                <w:szCs w:val="16"/>
              </w:rPr>
              <w:t>:</w:t>
            </w:r>
          </w:p>
          <w:p w:rsidR="008B7998" w:rsidRPr="00892A4F" w:rsidRDefault="008B7998" w:rsidP="00043EBD">
            <w:pPr>
              <w:spacing w:before="0"/>
              <w:rPr>
                <w:rFonts w:cs="AGaramond-Regular"/>
                <w:sz w:val="16"/>
                <w:szCs w:val="16"/>
              </w:rPr>
            </w:pPr>
            <w:r w:rsidRPr="00892A4F">
              <w:rPr>
                <w:rFonts w:cs="AGaramond-Regular"/>
                <w:sz w:val="16"/>
                <w:szCs w:val="16"/>
              </w:rPr>
              <w:t xml:space="preserve">The authors of this review concluded that </w:t>
            </w:r>
            <w:r w:rsidRPr="00892A4F">
              <w:rPr>
                <w:rFonts w:cs="AGaramond-Regular"/>
                <w:b/>
                <w:sz w:val="16"/>
                <w:szCs w:val="16"/>
              </w:rPr>
              <w:t>there is some evidence that targeted and universal depression prevention programmes may prevent the onset of depressive disorders compared with no intervention</w:t>
            </w:r>
            <w:r w:rsidRPr="00892A4F">
              <w:rPr>
                <w:rFonts w:cs="AGaramond-Regular"/>
                <w:sz w:val="16"/>
                <w:szCs w:val="16"/>
              </w:rPr>
              <w:t>.  However, allocation concealment is unclear in most studies, and there is heterogeneity</w:t>
            </w:r>
          </w:p>
          <w:p w:rsidR="008B7998" w:rsidRPr="00892A4F" w:rsidRDefault="008B7998" w:rsidP="00043EBD">
            <w:pPr>
              <w:spacing w:before="0"/>
              <w:rPr>
                <w:rFonts w:cs="AGaramond-Regular"/>
                <w:sz w:val="16"/>
                <w:szCs w:val="16"/>
              </w:rPr>
            </w:pPr>
            <w:proofErr w:type="gramStart"/>
            <w:r w:rsidRPr="00892A4F">
              <w:rPr>
                <w:rFonts w:cs="AGaramond-Regular"/>
                <w:sz w:val="16"/>
                <w:szCs w:val="16"/>
              </w:rPr>
              <w:t>in</w:t>
            </w:r>
            <w:proofErr w:type="gramEnd"/>
            <w:r w:rsidRPr="00892A4F">
              <w:rPr>
                <w:rFonts w:cs="AGaramond-Regular"/>
                <w:sz w:val="16"/>
                <w:szCs w:val="16"/>
              </w:rPr>
              <w:t xml:space="preserve"> the findings. The persistence of findings suggests that this is real and not a placebo effect.</w:t>
            </w:r>
          </w:p>
          <w:p w:rsidR="008B7998" w:rsidRPr="00762D00" w:rsidRDefault="008B7998" w:rsidP="00043EBD">
            <w:pPr>
              <w:spacing w:before="0"/>
              <w:rPr>
                <w:color w:val="FF0000"/>
              </w:rPr>
            </w:pPr>
          </w:p>
        </w:tc>
      </w:tr>
    </w:tbl>
    <w:p w:rsidR="008B7998" w:rsidRDefault="008B7998"/>
    <w:p w:rsidR="008B7998" w:rsidRDefault="008B7998"/>
    <w:p w:rsidR="00A76267" w:rsidRDefault="00A76267">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3"/>
        <w:gridCol w:w="5668"/>
        <w:gridCol w:w="4709"/>
      </w:tblGrid>
      <w:tr w:rsidR="008B7998" w:rsidRPr="00747383" w:rsidTr="00A76267">
        <w:tc>
          <w:tcPr>
            <w:tcW w:w="3793"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5668"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709"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A76267">
        <w:tc>
          <w:tcPr>
            <w:tcW w:w="3793" w:type="dxa"/>
          </w:tcPr>
          <w:p w:rsidR="008B7998" w:rsidRDefault="008B7998" w:rsidP="00CC0BBD">
            <w:pPr>
              <w:spacing w:after="120"/>
              <w:contextualSpacing/>
              <w:jc w:val="left"/>
              <w:rPr>
                <w:rFonts w:cs="AGaramond-Regular"/>
                <w:sz w:val="16"/>
                <w:szCs w:val="16"/>
              </w:rPr>
            </w:pPr>
            <w:r w:rsidRPr="0089723D">
              <w:rPr>
                <w:rFonts w:cs="AGaramond-Regular"/>
                <w:sz w:val="16"/>
                <w:szCs w:val="16"/>
              </w:rPr>
              <w:t xml:space="preserve">Pratt BM, Woolfenden S. </w:t>
            </w:r>
            <w:r w:rsidRPr="00551390">
              <w:rPr>
                <w:rFonts w:cs="AGaramond-Regular"/>
                <w:b/>
                <w:sz w:val="16"/>
                <w:szCs w:val="16"/>
              </w:rPr>
              <w:t>Interventions for preventing eating disorders</w:t>
            </w:r>
            <w:r w:rsidRPr="0089723D">
              <w:rPr>
                <w:rFonts w:cs="AGaramond-Regular"/>
                <w:sz w:val="16"/>
                <w:szCs w:val="16"/>
              </w:rPr>
              <w:t xml:space="preserve"> in children and adolescents. </w:t>
            </w:r>
            <w:r w:rsidRPr="0089723D">
              <w:rPr>
                <w:rFonts w:cs="AGaramond-Italic"/>
                <w:i/>
                <w:iCs/>
                <w:sz w:val="16"/>
                <w:szCs w:val="16"/>
              </w:rPr>
              <w:t>Cochra</w:t>
            </w:r>
            <w:r w:rsidR="000E31A9">
              <w:rPr>
                <w:rFonts w:cs="AGaramond-Italic"/>
                <w:i/>
                <w:iCs/>
                <w:sz w:val="16"/>
                <w:szCs w:val="16"/>
              </w:rPr>
              <w:t>ne Database Syst Rev</w:t>
            </w:r>
            <w:r w:rsidRPr="0089723D">
              <w:rPr>
                <w:rFonts w:cs="AGaramond-Italic"/>
                <w:i/>
                <w:iCs/>
                <w:sz w:val="16"/>
                <w:szCs w:val="16"/>
              </w:rPr>
              <w:t xml:space="preserve"> </w:t>
            </w:r>
            <w:r w:rsidRPr="0089723D">
              <w:rPr>
                <w:rFonts w:cs="AGaramond-Regular"/>
                <w:sz w:val="16"/>
                <w:szCs w:val="16"/>
              </w:rPr>
              <w:t>2002, Issue 2.</w:t>
            </w:r>
            <w:r>
              <w:rPr>
                <w:rFonts w:cs="AGaramond-Regular"/>
                <w:sz w:val="16"/>
                <w:szCs w:val="16"/>
              </w:rPr>
              <w:t xml:space="preserve"> Edited no change to conclusions 2009</w:t>
            </w:r>
          </w:p>
          <w:p w:rsidR="00A61D07" w:rsidRDefault="00A61D07" w:rsidP="00CC0BBD">
            <w:pPr>
              <w:spacing w:after="120"/>
              <w:contextualSpacing/>
              <w:jc w:val="left"/>
              <w:rPr>
                <w:rFonts w:cs="AGaramond-Regular"/>
                <w:sz w:val="16"/>
                <w:szCs w:val="16"/>
              </w:rPr>
            </w:pPr>
          </w:p>
          <w:p w:rsidR="008B7998" w:rsidRPr="00BD5761" w:rsidRDefault="008B7998" w:rsidP="00CC0BBD">
            <w:pPr>
              <w:spacing w:after="120"/>
              <w:contextualSpacing/>
              <w:jc w:val="left"/>
              <w:rPr>
                <w:rFonts w:cs="Verdana"/>
                <w:bCs/>
                <w:iCs/>
                <w:sz w:val="16"/>
                <w:szCs w:val="16"/>
              </w:rPr>
            </w:pPr>
            <w:r w:rsidRPr="00BD5761">
              <w:rPr>
                <w:rFonts w:cs="Verdana"/>
                <w:b/>
                <w:bCs/>
                <w:iCs/>
                <w:sz w:val="16"/>
                <w:szCs w:val="16"/>
              </w:rPr>
              <w:t xml:space="preserve">Type of source: </w:t>
            </w:r>
            <w:r w:rsidRPr="00BD5761">
              <w:rPr>
                <w:rFonts w:cs="Verdana"/>
                <w:bCs/>
                <w:iCs/>
                <w:sz w:val="16"/>
                <w:szCs w:val="16"/>
              </w:rPr>
              <w:t>Cochrane Systematic Review</w:t>
            </w:r>
          </w:p>
          <w:p w:rsidR="008B7998" w:rsidRDefault="008B7998" w:rsidP="00CC0BBD">
            <w:pPr>
              <w:jc w:val="left"/>
              <w:rPr>
                <w:rFonts w:cs="Verdana"/>
                <w:bCs/>
                <w:iCs/>
                <w:sz w:val="16"/>
                <w:szCs w:val="16"/>
              </w:rPr>
            </w:pPr>
            <w:r w:rsidRPr="00BD5761">
              <w:rPr>
                <w:rFonts w:cs="Verdana"/>
                <w:b/>
                <w:bCs/>
                <w:iCs/>
                <w:sz w:val="16"/>
                <w:szCs w:val="16"/>
              </w:rPr>
              <w:t xml:space="preserve">Interventions: </w:t>
            </w:r>
            <w:r>
              <w:rPr>
                <w:rFonts w:cs="Verdana"/>
                <w:bCs/>
                <w:iCs/>
                <w:sz w:val="16"/>
                <w:szCs w:val="16"/>
              </w:rPr>
              <w:t xml:space="preserve">Programmes to </w:t>
            </w:r>
            <w:r w:rsidRPr="00551390">
              <w:rPr>
                <w:rFonts w:cs="Verdana"/>
                <w:bCs/>
                <w:iCs/>
                <w:sz w:val="16"/>
                <w:szCs w:val="16"/>
              </w:rPr>
              <w:t>prevent eating disorders</w:t>
            </w:r>
          </w:p>
          <w:p w:rsidR="008B7998" w:rsidRDefault="008B7998" w:rsidP="00CC0BBD">
            <w:pPr>
              <w:jc w:val="left"/>
              <w:rPr>
                <w:sz w:val="16"/>
                <w:szCs w:val="16"/>
              </w:rPr>
            </w:pPr>
            <w:r w:rsidRPr="00BD5761">
              <w:rPr>
                <w:rFonts w:cs="Verdana"/>
                <w:b/>
                <w:bCs/>
                <w:iCs/>
                <w:sz w:val="16"/>
                <w:szCs w:val="16"/>
              </w:rPr>
              <w:t xml:space="preserve">Relevant Outcomes: </w:t>
            </w:r>
            <w:r w:rsidRPr="003C32C8">
              <w:rPr>
                <w:sz w:val="16"/>
                <w:szCs w:val="16"/>
              </w:rPr>
              <w:t>BMI, psychological measures of eating disorder symptoms, measures of protective psychological factors, measures of psychological and physical wellbeing</w:t>
            </w:r>
          </w:p>
          <w:p w:rsidR="00A61D07" w:rsidRPr="003C32C8" w:rsidRDefault="00A61D07" w:rsidP="00CC0BBD">
            <w:pPr>
              <w:spacing w:before="0"/>
              <w:jc w:val="left"/>
              <w:rPr>
                <w:sz w:val="16"/>
                <w:szCs w:val="16"/>
              </w:rPr>
            </w:pPr>
          </w:p>
          <w:p w:rsidR="008B7998" w:rsidRDefault="008B7998" w:rsidP="00CC0BBD">
            <w:pPr>
              <w:spacing w:after="120"/>
              <w:contextualSpacing/>
              <w:jc w:val="left"/>
              <w:rPr>
                <w:rFonts w:cs="Verdana"/>
                <w:bCs/>
                <w:iCs/>
                <w:sz w:val="16"/>
                <w:szCs w:val="16"/>
              </w:rPr>
            </w:pPr>
            <w:r w:rsidRPr="00BD5761">
              <w:rPr>
                <w:rFonts w:cs="Verdana"/>
                <w:b/>
                <w:bCs/>
                <w:iCs/>
                <w:sz w:val="16"/>
                <w:szCs w:val="16"/>
              </w:rPr>
              <w:t xml:space="preserve">Study Population: </w:t>
            </w:r>
            <w:r w:rsidRPr="003C32C8">
              <w:rPr>
                <w:rFonts w:cs="Verdana"/>
                <w:bCs/>
                <w:iCs/>
                <w:sz w:val="16"/>
                <w:szCs w:val="16"/>
              </w:rPr>
              <w:t>people</w:t>
            </w:r>
            <w:r>
              <w:rPr>
                <w:rFonts w:cs="Verdana"/>
                <w:bCs/>
                <w:iCs/>
                <w:sz w:val="16"/>
                <w:szCs w:val="16"/>
              </w:rPr>
              <w:t xml:space="preserve"> aged 10 to 20 years</w:t>
            </w:r>
          </w:p>
          <w:p w:rsidR="00A61D07" w:rsidRPr="00CA2891" w:rsidRDefault="00A61D07" w:rsidP="00CC0BBD">
            <w:pPr>
              <w:spacing w:after="120"/>
              <w:contextualSpacing/>
              <w:jc w:val="left"/>
              <w:rPr>
                <w:rFonts w:cs="Verdana"/>
                <w:bCs/>
                <w:iCs/>
                <w:sz w:val="16"/>
                <w:szCs w:val="16"/>
              </w:rPr>
            </w:pPr>
          </w:p>
          <w:p w:rsidR="008B7998" w:rsidRDefault="008B7998" w:rsidP="00CC0BBD">
            <w:pPr>
              <w:spacing w:after="12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Pr>
                <w:rFonts w:cs="CEOHA L+ Adv PS X 0001"/>
                <w:sz w:val="16"/>
                <w:szCs w:val="16"/>
              </w:rPr>
              <w:t>August 2004</w:t>
            </w:r>
          </w:p>
          <w:p w:rsidR="00A61D07" w:rsidRDefault="00A61D07" w:rsidP="00CC0BBD">
            <w:pPr>
              <w:spacing w:after="120"/>
              <w:contextualSpacing/>
              <w:jc w:val="left"/>
              <w:rPr>
                <w:rFonts w:cs="CEOHA L+ Adv PS X 0001"/>
                <w:sz w:val="16"/>
                <w:szCs w:val="16"/>
              </w:rPr>
            </w:pPr>
          </w:p>
          <w:p w:rsidR="008B7998" w:rsidRPr="009100D8" w:rsidRDefault="008B7998" w:rsidP="00CC0BBD">
            <w:pPr>
              <w:spacing w:after="120"/>
              <w:contextualSpacing/>
              <w:jc w:val="left"/>
              <w:rPr>
                <w:rFonts w:cs="AGaramond-Regular"/>
                <w:b/>
                <w:sz w:val="16"/>
                <w:szCs w:val="16"/>
              </w:rPr>
            </w:pPr>
            <w:r>
              <w:rPr>
                <w:rFonts w:cs="CEOHA L+ Adv PS X 0001"/>
                <w:b/>
                <w:sz w:val="16"/>
                <w:szCs w:val="16"/>
              </w:rPr>
              <w:t xml:space="preserve">Included study types: </w:t>
            </w:r>
            <w:r w:rsidRPr="009100D8">
              <w:rPr>
                <w:rFonts w:cs="CEOHA L+ Adv PS X 0001"/>
                <w:sz w:val="16"/>
                <w:szCs w:val="16"/>
              </w:rPr>
              <w:t>Trials</w:t>
            </w:r>
          </w:p>
        </w:tc>
        <w:tc>
          <w:tcPr>
            <w:tcW w:w="5668" w:type="dxa"/>
          </w:tcPr>
          <w:p w:rsidR="008B7998" w:rsidRDefault="008B7998" w:rsidP="00A61D07">
            <w:pPr>
              <w:spacing w:before="0"/>
              <w:rPr>
                <w:rFonts w:cs="AGaramond-Regular"/>
                <w:sz w:val="16"/>
                <w:szCs w:val="16"/>
              </w:rPr>
            </w:pPr>
            <w:r w:rsidRPr="00514DD5">
              <w:rPr>
                <w:rFonts w:eastAsia="Arial Unicode MS" w:cs="Arial Unicode MS"/>
                <w:b/>
                <w:color w:val="2E2E2E"/>
                <w:sz w:val="16"/>
                <w:szCs w:val="16"/>
              </w:rPr>
              <w:t xml:space="preserve">Description of included studies:  </w:t>
            </w:r>
            <w:r w:rsidRPr="00A04A8A">
              <w:rPr>
                <w:rFonts w:cs="AGaramond-Regular"/>
                <w:sz w:val="16"/>
                <w:szCs w:val="16"/>
              </w:rPr>
              <w:t>12 randomised controlled studies with a total of 3029 participants were included</w:t>
            </w:r>
            <w:r>
              <w:rPr>
                <w:rFonts w:cs="AGaramond-Regular"/>
                <w:sz w:val="16"/>
                <w:szCs w:val="16"/>
              </w:rPr>
              <w:t>.</w:t>
            </w:r>
            <w:r w:rsidRPr="00A04A8A">
              <w:rPr>
                <w:rFonts w:cs="AGaramond-Regular"/>
                <w:sz w:val="16"/>
                <w:szCs w:val="16"/>
              </w:rPr>
              <w:t xml:space="preserve"> Participants were randomised to receive a prevention program for eating disorders or to be in a control group. All included studies had more than 85 participants. Programmes were school-based in nine studies. Of the others, one targeted girl scouts, one involved hospital patients with diabetes and one did not specify location.  Seven studies had only female participants.  </w:t>
            </w:r>
          </w:p>
          <w:p w:rsidR="00A61D07" w:rsidRDefault="00A61D07" w:rsidP="00A61D07">
            <w:pPr>
              <w:spacing w:before="0"/>
              <w:rPr>
                <w:rFonts w:cs="AGaramond-Regular"/>
                <w:sz w:val="16"/>
                <w:szCs w:val="16"/>
              </w:rPr>
            </w:pPr>
          </w:p>
          <w:p w:rsidR="008B7998" w:rsidRDefault="008B7998" w:rsidP="00A61D07">
            <w:pPr>
              <w:spacing w:before="0"/>
              <w:rPr>
                <w:rFonts w:cs="AGaramond-Regular"/>
                <w:b/>
                <w:sz w:val="16"/>
                <w:szCs w:val="16"/>
              </w:rPr>
            </w:pPr>
            <w:r w:rsidRPr="00514DD5">
              <w:rPr>
                <w:rFonts w:cs="AGaramond-Regular"/>
                <w:b/>
                <w:sz w:val="16"/>
                <w:szCs w:val="16"/>
              </w:rPr>
              <w:t>Quality of included studies:</w:t>
            </w:r>
            <w:r>
              <w:rPr>
                <w:rFonts w:cs="AGaramond-Regular"/>
                <w:b/>
                <w:sz w:val="16"/>
                <w:szCs w:val="16"/>
              </w:rPr>
              <w:t xml:space="preserve"> </w:t>
            </w:r>
            <w:r w:rsidRPr="00121014">
              <w:rPr>
                <w:rFonts w:cs="AGaramond-Regular"/>
                <w:sz w:val="16"/>
                <w:szCs w:val="16"/>
              </w:rPr>
              <w:t>Allocation concealment was considered to be unclear in two studies</w:t>
            </w:r>
            <w:r>
              <w:rPr>
                <w:rFonts w:cs="AGaramond-Regular"/>
                <w:b/>
                <w:sz w:val="16"/>
                <w:szCs w:val="16"/>
              </w:rPr>
              <w:t>.</w:t>
            </w:r>
          </w:p>
          <w:p w:rsidR="00A61D07" w:rsidRPr="00121014" w:rsidRDefault="00A61D07" w:rsidP="00A61D07">
            <w:pPr>
              <w:spacing w:before="0"/>
              <w:rPr>
                <w:rFonts w:cs="AGaramond-Regular"/>
                <w:b/>
                <w:sz w:val="16"/>
                <w:szCs w:val="16"/>
              </w:rPr>
            </w:pPr>
          </w:p>
          <w:p w:rsidR="008B7998" w:rsidRDefault="008B7998" w:rsidP="00A61D07">
            <w:pPr>
              <w:spacing w:before="0"/>
              <w:rPr>
                <w:rFonts w:cs="AGaramond-Regular"/>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sidRPr="00A04A8A">
              <w:rPr>
                <w:rFonts w:cs="AGaramond-Regular"/>
                <w:sz w:val="16"/>
                <w:szCs w:val="16"/>
              </w:rPr>
              <w:t xml:space="preserve">12 pooled comparisons of two or more studies using similar outcome measures and similar intervention types were possible. </w:t>
            </w:r>
          </w:p>
          <w:p w:rsidR="00A61D07" w:rsidRDefault="00A61D07" w:rsidP="00A61D07">
            <w:pPr>
              <w:spacing w:before="0"/>
              <w:rPr>
                <w:rFonts w:cs="AGaramond-Regular"/>
                <w:sz w:val="16"/>
                <w:szCs w:val="16"/>
              </w:rPr>
            </w:pPr>
          </w:p>
          <w:p w:rsidR="008B7998" w:rsidRPr="00BD5761" w:rsidRDefault="008B7998" w:rsidP="00A61D07">
            <w:pPr>
              <w:spacing w:before="0"/>
              <w:rPr>
                <w:rFonts w:eastAsia="Arial Unicode MS" w:cs="Arial Unicode MS"/>
                <w:b/>
                <w:color w:val="2E2E2E"/>
                <w:sz w:val="16"/>
                <w:szCs w:val="16"/>
              </w:rPr>
            </w:pPr>
            <w:r>
              <w:rPr>
                <w:rFonts w:eastAsia="Arial Unicode MS" w:cs="Arial Unicode MS"/>
                <w:b/>
                <w:color w:val="2E2E2E"/>
                <w:sz w:val="16"/>
                <w:szCs w:val="16"/>
              </w:rPr>
              <w:t xml:space="preserve">Findings: </w:t>
            </w:r>
            <w:r w:rsidRPr="00A04A8A">
              <w:rPr>
                <w:rFonts w:cs="AGaramond-Regular"/>
                <w:sz w:val="16"/>
                <w:szCs w:val="16"/>
              </w:rPr>
              <w:t>A pooled analysis combing data from two eating disorder prevention program</w:t>
            </w:r>
            <w:r>
              <w:rPr>
                <w:rFonts w:cs="AGaramond-Regular"/>
                <w:sz w:val="16"/>
                <w:szCs w:val="16"/>
              </w:rPr>
              <w:t>me</w:t>
            </w:r>
            <w:r w:rsidRPr="00A04A8A">
              <w:rPr>
                <w:rFonts w:cs="AGaramond-Regular"/>
                <w:sz w:val="16"/>
                <w:szCs w:val="16"/>
              </w:rPr>
              <w:t xml:space="preserve">s based on a media literacy and advocacy approach indicate a reduction in the internalisation or acceptance of societal ideals relating to appearance at a 3- to 6-month follow-up (SMD -0.28, 95% CI -0.51 to -0.05). All other analyses showed either no effect or favoured the control condition. </w:t>
            </w:r>
          </w:p>
        </w:tc>
        <w:tc>
          <w:tcPr>
            <w:tcW w:w="4709" w:type="dxa"/>
          </w:tcPr>
          <w:p w:rsidR="008B7998" w:rsidRPr="00A16D44" w:rsidRDefault="008B7998" w:rsidP="00A61D07">
            <w:pPr>
              <w:shd w:val="clear" w:color="auto" w:fill="C00000"/>
              <w:spacing w:before="0"/>
              <w:rPr>
                <w:rFonts w:cs="AGaramond-Regular"/>
                <w:color w:val="FFFFFF"/>
                <w:sz w:val="16"/>
                <w:szCs w:val="16"/>
              </w:rPr>
            </w:pPr>
            <w:r w:rsidRPr="00A16D44">
              <w:rPr>
                <w:rFonts w:cs="AGaramond-Regular"/>
                <w:b/>
                <w:color w:val="FFFFFF"/>
                <w:sz w:val="16"/>
                <w:szCs w:val="16"/>
              </w:rPr>
              <w:t xml:space="preserve">Intervention: </w:t>
            </w:r>
            <w:r w:rsidRPr="00A16D44">
              <w:rPr>
                <w:rFonts w:cs="AGaramond-Regular"/>
                <w:color w:val="FFFFFF"/>
                <w:sz w:val="16"/>
                <w:szCs w:val="16"/>
              </w:rPr>
              <w:t xml:space="preserve">There were four programme types: Eating disorder awareness; Promotion of healthy eating attitudes and behaviours, as well as eating disorder awareness and coping with general adolescent issues; Training in media literacy and advocacy skills.; A fourth type of intervention did not have a direct focus on discussion of eating disorders or eating attitudes and behaviours, and instead focused on promoting self-esteem. </w:t>
            </w:r>
          </w:p>
          <w:p w:rsidR="008B7998" w:rsidRPr="00A16D44" w:rsidRDefault="008B7998" w:rsidP="00A61D07">
            <w:pPr>
              <w:pStyle w:val="ListParagraph"/>
              <w:shd w:val="clear" w:color="auto" w:fill="C00000"/>
              <w:spacing w:before="0"/>
              <w:ind w:left="0"/>
              <w:rPr>
                <w:rFonts w:cs="AGaramond-Regular"/>
                <w:color w:val="FFFFFF"/>
                <w:sz w:val="16"/>
                <w:szCs w:val="16"/>
              </w:rPr>
            </w:pPr>
          </w:p>
          <w:p w:rsidR="008B7998" w:rsidRPr="00A16D44" w:rsidRDefault="008B7998" w:rsidP="00A61D07">
            <w:pPr>
              <w:pStyle w:val="ListParagraph"/>
              <w:shd w:val="clear" w:color="auto" w:fill="C00000"/>
              <w:spacing w:before="0"/>
              <w:ind w:left="0"/>
              <w:rPr>
                <w:rFonts w:cs="AGaramond-Regular"/>
                <w:color w:val="FFFFFF"/>
                <w:sz w:val="16"/>
                <w:szCs w:val="16"/>
              </w:rPr>
            </w:pPr>
            <w:r w:rsidRPr="00A16D44">
              <w:rPr>
                <w:b/>
                <w:color w:val="FFFFFF"/>
                <w:sz w:val="16"/>
                <w:szCs w:val="16"/>
              </w:rPr>
              <w:t xml:space="preserve">Evidence statement: </w:t>
            </w:r>
            <w:r w:rsidRPr="00A16D44">
              <w:rPr>
                <w:color w:val="FFFFFF"/>
                <w:sz w:val="16"/>
                <w:szCs w:val="16"/>
              </w:rPr>
              <w:t>The evidence in this review suggests that this intervention is unlikely to be effective but see comment below</w:t>
            </w:r>
          </w:p>
          <w:p w:rsidR="008B7998" w:rsidRDefault="008B7998" w:rsidP="00A61D07">
            <w:pPr>
              <w:pStyle w:val="ListParagraph"/>
              <w:spacing w:before="0"/>
              <w:ind w:left="0"/>
              <w:jc w:val="left"/>
              <w:rPr>
                <w:rFonts w:cs="AGaramond-Regular"/>
                <w:sz w:val="16"/>
                <w:szCs w:val="16"/>
              </w:rPr>
            </w:pPr>
          </w:p>
          <w:p w:rsidR="008B7998" w:rsidRDefault="008B7998" w:rsidP="00A61D07">
            <w:pPr>
              <w:pStyle w:val="ListParagraph"/>
              <w:spacing w:before="0"/>
              <w:ind w:left="0"/>
              <w:jc w:val="left"/>
              <w:rPr>
                <w:rFonts w:cs="AGaramond-Regular"/>
                <w:sz w:val="16"/>
                <w:szCs w:val="16"/>
              </w:rPr>
            </w:pPr>
          </w:p>
          <w:p w:rsidR="00A61D07" w:rsidRDefault="008B7998" w:rsidP="00A61D07">
            <w:pPr>
              <w:pStyle w:val="ListParagraph"/>
              <w:spacing w:before="0"/>
              <w:ind w:left="0"/>
              <w:rPr>
                <w:rFonts w:cs="AGaramond-Regular"/>
                <w:sz w:val="16"/>
                <w:szCs w:val="16"/>
              </w:rPr>
            </w:pPr>
            <w:r>
              <w:rPr>
                <w:rFonts w:cs="AGaramond-Regular"/>
                <w:b/>
                <w:sz w:val="16"/>
                <w:szCs w:val="16"/>
              </w:rPr>
              <w:t>Author’s conclusions</w:t>
            </w:r>
            <w:r w:rsidR="00A61D07">
              <w:rPr>
                <w:rFonts w:cs="AGaramond-Regular"/>
                <w:b/>
                <w:sz w:val="16"/>
                <w:szCs w:val="16"/>
              </w:rPr>
              <w:t xml:space="preserve">: </w:t>
            </w:r>
            <w:r w:rsidRPr="00A61D07">
              <w:rPr>
                <w:rFonts w:cs="AGaramond-Regular"/>
                <w:sz w:val="16"/>
                <w:szCs w:val="16"/>
              </w:rPr>
              <w:t>The authors concluded that the one significant pooled effect in the current review does not allow for any firm conclusions to be made about the impact of prevention programs for eating disorders in children and adolescents, although none of the pooled comparisons indicated evidence of harm.</w:t>
            </w:r>
          </w:p>
          <w:p w:rsidR="008B7998" w:rsidRPr="00A61D07" w:rsidRDefault="008B7998" w:rsidP="00A61D07">
            <w:pPr>
              <w:pStyle w:val="ListParagraph"/>
              <w:spacing w:before="0"/>
              <w:ind w:left="0"/>
              <w:rPr>
                <w:rFonts w:cs="AGaramond-Regular"/>
                <w:b/>
                <w:sz w:val="16"/>
                <w:szCs w:val="16"/>
              </w:rPr>
            </w:pPr>
            <w:r w:rsidRPr="00A04A8A">
              <w:rPr>
                <w:rFonts w:cs="AGaramond-Regular"/>
                <w:sz w:val="16"/>
                <w:szCs w:val="16"/>
              </w:rPr>
              <w:t xml:space="preserve"> </w:t>
            </w:r>
          </w:p>
          <w:p w:rsidR="008B7998" w:rsidRPr="00CA2891" w:rsidRDefault="008B7998" w:rsidP="00A61D07">
            <w:pPr>
              <w:spacing w:before="0"/>
            </w:pPr>
            <w:r w:rsidRPr="00272826">
              <w:rPr>
                <w:rFonts w:cs="AGaramond-Regular"/>
                <w:b/>
                <w:sz w:val="16"/>
                <w:szCs w:val="16"/>
                <w:shd w:val="clear" w:color="auto" w:fill="FFFF00"/>
              </w:rPr>
              <w:t xml:space="preserve">Comments: </w:t>
            </w:r>
            <w:r w:rsidRPr="00272826">
              <w:rPr>
                <w:rFonts w:cs="AGaramond-Regular"/>
                <w:sz w:val="16"/>
                <w:szCs w:val="16"/>
                <w:shd w:val="clear" w:color="auto" w:fill="FFFF00"/>
              </w:rPr>
              <w:t>Combined data from two eating disorder prevention programs based on a media literacy and advocacy approach indicate a reduction in the internalisation or acceptance of societal ideals relating to appearance at a 3- to 6-month follow-up [SMD -0.28, -0.51 to -0.05, 95% CI].</w:t>
            </w:r>
          </w:p>
        </w:tc>
      </w:tr>
    </w:tbl>
    <w:p w:rsidR="008B7998" w:rsidRDefault="008B7998"/>
    <w:p w:rsidR="008B7998" w:rsidRDefault="008B799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3"/>
        <w:gridCol w:w="5668"/>
        <w:gridCol w:w="4709"/>
      </w:tblGrid>
      <w:tr w:rsidR="008B7998" w:rsidRPr="00747383" w:rsidTr="00CF231C">
        <w:tc>
          <w:tcPr>
            <w:tcW w:w="3794"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5670"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710"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14174" w:type="dxa"/>
            <w:gridSpan w:val="3"/>
          </w:tcPr>
          <w:p w:rsidR="008B7998" w:rsidRPr="00121014" w:rsidRDefault="008B7998" w:rsidP="00CF231C">
            <w:pPr>
              <w:contextualSpacing/>
              <w:rPr>
                <w:b/>
                <w:szCs w:val="24"/>
              </w:rPr>
            </w:pPr>
            <w:r>
              <w:rPr>
                <w:b/>
                <w:szCs w:val="24"/>
              </w:rPr>
              <w:t>Interventions to prevent substance misuse</w:t>
            </w:r>
          </w:p>
        </w:tc>
      </w:tr>
      <w:tr w:rsidR="008B7998" w:rsidRPr="00747383" w:rsidTr="00CF231C">
        <w:tc>
          <w:tcPr>
            <w:tcW w:w="3794" w:type="dxa"/>
          </w:tcPr>
          <w:p w:rsidR="008B7998" w:rsidRDefault="008B7998" w:rsidP="00CC0BBD">
            <w:pPr>
              <w:spacing w:after="120"/>
              <w:contextualSpacing/>
              <w:jc w:val="left"/>
              <w:rPr>
                <w:rFonts w:cs="AGaramond-Regular"/>
                <w:sz w:val="16"/>
                <w:szCs w:val="16"/>
              </w:rPr>
            </w:pPr>
            <w:r w:rsidRPr="00522E40">
              <w:rPr>
                <w:rFonts w:cs="AGaramond-Regular"/>
                <w:sz w:val="16"/>
                <w:szCs w:val="16"/>
              </w:rPr>
              <w:t xml:space="preserve">Foxcroft DR, Tsertsvadze A. </w:t>
            </w:r>
            <w:r w:rsidRPr="00436CEC">
              <w:rPr>
                <w:rFonts w:cs="AGaramond-Regular"/>
                <w:b/>
                <w:sz w:val="16"/>
                <w:szCs w:val="16"/>
              </w:rPr>
              <w:t>Universal family-based prevention programs for alcohol misuse</w:t>
            </w:r>
            <w:r w:rsidRPr="00522E40">
              <w:rPr>
                <w:rFonts w:cs="AGaramond-Regular"/>
                <w:sz w:val="16"/>
                <w:szCs w:val="16"/>
              </w:rPr>
              <w:t xml:space="preserve"> in young people. </w:t>
            </w:r>
            <w:r w:rsidRPr="00522E40">
              <w:rPr>
                <w:rFonts w:cs="AGaramond-Italic"/>
                <w:i/>
                <w:iCs/>
                <w:sz w:val="16"/>
                <w:szCs w:val="16"/>
              </w:rPr>
              <w:t xml:space="preserve">Cochrane Database Syst Rev </w:t>
            </w:r>
            <w:r w:rsidRPr="00522E40">
              <w:rPr>
                <w:rFonts w:cs="AGaramond-Regular"/>
                <w:sz w:val="16"/>
                <w:szCs w:val="16"/>
              </w:rPr>
              <w:t>2011, Issue 9.</w:t>
            </w:r>
          </w:p>
          <w:p w:rsidR="00CC0BBD" w:rsidRDefault="00CC0BBD" w:rsidP="00CC0BBD">
            <w:pPr>
              <w:spacing w:after="120"/>
              <w:contextualSpacing/>
              <w:jc w:val="left"/>
              <w:rPr>
                <w:rFonts w:cs="AGaramond-Regular"/>
                <w:sz w:val="16"/>
                <w:szCs w:val="16"/>
              </w:rPr>
            </w:pPr>
          </w:p>
          <w:p w:rsidR="008B7998" w:rsidRPr="00BD5761" w:rsidRDefault="008B7998" w:rsidP="00CC0BBD">
            <w:pPr>
              <w:spacing w:after="120"/>
              <w:contextualSpacing/>
              <w:jc w:val="left"/>
              <w:rPr>
                <w:rFonts w:cs="Verdana"/>
                <w:bCs/>
                <w:iCs/>
                <w:sz w:val="16"/>
                <w:szCs w:val="16"/>
              </w:rPr>
            </w:pPr>
            <w:r w:rsidRPr="00BD5761">
              <w:rPr>
                <w:rFonts w:cs="Verdana"/>
                <w:b/>
                <w:bCs/>
                <w:iCs/>
                <w:sz w:val="16"/>
                <w:szCs w:val="16"/>
              </w:rPr>
              <w:t xml:space="preserve">Type of source: </w:t>
            </w:r>
            <w:r w:rsidRPr="00BD5761">
              <w:rPr>
                <w:rFonts w:cs="Verdana"/>
                <w:bCs/>
                <w:iCs/>
                <w:sz w:val="16"/>
                <w:szCs w:val="16"/>
              </w:rPr>
              <w:t>Cochrane Systematic Review</w:t>
            </w:r>
          </w:p>
          <w:p w:rsidR="008B7998" w:rsidRPr="00BD5761" w:rsidRDefault="008B7998" w:rsidP="00CC0BBD">
            <w:pPr>
              <w:jc w:val="left"/>
              <w:rPr>
                <w:sz w:val="16"/>
                <w:szCs w:val="16"/>
              </w:rPr>
            </w:pPr>
            <w:r w:rsidRPr="00BD5761">
              <w:rPr>
                <w:rFonts w:cs="Verdana"/>
                <w:b/>
                <w:bCs/>
                <w:iCs/>
                <w:sz w:val="16"/>
                <w:szCs w:val="16"/>
              </w:rPr>
              <w:t xml:space="preserve">Interventions: </w:t>
            </w:r>
            <w:r w:rsidRPr="005B568A">
              <w:rPr>
                <w:rFonts w:cs="Verdana"/>
                <w:bCs/>
                <w:iCs/>
                <w:sz w:val="16"/>
                <w:szCs w:val="16"/>
              </w:rPr>
              <w:t>Family-</w:t>
            </w:r>
            <w:r w:rsidRPr="00BD5761">
              <w:rPr>
                <w:sz w:val="16"/>
                <w:szCs w:val="16"/>
              </w:rPr>
              <w:t>based programmes to prevent alcohol misuse</w:t>
            </w:r>
          </w:p>
          <w:p w:rsidR="00CC0BBD" w:rsidRDefault="008B7998" w:rsidP="00CC0BBD">
            <w:pPr>
              <w:jc w:val="left"/>
              <w:rPr>
                <w:sz w:val="16"/>
                <w:szCs w:val="16"/>
              </w:rPr>
            </w:pPr>
            <w:r w:rsidRPr="00BD5761">
              <w:rPr>
                <w:rFonts w:cs="Verdana"/>
                <w:b/>
                <w:bCs/>
                <w:iCs/>
                <w:sz w:val="16"/>
                <w:szCs w:val="16"/>
              </w:rPr>
              <w:t xml:space="preserve">Relevant Outcomes: </w:t>
            </w:r>
            <w:r w:rsidRPr="00BD5761">
              <w:rPr>
                <w:sz w:val="16"/>
                <w:szCs w:val="16"/>
              </w:rPr>
              <w:t>Measures of alcohol use</w:t>
            </w:r>
            <w:r>
              <w:rPr>
                <w:sz w:val="16"/>
                <w:szCs w:val="16"/>
              </w:rPr>
              <w:t xml:space="preserve"> and problem drinking, age of alcohol initiation, age of drunkenness initiation</w:t>
            </w:r>
          </w:p>
          <w:p w:rsidR="00CC0BBD" w:rsidRPr="00BD5761" w:rsidRDefault="00CC0BBD" w:rsidP="00CC0BBD">
            <w:pPr>
              <w:spacing w:before="0"/>
              <w:jc w:val="left"/>
              <w:rPr>
                <w:sz w:val="16"/>
                <w:szCs w:val="16"/>
              </w:rPr>
            </w:pPr>
          </w:p>
          <w:p w:rsidR="008B7998" w:rsidRDefault="008B7998" w:rsidP="00CC0BBD">
            <w:pPr>
              <w:spacing w:after="120"/>
              <w:contextualSpacing/>
              <w:jc w:val="left"/>
              <w:rPr>
                <w:rFonts w:cs="Verdana"/>
                <w:bCs/>
                <w:iCs/>
                <w:sz w:val="16"/>
                <w:szCs w:val="16"/>
              </w:rPr>
            </w:pPr>
            <w:r w:rsidRPr="00BD5761">
              <w:rPr>
                <w:rFonts w:cs="Verdana"/>
                <w:b/>
                <w:bCs/>
                <w:iCs/>
                <w:sz w:val="16"/>
                <w:szCs w:val="16"/>
              </w:rPr>
              <w:t xml:space="preserve">Study Population: </w:t>
            </w:r>
            <w:r>
              <w:rPr>
                <w:rFonts w:cs="Verdana"/>
                <w:bCs/>
                <w:iCs/>
                <w:sz w:val="16"/>
                <w:szCs w:val="16"/>
              </w:rPr>
              <w:t>School aged children up to 18 years</w:t>
            </w:r>
          </w:p>
          <w:p w:rsidR="00CC0BBD" w:rsidRPr="00972CB9" w:rsidRDefault="00CC0BBD" w:rsidP="00CC0BBD">
            <w:pPr>
              <w:spacing w:after="120"/>
              <w:contextualSpacing/>
              <w:jc w:val="left"/>
              <w:rPr>
                <w:rFonts w:cs="CEOHA L+ Adv PS X 0001"/>
                <w:sz w:val="16"/>
                <w:szCs w:val="16"/>
              </w:rPr>
            </w:pPr>
          </w:p>
          <w:p w:rsidR="008B7998" w:rsidRDefault="008B7998" w:rsidP="00CC0BBD">
            <w:pPr>
              <w:spacing w:after="120"/>
              <w:contextualSpacing/>
              <w:jc w:val="left"/>
              <w:rPr>
                <w:rFonts w:cs="CEOHA L+ Adv PS X 0001"/>
                <w:sz w:val="16"/>
                <w:szCs w:val="16"/>
              </w:rPr>
            </w:pPr>
            <w:r w:rsidRPr="00BD5761">
              <w:rPr>
                <w:rFonts w:cs="CEOHA L+ Adv PS X 0001"/>
                <w:b/>
                <w:sz w:val="16"/>
                <w:szCs w:val="16"/>
              </w:rPr>
              <w:t>Studies were included up to</w:t>
            </w:r>
            <w:r w:rsidR="0091311A">
              <w:rPr>
                <w:rFonts w:cs="CEOHA L+ Adv PS X 0001"/>
                <w:b/>
                <w:sz w:val="16"/>
                <w:szCs w:val="16"/>
              </w:rPr>
              <w:t>:</w:t>
            </w:r>
            <w:r w:rsidRPr="00BD5761">
              <w:rPr>
                <w:rFonts w:cs="CEOHA L+ Adv PS X 0001"/>
                <w:b/>
                <w:sz w:val="16"/>
                <w:szCs w:val="16"/>
              </w:rPr>
              <w:t xml:space="preserve"> </w:t>
            </w:r>
            <w:r w:rsidRPr="00BD5761">
              <w:rPr>
                <w:rFonts w:cs="CEOHA L+ Adv PS X 0001"/>
                <w:sz w:val="16"/>
                <w:szCs w:val="16"/>
              </w:rPr>
              <w:t>July 2010.</w:t>
            </w:r>
          </w:p>
          <w:p w:rsidR="00CC0BBD" w:rsidRPr="00BD5761" w:rsidRDefault="00CC0BBD" w:rsidP="00CC0BBD">
            <w:pPr>
              <w:spacing w:after="120"/>
              <w:contextualSpacing/>
              <w:jc w:val="left"/>
              <w:rPr>
                <w:rFonts w:cs="CEOHA L+ Adv PS X 0001"/>
                <w:sz w:val="16"/>
                <w:szCs w:val="16"/>
              </w:rPr>
            </w:pPr>
          </w:p>
          <w:p w:rsidR="008B7998" w:rsidRPr="003B3DD6" w:rsidRDefault="008B7998" w:rsidP="00CC0BBD">
            <w:pPr>
              <w:spacing w:after="120"/>
              <w:contextualSpacing/>
              <w:jc w:val="left"/>
              <w:rPr>
                <w:rFonts w:cs="Verdana"/>
                <w:b/>
                <w:sz w:val="22"/>
              </w:rPr>
            </w:pPr>
            <w:r w:rsidRPr="00BD5761">
              <w:rPr>
                <w:b/>
                <w:sz w:val="16"/>
                <w:szCs w:val="16"/>
              </w:rPr>
              <w:t xml:space="preserve">Included study types: </w:t>
            </w:r>
            <w:r w:rsidRPr="00BD5761">
              <w:rPr>
                <w:sz w:val="16"/>
                <w:szCs w:val="16"/>
              </w:rPr>
              <w:t>Trials</w:t>
            </w:r>
          </w:p>
        </w:tc>
        <w:tc>
          <w:tcPr>
            <w:tcW w:w="5670" w:type="dxa"/>
          </w:tcPr>
          <w:p w:rsidR="008B7998" w:rsidRPr="00972CB9" w:rsidRDefault="008B7998" w:rsidP="00CC0BBD">
            <w:pPr>
              <w:spacing w:before="0"/>
              <w:rPr>
                <w:rFonts w:cs="AGaramond-Regular"/>
                <w:sz w:val="16"/>
                <w:szCs w:val="16"/>
              </w:rPr>
            </w:pPr>
            <w:r w:rsidRPr="00972CB9">
              <w:rPr>
                <w:rFonts w:eastAsia="Arial Unicode MS" w:cs="Arial Unicode MS"/>
                <w:b/>
                <w:color w:val="2E2E2E"/>
                <w:sz w:val="16"/>
                <w:szCs w:val="16"/>
              </w:rPr>
              <w:t xml:space="preserve">Description of included studies: </w:t>
            </w:r>
            <w:r w:rsidRPr="00972CB9">
              <w:rPr>
                <w:rFonts w:cs="AGaramond-Regular"/>
                <w:sz w:val="16"/>
                <w:szCs w:val="16"/>
              </w:rPr>
              <w:t>12 parallel-group trials were included. The unit of randomisation in 4 trials was a cluster (e.g.,</w:t>
            </w:r>
          </w:p>
          <w:p w:rsidR="008B7998" w:rsidRDefault="008B7998" w:rsidP="00CC0BBD">
            <w:pPr>
              <w:spacing w:before="0"/>
              <w:rPr>
                <w:rFonts w:cs="AGaramond-Regular"/>
                <w:sz w:val="16"/>
                <w:szCs w:val="16"/>
              </w:rPr>
            </w:pPr>
            <w:proofErr w:type="gramStart"/>
            <w:r w:rsidRPr="00972CB9">
              <w:rPr>
                <w:rFonts w:cs="AGaramond-Regular"/>
                <w:sz w:val="16"/>
                <w:szCs w:val="16"/>
              </w:rPr>
              <w:t>county</w:t>
            </w:r>
            <w:proofErr w:type="gramEnd"/>
            <w:r w:rsidRPr="00972CB9">
              <w:rPr>
                <w:rFonts w:cs="AGaramond-Regular"/>
                <w:sz w:val="16"/>
                <w:szCs w:val="16"/>
              </w:rPr>
              <w:t xml:space="preserve">, school, clinic), in 3 trials - an adolescent-family pair, in 4 trials </w:t>
            </w:r>
            <w:r>
              <w:rPr>
                <w:rFonts w:cs="AGaramond-Regular"/>
                <w:sz w:val="16"/>
                <w:szCs w:val="16"/>
              </w:rPr>
              <w:t>–</w:t>
            </w:r>
            <w:r w:rsidRPr="00972CB9">
              <w:rPr>
                <w:rFonts w:cs="AGaramond-Regular"/>
                <w:sz w:val="16"/>
                <w:szCs w:val="16"/>
              </w:rPr>
              <w:t>an</w:t>
            </w:r>
            <w:r>
              <w:rPr>
                <w:rFonts w:cs="AGaramond-Regular"/>
                <w:sz w:val="16"/>
                <w:szCs w:val="16"/>
              </w:rPr>
              <w:t xml:space="preserve"> </w:t>
            </w:r>
            <w:r w:rsidRPr="00972CB9">
              <w:rPr>
                <w:rFonts w:cs="AGaramond-Regular"/>
                <w:sz w:val="16"/>
                <w:szCs w:val="16"/>
              </w:rPr>
              <w:t>adolescent-parent pair and in one trial an individual adolescent</w:t>
            </w:r>
            <w:r w:rsidRPr="00972CB9">
              <w:rPr>
                <w:rFonts w:cs="AGaramond-Regular"/>
                <w:color w:val="0000FF"/>
                <w:sz w:val="16"/>
                <w:szCs w:val="16"/>
              </w:rPr>
              <w:t xml:space="preserve">. </w:t>
            </w:r>
            <w:r w:rsidRPr="00972CB9">
              <w:rPr>
                <w:rFonts w:cs="AGaramond-Regular"/>
                <w:sz w:val="16"/>
                <w:szCs w:val="16"/>
              </w:rPr>
              <w:t>The total number of students randomised across 12 trials ranged</w:t>
            </w:r>
            <w:r w:rsidRPr="00972CB9">
              <w:rPr>
                <w:rFonts w:cs="AGaramond-Regular"/>
                <w:color w:val="0000FF"/>
                <w:sz w:val="16"/>
                <w:szCs w:val="16"/>
              </w:rPr>
              <w:t xml:space="preserve"> </w:t>
            </w:r>
            <w:r w:rsidRPr="00972CB9">
              <w:rPr>
                <w:rFonts w:cs="AGaramond-Regular"/>
                <w:sz w:val="16"/>
                <w:szCs w:val="16"/>
              </w:rPr>
              <w:t>from 202 to 3,496. Eleven of the 12 trials were conducted in the US and</w:t>
            </w:r>
            <w:r>
              <w:rPr>
                <w:rFonts w:cs="AGaramond-Regular"/>
                <w:sz w:val="16"/>
                <w:szCs w:val="16"/>
              </w:rPr>
              <w:t xml:space="preserve"> </w:t>
            </w:r>
            <w:r w:rsidRPr="00972CB9">
              <w:rPr>
                <w:rFonts w:cs="AGaramond-Regular"/>
                <w:sz w:val="16"/>
                <w:szCs w:val="16"/>
              </w:rPr>
              <w:t xml:space="preserve">one trial was conducted in the Netherlands </w:t>
            </w:r>
          </w:p>
          <w:p w:rsidR="008B7998" w:rsidRPr="00972CB9" w:rsidRDefault="008B7998" w:rsidP="00CC0BBD">
            <w:pPr>
              <w:spacing w:before="0"/>
              <w:rPr>
                <w:rFonts w:cs="AGaramond-Regular"/>
                <w:sz w:val="16"/>
                <w:szCs w:val="16"/>
              </w:rPr>
            </w:pPr>
          </w:p>
          <w:p w:rsidR="008B7998" w:rsidRDefault="008B7998" w:rsidP="00CC0BBD">
            <w:pPr>
              <w:spacing w:before="0"/>
              <w:rPr>
                <w:rFonts w:cs="AGaramond-Regular"/>
                <w:sz w:val="16"/>
                <w:szCs w:val="16"/>
              </w:rPr>
            </w:pPr>
            <w:r w:rsidRPr="00BD5761">
              <w:rPr>
                <w:rFonts w:cs="AGaramond-Regular"/>
                <w:b/>
                <w:sz w:val="16"/>
                <w:szCs w:val="16"/>
              </w:rPr>
              <w:t>Quality of included studies:</w:t>
            </w:r>
            <w:r>
              <w:rPr>
                <w:rFonts w:cs="AGaramond-Regular"/>
                <w:b/>
                <w:sz w:val="16"/>
                <w:szCs w:val="16"/>
              </w:rPr>
              <w:t xml:space="preserve"> </w:t>
            </w:r>
            <w:r w:rsidRPr="005B568A">
              <w:rPr>
                <w:rFonts w:cs="AGaramond-Regular"/>
                <w:sz w:val="16"/>
                <w:szCs w:val="16"/>
              </w:rPr>
              <w:t>The reporting quality of trials was poor, only 20% of them reporting adequate method of randomisation and program</w:t>
            </w:r>
            <w:r>
              <w:rPr>
                <w:rFonts w:cs="AGaramond-Regular"/>
                <w:sz w:val="16"/>
                <w:szCs w:val="16"/>
              </w:rPr>
              <w:t>me</w:t>
            </w:r>
            <w:r w:rsidRPr="005B568A">
              <w:rPr>
                <w:rFonts w:cs="AGaramond-Regular"/>
                <w:sz w:val="16"/>
                <w:szCs w:val="16"/>
              </w:rPr>
              <w:t xml:space="preserve"> allocation concealment. Incomplete data was adequately addressed in about half of the trials and this information was unclear for about 30% of the trials. </w:t>
            </w:r>
          </w:p>
          <w:p w:rsidR="00CC0BBD" w:rsidRDefault="00CC0BBD" w:rsidP="00CC0BBD">
            <w:pPr>
              <w:spacing w:before="0"/>
              <w:rPr>
                <w:rFonts w:cs="AGaramond-Regular"/>
                <w:sz w:val="16"/>
                <w:szCs w:val="16"/>
              </w:rPr>
            </w:pPr>
          </w:p>
          <w:p w:rsidR="008B7998" w:rsidRDefault="008B7998" w:rsidP="00CC0BBD">
            <w:pPr>
              <w:spacing w:before="0"/>
              <w:rPr>
                <w:rFonts w:cs="AGaramond-Regular"/>
                <w:sz w:val="16"/>
                <w:szCs w:val="16"/>
              </w:rPr>
            </w:pPr>
            <w:r w:rsidRPr="00BD5761">
              <w:rPr>
                <w:rFonts w:eastAsia="Arial Unicode MS" w:cs="Arial Unicode MS"/>
                <w:b/>
                <w:color w:val="2E2E2E"/>
                <w:sz w:val="16"/>
                <w:szCs w:val="16"/>
              </w:rPr>
              <w:t>Synthesis:</w:t>
            </w:r>
            <w:r>
              <w:rPr>
                <w:rFonts w:eastAsia="Arial Unicode MS" w:cs="Arial Unicode MS"/>
                <w:b/>
                <w:color w:val="2E2E2E"/>
                <w:sz w:val="16"/>
                <w:szCs w:val="16"/>
              </w:rPr>
              <w:t xml:space="preserve"> </w:t>
            </w:r>
            <w:r w:rsidRPr="005B568A">
              <w:rPr>
                <w:rFonts w:cs="AGaramond-Regular"/>
                <w:sz w:val="16"/>
                <w:szCs w:val="16"/>
              </w:rPr>
              <w:t>Due to extensive heterogeneity across interventions, populations, and outcomes, the results were summarized only qualitatively</w:t>
            </w:r>
            <w:r>
              <w:rPr>
                <w:rFonts w:cs="AGaramond-Regular"/>
                <w:sz w:val="16"/>
                <w:szCs w:val="16"/>
              </w:rPr>
              <w:t xml:space="preserve"> (narrative synthesis)</w:t>
            </w:r>
            <w:r w:rsidRPr="005B568A">
              <w:rPr>
                <w:rFonts w:cs="AGaramond-Regular"/>
                <w:sz w:val="16"/>
                <w:szCs w:val="16"/>
              </w:rPr>
              <w:t xml:space="preserve">. </w:t>
            </w:r>
          </w:p>
          <w:p w:rsidR="00CC0BBD" w:rsidRDefault="00CC0BBD" w:rsidP="00CC0BBD">
            <w:pPr>
              <w:spacing w:before="0"/>
              <w:rPr>
                <w:rFonts w:cs="AGaramond-Regular"/>
                <w:sz w:val="16"/>
                <w:szCs w:val="16"/>
              </w:rPr>
            </w:pPr>
          </w:p>
          <w:p w:rsidR="008B7998" w:rsidRPr="00597805" w:rsidRDefault="008B7998" w:rsidP="00CC0BBD">
            <w:pPr>
              <w:spacing w:before="0"/>
              <w:rPr>
                <w:rFonts w:cs="Arial"/>
              </w:rPr>
            </w:pPr>
            <w:r>
              <w:rPr>
                <w:rFonts w:eastAsia="Arial Unicode MS" w:cs="Arial Unicode MS"/>
                <w:b/>
                <w:color w:val="2E2E2E"/>
                <w:sz w:val="16"/>
                <w:szCs w:val="16"/>
              </w:rPr>
              <w:t xml:space="preserve">Findings: </w:t>
            </w:r>
            <w:r w:rsidRPr="005B568A">
              <w:rPr>
                <w:rFonts w:cs="AGaramond-Regular"/>
                <w:sz w:val="16"/>
                <w:szCs w:val="16"/>
              </w:rPr>
              <w:t xml:space="preserve">9 of the 12 trials showed some evidence of effectiveness compared to a control or other intervention group, with persistence of effects over the medium and longer-term. Four of these effective interventions were gender-specific, focusing on young females. One study with a small sample size showed positive effects that were not statistically significant, and two studies with larger sample sizes reported no significant effects of the family-based intervention for reducing alcohol misuse. </w:t>
            </w:r>
          </w:p>
        </w:tc>
        <w:tc>
          <w:tcPr>
            <w:tcW w:w="4710" w:type="dxa"/>
          </w:tcPr>
          <w:p w:rsidR="00CC0BBD" w:rsidRPr="00024175" w:rsidRDefault="008B7998" w:rsidP="00392A87">
            <w:pPr>
              <w:shd w:val="clear" w:color="auto" w:fill="FFFF00"/>
              <w:spacing w:before="0"/>
              <w:rPr>
                <w:rFonts w:cs="AGaramond-Regular"/>
                <w:sz w:val="16"/>
                <w:szCs w:val="16"/>
              </w:rPr>
            </w:pPr>
            <w:r w:rsidRPr="00024175">
              <w:rPr>
                <w:b/>
                <w:sz w:val="16"/>
                <w:szCs w:val="16"/>
              </w:rPr>
              <w:t xml:space="preserve">Intervention: </w:t>
            </w:r>
            <w:r w:rsidRPr="00024175">
              <w:rPr>
                <w:rFonts w:cs="AGaramond-Regular"/>
                <w:sz w:val="16"/>
                <w:szCs w:val="16"/>
              </w:rPr>
              <w:t>Family Matters involving successive mailings of 4 booklets to families and</w:t>
            </w:r>
            <w:r>
              <w:rPr>
                <w:rFonts w:cs="AGaramond-Regular"/>
                <w:sz w:val="16"/>
                <w:szCs w:val="16"/>
              </w:rPr>
              <w:t xml:space="preserve"> </w:t>
            </w:r>
            <w:r w:rsidRPr="00024175">
              <w:rPr>
                <w:rFonts w:cs="AGaramond-Regular"/>
                <w:sz w:val="16"/>
                <w:szCs w:val="16"/>
              </w:rPr>
              <w:t>telephone discussions between health educators and family members. A range of interventions based on the Strengthening Families Programme</w:t>
            </w:r>
            <w:r>
              <w:rPr>
                <w:rFonts w:cs="AGaramond-Regular"/>
                <w:sz w:val="16"/>
                <w:szCs w:val="16"/>
              </w:rPr>
              <w:t>. A</w:t>
            </w:r>
            <w:r w:rsidRPr="00024175">
              <w:rPr>
                <w:rFonts w:cs="AGaramond-Regular"/>
                <w:sz w:val="16"/>
                <w:szCs w:val="16"/>
              </w:rPr>
              <w:t xml:space="preserve"> program</w:t>
            </w:r>
            <w:r>
              <w:rPr>
                <w:rFonts w:cs="AGaramond-Regular"/>
                <w:sz w:val="16"/>
                <w:szCs w:val="16"/>
              </w:rPr>
              <w:t>me</w:t>
            </w:r>
            <w:r w:rsidRPr="00024175">
              <w:rPr>
                <w:rFonts w:cs="AGaramond-Regular"/>
                <w:sz w:val="16"/>
                <w:szCs w:val="16"/>
              </w:rPr>
              <w:t xml:space="preserve"> based on </w:t>
            </w:r>
            <w:r>
              <w:rPr>
                <w:rFonts w:cs="AGaramond-Regular"/>
                <w:sz w:val="16"/>
                <w:szCs w:val="16"/>
              </w:rPr>
              <w:t xml:space="preserve">the </w:t>
            </w:r>
            <w:r w:rsidRPr="00024175">
              <w:rPr>
                <w:rFonts w:cs="AGaramond-Regular"/>
                <w:sz w:val="16"/>
                <w:szCs w:val="16"/>
              </w:rPr>
              <w:t>social development model which includes</w:t>
            </w:r>
            <w:r>
              <w:rPr>
                <w:rFonts w:cs="AGaramond-Regular"/>
                <w:sz w:val="16"/>
                <w:szCs w:val="16"/>
              </w:rPr>
              <w:t xml:space="preserve"> </w:t>
            </w:r>
            <w:r w:rsidRPr="00024175">
              <w:rPr>
                <w:rFonts w:cs="AGaramond-Regular"/>
                <w:sz w:val="16"/>
                <w:szCs w:val="16"/>
              </w:rPr>
              <w:t xml:space="preserve">parenting, youth, and family components. </w:t>
            </w:r>
            <w:r>
              <w:rPr>
                <w:rFonts w:cs="AGaramond-Regular"/>
                <w:sz w:val="16"/>
                <w:szCs w:val="16"/>
              </w:rPr>
              <w:t>P</w:t>
            </w:r>
            <w:r w:rsidRPr="00024175">
              <w:rPr>
                <w:rFonts w:cs="AGaramond-Regular"/>
                <w:sz w:val="16"/>
                <w:szCs w:val="16"/>
              </w:rPr>
              <w:t xml:space="preserve">arental rules for their children’s alcohol use. </w:t>
            </w:r>
            <w:r>
              <w:rPr>
                <w:rFonts w:cs="AGaramond-Regular"/>
                <w:sz w:val="16"/>
                <w:szCs w:val="16"/>
              </w:rPr>
              <w:t>G</w:t>
            </w:r>
            <w:r w:rsidRPr="00024175">
              <w:rPr>
                <w:rFonts w:cs="AGaramond-Regular"/>
                <w:sz w:val="16"/>
                <w:szCs w:val="16"/>
              </w:rPr>
              <w:t>ender-specific culturally relevant parent education program, based on</w:t>
            </w:r>
            <w:r>
              <w:rPr>
                <w:rFonts w:cs="AGaramond-Regular"/>
                <w:sz w:val="16"/>
                <w:szCs w:val="16"/>
              </w:rPr>
              <w:t xml:space="preserve"> </w:t>
            </w:r>
            <w:r w:rsidRPr="00024175">
              <w:rPr>
                <w:rFonts w:cs="AGaramond-Regular"/>
                <w:sz w:val="16"/>
                <w:szCs w:val="16"/>
              </w:rPr>
              <w:t xml:space="preserve">social development model, delivered through a set of 4 audio CDs. </w:t>
            </w:r>
            <w:r>
              <w:rPr>
                <w:rFonts w:cs="AGaramond-Regular"/>
                <w:sz w:val="16"/>
                <w:szCs w:val="16"/>
              </w:rPr>
              <w:t>C</w:t>
            </w:r>
            <w:r w:rsidRPr="00024175">
              <w:rPr>
                <w:rFonts w:cs="AGaramond-Regular"/>
                <w:sz w:val="16"/>
                <w:szCs w:val="16"/>
              </w:rPr>
              <w:t xml:space="preserve">omputer-mediated gender-specific </w:t>
            </w:r>
            <w:proofErr w:type="gramStart"/>
            <w:r w:rsidRPr="00024175">
              <w:rPr>
                <w:rFonts w:cs="AGaramond-Regular"/>
                <w:sz w:val="16"/>
                <w:szCs w:val="16"/>
              </w:rPr>
              <w:t>program</w:t>
            </w:r>
            <w:r>
              <w:rPr>
                <w:rFonts w:cs="AGaramond-Regular"/>
                <w:sz w:val="16"/>
                <w:szCs w:val="16"/>
              </w:rPr>
              <w:t>me</w:t>
            </w:r>
            <w:proofErr w:type="gramEnd"/>
            <w:r w:rsidRPr="00024175">
              <w:rPr>
                <w:rFonts w:cs="AGaramond-Regular"/>
                <w:sz w:val="16"/>
                <w:szCs w:val="16"/>
              </w:rPr>
              <w:t xml:space="preserve"> based on family interaction</w:t>
            </w:r>
            <w:r>
              <w:rPr>
                <w:rFonts w:cs="AGaramond-Regular"/>
                <w:sz w:val="16"/>
                <w:szCs w:val="16"/>
              </w:rPr>
              <w:t xml:space="preserve"> </w:t>
            </w:r>
            <w:r w:rsidRPr="00024175">
              <w:rPr>
                <w:rFonts w:cs="AGaramond-Regular"/>
                <w:sz w:val="16"/>
                <w:szCs w:val="16"/>
              </w:rPr>
              <w:t xml:space="preserve">theory. </w:t>
            </w:r>
            <w:r>
              <w:rPr>
                <w:rFonts w:cs="AGaramond-Regular"/>
                <w:sz w:val="16"/>
                <w:szCs w:val="16"/>
              </w:rPr>
              <w:t>F</w:t>
            </w:r>
            <w:r w:rsidRPr="00024175">
              <w:rPr>
                <w:rFonts w:cs="AGaramond-Regular"/>
                <w:sz w:val="16"/>
                <w:szCs w:val="16"/>
              </w:rPr>
              <w:t>amily based program mediated through paediatric primary care clinician</w:t>
            </w:r>
          </w:p>
          <w:p w:rsidR="008B7998" w:rsidRDefault="008B7998" w:rsidP="00C95F6E">
            <w:pPr>
              <w:shd w:val="clear" w:color="auto" w:fill="FFFF00"/>
              <w:spacing w:before="0"/>
              <w:contextualSpacing/>
              <w:rPr>
                <w:b/>
                <w:sz w:val="16"/>
                <w:szCs w:val="16"/>
              </w:rPr>
            </w:pPr>
          </w:p>
          <w:p w:rsidR="008B7998" w:rsidRPr="00024175" w:rsidRDefault="008B7998" w:rsidP="00C95F6E">
            <w:pPr>
              <w:shd w:val="clear" w:color="auto" w:fill="FFFF00"/>
              <w:spacing w:before="0"/>
              <w:contextualSpacing/>
              <w:rPr>
                <w:rFonts w:cs="Arial"/>
                <w:b/>
                <w:sz w:val="16"/>
                <w:szCs w:val="16"/>
              </w:rPr>
            </w:pPr>
            <w:r w:rsidRPr="00024175">
              <w:rPr>
                <w:b/>
                <w:sz w:val="16"/>
                <w:szCs w:val="16"/>
              </w:rPr>
              <w:t xml:space="preserve">Evidence statement: </w:t>
            </w:r>
            <w:r w:rsidRPr="00024175">
              <w:rPr>
                <w:rFonts w:cs="AGaramond-Regular"/>
                <w:sz w:val="16"/>
                <w:szCs w:val="16"/>
              </w:rPr>
              <w:t>There is some evidence supporting the use of this intervention but it is not conclusive</w:t>
            </w:r>
          </w:p>
          <w:p w:rsidR="00CC0BBD" w:rsidRDefault="00CC0BBD" w:rsidP="00CC0BBD">
            <w:pPr>
              <w:spacing w:before="0"/>
              <w:contextualSpacing/>
              <w:rPr>
                <w:rFonts w:cs="Arial"/>
                <w:b/>
                <w:sz w:val="16"/>
                <w:szCs w:val="16"/>
              </w:rPr>
            </w:pPr>
          </w:p>
          <w:p w:rsidR="008B7998" w:rsidRDefault="008B7998" w:rsidP="00CC0BBD">
            <w:pPr>
              <w:spacing w:before="0"/>
              <w:contextualSpacing/>
              <w:rPr>
                <w:rFonts w:cs="Arial"/>
                <w:b/>
                <w:sz w:val="16"/>
                <w:szCs w:val="16"/>
              </w:rPr>
            </w:pPr>
            <w:r>
              <w:rPr>
                <w:rFonts w:cs="Arial"/>
                <w:b/>
                <w:sz w:val="16"/>
                <w:szCs w:val="16"/>
              </w:rPr>
              <w:t>Author’s conclusions</w:t>
            </w:r>
            <w:r w:rsidR="00513D69">
              <w:rPr>
                <w:rFonts w:cs="Arial"/>
                <w:b/>
                <w:sz w:val="16"/>
                <w:szCs w:val="16"/>
              </w:rPr>
              <w:t>:</w:t>
            </w:r>
          </w:p>
          <w:p w:rsidR="008B7998" w:rsidRDefault="008B7998" w:rsidP="00CC0BBD">
            <w:pPr>
              <w:spacing w:before="0"/>
              <w:rPr>
                <w:rFonts w:cs="AGaramond-Regular"/>
                <w:sz w:val="16"/>
                <w:szCs w:val="16"/>
              </w:rPr>
            </w:pPr>
            <w:r w:rsidRPr="005B568A">
              <w:rPr>
                <w:rFonts w:cs="AGaramond-Regular"/>
                <w:sz w:val="16"/>
                <w:szCs w:val="16"/>
              </w:rPr>
              <w:t xml:space="preserve">The authors concluded that </w:t>
            </w:r>
            <w:r w:rsidRPr="005B568A">
              <w:rPr>
                <w:rFonts w:cs="AGaramond-Regular"/>
                <w:b/>
                <w:sz w:val="16"/>
                <w:szCs w:val="16"/>
              </w:rPr>
              <w:t>the effects of family-based prevention interventions are small but generally consistent and also persistent into the medium- to longer-term</w:t>
            </w:r>
            <w:r w:rsidRPr="005B568A">
              <w:rPr>
                <w:rFonts w:cs="AGaramond-Regular"/>
                <w:sz w:val="16"/>
                <w:szCs w:val="16"/>
              </w:rPr>
              <w:t>.</w:t>
            </w:r>
          </w:p>
          <w:p w:rsidR="008B7998" w:rsidRPr="003B3DD6" w:rsidRDefault="008B7998" w:rsidP="00CC0BBD">
            <w:pPr>
              <w:spacing w:before="0"/>
            </w:pPr>
            <w:r>
              <w:t xml:space="preserve">                                                                </w:t>
            </w:r>
          </w:p>
        </w:tc>
      </w:tr>
    </w:tbl>
    <w:p w:rsidR="008B7998" w:rsidRDefault="008B7998"/>
    <w:p w:rsidR="008B7998" w:rsidRDefault="008B799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3"/>
        <w:gridCol w:w="5384"/>
        <w:gridCol w:w="4993"/>
      </w:tblGrid>
      <w:tr w:rsidR="008B7998" w:rsidRPr="00747383" w:rsidTr="00CF231C">
        <w:tc>
          <w:tcPr>
            <w:tcW w:w="3794"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5386"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994"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3794" w:type="dxa"/>
          </w:tcPr>
          <w:p w:rsidR="008B7998" w:rsidRDefault="008B7998" w:rsidP="005C2496">
            <w:pPr>
              <w:spacing w:after="120"/>
              <w:contextualSpacing/>
              <w:jc w:val="left"/>
              <w:rPr>
                <w:rFonts w:cs="AGaramond-Regular"/>
                <w:sz w:val="16"/>
                <w:szCs w:val="16"/>
              </w:rPr>
            </w:pPr>
            <w:r w:rsidRPr="00522E40">
              <w:rPr>
                <w:rFonts w:cs="AGaramond-Regular"/>
                <w:sz w:val="16"/>
                <w:szCs w:val="16"/>
              </w:rPr>
              <w:t xml:space="preserve">Foxcroft DR, Tsertsvadze A. </w:t>
            </w:r>
            <w:r w:rsidRPr="00436CEC">
              <w:rPr>
                <w:rFonts w:cs="AGaramond-Regular"/>
                <w:b/>
                <w:sz w:val="16"/>
                <w:szCs w:val="16"/>
              </w:rPr>
              <w:t>Universal multi-component prevention programs for alcohol misuse</w:t>
            </w:r>
            <w:r w:rsidRPr="00522E40">
              <w:rPr>
                <w:rFonts w:cs="AGaramond-Regular"/>
                <w:sz w:val="16"/>
                <w:szCs w:val="16"/>
              </w:rPr>
              <w:t xml:space="preserve"> in young people. </w:t>
            </w:r>
            <w:r w:rsidRPr="00522E40">
              <w:rPr>
                <w:rFonts w:cs="AGaramond-Italic"/>
                <w:i/>
                <w:iCs/>
                <w:sz w:val="16"/>
                <w:szCs w:val="16"/>
              </w:rPr>
              <w:t xml:space="preserve">Cochrane Database Syst Rev </w:t>
            </w:r>
            <w:r w:rsidRPr="00522E40">
              <w:rPr>
                <w:rFonts w:cs="AGaramond-Regular"/>
                <w:sz w:val="16"/>
                <w:szCs w:val="16"/>
              </w:rPr>
              <w:t>2011, Issue 9.</w:t>
            </w:r>
          </w:p>
          <w:p w:rsidR="008B7998" w:rsidRPr="00BD5761" w:rsidRDefault="008B7998" w:rsidP="005C2496">
            <w:pPr>
              <w:spacing w:after="120"/>
              <w:contextualSpacing/>
              <w:jc w:val="left"/>
              <w:rPr>
                <w:rFonts w:cs="Verdana"/>
                <w:bCs/>
                <w:iCs/>
                <w:sz w:val="16"/>
                <w:szCs w:val="16"/>
              </w:rPr>
            </w:pPr>
            <w:r w:rsidRPr="00BD5761">
              <w:rPr>
                <w:rFonts w:cs="Verdana"/>
                <w:b/>
                <w:bCs/>
                <w:iCs/>
                <w:sz w:val="16"/>
                <w:szCs w:val="16"/>
              </w:rPr>
              <w:t xml:space="preserve">Type of source: </w:t>
            </w:r>
            <w:r w:rsidRPr="00BD5761">
              <w:rPr>
                <w:rFonts w:cs="Verdana"/>
                <w:bCs/>
                <w:iCs/>
                <w:sz w:val="16"/>
                <w:szCs w:val="16"/>
              </w:rPr>
              <w:t>Cochrane Systematic Review</w:t>
            </w:r>
          </w:p>
          <w:p w:rsidR="008B7998" w:rsidRPr="00BD5761" w:rsidRDefault="008B7998" w:rsidP="005C2496">
            <w:pPr>
              <w:jc w:val="left"/>
              <w:rPr>
                <w:sz w:val="16"/>
                <w:szCs w:val="16"/>
              </w:rPr>
            </w:pPr>
            <w:r w:rsidRPr="00BD5761">
              <w:rPr>
                <w:rFonts w:cs="Verdana"/>
                <w:b/>
                <w:bCs/>
                <w:iCs/>
                <w:sz w:val="16"/>
                <w:szCs w:val="16"/>
              </w:rPr>
              <w:t xml:space="preserve">Interventions: </w:t>
            </w:r>
            <w:r w:rsidRPr="00A9535B">
              <w:rPr>
                <w:rFonts w:cs="Verdana"/>
                <w:bCs/>
                <w:iCs/>
                <w:sz w:val="16"/>
                <w:szCs w:val="16"/>
              </w:rPr>
              <w:t xml:space="preserve">Multi-component </w:t>
            </w:r>
            <w:r w:rsidRPr="00BD5761">
              <w:rPr>
                <w:sz w:val="16"/>
                <w:szCs w:val="16"/>
              </w:rPr>
              <w:t>programmes to prevent alcohol misuse</w:t>
            </w:r>
          </w:p>
          <w:p w:rsidR="005C2496" w:rsidRDefault="008B7998" w:rsidP="005C2496">
            <w:pPr>
              <w:jc w:val="left"/>
              <w:rPr>
                <w:sz w:val="16"/>
                <w:szCs w:val="16"/>
              </w:rPr>
            </w:pPr>
            <w:r w:rsidRPr="00BD5761">
              <w:rPr>
                <w:rFonts w:cs="Verdana"/>
                <w:b/>
                <w:bCs/>
                <w:iCs/>
                <w:sz w:val="16"/>
                <w:szCs w:val="16"/>
              </w:rPr>
              <w:t xml:space="preserve">Relevant Outcomes: </w:t>
            </w:r>
            <w:r w:rsidRPr="00BD5761">
              <w:rPr>
                <w:sz w:val="16"/>
                <w:szCs w:val="16"/>
              </w:rPr>
              <w:t xml:space="preserve">Measures of alcohol </w:t>
            </w:r>
            <w:r>
              <w:rPr>
                <w:sz w:val="16"/>
                <w:szCs w:val="16"/>
              </w:rPr>
              <w:t>use, incidence of drunkenness</w:t>
            </w:r>
          </w:p>
          <w:p w:rsidR="005C2496" w:rsidRPr="00BD5761" w:rsidRDefault="005C2496" w:rsidP="005C2496">
            <w:pPr>
              <w:spacing w:before="0"/>
              <w:jc w:val="left"/>
              <w:rPr>
                <w:sz w:val="16"/>
                <w:szCs w:val="16"/>
              </w:rPr>
            </w:pPr>
          </w:p>
          <w:p w:rsidR="008B7998" w:rsidRDefault="008B7998" w:rsidP="005C2496">
            <w:pPr>
              <w:spacing w:after="120"/>
              <w:contextualSpacing/>
              <w:jc w:val="left"/>
              <w:rPr>
                <w:rFonts w:cs="Verdana"/>
                <w:bCs/>
                <w:iCs/>
                <w:sz w:val="16"/>
                <w:szCs w:val="16"/>
              </w:rPr>
            </w:pPr>
            <w:r w:rsidRPr="00BD5761">
              <w:rPr>
                <w:rFonts w:cs="Verdana"/>
                <w:b/>
                <w:bCs/>
                <w:iCs/>
                <w:sz w:val="16"/>
                <w:szCs w:val="16"/>
              </w:rPr>
              <w:t xml:space="preserve">Study Population: </w:t>
            </w:r>
            <w:r w:rsidRPr="00CA2891">
              <w:rPr>
                <w:rFonts w:cs="Verdana"/>
                <w:bCs/>
                <w:iCs/>
                <w:sz w:val="16"/>
                <w:szCs w:val="16"/>
              </w:rPr>
              <w:t>school-age children (up to 18 years)</w:t>
            </w:r>
          </w:p>
          <w:p w:rsidR="005C2496" w:rsidRPr="00AC545C" w:rsidRDefault="005C2496" w:rsidP="005C2496">
            <w:pPr>
              <w:spacing w:after="120"/>
              <w:contextualSpacing/>
              <w:jc w:val="left"/>
              <w:rPr>
                <w:rFonts w:cs="CEOHA L+ Adv PS X 0001"/>
                <w:b/>
                <w:sz w:val="16"/>
                <w:szCs w:val="16"/>
              </w:rPr>
            </w:pPr>
          </w:p>
          <w:p w:rsidR="008B7998" w:rsidRDefault="008B7998" w:rsidP="005C2496">
            <w:pPr>
              <w:spacing w:after="120"/>
              <w:contextualSpacing/>
              <w:jc w:val="left"/>
              <w:rPr>
                <w:rFonts w:cs="CEOHA L+ Adv PS X 0001"/>
                <w:sz w:val="16"/>
                <w:szCs w:val="16"/>
              </w:rPr>
            </w:pPr>
            <w:r w:rsidRPr="00BD5761">
              <w:rPr>
                <w:rFonts w:cs="CEOHA L+ Adv PS X 0001"/>
                <w:b/>
                <w:sz w:val="16"/>
                <w:szCs w:val="16"/>
              </w:rPr>
              <w:t>Studies were included up to</w:t>
            </w:r>
            <w:r w:rsidR="0091311A">
              <w:rPr>
                <w:rFonts w:cs="CEOHA L+ Adv PS X 0001"/>
                <w:b/>
                <w:sz w:val="16"/>
                <w:szCs w:val="16"/>
              </w:rPr>
              <w:t>:</w:t>
            </w:r>
            <w:r w:rsidRPr="00BD5761">
              <w:rPr>
                <w:rFonts w:cs="CEOHA L+ Adv PS X 0001"/>
                <w:b/>
                <w:sz w:val="16"/>
                <w:szCs w:val="16"/>
              </w:rPr>
              <w:t xml:space="preserve"> </w:t>
            </w:r>
            <w:r>
              <w:rPr>
                <w:rFonts w:cs="CEOHA L+ Adv PS X 0001"/>
                <w:sz w:val="16"/>
                <w:szCs w:val="16"/>
              </w:rPr>
              <w:t>July 2010.</w:t>
            </w:r>
          </w:p>
          <w:p w:rsidR="005C2496" w:rsidRDefault="005C2496" w:rsidP="005C2496">
            <w:pPr>
              <w:spacing w:after="120"/>
              <w:contextualSpacing/>
              <w:jc w:val="left"/>
              <w:rPr>
                <w:rFonts w:cs="CEOHA L+ Adv PS X 0001"/>
                <w:sz w:val="16"/>
                <w:szCs w:val="16"/>
              </w:rPr>
            </w:pPr>
          </w:p>
          <w:p w:rsidR="008B7998" w:rsidRPr="00342F90" w:rsidRDefault="008B7998" w:rsidP="005C2496">
            <w:pPr>
              <w:spacing w:after="120"/>
              <w:contextualSpacing/>
              <w:jc w:val="left"/>
              <w:rPr>
                <w:rFonts w:cs="CEOHA L+ Adv PS X 0001"/>
                <w:sz w:val="16"/>
                <w:szCs w:val="16"/>
              </w:rPr>
            </w:pPr>
            <w:r w:rsidRPr="00BD5761">
              <w:rPr>
                <w:b/>
                <w:sz w:val="16"/>
                <w:szCs w:val="16"/>
              </w:rPr>
              <w:t xml:space="preserve">Included study types: </w:t>
            </w:r>
            <w:r w:rsidRPr="00BD5761">
              <w:rPr>
                <w:sz w:val="16"/>
                <w:szCs w:val="16"/>
              </w:rPr>
              <w:t>Trials</w:t>
            </w:r>
          </w:p>
        </w:tc>
        <w:tc>
          <w:tcPr>
            <w:tcW w:w="5386" w:type="dxa"/>
          </w:tcPr>
          <w:p w:rsidR="008B7998" w:rsidRDefault="008B7998" w:rsidP="005C2496">
            <w:pPr>
              <w:spacing w:before="0"/>
              <w:rPr>
                <w:rFonts w:cs="AGaramond-Regular"/>
                <w:sz w:val="16"/>
                <w:szCs w:val="16"/>
              </w:rPr>
            </w:pPr>
            <w:r w:rsidRPr="00BD5761">
              <w:rPr>
                <w:rFonts w:eastAsia="Arial Unicode MS" w:cs="Arial Unicode MS"/>
                <w:b/>
                <w:color w:val="2E2E2E"/>
                <w:sz w:val="16"/>
                <w:szCs w:val="16"/>
              </w:rPr>
              <w:t>Description of included studies:</w:t>
            </w:r>
            <w:r>
              <w:rPr>
                <w:rFonts w:eastAsia="Arial Unicode MS" w:cs="Arial Unicode MS"/>
                <w:b/>
                <w:color w:val="2E2E2E"/>
                <w:sz w:val="16"/>
                <w:szCs w:val="16"/>
              </w:rPr>
              <w:t xml:space="preserve">  </w:t>
            </w:r>
            <w:r w:rsidRPr="00A9535B">
              <w:rPr>
                <w:rFonts w:cs="AGaramond-Regular"/>
                <w:sz w:val="16"/>
                <w:szCs w:val="16"/>
              </w:rPr>
              <w:t xml:space="preserve">20 parallel-group trials were included in this review. Participants were of school age and up to 18 years. Included trials were mainly conducted in the USA (17); none had been conducted in the UK. </w:t>
            </w:r>
          </w:p>
          <w:p w:rsidR="005C2496" w:rsidRDefault="005C2496" w:rsidP="005C2496">
            <w:pPr>
              <w:spacing w:before="0"/>
              <w:rPr>
                <w:rFonts w:cs="AGaramond-Regular"/>
                <w:sz w:val="16"/>
                <w:szCs w:val="16"/>
              </w:rPr>
            </w:pPr>
          </w:p>
          <w:p w:rsidR="008B7998" w:rsidRDefault="008B7998" w:rsidP="005C2496">
            <w:pPr>
              <w:spacing w:before="0"/>
              <w:rPr>
                <w:rFonts w:cs="AGaramond-Regular"/>
                <w:sz w:val="16"/>
                <w:szCs w:val="16"/>
              </w:rPr>
            </w:pPr>
            <w:r w:rsidRPr="00BD5761">
              <w:rPr>
                <w:rFonts w:cs="AGaramond-Regular"/>
                <w:b/>
                <w:sz w:val="16"/>
                <w:szCs w:val="16"/>
              </w:rPr>
              <w:t>Quality of included studies:</w:t>
            </w:r>
            <w:r>
              <w:rPr>
                <w:rFonts w:cs="AGaramond-Regular"/>
                <w:b/>
                <w:sz w:val="16"/>
                <w:szCs w:val="16"/>
              </w:rPr>
              <w:t xml:space="preserve"> </w:t>
            </w:r>
            <w:r w:rsidRPr="00A9535B">
              <w:rPr>
                <w:rFonts w:cs="AGaramond-Regular"/>
                <w:sz w:val="16"/>
                <w:szCs w:val="16"/>
              </w:rPr>
              <w:t>The reporting quality of trials was poor, only 25% and 5% of them reporting adequate method of randomisation and program</w:t>
            </w:r>
            <w:r>
              <w:rPr>
                <w:rFonts w:cs="AGaramond-Regular"/>
                <w:sz w:val="16"/>
                <w:szCs w:val="16"/>
              </w:rPr>
              <w:t>me</w:t>
            </w:r>
            <w:r w:rsidRPr="00A9535B">
              <w:rPr>
                <w:rFonts w:cs="AGaramond-Regular"/>
                <w:sz w:val="16"/>
                <w:szCs w:val="16"/>
              </w:rPr>
              <w:t xml:space="preserve"> allocation concealment, respectively. Incomplete data was adequately addressed in about half of the trials and this information was unclear for about 20% of the trials. </w:t>
            </w:r>
          </w:p>
          <w:p w:rsidR="005C2496" w:rsidRDefault="005C2496" w:rsidP="005C2496">
            <w:pPr>
              <w:spacing w:before="0"/>
              <w:rPr>
                <w:rFonts w:cs="AGaramond-Regular"/>
                <w:sz w:val="16"/>
                <w:szCs w:val="16"/>
              </w:rPr>
            </w:pPr>
          </w:p>
          <w:p w:rsidR="008B7998" w:rsidRDefault="008B7998" w:rsidP="005C2496">
            <w:pPr>
              <w:spacing w:before="0"/>
              <w:rPr>
                <w:rFonts w:cs="AGaramond-Regular"/>
                <w:sz w:val="16"/>
                <w:szCs w:val="16"/>
              </w:rPr>
            </w:pPr>
            <w:r w:rsidRPr="00BD5761">
              <w:rPr>
                <w:rFonts w:eastAsia="Arial Unicode MS" w:cs="Arial Unicode MS"/>
                <w:b/>
                <w:color w:val="2E2E2E"/>
                <w:sz w:val="16"/>
                <w:szCs w:val="16"/>
              </w:rPr>
              <w:t>Synthesis:</w:t>
            </w:r>
            <w:r>
              <w:rPr>
                <w:rFonts w:eastAsia="Arial Unicode MS" w:cs="Arial Unicode MS"/>
                <w:b/>
                <w:color w:val="2E2E2E"/>
                <w:sz w:val="16"/>
                <w:szCs w:val="16"/>
              </w:rPr>
              <w:t xml:space="preserve"> </w:t>
            </w:r>
            <w:r w:rsidRPr="00A9535B">
              <w:rPr>
                <w:rFonts w:cs="AGaramond-Regular"/>
                <w:sz w:val="16"/>
                <w:szCs w:val="16"/>
              </w:rPr>
              <w:t>Due to extensive heterogeneity across interventions, populations, and outcomes, the results were summarized only qualitatively</w:t>
            </w:r>
            <w:r>
              <w:rPr>
                <w:rFonts w:cs="AGaramond-Regular"/>
                <w:sz w:val="16"/>
                <w:szCs w:val="16"/>
              </w:rPr>
              <w:t xml:space="preserve"> (narrative synthesis)</w:t>
            </w:r>
            <w:r w:rsidRPr="00A9535B">
              <w:rPr>
                <w:rFonts w:cs="AGaramond-Regular"/>
                <w:sz w:val="16"/>
                <w:szCs w:val="16"/>
              </w:rPr>
              <w:t xml:space="preserve">. </w:t>
            </w:r>
          </w:p>
          <w:p w:rsidR="005C2496" w:rsidRDefault="005C2496" w:rsidP="005C2496">
            <w:pPr>
              <w:spacing w:before="0"/>
              <w:rPr>
                <w:rFonts w:cs="AGaramond-Regular"/>
                <w:sz w:val="16"/>
                <w:szCs w:val="16"/>
              </w:rPr>
            </w:pPr>
          </w:p>
          <w:p w:rsidR="008B7998" w:rsidRPr="00342F90" w:rsidRDefault="008B7998" w:rsidP="005C2496">
            <w:pPr>
              <w:spacing w:before="0"/>
              <w:rPr>
                <w:rFonts w:cs="AGaramond-Regular"/>
                <w:sz w:val="16"/>
                <w:szCs w:val="16"/>
              </w:rPr>
            </w:pPr>
            <w:r w:rsidRPr="00342F90">
              <w:rPr>
                <w:rFonts w:eastAsia="Arial Unicode MS" w:cs="Arial Unicode MS"/>
                <w:b/>
                <w:color w:val="2E2E2E"/>
                <w:sz w:val="16"/>
                <w:szCs w:val="16"/>
              </w:rPr>
              <w:t xml:space="preserve">Findings: </w:t>
            </w:r>
            <w:r w:rsidRPr="00342F90">
              <w:rPr>
                <w:rFonts w:cs="AGaramond-Regular"/>
                <w:sz w:val="16"/>
                <w:szCs w:val="16"/>
              </w:rPr>
              <w:t>12 of the 20 trials showed some evidence of effectiveness compared to a control or other intervention group, with persistence of effects ranging from 3 months to 3 years. Of the remaining 8 trials, one trial reported significant effects using one-tailed tests and 7 trials</w:t>
            </w:r>
            <w:r>
              <w:rPr>
                <w:rFonts w:cs="AGaramond-Regular"/>
                <w:sz w:val="16"/>
                <w:szCs w:val="16"/>
              </w:rPr>
              <w:t xml:space="preserve"> </w:t>
            </w:r>
            <w:r w:rsidRPr="00342F90">
              <w:rPr>
                <w:rFonts w:cs="AGaramond-Regular"/>
                <w:sz w:val="16"/>
                <w:szCs w:val="16"/>
              </w:rPr>
              <w:t>reported no significant effects of the multi-component interventions for reducing alcohol misuse. Assessment of the additional benefit of multiple versus single component interventions was possible in 7 trials with multiple arms. Only one of the 7 trials clearly showed a benefit of components delivered in more than one setting.</w:t>
            </w:r>
          </w:p>
          <w:p w:rsidR="008B7998" w:rsidRPr="00597805" w:rsidRDefault="008B7998" w:rsidP="005C2496">
            <w:pPr>
              <w:spacing w:before="0"/>
              <w:contextualSpacing/>
              <w:rPr>
                <w:b/>
              </w:rPr>
            </w:pPr>
          </w:p>
        </w:tc>
        <w:tc>
          <w:tcPr>
            <w:tcW w:w="4994" w:type="dxa"/>
          </w:tcPr>
          <w:p w:rsidR="008B7998" w:rsidRPr="009500AA" w:rsidRDefault="008B7998" w:rsidP="005C2496">
            <w:pPr>
              <w:shd w:val="clear" w:color="auto" w:fill="FFFF00"/>
              <w:spacing w:before="0"/>
              <w:rPr>
                <w:rFonts w:cs="AGaramond-Regular"/>
                <w:sz w:val="16"/>
                <w:szCs w:val="16"/>
              </w:rPr>
            </w:pPr>
            <w:r w:rsidRPr="009500AA">
              <w:rPr>
                <w:b/>
                <w:sz w:val="16"/>
                <w:szCs w:val="16"/>
              </w:rPr>
              <w:t xml:space="preserve">Intervention: </w:t>
            </w:r>
            <w:r>
              <w:rPr>
                <w:b/>
                <w:sz w:val="16"/>
                <w:szCs w:val="16"/>
              </w:rPr>
              <w:t xml:space="preserve"> </w:t>
            </w:r>
            <w:r w:rsidRPr="00A52E04">
              <w:rPr>
                <w:sz w:val="16"/>
                <w:szCs w:val="16"/>
              </w:rPr>
              <w:t xml:space="preserve">Multi component programmes including; </w:t>
            </w:r>
            <w:r>
              <w:rPr>
                <w:rFonts w:cs="AGaramond-Regular"/>
                <w:sz w:val="16"/>
                <w:szCs w:val="16"/>
              </w:rPr>
              <w:t>Programme</w:t>
            </w:r>
            <w:r w:rsidRPr="009500AA">
              <w:rPr>
                <w:rFonts w:cs="AGaramond-Regular"/>
                <w:sz w:val="16"/>
                <w:szCs w:val="16"/>
              </w:rPr>
              <w:t xml:space="preserve"> to reduce developmental expression of risk fact</w:t>
            </w:r>
            <w:r>
              <w:rPr>
                <w:rFonts w:cs="AGaramond-Regular"/>
                <w:sz w:val="16"/>
                <w:szCs w:val="16"/>
              </w:rPr>
              <w:t>ors for problem behaviours &amp;  increase</w:t>
            </w:r>
            <w:r w:rsidRPr="009500AA">
              <w:rPr>
                <w:rFonts w:cs="AGaramond-Regular"/>
                <w:sz w:val="16"/>
                <w:szCs w:val="16"/>
              </w:rPr>
              <w:t xml:space="preserve"> protective factors consisting of school, student, and family intervention strategies</w:t>
            </w:r>
            <w:r>
              <w:rPr>
                <w:rFonts w:cs="AGaramond-Regular"/>
                <w:sz w:val="16"/>
                <w:szCs w:val="16"/>
              </w:rPr>
              <w:t xml:space="preserve">; </w:t>
            </w:r>
            <w:r w:rsidRPr="009500AA">
              <w:rPr>
                <w:rFonts w:cs="AGaramond-Regular"/>
                <w:sz w:val="16"/>
                <w:szCs w:val="16"/>
              </w:rPr>
              <w:t>program</w:t>
            </w:r>
            <w:r>
              <w:rPr>
                <w:rFonts w:cs="AGaramond-Regular"/>
                <w:sz w:val="16"/>
                <w:szCs w:val="16"/>
              </w:rPr>
              <w:t>me</w:t>
            </w:r>
            <w:r w:rsidRPr="009500AA">
              <w:rPr>
                <w:rFonts w:cs="AGaramond-Regular"/>
                <w:sz w:val="16"/>
                <w:szCs w:val="16"/>
              </w:rPr>
              <w:t xml:space="preserve"> delivered to children and parents wi</w:t>
            </w:r>
            <w:r>
              <w:rPr>
                <w:rFonts w:cs="AGaramond-Regular"/>
                <w:sz w:val="16"/>
                <w:szCs w:val="16"/>
              </w:rPr>
              <w:t>thin elementary school settings;</w:t>
            </w:r>
            <w:r w:rsidRPr="009500AA">
              <w:rPr>
                <w:rFonts w:cs="AGaramond-Regular"/>
                <w:sz w:val="16"/>
                <w:szCs w:val="16"/>
              </w:rPr>
              <w:t xml:space="preserve"> Good Behaviour </w:t>
            </w:r>
            <w:r>
              <w:rPr>
                <w:rFonts w:cs="AGaramond-Regular"/>
                <w:sz w:val="16"/>
                <w:szCs w:val="16"/>
              </w:rPr>
              <w:t>Game; Family School Partnership;</w:t>
            </w:r>
            <w:r w:rsidRPr="009500AA">
              <w:rPr>
                <w:rFonts w:cs="AGaramond-Regular"/>
                <w:sz w:val="16"/>
                <w:szCs w:val="16"/>
              </w:rPr>
              <w:t xml:space="preserve"> training and materials for coalitions of diverse community stakeholders to prevent adolescent substance use and delinquent behaviour</w:t>
            </w:r>
            <w:r>
              <w:rPr>
                <w:rFonts w:cs="AGaramond-Regular"/>
                <w:sz w:val="16"/>
                <w:szCs w:val="16"/>
              </w:rPr>
              <w:t xml:space="preserve">; </w:t>
            </w:r>
            <w:r w:rsidRPr="009500AA">
              <w:rPr>
                <w:rFonts w:cs="AGaramond-Regular"/>
                <w:sz w:val="16"/>
                <w:szCs w:val="16"/>
              </w:rPr>
              <w:t xml:space="preserve"> Programme</w:t>
            </w:r>
            <w:r>
              <w:rPr>
                <w:rFonts w:cs="AGaramond-Regular"/>
                <w:sz w:val="16"/>
                <w:szCs w:val="16"/>
              </w:rPr>
              <w:t>s</w:t>
            </w:r>
            <w:r w:rsidRPr="009500AA">
              <w:rPr>
                <w:rFonts w:cs="AGaramond-Regular"/>
                <w:sz w:val="16"/>
                <w:szCs w:val="16"/>
              </w:rPr>
              <w:t xml:space="preserve"> designed to change personal (outcome expectancies, resistance self-efficacy), social</w:t>
            </w:r>
          </w:p>
          <w:p w:rsidR="008B7998" w:rsidRDefault="008B7998" w:rsidP="005C2496">
            <w:pPr>
              <w:shd w:val="clear" w:color="auto" w:fill="FFFF00"/>
              <w:spacing w:before="0"/>
              <w:rPr>
                <w:rFonts w:cs="AGaramond-Regular"/>
                <w:sz w:val="16"/>
                <w:szCs w:val="16"/>
              </w:rPr>
            </w:pPr>
            <w:r w:rsidRPr="009500AA">
              <w:rPr>
                <w:rFonts w:cs="AGaramond-Regular"/>
                <w:sz w:val="16"/>
                <w:szCs w:val="16"/>
              </w:rPr>
              <w:t>(</w:t>
            </w:r>
            <w:proofErr w:type="gramStart"/>
            <w:r w:rsidRPr="005F32B7">
              <w:rPr>
                <w:rFonts w:cs="AGaramond-Regular"/>
                <w:sz w:val="16"/>
                <w:szCs w:val="16"/>
              </w:rPr>
              <w:t>norms</w:t>
            </w:r>
            <w:proofErr w:type="gramEnd"/>
            <w:r w:rsidRPr="005F32B7">
              <w:rPr>
                <w:rFonts w:cs="AGaramond-Regular"/>
                <w:sz w:val="16"/>
                <w:szCs w:val="16"/>
              </w:rPr>
              <w:t>, parenting monitoring), and environmental (access to alcohol) factors; Parental rules for their children’s alcohol use; Project Northland, social skills and parental socialization; Programme to improve cardio-vascular health (diet, physical activity, and smoking prevention), alcohol was not a focus of intervention; Resilient Families Program to enhance parenting skills and to encourage positive relationship between parents and their adolescents. The Going Places program designed to increase academic engagement and</w:t>
            </w:r>
            <w:r>
              <w:rPr>
                <w:rFonts w:cs="AGaramond-Regular"/>
                <w:sz w:val="16"/>
                <w:szCs w:val="16"/>
              </w:rPr>
              <w:t xml:space="preserve"> </w:t>
            </w:r>
            <w:r w:rsidRPr="005F32B7">
              <w:rPr>
                <w:rFonts w:cs="AGaramond-Regular"/>
                <w:sz w:val="16"/>
                <w:szCs w:val="16"/>
              </w:rPr>
              <w:t>commitment to school; Community-based media plus in-school media All Stars; STARS - affective, social skills intervention based on social cognitive theory;  Sport plus psychosocial intervention;  Face to face motivational interview.</w:t>
            </w:r>
          </w:p>
          <w:p w:rsidR="008B7998" w:rsidRPr="005F32B7" w:rsidRDefault="008B7998" w:rsidP="005C2496">
            <w:pPr>
              <w:shd w:val="clear" w:color="auto" w:fill="FFFF00"/>
              <w:spacing w:before="0"/>
              <w:rPr>
                <w:rFonts w:cs="AGaramond-Regular"/>
                <w:sz w:val="16"/>
                <w:szCs w:val="16"/>
              </w:rPr>
            </w:pPr>
          </w:p>
          <w:p w:rsidR="008B7998" w:rsidRPr="00DB5D12" w:rsidRDefault="008B7998" w:rsidP="005C2496">
            <w:pPr>
              <w:shd w:val="clear" w:color="auto" w:fill="FFFF00"/>
              <w:spacing w:before="0"/>
              <w:contextualSpacing/>
              <w:rPr>
                <w:rFonts w:cs="AGaramond-Regular"/>
                <w:sz w:val="16"/>
                <w:szCs w:val="16"/>
              </w:rPr>
            </w:pPr>
            <w:r w:rsidRPr="00A9535B">
              <w:rPr>
                <w:b/>
                <w:sz w:val="16"/>
                <w:szCs w:val="16"/>
              </w:rPr>
              <w:t xml:space="preserve">Evidence statement: </w:t>
            </w:r>
            <w:r w:rsidRPr="00A9535B">
              <w:rPr>
                <w:sz w:val="16"/>
                <w:szCs w:val="16"/>
              </w:rPr>
              <w:t>There is some evidence supporting the use of this intervention but it is not conclusive</w:t>
            </w:r>
          </w:p>
          <w:p w:rsidR="005C2496" w:rsidRDefault="005C2496" w:rsidP="005C2496">
            <w:pPr>
              <w:spacing w:before="0"/>
              <w:contextualSpacing/>
              <w:rPr>
                <w:rFonts w:cs="Arial"/>
                <w:b/>
                <w:sz w:val="16"/>
                <w:szCs w:val="16"/>
              </w:rPr>
            </w:pPr>
          </w:p>
          <w:p w:rsidR="008B7998" w:rsidRDefault="008B7998" w:rsidP="005C2496">
            <w:pPr>
              <w:spacing w:before="0"/>
              <w:contextualSpacing/>
              <w:rPr>
                <w:rFonts w:cs="Arial"/>
                <w:b/>
                <w:sz w:val="16"/>
                <w:szCs w:val="16"/>
              </w:rPr>
            </w:pPr>
            <w:r>
              <w:rPr>
                <w:rFonts w:cs="Arial"/>
                <w:b/>
                <w:sz w:val="16"/>
                <w:szCs w:val="16"/>
              </w:rPr>
              <w:t>Author’s conclusions</w:t>
            </w:r>
            <w:r w:rsidR="00513D69">
              <w:rPr>
                <w:rFonts w:cs="Arial"/>
                <w:b/>
                <w:sz w:val="16"/>
                <w:szCs w:val="16"/>
              </w:rPr>
              <w:t>:</w:t>
            </w:r>
          </w:p>
          <w:p w:rsidR="008B7998" w:rsidRPr="005F32B7" w:rsidRDefault="008B7998" w:rsidP="005C2496">
            <w:pPr>
              <w:spacing w:before="0"/>
              <w:contextualSpacing/>
              <w:rPr>
                <w:rFonts w:cs="AGaramond-Regular"/>
                <w:b/>
                <w:sz w:val="16"/>
                <w:szCs w:val="16"/>
              </w:rPr>
            </w:pPr>
            <w:r w:rsidRPr="00A9535B">
              <w:rPr>
                <w:rFonts w:cs="AGaramond-Regular"/>
                <w:sz w:val="16"/>
                <w:szCs w:val="16"/>
              </w:rPr>
              <w:t xml:space="preserve">The authors concluded that </w:t>
            </w:r>
            <w:r w:rsidRPr="00A9535B">
              <w:rPr>
                <w:rFonts w:cs="AGaramond-Regular"/>
                <w:b/>
                <w:sz w:val="16"/>
                <w:szCs w:val="16"/>
              </w:rPr>
              <w:t>there is some evidence that multi-component interventions for alcohol misuse prevention in young people can be effective</w:t>
            </w:r>
            <w:r w:rsidRPr="00A9535B">
              <w:rPr>
                <w:rFonts w:cs="AGaramond-Regular"/>
                <w:sz w:val="16"/>
                <w:szCs w:val="16"/>
              </w:rPr>
              <w:t xml:space="preserve">. However, there is </w:t>
            </w:r>
            <w:r w:rsidRPr="00A9535B">
              <w:rPr>
                <w:rFonts w:cs="AGaramond-Regular"/>
                <w:b/>
                <w:sz w:val="16"/>
                <w:szCs w:val="16"/>
              </w:rPr>
              <w:t>little evidence that interventions with multiple components are more effective than interventions with single components.</w:t>
            </w:r>
          </w:p>
        </w:tc>
      </w:tr>
    </w:tbl>
    <w:p w:rsidR="008B7998" w:rsidRDefault="008B7998"/>
    <w:p w:rsidR="008B7998" w:rsidRDefault="008B79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3"/>
        <w:gridCol w:w="5810"/>
        <w:gridCol w:w="4567"/>
      </w:tblGrid>
      <w:tr w:rsidR="008B7998" w:rsidRPr="00747383" w:rsidTr="00CF231C">
        <w:tc>
          <w:tcPr>
            <w:tcW w:w="3794"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5812"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568"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3794" w:type="dxa"/>
          </w:tcPr>
          <w:p w:rsidR="008B7998" w:rsidRDefault="008B7998" w:rsidP="0012497E">
            <w:pPr>
              <w:spacing w:before="0"/>
              <w:jc w:val="left"/>
              <w:rPr>
                <w:rFonts w:cs="AGaramond-Regular"/>
                <w:sz w:val="16"/>
                <w:szCs w:val="16"/>
              </w:rPr>
            </w:pPr>
            <w:r w:rsidRPr="00192491">
              <w:rPr>
                <w:rFonts w:cs="AGaramond-Regular"/>
                <w:sz w:val="16"/>
                <w:szCs w:val="16"/>
              </w:rPr>
              <w:t xml:space="preserve">Thomas RE, Lorenzetti D, Spragins W. Mentoring adolescents to prevent drug and alcohol use. </w:t>
            </w:r>
            <w:r w:rsidR="000E31A9">
              <w:rPr>
                <w:rFonts w:cs="AGaramond-Italic"/>
                <w:i/>
                <w:iCs/>
                <w:sz w:val="16"/>
                <w:szCs w:val="16"/>
              </w:rPr>
              <w:t>Cochrane Database Syst Rev</w:t>
            </w:r>
            <w:r w:rsidRPr="00192491">
              <w:rPr>
                <w:rFonts w:cs="AGaramond-Italic"/>
                <w:i/>
                <w:iCs/>
                <w:sz w:val="16"/>
                <w:szCs w:val="16"/>
              </w:rPr>
              <w:t xml:space="preserve"> </w:t>
            </w:r>
            <w:r w:rsidRPr="00192491">
              <w:rPr>
                <w:rFonts w:cs="AGaramond-Regular"/>
                <w:sz w:val="16"/>
                <w:szCs w:val="16"/>
              </w:rPr>
              <w:t>2011, Issue 11.</w:t>
            </w:r>
          </w:p>
          <w:p w:rsidR="0012497E" w:rsidRDefault="0012497E" w:rsidP="0012497E">
            <w:pPr>
              <w:spacing w:before="0"/>
              <w:jc w:val="left"/>
              <w:rPr>
                <w:rFonts w:cs="AGaramond-Regular"/>
                <w:sz w:val="16"/>
                <w:szCs w:val="16"/>
              </w:rPr>
            </w:pPr>
          </w:p>
          <w:p w:rsidR="008B7998" w:rsidRDefault="008B7998" w:rsidP="0012497E">
            <w:pPr>
              <w:spacing w:before="0"/>
              <w:contextualSpacing/>
              <w:jc w:val="left"/>
              <w:rPr>
                <w:rFonts w:cs="Verdana"/>
                <w:bCs/>
                <w:iCs/>
                <w:sz w:val="16"/>
                <w:szCs w:val="16"/>
              </w:rPr>
            </w:pPr>
            <w:r w:rsidRPr="00BD5761">
              <w:rPr>
                <w:rFonts w:cs="Verdana"/>
                <w:b/>
                <w:bCs/>
                <w:iCs/>
                <w:sz w:val="16"/>
                <w:szCs w:val="16"/>
              </w:rPr>
              <w:t xml:space="preserve">Type of source: </w:t>
            </w:r>
            <w:r w:rsidRPr="00BD5761">
              <w:rPr>
                <w:rFonts w:cs="Verdana"/>
                <w:bCs/>
                <w:iCs/>
                <w:sz w:val="16"/>
                <w:szCs w:val="16"/>
              </w:rPr>
              <w:t>Cochrane Systematic Review</w:t>
            </w:r>
          </w:p>
          <w:p w:rsidR="0012497E" w:rsidRPr="00BD5761" w:rsidRDefault="0012497E" w:rsidP="0012497E">
            <w:pPr>
              <w:spacing w:before="0"/>
              <w:contextualSpacing/>
              <w:jc w:val="left"/>
              <w:rPr>
                <w:rFonts w:cs="Verdana"/>
                <w:bCs/>
                <w:iCs/>
                <w:sz w:val="16"/>
                <w:szCs w:val="16"/>
              </w:rPr>
            </w:pPr>
          </w:p>
          <w:p w:rsidR="008B7998" w:rsidRDefault="008B7998" w:rsidP="0012497E">
            <w:pPr>
              <w:spacing w:before="0"/>
              <w:jc w:val="left"/>
              <w:rPr>
                <w:sz w:val="16"/>
                <w:szCs w:val="16"/>
              </w:rPr>
            </w:pPr>
            <w:r w:rsidRPr="00BD5761">
              <w:rPr>
                <w:rFonts w:cs="Verdana"/>
                <w:b/>
                <w:bCs/>
                <w:iCs/>
                <w:sz w:val="16"/>
                <w:szCs w:val="16"/>
              </w:rPr>
              <w:t xml:space="preserve">Interventions: </w:t>
            </w:r>
            <w:r w:rsidRPr="00CA2891">
              <w:rPr>
                <w:rFonts w:cs="Verdana"/>
                <w:bCs/>
                <w:iCs/>
                <w:sz w:val="16"/>
                <w:szCs w:val="16"/>
              </w:rPr>
              <w:t xml:space="preserve">Mentoring to prevent substance </w:t>
            </w:r>
            <w:r w:rsidRPr="00BD5761">
              <w:rPr>
                <w:sz w:val="16"/>
                <w:szCs w:val="16"/>
              </w:rPr>
              <w:t>misuse</w:t>
            </w:r>
          </w:p>
          <w:p w:rsidR="0012497E" w:rsidRPr="00BD5761" w:rsidRDefault="0012497E" w:rsidP="0012497E">
            <w:pPr>
              <w:spacing w:before="0"/>
              <w:jc w:val="left"/>
              <w:rPr>
                <w:sz w:val="16"/>
                <w:szCs w:val="16"/>
              </w:rPr>
            </w:pPr>
          </w:p>
          <w:p w:rsidR="008B7998" w:rsidRDefault="008B7998" w:rsidP="0012497E">
            <w:pPr>
              <w:spacing w:before="0"/>
              <w:jc w:val="left"/>
              <w:rPr>
                <w:sz w:val="16"/>
                <w:szCs w:val="16"/>
              </w:rPr>
            </w:pPr>
            <w:r w:rsidRPr="00BD5761">
              <w:rPr>
                <w:rFonts w:cs="Verdana"/>
                <w:b/>
                <w:bCs/>
                <w:iCs/>
                <w:sz w:val="16"/>
                <w:szCs w:val="16"/>
              </w:rPr>
              <w:t xml:space="preserve">Relevant Outcomes: </w:t>
            </w:r>
            <w:r w:rsidRPr="00CA2891">
              <w:rPr>
                <w:sz w:val="16"/>
                <w:szCs w:val="16"/>
              </w:rPr>
              <w:t>Use/never use of alcohol and drugs, reduction/not progressing in drug/alcohol use, not being involved in drug/alcohol related aggression/accidents</w:t>
            </w:r>
          </w:p>
          <w:p w:rsidR="0012497E" w:rsidRPr="00CA2891" w:rsidRDefault="0012497E" w:rsidP="0012497E">
            <w:pPr>
              <w:spacing w:before="0"/>
              <w:jc w:val="left"/>
              <w:rPr>
                <w:sz w:val="16"/>
                <w:szCs w:val="16"/>
              </w:rPr>
            </w:pPr>
          </w:p>
          <w:p w:rsidR="008B7998" w:rsidRDefault="008B7998" w:rsidP="0012497E">
            <w:pPr>
              <w:spacing w:before="0"/>
              <w:contextualSpacing/>
              <w:jc w:val="left"/>
              <w:rPr>
                <w:rFonts w:cs="Verdana"/>
                <w:bCs/>
                <w:iCs/>
                <w:sz w:val="16"/>
                <w:szCs w:val="16"/>
              </w:rPr>
            </w:pPr>
            <w:r w:rsidRPr="00BD5761">
              <w:rPr>
                <w:rFonts w:cs="Verdana"/>
                <w:b/>
                <w:bCs/>
                <w:iCs/>
                <w:sz w:val="16"/>
                <w:szCs w:val="16"/>
              </w:rPr>
              <w:t xml:space="preserve">Study Population: </w:t>
            </w:r>
            <w:r>
              <w:rPr>
                <w:rFonts w:cs="Verdana"/>
                <w:bCs/>
                <w:iCs/>
                <w:sz w:val="16"/>
                <w:szCs w:val="16"/>
              </w:rPr>
              <w:t>children aged 9-16 years</w:t>
            </w:r>
          </w:p>
          <w:p w:rsidR="0012497E" w:rsidRPr="00CA2891" w:rsidRDefault="0012497E" w:rsidP="0012497E">
            <w:pPr>
              <w:spacing w:before="0"/>
              <w:contextualSpacing/>
              <w:jc w:val="left"/>
              <w:rPr>
                <w:rFonts w:cs="Verdana"/>
                <w:bCs/>
                <w:iCs/>
                <w:sz w:val="16"/>
                <w:szCs w:val="16"/>
              </w:rPr>
            </w:pPr>
          </w:p>
          <w:p w:rsidR="008B7998" w:rsidRDefault="008B7998" w:rsidP="0012497E">
            <w:pPr>
              <w:spacing w:before="0"/>
              <w:contextualSpacing/>
              <w:jc w:val="left"/>
              <w:rPr>
                <w:rFonts w:cs="CEOHA L+ Adv PS X 0001"/>
                <w:sz w:val="16"/>
                <w:szCs w:val="16"/>
              </w:rPr>
            </w:pPr>
            <w:r w:rsidRPr="00BD5761">
              <w:rPr>
                <w:rFonts w:cs="CEOHA L+ Adv PS X 0001"/>
                <w:b/>
                <w:sz w:val="16"/>
                <w:szCs w:val="16"/>
              </w:rPr>
              <w:t>Studies were included up to</w:t>
            </w:r>
            <w:r w:rsidR="0091311A">
              <w:rPr>
                <w:rFonts w:cs="CEOHA L+ Adv PS X 0001"/>
                <w:b/>
                <w:sz w:val="16"/>
                <w:szCs w:val="16"/>
              </w:rPr>
              <w:t>:</w:t>
            </w:r>
            <w:r w:rsidRPr="00BD5761">
              <w:rPr>
                <w:rFonts w:cs="CEOHA L+ Adv PS X 0001"/>
                <w:b/>
                <w:sz w:val="16"/>
                <w:szCs w:val="16"/>
              </w:rPr>
              <w:t xml:space="preserve"> </w:t>
            </w:r>
            <w:r>
              <w:rPr>
                <w:rFonts w:cs="CEOHA L+ Adv PS X 0001"/>
                <w:sz w:val="16"/>
                <w:szCs w:val="16"/>
              </w:rPr>
              <w:t>July 2007</w:t>
            </w:r>
            <w:r w:rsidRPr="00BD5761">
              <w:rPr>
                <w:rFonts w:cs="CEOHA L+ Adv PS X 0001"/>
                <w:sz w:val="16"/>
                <w:szCs w:val="16"/>
              </w:rPr>
              <w:t>.</w:t>
            </w:r>
          </w:p>
          <w:p w:rsidR="0012497E" w:rsidRPr="00BD5761" w:rsidRDefault="0012497E" w:rsidP="0012497E">
            <w:pPr>
              <w:spacing w:before="0"/>
              <w:contextualSpacing/>
              <w:jc w:val="left"/>
              <w:rPr>
                <w:rFonts w:cs="CEOHA L+ Adv PS X 0001"/>
                <w:sz w:val="16"/>
                <w:szCs w:val="16"/>
              </w:rPr>
            </w:pPr>
          </w:p>
          <w:p w:rsidR="008B7998" w:rsidRPr="00522E40" w:rsidRDefault="008B7998" w:rsidP="0012497E">
            <w:pPr>
              <w:spacing w:before="0"/>
              <w:jc w:val="left"/>
              <w:rPr>
                <w:rFonts w:cs="AGaramond-Regular"/>
                <w:sz w:val="16"/>
                <w:szCs w:val="16"/>
              </w:rPr>
            </w:pPr>
            <w:r w:rsidRPr="00BD5761">
              <w:rPr>
                <w:b/>
                <w:sz w:val="16"/>
                <w:szCs w:val="16"/>
              </w:rPr>
              <w:t xml:space="preserve">Included study types: </w:t>
            </w:r>
            <w:r w:rsidRPr="00BD5761">
              <w:rPr>
                <w:sz w:val="16"/>
                <w:szCs w:val="16"/>
              </w:rPr>
              <w:t>Trials</w:t>
            </w:r>
          </w:p>
        </w:tc>
        <w:tc>
          <w:tcPr>
            <w:tcW w:w="5812" w:type="dxa"/>
          </w:tcPr>
          <w:p w:rsidR="008B7998" w:rsidRDefault="008B7998" w:rsidP="0012497E">
            <w:pPr>
              <w:spacing w:before="0"/>
              <w:rPr>
                <w:rFonts w:cs="AGaramond-Regular"/>
                <w:sz w:val="16"/>
                <w:szCs w:val="16"/>
              </w:rPr>
            </w:pPr>
            <w:r w:rsidRPr="00514DD5">
              <w:rPr>
                <w:rFonts w:eastAsia="Arial Unicode MS" w:cs="Arial Unicode MS"/>
                <w:b/>
                <w:color w:val="2E2E2E"/>
                <w:sz w:val="16"/>
                <w:szCs w:val="16"/>
              </w:rPr>
              <w:t xml:space="preserve">Description of included studies:  </w:t>
            </w:r>
            <w:r w:rsidRPr="00514DD5">
              <w:rPr>
                <w:rFonts w:cs="AGaramond-Regular"/>
                <w:sz w:val="16"/>
                <w:szCs w:val="16"/>
              </w:rPr>
              <w:t>Four randomised controlled trials (1,194 adolescents aged nine to 16 years) were included. All four RCTs were in the US, and included deprived and mostly minority adolescents. Participants were young. All students at baseline were non-users of alcohol and drugs. The studies assessed structured programmes and not informal mentors.</w:t>
            </w:r>
          </w:p>
          <w:p w:rsidR="0012497E" w:rsidRPr="00514DD5" w:rsidRDefault="0012497E" w:rsidP="0012497E">
            <w:pPr>
              <w:spacing w:before="0"/>
              <w:rPr>
                <w:rFonts w:cs="AGaramond-Regular"/>
                <w:sz w:val="16"/>
                <w:szCs w:val="16"/>
              </w:rPr>
            </w:pPr>
          </w:p>
          <w:p w:rsidR="008B7998" w:rsidRDefault="008B7998" w:rsidP="0012497E">
            <w:pPr>
              <w:spacing w:before="0"/>
              <w:rPr>
                <w:rFonts w:cs="AGaramond-Regular"/>
                <w:sz w:val="16"/>
                <w:szCs w:val="16"/>
              </w:rPr>
            </w:pPr>
            <w:r w:rsidRPr="00514DD5">
              <w:rPr>
                <w:rFonts w:cs="AGaramond-Regular"/>
                <w:b/>
                <w:sz w:val="16"/>
                <w:szCs w:val="16"/>
              </w:rPr>
              <w:t xml:space="preserve">Quality of included studies: </w:t>
            </w:r>
            <w:r w:rsidRPr="00514DD5">
              <w:rPr>
                <w:rFonts w:cs="AGaramond-Regular"/>
                <w:sz w:val="16"/>
                <w:szCs w:val="16"/>
              </w:rPr>
              <w:t xml:space="preserve">No RCT reported enough detail to assess whether a strong randomisation method was used or allocation was concealed. Blinding was not possible as the intervention was mentoring. Three RCTs provided complete data. No selective reporting. Three RCTs provided evidence about mentoring and preventing alcohol use. </w:t>
            </w:r>
          </w:p>
          <w:p w:rsidR="0012497E" w:rsidRPr="00514DD5" w:rsidRDefault="0012497E" w:rsidP="0012497E">
            <w:pPr>
              <w:spacing w:before="0"/>
              <w:rPr>
                <w:rFonts w:cs="AGaramond-Regular"/>
                <w:sz w:val="16"/>
                <w:szCs w:val="16"/>
              </w:rPr>
            </w:pPr>
          </w:p>
          <w:p w:rsidR="008B7998" w:rsidRDefault="008B7998" w:rsidP="0012497E">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Narrative synthesis - t</w:t>
            </w:r>
            <w:r w:rsidRPr="00514DD5">
              <w:rPr>
                <w:rFonts w:eastAsia="Arial Unicode MS" w:cs="Arial Unicode MS"/>
                <w:color w:val="2E2E2E"/>
                <w:sz w:val="16"/>
                <w:szCs w:val="16"/>
              </w:rPr>
              <w:t>he small number of trials and h</w:t>
            </w:r>
            <w:r>
              <w:rPr>
                <w:rFonts w:eastAsia="Arial Unicode MS" w:cs="Arial Unicode MS"/>
                <w:color w:val="2E2E2E"/>
                <w:sz w:val="16"/>
                <w:szCs w:val="16"/>
              </w:rPr>
              <w:t>eterogeneity between them did no</w:t>
            </w:r>
            <w:r w:rsidRPr="00514DD5">
              <w:rPr>
                <w:rFonts w:eastAsia="Arial Unicode MS" w:cs="Arial Unicode MS"/>
                <w:color w:val="2E2E2E"/>
                <w:sz w:val="16"/>
                <w:szCs w:val="16"/>
              </w:rPr>
              <w:t>t allow meta-analysis although the data from some were pooled.</w:t>
            </w:r>
          </w:p>
          <w:p w:rsidR="0012497E" w:rsidRPr="00514DD5" w:rsidRDefault="0012497E" w:rsidP="0012497E">
            <w:pPr>
              <w:spacing w:before="0"/>
              <w:rPr>
                <w:rFonts w:eastAsia="Arial Unicode MS" w:cs="Arial Unicode MS"/>
                <w:color w:val="2E2E2E"/>
                <w:sz w:val="16"/>
                <w:szCs w:val="16"/>
              </w:rPr>
            </w:pPr>
          </w:p>
          <w:p w:rsidR="008B7998" w:rsidRPr="00514DD5" w:rsidRDefault="008B7998" w:rsidP="0012497E">
            <w:pPr>
              <w:spacing w:before="0"/>
              <w:rPr>
                <w:rFonts w:eastAsia="Arial Unicode MS" w:cs="Arial Unicode MS"/>
                <w:b/>
                <w:color w:val="2E2E2E"/>
                <w:sz w:val="16"/>
                <w:szCs w:val="16"/>
              </w:rPr>
            </w:pPr>
            <w:r w:rsidRPr="00514DD5">
              <w:rPr>
                <w:rFonts w:eastAsia="Arial Unicode MS" w:cs="Arial Unicode MS"/>
                <w:b/>
                <w:color w:val="2E2E2E"/>
                <w:sz w:val="16"/>
                <w:szCs w:val="16"/>
              </w:rPr>
              <w:t xml:space="preserve">Findings: </w:t>
            </w:r>
            <w:r w:rsidRPr="00514DD5">
              <w:rPr>
                <w:rFonts w:eastAsia="Arial Unicode MS" w:cs="Arial Unicode MS"/>
                <w:color w:val="2E2E2E"/>
                <w:sz w:val="16"/>
                <w:szCs w:val="16"/>
              </w:rPr>
              <w:t>Authors</w:t>
            </w:r>
            <w:r w:rsidRPr="00514DD5">
              <w:rPr>
                <w:rFonts w:cs="AGaramond-Regular"/>
                <w:sz w:val="16"/>
                <w:szCs w:val="16"/>
              </w:rPr>
              <w:t xml:space="preserve"> pooled two RCTs (RR for mentoring compared to no intervention = 0.71 (95% CI = 0.57 to 0.90, P value = 0.005). A third RCT found no significant differences. Three RCTs provided evidence about mentoring and preventing drug use, but could not be pooled. One found significantly less use of illegal drugs, one did not, and one assessed only marijuana use and found no significant differences. One RCT measured substance use without separating alcohol and drugs, and found no difference for mentoring. Two RCTs found mentoring reduced the rate of initiation of alcohol, and one of drug usage. The ability of the interventions to be effective was limited by the low rates of commencing alcohol and drug use during the intervention period in two studies (the use of marijuana in one study increased to 1% in the experimental and to 1.6% in the control group, and in another study drug usage rose to 6% in the experimental and 11% in the control group). However, in a third study there was scope for the intervention to have an effect as alcohol use rose to 19% in the experimental and 27% in the control group. </w:t>
            </w:r>
          </w:p>
        </w:tc>
        <w:tc>
          <w:tcPr>
            <w:tcW w:w="4568" w:type="dxa"/>
          </w:tcPr>
          <w:p w:rsidR="008B7998" w:rsidRDefault="008B7998" w:rsidP="0012497E">
            <w:pPr>
              <w:shd w:val="clear" w:color="auto" w:fill="FFFF00"/>
              <w:spacing w:before="0"/>
              <w:rPr>
                <w:rFonts w:cs="AGaramond-Regular"/>
                <w:sz w:val="16"/>
                <w:szCs w:val="16"/>
              </w:rPr>
            </w:pPr>
            <w:r w:rsidRPr="003D63DB">
              <w:rPr>
                <w:b/>
                <w:sz w:val="16"/>
                <w:szCs w:val="16"/>
              </w:rPr>
              <w:t xml:space="preserve">Intervention: </w:t>
            </w:r>
            <w:r w:rsidRPr="003D63DB">
              <w:rPr>
                <w:rFonts w:cs="AGaramond-Regular"/>
                <w:sz w:val="16"/>
                <w:szCs w:val="16"/>
              </w:rPr>
              <w:t>School-based Positive Youth Development life skills Curriculum</w:t>
            </w:r>
            <w:r>
              <w:rPr>
                <w:rFonts w:cs="AGaramond-Regular"/>
                <w:sz w:val="16"/>
                <w:szCs w:val="16"/>
              </w:rPr>
              <w:t>;</w:t>
            </w:r>
            <w:r w:rsidRPr="003D63DB">
              <w:rPr>
                <w:rFonts w:cs="AGaramond-Regular"/>
                <w:sz w:val="16"/>
                <w:szCs w:val="16"/>
              </w:rPr>
              <w:t xml:space="preserve"> Youth matched w</w:t>
            </w:r>
            <w:r>
              <w:rPr>
                <w:rFonts w:cs="AGaramond-Regular"/>
                <w:sz w:val="16"/>
                <w:szCs w:val="16"/>
              </w:rPr>
              <w:t xml:space="preserve">ith a Big Brother or Big Sister; </w:t>
            </w:r>
            <w:r w:rsidRPr="003D63DB">
              <w:rPr>
                <w:rFonts w:cs="AGaramond-Regular"/>
                <w:sz w:val="16"/>
                <w:szCs w:val="16"/>
              </w:rPr>
              <w:t xml:space="preserve"> </w:t>
            </w:r>
            <w:r>
              <w:rPr>
                <w:rFonts w:cs="AGaramond-Regular"/>
                <w:sz w:val="16"/>
                <w:szCs w:val="16"/>
              </w:rPr>
              <w:t xml:space="preserve">Peer mentoring </w:t>
            </w:r>
            <w:r w:rsidRPr="003D63DB">
              <w:rPr>
                <w:rFonts w:cs="AGaramond-Regular"/>
                <w:sz w:val="16"/>
                <w:szCs w:val="16"/>
              </w:rPr>
              <w:t>programme centred around 20 older, trained Junior Peer Mentors (13-19 years old) with adult supervision, plus regular services and referrals for parents/youth.</w:t>
            </w:r>
          </w:p>
          <w:p w:rsidR="008B7998" w:rsidRPr="003D63DB" w:rsidRDefault="008B7998" w:rsidP="0012497E">
            <w:pPr>
              <w:shd w:val="clear" w:color="auto" w:fill="FFFF00"/>
              <w:spacing w:before="0"/>
              <w:rPr>
                <w:rFonts w:cs="AGaramond-Regular"/>
                <w:sz w:val="16"/>
                <w:szCs w:val="16"/>
              </w:rPr>
            </w:pPr>
          </w:p>
          <w:p w:rsidR="008B7998" w:rsidRPr="00DB5D12" w:rsidRDefault="008B7998" w:rsidP="0012497E">
            <w:pPr>
              <w:shd w:val="clear" w:color="auto" w:fill="FFFF00"/>
              <w:spacing w:before="0"/>
              <w:contextualSpacing/>
              <w:rPr>
                <w:rFonts w:cs="AGaramond-Regular"/>
                <w:sz w:val="16"/>
                <w:szCs w:val="16"/>
              </w:rPr>
            </w:pPr>
            <w:r w:rsidRPr="00A9535B">
              <w:rPr>
                <w:b/>
                <w:sz w:val="16"/>
                <w:szCs w:val="16"/>
              </w:rPr>
              <w:t xml:space="preserve">Evidence statement: </w:t>
            </w:r>
            <w:r w:rsidRPr="00A9535B">
              <w:rPr>
                <w:sz w:val="16"/>
                <w:szCs w:val="16"/>
              </w:rPr>
              <w:t>There is some evidence supporting the use of this intervention but it is not conclusive</w:t>
            </w:r>
          </w:p>
          <w:p w:rsidR="0012497E" w:rsidRDefault="0012497E" w:rsidP="0012497E">
            <w:pPr>
              <w:spacing w:before="0"/>
              <w:contextualSpacing/>
              <w:rPr>
                <w:rFonts w:cs="Arial"/>
                <w:b/>
                <w:sz w:val="16"/>
                <w:szCs w:val="16"/>
              </w:rPr>
            </w:pPr>
          </w:p>
          <w:p w:rsidR="008B7998" w:rsidRDefault="008B7998" w:rsidP="0012497E">
            <w:pPr>
              <w:spacing w:before="0"/>
              <w:contextualSpacing/>
              <w:rPr>
                <w:rFonts w:cs="Arial"/>
                <w:b/>
                <w:sz w:val="16"/>
                <w:szCs w:val="16"/>
              </w:rPr>
            </w:pPr>
            <w:r>
              <w:rPr>
                <w:rFonts w:cs="Arial"/>
                <w:b/>
                <w:sz w:val="16"/>
                <w:szCs w:val="16"/>
              </w:rPr>
              <w:t>Author’s conclusions</w:t>
            </w:r>
            <w:r w:rsidR="00513D69">
              <w:rPr>
                <w:rFonts w:cs="Arial"/>
                <w:b/>
                <w:sz w:val="16"/>
                <w:szCs w:val="16"/>
              </w:rPr>
              <w:t>:</w:t>
            </w:r>
          </w:p>
          <w:p w:rsidR="008B7998" w:rsidRPr="003D63DB" w:rsidRDefault="008B7998" w:rsidP="0012497E">
            <w:pPr>
              <w:spacing w:before="0"/>
              <w:rPr>
                <w:rFonts w:cs="Arial"/>
                <w:sz w:val="16"/>
                <w:szCs w:val="16"/>
              </w:rPr>
            </w:pPr>
            <w:r w:rsidRPr="003D63DB">
              <w:rPr>
                <w:rFonts w:cs="Arial"/>
                <w:sz w:val="16"/>
                <w:szCs w:val="16"/>
              </w:rPr>
              <w:t>All four RCTs were in the US, and included “deprived” and mostly minority adolescents. Participants were young (in two studies age 12, and in two others 9-16). All students at baseline were non-users of alcohol and drugs. Two RCTs found mentoring reduced the rate of initiation of alcohol, and one of drug usage. The ability of the interventions to be effective was limited by the low rates of commencing alcohol and drug use during the intervention period in two studies (the use of marijuana in one study increased to 1%</w:t>
            </w:r>
            <w:r>
              <w:rPr>
                <w:rFonts w:cs="Arial"/>
                <w:sz w:val="16"/>
                <w:szCs w:val="16"/>
              </w:rPr>
              <w:t xml:space="preserve"> </w:t>
            </w:r>
            <w:r w:rsidRPr="003D63DB">
              <w:rPr>
                <w:rFonts w:cs="Arial"/>
                <w:sz w:val="16"/>
                <w:szCs w:val="16"/>
              </w:rPr>
              <w:t>in the experimental and to 1.6% in the control group, and in another study drug usage rose to 6% in the experimental and 11% in the control group). However, in a third study there was scope for the intervention to have an effect as alcohol use rose to 19% in the experimental and 27% in the control group. The studies assessed structured programmes and not informal mentors.</w:t>
            </w:r>
          </w:p>
          <w:p w:rsidR="008B7998" w:rsidRPr="00CA2891" w:rsidRDefault="008B7998" w:rsidP="0012497E">
            <w:pPr>
              <w:spacing w:before="0"/>
            </w:pPr>
          </w:p>
        </w:tc>
      </w:tr>
    </w:tbl>
    <w:p w:rsidR="008B7998" w:rsidRDefault="008B7998"/>
    <w:p w:rsidR="008B7998" w:rsidRDefault="008B799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3"/>
        <w:gridCol w:w="5810"/>
        <w:gridCol w:w="4567"/>
      </w:tblGrid>
      <w:tr w:rsidR="008B7998" w:rsidRPr="00747383" w:rsidTr="00CF231C">
        <w:tc>
          <w:tcPr>
            <w:tcW w:w="3794"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5812"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568"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14174" w:type="dxa"/>
            <w:gridSpan w:val="3"/>
          </w:tcPr>
          <w:p w:rsidR="008B7998" w:rsidRPr="003C1CFF" w:rsidRDefault="008B7998" w:rsidP="00CF231C">
            <w:pPr>
              <w:contextualSpacing/>
              <w:rPr>
                <w:b/>
                <w:szCs w:val="24"/>
              </w:rPr>
            </w:pPr>
            <w:r>
              <w:rPr>
                <w:b/>
                <w:szCs w:val="24"/>
              </w:rPr>
              <w:t>Prevention of child sexual abuse</w:t>
            </w:r>
          </w:p>
        </w:tc>
      </w:tr>
      <w:tr w:rsidR="008B7998" w:rsidRPr="00747383" w:rsidTr="00CF231C">
        <w:tc>
          <w:tcPr>
            <w:tcW w:w="3794" w:type="dxa"/>
          </w:tcPr>
          <w:p w:rsidR="008B7998" w:rsidRDefault="008B7998" w:rsidP="00D75FFE">
            <w:pPr>
              <w:spacing w:before="0"/>
              <w:contextualSpacing/>
              <w:jc w:val="left"/>
              <w:rPr>
                <w:rFonts w:cs="AGaramond-Regular"/>
                <w:sz w:val="16"/>
                <w:szCs w:val="16"/>
              </w:rPr>
            </w:pPr>
            <w:r w:rsidRPr="002F5448">
              <w:rPr>
                <w:rFonts w:cs="AGaramond-Regular"/>
                <w:sz w:val="16"/>
                <w:szCs w:val="16"/>
              </w:rPr>
              <w:t>Zwi K</w:t>
            </w:r>
            <w:r>
              <w:rPr>
                <w:rFonts w:cs="AGaramond-Regular"/>
                <w:sz w:val="16"/>
                <w:szCs w:val="16"/>
              </w:rPr>
              <w:t xml:space="preserve"> et al. </w:t>
            </w:r>
            <w:r w:rsidRPr="00551390">
              <w:rPr>
                <w:rFonts w:cs="AGaramond-Regular"/>
                <w:sz w:val="16"/>
                <w:szCs w:val="16"/>
              </w:rPr>
              <w:t xml:space="preserve">School-based education programmes for the </w:t>
            </w:r>
            <w:r w:rsidRPr="00551390">
              <w:rPr>
                <w:rFonts w:cs="AGaramond-Regular"/>
                <w:b/>
                <w:sz w:val="16"/>
                <w:szCs w:val="16"/>
              </w:rPr>
              <w:t>prevention of child sexual abuse</w:t>
            </w:r>
            <w:r w:rsidRPr="00551390">
              <w:rPr>
                <w:rFonts w:cs="AGaramond-Regular"/>
                <w:sz w:val="16"/>
                <w:szCs w:val="16"/>
              </w:rPr>
              <w:t xml:space="preserve">. </w:t>
            </w:r>
            <w:r w:rsidR="000E31A9">
              <w:rPr>
                <w:rFonts w:cs="AGaramond-Italic"/>
                <w:i/>
                <w:iCs/>
                <w:sz w:val="16"/>
                <w:szCs w:val="16"/>
              </w:rPr>
              <w:t>Cochrane Database Syst Rev</w:t>
            </w:r>
            <w:r w:rsidRPr="00551390">
              <w:rPr>
                <w:rFonts w:cs="AGaramond-Italic"/>
                <w:iCs/>
                <w:sz w:val="16"/>
                <w:szCs w:val="16"/>
              </w:rPr>
              <w:t xml:space="preserve"> </w:t>
            </w:r>
            <w:r w:rsidRPr="00551390">
              <w:rPr>
                <w:rFonts w:cs="AGaramond-Regular"/>
                <w:sz w:val="16"/>
                <w:szCs w:val="16"/>
              </w:rPr>
              <w:t>2007</w:t>
            </w:r>
            <w:r w:rsidRPr="002F5448">
              <w:rPr>
                <w:rFonts w:cs="AGaramond-Regular"/>
                <w:sz w:val="16"/>
                <w:szCs w:val="16"/>
              </w:rPr>
              <w:t>, Issue 3.</w:t>
            </w:r>
          </w:p>
          <w:p w:rsidR="00D75FFE" w:rsidRDefault="00D75FFE" w:rsidP="00D75FFE">
            <w:pPr>
              <w:spacing w:before="0"/>
              <w:contextualSpacing/>
              <w:jc w:val="left"/>
              <w:rPr>
                <w:rFonts w:cs="AGaramond-Regular"/>
                <w:sz w:val="16"/>
                <w:szCs w:val="16"/>
              </w:rPr>
            </w:pPr>
          </w:p>
          <w:p w:rsidR="008B7998" w:rsidRDefault="008B7998" w:rsidP="00D75FFE">
            <w:pPr>
              <w:spacing w:before="0"/>
              <w:contextualSpacing/>
              <w:jc w:val="left"/>
              <w:rPr>
                <w:rFonts w:cs="Verdana"/>
                <w:bCs/>
                <w:iCs/>
                <w:sz w:val="16"/>
                <w:szCs w:val="16"/>
              </w:rPr>
            </w:pPr>
            <w:r w:rsidRPr="00BD5761">
              <w:rPr>
                <w:rFonts w:cs="Verdana"/>
                <w:b/>
                <w:bCs/>
                <w:iCs/>
                <w:sz w:val="16"/>
                <w:szCs w:val="16"/>
              </w:rPr>
              <w:t xml:space="preserve">Type of source: </w:t>
            </w:r>
            <w:r w:rsidRPr="00BD5761">
              <w:rPr>
                <w:rFonts w:cs="Verdana"/>
                <w:bCs/>
                <w:iCs/>
                <w:sz w:val="16"/>
                <w:szCs w:val="16"/>
              </w:rPr>
              <w:t>Cochrane Systematic Review</w:t>
            </w:r>
          </w:p>
          <w:p w:rsidR="00D75FFE" w:rsidRPr="00BD5761" w:rsidRDefault="00D75FFE" w:rsidP="00D75FFE">
            <w:pPr>
              <w:spacing w:before="0"/>
              <w:contextualSpacing/>
              <w:jc w:val="left"/>
              <w:rPr>
                <w:rFonts w:cs="Verdana"/>
                <w:bCs/>
                <w:iCs/>
                <w:sz w:val="16"/>
                <w:szCs w:val="16"/>
              </w:rPr>
            </w:pPr>
          </w:p>
          <w:p w:rsidR="008B7998" w:rsidRDefault="008B7998" w:rsidP="00D75FFE">
            <w:pPr>
              <w:spacing w:before="0"/>
              <w:jc w:val="left"/>
              <w:rPr>
                <w:sz w:val="16"/>
                <w:szCs w:val="16"/>
              </w:rPr>
            </w:pPr>
            <w:r w:rsidRPr="00551390">
              <w:rPr>
                <w:rFonts w:cs="Verdana"/>
                <w:b/>
                <w:bCs/>
                <w:iCs/>
                <w:sz w:val="16"/>
                <w:szCs w:val="16"/>
              </w:rPr>
              <w:t xml:space="preserve">Interventions: </w:t>
            </w:r>
            <w:r w:rsidRPr="00551390">
              <w:rPr>
                <w:sz w:val="16"/>
                <w:szCs w:val="16"/>
              </w:rPr>
              <w:t>School based education programmes</w:t>
            </w:r>
            <w:r>
              <w:rPr>
                <w:sz w:val="16"/>
                <w:szCs w:val="16"/>
              </w:rPr>
              <w:t xml:space="preserve"> to prevent child sexual abuse</w:t>
            </w:r>
          </w:p>
          <w:p w:rsidR="00D75FFE" w:rsidRPr="00551390" w:rsidRDefault="00D75FFE" w:rsidP="00D75FFE">
            <w:pPr>
              <w:spacing w:before="0"/>
              <w:jc w:val="left"/>
              <w:rPr>
                <w:sz w:val="16"/>
                <w:szCs w:val="16"/>
              </w:rPr>
            </w:pPr>
          </w:p>
          <w:p w:rsidR="008B7998" w:rsidRDefault="008B7998" w:rsidP="00D75FFE">
            <w:pPr>
              <w:spacing w:before="0"/>
              <w:jc w:val="left"/>
              <w:rPr>
                <w:rFonts w:cs="AGaramond-Regular"/>
                <w:sz w:val="16"/>
                <w:szCs w:val="16"/>
              </w:rPr>
            </w:pPr>
            <w:r w:rsidRPr="00BD5761">
              <w:rPr>
                <w:rFonts w:cs="Verdana"/>
                <w:b/>
                <w:bCs/>
                <w:iCs/>
                <w:sz w:val="16"/>
                <w:szCs w:val="16"/>
              </w:rPr>
              <w:t xml:space="preserve">Relevant Outcomes: </w:t>
            </w:r>
            <w:r w:rsidRPr="00551390">
              <w:rPr>
                <w:rFonts w:cs="AGaramond-Regular"/>
                <w:sz w:val="16"/>
                <w:szCs w:val="16"/>
              </w:rPr>
              <w:t>Development and maintenance of protective behaviours; knowledge of sexual abuse and abuse prevention concepts; retention of knowledge over time; parental or child anxiety; disclosure of sexual abuse by child or adolescent during or after participating in programmes</w:t>
            </w:r>
            <w:r>
              <w:rPr>
                <w:rFonts w:cs="AGaramond-Regular"/>
                <w:sz w:val="16"/>
                <w:szCs w:val="16"/>
              </w:rPr>
              <w:t>.</w:t>
            </w:r>
          </w:p>
          <w:p w:rsidR="00D75FFE" w:rsidRPr="003C32C8" w:rsidRDefault="00D75FFE" w:rsidP="00D75FFE">
            <w:pPr>
              <w:spacing w:before="0"/>
              <w:jc w:val="left"/>
              <w:rPr>
                <w:sz w:val="16"/>
                <w:szCs w:val="16"/>
              </w:rPr>
            </w:pPr>
          </w:p>
          <w:p w:rsidR="008B7998" w:rsidRDefault="008B7998" w:rsidP="00D75FFE">
            <w:pPr>
              <w:spacing w:before="0"/>
              <w:contextualSpacing/>
              <w:jc w:val="left"/>
              <w:rPr>
                <w:rFonts w:cs="Verdana"/>
                <w:bCs/>
                <w:iCs/>
                <w:sz w:val="16"/>
                <w:szCs w:val="16"/>
              </w:rPr>
            </w:pPr>
            <w:r w:rsidRPr="00BD5761">
              <w:rPr>
                <w:rFonts w:cs="Verdana"/>
                <w:b/>
                <w:bCs/>
                <w:iCs/>
                <w:sz w:val="16"/>
                <w:szCs w:val="16"/>
              </w:rPr>
              <w:t xml:space="preserve">Study Population: </w:t>
            </w:r>
            <w:r>
              <w:rPr>
                <w:rFonts w:cs="Verdana"/>
                <w:bCs/>
                <w:iCs/>
                <w:sz w:val="16"/>
                <w:szCs w:val="16"/>
              </w:rPr>
              <w:t>Primary or secondary school children</w:t>
            </w:r>
          </w:p>
          <w:p w:rsidR="00D75FFE" w:rsidRPr="00551390" w:rsidRDefault="00D75FFE" w:rsidP="00D75FFE">
            <w:pPr>
              <w:spacing w:before="0"/>
              <w:contextualSpacing/>
              <w:jc w:val="left"/>
              <w:rPr>
                <w:rFonts w:cs="Verdana"/>
                <w:bCs/>
                <w:iCs/>
                <w:sz w:val="16"/>
                <w:szCs w:val="16"/>
              </w:rPr>
            </w:pPr>
          </w:p>
          <w:p w:rsidR="008B7998" w:rsidRDefault="008B7998" w:rsidP="00D75FFE">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Pr>
                <w:rFonts w:cs="CEOHA L+ Adv PS X 0001"/>
                <w:sz w:val="16"/>
                <w:szCs w:val="16"/>
              </w:rPr>
              <w:t>August 2006</w:t>
            </w:r>
          </w:p>
          <w:p w:rsidR="00D75FFE" w:rsidRDefault="00D75FFE" w:rsidP="00D75FFE">
            <w:pPr>
              <w:spacing w:before="0"/>
              <w:contextualSpacing/>
              <w:jc w:val="left"/>
              <w:rPr>
                <w:rFonts w:cs="CEOHA L+ Adv PS X 0001"/>
                <w:sz w:val="16"/>
                <w:szCs w:val="16"/>
              </w:rPr>
            </w:pPr>
          </w:p>
          <w:p w:rsidR="008B7998" w:rsidRPr="009100D8" w:rsidRDefault="008B7998" w:rsidP="00D75FFE">
            <w:pPr>
              <w:spacing w:before="0"/>
              <w:contextualSpacing/>
              <w:jc w:val="left"/>
              <w:rPr>
                <w:rFonts w:cs="CEOHA L+ Adv PS X 0001"/>
                <w:sz w:val="16"/>
                <w:szCs w:val="16"/>
              </w:rPr>
            </w:pPr>
            <w:r>
              <w:rPr>
                <w:rFonts w:cs="CEOHA L+ Adv PS X 0001"/>
                <w:b/>
                <w:sz w:val="16"/>
                <w:szCs w:val="16"/>
              </w:rPr>
              <w:t xml:space="preserve">Included study types: </w:t>
            </w:r>
            <w:r>
              <w:rPr>
                <w:rFonts w:cs="CEOHA L+ Adv PS X 0001"/>
                <w:sz w:val="16"/>
                <w:szCs w:val="16"/>
              </w:rPr>
              <w:t>Trials</w:t>
            </w:r>
          </w:p>
          <w:p w:rsidR="008B7998" w:rsidRDefault="008B7998" w:rsidP="00D75FFE">
            <w:pPr>
              <w:spacing w:before="0"/>
              <w:contextualSpacing/>
              <w:jc w:val="left"/>
              <w:rPr>
                <w:rFonts w:cs="CEOHA L+ Adv PS X 0001"/>
                <w:sz w:val="16"/>
                <w:szCs w:val="16"/>
              </w:rPr>
            </w:pPr>
          </w:p>
          <w:p w:rsidR="008B7998" w:rsidRPr="00522E40" w:rsidRDefault="008B7998" w:rsidP="00D75FFE">
            <w:pPr>
              <w:spacing w:before="0"/>
              <w:contextualSpacing/>
              <w:jc w:val="left"/>
              <w:rPr>
                <w:rFonts w:cs="AGaramond-Regular"/>
                <w:sz w:val="16"/>
                <w:szCs w:val="16"/>
              </w:rPr>
            </w:pPr>
          </w:p>
        </w:tc>
        <w:tc>
          <w:tcPr>
            <w:tcW w:w="5812" w:type="dxa"/>
          </w:tcPr>
          <w:p w:rsidR="008B7998" w:rsidRDefault="008B7998" w:rsidP="00D75FFE">
            <w:pPr>
              <w:spacing w:before="0"/>
              <w:rPr>
                <w:rFonts w:cs="AGaramond-Regular"/>
                <w:sz w:val="16"/>
                <w:szCs w:val="16"/>
              </w:rPr>
            </w:pPr>
            <w:r w:rsidRPr="00514DD5">
              <w:rPr>
                <w:rFonts w:eastAsia="Arial Unicode MS" w:cs="Arial Unicode MS"/>
                <w:b/>
                <w:color w:val="2E2E2E"/>
                <w:sz w:val="16"/>
                <w:szCs w:val="16"/>
              </w:rPr>
              <w:t xml:space="preserve">Description of included studies:  </w:t>
            </w:r>
            <w:r w:rsidRPr="00273C7A">
              <w:rPr>
                <w:rFonts w:cs="AGaramond-Regular"/>
                <w:sz w:val="16"/>
                <w:szCs w:val="16"/>
              </w:rPr>
              <w:t xml:space="preserve">Fifteen trials measuring knowledge and behaviour change as a result of school-based child sexual abuse intervention programmes were included. The majority of studies had taken place in the USA, with two in Canada and one in China. </w:t>
            </w:r>
          </w:p>
          <w:p w:rsidR="00D75FFE" w:rsidRDefault="00D75FFE" w:rsidP="00D75FFE">
            <w:pPr>
              <w:spacing w:before="0"/>
              <w:rPr>
                <w:rFonts w:cs="AGaramond-Regular"/>
                <w:sz w:val="16"/>
                <w:szCs w:val="16"/>
              </w:rPr>
            </w:pPr>
          </w:p>
          <w:p w:rsidR="008B7998" w:rsidRDefault="008B7998" w:rsidP="00D75FFE">
            <w:pPr>
              <w:spacing w:before="0"/>
              <w:rPr>
                <w:rFonts w:cs="AGaramond-Regular"/>
                <w:sz w:val="16"/>
                <w:szCs w:val="16"/>
              </w:rPr>
            </w:pPr>
            <w:r w:rsidRPr="00514DD5">
              <w:rPr>
                <w:rFonts w:cs="AGaramond-Regular"/>
                <w:b/>
                <w:sz w:val="16"/>
                <w:szCs w:val="16"/>
              </w:rPr>
              <w:t>Quality of included studies</w:t>
            </w:r>
            <w:r>
              <w:rPr>
                <w:rFonts w:cs="AGaramond-Regular"/>
                <w:sz w:val="16"/>
                <w:szCs w:val="16"/>
              </w:rPr>
              <w:t xml:space="preserve">: </w:t>
            </w:r>
            <w:r w:rsidRPr="00273C7A">
              <w:rPr>
                <w:rFonts w:cs="AGaramond-Regular"/>
                <w:sz w:val="16"/>
                <w:szCs w:val="16"/>
              </w:rPr>
              <w:t>Over half the studies in each initial meta-analysis contained unit of analysis errors</w:t>
            </w:r>
            <w:r>
              <w:rPr>
                <w:rFonts w:cs="AGaramond-Regular"/>
                <w:sz w:val="16"/>
                <w:szCs w:val="16"/>
              </w:rPr>
              <w:t xml:space="preserve"> arising from inadequate adjustment for cluster randomisation.</w:t>
            </w:r>
          </w:p>
          <w:p w:rsidR="00D75FFE" w:rsidRPr="00273C7A" w:rsidRDefault="00D75FFE" w:rsidP="00D75FFE">
            <w:pPr>
              <w:spacing w:before="0"/>
              <w:rPr>
                <w:rFonts w:cs="AGaramond-Regular"/>
                <w:color w:val="FF0000"/>
                <w:sz w:val="16"/>
                <w:szCs w:val="16"/>
              </w:rPr>
            </w:pPr>
          </w:p>
          <w:p w:rsidR="008B7998" w:rsidRDefault="008B7998" w:rsidP="00D75FFE">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Meta-analysis</w:t>
            </w:r>
          </w:p>
          <w:p w:rsidR="00D75FFE" w:rsidRDefault="00D75FFE" w:rsidP="00D75FFE">
            <w:pPr>
              <w:spacing w:before="0"/>
              <w:rPr>
                <w:rFonts w:eastAsia="Arial Unicode MS" w:cs="Arial Unicode MS"/>
                <w:color w:val="2E2E2E"/>
                <w:sz w:val="16"/>
                <w:szCs w:val="16"/>
              </w:rPr>
            </w:pPr>
          </w:p>
          <w:p w:rsidR="008B7998" w:rsidRPr="00BD5761" w:rsidRDefault="008B7998" w:rsidP="00D75FFE">
            <w:pPr>
              <w:spacing w:before="0"/>
              <w:rPr>
                <w:rFonts w:eastAsia="Arial Unicode MS" w:cs="Arial Unicode MS"/>
                <w:b/>
                <w:color w:val="2E2E2E"/>
                <w:sz w:val="16"/>
                <w:szCs w:val="16"/>
              </w:rPr>
            </w:pPr>
            <w:r>
              <w:rPr>
                <w:rFonts w:eastAsia="Arial Unicode MS" w:cs="Arial Unicode MS"/>
                <w:b/>
                <w:color w:val="2E2E2E"/>
                <w:sz w:val="16"/>
                <w:szCs w:val="16"/>
              </w:rPr>
              <w:t>Findings:</w:t>
            </w:r>
            <w:r w:rsidRPr="00273C7A">
              <w:rPr>
                <w:rFonts w:cs="AGaramond-Regular"/>
                <w:sz w:val="16"/>
                <w:szCs w:val="16"/>
              </w:rPr>
              <w:t xml:space="preserve"> For behaviour change, two studies had data </w:t>
            </w:r>
            <w:r>
              <w:rPr>
                <w:rFonts w:cs="AGaramond-Regular"/>
                <w:sz w:val="16"/>
                <w:szCs w:val="16"/>
              </w:rPr>
              <w:t xml:space="preserve">suitable for meta-analysis and </w:t>
            </w:r>
            <w:r w:rsidRPr="00273C7A">
              <w:rPr>
                <w:rFonts w:cs="AGaramond-Regular"/>
                <w:sz w:val="16"/>
                <w:szCs w:val="16"/>
              </w:rPr>
              <w:t xml:space="preserve">results favoured intervention (OR 6.76, 95% CI 1.44, 31.84) with moderate heterogeneity (I2=56.0%) and did not change significantly when adjustments using intra class coefficients were made. Nine studies were included in a meta-analysis evaluating questionnaire-based knowledge. An increase in knowledge was found (SMD 0.59; 0.44, 0.74, heterogeneity (I2=66.4%). When adjusted for an ICC of 0.1 and 0.2 the results were SMD 0.6 (0.45, 0.75) and 0.57 (0.44, 0.71) respectively. Heterogeneity decreased with increasing ICC. A meta-analysis of four studies evaluating vignette-based knowledge favoured intervention (SMD 0.37 (0.18, 0.55)) with low heterogeneity (I2=0.0%) and no significant change when ICC adjustments were made. Meta-analysis of between group differences of reported disclosures did not show a statistically significant difference. </w:t>
            </w:r>
          </w:p>
        </w:tc>
        <w:tc>
          <w:tcPr>
            <w:tcW w:w="4568" w:type="dxa"/>
          </w:tcPr>
          <w:p w:rsidR="008B7998" w:rsidRDefault="008B7998" w:rsidP="00D75FFE">
            <w:pPr>
              <w:shd w:val="clear" w:color="auto" w:fill="FFFF00"/>
              <w:spacing w:before="0"/>
              <w:rPr>
                <w:rFonts w:cs="AGaramond-Regular"/>
                <w:b/>
                <w:color w:val="FF0000"/>
                <w:sz w:val="16"/>
                <w:szCs w:val="16"/>
              </w:rPr>
            </w:pPr>
            <w:r>
              <w:rPr>
                <w:rFonts w:cs="AGaramond-Regular"/>
                <w:b/>
                <w:sz w:val="16"/>
                <w:szCs w:val="16"/>
              </w:rPr>
              <w:t xml:space="preserve">Interventions: </w:t>
            </w:r>
            <w:r w:rsidRPr="00CF6048">
              <w:rPr>
                <w:rFonts w:cs="AGaramond-Regular"/>
                <w:sz w:val="16"/>
                <w:szCs w:val="16"/>
              </w:rPr>
              <w:t>Role play;</w:t>
            </w:r>
            <w:r w:rsidRPr="00662904">
              <w:rPr>
                <w:rFonts w:cs="AGaramond-Regular"/>
                <w:sz w:val="16"/>
                <w:szCs w:val="16"/>
              </w:rPr>
              <w:t xml:space="preserve"> role play, video and discussion; </w:t>
            </w:r>
            <w:r>
              <w:rPr>
                <w:rFonts w:cs="AGaramond-Regular"/>
                <w:sz w:val="16"/>
                <w:szCs w:val="16"/>
              </w:rPr>
              <w:t xml:space="preserve">multimedia discussion and role play; curriculum, discussion and book; curriculum behavioural skills training programme; play followed by discussion and role play; film and discussion; </w:t>
            </w:r>
          </w:p>
          <w:p w:rsidR="008B7998" w:rsidRPr="002D4264" w:rsidRDefault="008B7998" w:rsidP="00D75FFE">
            <w:pPr>
              <w:shd w:val="clear" w:color="auto" w:fill="FFFF00"/>
              <w:spacing w:before="0"/>
              <w:rPr>
                <w:rFonts w:cs="AGaramond-Regular"/>
                <w:b/>
                <w:color w:val="FF0000"/>
                <w:sz w:val="16"/>
                <w:szCs w:val="16"/>
              </w:rPr>
            </w:pPr>
            <w:r w:rsidRPr="002D4264">
              <w:rPr>
                <w:b/>
                <w:sz w:val="16"/>
                <w:szCs w:val="16"/>
              </w:rPr>
              <w:t xml:space="preserve">Evidence statement: </w:t>
            </w:r>
            <w:r w:rsidRPr="002D4264">
              <w:rPr>
                <w:sz w:val="16"/>
                <w:szCs w:val="16"/>
              </w:rPr>
              <w:t xml:space="preserve">There is some evidence </w:t>
            </w:r>
            <w:r>
              <w:rPr>
                <w:sz w:val="16"/>
                <w:szCs w:val="16"/>
              </w:rPr>
              <w:t xml:space="preserve">supporting the use of </w:t>
            </w:r>
            <w:r w:rsidRPr="002D4264">
              <w:rPr>
                <w:sz w:val="16"/>
                <w:szCs w:val="16"/>
              </w:rPr>
              <w:t xml:space="preserve"> this intervention but it is not conclusive</w:t>
            </w:r>
          </w:p>
          <w:p w:rsidR="00D75FFE" w:rsidRDefault="00D75FFE" w:rsidP="00D75FFE">
            <w:pPr>
              <w:spacing w:before="0"/>
              <w:rPr>
                <w:rFonts w:cs="AGaramond-Regular"/>
                <w:b/>
                <w:sz w:val="16"/>
                <w:szCs w:val="16"/>
              </w:rPr>
            </w:pPr>
          </w:p>
          <w:p w:rsidR="008B7998" w:rsidRPr="002D4264" w:rsidRDefault="008B7998" w:rsidP="00D75FFE">
            <w:pPr>
              <w:spacing w:before="0"/>
              <w:rPr>
                <w:rFonts w:cs="AGaramond-Regular"/>
                <w:b/>
                <w:sz w:val="16"/>
                <w:szCs w:val="16"/>
              </w:rPr>
            </w:pPr>
            <w:r>
              <w:rPr>
                <w:rFonts w:cs="AGaramond-Regular"/>
                <w:b/>
                <w:sz w:val="16"/>
                <w:szCs w:val="16"/>
              </w:rPr>
              <w:t>Author’s conclusions</w:t>
            </w:r>
            <w:r w:rsidR="00513D69">
              <w:rPr>
                <w:rFonts w:cs="AGaramond-Regular"/>
                <w:b/>
                <w:sz w:val="16"/>
                <w:szCs w:val="16"/>
              </w:rPr>
              <w:t>:</w:t>
            </w:r>
          </w:p>
          <w:p w:rsidR="008B7998" w:rsidRPr="002D4264" w:rsidRDefault="008B7998" w:rsidP="00D75FFE">
            <w:pPr>
              <w:spacing w:before="0"/>
              <w:rPr>
                <w:rFonts w:cs="AGaramond-Regular"/>
                <w:sz w:val="16"/>
                <w:szCs w:val="16"/>
              </w:rPr>
            </w:pPr>
            <w:r w:rsidRPr="00273C7A">
              <w:rPr>
                <w:rFonts w:cs="AGaramond-Regular"/>
                <w:sz w:val="16"/>
                <w:szCs w:val="16"/>
              </w:rPr>
              <w:t xml:space="preserve">The </w:t>
            </w:r>
            <w:r w:rsidRPr="00273C7A">
              <w:rPr>
                <w:rFonts w:cs="AGaramond-Regular"/>
                <w:b/>
                <w:sz w:val="16"/>
                <w:szCs w:val="16"/>
              </w:rPr>
              <w:t xml:space="preserve">authors concluded that </w:t>
            </w:r>
            <w:r w:rsidRPr="00273C7A">
              <w:rPr>
                <w:rFonts w:cs="AGaramond-Bold"/>
                <w:b/>
                <w:bCs/>
                <w:sz w:val="16"/>
                <w:szCs w:val="16"/>
              </w:rPr>
              <w:t>t</w:t>
            </w:r>
            <w:r w:rsidRPr="00273C7A">
              <w:rPr>
                <w:rFonts w:cs="AGaramond-Regular"/>
                <w:b/>
                <w:sz w:val="16"/>
                <w:szCs w:val="16"/>
              </w:rPr>
              <w:t xml:space="preserve">he studies evaluated in the review report significant improvements in knowledge measures and protective behaviours. </w:t>
            </w:r>
            <w:r w:rsidRPr="00273C7A">
              <w:rPr>
                <w:rFonts w:cs="AGaramond-Regular"/>
                <w:sz w:val="16"/>
                <w:szCs w:val="16"/>
              </w:rPr>
              <w:t xml:space="preserve">Results might have differed had the true ICCs from studies been available or cluster-adjusted results been available. Several studies reported harms, suggesting a need to monitor the impact of similar interventions. Retention of knowledge should be measured beyond 3-12 months. Further investigation of the best forms of presentation and optimal age of programme delivery is required. </w:t>
            </w:r>
            <w:r w:rsidRPr="00273C7A">
              <w:rPr>
                <w:sz w:val="16"/>
                <w:szCs w:val="16"/>
              </w:rPr>
              <w:t>There is some evidence from this review that school based education programmes lead to significant improvements in knowledge measures and protective behaviours; however some studies reported harms</w:t>
            </w:r>
            <w:r>
              <w:rPr>
                <w:sz w:val="16"/>
                <w:szCs w:val="16"/>
              </w:rPr>
              <w:t>.</w:t>
            </w:r>
          </w:p>
          <w:p w:rsidR="008B7998" w:rsidRPr="00CA2891" w:rsidRDefault="008B7998" w:rsidP="00D75FFE">
            <w:pPr>
              <w:spacing w:before="0"/>
            </w:pPr>
          </w:p>
        </w:tc>
      </w:tr>
    </w:tbl>
    <w:p w:rsidR="008B7998" w:rsidRDefault="008B7998"/>
    <w:p w:rsidR="008B7998" w:rsidRDefault="008B799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3"/>
        <w:gridCol w:w="5810"/>
        <w:gridCol w:w="4567"/>
      </w:tblGrid>
      <w:tr w:rsidR="008B7998" w:rsidRPr="00747383" w:rsidTr="00CF231C">
        <w:tc>
          <w:tcPr>
            <w:tcW w:w="3794"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5812"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568"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14174" w:type="dxa"/>
            <w:gridSpan w:val="3"/>
          </w:tcPr>
          <w:p w:rsidR="008B7998" w:rsidRPr="00B506A5" w:rsidRDefault="008B7998" w:rsidP="00CF231C">
            <w:pPr>
              <w:contextualSpacing/>
              <w:rPr>
                <w:rFonts w:cs="Verdana"/>
                <w:b/>
                <w:szCs w:val="24"/>
              </w:rPr>
            </w:pPr>
            <w:r w:rsidRPr="00B506A5">
              <w:rPr>
                <w:rFonts w:cs="Verdana"/>
                <w:b/>
                <w:szCs w:val="24"/>
              </w:rPr>
              <w:t>SELECTIVE/TARGETED INTERVENTIONS</w:t>
            </w:r>
          </w:p>
        </w:tc>
      </w:tr>
      <w:tr w:rsidR="008B7998" w:rsidRPr="00747383" w:rsidTr="00CF231C">
        <w:tc>
          <w:tcPr>
            <w:tcW w:w="14174" w:type="dxa"/>
            <w:gridSpan w:val="3"/>
          </w:tcPr>
          <w:p w:rsidR="008B7998" w:rsidRPr="00B506A5" w:rsidRDefault="008B7998" w:rsidP="00CF231C">
            <w:pPr>
              <w:contextualSpacing/>
              <w:rPr>
                <w:rFonts w:cs="Verdana"/>
                <w:b/>
                <w:szCs w:val="24"/>
              </w:rPr>
            </w:pPr>
            <w:r>
              <w:rPr>
                <w:rFonts w:cs="Verdana"/>
                <w:b/>
                <w:szCs w:val="24"/>
              </w:rPr>
              <w:t>Gatekeeper training</w:t>
            </w:r>
          </w:p>
        </w:tc>
      </w:tr>
      <w:tr w:rsidR="008B7998" w:rsidRPr="00747383" w:rsidTr="00CF231C">
        <w:tc>
          <w:tcPr>
            <w:tcW w:w="3794" w:type="dxa"/>
          </w:tcPr>
          <w:p w:rsidR="008B7998" w:rsidRDefault="008B7998" w:rsidP="00F01622">
            <w:pPr>
              <w:spacing w:before="0"/>
              <w:jc w:val="left"/>
              <w:rPr>
                <w:sz w:val="16"/>
                <w:szCs w:val="16"/>
              </w:rPr>
            </w:pPr>
            <w:r>
              <w:rPr>
                <w:sz w:val="16"/>
                <w:szCs w:val="16"/>
              </w:rPr>
              <w:t xml:space="preserve">Robinson J et al. A systematic review of </w:t>
            </w:r>
            <w:r w:rsidRPr="009557B9">
              <w:rPr>
                <w:b/>
                <w:sz w:val="16"/>
                <w:szCs w:val="16"/>
              </w:rPr>
              <w:t>school based interventions aimed at preventing, treating and responding to suicide related behaviour in young people</w:t>
            </w:r>
            <w:r>
              <w:rPr>
                <w:sz w:val="16"/>
                <w:szCs w:val="16"/>
              </w:rPr>
              <w:t xml:space="preserve">. </w:t>
            </w:r>
            <w:r>
              <w:rPr>
                <w:i/>
                <w:sz w:val="16"/>
                <w:szCs w:val="16"/>
              </w:rPr>
              <w:t>Crisis</w:t>
            </w:r>
            <w:r>
              <w:rPr>
                <w:sz w:val="16"/>
                <w:szCs w:val="16"/>
              </w:rPr>
              <w:t xml:space="preserve"> 2013; 34(6): 164-182</w:t>
            </w:r>
          </w:p>
          <w:p w:rsidR="00F01622" w:rsidRDefault="00F01622" w:rsidP="00F01622">
            <w:pPr>
              <w:spacing w:before="0"/>
              <w:jc w:val="left"/>
              <w:rPr>
                <w:sz w:val="16"/>
                <w:szCs w:val="16"/>
              </w:rPr>
            </w:pPr>
          </w:p>
          <w:p w:rsidR="008B7998" w:rsidRDefault="008B7998" w:rsidP="00F01622">
            <w:pPr>
              <w:spacing w:before="0"/>
              <w:contextualSpacing/>
              <w:jc w:val="left"/>
              <w:rPr>
                <w:rFonts w:cs="Verdana"/>
                <w:bCs/>
                <w:iCs/>
                <w:sz w:val="16"/>
                <w:szCs w:val="16"/>
              </w:rPr>
            </w:pPr>
            <w:r w:rsidRPr="00BD5761">
              <w:rPr>
                <w:rFonts w:cs="Verdana"/>
                <w:b/>
                <w:bCs/>
                <w:iCs/>
                <w:sz w:val="16"/>
                <w:szCs w:val="16"/>
              </w:rPr>
              <w:t xml:space="preserve">Type of source: </w:t>
            </w:r>
            <w:r w:rsidRPr="00BD5761">
              <w:rPr>
                <w:rFonts w:cs="Verdana"/>
                <w:bCs/>
                <w:iCs/>
                <w:sz w:val="16"/>
                <w:szCs w:val="16"/>
              </w:rPr>
              <w:t>Systematic Review</w:t>
            </w:r>
          </w:p>
          <w:p w:rsidR="00F01622" w:rsidRPr="00BD5761" w:rsidRDefault="00F01622" w:rsidP="00F01622">
            <w:pPr>
              <w:spacing w:before="0"/>
              <w:contextualSpacing/>
              <w:jc w:val="left"/>
              <w:rPr>
                <w:rFonts w:cs="Verdana"/>
                <w:bCs/>
                <w:iCs/>
                <w:sz w:val="16"/>
                <w:szCs w:val="16"/>
              </w:rPr>
            </w:pPr>
          </w:p>
          <w:p w:rsidR="008B7998" w:rsidRDefault="008B7998" w:rsidP="00F01622">
            <w:pPr>
              <w:spacing w:before="0"/>
              <w:jc w:val="left"/>
              <w:rPr>
                <w:rFonts w:cs="Verdana"/>
                <w:bCs/>
                <w:iCs/>
                <w:sz w:val="16"/>
                <w:szCs w:val="16"/>
              </w:rPr>
            </w:pPr>
            <w:r w:rsidRPr="00551390">
              <w:rPr>
                <w:rFonts w:cs="Verdana"/>
                <w:b/>
                <w:bCs/>
                <w:iCs/>
                <w:sz w:val="16"/>
                <w:szCs w:val="16"/>
              </w:rPr>
              <w:t xml:space="preserve">Interventions: </w:t>
            </w:r>
            <w:r>
              <w:rPr>
                <w:rFonts w:cs="Verdana"/>
                <w:bCs/>
                <w:iCs/>
                <w:sz w:val="16"/>
                <w:szCs w:val="16"/>
              </w:rPr>
              <w:t>Gate-keeper training in school settings</w:t>
            </w:r>
          </w:p>
          <w:p w:rsidR="00F01622" w:rsidRPr="00961926" w:rsidRDefault="00F01622" w:rsidP="00F01622">
            <w:pPr>
              <w:spacing w:before="0"/>
              <w:jc w:val="left"/>
              <w:rPr>
                <w:sz w:val="16"/>
                <w:szCs w:val="16"/>
              </w:rPr>
            </w:pPr>
          </w:p>
          <w:p w:rsidR="008B7998" w:rsidRDefault="008B7998" w:rsidP="00F01622">
            <w:pPr>
              <w:spacing w:before="0"/>
              <w:jc w:val="left"/>
              <w:rPr>
                <w:sz w:val="16"/>
                <w:szCs w:val="16"/>
              </w:rPr>
            </w:pPr>
            <w:r w:rsidRPr="00BD5761">
              <w:rPr>
                <w:rFonts w:cs="Verdana"/>
                <w:b/>
                <w:bCs/>
                <w:iCs/>
                <w:sz w:val="16"/>
                <w:szCs w:val="16"/>
              </w:rPr>
              <w:t xml:space="preserve">Relevant </w:t>
            </w:r>
            <w:r w:rsidRPr="00961926">
              <w:rPr>
                <w:rFonts w:cs="Verdana"/>
                <w:b/>
                <w:bCs/>
                <w:iCs/>
                <w:sz w:val="16"/>
                <w:szCs w:val="16"/>
              </w:rPr>
              <w:t xml:space="preserve">Outcomes: </w:t>
            </w:r>
            <w:r w:rsidRPr="00961926">
              <w:rPr>
                <w:sz w:val="16"/>
                <w:szCs w:val="16"/>
              </w:rPr>
              <w:t>Completed suicide, attempts and ideation;</w:t>
            </w:r>
            <w:r w:rsidRPr="00961926">
              <w:rPr>
                <w:b/>
                <w:sz w:val="16"/>
                <w:szCs w:val="16"/>
              </w:rPr>
              <w:t xml:space="preserve"> </w:t>
            </w:r>
            <w:r w:rsidRPr="00961926">
              <w:rPr>
                <w:sz w:val="16"/>
                <w:szCs w:val="16"/>
              </w:rPr>
              <w:t>skills, knowledge and attitudes</w:t>
            </w:r>
            <w:r>
              <w:rPr>
                <w:sz w:val="16"/>
                <w:szCs w:val="16"/>
              </w:rPr>
              <w:t>, help-seeking behaviour</w:t>
            </w:r>
          </w:p>
          <w:p w:rsidR="00F01622" w:rsidRPr="009100D8" w:rsidRDefault="00F01622" w:rsidP="00F01622">
            <w:pPr>
              <w:spacing w:before="0"/>
              <w:jc w:val="left"/>
              <w:rPr>
                <w:sz w:val="16"/>
                <w:szCs w:val="16"/>
              </w:rPr>
            </w:pPr>
          </w:p>
          <w:p w:rsidR="008B7998" w:rsidRDefault="008B7998" w:rsidP="00F01622">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Pr>
                <w:rFonts w:cs="Verdana"/>
                <w:bCs/>
                <w:iCs/>
                <w:sz w:val="16"/>
                <w:szCs w:val="16"/>
              </w:rPr>
              <w:t>School teachers, school counsellors, parents, community representatives</w:t>
            </w:r>
          </w:p>
          <w:p w:rsidR="00F01622" w:rsidRPr="00961926" w:rsidRDefault="00F01622" w:rsidP="00F01622">
            <w:pPr>
              <w:spacing w:before="0"/>
              <w:contextualSpacing/>
              <w:jc w:val="left"/>
              <w:rPr>
                <w:rFonts w:cs="Verdana"/>
                <w:bCs/>
                <w:iCs/>
                <w:color w:val="FF0000"/>
                <w:sz w:val="16"/>
                <w:szCs w:val="16"/>
              </w:rPr>
            </w:pPr>
          </w:p>
          <w:p w:rsidR="008B7998" w:rsidRDefault="008B7998" w:rsidP="00F01622">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Pr>
                <w:rFonts w:cs="CEOHA L+ Adv PS X 0001"/>
                <w:sz w:val="16"/>
                <w:szCs w:val="16"/>
              </w:rPr>
              <w:t>July 2011</w:t>
            </w:r>
          </w:p>
          <w:p w:rsidR="00F01622" w:rsidRDefault="00F01622" w:rsidP="00F01622">
            <w:pPr>
              <w:spacing w:before="0"/>
              <w:contextualSpacing/>
              <w:jc w:val="left"/>
              <w:rPr>
                <w:rFonts w:cs="CEOHA L+ Adv PS X 0001"/>
                <w:sz w:val="16"/>
                <w:szCs w:val="16"/>
              </w:rPr>
            </w:pPr>
          </w:p>
          <w:p w:rsidR="008B7998" w:rsidRPr="0011412F" w:rsidRDefault="008B7998" w:rsidP="00F01622">
            <w:pPr>
              <w:spacing w:before="0"/>
              <w:jc w:val="left"/>
              <w:rPr>
                <w:sz w:val="16"/>
                <w:szCs w:val="16"/>
              </w:rPr>
            </w:pPr>
            <w:r>
              <w:rPr>
                <w:rFonts w:cs="CEOHA L+ Adv PS X 0001"/>
                <w:b/>
                <w:sz w:val="16"/>
                <w:szCs w:val="16"/>
              </w:rPr>
              <w:t xml:space="preserve">Included study types: </w:t>
            </w:r>
            <w:r>
              <w:rPr>
                <w:rFonts w:cs="CEOHA L+ Adv PS X 0001"/>
                <w:sz w:val="16"/>
                <w:szCs w:val="16"/>
              </w:rPr>
              <w:t>Trials, and cohort studies, case-control and pre-post test series</w:t>
            </w:r>
          </w:p>
        </w:tc>
        <w:tc>
          <w:tcPr>
            <w:tcW w:w="5812" w:type="dxa"/>
          </w:tcPr>
          <w:p w:rsidR="008B7998" w:rsidRDefault="008B7998" w:rsidP="00F01622">
            <w:pPr>
              <w:spacing w:before="0"/>
              <w:rPr>
                <w:rFonts w:cs="AGaramond-Regular"/>
                <w:sz w:val="16"/>
                <w:szCs w:val="16"/>
              </w:rPr>
            </w:pPr>
            <w:r w:rsidRPr="00B506A5">
              <w:rPr>
                <w:rFonts w:cs="AGaramond-Regular"/>
                <w:b/>
                <w:sz w:val="16"/>
                <w:szCs w:val="16"/>
              </w:rPr>
              <w:t>Quality of the review:</w:t>
            </w:r>
            <w:r>
              <w:rPr>
                <w:rFonts w:cs="AGaramond-Regular"/>
                <w:b/>
                <w:color w:val="FF0000"/>
                <w:sz w:val="16"/>
                <w:szCs w:val="16"/>
              </w:rPr>
              <w:t xml:space="preserve"> </w:t>
            </w:r>
            <w:r w:rsidRPr="00747383">
              <w:rPr>
                <w:rFonts w:cs="AGaramond-Regular"/>
                <w:sz w:val="16"/>
                <w:szCs w:val="16"/>
              </w:rPr>
              <w:t>The purpose of the review was not well defined; there was not a specific review question. No information was provided on languages included in the search; personal contacts were not made for unpublished work; no information on whether a check was made for publication bias. No information on how the quality of included studies was assessed</w:t>
            </w:r>
          </w:p>
          <w:p w:rsidR="00F01622" w:rsidRDefault="00F01622" w:rsidP="00F01622">
            <w:pPr>
              <w:spacing w:before="0"/>
              <w:rPr>
                <w:rFonts w:eastAsia="Arial Unicode MS" w:cs="Arial Unicode MS"/>
                <w:b/>
                <w:color w:val="2E2E2E"/>
                <w:sz w:val="16"/>
                <w:szCs w:val="16"/>
              </w:rPr>
            </w:pPr>
          </w:p>
          <w:p w:rsidR="008B7998" w:rsidRDefault="008B7998" w:rsidP="00F01622">
            <w:pPr>
              <w:spacing w:before="0"/>
              <w:rPr>
                <w:sz w:val="16"/>
                <w:szCs w:val="16"/>
              </w:rPr>
            </w:pPr>
            <w:r w:rsidRPr="00514DD5">
              <w:rPr>
                <w:rFonts w:eastAsia="Arial Unicode MS" w:cs="Arial Unicode MS"/>
                <w:b/>
                <w:color w:val="2E2E2E"/>
                <w:sz w:val="16"/>
                <w:szCs w:val="16"/>
              </w:rPr>
              <w:t xml:space="preserve">Description of included studies: </w:t>
            </w:r>
            <w:r>
              <w:rPr>
                <w:sz w:val="16"/>
                <w:szCs w:val="16"/>
              </w:rPr>
              <w:t>Thirteen</w:t>
            </w:r>
            <w:r w:rsidRPr="009557B9">
              <w:rPr>
                <w:sz w:val="16"/>
                <w:szCs w:val="16"/>
              </w:rPr>
              <w:t xml:space="preserve"> studies evaluated gatekeeper training. These included three RCTs, one non randomised experimental study, two cohort studies, one case control study and six pre and post test case series. Ten of the included studies were conducted in the USA; one in Canada; one Australia and in one there was no information on location.</w:t>
            </w:r>
            <w:r>
              <w:rPr>
                <w:sz w:val="16"/>
                <w:szCs w:val="16"/>
              </w:rPr>
              <w:t xml:space="preserve"> </w:t>
            </w:r>
            <w:r w:rsidRPr="009557B9">
              <w:rPr>
                <w:sz w:val="16"/>
                <w:szCs w:val="16"/>
              </w:rPr>
              <w:t xml:space="preserve">No studies were conducted in the UK.  </w:t>
            </w:r>
          </w:p>
          <w:p w:rsidR="00F01622" w:rsidRDefault="00F01622" w:rsidP="00F01622">
            <w:pPr>
              <w:spacing w:before="0"/>
              <w:rPr>
                <w:sz w:val="16"/>
                <w:szCs w:val="16"/>
              </w:rPr>
            </w:pPr>
          </w:p>
          <w:p w:rsidR="008B7998" w:rsidRDefault="008B7998" w:rsidP="00F01622">
            <w:pPr>
              <w:spacing w:before="0"/>
              <w:rPr>
                <w:sz w:val="16"/>
                <w:szCs w:val="16"/>
              </w:rPr>
            </w:pPr>
            <w:r w:rsidRPr="00514DD5">
              <w:rPr>
                <w:rFonts w:cs="AGaramond-Regular"/>
                <w:b/>
                <w:sz w:val="16"/>
                <w:szCs w:val="16"/>
              </w:rPr>
              <w:t>Quality of included studies</w:t>
            </w:r>
            <w:r>
              <w:rPr>
                <w:rFonts w:cs="AGaramond-Regular"/>
                <w:b/>
                <w:sz w:val="16"/>
                <w:szCs w:val="16"/>
              </w:rPr>
              <w:t>:</w:t>
            </w:r>
            <w:r>
              <w:rPr>
                <w:rFonts w:cs="AGaramond-Regular"/>
                <w:color w:val="FF0000"/>
                <w:sz w:val="16"/>
                <w:szCs w:val="16"/>
              </w:rPr>
              <w:t xml:space="preserve"> </w:t>
            </w:r>
            <w:r w:rsidRPr="00D95187">
              <w:rPr>
                <w:rFonts w:cs="AGaramond-Regular"/>
                <w:sz w:val="16"/>
                <w:szCs w:val="16"/>
              </w:rPr>
              <w:t>T</w:t>
            </w:r>
            <w:r w:rsidRPr="009557B9">
              <w:rPr>
                <w:sz w:val="16"/>
                <w:szCs w:val="16"/>
              </w:rPr>
              <w:t xml:space="preserve">here does not seem to have been an assessment of the quality of the included studies. All outcome measures were self reported. </w:t>
            </w:r>
          </w:p>
          <w:p w:rsidR="00F01622" w:rsidRPr="00961926" w:rsidRDefault="00F01622" w:rsidP="00F01622">
            <w:pPr>
              <w:spacing w:before="0"/>
              <w:rPr>
                <w:caps/>
                <w:color w:val="FF0000"/>
                <w:sz w:val="16"/>
                <w:szCs w:val="16"/>
              </w:rPr>
            </w:pPr>
          </w:p>
          <w:p w:rsidR="008B7998" w:rsidRDefault="008B7998" w:rsidP="00F01622">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Narrative synthesis</w:t>
            </w:r>
          </w:p>
          <w:p w:rsidR="00F01622" w:rsidRDefault="00F01622" w:rsidP="00F01622">
            <w:pPr>
              <w:spacing w:before="0"/>
              <w:rPr>
                <w:rFonts w:eastAsia="Arial Unicode MS" w:cs="Arial Unicode MS"/>
                <w:color w:val="2E2E2E"/>
                <w:sz w:val="16"/>
                <w:szCs w:val="16"/>
              </w:rPr>
            </w:pPr>
          </w:p>
          <w:p w:rsidR="008B7998" w:rsidRPr="009557B9" w:rsidRDefault="008B7998" w:rsidP="00F01622">
            <w:pPr>
              <w:spacing w:before="0"/>
              <w:rPr>
                <w:sz w:val="16"/>
                <w:szCs w:val="16"/>
              </w:rPr>
            </w:pPr>
            <w:r>
              <w:rPr>
                <w:rFonts w:eastAsia="Arial Unicode MS" w:cs="Arial Unicode MS"/>
                <w:b/>
                <w:color w:val="2E2E2E"/>
                <w:sz w:val="16"/>
                <w:szCs w:val="16"/>
              </w:rPr>
              <w:t xml:space="preserve">Findings: </w:t>
            </w:r>
            <w:r w:rsidRPr="009557B9">
              <w:rPr>
                <w:sz w:val="16"/>
                <w:szCs w:val="16"/>
              </w:rPr>
              <w:t>Overall gatekeeper training was shown to be effective in increasing knowledge, improving attitudes and increasing confidence; some programmes led to self reported improvements in practice. Of the included RCTs; one found a significant increase in knowledge and confidence in both intervention and control groups and a non significant effect on attitudes (n =30). Another RCT (n=322) found a significant effect on knowledge in the treatment group (</w:t>
            </w:r>
            <w:r w:rsidRPr="009557B9">
              <w:rPr>
                <w:i/>
                <w:sz w:val="16"/>
                <w:szCs w:val="16"/>
              </w:rPr>
              <w:t xml:space="preserve">p </w:t>
            </w:r>
            <w:r w:rsidRPr="009557B9">
              <w:rPr>
                <w:sz w:val="16"/>
                <w:szCs w:val="16"/>
              </w:rPr>
              <w:t>&lt; 0.001), no effect on attitudes, no effect of training on identification or communication with students and a significant increase in the number of times a staff member reported asking about suicide (</w:t>
            </w:r>
            <w:r w:rsidRPr="009557B9">
              <w:rPr>
                <w:i/>
                <w:sz w:val="16"/>
                <w:szCs w:val="16"/>
              </w:rPr>
              <w:t xml:space="preserve">p </w:t>
            </w:r>
            <w:r w:rsidRPr="009557B9">
              <w:rPr>
                <w:sz w:val="16"/>
                <w:szCs w:val="16"/>
              </w:rPr>
              <w:t>&lt;0.000). The third much larger RCT (n=3128) found no significant effect on knowledge or attitudes, a significant increase in confidence in ability to intervene more effectively (</w:t>
            </w:r>
            <w:r w:rsidRPr="009557B9">
              <w:rPr>
                <w:i/>
                <w:sz w:val="16"/>
                <w:szCs w:val="16"/>
              </w:rPr>
              <w:t xml:space="preserve">p </w:t>
            </w:r>
            <w:r w:rsidRPr="009557B9">
              <w:rPr>
                <w:sz w:val="16"/>
                <w:szCs w:val="16"/>
              </w:rPr>
              <w:t>&lt;0.001), and a significant increase in help seeking behaviour (</w:t>
            </w:r>
            <w:r w:rsidRPr="009557B9">
              <w:rPr>
                <w:i/>
                <w:sz w:val="16"/>
                <w:szCs w:val="16"/>
              </w:rPr>
              <w:t xml:space="preserve">p </w:t>
            </w:r>
            <w:r w:rsidRPr="009557B9">
              <w:rPr>
                <w:sz w:val="16"/>
                <w:szCs w:val="16"/>
              </w:rPr>
              <w:t>&lt;0.001).</w:t>
            </w:r>
          </w:p>
        </w:tc>
        <w:tc>
          <w:tcPr>
            <w:tcW w:w="4568" w:type="dxa"/>
          </w:tcPr>
          <w:p w:rsidR="008B7998" w:rsidRPr="00720A56" w:rsidRDefault="008B7998" w:rsidP="00F01622">
            <w:pPr>
              <w:shd w:val="clear" w:color="auto" w:fill="FFFF00"/>
              <w:spacing w:before="0"/>
              <w:rPr>
                <w:sz w:val="16"/>
                <w:szCs w:val="16"/>
              </w:rPr>
            </w:pPr>
            <w:r w:rsidRPr="001E74AC">
              <w:rPr>
                <w:b/>
                <w:sz w:val="16"/>
                <w:szCs w:val="16"/>
              </w:rPr>
              <w:t xml:space="preserve">Intervention: </w:t>
            </w:r>
            <w:r>
              <w:rPr>
                <w:sz w:val="16"/>
                <w:szCs w:val="16"/>
              </w:rPr>
              <w:t>Gatekeeper training programmes ranging from 1 ½ hours to 2 days in duration. Training aims</w:t>
            </w:r>
            <w:r w:rsidRPr="005A206E">
              <w:rPr>
                <w:sz w:val="16"/>
                <w:szCs w:val="16"/>
              </w:rPr>
              <w:t xml:space="preserve"> to develop knowledge, skills and attitudes and increasing the likelihood that people at risk of suicide will be identified and appropriately referred.</w:t>
            </w:r>
          </w:p>
          <w:p w:rsidR="008B7998" w:rsidRPr="001E74AC" w:rsidRDefault="008B7998" w:rsidP="00F01622">
            <w:pPr>
              <w:shd w:val="clear" w:color="auto" w:fill="FFFF00"/>
              <w:spacing w:before="0"/>
              <w:rPr>
                <w:b/>
                <w:sz w:val="16"/>
                <w:szCs w:val="16"/>
              </w:rPr>
            </w:pPr>
            <w:r w:rsidRPr="001E74AC">
              <w:rPr>
                <w:b/>
                <w:sz w:val="16"/>
                <w:szCs w:val="16"/>
              </w:rPr>
              <w:t xml:space="preserve">Evidence statement: </w:t>
            </w:r>
            <w:r w:rsidRPr="001E74AC">
              <w:rPr>
                <w:sz w:val="16"/>
                <w:szCs w:val="16"/>
              </w:rPr>
              <w:t>There is some evidence supporting the use of this intervention but it is not conclusive</w:t>
            </w:r>
          </w:p>
          <w:p w:rsidR="008B7998" w:rsidRPr="001E74AC" w:rsidRDefault="008B7998" w:rsidP="00F01622">
            <w:pPr>
              <w:spacing w:before="0"/>
              <w:rPr>
                <w:b/>
                <w:sz w:val="16"/>
                <w:szCs w:val="16"/>
              </w:rPr>
            </w:pPr>
          </w:p>
          <w:p w:rsidR="008B7998" w:rsidRPr="00720A56" w:rsidRDefault="008B7998" w:rsidP="00F01622">
            <w:pPr>
              <w:spacing w:before="0"/>
              <w:rPr>
                <w:color w:val="FF0000"/>
                <w:sz w:val="16"/>
                <w:szCs w:val="16"/>
              </w:rPr>
            </w:pPr>
            <w:r w:rsidRPr="001E74AC">
              <w:rPr>
                <w:b/>
                <w:sz w:val="16"/>
                <w:szCs w:val="16"/>
              </w:rPr>
              <w:t>Author’s conclusions</w:t>
            </w:r>
            <w:r w:rsidR="00513D69">
              <w:rPr>
                <w:b/>
                <w:sz w:val="16"/>
                <w:szCs w:val="16"/>
              </w:rPr>
              <w:t>:</w:t>
            </w:r>
            <w:r>
              <w:rPr>
                <w:b/>
                <w:sz w:val="16"/>
                <w:szCs w:val="16"/>
              </w:rPr>
              <w:t xml:space="preserve"> </w:t>
            </w:r>
            <w:r>
              <w:rPr>
                <w:sz w:val="16"/>
                <w:szCs w:val="16"/>
              </w:rPr>
              <w:t>Overall gatekeeper training was shown to be effective in increasing knowledge, improving attitudes and furthering confidence among participants and some programmes led to self reported improvements in practice. Only a small number of the identified studies employed a controlled design and fewer were RCTs. Training in suicide prevention has been shown to be effective when conducted with professional groups for example general practitioners and mental health workers. The results of this review extend this finding to school staff. Future studies should measure changes in practice, student level outcomes and improved health and social outcomes for those who receive help from trained staff. Although the rates of help seeking following gatekeeper training has been investigated in one study that did not meet the criteria for this review, these data are not routinely collected in studies, and such information would further inform the evidence base for gatekeeper interventions.</w:t>
            </w:r>
          </w:p>
        </w:tc>
      </w:tr>
    </w:tbl>
    <w:p w:rsidR="008B7998" w:rsidRDefault="008B79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3"/>
        <w:gridCol w:w="5810"/>
        <w:gridCol w:w="4567"/>
      </w:tblGrid>
      <w:tr w:rsidR="008B7998" w:rsidRPr="00747383" w:rsidTr="00CF231C">
        <w:tc>
          <w:tcPr>
            <w:tcW w:w="3794"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5812"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568"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747383" w:rsidTr="00CF231C">
        <w:tc>
          <w:tcPr>
            <w:tcW w:w="3794" w:type="dxa"/>
          </w:tcPr>
          <w:p w:rsidR="00043D0E" w:rsidRDefault="00400EBB" w:rsidP="00043D0E">
            <w:pPr>
              <w:spacing w:before="0"/>
              <w:jc w:val="left"/>
              <w:rPr>
                <w:sz w:val="16"/>
                <w:szCs w:val="16"/>
              </w:rPr>
            </w:pPr>
            <w:r w:rsidRPr="002C14F9">
              <w:rPr>
                <w:sz w:val="16"/>
                <w:szCs w:val="16"/>
              </w:rPr>
              <w:t>Isaac M et al.</w:t>
            </w:r>
            <w:r>
              <w:rPr>
                <w:sz w:val="16"/>
                <w:szCs w:val="16"/>
              </w:rPr>
              <w:t xml:space="preserve"> </w:t>
            </w:r>
            <w:r w:rsidRPr="00400EBB">
              <w:rPr>
                <w:b/>
                <w:sz w:val="16"/>
                <w:szCs w:val="16"/>
              </w:rPr>
              <w:t>Gatekeeper training as a preventative intervention for suicide</w:t>
            </w:r>
            <w:r>
              <w:rPr>
                <w:sz w:val="16"/>
                <w:szCs w:val="16"/>
              </w:rPr>
              <w:t>: A systematic review.</w:t>
            </w:r>
            <w:r w:rsidRPr="002C14F9">
              <w:rPr>
                <w:i/>
                <w:sz w:val="16"/>
                <w:szCs w:val="16"/>
              </w:rPr>
              <w:t xml:space="preserve"> Le Revue Canadienne de Psychiatrie</w:t>
            </w:r>
            <w:r>
              <w:rPr>
                <w:sz w:val="16"/>
                <w:szCs w:val="16"/>
              </w:rPr>
              <w:t>, 2009:  54(4); 260-8</w:t>
            </w:r>
          </w:p>
          <w:p w:rsidR="00400EBB" w:rsidRPr="005A206E" w:rsidRDefault="00400EBB" w:rsidP="00043D0E">
            <w:pPr>
              <w:spacing w:before="0"/>
              <w:jc w:val="left"/>
              <w:rPr>
                <w:sz w:val="16"/>
                <w:szCs w:val="16"/>
              </w:rPr>
            </w:pPr>
          </w:p>
          <w:p w:rsidR="008B7998" w:rsidRDefault="008B7998" w:rsidP="00043D0E">
            <w:pPr>
              <w:spacing w:before="0"/>
              <w:contextualSpacing/>
              <w:jc w:val="left"/>
              <w:rPr>
                <w:rFonts w:cs="Verdana"/>
                <w:bCs/>
                <w:iCs/>
                <w:sz w:val="16"/>
                <w:szCs w:val="16"/>
              </w:rPr>
            </w:pPr>
            <w:r w:rsidRPr="005A206E">
              <w:rPr>
                <w:rFonts w:cs="Verdana"/>
                <w:b/>
                <w:bCs/>
                <w:iCs/>
                <w:sz w:val="16"/>
                <w:szCs w:val="16"/>
              </w:rPr>
              <w:t xml:space="preserve">Type of source: </w:t>
            </w:r>
            <w:r w:rsidRPr="005A206E">
              <w:rPr>
                <w:rFonts w:cs="Verdana"/>
                <w:bCs/>
                <w:iCs/>
                <w:sz w:val="16"/>
                <w:szCs w:val="16"/>
              </w:rPr>
              <w:t>Systematic Review</w:t>
            </w:r>
          </w:p>
          <w:p w:rsidR="00043D0E" w:rsidRPr="005A206E" w:rsidRDefault="00043D0E" w:rsidP="00043D0E">
            <w:pPr>
              <w:spacing w:before="0"/>
              <w:contextualSpacing/>
              <w:jc w:val="left"/>
              <w:rPr>
                <w:rFonts w:cs="Verdana"/>
                <w:bCs/>
                <w:iCs/>
                <w:sz w:val="16"/>
                <w:szCs w:val="16"/>
              </w:rPr>
            </w:pPr>
          </w:p>
          <w:p w:rsidR="008B7998" w:rsidRDefault="008B7998" w:rsidP="00043D0E">
            <w:pPr>
              <w:spacing w:before="0"/>
              <w:jc w:val="left"/>
              <w:rPr>
                <w:rFonts w:cs="Verdana"/>
                <w:bCs/>
                <w:iCs/>
                <w:sz w:val="16"/>
                <w:szCs w:val="16"/>
              </w:rPr>
            </w:pPr>
            <w:r w:rsidRPr="005A206E">
              <w:rPr>
                <w:rFonts w:cs="Verdana"/>
                <w:b/>
                <w:bCs/>
                <w:iCs/>
                <w:sz w:val="16"/>
                <w:szCs w:val="16"/>
              </w:rPr>
              <w:t xml:space="preserve">Interventions: </w:t>
            </w:r>
            <w:r w:rsidRPr="005A206E">
              <w:rPr>
                <w:rFonts w:cs="Verdana"/>
                <w:bCs/>
                <w:iCs/>
                <w:sz w:val="16"/>
                <w:szCs w:val="16"/>
              </w:rPr>
              <w:t>Gate-keeper training</w:t>
            </w:r>
          </w:p>
          <w:p w:rsidR="00043D0E" w:rsidRPr="005A206E" w:rsidRDefault="00043D0E" w:rsidP="00043D0E">
            <w:pPr>
              <w:spacing w:before="0"/>
              <w:jc w:val="left"/>
              <w:rPr>
                <w:sz w:val="16"/>
                <w:szCs w:val="16"/>
              </w:rPr>
            </w:pPr>
          </w:p>
          <w:p w:rsidR="008B7998" w:rsidRDefault="008B7998" w:rsidP="00043D0E">
            <w:pPr>
              <w:spacing w:before="0"/>
              <w:jc w:val="left"/>
              <w:rPr>
                <w:sz w:val="16"/>
                <w:szCs w:val="16"/>
              </w:rPr>
            </w:pPr>
            <w:r w:rsidRPr="005A206E">
              <w:rPr>
                <w:rFonts w:cs="Verdana"/>
                <w:b/>
                <w:bCs/>
                <w:iCs/>
                <w:sz w:val="16"/>
                <w:szCs w:val="16"/>
              </w:rPr>
              <w:t xml:space="preserve">Relevant Outcomes: </w:t>
            </w:r>
            <w:r w:rsidRPr="005A206E">
              <w:rPr>
                <w:sz w:val="16"/>
                <w:szCs w:val="16"/>
              </w:rPr>
              <w:t>Completed suicide, attempts and ideation;</w:t>
            </w:r>
            <w:r w:rsidRPr="005A206E">
              <w:rPr>
                <w:b/>
                <w:sz w:val="16"/>
                <w:szCs w:val="16"/>
              </w:rPr>
              <w:t xml:space="preserve"> </w:t>
            </w:r>
            <w:r w:rsidRPr="005A206E">
              <w:rPr>
                <w:sz w:val="16"/>
                <w:szCs w:val="16"/>
              </w:rPr>
              <w:t>skills, knowledge and attitudes</w:t>
            </w:r>
          </w:p>
          <w:p w:rsidR="00043D0E" w:rsidRPr="005A206E" w:rsidRDefault="00043D0E" w:rsidP="00043D0E">
            <w:pPr>
              <w:spacing w:before="0"/>
              <w:jc w:val="left"/>
              <w:rPr>
                <w:sz w:val="16"/>
                <w:szCs w:val="16"/>
              </w:rPr>
            </w:pPr>
          </w:p>
          <w:p w:rsidR="008B7998" w:rsidRDefault="008B7998" w:rsidP="00043D0E">
            <w:pPr>
              <w:spacing w:before="0"/>
              <w:contextualSpacing/>
              <w:jc w:val="left"/>
              <w:rPr>
                <w:rFonts w:cs="Verdana"/>
                <w:bCs/>
                <w:iCs/>
                <w:sz w:val="16"/>
                <w:szCs w:val="16"/>
              </w:rPr>
            </w:pPr>
            <w:r w:rsidRPr="005A206E">
              <w:rPr>
                <w:rFonts w:cs="Verdana"/>
                <w:b/>
                <w:bCs/>
                <w:iCs/>
                <w:sz w:val="16"/>
                <w:szCs w:val="16"/>
              </w:rPr>
              <w:t>Study Population:</w:t>
            </w:r>
            <w:r w:rsidRPr="005A206E">
              <w:rPr>
                <w:rFonts w:cs="Verdana"/>
                <w:bCs/>
                <w:iCs/>
                <w:sz w:val="16"/>
                <w:szCs w:val="16"/>
              </w:rPr>
              <w:t xml:space="preserve"> </w:t>
            </w:r>
            <w:r>
              <w:rPr>
                <w:rFonts w:cs="Verdana"/>
                <w:bCs/>
                <w:iCs/>
                <w:sz w:val="16"/>
                <w:szCs w:val="16"/>
              </w:rPr>
              <w:t xml:space="preserve">US Air force personnel; Primary care physicians; Native Australian </w:t>
            </w:r>
            <w:proofErr w:type="gramStart"/>
            <w:r>
              <w:rPr>
                <w:rFonts w:cs="Verdana"/>
                <w:bCs/>
                <w:iCs/>
                <w:sz w:val="16"/>
                <w:szCs w:val="16"/>
              </w:rPr>
              <w:t>and  American</w:t>
            </w:r>
            <w:proofErr w:type="gramEnd"/>
            <w:r>
              <w:rPr>
                <w:rFonts w:cs="Verdana"/>
                <w:bCs/>
                <w:iCs/>
                <w:sz w:val="16"/>
                <w:szCs w:val="16"/>
              </w:rPr>
              <w:t xml:space="preserve"> adolescents; school staff; youth workers and Veterans Administration workers. </w:t>
            </w:r>
          </w:p>
          <w:p w:rsidR="00043D0E" w:rsidRPr="00DA2905" w:rsidRDefault="00043D0E" w:rsidP="00043D0E">
            <w:pPr>
              <w:spacing w:before="0"/>
              <w:contextualSpacing/>
              <w:jc w:val="left"/>
              <w:rPr>
                <w:rFonts w:cs="Verdana"/>
                <w:bCs/>
                <w:iCs/>
                <w:sz w:val="16"/>
                <w:szCs w:val="16"/>
              </w:rPr>
            </w:pPr>
          </w:p>
          <w:p w:rsidR="008B7998" w:rsidRDefault="008B7998" w:rsidP="00043D0E">
            <w:pPr>
              <w:spacing w:before="0"/>
              <w:contextualSpacing/>
              <w:jc w:val="left"/>
              <w:rPr>
                <w:rFonts w:cs="CEOHA L+ Adv PS X 0001"/>
                <w:sz w:val="16"/>
                <w:szCs w:val="16"/>
              </w:rPr>
            </w:pPr>
            <w:r w:rsidRPr="005A206E">
              <w:rPr>
                <w:rFonts w:cs="CEOHA L+ Adv PS X 0001"/>
                <w:b/>
                <w:sz w:val="16"/>
                <w:szCs w:val="16"/>
              </w:rPr>
              <w:t xml:space="preserve">Studies were included up to: </w:t>
            </w:r>
            <w:r w:rsidRPr="005A206E">
              <w:rPr>
                <w:rFonts w:cs="CEOHA L+ Adv PS X 0001"/>
                <w:sz w:val="16"/>
                <w:szCs w:val="16"/>
              </w:rPr>
              <w:t>2008</w:t>
            </w:r>
          </w:p>
          <w:p w:rsidR="00043D0E" w:rsidRPr="005A206E" w:rsidRDefault="00043D0E" w:rsidP="00043D0E">
            <w:pPr>
              <w:spacing w:before="0"/>
              <w:contextualSpacing/>
              <w:jc w:val="left"/>
              <w:rPr>
                <w:rFonts w:cs="CEOHA L+ Adv PS X 0001"/>
                <w:sz w:val="16"/>
                <w:szCs w:val="16"/>
              </w:rPr>
            </w:pPr>
          </w:p>
          <w:p w:rsidR="008B7998" w:rsidRPr="005A206E" w:rsidRDefault="008B7998" w:rsidP="00043D0E">
            <w:pPr>
              <w:spacing w:before="0"/>
              <w:contextualSpacing/>
              <w:jc w:val="left"/>
              <w:rPr>
                <w:rFonts w:cs="CEOHA L+ Adv PS X 0001"/>
                <w:sz w:val="16"/>
                <w:szCs w:val="16"/>
              </w:rPr>
            </w:pPr>
            <w:r w:rsidRPr="005A206E">
              <w:rPr>
                <w:rFonts w:cs="CEOHA L+ Adv PS X 0001"/>
                <w:b/>
                <w:sz w:val="16"/>
                <w:szCs w:val="16"/>
              </w:rPr>
              <w:t xml:space="preserve">Included study types: </w:t>
            </w:r>
            <w:r w:rsidRPr="005A206E">
              <w:rPr>
                <w:rFonts w:cs="CEOHA L+ Adv PS X 0001"/>
                <w:sz w:val="16"/>
                <w:szCs w:val="16"/>
              </w:rPr>
              <w:t>Trial and cohort studies</w:t>
            </w:r>
          </w:p>
          <w:p w:rsidR="008B7998" w:rsidRPr="005A206E" w:rsidRDefault="008B7998" w:rsidP="00043D0E">
            <w:pPr>
              <w:spacing w:before="0"/>
              <w:contextualSpacing/>
              <w:jc w:val="left"/>
              <w:rPr>
                <w:rFonts w:cs="CEOHA L+ Adv PS X 0001"/>
                <w:sz w:val="16"/>
                <w:szCs w:val="16"/>
              </w:rPr>
            </w:pPr>
          </w:p>
          <w:p w:rsidR="008B7998" w:rsidRPr="005A206E" w:rsidRDefault="008B7998" w:rsidP="00043D0E">
            <w:pPr>
              <w:spacing w:before="0"/>
              <w:jc w:val="left"/>
              <w:rPr>
                <w:sz w:val="16"/>
                <w:szCs w:val="16"/>
              </w:rPr>
            </w:pPr>
          </w:p>
        </w:tc>
        <w:tc>
          <w:tcPr>
            <w:tcW w:w="5812" w:type="dxa"/>
          </w:tcPr>
          <w:p w:rsidR="008B7998" w:rsidRDefault="008B7998" w:rsidP="00F02013">
            <w:pPr>
              <w:spacing w:before="0"/>
              <w:rPr>
                <w:rFonts w:cs="AGaramond-Regular"/>
                <w:sz w:val="16"/>
                <w:szCs w:val="16"/>
              </w:rPr>
            </w:pPr>
            <w:r w:rsidRPr="00D03C7C">
              <w:rPr>
                <w:rFonts w:cs="AGaramond-Regular"/>
                <w:b/>
                <w:sz w:val="16"/>
                <w:szCs w:val="16"/>
              </w:rPr>
              <w:t xml:space="preserve">Quality of the review: </w:t>
            </w:r>
            <w:r>
              <w:rPr>
                <w:rFonts w:cs="AGaramond-Regular"/>
                <w:sz w:val="16"/>
                <w:szCs w:val="16"/>
              </w:rPr>
              <w:t>The number of databases searched was limited, partial information was provided on the terms used and it had to be assumed that the end date for searches was 2008. No information was provided on the search results. Searches were limited to English language. The level of evidence was assessed but there is no information on whether the quality of the included studies was assessed.</w:t>
            </w:r>
          </w:p>
          <w:p w:rsidR="00043D0E" w:rsidRPr="00D03C7C" w:rsidRDefault="00043D0E" w:rsidP="00F02013">
            <w:pPr>
              <w:spacing w:before="0"/>
              <w:rPr>
                <w:rFonts w:eastAsia="Arial Unicode MS" w:cs="Arial Unicode MS"/>
                <w:b/>
                <w:sz w:val="16"/>
                <w:szCs w:val="16"/>
              </w:rPr>
            </w:pPr>
          </w:p>
          <w:p w:rsidR="008B7998" w:rsidRDefault="008B7998" w:rsidP="00F02013">
            <w:pPr>
              <w:spacing w:before="0"/>
              <w:rPr>
                <w:sz w:val="16"/>
                <w:szCs w:val="16"/>
              </w:rPr>
            </w:pPr>
            <w:r w:rsidRPr="005A206E">
              <w:rPr>
                <w:rFonts w:eastAsia="Arial Unicode MS" w:cs="Arial Unicode MS"/>
                <w:b/>
                <w:color w:val="2E2E2E"/>
                <w:sz w:val="16"/>
                <w:szCs w:val="16"/>
              </w:rPr>
              <w:t xml:space="preserve">Description of included studies:  </w:t>
            </w:r>
            <w:r w:rsidRPr="005A206E">
              <w:rPr>
                <w:sz w:val="16"/>
                <w:szCs w:val="16"/>
              </w:rPr>
              <w:t xml:space="preserve">One RCT and six cohort studies (1346 participants, all conducted in the USA except one with Australian Aboriginal community members) considered the impact of gatekeeper training on skills, attitudes and knowledge. Six cohort studies (one in US air force personnel; four with primary care physicians of which two were conducted in Sweden and one each in Germany and Hungary; one with native American adolescents) that assessed impact of </w:t>
            </w:r>
            <w:r>
              <w:rPr>
                <w:sz w:val="16"/>
                <w:szCs w:val="16"/>
              </w:rPr>
              <w:t>gatekeeper training on</w:t>
            </w:r>
            <w:r w:rsidRPr="005A206E">
              <w:rPr>
                <w:sz w:val="16"/>
                <w:szCs w:val="16"/>
              </w:rPr>
              <w:t xml:space="preserve"> suicidal ideation, suicide attempts and completed suicide were also included.</w:t>
            </w:r>
          </w:p>
          <w:p w:rsidR="00043D0E" w:rsidRPr="005A206E" w:rsidRDefault="00043D0E" w:rsidP="00F02013">
            <w:pPr>
              <w:spacing w:before="0"/>
              <w:rPr>
                <w:sz w:val="16"/>
                <w:szCs w:val="16"/>
              </w:rPr>
            </w:pPr>
          </w:p>
          <w:p w:rsidR="008B7998" w:rsidRDefault="008B7998" w:rsidP="00F02013">
            <w:pPr>
              <w:spacing w:before="0"/>
              <w:rPr>
                <w:rFonts w:cs="AGaramond-Regular"/>
                <w:sz w:val="16"/>
                <w:szCs w:val="16"/>
              </w:rPr>
            </w:pPr>
            <w:r w:rsidRPr="005A206E">
              <w:rPr>
                <w:rFonts w:cs="AGaramond-Regular"/>
                <w:b/>
                <w:sz w:val="16"/>
                <w:szCs w:val="16"/>
              </w:rPr>
              <w:t>Quality of included studies:</w:t>
            </w:r>
            <w:r>
              <w:rPr>
                <w:rFonts w:cs="AGaramond-Regular"/>
                <w:b/>
                <w:sz w:val="16"/>
                <w:szCs w:val="16"/>
              </w:rPr>
              <w:t xml:space="preserve"> </w:t>
            </w:r>
            <w:r>
              <w:rPr>
                <w:rFonts w:cs="AGaramond-Regular"/>
                <w:sz w:val="16"/>
                <w:szCs w:val="16"/>
              </w:rPr>
              <w:t>Included studies had been peer reviewed but no other information on whether their quality was assessed.</w:t>
            </w:r>
          </w:p>
          <w:p w:rsidR="00043D0E" w:rsidRPr="00D03C7C" w:rsidRDefault="00043D0E" w:rsidP="00F02013">
            <w:pPr>
              <w:spacing w:before="0"/>
              <w:rPr>
                <w:rFonts w:cs="AGaramond-Regular"/>
                <w:b/>
                <w:sz w:val="16"/>
                <w:szCs w:val="16"/>
              </w:rPr>
            </w:pPr>
          </w:p>
          <w:p w:rsidR="008B7998" w:rsidRDefault="008B7998" w:rsidP="00F02013">
            <w:pPr>
              <w:spacing w:before="0"/>
              <w:rPr>
                <w:rFonts w:eastAsia="Arial Unicode MS" w:cs="Arial Unicode MS"/>
                <w:color w:val="2E2E2E"/>
                <w:sz w:val="16"/>
                <w:szCs w:val="16"/>
              </w:rPr>
            </w:pPr>
            <w:r w:rsidRPr="005A206E">
              <w:rPr>
                <w:rFonts w:eastAsia="Arial Unicode MS" w:cs="Arial Unicode MS"/>
                <w:b/>
                <w:color w:val="2E2E2E"/>
                <w:sz w:val="16"/>
                <w:szCs w:val="16"/>
              </w:rPr>
              <w:t xml:space="preserve">Synthesis: </w:t>
            </w:r>
            <w:r w:rsidRPr="005A206E">
              <w:rPr>
                <w:rFonts w:eastAsia="Arial Unicode MS" w:cs="Arial Unicode MS"/>
                <w:color w:val="2E2E2E"/>
                <w:sz w:val="16"/>
                <w:szCs w:val="16"/>
              </w:rPr>
              <w:t xml:space="preserve"> Narrative synthesis</w:t>
            </w:r>
          </w:p>
          <w:p w:rsidR="00043D0E" w:rsidRPr="005A206E" w:rsidRDefault="00043D0E" w:rsidP="00F02013">
            <w:pPr>
              <w:spacing w:before="0"/>
              <w:rPr>
                <w:rFonts w:eastAsia="Arial Unicode MS" w:cs="Arial Unicode MS"/>
                <w:color w:val="2E2E2E"/>
                <w:sz w:val="16"/>
                <w:szCs w:val="16"/>
              </w:rPr>
            </w:pPr>
          </w:p>
          <w:p w:rsidR="008B7998" w:rsidRPr="005A206E" w:rsidRDefault="008B7998" w:rsidP="00F02013">
            <w:pPr>
              <w:spacing w:before="0"/>
              <w:rPr>
                <w:sz w:val="16"/>
                <w:szCs w:val="16"/>
              </w:rPr>
            </w:pPr>
            <w:r w:rsidRPr="005A206E">
              <w:rPr>
                <w:rFonts w:eastAsia="Arial Unicode MS" w:cs="Arial Unicode MS"/>
                <w:b/>
                <w:color w:val="2E2E2E"/>
                <w:sz w:val="16"/>
                <w:szCs w:val="16"/>
              </w:rPr>
              <w:t xml:space="preserve">Findings: </w:t>
            </w:r>
            <w:r w:rsidRPr="005A206E">
              <w:rPr>
                <w:rFonts w:eastAsia="Arial Unicode MS" w:cs="Arial Unicode MS"/>
                <w:color w:val="2E2E2E"/>
                <w:sz w:val="16"/>
                <w:szCs w:val="16"/>
              </w:rPr>
              <w:t>All studies</w:t>
            </w:r>
            <w:r w:rsidRPr="005A206E">
              <w:rPr>
                <w:sz w:val="16"/>
                <w:szCs w:val="16"/>
              </w:rPr>
              <w:t xml:space="preserve"> assessing impact of gatekeeper training on skills, attitudes and knowledge led to self reported increases. One cohort study demonstrated a significant improvement in intervention skills in simulations (</w:t>
            </w:r>
            <w:r w:rsidRPr="005A206E">
              <w:rPr>
                <w:i/>
                <w:sz w:val="16"/>
                <w:szCs w:val="16"/>
              </w:rPr>
              <w:t>P</w:t>
            </w:r>
            <w:r w:rsidRPr="005A206E">
              <w:rPr>
                <w:sz w:val="16"/>
                <w:szCs w:val="16"/>
              </w:rPr>
              <w:t xml:space="preserve"> &lt;0.001). The RCT of school staff in one US district reported an increase in self reported knowledge, appraisals of efficacy and access to services (all </w:t>
            </w:r>
            <w:r w:rsidRPr="005A206E">
              <w:rPr>
                <w:i/>
                <w:sz w:val="16"/>
                <w:szCs w:val="16"/>
              </w:rPr>
              <w:t>p</w:t>
            </w:r>
            <w:r w:rsidRPr="005A206E">
              <w:rPr>
                <w:sz w:val="16"/>
                <w:szCs w:val="16"/>
              </w:rPr>
              <w:t xml:space="preserve"> &lt;0.001).</w:t>
            </w:r>
            <w:r>
              <w:rPr>
                <w:sz w:val="16"/>
                <w:szCs w:val="16"/>
              </w:rPr>
              <w:t xml:space="preserve"> Six studies had suicide or self harm outcomes.</w:t>
            </w:r>
            <w:r w:rsidRPr="005A206E">
              <w:rPr>
                <w:sz w:val="16"/>
                <w:szCs w:val="16"/>
              </w:rPr>
              <w:t xml:space="preserve"> Two assessed impact suicidal ideation, suicide attempts and completed suicide reported an associated significant drop in the suicide rate; two a fall in suicidal behaviour and two reported </w:t>
            </w:r>
            <w:proofErr w:type="spellStart"/>
            <w:r w:rsidRPr="005A206E">
              <w:rPr>
                <w:sz w:val="16"/>
                <w:szCs w:val="16"/>
              </w:rPr>
              <w:t>non</w:t>
            </w:r>
            <w:proofErr w:type="spellEnd"/>
            <w:r w:rsidRPr="005A206E">
              <w:rPr>
                <w:sz w:val="16"/>
                <w:szCs w:val="16"/>
              </w:rPr>
              <w:t xml:space="preserve"> significant falls in the suicide rate.</w:t>
            </w:r>
          </w:p>
        </w:tc>
        <w:tc>
          <w:tcPr>
            <w:tcW w:w="4568" w:type="dxa"/>
          </w:tcPr>
          <w:p w:rsidR="00933217" w:rsidRDefault="00933217" w:rsidP="00933217">
            <w:pPr>
              <w:shd w:val="clear" w:color="auto" w:fill="FFFF00"/>
              <w:spacing w:before="0"/>
              <w:rPr>
                <w:sz w:val="16"/>
                <w:szCs w:val="16"/>
              </w:rPr>
            </w:pPr>
            <w:r w:rsidRPr="005A206E">
              <w:rPr>
                <w:b/>
                <w:sz w:val="16"/>
                <w:szCs w:val="16"/>
              </w:rPr>
              <w:t xml:space="preserve">Intervention: </w:t>
            </w:r>
            <w:r w:rsidR="00E90D7D">
              <w:rPr>
                <w:sz w:val="16"/>
                <w:szCs w:val="16"/>
              </w:rPr>
              <w:t>T</w:t>
            </w:r>
            <w:r w:rsidRPr="005A206E">
              <w:rPr>
                <w:sz w:val="16"/>
                <w:szCs w:val="16"/>
              </w:rPr>
              <w:t>raining aiming to develop knowledge, skills and attitudes and increasing the likelihood that people at risk of suicide will be identified and appropriately referred.</w:t>
            </w:r>
          </w:p>
          <w:p w:rsidR="00933217" w:rsidRDefault="00933217" w:rsidP="00933217">
            <w:pPr>
              <w:shd w:val="clear" w:color="auto" w:fill="FFFF00"/>
              <w:spacing w:before="0"/>
              <w:rPr>
                <w:sz w:val="16"/>
                <w:szCs w:val="16"/>
              </w:rPr>
            </w:pPr>
            <w:r w:rsidRPr="005A206E">
              <w:rPr>
                <w:b/>
                <w:sz w:val="16"/>
                <w:szCs w:val="16"/>
              </w:rPr>
              <w:t>Evidence statement:</w:t>
            </w:r>
            <w:r w:rsidRPr="005A206E">
              <w:rPr>
                <w:sz w:val="16"/>
                <w:szCs w:val="16"/>
              </w:rPr>
              <w:t xml:space="preserve"> There is </w:t>
            </w:r>
            <w:r>
              <w:rPr>
                <w:sz w:val="16"/>
                <w:szCs w:val="16"/>
              </w:rPr>
              <w:t>some evidence (</w:t>
            </w:r>
            <w:r w:rsidRPr="005A206E">
              <w:rPr>
                <w:sz w:val="16"/>
                <w:szCs w:val="16"/>
              </w:rPr>
              <w:t xml:space="preserve"> from observational </w:t>
            </w:r>
            <w:r>
              <w:rPr>
                <w:sz w:val="16"/>
                <w:szCs w:val="16"/>
              </w:rPr>
              <w:t>studies) supporting the use of this intervention, but it is not conclusive (</w:t>
            </w:r>
            <w:r w:rsidRPr="005A206E">
              <w:rPr>
                <w:sz w:val="16"/>
                <w:szCs w:val="16"/>
              </w:rPr>
              <w:t>evidence from randomised controlled trials is lacking</w:t>
            </w:r>
            <w:r>
              <w:rPr>
                <w:sz w:val="16"/>
                <w:szCs w:val="16"/>
              </w:rPr>
              <w:t>)</w:t>
            </w:r>
          </w:p>
          <w:p w:rsidR="008B7998" w:rsidRPr="005A206E" w:rsidRDefault="008B7998" w:rsidP="00F02013">
            <w:pPr>
              <w:spacing w:before="0"/>
              <w:rPr>
                <w:sz w:val="16"/>
                <w:szCs w:val="16"/>
              </w:rPr>
            </w:pPr>
          </w:p>
          <w:p w:rsidR="008B7998" w:rsidRPr="0006315A" w:rsidRDefault="008B7998" w:rsidP="00F02013">
            <w:pPr>
              <w:spacing w:before="0"/>
              <w:rPr>
                <w:sz w:val="16"/>
                <w:szCs w:val="16"/>
              </w:rPr>
            </w:pPr>
            <w:r w:rsidRPr="005A206E">
              <w:rPr>
                <w:b/>
                <w:sz w:val="16"/>
                <w:szCs w:val="16"/>
              </w:rPr>
              <w:t>Author’s conclusions</w:t>
            </w:r>
            <w:r>
              <w:rPr>
                <w:sz w:val="16"/>
                <w:szCs w:val="16"/>
              </w:rPr>
              <w:t>: Gatekeeper training holds promise as part of a multifaceted strategy to prevent suicide. It has been proven to positively affect the skills, attitudes and knowledge of people who undertake the training in many settings. Though research is limited in demonstrating an effect on suicide rates and ideation, it is seen in many circles as an extremely promising initiative to prevent suicide. An RCT is needed to delineate its potential for reducing the suicide base rate in a given community.</w:t>
            </w:r>
          </w:p>
        </w:tc>
      </w:tr>
    </w:tbl>
    <w:p w:rsidR="008B7998" w:rsidRDefault="008B7998"/>
    <w:p w:rsidR="008B7998" w:rsidRDefault="008B7998"/>
    <w:p w:rsidR="00043D0E" w:rsidRDefault="00043D0E">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5"/>
        <w:gridCol w:w="6092"/>
        <w:gridCol w:w="4993"/>
      </w:tblGrid>
      <w:tr w:rsidR="008B7998" w:rsidRPr="00B506A5" w:rsidTr="00043D0E">
        <w:tc>
          <w:tcPr>
            <w:tcW w:w="3085"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6092"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993"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B506A5" w:rsidTr="00043D0E">
        <w:tc>
          <w:tcPr>
            <w:tcW w:w="14170" w:type="dxa"/>
            <w:gridSpan w:val="3"/>
          </w:tcPr>
          <w:p w:rsidR="008B7998" w:rsidRPr="002943B8" w:rsidRDefault="008B7998" w:rsidP="00CF231C">
            <w:pPr>
              <w:contextualSpacing/>
              <w:rPr>
                <w:rFonts w:cs="Verdana"/>
                <w:b/>
                <w:szCs w:val="24"/>
              </w:rPr>
            </w:pPr>
            <w:r>
              <w:rPr>
                <w:rFonts w:cs="Verdana"/>
                <w:b/>
                <w:szCs w:val="24"/>
              </w:rPr>
              <w:t xml:space="preserve">Postvention </w:t>
            </w:r>
          </w:p>
        </w:tc>
      </w:tr>
      <w:tr w:rsidR="008B7998" w:rsidRPr="00B506A5" w:rsidTr="00043D0E">
        <w:tc>
          <w:tcPr>
            <w:tcW w:w="3085" w:type="dxa"/>
          </w:tcPr>
          <w:p w:rsidR="008B7998" w:rsidRPr="00F83CDE" w:rsidRDefault="008B7998" w:rsidP="00043D0E">
            <w:pPr>
              <w:spacing w:before="0"/>
              <w:jc w:val="left"/>
              <w:rPr>
                <w:sz w:val="16"/>
                <w:szCs w:val="16"/>
                <w:lang w:val="fr-FR"/>
              </w:rPr>
            </w:pPr>
            <w:r w:rsidRPr="00933F6A">
              <w:rPr>
                <w:sz w:val="16"/>
                <w:szCs w:val="16"/>
              </w:rPr>
              <w:t xml:space="preserve">Szumilas M, Kutcher S. Post </w:t>
            </w:r>
            <w:r w:rsidRPr="00933F6A">
              <w:rPr>
                <w:b/>
                <w:sz w:val="16"/>
                <w:szCs w:val="16"/>
              </w:rPr>
              <w:t>suicide intervention programs</w:t>
            </w:r>
            <w:r w:rsidRPr="00933F6A">
              <w:rPr>
                <w:sz w:val="16"/>
                <w:szCs w:val="16"/>
              </w:rPr>
              <w:t xml:space="preserve">: A systematic review. </w:t>
            </w:r>
            <w:r w:rsidRPr="00F83CDE">
              <w:rPr>
                <w:i/>
                <w:sz w:val="16"/>
                <w:szCs w:val="16"/>
                <w:lang w:val="fr-FR"/>
              </w:rPr>
              <w:t xml:space="preserve">Revue Canadienne de Sante Publique. </w:t>
            </w:r>
            <w:r w:rsidRPr="00F83CDE">
              <w:rPr>
                <w:sz w:val="16"/>
                <w:szCs w:val="16"/>
                <w:lang w:val="fr-FR"/>
              </w:rPr>
              <w:t>2011; 102(1): 18-28</w:t>
            </w:r>
          </w:p>
          <w:p w:rsidR="00043D0E" w:rsidRPr="00F83CDE" w:rsidRDefault="00043D0E" w:rsidP="00043D0E">
            <w:pPr>
              <w:spacing w:before="0"/>
              <w:jc w:val="left"/>
              <w:rPr>
                <w:sz w:val="16"/>
                <w:szCs w:val="16"/>
                <w:lang w:val="fr-FR"/>
              </w:rPr>
            </w:pPr>
          </w:p>
          <w:p w:rsidR="008B7998" w:rsidRPr="00F83CDE" w:rsidRDefault="008B7998" w:rsidP="00043D0E">
            <w:pPr>
              <w:spacing w:before="0"/>
              <w:contextualSpacing/>
              <w:jc w:val="left"/>
              <w:rPr>
                <w:rFonts w:cs="Verdana"/>
                <w:bCs/>
                <w:iCs/>
                <w:sz w:val="16"/>
                <w:szCs w:val="16"/>
                <w:lang w:val="fr-FR"/>
              </w:rPr>
            </w:pPr>
            <w:r w:rsidRPr="00F83CDE">
              <w:rPr>
                <w:rFonts w:cs="Verdana"/>
                <w:b/>
                <w:bCs/>
                <w:iCs/>
                <w:sz w:val="16"/>
                <w:szCs w:val="16"/>
                <w:lang w:val="fr-FR"/>
              </w:rPr>
              <w:t xml:space="preserve">Type of source: </w:t>
            </w:r>
            <w:r w:rsidR="007054BA" w:rsidRPr="007054BA">
              <w:rPr>
                <w:rFonts w:cs="Verdana"/>
                <w:bCs/>
                <w:iCs/>
                <w:sz w:val="16"/>
                <w:szCs w:val="16"/>
              </w:rPr>
              <w:t>Systematic</w:t>
            </w:r>
            <w:r w:rsidR="007054BA">
              <w:rPr>
                <w:rFonts w:cs="Verdana"/>
                <w:bCs/>
                <w:iCs/>
                <w:sz w:val="16"/>
                <w:szCs w:val="16"/>
                <w:lang w:val="fr-FR"/>
              </w:rPr>
              <w:t xml:space="preserve"> </w:t>
            </w:r>
            <w:r w:rsidR="007054BA" w:rsidRPr="00EF5748">
              <w:rPr>
                <w:rFonts w:cs="Verdana"/>
                <w:bCs/>
                <w:iCs/>
                <w:sz w:val="16"/>
                <w:szCs w:val="16"/>
              </w:rPr>
              <w:t>r</w:t>
            </w:r>
            <w:r w:rsidRPr="00EF5748">
              <w:rPr>
                <w:rFonts w:cs="Verdana"/>
                <w:bCs/>
                <w:iCs/>
                <w:sz w:val="16"/>
                <w:szCs w:val="16"/>
              </w:rPr>
              <w:t>eview</w:t>
            </w:r>
          </w:p>
          <w:p w:rsidR="00043D0E" w:rsidRPr="00F83CDE" w:rsidRDefault="00043D0E" w:rsidP="00043D0E">
            <w:pPr>
              <w:spacing w:before="0"/>
              <w:contextualSpacing/>
              <w:jc w:val="left"/>
              <w:rPr>
                <w:rFonts w:cs="Verdana"/>
                <w:bCs/>
                <w:iCs/>
                <w:sz w:val="16"/>
                <w:szCs w:val="16"/>
                <w:lang w:val="fr-FR"/>
              </w:rPr>
            </w:pPr>
          </w:p>
          <w:p w:rsidR="008B7998" w:rsidRPr="00F83CDE" w:rsidRDefault="008B7998" w:rsidP="00043D0E">
            <w:pPr>
              <w:spacing w:before="0"/>
              <w:jc w:val="left"/>
              <w:rPr>
                <w:rFonts w:cs="Verdana"/>
                <w:bCs/>
                <w:iCs/>
                <w:sz w:val="16"/>
                <w:szCs w:val="16"/>
                <w:lang w:val="fr-FR"/>
              </w:rPr>
            </w:pPr>
            <w:r w:rsidRPr="00F83CDE">
              <w:rPr>
                <w:rFonts w:cs="Verdana"/>
                <w:b/>
                <w:bCs/>
                <w:iCs/>
                <w:sz w:val="16"/>
                <w:szCs w:val="16"/>
                <w:lang w:val="fr-FR"/>
              </w:rPr>
              <w:t xml:space="preserve">Interventions: </w:t>
            </w:r>
            <w:r w:rsidR="007054BA">
              <w:rPr>
                <w:rFonts w:cs="Verdana"/>
                <w:bCs/>
                <w:iCs/>
                <w:sz w:val="16"/>
                <w:szCs w:val="16"/>
                <w:lang w:val="fr-FR"/>
              </w:rPr>
              <w:t>S</w:t>
            </w:r>
            <w:r w:rsidRPr="00F83CDE">
              <w:rPr>
                <w:rFonts w:cs="Verdana"/>
                <w:bCs/>
                <w:iCs/>
                <w:sz w:val="16"/>
                <w:szCs w:val="16"/>
                <w:lang w:val="fr-FR"/>
              </w:rPr>
              <w:t>uicide postvention programmes</w:t>
            </w:r>
          </w:p>
          <w:p w:rsidR="00043D0E" w:rsidRPr="00F83CDE" w:rsidRDefault="00043D0E" w:rsidP="00043D0E">
            <w:pPr>
              <w:spacing w:before="0"/>
              <w:jc w:val="left"/>
              <w:rPr>
                <w:rFonts w:cs="Verdana"/>
                <w:bCs/>
                <w:iCs/>
                <w:sz w:val="16"/>
                <w:szCs w:val="16"/>
                <w:lang w:val="fr-FR"/>
              </w:rPr>
            </w:pPr>
          </w:p>
          <w:p w:rsidR="008B7998" w:rsidRDefault="008B7998" w:rsidP="00043D0E">
            <w:pPr>
              <w:spacing w:before="0"/>
              <w:jc w:val="left"/>
              <w:rPr>
                <w:sz w:val="16"/>
                <w:szCs w:val="16"/>
              </w:rPr>
            </w:pPr>
            <w:r w:rsidRPr="00933F6A">
              <w:rPr>
                <w:rFonts w:cs="Verdana"/>
                <w:b/>
                <w:bCs/>
                <w:iCs/>
                <w:sz w:val="16"/>
                <w:szCs w:val="16"/>
              </w:rPr>
              <w:t xml:space="preserve">Relevant Outcomes: </w:t>
            </w:r>
            <w:r w:rsidRPr="00933F6A">
              <w:rPr>
                <w:sz w:val="16"/>
                <w:szCs w:val="16"/>
              </w:rPr>
              <w:t>Completed suicide,</w:t>
            </w:r>
            <w:r w:rsidRPr="00933F6A">
              <w:rPr>
                <w:b/>
                <w:sz w:val="16"/>
                <w:szCs w:val="16"/>
              </w:rPr>
              <w:t xml:space="preserve"> </w:t>
            </w:r>
            <w:r w:rsidRPr="00933F6A">
              <w:rPr>
                <w:sz w:val="16"/>
                <w:szCs w:val="16"/>
              </w:rPr>
              <w:t>suicide attempts, grief, mental distress, mental health</w:t>
            </w:r>
          </w:p>
          <w:p w:rsidR="00043D0E" w:rsidRPr="00933F6A" w:rsidRDefault="00043D0E" w:rsidP="00043D0E">
            <w:pPr>
              <w:spacing w:before="0"/>
              <w:jc w:val="left"/>
              <w:rPr>
                <w:b/>
                <w:sz w:val="16"/>
                <w:szCs w:val="16"/>
              </w:rPr>
            </w:pPr>
          </w:p>
          <w:p w:rsidR="008B7998" w:rsidRDefault="008B7998" w:rsidP="00043D0E">
            <w:pPr>
              <w:spacing w:before="0"/>
              <w:contextualSpacing/>
              <w:jc w:val="left"/>
              <w:rPr>
                <w:rFonts w:cs="Verdana"/>
                <w:bCs/>
                <w:iCs/>
                <w:sz w:val="16"/>
                <w:szCs w:val="16"/>
              </w:rPr>
            </w:pPr>
            <w:r w:rsidRPr="00933F6A">
              <w:rPr>
                <w:rFonts w:cs="Verdana"/>
                <w:b/>
                <w:bCs/>
                <w:iCs/>
                <w:sz w:val="16"/>
                <w:szCs w:val="16"/>
              </w:rPr>
              <w:t>Study Population:</w:t>
            </w:r>
            <w:r w:rsidRPr="00933F6A">
              <w:rPr>
                <w:rFonts w:cs="Verdana"/>
                <w:bCs/>
                <w:iCs/>
                <w:sz w:val="16"/>
                <w:szCs w:val="16"/>
              </w:rPr>
              <w:t xml:space="preserve"> Middle and high school pupils; school staff; peers of the deceased in specific setting; families with children.</w:t>
            </w:r>
          </w:p>
          <w:p w:rsidR="00043D0E" w:rsidRPr="00933F6A" w:rsidRDefault="00043D0E" w:rsidP="00043D0E">
            <w:pPr>
              <w:spacing w:before="0"/>
              <w:contextualSpacing/>
              <w:jc w:val="left"/>
              <w:rPr>
                <w:rFonts w:cs="Verdana"/>
                <w:bCs/>
                <w:iCs/>
                <w:color w:val="FF0000"/>
                <w:sz w:val="16"/>
                <w:szCs w:val="16"/>
              </w:rPr>
            </w:pPr>
          </w:p>
          <w:p w:rsidR="008B7998" w:rsidRDefault="008B7998" w:rsidP="00043D0E">
            <w:pPr>
              <w:spacing w:before="0"/>
              <w:contextualSpacing/>
              <w:jc w:val="left"/>
              <w:rPr>
                <w:rFonts w:cs="CEOHA L+ Adv PS X 0001"/>
                <w:sz w:val="16"/>
                <w:szCs w:val="16"/>
              </w:rPr>
            </w:pPr>
            <w:r w:rsidRPr="00933F6A">
              <w:rPr>
                <w:rFonts w:cs="CEOHA L+ Adv PS X 0001"/>
                <w:b/>
                <w:sz w:val="16"/>
                <w:szCs w:val="16"/>
              </w:rPr>
              <w:t xml:space="preserve">Studies were included up to: </w:t>
            </w:r>
            <w:r w:rsidRPr="00933F6A">
              <w:rPr>
                <w:rFonts w:cs="CEOHA L+ Adv PS X 0001"/>
                <w:sz w:val="16"/>
                <w:szCs w:val="16"/>
              </w:rPr>
              <w:t>2009 (cost-effectiveness up to 2010)</w:t>
            </w:r>
          </w:p>
          <w:p w:rsidR="00043D0E" w:rsidRPr="00933F6A" w:rsidRDefault="00043D0E" w:rsidP="00043D0E">
            <w:pPr>
              <w:spacing w:before="0"/>
              <w:contextualSpacing/>
              <w:jc w:val="left"/>
              <w:rPr>
                <w:rFonts w:cs="CEOHA L+ Adv PS X 0001"/>
                <w:sz w:val="16"/>
                <w:szCs w:val="16"/>
              </w:rPr>
            </w:pPr>
          </w:p>
          <w:p w:rsidR="008B7998" w:rsidRPr="00933F6A" w:rsidRDefault="008B7998" w:rsidP="00043D0E">
            <w:pPr>
              <w:spacing w:before="0"/>
              <w:jc w:val="left"/>
              <w:rPr>
                <w:sz w:val="16"/>
                <w:szCs w:val="16"/>
              </w:rPr>
            </w:pPr>
            <w:r w:rsidRPr="00933F6A">
              <w:rPr>
                <w:rFonts w:cs="CEOHA L+ Adv PS X 0001"/>
                <w:b/>
                <w:sz w:val="16"/>
                <w:szCs w:val="16"/>
              </w:rPr>
              <w:t xml:space="preserve">Included study types: </w:t>
            </w:r>
            <w:r w:rsidRPr="00933F6A">
              <w:rPr>
                <w:rFonts w:cs="CEOHA L+ Adv PS X 0001"/>
                <w:sz w:val="16"/>
                <w:szCs w:val="16"/>
              </w:rPr>
              <w:t>Quasi-experimental, case-report, cross-sectional and case-control</w:t>
            </w:r>
          </w:p>
        </w:tc>
        <w:tc>
          <w:tcPr>
            <w:tcW w:w="6092" w:type="dxa"/>
          </w:tcPr>
          <w:p w:rsidR="008B7998" w:rsidRDefault="008B7998" w:rsidP="00043D0E">
            <w:pPr>
              <w:spacing w:before="0"/>
              <w:rPr>
                <w:rFonts w:cs="AGaramond-Regular"/>
                <w:sz w:val="16"/>
                <w:szCs w:val="16"/>
              </w:rPr>
            </w:pPr>
            <w:r w:rsidRPr="00933F6A">
              <w:rPr>
                <w:rFonts w:cs="AGaramond-Regular"/>
                <w:b/>
                <w:sz w:val="16"/>
                <w:szCs w:val="16"/>
              </w:rPr>
              <w:t xml:space="preserve">Quality of the review: </w:t>
            </w:r>
            <w:r w:rsidRPr="00933F6A">
              <w:rPr>
                <w:rFonts w:cs="AGaramond-Regular"/>
                <w:sz w:val="16"/>
                <w:szCs w:val="16"/>
              </w:rPr>
              <w:t>Searching did not include personal contacts for unpublished work. No information on repeatability checks for inclusion. Intervention setting not described in all included studies. Outcomes included a mixture of self report, tests and other data.</w:t>
            </w:r>
          </w:p>
          <w:p w:rsidR="00043D0E" w:rsidRPr="00933F6A" w:rsidRDefault="00043D0E" w:rsidP="00043D0E">
            <w:pPr>
              <w:spacing w:before="0"/>
              <w:rPr>
                <w:rFonts w:cs="AGaramond-Regular"/>
                <w:sz w:val="16"/>
                <w:szCs w:val="16"/>
              </w:rPr>
            </w:pPr>
          </w:p>
          <w:p w:rsidR="008B7998" w:rsidRDefault="008B7998" w:rsidP="00043D0E">
            <w:pPr>
              <w:spacing w:before="0"/>
              <w:rPr>
                <w:sz w:val="16"/>
                <w:szCs w:val="16"/>
              </w:rPr>
            </w:pPr>
            <w:r w:rsidRPr="00933F6A">
              <w:rPr>
                <w:rFonts w:eastAsia="Arial Unicode MS" w:cs="Arial Unicode MS"/>
                <w:b/>
                <w:color w:val="2E2E2E"/>
                <w:sz w:val="16"/>
                <w:szCs w:val="16"/>
              </w:rPr>
              <w:t xml:space="preserve">Description of included studies: </w:t>
            </w:r>
            <w:r w:rsidRPr="00933F6A">
              <w:rPr>
                <w:sz w:val="16"/>
                <w:szCs w:val="16"/>
              </w:rPr>
              <w:t>Sixteen studies were included in this narrative review. Little information was provided on the location of studies but none appear to have been conducted in the UK.  Six studies, with a total of 1,235 participants, looked at school based programmes, none of these were RCTs. One case report was included; there were four quasi-experimental studies and one case control study.  There were eight studies of family focused programmes (996 participants). These included three RCTs and two controlled studies. There were two evaluations of community based programmes, both were cross sectional studies. One was on the impact of media reporting guidelines and the other on a two year programme to reduce suicide contagion at a single site (town) in the USA.</w:t>
            </w:r>
          </w:p>
          <w:p w:rsidR="00043D0E" w:rsidRPr="00933F6A" w:rsidRDefault="00043D0E" w:rsidP="00043D0E">
            <w:pPr>
              <w:spacing w:before="0"/>
              <w:rPr>
                <w:sz w:val="16"/>
                <w:szCs w:val="16"/>
              </w:rPr>
            </w:pPr>
          </w:p>
          <w:p w:rsidR="008B7998" w:rsidRDefault="008B7998" w:rsidP="00043D0E">
            <w:pPr>
              <w:spacing w:before="0"/>
              <w:rPr>
                <w:rFonts w:cs="StoneSerif"/>
                <w:color w:val="231F20"/>
                <w:sz w:val="16"/>
                <w:szCs w:val="16"/>
              </w:rPr>
            </w:pPr>
            <w:r w:rsidRPr="00933F6A">
              <w:rPr>
                <w:rFonts w:cs="AGaramond-Regular"/>
                <w:b/>
                <w:sz w:val="16"/>
                <w:szCs w:val="16"/>
              </w:rPr>
              <w:t>Quality of included studies</w:t>
            </w:r>
            <w:proofErr w:type="gramStart"/>
            <w:r w:rsidRPr="00933F6A">
              <w:rPr>
                <w:rFonts w:cs="AGaramond-Regular"/>
                <w:b/>
                <w:sz w:val="16"/>
                <w:szCs w:val="16"/>
              </w:rPr>
              <w:t xml:space="preserve">: </w:t>
            </w:r>
            <w:r w:rsidRPr="00933F6A">
              <w:rPr>
                <w:rFonts w:cs="StoneSans"/>
                <w:color w:val="231F20"/>
                <w:sz w:val="16"/>
                <w:szCs w:val="16"/>
              </w:rPr>
              <w:t>.</w:t>
            </w:r>
            <w:proofErr w:type="gramEnd"/>
            <w:r w:rsidRPr="00933F6A">
              <w:rPr>
                <w:rFonts w:cs="StoneSans"/>
                <w:color w:val="231F20"/>
                <w:sz w:val="16"/>
                <w:szCs w:val="16"/>
              </w:rPr>
              <w:t xml:space="preserve"> </w:t>
            </w:r>
            <w:r w:rsidRPr="00933F6A">
              <w:rPr>
                <w:rFonts w:cs="StoneSerif"/>
                <w:color w:val="231F20"/>
                <w:sz w:val="16"/>
                <w:szCs w:val="16"/>
              </w:rPr>
              <w:t>The quality of existing research is generally low; much of what is available in the suicide postvention literature is descriptive or theoretical. Evaluation studies when they have been conducted are generally of weak design, apply weak methodologies and/or provide inadequate statistical analysis.</w:t>
            </w:r>
          </w:p>
          <w:p w:rsidR="00043D0E" w:rsidRPr="00933F6A" w:rsidRDefault="00043D0E" w:rsidP="00043D0E">
            <w:pPr>
              <w:spacing w:before="0"/>
              <w:rPr>
                <w:rFonts w:cs="AGaramond-Regular"/>
                <w:b/>
                <w:sz w:val="16"/>
                <w:szCs w:val="16"/>
              </w:rPr>
            </w:pPr>
          </w:p>
          <w:p w:rsidR="008B7998" w:rsidRDefault="008B7998" w:rsidP="00043D0E">
            <w:pPr>
              <w:spacing w:before="0"/>
              <w:rPr>
                <w:rFonts w:eastAsia="Arial Unicode MS" w:cs="Arial Unicode MS"/>
                <w:color w:val="2E2E2E"/>
                <w:sz w:val="16"/>
                <w:szCs w:val="16"/>
              </w:rPr>
            </w:pPr>
            <w:r w:rsidRPr="00933F6A">
              <w:rPr>
                <w:rFonts w:eastAsia="Arial Unicode MS" w:cs="Arial Unicode MS"/>
                <w:b/>
                <w:color w:val="2E2E2E"/>
                <w:sz w:val="16"/>
                <w:szCs w:val="16"/>
              </w:rPr>
              <w:t xml:space="preserve">Synthesis: </w:t>
            </w:r>
            <w:r w:rsidRPr="00933F6A">
              <w:rPr>
                <w:rFonts w:eastAsia="Arial Unicode MS" w:cs="Arial Unicode MS"/>
                <w:color w:val="2E2E2E"/>
                <w:sz w:val="16"/>
                <w:szCs w:val="16"/>
              </w:rPr>
              <w:t xml:space="preserve"> Narrative synthesis</w:t>
            </w:r>
          </w:p>
          <w:p w:rsidR="00043D0E" w:rsidRPr="00933F6A" w:rsidRDefault="00043D0E" w:rsidP="00043D0E">
            <w:pPr>
              <w:spacing w:before="0"/>
              <w:rPr>
                <w:rFonts w:eastAsia="Arial Unicode MS" w:cs="Arial Unicode MS"/>
                <w:color w:val="2E2E2E"/>
                <w:sz w:val="16"/>
                <w:szCs w:val="16"/>
              </w:rPr>
            </w:pPr>
          </w:p>
          <w:p w:rsidR="008B7998" w:rsidRPr="00933F6A" w:rsidRDefault="008B7998" w:rsidP="00043D0E">
            <w:pPr>
              <w:spacing w:before="0"/>
              <w:rPr>
                <w:rFonts w:cs="AGaramond-Regular"/>
                <w:color w:val="FF0000"/>
                <w:sz w:val="16"/>
                <w:szCs w:val="16"/>
              </w:rPr>
            </w:pPr>
            <w:r w:rsidRPr="00933F6A">
              <w:rPr>
                <w:rFonts w:eastAsia="Arial Unicode MS" w:cs="Arial Unicode MS"/>
                <w:b/>
                <w:color w:val="2E2E2E"/>
                <w:sz w:val="16"/>
                <w:szCs w:val="16"/>
              </w:rPr>
              <w:t xml:space="preserve">Findings: </w:t>
            </w:r>
            <w:r w:rsidRPr="00933F6A">
              <w:rPr>
                <w:sz w:val="16"/>
                <w:szCs w:val="16"/>
              </w:rPr>
              <w:t xml:space="preserve">The review found no evidence that school based programmes had an effect on number of suicide deaths or attempts. One case report reported an adverse effect of a psychological debriefing type intervention but there was no statistical analysis of this. A significant effect was reported for a youth group based debriefing and educational session aimed at close friends of the deceased. At two month follow up those who received the intervention had a significantly higher self efficacy score than those who did not but no data were provided in the review. Family-focused programmes led to improvements in symptoms of depression, anxiety and other psychological symptoms (at up to 12 months) but no data were reported in the review. Outreach at the scene was found to be significantly more likely to increase attendance at a support group and help seeking (no data provided).  Children and adolescents who took part in a group intervention after being bereaved by the death of a relative had significantly lower scores on depression </w:t>
            </w:r>
            <w:r w:rsidRPr="00933F6A">
              <w:rPr>
                <w:sz w:val="16"/>
                <w:szCs w:val="16"/>
              </w:rPr>
              <w:lastRenderedPageBreak/>
              <w:t xml:space="preserve">and anxiety scales in comparison with controls immediately following the intervention but no effect on post traumatic stress reactions or social adjustment was found (no data provided). No suicide related outcomes were reported. Of the community based programmes, one was on the impact of media reporting guidelines and the other on a two year programme to reduce suicide contagion at a single site (town) in the USA. Data were not provided. The media intervention was associated with a fall in suicide and suicide attempts in the Viennese subway system.  Outcomes for the contagion reduction programme were suicides, suicide attempts and fatal overdose but no information on changes in these was reported. </w:t>
            </w:r>
            <w:r w:rsidRPr="00933F6A">
              <w:rPr>
                <w:rFonts w:cs="StoneSans"/>
                <w:color w:val="231F20"/>
                <w:sz w:val="16"/>
                <w:szCs w:val="16"/>
              </w:rPr>
              <w:t>There was no statistical analysis of community-based suicide postvention programs; however media guidelines for reporting of suicide and suicide attempts have been adopted by mental health organizations in numerous</w:t>
            </w:r>
            <w:r w:rsidRPr="00933F6A">
              <w:rPr>
                <w:rFonts w:ascii="StoneSans" w:hAnsi="StoneSans" w:cs="StoneSans"/>
                <w:color w:val="231F20"/>
                <w:sz w:val="16"/>
                <w:szCs w:val="16"/>
              </w:rPr>
              <w:t xml:space="preserve"> </w:t>
            </w:r>
            <w:r w:rsidRPr="00933F6A">
              <w:rPr>
                <w:rFonts w:cs="StoneSans"/>
                <w:color w:val="231F20"/>
                <w:sz w:val="16"/>
                <w:szCs w:val="16"/>
              </w:rPr>
              <w:t>countries. No analyses of cost-effectiveness of suicide postvention programs were found.</w:t>
            </w:r>
          </w:p>
        </w:tc>
        <w:tc>
          <w:tcPr>
            <w:tcW w:w="4993" w:type="dxa"/>
            <w:shd w:val="clear" w:color="auto" w:fill="auto"/>
          </w:tcPr>
          <w:p w:rsidR="008B7998" w:rsidRPr="00933F6A" w:rsidRDefault="008B7998" w:rsidP="00043D0E">
            <w:pPr>
              <w:shd w:val="clear" w:color="auto" w:fill="FF7C80"/>
              <w:spacing w:before="0"/>
              <w:rPr>
                <w:b/>
                <w:color w:val="FF0000"/>
                <w:sz w:val="16"/>
                <w:szCs w:val="16"/>
              </w:rPr>
            </w:pPr>
            <w:r w:rsidRPr="00933F6A">
              <w:rPr>
                <w:rFonts w:cs="StoneSans"/>
                <w:b/>
                <w:color w:val="231F20"/>
                <w:sz w:val="16"/>
                <w:szCs w:val="16"/>
              </w:rPr>
              <w:lastRenderedPageBreak/>
              <w:t xml:space="preserve">Intervention: </w:t>
            </w:r>
            <w:r w:rsidRPr="00933F6A">
              <w:rPr>
                <w:rFonts w:cs="StoneSans"/>
                <w:color w:val="231F20"/>
                <w:sz w:val="16"/>
                <w:szCs w:val="16"/>
              </w:rPr>
              <w:t>School based postvention programmes</w:t>
            </w:r>
          </w:p>
          <w:p w:rsidR="008B7998" w:rsidRPr="00933F6A" w:rsidRDefault="008B7998" w:rsidP="00043D0E">
            <w:pPr>
              <w:shd w:val="clear" w:color="auto" w:fill="FF7C80"/>
              <w:spacing w:before="0"/>
              <w:rPr>
                <w:rFonts w:cs="StoneSans"/>
                <w:color w:val="231F20"/>
                <w:sz w:val="16"/>
                <w:szCs w:val="16"/>
              </w:rPr>
            </w:pPr>
            <w:r w:rsidRPr="00933F6A">
              <w:rPr>
                <w:rFonts w:cs="StoneSans"/>
                <w:b/>
                <w:color w:val="231F20"/>
                <w:sz w:val="16"/>
                <w:szCs w:val="16"/>
              </w:rPr>
              <w:t xml:space="preserve">Evidence Statement: </w:t>
            </w:r>
            <w:r w:rsidRPr="00933F6A">
              <w:rPr>
                <w:sz w:val="16"/>
                <w:szCs w:val="16"/>
              </w:rPr>
              <w:t>The evidence is inconsistent and it is not possible to draw a conclusion but it tends towards no effect</w:t>
            </w:r>
          </w:p>
          <w:p w:rsidR="008B7998" w:rsidRPr="00933F6A" w:rsidRDefault="008B7998" w:rsidP="00043D0E">
            <w:pPr>
              <w:shd w:val="clear" w:color="auto" w:fill="FFCC00"/>
              <w:spacing w:before="0"/>
              <w:rPr>
                <w:rFonts w:cs="StoneSans"/>
                <w:color w:val="231F20"/>
                <w:sz w:val="16"/>
                <w:szCs w:val="16"/>
              </w:rPr>
            </w:pPr>
            <w:r w:rsidRPr="00933F6A">
              <w:rPr>
                <w:rFonts w:cs="StoneSans"/>
                <w:b/>
                <w:color w:val="231F20"/>
                <w:sz w:val="16"/>
                <w:szCs w:val="16"/>
              </w:rPr>
              <w:t>Intervention</w:t>
            </w:r>
            <w:r w:rsidRPr="00933F6A">
              <w:rPr>
                <w:rFonts w:cs="StoneSans"/>
                <w:color w:val="231F20"/>
                <w:sz w:val="16"/>
                <w:szCs w:val="16"/>
              </w:rPr>
              <w:t xml:space="preserve">: Gatekeeper training for proactive postvention </w:t>
            </w:r>
          </w:p>
          <w:p w:rsidR="008B7998" w:rsidRPr="00933F6A" w:rsidRDefault="008B7998" w:rsidP="00043D0E">
            <w:pPr>
              <w:shd w:val="clear" w:color="auto" w:fill="FFC000"/>
              <w:spacing w:before="0"/>
              <w:contextualSpacing/>
              <w:rPr>
                <w:b/>
                <w:sz w:val="16"/>
                <w:szCs w:val="16"/>
              </w:rPr>
            </w:pPr>
            <w:r w:rsidRPr="00933F6A">
              <w:rPr>
                <w:rFonts w:cs="StoneSans"/>
                <w:b/>
                <w:color w:val="231F20"/>
                <w:sz w:val="16"/>
                <w:szCs w:val="16"/>
              </w:rPr>
              <w:t xml:space="preserve">Evidence statement: </w:t>
            </w:r>
            <w:r w:rsidRPr="00933F6A">
              <w:rPr>
                <w:sz w:val="16"/>
                <w:szCs w:val="16"/>
              </w:rPr>
              <w:t>The evidence is inconsistent and it is not possible to draw a conclusion but there is some evidence of effect</w:t>
            </w:r>
          </w:p>
          <w:p w:rsidR="008B7998" w:rsidRPr="00933F6A" w:rsidRDefault="008B7998" w:rsidP="00043D0E">
            <w:pPr>
              <w:shd w:val="clear" w:color="auto" w:fill="FFC000"/>
              <w:spacing w:before="0"/>
              <w:contextualSpacing/>
              <w:rPr>
                <w:b/>
                <w:sz w:val="16"/>
                <w:szCs w:val="16"/>
              </w:rPr>
            </w:pPr>
          </w:p>
          <w:p w:rsidR="008B7998" w:rsidRPr="00933F6A" w:rsidRDefault="008B7998" w:rsidP="00043D0E">
            <w:pPr>
              <w:shd w:val="clear" w:color="auto" w:fill="FFCC00"/>
              <w:spacing w:before="0"/>
              <w:rPr>
                <w:rFonts w:cs="StoneSans"/>
                <w:color w:val="231F20"/>
                <w:sz w:val="16"/>
                <w:szCs w:val="16"/>
              </w:rPr>
            </w:pPr>
            <w:r w:rsidRPr="00933F6A">
              <w:rPr>
                <w:rFonts w:cs="StoneSans"/>
                <w:b/>
                <w:color w:val="231F20"/>
                <w:sz w:val="16"/>
                <w:szCs w:val="16"/>
              </w:rPr>
              <w:t xml:space="preserve">Intervention: </w:t>
            </w:r>
            <w:r w:rsidRPr="00933F6A">
              <w:rPr>
                <w:rFonts w:cs="StoneSans"/>
                <w:color w:val="231F20"/>
                <w:sz w:val="16"/>
                <w:szCs w:val="16"/>
              </w:rPr>
              <w:t xml:space="preserve">Outreach at the scene of suicide </w:t>
            </w:r>
          </w:p>
          <w:p w:rsidR="008B7998" w:rsidRPr="00933F6A" w:rsidRDefault="008B7998" w:rsidP="00043D0E">
            <w:pPr>
              <w:shd w:val="clear" w:color="auto" w:fill="FFC000"/>
              <w:spacing w:before="0"/>
              <w:contextualSpacing/>
              <w:rPr>
                <w:b/>
                <w:sz w:val="16"/>
                <w:szCs w:val="16"/>
              </w:rPr>
            </w:pPr>
            <w:r w:rsidRPr="00933F6A">
              <w:rPr>
                <w:rFonts w:cs="StoneSans"/>
                <w:b/>
                <w:color w:val="231F20"/>
                <w:sz w:val="16"/>
                <w:szCs w:val="16"/>
              </w:rPr>
              <w:t xml:space="preserve">Evidence statement: </w:t>
            </w:r>
            <w:r w:rsidRPr="00933F6A">
              <w:rPr>
                <w:sz w:val="16"/>
                <w:szCs w:val="16"/>
              </w:rPr>
              <w:t>The evidence is inconsistent and it is not possible to draw a conclusion but there is some evidence of effect</w:t>
            </w:r>
          </w:p>
          <w:p w:rsidR="008B7998" w:rsidRPr="00933F6A" w:rsidRDefault="008B7998" w:rsidP="00043D0E">
            <w:pPr>
              <w:shd w:val="clear" w:color="auto" w:fill="FFC000"/>
              <w:spacing w:before="0"/>
              <w:contextualSpacing/>
              <w:rPr>
                <w:b/>
                <w:sz w:val="16"/>
                <w:szCs w:val="16"/>
              </w:rPr>
            </w:pPr>
          </w:p>
          <w:p w:rsidR="008B7998" w:rsidRPr="00933F6A" w:rsidRDefault="008B7998" w:rsidP="00043D0E">
            <w:pPr>
              <w:shd w:val="clear" w:color="auto" w:fill="FFCC00"/>
              <w:spacing w:before="0"/>
              <w:rPr>
                <w:rFonts w:cs="StoneSans"/>
                <w:color w:val="231F20"/>
                <w:sz w:val="16"/>
                <w:szCs w:val="16"/>
              </w:rPr>
            </w:pPr>
            <w:r w:rsidRPr="00933F6A">
              <w:rPr>
                <w:rFonts w:cs="StoneSans"/>
                <w:b/>
                <w:color w:val="231F20"/>
                <w:sz w:val="16"/>
                <w:szCs w:val="16"/>
              </w:rPr>
              <w:t>Intervention:</w:t>
            </w:r>
            <w:r w:rsidRPr="00933F6A">
              <w:rPr>
                <w:rFonts w:cs="StoneSans"/>
                <w:color w:val="231F20"/>
                <w:sz w:val="16"/>
                <w:szCs w:val="16"/>
              </w:rPr>
              <w:t xml:space="preserve"> Contact with a counselling postvention for familial survivors (spouses, parents, children) of suicide</w:t>
            </w:r>
          </w:p>
          <w:p w:rsidR="008B7998" w:rsidRPr="00933F6A" w:rsidRDefault="008B7998" w:rsidP="00043D0E">
            <w:pPr>
              <w:shd w:val="clear" w:color="auto" w:fill="FFC000"/>
              <w:spacing w:before="0"/>
              <w:contextualSpacing/>
              <w:rPr>
                <w:b/>
                <w:sz w:val="16"/>
                <w:szCs w:val="16"/>
              </w:rPr>
            </w:pPr>
            <w:r w:rsidRPr="00933F6A">
              <w:rPr>
                <w:rFonts w:cs="StoneSans"/>
                <w:b/>
                <w:color w:val="231F20"/>
                <w:sz w:val="16"/>
                <w:szCs w:val="16"/>
              </w:rPr>
              <w:t xml:space="preserve">Evidence statement: </w:t>
            </w:r>
            <w:r w:rsidRPr="00933F6A">
              <w:rPr>
                <w:sz w:val="16"/>
                <w:szCs w:val="16"/>
              </w:rPr>
              <w:t>The evidence is inconsistent and it is not possible to draw a conclusion but there is some evidence of effect</w:t>
            </w:r>
          </w:p>
          <w:p w:rsidR="008B7998" w:rsidRPr="00933F6A" w:rsidRDefault="008B7998" w:rsidP="00043D0E">
            <w:pPr>
              <w:shd w:val="clear" w:color="auto" w:fill="D9D9D9"/>
              <w:spacing w:before="0"/>
              <w:rPr>
                <w:rFonts w:cs="StoneSans"/>
                <w:color w:val="231F20"/>
                <w:sz w:val="16"/>
                <w:szCs w:val="16"/>
              </w:rPr>
            </w:pPr>
            <w:r w:rsidRPr="00933F6A">
              <w:rPr>
                <w:rFonts w:cs="StoneSans"/>
                <w:b/>
                <w:color w:val="231F20"/>
                <w:sz w:val="16"/>
                <w:szCs w:val="16"/>
                <w:shd w:val="clear" w:color="auto" w:fill="D9D9D9"/>
              </w:rPr>
              <w:t xml:space="preserve">Intervention: </w:t>
            </w:r>
            <w:r w:rsidRPr="00933F6A">
              <w:rPr>
                <w:rFonts w:cs="StoneSans"/>
                <w:color w:val="231F20"/>
                <w:sz w:val="16"/>
                <w:szCs w:val="16"/>
                <w:shd w:val="clear" w:color="auto" w:fill="D9D9D9"/>
              </w:rPr>
              <w:t>Community-based suicide postvention programs</w:t>
            </w:r>
            <w:r w:rsidRPr="00933F6A">
              <w:rPr>
                <w:rFonts w:cs="StoneSans"/>
                <w:color w:val="231F20"/>
                <w:sz w:val="16"/>
                <w:szCs w:val="16"/>
              </w:rPr>
              <w:t>. Media guidelines; information campaigns for prevention of suicide contagion</w:t>
            </w:r>
          </w:p>
          <w:p w:rsidR="008B7998" w:rsidRPr="00933F6A" w:rsidRDefault="008B7998" w:rsidP="00043D0E">
            <w:pPr>
              <w:shd w:val="clear" w:color="auto" w:fill="D9D9D9"/>
              <w:spacing w:before="0"/>
              <w:rPr>
                <w:rFonts w:cs="StoneSans"/>
                <w:color w:val="231F20"/>
                <w:sz w:val="16"/>
                <w:szCs w:val="16"/>
                <w:shd w:val="clear" w:color="auto" w:fill="D9D9D9"/>
              </w:rPr>
            </w:pPr>
            <w:r w:rsidRPr="00933F6A">
              <w:rPr>
                <w:b/>
                <w:sz w:val="16"/>
                <w:szCs w:val="16"/>
              </w:rPr>
              <w:t xml:space="preserve">Evidence statement: </w:t>
            </w:r>
            <w:r w:rsidRPr="00933F6A">
              <w:rPr>
                <w:sz w:val="16"/>
                <w:szCs w:val="16"/>
              </w:rPr>
              <w:t>Evidence about the effectiveness of the intervention is lacking.</w:t>
            </w:r>
          </w:p>
          <w:p w:rsidR="00043D0E" w:rsidRDefault="00043D0E" w:rsidP="00043D0E">
            <w:pPr>
              <w:spacing w:before="0"/>
              <w:rPr>
                <w:b/>
                <w:sz w:val="16"/>
                <w:szCs w:val="16"/>
              </w:rPr>
            </w:pPr>
          </w:p>
          <w:p w:rsidR="008B7998" w:rsidRPr="00933F6A" w:rsidRDefault="008B7998" w:rsidP="00043D0E">
            <w:pPr>
              <w:spacing w:before="0"/>
              <w:rPr>
                <w:b/>
                <w:sz w:val="16"/>
                <w:szCs w:val="16"/>
              </w:rPr>
            </w:pPr>
            <w:r w:rsidRPr="00933F6A">
              <w:rPr>
                <w:b/>
                <w:sz w:val="16"/>
                <w:szCs w:val="16"/>
              </w:rPr>
              <w:t>Author’s conclusions</w:t>
            </w:r>
            <w:r w:rsidR="00513D69">
              <w:rPr>
                <w:b/>
                <w:sz w:val="16"/>
                <w:szCs w:val="16"/>
              </w:rPr>
              <w:t>:</w:t>
            </w:r>
          </w:p>
          <w:p w:rsidR="008B7998" w:rsidRPr="00933F6A" w:rsidRDefault="008B7998" w:rsidP="00043D0E">
            <w:pPr>
              <w:spacing w:before="0"/>
              <w:contextualSpacing/>
              <w:rPr>
                <w:rFonts w:cs="StoneSerif"/>
                <w:color w:val="231F20"/>
                <w:sz w:val="16"/>
                <w:szCs w:val="16"/>
              </w:rPr>
            </w:pPr>
            <w:r w:rsidRPr="00933F6A">
              <w:rPr>
                <w:rFonts w:cs="StoneSerif"/>
                <w:color w:val="231F20"/>
                <w:sz w:val="16"/>
                <w:szCs w:val="16"/>
              </w:rPr>
              <w:t>Without the appropriate evaluation, one cannot argue for the effectiveness, safety or cost effectiveness of any intervention.</w:t>
            </w:r>
          </w:p>
          <w:p w:rsidR="008B7998" w:rsidRPr="00933F6A" w:rsidRDefault="008B7998" w:rsidP="00043D0E">
            <w:pPr>
              <w:spacing w:before="0"/>
              <w:contextualSpacing/>
              <w:rPr>
                <w:rFonts w:cs="StoneSans"/>
                <w:color w:val="231F20"/>
                <w:sz w:val="16"/>
                <w:szCs w:val="16"/>
              </w:rPr>
            </w:pPr>
            <w:r w:rsidRPr="00933F6A">
              <w:rPr>
                <w:rFonts w:cs="StoneSans"/>
                <w:color w:val="231F20"/>
                <w:sz w:val="16"/>
                <w:szCs w:val="16"/>
              </w:rPr>
              <w:t xml:space="preserve">No protective effect of any postvention program could be determined for </w:t>
            </w:r>
            <w:r w:rsidRPr="00933F6A">
              <w:rPr>
                <w:rFonts w:cs="StoneSans"/>
                <w:b/>
                <w:color w:val="231F20"/>
                <w:sz w:val="16"/>
                <w:szCs w:val="16"/>
              </w:rPr>
              <w:t>number of suicide deaths or suicide attempts</w:t>
            </w:r>
            <w:r w:rsidRPr="00933F6A">
              <w:rPr>
                <w:rFonts w:cs="StoneSans"/>
                <w:color w:val="231F20"/>
                <w:sz w:val="16"/>
                <w:szCs w:val="16"/>
              </w:rPr>
              <w:t xml:space="preserve"> from the available studies. Few positive effects of school- based postvention programs were found. One study reported negative effects of a suicide postvention.  Gatekeeper training for proactive postvention was effective in </w:t>
            </w:r>
            <w:r w:rsidRPr="00933F6A">
              <w:rPr>
                <w:rFonts w:cs="StoneSans"/>
                <w:b/>
                <w:color w:val="231F20"/>
                <w:sz w:val="16"/>
                <w:szCs w:val="16"/>
              </w:rPr>
              <w:t>increasing knowledge</w:t>
            </w:r>
            <w:r w:rsidRPr="00933F6A">
              <w:rPr>
                <w:rFonts w:cs="StoneSans"/>
                <w:color w:val="231F20"/>
                <w:sz w:val="16"/>
                <w:szCs w:val="16"/>
              </w:rPr>
              <w:t xml:space="preserve"> pertaining to crisis intervention among school personnel.  Outreach at the scene of suicide was found to be helpful in </w:t>
            </w:r>
            <w:r w:rsidRPr="00933F6A">
              <w:rPr>
                <w:rFonts w:cs="StoneSans"/>
                <w:b/>
                <w:color w:val="231F20"/>
                <w:sz w:val="16"/>
                <w:szCs w:val="16"/>
              </w:rPr>
              <w:t>encouraging survivors to attend a support group</w:t>
            </w:r>
            <w:r w:rsidRPr="00933F6A">
              <w:rPr>
                <w:rFonts w:cs="StoneSans"/>
                <w:color w:val="231F20"/>
                <w:sz w:val="16"/>
                <w:szCs w:val="16"/>
              </w:rPr>
              <w:t xml:space="preserve"> at a crisis centre </w:t>
            </w:r>
            <w:r w:rsidRPr="00933F6A">
              <w:rPr>
                <w:rFonts w:cs="StoneSans"/>
                <w:b/>
                <w:color w:val="231F20"/>
                <w:sz w:val="16"/>
                <w:szCs w:val="16"/>
              </w:rPr>
              <w:t>and seek help</w:t>
            </w:r>
            <w:r w:rsidRPr="00933F6A">
              <w:rPr>
                <w:rFonts w:cs="StoneSans"/>
                <w:color w:val="231F20"/>
                <w:sz w:val="16"/>
                <w:szCs w:val="16"/>
              </w:rPr>
              <w:t xml:space="preserve"> in dealing with their loss.  Contact with a </w:t>
            </w:r>
            <w:r w:rsidRPr="00933F6A">
              <w:rPr>
                <w:rFonts w:cs="StoneSans"/>
                <w:color w:val="231F20"/>
                <w:sz w:val="16"/>
                <w:szCs w:val="16"/>
              </w:rPr>
              <w:lastRenderedPageBreak/>
              <w:t xml:space="preserve">counselling postvention for familial survivors (spouses, parents, children) of suicide generally </w:t>
            </w:r>
            <w:r w:rsidRPr="00933F6A">
              <w:rPr>
                <w:rFonts w:cs="StoneSans"/>
                <w:b/>
                <w:color w:val="231F20"/>
                <w:sz w:val="16"/>
                <w:szCs w:val="16"/>
              </w:rPr>
              <w:t>helped reduce psychological distress in the short term</w:t>
            </w:r>
            <w:r w:rsidRPr="00933F6A">
              <w:rPr>
                <w:rFonts w:cs="StoneSans"/>
                <w:color w:val="231F20"/>
                <w:sz w:val="16"/>
                <w:szCs w:val="16"/>
              </w:rPr>
              <w:t xml:space="preserve">. </w:t>
            </w:r>
          </w:p>
        </w:tc>
      </w:tr>
    </w:tbl>
    <w:p w:rsidR="008B7998" w:rsidRDefault="008B7998"/>
    <w:p w:rsidR="008B7998" w:rsidRDefault="008B799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8"/>
        <w:gridCol w:w="6660"/>
        <w:gridCol w:w="4142"/>
      </w:tblGrid>
      <w:tr w:rsidR="008B7998" w:rsidRPr="00B506A5" w:rsidTr="00CF231C">
        <w:tc>
          <w:tcPr>
            <w:tcW w:w="3369"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rPr>
              <w:lastRenderedPageBreak/>
              <w:br w:type="page"/>
            </w:r>
            <w:r w:rsidRPr="005F5C57">
              <w:rPr>
                <w:rFonts w:asciiTheme="minorHAnsi" w:hAnsiTheme="minorHAnsi" w:cs="Verdana"/>
                <w:b/>
                <w:sz w:val="28"/>
                <w:szCs w:val="28"/>
              </w:rPr>
              <w:t>Study details</w:t>
            </w:r>
          </w:p>
        </w:tc>
        <w:tc>
          <w:tcPr>
            <w:tcW w:w="6662"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143"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B506A5" w:rsidTr="00CF231C">
        <w:tc>
          <w:tcPr>
            <w:tcW w:w="14174" w:type="dxa"/>
            <w:gridSpan w:val="3"/>
          </w:tcPr>
          <w:p w:rsidR="008B7998" w:rsidRPr="009F3566" w:rsidRDefault="008B7998" w:rsidP="00CF231C">
            <w:pPr>
              <w:contextualSpacing/>
              <w:rPr>
                <w:rFonts w:cs="Verdana"/>
                <w:b/>
                <w:szCs w:val="24"/>
              </w:rPr>
            </w:pPr>
            <w:r>
              <w:rPr>
                <w:rFonts w:cs="Verdana"/>
                <w:b/>
                <w:szCs w:val="24"/>
              </w:rPr>
              <w:t>Identification and management of mental disorder</w:t>
            </w:r>
          </w:p>
        </w:tc>
      </w:tr>
      <w:tr w:rsidR="008B7998" w:rsidRPr="00B506A5" w:rsidTr="00CF231C">
        <w:tc>
          <w:tcPr>
            <w:tcW w:w="3369" w:type="dxa"/>
          </w:tcPr>
          <w:p w:rsidR="008B7998" w:rsidRDefault="008B7998" w:rsidP="00450DC1">
            <w:pPr>
              <w:spacing w:before="0"/>
              <w:contextualSpacing/>
              <w:rPr>
                <w:rFonts w:cs="AGaramond-Regular"/>
                <w:sz w:val="16"/>
                <w:szCs w:val="16"/>
              </w:rPr>
            </w:pPr>
            <w:r w:rsidRPr="00562ABA">
              <w:rPr>
                <w:rFonts w:cs="AGaramond-Regular"/>
                <w:sz w:val="16"/>
                <w:szCs w:val="16"/>
              </w:rPr>
              <w:t>Hetrick SE</w:t>
            </w:r>
            <w:r>
              <w:rPr>
                <w:rFonts w:cs="AGaramond-Regular"/>
                <w:sz w:val="16"/>
                <w:szCs w:val="16"/>
              </w:rPr>
              <w:t xml:space="preserve"> et al. </w:t>
            </w:r>
            <w:r w:rsidRPr="00562ABA">
              <w:rPr>
                <w:rFonts w:cs="AGaramond-Regular"/>
                <w:sz w:val="16"/>
                <w:szCs w:val="16"/>
              </w:rPr>
              <w:t xml:space="preserve">Newer generation </w:t>
            </w:r>
            <w:r w:rsidRPr="004970D7">
              <w:rPr>
                <w:rFonts w:cs="AGaramond-Regular"/>
                <w:b/>
                <w:sz w:val="16"/>
                <w:szCs w:val="16"/>
              </w:rPr>
              <w:t>antidepressants for depressive disorders</w:t>
            </w:r>
            <w:r w:rsidRPr="00562ABA">
              <w:rPr>
                <w:rFonts w:cs="AGaramond-Regular"/>
                <w:sz w:val="16"/>
                <w:szCs w:val="16"/>
              </w:rPr>
              <w:t xml:space="preserve"> in children and adolescents. </w:t>
            </w:r>
            <w:r w:rsidRPr="00562ABA">
              <w:rPr>
                <w:rFonts w:cs="AGaramond-Italic"/>
                <w:i/>
                <w:iCs/>
                <w:sz w:val="16"/>
                <w:szCs w:val="16"/>
              </w:rPr>
              <w:t>C</w:t>
            </w:r>
            <w:r w:rsidR="000E31A9">
              <w:rPr>
                <w:rFonts w:cs="AGaramond-Italic"/>
                <w:i/>
                <w:iCs/>
                <w:sz w:val="16"/>
                <w:szCs w:val="16"/>
              </w:rPr>
              <w:t>ochrane Database Syst Rev</w:t>
            </w:r>
            <w:r w:rsidRPr="00562ABA">
              <w:rPr>
                <w:rFonts w:cs="AGaramond-Italic"/>
                <w:i/>
                <w:iCs/>
                <w:sz w:val="16"/>
                <w:szCs w:val="16"/>
              </w:rPr>
              <w:t xml:space="preserve"> </w:t>
            </w:r>
            <w:r w:rsidRPr="00562ABA">
              <w:rPr>
                <w:rFonts w:cs="AGaramond-Regular"/>
                <w:sz w:val="16"/>
                <w:szCs w:val="16"/>
              </w:rPr>
              <w:t>2012, Issue 11.</w:t>
            </w:r>
          </w:p>
          <w:p w:rsidR="008B7998" w:rsidRDefault="008B7998" w:rsidP="00450DC1">
            <w:pPr>
              <w:spacing w:before="0"/>
              <w:contextualSpacing/>
              <w:rPr>
                <w:rFonts w:cs="Verdana"/>
                <w:b/>
                <w:bCs/>
                <w:iCs/>
                <w:sz w:val="16"/>
                <w:szCs w:val="16"/>
              </w:rPr>
            </w:pPr>
          </w:p>
          <w:p w:rsidR="008B7998" w:rsidRDefault="008B7998" w:rsidP="00450DC1">
            <w:pPr>
              <w:spacing w:before="0"/>
              <w:contextualSpacing/>
              <w:rPr>
                <w:rFonts w:cs="Verdana"/>
                <w:bCs/>
                <w:iCs/>
                <w:sz w:val="16"/>
                <w:szCs w:val="16"/>
              </w:rPr>
            </w:pPr>
            <w:r w:rsidRPr="00BD5761">
              <w:rPr>
                <w:rFonts w:cs="Verdana"/>
                <w:b/>
                <w:bCs/>
                <w:iCs/>
                <w:sz w:val="16"/>
                <w:szCs w:val="16"/>
              </w:rPr>
              <w:t xml:space="preserve">Type of source: </w:t>
            </w:r>
            <w:r w:rsidRPr="004970D7">
              <w:rPr>
                <w:rFonts w:cs="Verdana"/>
                <w:bCs/>
                <w:iCs/>
                <w:sz w:val="16"/>
                <w:szCs w:val="16"/>
              </w:rPr>
              <w:t xml:space="preserve">Cochrane </w:t>
            </w:r>
            <w:r w:rsidRPr="00BD5761">
              <w:rPr>
                <w:rFonts w:cs="Verdana"/>
                <w:bCs/>
                <w:iCs/>
                <w:sz w:val="16"/>
                <w:szCs w:val="16"/>
              </w:rPr>
              <w:t>Systematic Review</w:t>
            </w:r>
          </w:p>
          <w:p w:rsidR="002616CF" w:rsidRPr="00BD5761" w:rsidRDefault="002616CF" w:rsidP="00450DC1">
            <w:pPr>
              <w:spacing w:before="0"/>
              <w:contextualSpacing/>
              <w:rPr>
                <w:rFonts w:cs="Verdana"/>
                <w:bCs/>
                <w:iCs/>
                <w:sz w:val="16"/>
                <w:szCs w:val="16"/>
              </w:rPr>
            </w:pPr>
          </w:p>
          <w:p w:rsidR="008B7998" w:rsidRDefault="008B7998" w:rsidP="00450DC1">
            <w:pPr>
              <w:spacing w:before="0"/>
              <w:rPr>
                <w:rFonts w:cs="Verdana"/>
                <w:bCs/>
                <w:iCs/>
                <w:sz w:val="16"/>
                <w:szCs w:val="16"/>
              </w:rPr>
            </w:pPr>
            <w:r w:rsidRPr="00551390">
              <w:rPr>
                <w:rFonts w:cs="Verdana"/>
                <w:b/>
                <w:bCs/>
                <w:iCs/>
                <w:sz w:val="16"/>
                <w:szCs w:val="16"/>
              </w:rPr>
              <w:t xml:space="preserve">Interventions: </w:t>
            </w:r>
            <w:r>
              <w:rPr>
                <w:rFonts w:cs="Verdana"/>
                <w:bCs/>
                <w:iCs/>
                <w:sz w:val="16"/>
                <w:szCs w:val="16"/>
              </w:rPr>
              <w:t>Newer generation antidepressants</w:t>
            </w:r>
          </w:p>
          <w:p w:rsidR="002616CF" w:rsidRPr="00B80843" w:rsidRDefault="002616CF" w:rsidP="00450DC1">
            <w:pPr>
              <w:spacing w:before="0"/>
              <w:rPr>
                <w:rFonts w:cs="Verdana"/>
                <w:bCs/>
                <w:iCs/>
                <w:sz w:val="16"/>
                <w:szCs w:val="16"/>
              </w:rPr>
            </w:pPr>
          </w:p>
          <w:p w:rsidR="008B7998" w:rsidRDefault="008B7998" w:rsidP="00450DC1">
            <w:pPr>
              <w:spacing w:before="0"/>
              <w:rPr>
                <w:sz w:val="16"/>
                <w:szCs w:val="16"/>
              </w:rPr>
            </w:pPr>
            <w:r w:rsidRPr="00D95187">
              <w:rPr>
                <w:rFonts w:cs="Verdana"/>
                <w:b/>
                <w:bCs/>
                <w:iCs/>
                <w:sz w:val="16"/>
                <w:szCs w:val="16"/>
              </w:rPr>
              <w:t xml:space="preserve">Relevant Outcomes: </w:t>
            </w:r>
            <w:r w:rsidRPr="004970D7">
              <w:rPr>
                <w:sz w:val="16"/>
                <w:szCs w:val="16"/>
              </w:rPr>
              <w:t>Diagnosis of depressive disorder, suicide completion, depression symptom severity, remission or response, functioning, suicide related outcomes</w:t>
            </w:r>
          </w:p>
          <w:p w:rsidR="002616CF" w:rsidRPr="004970D7" w:rsidRDefault="002616CF" w:rsidP="00450DC1">
            <w:pPr>
              <w:spacing w:before="0"/>
              <w:rPr>
                <w:sz w:val="16"/>
                <w:szCs w:val="16"/>
              </w:rPr>
            </w:pPr>
          </w:p>
          <w:p w:rsidR="008B7998" w:rsidRDefault="008B7998" w:rsidP="00450DC1">
            <w:pPr>
              <w:spacing w:before="0"/>
              <w:contextualSpacing/>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Pr>
                <w:rFonts w:cs="Verdana"/>
                <w:bCs/>
                <w:iCs/>
                <w:sz w:val="16"/>
                <w:szCs w:val="16"/>
              </w:rPr>
              <w:t>6-18 year olds</w:t>
            </w:r>
          </w:p>
          <w:p w:rsidR="002616CF" w:rsidRDefault="002616CF" w:rsidP="00450DC1">
            <w:pPr>
              <w:spacing w:before="0"/>
              <w:contextualSpacing/>
              <w:rPr>
                <w:rFonts w:cs="Verdana"/>
                <w:bCs/>
                <w:iCs/>
                <w:sz w:val="16"/>
                <w:szCs w:val="16"/>
              </w:rPr>
            </w:pPr>
          </w:p>
          <w:p w:rsidR="008B7998" w:rsidRDefault="008B7998" w:rsidP="00450DC1">
            <w:pPr>
              <w:spacing w:before="0"/>
              <w:contextualSpacing/>
              <w:rPr>
                <w:rFonts w:cs="CEOHA L+ Adv PS X 0001"/>
                <w:b/>
                <w:sz w:val="16"/>
                <w:szCs w:val="16"/>
              </w:rPr>
            </w:pPr>
            <w:r w:rsidRPr="00BD5761">
              <w:rPr>
                <w:rFonts w:cs="CEOHA L+ Adv PS X 0001"/>
                <w:b/>
                <w:sz w:val="16"/>
                <w:szCs w:val="16"/>
              </w:rPr>
              <w:t>Studies were included up to</w:t>
            </w:r>
            <w:r>
              <w:rPr>
                <w:rFonts w:cs="CEOHA L+ Adv PS X 0001"/>
                <w:b/>
                <w:sz w:val="16"/>
                <w:szCs w:val="16"/>
              </w:rPr>
              <w:t>:</w:t>
            </w:r>
          </w:p>
          <w:p w:rsidR="008B7998" w:rsidRDefault="008B7998" w:rsidP="00450DC1">
            <w:pPr>
              <w:spacing w:before="0"/>
              <w:contextualSpacing/>
              <w:rPr>
                <w:rFonts w:cs="CEOHA L+ Adv PS X 0001"/>
                <w:b/>
                <w:sz w:val="16"/>
                <w:szCs w:val="16"/>
              </w:rPr>
            </w:pPr>
            <w:r>
              <w:rPr>
                <w:rFonts w:cs="CEOHA L+ Adv PS X 0001"/>
                <w:sz w:val="16"/>
                <w:szCs w:val="16"/>
              </w:rPr>
              <w:t>October 2011</w:t>
            </w:r>
            <w:r>
              <w:rPr>
                <w:rFonts w:cs="CEOHA L+ Adv PS X 0001"/>
                <w:b/>
                <w:sz w:val="16"/>
                <w:szCs w:val="16"/>
              </w:rPr>
              <w:t xml:space="preserve"> </w:t>
            </w:r>
          </w:p>
          <w:p w:rsidR="008B7998" w:rsidRDefault="008B7998" w:rsidP="00450DC1">
            <w:pPr>
              <w:spacing w:before="0"/>
              <w:contextualSpacing/>
              <w:rPr>
                <w:rFonts w:cs="CEOHA L+ Adv PS X 0001"/>
                <w:b/>
                <w:sz w:val="16"/>
                <w:szCs w:val="16"/>
              </w:rPr>
            </w:pPr>
          </w:p>
          <w:p w:rsidR="008B7998" w:rsidRPr="004970D7" w:rsidRDefault="008B7998" w:rsidP="00450DC1">
            <w:pPr>
              <w:spacing w:before="0"/>
              <w:contextualSpacing/>
              <w:rPr>
                <w:sz w:val="22"/>
              </w:rPr>
            </w:pPr>
            <w:r>
              <w:rPr>
                <w:rFonts w:cs="CEOHA L+ Adv PS X 0001"/>
                <w:b/>
                <w:sz w:val="16"/>
                <w:szCs w:val="16"/>
              </w:rPr>
              <w:t xml:space="preserve">Included study types: </w:t>
            </w:r>
            <w:r>
              <w:rPr>
                <w:rFonts w:cs="CEOHA L+ Adv PS X 0001"/>
                <w:sz w:val="16"/>
                <w:szCs w:val="16"/>
              </w:rPr>
              <w:t>RCTs</w:t>
            </w:r>
          </w:p>
        </w:tc>
        <w:tc>
          <w:tcPr>
            <w:tcW w:w="6662" w:type="dxa"/>
          </w:tcPr>
          <w:p w:rsidR="008B7998" w:rsidRDefault="008B7998" w:rsidP="00450DC1">
            <w:pPr>
              <w:spacing w:before="0"/>
              <w:rPr>
                <w:rFonts w:cs="AGaramond-Regular"/>
                <w:sz w:val="16"/>
                <w:szCs w:val="16"/>
              </w:rPr>
            </w:pPr>
            <w:r w:rsidRPr="00514DD5">
              <w:rPr>
                <w:rFonts w:eastAsia="Arial Unicode MS" w:cs="Arial Unicode MS"/>
                <w:b/>
                <w:color w:val="2E2E2E"/>
                <w:sz w:val="16"/>
                <w:szCs w:val="16"/>
              </w:rPr>
              <w:t xml:space="preserve">Description of included studies: </w:t>
            </w:r>
            <w:r w:rsidRPr="004970D7">
              <w:rPr>
                <w:rFonts w:cs="AGaramond-Regular"/>
                <w:sz w:val="16"/>
                <w:szCs w:val="16"/>
              </w:rPr>
              <w:t xml:space="preserve">Nineteen randomised controlled trials of a range of newer antidepressants compared with placebo, containing 3335 participants, were included. The trials excluded young people at high risk of suicide and many co-morbid conditions and the participants were likely to be less unwell than those seen in clinical practice. Participants were aged between six and eighteen years old. The majority of studies were conducted in the USA; only one, a multicentre trial, was conducted in the UK. </w:t>
            </w:r>
          </w:p>
          <w:p w:rsidR="002616CF" w:rsidRDefault="002616CF" w:rsidP="00450DC1">
            <w:pPr>
              <w:spacing w:before="0"/>
              <w:rPr>
                <w:rFonts w:cs="AGaramond-Regular"/>
                <w:sz w:val="16"/>
                <w:szCs w:val="16"/>
              </w:rPr>
            </w:pPr>
          </w:p>
          <w:p w:rsidR="008B7998" w:rsidRDefault="008B7998" w:rsidP="00450DC1">
            <w:pPr>
              <w:spacing w:before="0"/>
              <w:rPr>
                <w:rFonts w:cs="AGaramond-Regular"/>
                <w:sz w:val="16"/>
                <w:szCs w:val="16"/>
              </w:rPr>
            </w:pPr>
            <w:r w:rsidRPr="00514DD5">
              <w:rPr>
                <w:rFonts w:cs="AGaramond-Regular"/>
                <w:b/>
                <w:sz w:val="16"/>
                <w:szCs w:val="16"/>
              </w:rPr>
              <w:t>Quality of included studies</w:t>
            </w:r>
            <w:r>
              <w:rPr>
                <w:rFonts w:cs="AGaramond-Regular"/>
                <w:b/>
                <w:sz w:val="16"/>
                <w:szCs w:val="16"/>
              </w:rPr>
              <w:t xml:space="preserve">: </w:t>
            </w:r>
            <w:r w:rsidRPr="004970D7">
              <w:rPr>
                <w:rFonts w:cs="AGaramond-Regular"/>
                <w:sz w:val="16"/>
                <w:szCs w:val="16"/>
              </w:rPr>
              <w:t>The reviewers judged that none of the trials were at low risk of bias, with limited information about many aspects of risk of bias, high dropout rates and issues regarding measurement instruments and the clinical usefulness of outcomes, which were often variously defined across trials.</w:t>
            </w:r>
          </w:p>
          <w:p w:rsidR="002616CF" w:rsidRDefault="002616CF" w:rsidP="00450DC1">
            <w:pPr>
              <w:spacing w:before="0"/>
              <w:rPr>
                <w:rFonts w:cs="AGaramond-Regular"/>
                <w:b/>
                <w:sz w:val="16"/>
                <w:szCs w:val="16"/>
              </w:rPr>
            </w:pPr>
          </w:p>
          <w:p w:rsidR="008B7998" w:rsidRDefault="008B7998" w:rsidP="00450DC1">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Narrative</w:t>
            </w:r>
          </w:p>
          <w:p w:rsidR="002616CF" w:rsidRDefault="002616CF" w:rsidP="00450DC1">
            <w:pPr>
              <w:spacing w:before="0"/>
              <w:rPr>
                <w:rFonts w:eastAsia="Arial Unicode MS" w:cs="Arial Unicode MS"/>
                <w:color w:val="2E2E2E"/>
                <w:sz w:val="16"/>
                <w:szCs w:val="16"/>
              </w:rPr>
            </w:pPr>
          </w:p>
          <w:p w:rsidR="008B7998" w:rsidRPr="00933F6A" w:rsidRDefault="008B7998" w:rsidP="00450DC1">
            <w:pPr>
              <w:spacing w:before="0"/>
              <w:rPr>
                <w:rFonts w:cs="AGaramond-Regular"/>
                <w:sz w:val="16"/>
                <w:szCs w:val="16"/>
              </w:rPr>
            </w:pPr>
            <w:r w:rsidRPr="004970D7">
              <w:rPr>
                <w:rFonts w:eastAsia="Arial Unicode MS" w:cs="Arial Unicode MS"/>
                <w:b/>
                <w:color w:val="2E2E2E"/>
                <w:sz w:val="16"/>
                <w:szCs w:val="16"/>
              </w:rPr>
              <w:t xml:space="preserve">Findings: </w:t>
            </w:r>
            <w:r w:rsidRPr="004970D7">
              <w:rPr>
                <w:rFonts w:cs="AGaramond-Regular"/>
                <w:sz w:val="16"/>
                <w:szCs w:val="16"/>
              </w:rPr>
              <w:t>Overall, there was evidence that those treated with an antidepressant had lower depression severity scores and higher rates of response/remission than those on placebo. However, the size of these effects was small with a reduction in depression symptoms of 3.51 on a scale from 17 to 113 (14 trials; N = 2490; MD -3.51; 95% confidence interval (CI) -4.55 to - 2.47). Remission rates increased from 380 per 1000 to 448 per 1000 for those treated with an antidepressant. There was evidence of an increased risk (58%) of suicide-related outcome for those on antidepressants compared with a placebo (17 trials; N = 3229; RR 1.58; 95% CI 1.02 to 2.45). This equates to an increased risk in a group with a median baseline risk from 25 in 1000 to 40 in 1000. Where rates of adverse events were reported, this was higher for those prescribed an antidepressant. There was no evidence that the magnitude of intervention effects (compared with placebo) were modified by individual drug class.</w:t>
            </w:r>
          </w:p>
        </w:tc>
        <w:tc>
          <w:tcPr>
            <w:tcW w:w="4143" w:type="dxa"/>
          </w:tcPr>
          <w:p w:rsidR="008B7998" w:rsidRPr="004970D7" w:rsidRDefault="008B7998" w:rsidP="00450DC1">
            <w:pPr>
              <w:shd w:val="clear" w:color="auto" w:fill="FFFF00"/>
              <w:spacing w:before="0"/>
              <w:rPr>
                <w:sz w:val="16"/>
                <w:szCs w:val="16"/>
              </w:rPr>
            </w:pPr>
            <w:r w:rsidRPr="004970D7">
              <w:rPr>
                <w:b/>
                <w:sz w:val="16"/>
                <w:szCs w:val="16"/>
              </w:rPr>
              <w:t xml:space="preserve">Intervention: </w:t>
            </w:r>
            <w:r w:rsidRPr="004970D7">
              <w:rPr>
                <w:sz w:val="16"/>
                <w:szCs w:val="16"/>
              </w:rPr>
              <w:t xml:space="preserve">Newer generation antidepressants </w:t>
            </w:r>
          </w:p>
          <w:p w:rsidR="008B7998" w:rsidRDefault="008B7998" w:rsidP="00450DC1">
            <w:pPr>
              <w:shd w:val="clear" w:color="auto" w:fill="FFFF00"/>
              <w:spacing w:before="0"/>
              <w:contextualSpacing/>
              <w:rPr>
                <w:sz w:val="16"/>
                <w:szCs w:val="16"/>
              </w:rPr>
            </w:pPr>
            <w:r>
              <w:rPr>
                <w:b/>
                <w:sz w:val="16"/>
                <w:szCs w:val="16"/>
              </w:rPr>
              <w:t>Ev</w:t>
            </w:r>
            <w:r w:rsidRPr="004970D7">
              <w:rPr>
                <w:b/>
                <w:sz w:val="16"/>
                <w:szCs w:val="16"/>
              </w:rPr>
              <w:t xml:space="preserve">idence statement: </w:t>
            </w:r>
            <w:r w:rsidRPr="004970D7">
              <w:rPr>
                <w:sz w:val="16"/>
                <w:szCs w:val="16"/>
              </w:rPr>
              <w:t>This review provides some evidence that  the intervention is effective but it is not conclusive</w:t>
            </w:r>
          </w:p>
          <w:p w:rsidR="008B7998" w:rsidRDefault="008B7998" w:rsidP="00450DC1">
            <w:pPr>
              <w:spacing w:before="0"/>
              <w:contextualSpacing/>
              <w:rPr>
                <w:sz w:val="16"/>
                <w:szCs w:val="16"/>
              </w:rPr>
            </w:pPr>
          </w:p>
          <w:p w:rsidR="008B7998" w:rsidRDefault="008B7998" w:rsidP="00450DC1">
            <w:pPr>
              <w:spacing w:before="0"/>
              <w:contextualSpacing/>
              <w:rPr>
                <w:sz w:val="16"/>
                <w:szCs w:val="16"/>
              </w:rPr>
            </w:pPr>
          </w:p>
          <w:p w:rsidR="008B7998" w:rsidRDefault="008B7998" w:rsidP="00450DC1">
            <w:pPr>
              <w:spacing w:before="0"/>
              <w:contextualSpacing/>
              <w:rPr>
                <w:b/>
                <w:sz w:val="16"/>
                <w:szCs w:val="16"/>
              </w:rPr>
            </w:pPr>
            <w:r w:rsidRPr="004970D7">
              <w:rPr>
                <w:b/>
                <w:sz w:val="16"/>
                <w:szCs w:val="16"/>
              </w:rPr>
              <w:t>Author’s conclusions</w:t>
            </w:r>
            <w:r w:rsidR="00513D69">
              <w:rPr>
                <w:b/>
                <w:sz w:val="16"/>
                <w:szCs w:val="16"/>
              </w:rPr>
              <w:t>:</w:t>
            </w:r>
          </w:p>
          <w:p w:rsidR="008B7998" w:rsidRPr="00933F6A" w:rsidRDefault="008B7998" w:rsidP="00450DC1">
            <w:pPr>
              <w:spacing w:before="0"/>
              <w:rPr>
                <w:rFonts w:cs="AGaramond-Regular"/>
                <w:sz w:val="16"/>
                <w:szCs w:val="16"/>
              </w:rPr>
            </w:pPr>
            <w:r>
              <w:rPr>
                <w:rFonts w:cs="AGaramond-Regular"/>
                <w:sz w:val="16"/>
                <w:szCs w:val="16"/>
              </w:rPr>
              <w:t>C</w:t>
            </w:r>
            <w:r w:rsidRPr="00B80843">
              <w:rPr>
                <w:rFonts w:cs="AGaramond-Regular"/>
                <w:sz w:val="16"/>
                <w:szCs w:val="16"/>
              </w:rPr>
              <w:t xml:space="preserve">aution is required in interpreting the results given the methodological limitations of the included trials in terms of internal and external validity. Further, the size and clinical meaningfulness of statistically significant results are uncertain. </w:t>
            </w:r>
            <w:r w:rsidRPr="00B80843">
              <w:rPr>
                <w:rFonts w:cs="AGaramond-Regular"/>
                <w:b/>
                <w:sz w:val="16"/>
                <w:szCs w:val="16"/>
              </w:rPr>
              <w:t>However, given the risks of untreated depression in terms of completed suicide and impacts on functioning, if a decision to use medication is agreed, then fluoxetine might be the medication of first choice given guideline recommendations.</w:t>
            </w:r>
            <w:r w:rsidRPr="00B80843">
              <w:rPr>
                <w:rFonts w:cs="AGaramond-Regular"/>
                <w:sz w:val="16"/>
                <w:szCs w:val="16"/>
              </w:rPr>
              <w:t xml:space="preserve"> Clinicians need to keep in mind that there is evidence of an increased risk of suicide-related outcomes in those treated with antidepressant medications.</w:t>
            </w:r>
          </w:p>
        </w:tc>
      </w:tr>
    </w:tbl>
    <w:p w:rsidR="008B7998" w:rsidRDefault="008B7998"/>
    <w:p w:rsidR="008B7998" w:rsidRDefault="008B7998">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0"/>
        <w:gridCol w:w="8360"/>
        <w:gridCol w:w="3150"/>
      </w:tblGrid>
      <w:tr w:rsidR="008B7998" w:rsidRPr="00B506A5" w:rsidTr="00CF231C">
        <w:tc>
          <w:tcPr>
            <w:tcW w:w="2660"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8363" w:type="dxa"/>
          </w:tcPr>
          <w:p w:rsidR="008B7998" w:rsidRPr="005F5C57" w:rsidRDefault="008B7998" w:rsidP="00CF231C">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3151" w:type="dxa"/>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B506A5" w:rsidTr="00CF231C">
        <w:tc>
          <w:tcPr>
            <w:tcW w:w="2660" w:type="dxa"/>
          </w:tcPr>
          <w:p w:rsidR="008B7998" w:rsidRDefault="008B7998" w:rsidP="00096FA3">
            <w:pPr>
              <w:spacing w:before="0"/>
              <w:contextualSpacing/>
              <w:jc w:val="left"/>
              <w:rPr>
                <w:rFonts w:cs="AGaramond-Regular"/>
                <w:sz w:val="16"/>
                <w:szCs w:val="16"/>
              </w:rPr>
            </w:pPr>
            <w:r w:rsidRPr="00B4565F">
              <w:rPr>
                <w:rFonts w:cs="AGaramond-Regular"/>
                <w:sz w:val="16"/>
                <w:szCs w:val="16"/>
              </w:rPr>
              <w:t xml:space="preserve">Cox GR et al. </w:t>
            </w:r>
            <w:r w:rsidRPr="00C36C26">
              <w:rPr>
                <w:rFonts w:cs="AGaramond-Regular"/>
                <w:b/>
                <w:sz w:val="16"/>
                <w:szCs w:val="16"/>
              </w:rPr>
              <w:t>Psychological therapies versus antidepressant medication, alone and in combination for depression</w:t>
            </w:r>
            <w:r w:rsidRPr="00B4565F">
              <w:rPr>
                <w:rFonts w:cs="AGaramond-Regular"/>
                <w:sz w:val="16"/>
                <w:szCs w:val="16"/>
              </w:rPr>
              <w:t xml:space="preserve"> in children and adolescents. </w:t>
            </w:r>
            <w:r w:rsidRPr="00B4565F">
              <w:rPr>
                <w:rFonts w:cs="AGaramond-Italic"/>
                <w:i/>
                <w:iCs/>
                <w:sz w:val="16"/>
                <w:szCs w:val="16"/>
              </w:rPr>
              <w:t>Cochrane Da</w:t>
            </w:r>
            <w:r w:rsidR="000E31A9">
              <w:rPr>
                <w:rFonts w:cs="AGaramond-Italic"/>
                <w:i/>
                <w:iCs/>
                <w:sz w:val="16"/>
                <w:szCs w:val="16"/>
              </w:rPr>
              <w:t>tabase Syst Rev</w:t>
            </w:r>
            <w:r w:rsidRPr="00B4565F">
              <w:rPr>
                <w:rFonts w:cs="AGaramond-Italic"/>
                <w:i/>
                <w:iCs/>
                <w:sz w:val="16"/>
                <w:szCs w:val="16"/>
              </w:rPr>
              <w:t xml:space="preserve"> </w:t>
            </w:r>
            <w:r w:rsidRPr="00B4565F">
              <w:rPr>
                <w:rFonts w:cs="AGaramond-Regular"/>
                <w:sz w:val="16"/>
                <w:szCs w:val="16"/>
              </w:rPr>
              <w:t>2012, Issue 11.</w:t>
            </w:r>
            <w:r>
              <w:rPr>
                <w:rFonts w:cs="AGaramond-Regular"/>
                <w:sz w:val="16"/>
                <w:szCs w:val="16"/>
              </w:rPr>
              <w:t xml:space="preserve"> CD008324</w:t>
            </w:r>
          </w:p>
          <w:p w:rsidR="00096FA3" w:rsidRDefault="00096FA3" w:rsidP="00096FA3">
            <w:pPr>
              <w:spacing w:before="0"/>
              <w:contextualSpacing/>
              <w:jc w:val="left"/>
              <w:rPr>
                <w:rFonts w:cs="Verdana"/>
                <w:b/>
                <w:bCs/>
                <w:iCs/>
                <w:sz w:val="16"/>
                <w:szCs w:val="16"/>
              </w:rPr>
            </w:pPr>
          </w:p>
          <w:p w:rsidR="008B7998" w:rsidRDefault="008B7998" w:rsidP="00096FA3">
            <w:pPr>
              <w:spacing w:before="0"/>
              <w:contextualSpacing/>
              <w:jc w:val="left"/>
              <w:rPr>
                <w:rFonts w:cs="Verdana"/>
                <w:bCs/>
                <w:iCs/>
                <w:sz w:val="16"/>
                <w:szCs w:val="16"/>
              </w:rPr>
            </w:pPr>
            <w:r w:rsidRPr="00BD5761">
              <w:rPr>
                <w:rFonts w:cs="Verdana"/>
                <w:b/>
                <w:bCs/>
                <w:iCs/>
                <w:sz w:val="16"/>
                <w:szCs w:val="16"/>
              </w:rPr>
              <w:t xml:space="preserve">Type of source: </w:t>
            </w:r>
            <w:r>
              <w:rPr>
                <w:rFonts w:cs="Verdana"/>
                <w:bCs/>
                <w:iCs/>
                <w:sz w:val="16"/>
                <w:szCs w:val="16"/>
              </w:rPr>
              <w:t>Cochrane systematic review</w:t>
            </w:r>
          </w:p>
          <w:p w:rsidR="00096FA3" w:rsidRPr="00D207D8" w:rsidRDefault="00096FA3" w:rsidP="00096FA3">
            <w:pPr>
              <w:spacing w:before="0"/>
              <w:contextualSpacing/>
              <w:jc w:val="left"/>
              <w:rPr>
                <w:rFonts w:cs="Verdana"/>
                <w:bCs/>
                <w:iCs/>
                <w:sz w:val="16"/>
                <w:szCs w:val="16"/>
              </w:rPr>
            </w:pPr>
          </w:p>
          <w:p w:rsidR="008B7998" w:rsidRDefault="008B7998" w:rsidP="00096FA3">
            <w:pPr>
              <w:spacing w:before="0"/>
              <w:jc w:val="left"/>
              <w:rPr>
                <w:sz w:val="16"/>
                <w:szCs w:val="16"/>
              </w:rPr>
            </w:pPr>
            <w:r w:rsidRPr="00551390">
              <w:rPr>
                <w:rFonts w:cs="Verdana"/>
                <w:b/>
                <w:bCs/>
                <w:iCs/>
                <w:sz w:val="16"/>
                <w:szCs w:val="16"/>
              </w:rPr>
              <w:t xml:space="preserve">Interventions: </w:t>
            </w:r>
            <w:r w:rsidRPr="00BA5DC8">
              <w:rPr>
                <w:sz w:val="16"/>
                <w:szCs w:val="16"/>
              </w:rPr>
              <w:t>Psychological therapy and/or antidepressant medication</w:t>
            </w:r>
            <w:r>
              <w:rPr>
                <w:sz w:val="16"/>
                <w:szCs w:val="16"/>
              </w:rPr>
              <w:t xml:space="preserve">. </w:t>
            </w:r>
            <w:r w:rsidRPr="00BA5DC8">
              <w:rPr>
                <w:sz w:val="16"/>
                <w:szCs w:val="16"/>
              </w:rPr>
              <w:t xml:space="preserve"> </w:t>
            </w:r>
          </w:p>
          <w:p w:rsidR="00096FA3" w:rsidRPr="00D207D8" w:rsidRDefault="00096FA3" w:rsidP="00096FA3">
            <w:pPr>
              <w:spacing w:before="0"/>
              <w:jc w:val="left"/>
              <w:rPr>
                <w:rFonts w:cs="Verdana"/>
                <w:bCs/>
                <w:iCs/>
                <w:sz w:val="16"/>
                <w:szCs w:val="16"/>
              </w:rPr>
            </w:pPr>
          </w:p>
          <w:p w:rsidR="008B7998" w:rsidRDefault="008B7998" w:rsidP="00096FA3">
            <w:pPr>
              <w:spacing w:before="0"/>
              <w:contextualSpacing/>
              <w:jc w:val="left"/>
              <w:rPr>
                <w:rFonts w:cs="Verdana"/>
                <w:b/>
                <w:bCs/>
                <w:iCs/>
                <w:sz w:val="16"/>
                <w:szCs w:val="16"/>
              </w:rPr>
            </w:pPr>
            <w:r w:rsidRPr="00D95187">
              <w:rPr>
                <w:rFonts w:cs="Verdana"/>
                <w:b/>
                <w:bCs/>
                <w:iCs/>
                <w:sz w:val="16"/>
                <w:szCs w:val="16"/>
              </w:rPr>
              <w:t xml:space="preserve">Relevant Outcomes: </w:t>
            </w:r>
            <w:r w:rsidRPr="00D207D8">
              <w:rPr>
                <w:sz w:val="16"/>
                <w:szCs w:val="16"/>
              </w:rPr>
              <w:t>Remission, treatment dropout, suicide related behaviours</w:t>
            </w:r>
            <w:r w:rsidRPr="00D207D8">
              <w:rPr>
                <w:rFonts w:cs="Verdana"/>
                <w:b/>
                <w:bCs/>
                <w:iCs/>
                <w:sz w:val="16"/>
                <w:szCs w:val="16"/>
              </w:rPr>
              <w:t xml:space="preserve"> </w:t>
            </w:r>
          </w:p>
          <w:p w:rsidR="00096FA3" w:rsidRDefault="00096FA3" w:rsidP="00096FA3">
            <w:pPr>
              <w:spacing w:before="0"/>
              <w:contextualSpacing/>
              <w:jc w:val="left"/>
              <w:rPr>
                <w:rFonts w:cs="Verdana"/>
                <w:b/>
                <w:bCs/>
                <w:iCs/>
                <w:sz w:val="16"/>
                <w:szCs w:val="16"/>
              </w:rPr>
            </w:pPr>
          </w:p>
          <w:p w:rsidR="008B7998" w:rsidRDefault="008B7998" w:rsidP="00096FA3">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Pr>
                <w:rFonts w:cs="Verdana"/>
                <w:bCs/>
                <w:iCs/>
                <w:sz w:val="16"/>
                <w:szCs w:val="16"/>
              </w:rPr>
              <w:t>6 to 18 years</w:t>
            </w:r>
          </w:p>
          <w:p w:rsidR="00096FA3" w:rsidRDefault="00096FA3" w:rsidP="00096FA3">
            <w:pPr>
              <w:spacing w:before="0"/>
              <w:contextualSpacing/>
              <w:jc w:val="left"/>
              <w:rPr>
                <w:rFonts w:cs="Verdana"/>
                <w:bCs/>
                <w:iCs/>
                <w:sz w:val="16"/>
                <w:szCs w:val="16"/>
              </w:rPr>
            </w:pPr>
          </w:p>
          <w:p w:rsidR="008B7998" w:rsidRDefault="008B7998" w:rsidP="00096FA3">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Pr>
                <w:rFonts w:cs="CEOHA L+ Adv PS X 0001"/>
                <w:sz w:val="16"/>
                <w:szCs w:val="16"/>
              </w:rPr>
              <w:t>November 2011</w:t>
            </w:r>
          </w:p>
          <w:p w:rsidR="00096FA3" w:rsidRPr="00D207D8" w:rsidRDefault="00096FA3" w:rsidP="00096FA3">
            <w:pPr>
              <w:spacing w:before="0"/>
              <w:contextualSpacing/>
              <w:jc w:val="left"/>
              <w:rPr>
                <w:rFonts w:cs="CEOHA L+ Adv PS X 0001"/>
                <w:sz w:val="16"/>
                <w:szCs w:val="16"/>
              </w:rPr>
            </w:pPr>
          </w:p>
          <w:p w:rsidR="008B7998" w:rsidRPr="00D207D8" w:rsidRDefault="008B7998" w:rsidP="00096FA3">
            <w:pPr>
              <w:spacing w:before="0"/>
              <w:contextualSpacing/>
              <w:jc w:val="left"/>
              <w:rPr>
                <w:sz w:val="22"/>
              </w:rPr>
            </w:pPr>
            <w:r>
              <w:rPr>
                <w:rFonts w:cs="CEOHA L+ Adv PS X 0001"/>
                <w:b/>
                <w:sz w:val="16"/>
                <w:szCs w:val="16"/>
              </w:rPr>
              <w:t xml:space="preserve">Included study types: </w:t>
            </w:r>
            <w:r>
              <w:rPr>
                <w:rFonts w:cs="CEOHA L+ Adv PS X 0001"/>
                <w:sz w:val="16"/>
                <w:szCs w:val="16"/>
              </w:rPr>
              <w:t>RCTs</w:t>
            </w:r>
          </w:p>
        </w:tc>
        <w:tc>
          <w:tcPr>
            <w:tcW w:w="8363" w:type="dxa"/>
          </w:tcPr>
          <w:p w:rsidR="008B7998" w:rsidRDefault="008B7998" w:rsidP="00096FA3">
            <w:pPr>
              <w:spacing w:before="0"/>
              <w:rPr>
                <w:rFonts w:cs="AGaramond-Regular"/>
                <w:sz w:val="16"/>
                <w:szCs w:val="16"/>
              </w:rPr>
            </w:pPr>
            <w:r w:rsidRPr="00514DD5">
              <w:rPr>
                <w:rFonts w:eastAsia="Arial Unicode MS" w:cs="Arial Unicode MS"/>
                <w:b/>
                <w:color w:val="2E2E2E"/>
                <w:sz w:val="16"/>
                <w:szCs w:val="16"/>
              </w:rPr>
              <w:t xml:space="preserve">Description of included studies: </w:t>
            </w:r>
            <w:r w:rsidRPr="00BA5DC8">
              <w:rPr>
                <w:rFonts w:cs="AGaramond-Regular"/>
                <w:sz w:val="16"/>
                <w:szCs w:val="16"/>
              </w:rPr>
              <w:t xml:space="preserve">Ten randomised controlled studies were included involving 1235 </w:t>
            </w:r>
            <w:r w:rsidRPr="00430378">
              <w:rPr>
                <w:rFonts w:cs="AGaramond-Regular"/>
                <w:sz w:val="16"/>
                <w:szCs w:val="16"/>
              </w:rPr>
              <w:t xml:space="preserve">participants aged six to 18 years. Eight studies were conducted in the USA, one in the UK and one, Australia. All psychological therapies included core elements of CBT or </w:t>
            </w:r>
            <w:r w:rsidR="009D44AE" w:rsidRPr="00430378">
              <w:rPr>
                <w:rFonts w:cs="AGaramond-Regular"/>
                <w:sz w:val="16"/>
                <w:szCs w:val="16"/>
              </w:rPr>
              <w:t>behavioural therapy (</w:t>
            </w:r>
            <w:r w:rsidRPr="00430378">
              <w:rPr>
                <w:rFonts w:cs="AGaramond-Regular"/>
                <w:sz w:val="16"/>
                <w:szCs w:val="16"/>
              </w:rPr>
              <w:t>BT</w:t>
            </w:r>
            <w:r w:rsidR="009D44AE" w:rsidRPr="00430378">
              <w:rPr>
                <w:rFonts w:cs="AGaramond-Regular"/>
                <w:sz w:val="16"/>
                <w:szCs w:val="16"/>
              </w:rPr>
              <w:t>)</w:t>
            </w:r>
            <w:r w:rsidRPr="00430378">
              <w:rPr>
                <w:rFonts w:cs="AGaramond-Regular"/>
                <w:sz w:val="16"/>
                <w:szCs w:val="16"/>
              </w:rPr>
              <w:t xml:space="preserve">; eight studies included SSRIs; one </w:t>
            </w:r>
            <w:proofErr w:type="gramStart"/>
            <w:r w:rsidRPr="00430378">
              <w:rPr>
                <w:rFonts w:cs="AGaramond-Regular"/>
                <w:sz w:val="16"/>
                <w:szCs w:val="16"/>
              </w:rPr>
              <w:t>an</w:t>
            </w:r>
            <w:proofErr w:type="gramEnd"/>
            <w:r w:rsidRPr="00430378">
              <w:rPr>
                <w:rFonts w:cs="AGaramond-Regular"/>
                <w:sz w:val="16"/>
                <w:szCs w:val="16"/>
              </w:rPr>
              <w:t xml:space="preserve"> </w:t>
            </w:r>
            <w:r w:rsidR="00430378" w:rsidRPr="00430378">
              <w:rPr>
                <w:sz w:val="16"/>
                <w:szCs w:val="16"/>
              </w:rPr>
              <w:t>Selective serotonin-norepinephrine reuptake inhibitor</w:t>
            </w:r>
            <w:r w:rsidR="00430378" w:rsidRPr="00BA5DC8">
              <w:rPr>
                <w:rFonts w:cs="AGaramond-Regular"/>
                <w:sz w:val="16"/>
                <w:szCs w:val="16"/>
              </w:rPr>
              <w:t xml:space="preserve"> </w:t>
            </w:r>
            <w:r w:rsidR="00430378">
              <w:rPr>
                <w:rFonts w:cs="AGaramond-Regular"/>
                <w:sz w:val="16"/>
                <w:szCs w:val="16"/>
              </w:rPr>
              <w:t>(</w:t>
            </w:r>
            <w:r w:rsidRPr="00BA5DC8">
              <w:rPr>
                <w:rFonts w:cs="AGaramond-Regular"/>
                <w:sz w:val="16"/>
                <w:szCs w:val="16"/>
              </w:rPr>
              <w:t>SNRI</w:t>
            </w:r>
            <w:r w:rsidR="00430378">
              <w:rPr>
                <w:rFonts w:cs="AGaramond-Regular"/>
                <w:sz w:val="16"/>
                <w:szCs w:val="16"/>
              </w:rPr>
              <w:t>)</w:t>
            </w:r>
            <w:r w:rsidRPr="00BA5DC8">
              <w:rPr>
                <w:rFonts w:cs="AGaramond-Regular"/>
                <w:sz w:val="16"/>
                <w:szCs w:val="16"/>
              </w:rPr>
              <w:t xml:space="preserve"> and one a tricyclic antidepressant. Studies recruited participants with different severities of disorder and with a variety of co morbid disorders, including anxiety and substance use disorder, therefore limiting the comparability of the results. </w:t>
            </w:r>
          </w:p>
          <w:p w:rsidR="008B7998" w:rsidRDefault="008B7998" w:rsidP="00096FA3">
            <w:pPr>
              <w:spacing w:before="0"/>
              <w:rPr>
                <w:rFonts w:cs="AGaramond-Regular"/>
                <w:sz w:val="16"/>
                <w:szCs w:val="16"/>
              </w:rPr>
            </w:pPr>
          </w:p>
          <w:p w:rsidR="008B7998" w:rsidRDefault="008B7998" w:rsidP="00096FA3">
            <w:pPr>
              <w:spacing w:before="0"/>
              <w:rPr>
                <w:rFonts w:cs="AGaramond-Regular"/>
                <w:sz w:val="16"/>
                <w:szCs w:val="16"/>
              </w:rPr>
            </w:pPr>
            <w:r w:rsidRPr="00514DD5">
              <w:rPr>
                <w:rFonts w:cs="AGaramond-Regular"/>
                <w:b/>
                <w:sz w:val="16"/>
                <w:szCs w:val="16"/>
              </w:rPr>
              <w:t>Quality of included studies</w:t>
            </w:r>
            <w:r>
              <w:rPr>
                <w:rFonts w:cs="AGaramond-Regular"/>
                <w:b/>
                <w:sz w:val="16"/>
                <w:szCs w:val="16"/>
              </w:rPr>
              <w:t xml:space="preserve">: </w:t>
            </w:r>
            <w:r w:rsidRPr="00BA5DC8">
              <w:rPr>
                <w:rFonts w:cs="AGaramond-Regular"/>
                <w:sz w:val="16"/>
                <w:szCs w:val="16"/>
              </w:rPr>
              <w:t>Half the studies had adequate allocation concealment (there was insufficient information to determine allocation concealment in the remainder), outcome assessors were blind to the participants’ intervention in six studies, and in general, studies reported on incomplete data analysis methods, mainly using intention-to-treat (ITT) analyses.</w:t>
            </w:r>
          </w:p>
          <w:p w:rsidR="008B7998" w:rsidRDefault="008B7998" w:rsidP="00096FA3">
            <w:pPr>
              <w:spacing w:before="0"/>
              <w:rPr>
                <w:rFonts w:cs="AGaramond-Regular"/>
                <w:sz w:val="16"/>
                <w:szCs w:val="16"/>
              </w:rPr>
            </w:pPr>
          </w:p>
          <w:p w:rsidR="008B7998" w:rsidRDefault="008B7998" w:rsidP="00096FA3">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Narrative</w:t>
            </w:r>
          </w:p>
          <w:p w:rsidR="008B7998" w:rsidRDefault="008B7998" w:rsidP="00096FA3">
            <w:pPr>
              <w:spacing w:before="0"/>
              <w:rPr>
                <w:rFonts w:eastAsia="Arial Unicode MS" w:cs="Arial Unicode MS"/>
                <w:color w:val="2E2E2E"/>
                <w:sz w:val="16"/>
                <w:szCs w:val="16"/>
              </w:rPr>
            </w:pPr>
          </w:p>
          <w:p w:rsidR="008B7998" w:rsidRPr="007415AB" w:rsidRDefault="008B7998" w:rsidP="00096FA3">
            <w:pPr>
              <w:spacing w:before="0"/>
              <w:rPr>
                <w:rFonts w:cs="AGaramond-Regular"/>
                <w:sz w:val="16"/>
                <w:szCs w:val="16"/>
              </w:rPr>
            </w:pPr>
            <w:r w:rsidRPr="00BA5DC8">
              <w:rPr>
                <w:rFonts w:eastAsia="Arial Unicode MS" w:cs="Arial Unicode MS"/>
                <w:b/>
                <w:color w:val="2E2E2E"/>
                <w:sz w:val="16"/>
                <w:szCs w:val="16"/>
              </w:rPr>
              <w:t xml:space="preserve">Findings: </w:t>
            </w:r>
            <w:r w:rsidRPr="00BA5DC8">
              <w:rPr>
                <w:rFonts w:cs="AGaramond-Regular"/>
                <w:sz w:val="16"/>
                <w:szCs w:val="16"/>
              </w:rPr>
              <w:t>For the majority of outcomes there were no statistically significant differences between the interventions compared. There was limited evidence (based on two studies involving 220 participants) that antidepressant medication was more effective than psychotherapy on measures of clinician defined remission immediately post-intervention (odds ratio (OR) 0.52, 95% confidence interval (CI) 0.27 to 0.98), with 67.8% of participants in the medication group and 53.7% in the psychotherapy group rated as being in remission. There was limited evidence (based on three studies involving 378 participants) that combination therapy was more effective than antidepressant medication alone in achieving higher remission from a depressive episode immediately post-intervention (OR 1.56, 95% CI 0.98 to 2.47), with 65.9% of participants treated with combination therapy and 57.8% of participants treated with medication, rated as being in remission. There was no evidence to suggest that combination therapy was more effective than psychological therapy alone, based on clinician rated remission immediately post-intervention (OR 1.82, 95% CI 0.38 to 8.68). Suicide-related Serious Adverse Events (SAEs) were reported in various ways across studies and could not be combined in meta-analyses. However suicidal ideation specifically was generally measured and reported using standardised assessment tools suitable for meta analysis. In one study involving 188 participants, rates of suicidal ideation were significantly higher in the antidepressant medication group (18.6%) compared with the psychological therapy group (5.4%) (OR 0.26, 95% CI 0.09 to 0.72) and this effect appeared to remain at six to nine months (OR 0.26, 95% CI 0.07 to 0.98), with 13.6% of participants in the medication group and 3.9% of participants in the psychological therapy group reporting suicidal ideation. It was unclear what the effect of combination therapy was compared with either antidepressant medication alone or psychological therapy alone on rates of suicidal ideation. The impact of any of the assigned treatment packages on drop out was also mostly unclear across the various comparisons in the review. Limited data and conflicting results based on other outcome measures make it difficult to draw conclusions regarding the effectiveness of any specific intervention based on these outcomes.</w:t>
            </w:r>
          </w:p>
        </w:tc>
        <w:tc>
          <w:tcPr>
            <w:tcW w:w="3151" w:type="dxa"/>
          </w:tcPr>
          <w:p w:rsidR="008B7998" w:rsidRPr="00BA5DC8" w:rsidRDefault="008B7998" w:rsidP="00096FA3">
            <w:pPr>
              <w:shd w:val="clear" w:color="auto" w:fill="FFC000"/>
              <w:spacing w:before="0"/>
              <w:rPr>
                <w:b/>
                <w:sz w:val="16"/>
                <w:szCs w:val="16"/>
              </w:rPr>
            </w:pPr>
            <w:r w:rsidRPr="00BA5DC8">
              <w:rPr>
                <w:b/>
                <w:sz w:val="16"/>
                <w:szCs w:val="16"/>
              </w:rPr>
              <w:t xml:space="preserve">Intervention: </w:t>
            </w:r>
            <w:r w:rsidRPr="00BA5DC8">
              <w:rPr>
                <w:sz w:val="16"/>
                <w:szCs w:val="16"/>
              </w:rPr>
              <w:t>Psychological therapy and/or antidepressant medication</w:t>
            </w:r>
            <w:r>
              <w:rPr>
                <w:sz w:val="16"/>
                <w:szCs w:val="16"/>
              </w:rPr>
              <w:t xml:space="preserve">. </w:t>
            </w:r>
            <w:r w:rsidRPr="00BA5DC8">
              <w:rPr>
                <w:sz w:val="16"/>
                <w:szCs w:val="16"/>
              </w:rPr>
              <w:t xml:space="preserve"> </w:t>
            </w:r>
            <w:r>
              <w:rPr>
                <w:rFonts w:cs="AGaramond-Regular"/>
                <w:sz w:val="16"/>
                <w:szCs w:val="16"/>
              </w:rPr>
              <w:t>P</w:t>
            </w:r>
            <w:r w:rsidRPr="00D207D8">
              <w:rPr>
                <w:rFonts w:cs="AGaramond-Regular"/>
                <w:sz w:val="16"/>
                <w:szCs w:val="16"/>
              </w:rPr>
              <w:t>sychological therapies includ</w:t>
            </w:r>
            <w:r>
              <w:rPr>
                <w:rFonts w:cs="AGaramond-Regular"/>
                <w:sz w:val="16"/>
                <w:szCs w:val="16"/>
              </w:rPr>
              <w:t>ing</w:t>
            </w:r>
            <w:r w:rsidRPr="00D207D8">
              <w:rPr>
                <w:rFonts w:cs="AGaramond-Regular"/>
                <w:sz w:val="16"/>
                <w:szCs w:val="16"/>
              </w:rPr>
              <w:t xml:space="preserve"> CBT or BT; SSRIs; SNRI and tricyclic antidepressant.</w:t>
            </w:r>
          </w:p>
          <w:p w:rsidR="008B7998" w:rsidRDefault="008B7998" w:rsidP="00096FA3">
            <w:pPr>
              <w:shd w:val="clear" w:color="auto" w:fill="FFC000"/>
              <w:spacing w:before="0"/>
              <w:contextualSpacing/>
              <w:rPr>
                <w:b/>
                <w:sz w:val="16"/>
                <w:szCs w:val="16"/>
              </w:rPr>
            </w:pPr>
            <w:r w:rsidRPr="00BA5DC8">
              <w:rPr>
                <w:b/>
                <w:sz w:val="16"/>
                <w:szCs w:val="16"/>
              </w:rPr>
              <w:t xml:space="preserve">Evidence statement: </w:t>
            </w:r>
            <w:r w:rsidRPr="00BA5DC8">
              <w:rPr>
                <w:sz w:val="16"/>
                <w:szCs w:val="16"/>
              </w:rPr>
              <w:t>The evidence is inconsistent and it is not possible to draw a conclusion but there is some evidence of effect</w:t>
            </w:r>
          </w:p>
          <w:p w:rsidR="008B7998" w:rsidRDefault="008B7998" w:rsidP="00096FA3">
            <w:pPr>
              <w:spacing w:before="0"/>
              <w:contextualSpacing/>
              <w:rPr>
                <w:b/>
                <w:sz w:val="16"/>
                <w:szCs w:val="16"/>
              </w:rPr>
            </w:pPr>
          </w:p>
          <w:p w:rsidR="008B7998" w:rsidRDefault="008B7998" w:rsidP="00096FA3">
            <w:pPr>
              <w:spacing w:before="0"/>
              <w:contextualSpacing/>
              <w:rPr>
                <w:b/>
                <w:sz w:val="16"/>
                <w:szCs w:val="16"/>
              </w:rPr>
            </w:pPr>
            <w:r w:rsidRPr="004970D7">
              <w:rPr>
                <w:b/>
                <w:sz w:val="16"/>
                <w:szCs w:val="16"/>
              </w:rPr>
              <w:t>Author’s conclusions</w:t>
            </w:r>
            <w:r w:rsidR="00513D69">
              <w:rPr>
                <w:b/>
                <w:sz w:val="16"/>
                <w:szCs w:val="16"/>
              </w:rPr>
              <w:t>:</w:t>
            </w:r>
          </w:p>
          <w:p w:rsidR="008B7998" w:rsidRPr="00BA5DC8" w:rsidRDefault="008B7998" w:rsidP="00096FA3">
            <w:pPr>
              <w:spacing w:before="0"/>
              <w:contextualSpacing/>
              <w:rPr>
                <w:sz w:val="16"/>
                <w:szCs w:val="16"/>
              </w:rPr>
            </w:pPr>
            <w:r>
              <w:rPr>
                <w:rFonts w:cs="AGaramond-Regular"/>
                <w:sz w:val="16"/>
                <w:szCs w:val="16"/>
              </w:rPr>
              <w:t>T</w:t>
            </w:r>
            <w:r w:rsidRPr="00BA5DC8">
              <w:rPr>
                <w:rFonts w:cs="AGaramond-Regular"/>
                <w:sz w:val="16"/>
                <w:szCs w:val="16"/>
              </w:rPr>
              <w:t xml:space="preserve">here is </w:t>
            </w:r>
            <w:r w:rsidRPr="00BA5DC8">
              <w:rPr>
                <w:rFonts w:cs="AGaramond-Regular"/>
                <w:b/>
                <w:sz w:val="16"/>
                <w:szCs w:val="16"/>
              </w:rPr>
              <w:t>very limited evidence</w:t>
            </w:r>
            <w:r w:rsidRPr="00BA5DC8">
              <w:rPr>
                <w:rFonts w:cs="AGaramond-Regular"/>
                <w:sz w:val="16"/>
                <w:szCs w:val="16"/>
              </w:rPr>
              <w:t xml:space="preserve"> upon which to base conclusions </w:t>
            </w:r>
            <w:r w:rsidRPr="00BA5DC8">
              <w:rPr>
                <w:rFonts w:cs="AGaramond-Regular"/>
                <w:b/>
                <w:sz w:val="16"/>
                <w:szCs w:val="16"/>
              </w:rPr>
              <w:t>about the relative effectiveness of psychological interventions, antidepressant medication and a combination of these interventions</w:t>
            </w:r>
            <w:r w:rsidRPr="00BA5DC8">
              <w:rPr>
                <w:rFonts w:cs="AGaramond-Regular"/>
                <w:sz w:val="16"/>
                <w:szCs w:val="16"/>
              </w:rPr>
              <w:t>.</w:t>
            </w:r>
          </w:p>
        </w:tc>
      </w:tr>
    </w:tbl>
    <w:p w:rsidR="008B7998" w:rsidRDefault="008B79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97"/>
        <w:gridCol w:w="5442"/>
        <w:gridCol w:w="5431"/>
      </w:tblGrid>
      <w:tr w:rsidR="008B7998" w:rsidRPr="00B506A5" w:rsidTr="005F5C57">
        <w:tc>
          <w:tcPr>
            <w:tcW w:w="0" w:type="auto"/>
          </w:tcPr>
          <w:p w:rsidR="008B7998" w:rsidRPr="005F5C57" w:rsidRDefault="008B7998" w:rsidP="00CF231C">
            <w:pPr>
              <w:contextualSpacing/>
              <w:jc w:val="center"/>
              <w:rPr>
                <w:rFonts w:asciiTheme="minorHAnsi" w:hAnsiTheme="minorHAnsi"/>
                <w:sz w:val="28"/>
                <w:szCs w:val="28"/>
              </w:rPr>
            </w:pPr>
            <w:r w:rsidRPr="005F5C57">
              <w:rPr>
                <w:rFonts w:asciiTheme="minorHAnsi" w:hAnsiTheme="minorHAnsi" w:cs="Verdana"/>
                <w:b/>
                <w:sz w:val="28"/>
                <w:szCs w:val="28"/>
              </w:rPr>
              <w:lastRenderedPageBreak/>
              <w:t>Study details</w:t>
            </w:r>
          </w:p>
        </w:tc>
        <w:tc>
          <w:tcPr>
            <w:tcW w:w="0" w:type="auto"/>
          </w:tcPr>
          <w:p w:rsidR="008B7998" w:rsidRPr="005F5C57" w:rsidRDefault="008B7998" w:rsidP="00CF231C">
            <w:pPr>
              <w:contextualSpacing/>
              <w:jc w:val="center"/>
              <w:rPr>
                <w:rFonts w:asciiTheme="minorHAnsi" w:hAnsiTheme="minorHAnsi"/>
                <w:sz w:val="28"/>
                <w:szCs w:val="28"/>
              </w:rPr>
            </w:pPr>
            <w:r w:rsidRPr="005F5C57">
              <w:rPr>
                <w:rFonts w:asciiTheme="minorHAnsi" w:hAnsiTheme="minorHAnsi" w:cs="Verdana"/>
                <w:b/>
                <w:sz w:val="28"/>
                <w:szCs w:val="28"/>
              </w:rPr>
              <w:t>Results of the review</w:t>
            </w:r>
          </w:p>
        </w:tc>
        <w:tc>
          <w:tcPr>
            <w:tcW w:w="0" w:type="auto"/>
          </w:tcPr>
          <w:p w:rsidR="008B7998" w:rsidRPr="005F5C57" w:rsidRDefault="008B7998" w:rsidP="00CF231C">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8B7998" w:rsidRPr="005F5C57" w:rsidRDefault="00655C97" w:rsidP="00CF231C">
            <w:pPr>
              <w:contextualSpacing/>
              <w:jc w:val="center"/>
              <w:rPr>
                <w:rFonts w:asciiTheme="minorHAnsi" w:hAnsiTheme="minorHAnsi" w:cs="Verdana"/>
                <w:b/>
                <w:sz w:val="28"/>
                <w:szCs w:val="28"/>
              </w:rPr>
            </w:pPr>
            <w:r>
              <w:rPr>
                <w:rFonts w:asciiTheme="minorHAnsi" w:hAnsiTheme="minorHAnsi" w:cs="Verdana"/>
                <w:b/>
                <w:sz w:val="28"/>
                <w:szCs w:val="28"/>
              </w:rPr>
              <w:t>and evidence g</w:t>
            </w:r>
            <w:r w:rsidR="008B7998" w:rsidRPr="005F5C57">
              <w:rPr>
                <w:rFonts w:asciiTheme="minorHAnsi" w:hAnsiTheme="minorHAnsi" w:cs="Verdana"/>
                <w:b/>
                <w:sz w:val="28"/>
                <w:szCs w:val="28"/>
              </w:rPr>
              <w:t>rading</w:t>
            </w:r>
          </w:p>
        </w:tc>
      </w:tr>
      <w:tr w:rsidR="008B7998" w:rsidRPr="00B506A5" w:rsidTr="005F5C57">
        <w:tc>
          <w:tcPr>
            <w:tcW w:w="0" w:type="auto"/>
          </w:tcPr>
          <w:p w:rsidR="008B7998" w:rsidRDefault="008B7998" w:rsidP="005F5C57">
            <w:pPr>
              <w:spacing w:before="0"/>
              <w:jc w:val="left"/>
              <w:rPr>
                <w:rFonts w:cs="AGaramond-Regular"/>
                <w:sz w:val="16"/>
                <w:szCs w:val="16"/>
              </w:rPr>
            </w:pPr>
            <w:r>
              <w:rPr>
                <w:rFonts w:cs="AGaramond-Regular"/>
                <w:sz w:val="16"/>
                <w:szCs w:val="16"/>
              </w:rPr>
              <w:t xml:space="preserve">Cox GR et al. </w:t>
            </w:r>
            <w:r w:rsidRPr="00477718">
              <w:rPr>
                <w:rFonts w:cs="AGaramond-Regular"/>
                <w:sz w:val="16"/>
                <w:szCs w:val="16"/>
              </w:rPr>
              <w:t xml:space="preserve">Interventions for </w:t>
            </w:r>
            <w:r w:rsidRPr="00C36C26">
              <w:rPr>
                <w:rFonts w:cs="AGaramond-Regular"/>
                <w:b/>
                <w:sz w:val="16"/>
                <w:szCs w:val="16"/>
              </w:rPr>
              <w:t>preventing relapse and recurrence of a depressive disorde</w:t>
            </w:r>
            <w:r w:rsidRPr="00477718">
              <w:rPr>
                <w:rFonts w:cs="AGaramond-Regular"/>
                <w:sz w:val="16"/>
                <w:szCs w:val="16"/>
              </w:rPr>
              <w:t xml:space="preserve">r in children and adolescents. </w:t>
            </w:r>
            <w:r w:rsidR="000E31A9">
              <w:rPr>
                <w:rFonts w:cs="AGaramond-Italic"/>
                <w:i/>
                <w:iCs/>
                <w:sz w:val="16"/>
                <w:szCs w:val="16"/>
              </w:rPr>
              <w:t>Cochrane Database Syst Rev</w:t>
            </w:r>
            <w:r w:rsidRPr="00477718">
              <w:rPr>
                <w:rFonts w:cs="AGaramond-Italic"/>
                <w:i/>
                <w:iCs/>
                <w:sz w:val="16"/>
                <w:szCs w:val="16"/>
              </w:rPr>
              <w:t xml:space="preserve"> </w:t>
            </w:r>
            <w:r w:rsidRPr="00477718">
              <w:rPr>
                <w:rFonts w:cs="AGaramond-Regular"/>
                <w:sz w:val="16"/>
                <w:szCs w:val="16"/>
              </w:rPr>
              <w:t>2012, Issue 11.</w:t>
            </w:r>
            <w:r>
              <w:rPr>
                <w:rFonts w:cs="AGaramond-Regular"/>
                <w:sz w:val="16"/>
                <w:szCs w:val="16"/>
              </w:rPr>
              <w:t xml:space="preserve"> CD007504</w:t>
            </w:r>
          </w:p>
          <w:p w:rsidR="008B7998" w:rsidRDefault="008B7998" w:rsidP="005F5C57">
            <w:pPr>
              <w:spacing w:before="0"/>
              <w:jc w:val="left"/>
              <w:rPr>
                <w:rFonts w:cs="AGaramond-Regular"/>
                <w:sz w:val="16"/>
                <w:szCs w:val="16"/>
              </w:rPr>
            </w:pPr>
          </w:p>
          <w:p w:rsidR="008B7998" w:rsidRDefault="008B7998" w:rsidP="005F5C57">
            <w:pPr>
              <w:spacing w:before="0"/>
              <w:contextualSpacing/>
              <w:jc w:val="left"/>
              <w:rPr>
                <w:rFonts w:cs="Verdana"/>
                <w:bCs/>
                <w:iCs/>
                <w:sz w:val="16"/>
                <w:szCs w:val="16"/>
              </w:rPr>
            </w:pPr>
            <w:r w:rsidRPr="00BD5761">
              <w:rPr>
                <w:rFonts w:cs="Verdana"/>
                <w:b/>
                <w:bCs/>
                <w:iCs/>
                <w:sz w:val="16"/>
                <w:szCs w:val="16"/>
              </w:rPr>
              <w:t xml:space="preserve">Type of source: </w:t>
            </w:r>
            <w:r>
              <w:rPr>
                <w:rFonts w:cs="Verdana"/>
                <w:bCs/>
                <w:iCs/>
                <w:sz w:val="16"/>
                <w:szCs w:val="16"/>
              </w:rPr>
              <w:t>Cochrane systematic review</w:t>
            </w:r>
          </w:p>
          <w:p w:rsidR="008B7998" w:rsidRPr="002A33C5" w:rsidRDefault="008B7998" w:rsidP="005F5C57">
            <w:pPr>
              <w:spacing w:before="0"/>
              <w:contextualSpacing/>
              <w:jc w:val="left"/>
              <w:rPr>
                <w:rFonts w:cs="Verdana"/>
                <w:bCs/>
                <w:iCs/>
                <w:sz w:val="16"/>
                <w:szCs w:val="16"/>
              </w:rPr>
            </w:pPr>
          </w:p>
          <w:p w:rsidR="008B7998" w:rsidRDefault="008B7998" w:rsidP="005F5C57">
            <w:pPr>
              <w:spacing w:before="0"/>
              <w:jc w:val="left"/>
              <w:rPr>
                <w:sz w:val="16"/>
                <w:szCs w:val="16"/>
              </w:rPr>
            </w:pPr>
            <w:r w:rsidRPr="00551390">
              <w:rPr>
                <w:rFonts w:cs="Verdana"/>
                <w:b/>
                <w:bCs/>
                <w:iCs/>
                <w:sz w:val="16"/>
                <w:szCs w:val="16"/>
              </w:rPr>
              <w:t xml:space="preserve">Interventions: </w:t>
            </w:r>
            <w:r w:rsidRPr="002A33C5">
              <w:rPr>
                <w:sz w:val="16"/>
                <w:szCs w:val="16"/>
              </w:rPr>
              <w:t>Psychological therapy and/or medication to  prevent relapse or reoccurrence of depressive disorder</w:t>
            </w:r>
          </w:p>
          <w:p w:rsidR="008B7998" w:rsidRPr="002A33C5" w:rsidRDefault="008B7998" w:rsidP="005F5C57">
            <w:pPr>
              <w:spacing w:before="0"/>
              <w:jc w:val="left"/>
              <w:rPr>
                <w:rFonts w:cs="Verdana"/>
                <w:b/>
                <w:bCs/>
                <w:iCs/>
                <w:sz w:val="16"/>
                <w:szCs w:val="16"/>
              </w:rPr>
            </w:pPr>
            <w:r w:rsidRPr="002A33C5">
              <w:rPr>
                <w:rFonts w:cs="Verdana"/>
                <w:b/>
                <w:bCs/>
                <w:iCs/>
                <w:sz w:val="16"/>
                <w:szCs w:val="16"/>
              </w:rPr>
              <w:t xml:space="preserve"> </w:t>
            </w:r>
          </w:p>
          <w:p w:rsidR="008B7998" w:rsidRDefault="008B7998" w:rsidP="005F5C57">
            <w:pPr>
              <w:spacing w:before="0"/>
              <w:jc w:val="left"/>
              <w:rPr>
                <w:sz w:val="16"/>
                <w:szCs w:val="16"/>
              </w:rPr>
            </w:pPr>
            <w:r w:rsidRPr="002A33C5">
              <w:rPr>
                <w:rFonts w:cs="Verdana"/>
                <w:b/>
                <w:bCs/>
                <w:iCs/>
                <w:sz w:val="16"/>
                <w:szCs w:val="16"/>
              </w:rPr>
              <w:t xml:space="preserve">Relevant Outcomes: </w:t>
            </w:r>
            <w:r w:rsidRPr="002A33C5">
              <w:rPr>
                <w:sz w:val="16"/>
                <w:szCs w:val="16"/>
              </w:rPr>
              <w:t>Prevention of second or next episode; suicide related behaviours</w:t>
            </w:r>
          </w:p>
          <w:p w:rsidR="008B7998" w:rsidRPr="002A33C5" w:rsidRDefault="008B7998" w:rsidP="005F5C57">
            <w:pPr>
              <w:spacing w:before="0"/>
              <w:jc w:val="left"/>
              <w:rPr>
                <w:sz w:val="16"/>
                <w:szCs w:val="16"/>
              </w:rPr>
            </w:pPr>
          </w:p>
          <w:p w:rsidR="008B7998" w:rsidRDefault="008B7998" w:rsidP="005F5C57">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Pr>
                <w:rFonts w:cs="Verdana"/>
                <w:bCs/>
                <w:iCs/>
                <w:sz w:val="16"/>
                <w:szCs w:val="16"/>
              </w:rPr>
              <w:t>Children and adolescents up to age 25 years</w:t>
            </w:r>
          </w:p>
          <w:p w:rsidR="008B7998" w:rsidRDefault="008B7998" w:rsidP="005F5C57">
            <w:pPr>
              <w:spacing w:before="0"/>
              <w:contextualSpacing/>
              <w:jc w:val="left"/>
              <w:rPr>
                <w:rFonts w:cs="Verdana"/>
                <w:bCs/>
                <w:iCs/>
                <w:sz w:val="16"/>
                <w:szCs w:val="16"/>
              </w:rPr>
            </w:pPr>
          </w:p>
          <w:p w:rsidR="008B7998" w:rsidRDefault="008B7998" w:rsidP="005F5C57">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Pr>
                <w:rFonts w:cs="CEOHA L+ Adv PS X 0001"/>
                <w:sz w:val="16"/>
                <w:szCs w:val="16"/>
              </w:rPr>
              <w:t>June 2011</w:t>
            </w:r>
          </w:p>
          <w:p w:rsidR="008B7998" w:rsidRPr="002A33C5" w:rsidRDefault="008B7998" w:rsidP="005F5C57">
            <w:pPr>
              <w:spacing w:before="0"/>
              <w:contextualSpacing/>
              <w:jc w:val="left"/>
              <w:rPr>
                <w:rFonts w:cs="CEOHA L+ Adv PS X 0001"/>
                <w:sz w:val="16"/>
                <w:szCs w:val="16"/>
              </w:rPr>
            </w:pPr>
          </w:p>
          <w:p w:rsidR="008B7998" w:rsidRPr="002A33C5" w:rsidRDefault="008B7998" w:rsidP="005F5C57">
            <w:pPr>
              <w:spacing w:before="0"/>
              <w:jc w:val="left"/>
              <w:rPr>
                <w:rFonts w:cs="AGaramond-Regular"/>
                <w:sz w:val="16"/>
                <w:szCs w:val="16"/>
              </w:rPr>
            </w:pPr>
            <w:r>
              <w:rPr>
                <w:rFonts w:cs="CEOHA L+ Adv PS X 0001"/>
                <w:b/>
                <w:sz w:val="16"/>
                <w:szCs w:val="16"/>
              </w:rPr>
              <w:t xml:space="preserve">Included study types: </w:t>
            </w:r>
            <w:r>
              <w:rPr>
                <w:rFonts w:cs="CEOHA L+ Adv PS X 0001"/>
                <w:sz w:val="16"/>
                <w:szCs w:val="16"/>
              </w:rPr>
              <w:t>RCTs</w:t>
            </w:r>
          </w:p>
        </w:tc>
        <w:tc>
          <w:tcPr>
            <w:tcW w:w="0" w:type="auto"/>
          </w:tcPr>
          <w:p w:rsidR="008B7998" w:rsidRDefault="008B7998" w:rsidP="005F5C57">
            <w:pPr>
              <w:spacing w:before="0"/>
              <w:rPr>
                <w:rFonts w:cs="AGaramond-Regular"/>
                <w:sz w:val="22"/>
              </w:rPr>
            </w:pPr>
            <w:r w:rsidRPr="00514DD5">
              <w:rPr>
                <w:rFonts w:eastAsia="Arial Unicode MS" w:cs="Arial Unicode MS"/>
                <w:b/>
                <w:color w:val="2E2E2E"/>
                <w:sz w:val="16"/>
                <w:szCs w:val="16"/>
              </w:rPr>
              <w:t xml:space="preserve">Description of included studies: </w:t>
            </w:r>
            <w:r w:rsidRPr="002A33C5">
              <w:rPr>
                <w:rFonts w:cs="AGaramond-Regular"/>
                <w:sz w:val="16"/>
                <w:szCs w:val="16"/>
              </w:rPr>
              <w:t>Nine trials with 882 participants were included in the review. The majority of trials were conducted in the USA; one was in Canada</w:t>
            </w:r>
            <w:r>
              <w:rPr>
                <w:rFonts w:cs="AGaramond-Regular"/>
                <w:sz w:val="22"/>
              </w:rPr>
              <w:t>.</w:t>
            </w:r>
          </w:p>
          <w:p w:rsidR="008B7998" w:rsidRDefault="008B7998" w:rsidP="005F5C57">
            <w:pPr>
              <w:spacing w:before="0"/>
              <w:rPr>
                <w:rFonts w:eastAsia="Arial Unicode MS" w:cs="Arial Unicode MS"/>
                <w:b/>
                <w:color w:val="2E2E2E"/>
                <w:sz w:val="16"/>
                <w:szCs w:val="16"/>
              </w:rPr>
            </w:pPr>
          </w:p>
          <w:p w:rsidR="008B7998" w:rsidRDefault="008B7998" w:rsidP="005F5C57">
            <w:pPr>
              <w:spacing w:before="0"/>
              <w:rPr>
                <w:rFonts w:cs="AGaramond-Regular"/>
                <w:sz w:val="16"/>
                <w:szCs w:val="16"/>
              </w:rPr>
            </w:pPr>
            <w:r w:rsidRPr="002A33C5">
              <w:rPr>
                <w:rFonts w:cs="AGaramond-Regular"/>
                <w:b/>
                <w:sz w:val="16"/>
                <w:szCs w:val="16"/>
              </w:rPr>
              <w:t xml:space="preserve">Quality of included studies: </w:t>
            </w:r>
            <w:r w:rsidRPr="002A33C5">
              <w:rPr>
                <w:rFonts w:cs="AGaramond-Regular"/>
                <w:sz w:val="16"/>
                <w:szCs w:val="16"/>
              </w:rPr>
              <w:t>In the majority of trials, participants were either not blind to their intervention condition, or it was unclear whether they were or not. Allocation concealment was also unclear in the majority of trials. Although all trials treated participants in an outpatient setting, the designs implemented in trials was diverse, which limits the generalisability of the results.</w:t>
            </w:r>
          </w:p>
          <w:p w:rsidR="008B7998" w:rsidRDefault="008B7998" w:rsidP="005F5C57">
            <w:pPr>
              <w:spacing w:before="0"/>
              <w:rPr>
                <w:rFonts w:cs="AGaramond-Regular"/>
                <w:sz w:val="16"/>
                <w:szCs w:val="16"/>
              </w:rPr>
            </w:pPr>
          </w:p>
          <w:p w:rsidR="008B7998" w:rsidRDefault="008B7998" w:rsidP="005F5C57">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Narrative</w:t>
            </w:r>
          </w:p>
          <w:p w:rsidR="008B7998" w:rsidRDefault="008B7998" w:rsidP="005F5C57">
            <w:pPr>
              <w:spacing w:before="0"/>
              <w:rPr>
                <w:rFonts w:eastAsia="Arial Unicode MS" w:cs="Arial Unicode MS"/>
                <w:color w:val="2E2E2E"/>
                <w:sz w:val="16"/>
                <w:szCs w:val="16"/>
              </w:rPr>
            </w:pPr>
          </w:p>
          <w:p w:rsidR="008B7998" w:rsidRPr="002A33C5" w:rsidRDefault="008B7998" w:rsidP="005F5C57">
            <w:pPr>
              <w:spacing w:before="0"/>
              <w:rPr>
                <w:rFonts w:cs="AGaramond-Regular"/>
                <w:sz w:val="16"/>
                <w:szCs w:val="16"/>
              </w:rPr>
            </w:pPr>
            <w:r w:rsidRPr="002A33C5">
              <w:rPr>
                <w:rFonts w:eastAsia="Arial Unicode MS" w:cs="Arial Unicode MS"/>
                <w:b/>
                <w:color w:val="2E2E2E"/>
                <w:sz w:val="16"/>
                <w:szCs w:val="16"/>
              </w:rPr>
              <w:t xml:space="preserve">Findings: </w:t>
            </w:r>
            <w:r w:rsidRPr="002A33C5">
              <w:rPr>
                <w:rFonts w:cs="AGaramond-Regular"/>
                <w:sz w:val="16"/>
                <w:szCs w:val="16"/>
              </w:rPr>
              <w:t>Three trials indicated participants treated with antidepressant medication had lower relapse-recurrence rates (40.9%) compared to those treated with placebo (66.6%) during a relapse prevention phase (odds ratio (OR) 0.34; 95% confidence interval (CI) 0.18 to 0.64, P = 0.02). One trial that compared a combination of psychological therapy and medication to medication alone favoured a combination approach over medication alone, however this result did not reach statistical significance (OR 0.26; 95% CI 0.06 to 1.15). The majority of trials that involved antidepressant medication reported adverse events including suicide-related behaviours. However, there were not enough data to show which treatment approach results in the most favourable adverse event profile.</w:t>
            </w:r>
          </w:p>
          <w:p w:rsidR="008B7998" w:rsidRDefault="008B7998" w:rsidP="005F5C57">
            <w:pPr>
              <w:spacing w:before="0"/>
              <w:contextualSpacing/>
              <w:rPr>
                <w:b/>
                <w:sz w:val="22"/>
              </w:rPr>
            </w:pPr>
          </w:p>
        </w:tc>
        <w:tc>
          <w:tcPr>
            <w:tcW w:w="0" w:type="auto"/>
          </w:tcPr>
          <w:p w:rsidR="008B7998" w:rsidRDefault="008B7998" w:rsidP="005F5C57">
            <w:pPr>
              <w:shd w:val="clear" w:color="auto" w:fill="FFFF00"/>
              <w:spacing w:before="0"/>
              <w:rPr>
                <w:sz w:val="16"/>
                <w:szCs w:val="16"/>
              </w:rPr>
            </w:pPr>
            <w:r w:rsidRPr="008F2519">
              <w:rPr>
                <w:b/>
                <w:sz w:val="16"/>
                <w:szCs w:val="16"/>
              </w:rPr>
              <w:t xml:space="preserve">Intervention: </w:t>
            </w:r>
            <w:r w:rsidRPr="008F2519">
              <w:rPr>
                <w:sz w:val="16"/>
                <w:szCs w:val="16"/>
              </w:rPr>
              <w:t>Psychological therapy and/or medication to  prevent relapse or reoccurrence of depressive disorder</w:t>
            </w:r>
          </w:p>
          <w:p w:rsidR="008B7998" w:rsidRPr="008F2519" w:rsidRDefault="008B7998" w:rsidP="005F5C57">
            <w:pPr>
              <w:shd w:val="clear" w:color="auto" w:fill="FFFF00"/>
              <w:spacing w:before="0"/>
              <w:rPr>
                <w:b/>
                <w:sz w:val="16"/>
                <w:szCs w:val="16"/>
              </w:rPr>
            </w:pPr>
          </w:p>
          <w:p w:rsidR="008B7998" w:rsidRPr="008F2519" w:rsidRDefault="008B7998" w:rsidP="005F5C57">
            <w:pPr>
              <w:shd w:val="clear" w:color="auto" w:fill="FFFF00"/>
              <w:spacing w:before="0"/>
              <w:contextualSpacing/>
              <w:rPr>
                <w:b/>
                <w:sz w:val="16"/>
                <w:szCs w:val="16"/>
              </w:rPr>
            </w:pPr>
            <w:r w:rsidRPr="008F2519">
              <w:rPr>
                <w:b/>
                <w:sz w:val="16"/>
                <w:szCs w:val="16"/>
              </w:rPr>
              <w:t xml:space="preserve">Evidence statement: </w:t>
            </w:r>
            <w:r w:rsidRPr="008F2519">
              <w:rPr>
                <w:sz w:val="16"/>
                <w:szCs w:val="16"/>
              </w:rPr>
              <w:t>There is some evidence supporting the use of these interventions but it is not conclusive</w:t>
            </w:r>
          </w:p>
          <w:p w:rsidR="008B7998" w:rsidRDefault="008B7998" w:rsidP="005F5C57">
            <w:pPr>
              <w:spacing w:before="0"/>
              <w:contextualSpacing/>
              <w:rPr>
                <w:b/>
                <w:sz w:val="16"/>
                <w:szCs w:val="16"/>
              </w:rPr>
            </w:pPr>
          </w:p>
          <w:p w:rsidR="008B7998" w:rsidRDefault="008B7998" w:rsidP="005F5C57">
            <w:pPr>
              <w:spacing w:before="0"/>
              <w:contextualSpacing/>
              <w:rPr>
                <w:b/>
                <w:sz w:val="16"/>
                <w:szCs w:val="16"/>
              </w:rPr>
            </w:pPr>
            <w:r w:rsidRPr="004970D7">
              <w:rPr>
                <w:b/>
                <w:sz w:val="16"/>
                <w:szCs w:val="16"/>
              </w:rPr>
              <w:t>Author’s conclusions</w:t>
            </w:r>
            <w:r w:rsidR="00513D69">
              <w:rPr>
                <w:b/>
                <w:sz w:val="16"/>
                <w:szCs w:val="16"/>
              </w:rPr>
              <w:t>:</w:t>
            </w:r>
          </w:p>
          <w:p w:rsidR="008B7998" w:rsidRPr="00050E78" w:rsidRDefault="008B7998" w:rsidP="005F5C57">
            <w:pPr>
              <w:spacing w:before="0"/>
              <w:rPr>
                <w:rFonts w:cs="AGaramond-Regular"/>
                <w:sz w:val="16"/>
                <w:szCs w:val="16"/>
              </w:rPr>
            </w:pPr>
            <w:r>
              <w:rPr>
                <w:rFonts w:cs="AGaramond-Regular"/>
                <w:sz w:val="16"/>
                <w:szCs w:val="16"/>
              </w:rPr>
              <w:t>C</w:t>
            </w:r>
            <w:r w:rsidRPr="008F2519">
              <w:rPr>
                <w:rFonts w:cs="AGaramond-Regular"/>
                <w:sz w:val="16"/>
                <w:szCs w:val="16"/>
              </w:rPr>
              <w:t xml:space="preserve">urrently, there is </w:t>
            </w:r>
            <w:r w:rsidRPr="008F2519">
              <w:rPr>
                <w:rFonts w:cs="AGaramond-Regular"/>
                <w:b/>
                <w:sz w:val="16"/>
                <w:szCs w:val="16"/>
              </w:rPr>
              <w:t>little evidence to conclude which type of treatment approach is most effective in preventing relapse or recurrence of depressive episodes in children and adolescents</w:t>
            </w:r>
            <w:r w:rsidRPr="008F2519">
              <w:rPr>
                <w:rFonts w:cs="AGaramond-Regular"/>
                <w:sz w:val="16"/>
                <w:szCs w:val="16"/>
              </w:rPr>
              <w:t>. Limited trials found that antidepressant medication reduces the chance of relapse recurrence in the future; however, there is considerable diversity in the design of trials, making it difficult to compare outcomes across studies. Some of the research involving psychological therapies is encouraging, however at present more trials with larger sample sizes need to be conducted in order to explore this treatment approach further.</w:t>
            </w:r>
          </w:p>
        </w:tc>
      </w:tr>
    </w:tbl>
    <w:p w:rsidR="005F5C57" w:rsidRDefault="005F5C57"/>
    <w:p w:rsidR="00655C97" w:rsidRDefault="00655C97">
      <w:pPr>
        <w:spacing w:before="0"/>
        <w:jc w:val="left"/>
      </w:pPr>
    </w:p>
    <w:p w:rsidR="005F5C57" w:rsidRDefault="005F5C57">
      <w:pPr>
        <w:spacing w:before="0"/>
        <w:jc w:val="left"/>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8"/>
        <w:gridCol w:w="6378"/>
        <w:gridCol w:w="3686"/>
        <w:gridCol w:w="28"/>
      </w:tblGrid>
      <w:tr w:rsidR="00655C97" w:rsidRPr="005F5C57" w:rsidTr="00655C97">
        <w:trPr>
          <w:gridAfter w:val="1"/>
          <w:wAfter w:w="28" w:type="dxa"/>
        </w:trPr>
        <w:tc>
          <w:tcPr>
            <w:tcW w:w="4077" w:type="dxa"/>
          </w:tcPr>
          <w:p w:rsidR="00655C97" w:rsidRPr="005F5C57" w:rsidRDefault="00655C97" w:rsidP="00655C97">
            <w:pPr>
              <w:contextualSpacing/>
              <w:jc w:val="center"/>
              <w:rPr>
                <w:rFonts w:asciiTheme="minorHAnsi" w:hAnsiTheme="minorHAnsi"/>
                <w:sz w:val="28"/>
                <w:szCs w:val="28"/>
              </w:rPr>
            </w:pPr>
            <w:r w:rsidRPr="005F5C57">
              <w:rPr>
                <w:rFonts w:asciiTheme="minorHAnsi" w:hAnsiTheme="minorHAnsi" w:cs="Verdana"/>
                <w:b/>
                <w:sz w:val="28"/>
                <w:szCs w:val="28"/>
              </w:rPr>
              <w:lastRenderedPageBreak/>
              <w:t>Study details</w:t>
            </w:r>
          </w:p>
        </w:tc>
        <w:tc>
          <w:tcPr>
            <w:tcW w:w="6379" w:type="dxa"/>
          </w:tcPr>
          <w:p w:rsidR="00655C97" w:rsidRPr="005F5C57" w:rsidRDefault="00655C97" w:rsidP="00655C97">
            <w:pPr>
              <w:contextualSpacing/>
              <w:jc w:val="center"/>
              <w:rPr>
                <w:rFonts w:asciiTheme="minorHAnsi" w:hAnsiTheme="minorHAnsi"/>
                <w:sz w:val="28"/>
                <w:szCs w:val="28"/>
              </w:rPr>
            </w:pPr>
            <w:r w:rsidRPr="005F5C57">
              <w:rPr>
                <w:rFonts w:asciiTheme="minorHAnsi" w:hAnsiTheme="minorHAnsi" w:cs="Verdana"/>
                <w:b/>
                <w:sz w:val="28"/>
                <w:szCs w:val="28"/>
              </w:rPr>
              <w:t>Results of the review</w:t>
            </w:r>
          </w:p>
        </w:tc>
        <w:tc>
          <w:tcPr>
            <w:tcW w:w="3686" w:type="dxa"/>
          </w:tcPr>
          <w:p w:rsidR="00655C97" w:rsidRPr="005F5C57" w:rsidRDefault="00655C97" w:rsidP="00655C97">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655C97" w:rsidRPr="005F5C57" w:rsidRDefault="00655C97" w:rsidP="00655C97">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8B7998" w:rsidRPr="00B506A5" w:rsidTr="00655C97">
        <w:tc>
          <w:tcPr>
            <w:tcW w:w="4078" w:type="dxa"/>
          </w:tcPr>
          <w:p w:rsidR="004137DD" w:rsidRDefault="004137DD" w:rsidP="005F5C57">
            <w:pPr>
              <w:spacing w:before="0"/>
              <w:contextualSpacing/>
              <w:rPr>
                <w:rFonts w:cs="Verdana"/>
                <w:b/>
                <w:bCs/>
                <w:iCs/>
                <w:sz w:val="16"/>
                <w:szCs w:val="16"/>
              </w:rPr>
            </w:pPr>
            <w:r>
              <w:rPr>
                <w:rFonts w:cs="AGaramond-Regular"/>
                <w:sz w:val="16"/>
                <w:szCs w:val="16"/>
              </w:rPr>
              <w:t xml:space="preserve">Townsend E et al. Systematic review and meta-analysis of </w:t>
            </w:r>
            <w:r w:rsidRPr="004137DD">
              <w:rPr>
                <w:rFonts w:cs="AGaramond-Regular"/>
                <w:b/>
                <w:sz w:val="16"/>
                <w:szCs w:val="16"/>
              </w:rPr>
              <w:t>interventions relevant for young offenders with mood disorders, anxiety disorders or self harm.</w:t>
            </w:r>
            <w:r>
              <w:rPr>
                <w:rFonts w:cs="AGaramond-Regular"/>
                <w:sz w:val="16"/>
                <w:szCs w:val="16"/>
              </w:rPr>
              <w:t xml:space="preserve"> </w:t>
            </w:r>
            <w:r w:rsidRPr="00C87507">
              <w:rPr>
                <w:rFonts w:cs="AGaramond-Regular"/>
                <w:i/>
                <w:sz w:val="16"/>
                <w:szCs w:val="16"/>
              </w:rPr>
              <w:t xml:space="preserve">J </w:t>
            </w:r>
            <w:proofErr w:type="spellStart"/>
            <w:r w:rsidRPr="00C87507">
              <w:rPr>
                <w:rFonts w:cs="AGaramond-Regular"/>
                <w:i/>
                <w:sz w:val="16"/>
                <w:szCs w:val="16"/>
              </w:rPr>
              <w:t>Adolesc</w:t>
            </w:r>
            <w:proofErr w:type="spellEnd"/>
            <w:r w:rsidRPr="00C87507">
              <w:rPr>
                <w:rFonts w:cs="AGaramond-Regular"/>
                <w:i/>
                <w:sz w:val="16"/>
                <w:szCs w:val="16"/>
              </w:rPr>
              <w:t xml:space="preserve"> </w:t>
            </w:r>
            <w:r>
              <w:rPr>
                <w:rFonts w:cs="AGaramond-Regular"/>
                <w:sz w:val="16"/>
                <w:szCs w:val="16"/>
              </w:rPr>
              <w:t>2010, 33: 9-20</w:t>
            </w:r>
          </w:p>
          <w:p w:rsidR="008B7998" w:rsidRPr="00BD5761" w:rsidRDefault="008B7998" w:rsidP="005F5C57">
            <w:pPr>
              <w:spacing w:before="0"/>
              <w:contextualSpacing/>
              <w:rPr>
                <w:rFonts w:cs="Verdana"/>
                <w:bCs/>
                <w:iCs/>
                <w:sz w:val="16"/>
                <w:szCs w:val="16"/>
              </w:rPr>
            </w:pPr>
            <w:r w:rsidRPr="00BD5761">
              <w:rPr>
                <w:rFonts w:cs="Verdana"/>
                <w:b/>
                <w:bCs/>
                <w:iCs/>
                <w:sz w:val="16"/>
                <w:szCs w:val="16"/>
              </w:rPr>
              <w:t xml:space="preserve">Type of source: </w:t>
            </w:r>
            <w:r w:rsidRPr="00B54082">
              <w:rPr>
                <w:rFonts w:cs="Verdana"/>
                <w:bCs/>
                <w:iCs/>
                <w:sz w:val="16"/>
                <w:szCs w:val="16"/>
              </w:rPr>
              <w:t>Systematic review</w:t>
            </w:r>
          </w:p>
          <w:p w:rsidR="008B7998" w:rsidRDefault="008B7998" w:rsidP="005F5C57">
            <w:pPr>
              <w:spacing w:before="0"/>
              <w:rPr>
                <w:rFonts w:cs="Verdana"/>
                <w:bCs/>
                <w:iCs/>
                <w:sz w:val="16"/>
                <w:szCs w:val="16"/>
              </w:rPr>
            </w:pPr>
            <w:r w:rsidRPr="00551390">
              <w:rPr>
                <w:rFonts w:cs="Verdana"/>
                <w:b/>
                <w:bCs/>
                <w:iCs/>
                <w:sz w:val="16"/>
                <w:szCs w:val="16"/>
              </w:rPr>
              <w:t xml:space="preserve">Interventions: </w:t>
            </w:r>
            <w:r>
              <w:rPr>
                <w:rFonts w:cs="Verdana"/>
                <w:b/>
                <w:bCs/>
                <w:iCs/>
                <w:sz w:val="16"/>
                <w:szCs w:val="16"/>
              </w:rPr>
              <w:t xml:space="preserve"> </w:t>
            </w:r>
            <w:r w:rsidRPr="00B54082">
              <w:rPr>
                <w:rFonts w:cs="Verdana"/>
                <w:bCs/>
                <w:iCs/>
                <w:sz w:val="16"/>
                <w:szCs w:val="16"/>
              </w:rPr>
              <w:t xml:space="preserve">Group-based CBT </w:t>
            </w:r>
            <w:r>
              <w:rPr>
                <w:rFonts w:cs="Verdana"/>
                <w:bCs/>
                <w:iCs/>
                <w:sz w:val="16"/>
                <w:szCs w:val="16"/>
              </w:rPr>
              <w:t>to reduce symptoms of depression in young offenders</w:t>
            </w:r>
          </w:p>
          <w:p w:rsidR="008B7998" w:rsidRPr="00B54082" w:rsidRDefault="008B7998" w:rsidP="005F5C57">
            <w:pPr>
              <w:spacing w:before="0"/>
              <w:rPr>
                <w:rFonts w:cs="Verdana"/>
                <w:bCs/>
                <w:iCs/>
                <w:sz w:val="16"/>
                <w:szCs w:val="16"/>
              </w:rPr>
            </w:pPr>
          </w:p>
          <w:p w:rsidR="008B7998" w:rsidRPr="00B54082" w:rsidRDefault="008B7998" w:rsidP="005F5C57">
            <w:pPr>
              <w:spacing w:before="0"/>
              <w:rPr>
                <w:rFonts w:cs="AGaramond-Regular"/>
              </w:rPr>
            </w:pPr>
            <w:r w:rsidRPr="00D95187">
              <w:rPr>
                <w:rFonts w:cs="Verdana"/>
                <w:b/>
                <w:bCs/>
                <w:iCs/>
                <w:sz w:val="16"/>
                <w:szCs w:val="16"/>
              </w:rPr>
              <w:t xml:space="preserve">Relevant Outcomes: </w:t>
            </w:r>
            <w:r>
              <w:rPr>
                <w:rFonts w:cs="Verdana"/>
                <w:bCs/>
                <w:iCs/>
                <w:sz w:val="16"/>
                <w:szCs w:val="16"/>
              </w:rPr>
              <w:t>Depression</w:t>
            </w:r>
          </w:p>
          <w:p w:rsidR="008B7998" w:rsidRDefault="008B7998" w:rsidP="005F5C57">
            <w:pPr>
              <w:spacing w:before="0"/>
              <w:rPr>
                <w:rFonts w:cs="Verdana"/>
                <w:bCs/>
                <w:iCs/>
                <w:sz w:val="16"/>
                <w:szCs w:val="16"/>
              </w:rPr>
            </w:pPr>
            <w:r>
              <w:rPr>
                <w:rFonts w:cs="Verdana"/>
                <w:b/>
                <w:bCs/>
                <w:iCs/>
                <w:sz w:val="16"/>
                <w:szCs w:val="16"/>
              </w:rPr>
              <w:t>S</w:t>
            </w:r>
            <w:r w:rsidRPr="00BD5761">
              <w:rPr>
                <w:rFonts w:cs="Verdana"/>
                <w:b/>
                <w:bCs/>
                <w:iCs/>
                <w:sz w:val="16"/>
                <w:szCs w:val="16"/>
              </w:rPr>
              <w:t>tudy Population:</w:t>
            </w:r>
            <w:r w:rsidRPr="009100D8">
              <w:rPr>
                <w:rFonts w:cs="Verdana"/>
                <w:bCs/>
                <w:iCs/>
                <w:sz w:val="16"/>
                <w:szCs w:val="16"/>
              </w:rPr>
              <w:t xml:space="preserve"> </w:t>
            </w:r>
            <w:r>
              <w:rPr>
                <w:rFonts w:cs="Verdana"/>
                <w:bCs/>
                <w:iCs/>
                <w:sz w:val="16"/>
                <w:szCs w:val="16"/>
              </w:rPr>
              <w:t xml:space="preserve">Young offenders (14-19) </w:t>
            </w:r>
          </w:p>
          <w:p w:rsidR="008B7998" w:rsidRDefault="008B7998" w:rsidP="005F5C57">
            <w:pPr>
              <w:spacing w:before="0"/>
              <w:rPr>
                <w:rFonts w:cs="Verdana"/>
                <w:bCs/>
                <w:iCs/>
                <w:sz w:val="16"/>
                <w:szCs w:val="16"/>
              </w:rPr>
            </w:pPr>
          </w:p>
          <w:p w:rsidR="008B7998" w:rsidRDefault="008B7998" w:rsidP="005F5C57">
            <w:pPr>
              <w:spacing w:before="0"/>
              <w:contextualSpacing/>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Pr>
                <w:rFonts w:cs="CEOHA L+ Adv PS X 0001"/>
                <w:sz w:val="16"/>
                <w:szCs w:val="16"/>
              </w:rPr>
              <w:t>2007</w:t>
            </w:r>
          </w:p>
          <w:p w:rsidR="008B7998" w:rsidRDefault="008B7998" w:rsidP="005F5C57">
            <w:pPr>
              <w:spacing w:before="0"/>
              <w:contextualSpacing/>
              <w:rPr>
                <w:b/>
                <w:sz w:val="22"/>
              </w:rPr>
            </w:pPr>
            <w:r>
              <w:rPr>
                <w:rFonts w:cs="CEOHA L+ Adv PS X 0001"/>
                <w:b/>
                <w:sz w:val="16"/>
                <w:szCs w:val="16"/>
              </w:rPr>
              <w:t xml:space="preserve">Included study types: </w:t>
            </w:r>
            <w:r w:rsidRPr="00B54082">
              <w:rPr>
                <w:rFonts w:cs="CEOHA L+ Adv PS X 0001"/>
                <w:sz w:val="16"/>
                <w:szCs w:val="16"/>
              </w:rPr>
              <w:t>RCTs</w:t>
            </w:r>
          </w:p>
        </w:tc>
        <w:tc>
          <w:tcPr>
            <w:tcW w:w="6379" w:type="dxa"/>
          </w:tcPr>
          <w:p w:rsidR="008B7998" w:rsidRPr="00B54082" w:rsidRDefault="008B7998" w:rsidP="005F5C57">
            <w:pPr>
              <w:spacing w:before="0"/>
              <w:rPr>
                <w:rFonts w:cs="AGaramond-Regular"/>
                <w:sz w:val="16"/>
                <w:szCs w:val="16"/>
              </w:rPr>
            </w:pPr>
            <w:r w:rsidRPr="00514DD5">
              <w:rPr>
                <w:rFonts w:eastAsia="Arial Unicode MS" w:cs="Arial Unicode MS"/>
                <w:b/>
                <w:color w:val="2E2E2E"/>
                <w:sz w:val="16"/>
                <w:szCs w:val="16"/>
              </w:rPr>
              <w:t xml:space="preserve">Description of included studies: </w:t>
            </w:r>
            <w:r w:rsidRPr="00B54082">
              <w:rPr>
                <w:rFonts w:cs="AGaramond-Regular"/>
                <w:sz w:val="16"/>
                <w:szCs w:val="16"/>
              </w:rPr>
              <w:t>This review examined whether interventions for young offender with mood or anxiety disorders or self harm are effective. Ten randomised controlled trials were included</w:t>
            </w:r>
            <w:r>
              <w:rPr>
                <w:rFonts w:cs="AGaramond-Regular"/>
                <w:sz w:val="16"/>
                <w:szCs w:val="16"/>
              </w:rPr>
              <w:t>.</w:t>
            </w:r>
            <w:r w:rsidRPr="00B54082">
              <w:rPr>
                <w:rFonts w:cs="AGaramond-Regular"/>
                <w:sz w:val="16"/>
                <w:szCs w:val="16"/>
              </w:rPr>
              <w:t xml:space="preserve"> Two of the studies included in the meta-analysis were conducted in the USA and one in Scotland. All the participants were incarcerated.</w:t>
            </w:r>
          </w:p>
          <w:p w:rsidR="008B7998" w:rsidRDefault="008B7998" w:rsidP="005F5C57">
            <w:pPr>
              <w:spacing w:before="0"/>
              <w:rPr>
                <w:rFonts w:cs="AGaramond-Regular"/>
                <w:sz w:val="16"/>
                <w:szCs w:val="16"/>
              </w:rPr>
            </w:pPr>
            <w:r w:rsidRPr="00B54082">
              <w:rPr>
                <w:rFonts w:cs="AGaramond-Regular"/>
                <w:b/>
                <w:sz w:val="16"/>
                <w:szCs w:val="16"/>
              </w:rPr>
              <w:t xml:space="preserve">Quality of included studies: </w:t>
            </w:r>
            <w:r>
              <w:rPr>
                <w:rFonts w:cs="AGaramond-Regular"/>
                <w:sz w:val="16"/>
                <w:szCs w:val="16"/>
              </w:rPr>
              <w:t>Randomisation concealment was assessed as unclear in 5 studies, inadequate in 1 and adequate in 4. Blinding of assessors was assessed as inadequate in 4 studies and unclear in the rest. Description of withdrawals was assessed as adequate in 6 studies, inadequate in 1 and unclear in 3. Only 1 study was rated adequate for the outcome ‘year-long follow-up’.</w:t>
            </w:r>
          </w:p>
          <w:p w:rsidR="008B7998" w:rsidRPr="005C243B" w:rsidRDefault="008B7998" w:rsidP="005F5C57">
            <w:pPr>
              <w:spacing w:before="0"/>
              <w:rPr>
                <w:rFonts w:cs="AGaramond-Regular"/>
                <w:sz w:val="16"/>
                <w:szCs w:val="16"/>
              </w:rPr>
            </w:pPr>
          </w:p>
          <w:p w:rsidR="008B7998" w:rsidRDefault="008B7998" w:rsidP="005F5C57">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Meta-analysis (of three RCTs, n=171)</w:t>
            </w:r>
          </w:p>
          <w:p w:rsidR="008B7998" w:rsidRDefault="008B7998" w:rsidP="005F5C57">
            <w:pPr>
              <w:spacing w:before="0"/>
              <w:contextualSpacing/>
              <w:rPr>
                <w:b/>
                <w:sz w:val="22"/>
              </w:rPr>
            </w:pPr>
            <w:r>
              <w:rPr>
                <w:rFonts w:eastAsia="Arial Unicode MS" w:cs="Arial Unicode MS"/>
                <w:b/>
                <w:color w:val="2E2E2E"/>
                <w:sz w:val="16"/>
                <w:szCs w:val="16"/>
              </w:rPr>
              <w:t>Findings:</w:t>
            </w:r>
            <w:r w:rsidRPr="00B54082">
              <w:rPr>
                <w:rFonts w:cs="AGaramond-Regular"/>
                <w:sz w:val="16"/>
                <w:szCs w:val="16"/>
              </w:rPr>
              <w:t xml:space="preserve"> and a meta-analysis of three (n-160) which considered the impact of group CBT on symptoms of depression showed a non significant overall effect (SMD -0.69 CI -1.18 to 0.37).</w:t>
            </w:r>
          </w:p>
        </w:tc>
        <w:tc>
          <w:tcPr>
            <w:tcW w:w="3713" w:type="dxa"/>
            <w:gridSpan w:val="2"/>
          </w:tcPr>
          <w:p w:rsidR="008B7998" w:rsidRPr="005C243B" w:rsidRDefault="008B7998" w:rsidP="005F5C57">
            <w:pPr>
              <w:shd w:val="clear" w:color="auto" w:fill="FFFF00"/>
              <w:spacing w:before="0"/>
              <w:rPr>
                <w:rFonts w:cs="AGaramond-Regular"/>
                <w:sz w:val="16"/>
                <w:szCs w:val="16"/>
              </w:rPr>
            </w:pPr>
            <w:r w:rsidRPr="005C243B">
              <w:rPr>
                <w:rFonts w:cs="AGaramond-Regular"/>
                <w:b/>
                <w:sz w:val="16"/>
                <w:szCs w:val="16"/>
              </w:rPr>
              <w:t xml:space="preserve">Intervention: </w:t>
            </w:r>
            <w:r w:rsidRPr="005C243B">
              <w:rPr>
                <w:rFonts w:cs="AGaramond-Regular"/>
                <w:sz w:val="16"/>
                <w:szCs w:val="16"/>
              </w:rPr>
              <w:t>Group based</w:t>
            </w:r>
            <w:r w:rsidRPr="005C243B">
              <w:rPr>
                <w:rFonts w:cs="AGaramond-Regular"/>
                <w:b/>
                <w:sz w:val="16"/>
                <w:szCs w:val="16"/>
              </w:rPr>
              <w:t xml:space="preserve"> </w:t>
            </w:r>
            <w:r w:rsidRPr="005C243B">
              <w:rPr>
                <w:rFonts w:cs="AGaramond-Regular"/>
                <w:sz w:val="16"/>
                <w:szCs w:val="16"/>
              </w:rPr>
              <w:t xml:space="preserve">CBT for </w:t>
            </w:r>
            <w:r>
              <w:rPr>
                <w:rFonts w:cs="AGaramond-Regular"/>
                <w:sz w:val="16"/>
                <w:szCs w:val="16"/>
              </w:rPr>
              <w:t>depression in young offenders</w:t>
            </w:r>
          </w:p>
          <w:p w:rsidR="008B7998" w:rsidRPr="005C243B" w:rsidRDefault="008B7998" w:rsidP="005F5C57">
            <w:pPr>
              <w:shd w:val="clear" w:color="auto" w:fill="FFFF00"/>
              <w:spacing w:before="0"/>
              <w:contextualSpacing/>
              <w:rPr>
                <w:b/>
                <w:sz w:val="16"/>
                <w:szCs w:val="16"/>
              </w:rPr>
            </w:pPr>
            <w:r w:rsidRPr="005C243B">
              <w:rPr>
                <w:rFonts w:cs="AGaramond-Regular"/>
                <w:b/>
                <w:sz w:val="16"/>
                <w:szCs w:val="16"/>
              </w:rPr>
              <w:t xml:space="preserve">Evidence statement: </w:t>
            </w:r>
            <w:r w:rsidRPr="005C243B">
              <w:rPr>
                <w:rFonts w:cs="AGaramond-Regular"/>
                <w:sz w:val="16"/>
                <w:szCs w:val="16"/>
              </w:rPr>
              <w:t>There is some evidence that this intervention is effective but it is not conclusive</w:t>
            </w:r>
          </w:p>
          <w:p w:rsidR="008B7998" w:rsidRDefault="008B7998" w:rsidP="005F5C57">
            <w:pPr>
              <w:spacing w:before="0"/>
              <w:contextualSpacing/>
              <w:rPr>
                <w:b/>
                <w:sz w:val="16"/>
                <w:szCs w:val="16"/>
              </w:rPr>
            </w:pPr>
          </w:p>
          <w:p w:rsidR="008B7998" w:rsidRDefault="008B7998" w:rsidP="005F5C57">
            <w:pPr>
              <w:spacing w:before="0"/>
              <w:contextualSpacing/>
              <w:rPr>
                <w:b/>
                <w:sz w:val="16"/>
                <w:szCs w:val="16"/>
              </w:rPr>
            </w:pPr>
            <w:r w:rsidRPr="004970D7">
              <w:rPr>
                <w:b/>
                <w:sz w:val="16"/>
                <w:szCs w:val="16"/>
              </w:rPr>
              <w:t>Author’s conclusions</w:t>
            </w:r>
            <w:r w:rsidR="00513D69">
              <w:rPr>
                <w:b/>
                <w:sz w:val="16"/>
                <w:szCs w:val="16"/>
              </w:rPr>
              <w:t>:</w:t>
            </w:r>
          </w:p>
          <w:p w:rsidR="008B7998" w:rsidRDefault="008B7998" w:rsidP="005F5C57">
            <w:pPr>
              <w:spacing w:before="0"/>
              <w:contextualSpacing/>
              <w:rPr>
                <w:b/>
                <w:sz w:val="22"/>
              </w:rPr>
            </w:pPr>
            <w:r w:rsidRPr="00B54082">
              <w:rPr>
                <w:rFonts w:cs="AGaramond-Regular"/>
                <w:sz w:val="16"/>
                <w:szCs w:val="16"/>
              </w:rPr>
              <w:t>This may be a useful intervention but larger high quality RCTs are needed.</w:t>
            </w:r>
          </w:p>
        </w:tc>
      </w:tr>
    </w:tbl>
    <w:p w:rsidR="008B7998" w:rsidRDefault="008B7998"/>
    <w:tbl>
      <w:tblPr>
        <w:tblW w:w="14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
      <w:tblGrid>
        <w:gridCol w:w="2093"/>
        <w:gridCol w:w="9781"/>
        <w:gridCol w:w="2268"/>
      </w:tblGrid>
      <w:tr w:rsidR="00CA0444" w:rsidRPr="002540FD" w:rsidTr="00003FE9">
        <w:trPr>
          <w:trHeight w:val="387"/>
        </w:trPr>
        <w:tc>
          <w:tcPr>
            <w:tcW w:w="2093" w:type="dxa"/>
            <w:tcBorders>
              <w:right w:val="single" w:sz="4" w:space="0" w:color="auto"/>
            </w:tcBorders>
          </w:tcPr>
          <w:p w:rsidR="00CA0444" w:rsidRPr="002540FD" w:rsidRDefault="00CA0444" w:rsidP="00003FE9">
            <w:pPr>
              <w:spacing w:before="0"/>
              <w:contextualSpacing/>
              <w:jc w:val="center"/>
              <w:rPr>
                <w:rFonts w:asciiTheme="minorHAnsi" w:hAnsiTheme="minorHAnsi"/>
                <w:sz w:val="28"/>
                <w:szCs w:val="28"/>
              </w:rPr>
            </w:pPr>
            <w:r w:rsidRPr="002540FD">
              <w:rPr>
                <w:rFonts w:asciiTheme="minorHAnsi" w:hAnsiTheme="minorHAnsi" w:cs="Verdana"/>
                <w:b/>
                <w:sz w:val="28"/>
                <w:szCs w:val="28"/>
              </w:rPr>
              <w:t>Study details</w:t>
            </w:r>
          </w:p>
        </w:tc>
        <w:tc>
          <w:tcPr>
            <w:tcW w:w="9781" w:type="dxa"/>
            <w:tcBorders>
              <w:right w:val="single" w:sz="4" w:space="0" w:color="auto"/>
            </w:tcBorders>
          </w:tcPr>
          <w:p w:rsidR="00CA0444" w:rsidRPr="002540FD" w:rsidRDefault="00CA0444" w:rsidP="00003FE9">
            <w:pPr>
              <w:spacing w:before="0"/>
              <w:contextualSpacing/>
              <w:jc w:val="center"/>
              <w:rPr>
                <w:rFonts w:asciiTheme="minorHAnsi" w:hAnsiTheme="minorHAnsi"/>
                <w:sz w:val="28"/>
                <w:szCs w:val="28"/>
              </w:rPr>
            </w:pPr>
            <w:r w:rsidRPr="002540FD">
              <w:rPr>
                <w:rFonts w:asciiTheme="minorHAnsi" w:hAnsiTheme="minorHAnsi" w:cs="Verdana"/>
                <w:b/>
                <w:sz w:val="28"/>
                <w:szCs w:val="28"/>
              </w:rPr>
              <w:t>Results of the review</w:t>
            </w:r>
          </w:p>
        </w:tc>
        <w:tc>
          <w:tcPr>
            <w:tcW w:w="2268" w:type="dxa"/>
            <w:tcBorders>
              <w:right w:val="single" w:sz="4" w:space="0" w:color="auto"/>
            </w:tcBorders>
          </w:tcPr>
          <w:p w:rsidR="00CA0444" w:rsidRPr="002540FD" w:rsidRDefault="00CA0444" w:rsidP="00003FE9">
            <w:pPr>
              <w:spacing w:before="0"/>
              <w:contextualSpacing/>
              <w:jc w:val="center"/>
              <w:rPr>
                <w:rFonts w:asciiTheme="minorHAnsi" w:hAnsiTheme="minorHAnsi" w:cs="Verdana"/>
                <w:b/>
                <w:sz w:val="28"/>
                <w:szCs w:val="28"/>
              </w:rPr>
            </w:pPr>
            <w:r w:rsidRPr="002540FD">
              <w:rPr>
                <w:rFonts w:asciiTheme="minorHAnsi" w:hAnsiTheme="minorHAnsi" w:cs="Verdana"/>
                <w:b/>
                <w:sz w:val="28"/>
                <w:szCs w:val="28"/>
              </w:rPr>
              <w:t>Main findings</w:t>
            </w:r>
          </w:p>
          <w:p w:rsidR="00CA0444" w:rsidRPr="002540FD" w:rsidRDefault="00CA0444" w:rsidP="00003FE9">
            <w:pPr>
              <w:spacing w:before="0"/>
              <w:contextualSpacing/>
              <w:jc w:val="center"/>
              <w:rPr>
                <w:rFonts w:asciiTheme="minorHAnsi" w:hAnsiTheme="minorHAnsi" w:cs="Verdana"/>
                <w:b/>
                <w:sz w:val="28"/>
                <w:szCs w:val="28"/>
              </w:rPr>
            </w:pPr>
            <w:r>
              <w:rPr>
                <w:rFonts w:asciiTheme="minorHAnsi" w:hAnsiTheme="minorHAnsi" w:cs="Verdana"/>
                <w:b/>
                <w:sz w:val="28"/>
                <w:szCs w:val="28"/>
              </w:rPr>
              <w:t>and evidence g</w:t>
            </w:r>
            <w:r w:rsidRPr="002540FD">
              <w:rPr>
                <w:rFonts w:asciiTheme="minorHAnsi" w:hAnsiTheme="minorHAnsi" w:cs="Verdana"/>
                <w:b/>
                <w:sz w:val="28"/>
                <w:szCs w:val="28"/>
              </w:rPr>
              <w:t>rading</w:t>
            </w:r>
          </w:p>
        </w:tc>
      </w:tr>
      <w:tr w:rsidR="00CA0444" w:rsidTr="00003FE9">
        <w:trPr>
          <w:trHeight w:val="387"/>
        </w:trPr>
        <w:tc>
          <w:tcPr>
            <w:tcW w:w="2093" w:type="dxa"/>
            <w:tcBorders>
              <w:right w:val="single" w:sz="4" w:space="0" w:color="auto"/>
            </w:tcBorders>
          </w:tcPr>
          <w:p w:rsidR="00CA0444" w:rsidRDefault="00CA0444" w:rsidP="00003FE9">
            <w:pPr>
              <w:spacing w:before="0"/>
              <w:contextualSpacing/>
              <w:jc w:val="left"/>
              <w:rPr>
                <w:rFonts w:cs="AGaramond-Regular"/>
                <w:sz w:val="16"/>
                <w:szCs w:val="16"/>
              </w:rPr>
            </w:pPr>
            <w:r w:rsidRPr="0092779F">
              <w:rPr>
                <w:rFonts w:cs="AGaramond-Regular"/>
                <w:sz w:val="16"/>
                <w:szCs w:val="16"/>
              </w:rPr>
              <w:t xml:space="preserve">James AC, James G, Cowdrey FA, Soler A, Choke A. </w:t>
            </w:r>
            <w:r w:rsidRPr="00C36C26">
              <w:rPr>
                <w:rFonts w:cs="AGaramond-Regular"/>
                <w:b/>
                <w:sz w:val="16"/>
                <w:szCs w:val="16"/>
              </w:rPr>
              <w:t>Cognitive behavioural therapy for anxiety disorders</w:t>
            </w:r>
            <w:r>
              <w:rPr>
                <w:rFonts w:cs="AGaramond-Regular"/>
                <w:sz w:val="16"/>
                <w:szCs w:val="16"/>
              </w:rPr>
              <w:t xml:space="preserve"> in children and </w:t>
            </w:r>
            <w:r w:rsidRPr="0092779F">
              <w:rPr>
                <w:rFonts w:cs="AGaramond-Regular"/>
                <w:sz w:val="16"/>
                <w:szCs w:val="16"/>
              </w:rPr>
              <w:t xml:space="preserve">adolescents. </w:t>
            </w:r>
            <w:r w:rsidR="000E31A9">
              <w:rPr>
                <w:rFonts w:cs="AGaramond-Italic"/>
                <w:i/>
                <w:iCs/>
                <w:sz w:val="16"/>
                <w:szCs w:val="16"/>
              </w:rPr>
              <w:t xml:space="preserve">Cochrane </w:t>
            </w:r>
            <w:proofErr w:type="gramStart"/>
            <w:r w:rsidR="000E31A9">
              <w:rPr>
                <w:rFonts w:cs="AGaramond-Italic"/>
                <w:i/>
                <w:iCs/>
                <w:sz w:val="16"/>
                <w:szCs w:val="16"/>
              </w:rPr>
              <w:t>Database  Syst</w:t>
            </w:r>
            <w:proofErr w:type="gramEnd"/>
            <w:r w:rsidR="000E31A9">
              <w:rPr>
                <w:rFonts w:cs="AGaramond-Italic"/>
                <w:i/>
                <w:iCs/>
                <w:sz w:val="16"/>
                <w:szCs w:val="16"/>
              </w:rPr>
              <w:t xml:space="preserve"> Rev</w:t>
            </w:r>
            <w:r w:rsidRPr="0092779F">
              <w:rPr>
                <w:rFonts w:cs="AGaramond-Italic"/>
                <w:i/>
                <w:iCs/>
                <w:sz w:val="16"/>
                <w:szCs w:val="16"/>
              </w:rPr>
              <w:t xml:space="preserve"> </w:t>
            </w:r>
            <w:r w:rsidRPr="0092779F">
              <w:rPr>
                <w:rFonts w:cs="AGaramond-Regular"/>
                <w:sz w:val="16"/>
                <w:szCs w:val="16"/>
              </w:rPr>
              <w:t>2013, Issue 6.</w:t>
            </w:r>
          </w:p>
          <w:p w:rsidR="00CA0444" w:rsidRDefault="00CA0444" w:rsidP="00003FE9">
            <w:pPr>
              <w:spacing w:before="0"/>
              <w:contextualSpacing/>
              <w:jc w:val="left"/>
              <w:rPr>
                <w:rFonts w:cs="Verdana"/>
                <w:b/>
                <w:bCs/>
                <w:iCs/>
                <w:sz w:val="16"/>
                <w:szCs w:val="16"/>
              </w:rPr>
            </w:pPr>
          </w:p>
          <w:p w:rsidR="00CA0444" w:rsidRDefault="00CA0444" w:rsidP="00003FE9">
            <w:pPr>
              <w:spacing w:before="0"/>
              <w:contextualSpacing/>
              <w:jc w:val="left"/>
              <w:rPr>
                <w:rFonts w:cs="Verdana"/>
                <w:bCs/>
                <w:iCs/>
                <w:sz w:val="16"/>
                <w:szCs w:val="16"/>
              </w:rPr>
            </w:pPr>
            <w:r w:rsidRPr="00BD5761">
              <w:rPr>
                <w:rFonts w:cs="Verdana"/>
                <w:b/>
                <w:bCs/>
                <w:iCs/>
                <w:sz w:val="16"/>
                <w:szCs w:val="16"/>
              </w:rPr>
              <w:t xml:space="preserve">Type of source: </w:t>
            </w:r>
            <w:r w:rsidRPr="00C36C26">
              <w:rPr>
                <w:rFonts w:cs="Verdana"/>
                <w:bCs/>
                <w:iCs/>
                <w:sz w:val="16"/>
                <w:szCs w:val="16"/>
              </w:rPr>
              <w:t>Cochrane systematic review</w:t>
            </w:r>
          </w:p>
          <w:p w:rsidR="00CA0444" w:rsidRPr="00BD5761" w:rsidRDefault="00CA0444" w:rsidP="00003FE9">
            <w:pPr>
              <w:spacing w:before="0"/>
              <w:contextualSpacing/>
              <w:jc w:val="left"/>
              <w:rPr>
                <w:rFonts w:cs="Verdana"/>
                <w:bCs/>
                <w:iCs/>
                <w:sz w:val="16"/>
                <w:szCs w:val="16"/>
              </w:rPr>
            </w:pPr>
          </w:p>
          <w:p w:rsidR="00CA0444" w:rsidRDefault="00CA0444" w:rsidP="00003FE9">
            <w:pPr>
              <w:spacing w:before="0"/>
              <w:jc w:val="left"/>
              <w:rPr>
                <w:rFonts w:cs="Verdana"/>
                <w:bCs/>
                <w:iCs/>
                <w:sz w:val="16"/>
                <w:szCs w:val="16"/>
              </w:rPr>
            </w:pPr>
            <w:r w:rsidRPr="00551390">
              <w:rPr>
                <w:rFonts w:cs="Verdana"/>
                <w:b/>
                <w:bCs/>
                <w:iCs/>
                <w:sz w:val="16"/>
                <w:szCs w:val="16"/>
              </w:rPr>
              <w:t xml:space="preserve">Interventions: </w:t>
            </w:r>
            <w:r>
              <w:rPr>
                <w:rFonts w:cs="Verdana"/>
                <w:bCs/>
                <w:iCs/>
                <w:sz w:val="16"/>
                <w:szCs w:val="16"/>
              </w:rPr>
              <w:t>Cognitive behavioural therapy for anxiety disorders</w:t>
            </w:r>
          </w:p>
          <w:p w:rsidR="00CA0444" w:rsidRDefault="00CA0444" w:rsidP="00003FE9">
            <w:pPr>
              <w:spacing w:before="0"/>
              <w:jc w:val="left"/>
              <w:rPr>
                <w:rFonts w:cs="Verdana"/>
                <w:bCs/>
                <w:iCs/>
                <w:sz w:val="16"/>
                <w:szCs w:val="16"/>
              </w:rPr>
            </w:pPr>
          </w:p>
          <w:p w:rsidR="00CA0444" w:rsidRDefault="00CA0444" w:rsidP="00003FE9">
            <w:pPr>
              <w:spacing w:before="0"/>
              <w:jc w:val="left"/>
              <w:rPr>
                <w:rFonts w:cs="AGaramond-Regular"/>
                <w:sz w:val="16"/>
                <w:szCs w:val="16"/>
              </w:rPr>
            </w:pPr>
            <w:r w:rsidRPr="00C36C26">
              <w:rPr>
                <w:rFonts w:cs="Verdana"/>
                <w:b/>
                <w:bCs/>
                <w:iCs/>
                <w:sz w:val="16"/>
                <w:szCs w:val="16"/>
              </w:rPr>
              <w:t xml:space="preserve">Relevant Outcomes: </w:t>
            </w:r>
            <w:r w:rsidRPr="00C36C26">
              <w:rPr>
                <w:rFonts w:cs="AGaramond-Regular"/>
                <w:sz w:val="16"/>
                <w:szCs w:val="16"/>
              </w:rPr>
              <w:t>Presence or absence of diagnosis of anxiety disorder; reduction in symptoms</w:t>
            </w:r>
          </w:p>
          <w:p w:rsidR="00CA0444" w:rsidRPr="00C36C26" w:rsidRDefault="00CA0444" w:rsidP="00003FE9">
            <w:pPr>
              <w:spacing w:before="0"/>
              <w:jc w:val="left"/>
              <w:rPr>
                <w:rFonts w:cs="AGaramond-Regular"/>
                <w:sz w:val="16"/>
                <w:szCs w:val="16"/>
              </w:rPr>
            </w:pPr>
          </w:p>
          <w:p w:rsidR="00CA0444" w:rsidRDefault="00CA0444" w:rsidP="00003FE9">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7F0BA2">
              <w:rPr>
                <w:rFonts w:cs="Verdana"/>
                <w:bCs/>
                <w:iCs/>
                <w:sz w:val="16"/>
                <w:szCs w:val="16"/>
              </w:rPr>
              <w:t>C</w:t>
            </w:r>
            <w:r>
              <w:rPr>
                <w:rFonts w:cs="Verdana"/>
                <w:bCs/>
                <w:iCs/>
                <w:sz w:val="16"/>
                <w:szCs w:val="16"/>
              </w:rPr>
              <w:t>hildren and adolescents aged 4-18 years</w:t>
            </w:r>
          </w:p>
          <w:p w:rsidR="00CA0444" w:rsidRDefault="00CA0444" w:rsidP="00003FE9">
            <w:pPr>
              <w:spacing w:before="0"/>
              <w:contextualSpacing/>
              <w:jc w:val="left"/>
              <w:rPr>
                <w:rFonts w:cs="Verdana"/>
                <w:bCs/>
                <w:iCs/>
                <w:sz w:val="16"/>
                <w:szCs w:val="16"/>
              </w:rPr>
            </w:pPr>
          </w:p>
          <w:p w:rsidR="00CA0444" w:rsidRDefault="00CA0444" w:rsidP="00003FE9">
            <w:pPr>
              <w:spacing w:before="0"/>
              <w:contextualSpacing/>
              <w:jc w:val="left"/>
              <w:rPr>
                <w:rFonts w:cs="CEOHA L+ Adv PS X 0001"/>
                <w:b/>
                <w:sz w:val="16"/>
                <w:szCs w:val="16"/>
              </w:rPr>
            </w:pPr>
            <w:r w:rsidRPr="00BD5761">
              <w:rPr>
                <w:rFonts w:cs="CEOHA L+ Adv PS X 0001"/>
                <w:b/>
                <w:sz w:val="16"/>
                <w:szCs w:val="16"/>
              </w:rPr>
              <w:t>Studies were included up to</w:t>
            </w:r>
            <w:r>
              <w:rPr>
                <w:rFonts w:cs="CEOHA L+ Adv PS X 0001"/>
                <w:b/>
                <w:sz w:val="16"/>
                <w:szCs w:val="16"/>
              </w:rPr>
              <w:t xml:space="preserve">: </w:t>
            </w:r>
            <w:r w:rsidRPr="00E86E7E">
              <w:rPr>
                <w:rFonts w:cs="CEOHA L+ Adv PS X 0001"/>
                <w:sz w:val="16"/>
                <w:szCs w:val="16"/>
              </w:rPr>
              <w:t>July 2012</w:t>
            </w:r>
            <w:r>
              <w:rPr>
                <w:rFonts w:cs="CEOHA L+ Adv PS X 0001"/>
                <w:b/>
                <w:sz w:val="16"/>
                <w:szCs w:val="16"/>
              </w:rPr>
              <w:t xml:space="preserve"> </w:t>
            </w:r>
          </w:p>
          <w:p w:rsidR="00CA0444" w:rsidRDefault="00CA0444" w:rsidP="00003FE9">
            <w:pPr>
              <w:spacing w:before="0"/>
              <w:contextualSpacing/>
              <w:jc w:val="left"/>
              <w:rPr>
                <w:rFonts w:cs="CEOHA L+ Adv PS X 0001"/>
                <w:sz w:val="16"/>
                <w:szCs w:val="16"/>
              </w:rPr>
            </w:pPr>
          </w:p>
          <w:p w:rsidR="00CA0444" w:rsidRDefault="00CA0444" w:rsidP="00003FE9">
            <w:pPr>
              <w:spacing w:before="0"/>
              <w:contextualSpacing/>
              <w:jc w:val="left"/>
              <w:rPr>
                <w:b/>
                <w:sz w:val="22"/>
              </w:rPr>
            </w:pPr>
            <w:r>
              <w:rPr>
                <w:rFonts w:cs="CEOHA L+ Adv PS X 0001"/>
                <w:b/>
                <w:sz w:val="16"/>
                <w:szCs w:val="16"/>
              </w:rPr>
              <w:t>Included study types</w:t>
            </w:r>
            <w:r w:rsidRPr="006B4E7C">
              <w:rPr>
                <w:rFonts w:cs="CEOHA L+ Adv PS X 0001"/>
                <w:sz w:val="16"/>
                <w:szCs w:val="16"/>
              </w:rPr>
              <w:t>: RCTs one school based cluster RCT</w:t>
            </w:r>
          </w:p>
        </w:tc>
        <w:tc>
          <w:tcPr>
            <w:tcW w:w="9781" w:type="dxa"/>
            <w:tcBorders>
              <w:right w:val="single" w:sz="4" w:space="0" w:color="auto"/>
            </w:tcBorders>
          </w:tcPr>
          <w:p w:rsidR="00CA0444" w:rsidRDefault="00CA0444" w:rsidP="00003FE9">
            <w:pPr>
              <w:spacing w:before="0"/>
              <w:rPr>
                <w:rFonts w:cs="AGaramond-Regular"/>
                <w:sz w:val="16"/>
                <w:szCs w:val="16"/>
              </w:rPr>
            </w:pPr>
            <w:r w:rsidRPr="00A22B09">
              <w:rPr>
                <w:rFonts w:eastAsia="Arial Unicode MS" w:cs="Arial Unicode MS"/>
                <w:b/>
                <w:color w:val="2E2E2E"/>
                <w:sz w:val="16"/>
                <w:szCs w:val="16"/>
              </w:rPr>
              <w:lastRenderedPageBreak/>
              <w:t xml:space="preserve">Description of included studies: </w:t>
            </w:r>
            <w:r w:rsidRPr="00A22B09">
              <w:rPr>
                <w:rFonts w:cs="AGaramond-Regular"/>
                <w:sz w:val="16"/>
                <w:szCs w:val="16"/>
              </w:rPr>
              <w:t xml:space="preserve">Forty-one studies (1806 participants) were included in the analyses. The studies involved children and adolescents with anxiety of mild to moderate severity in university and community clinics and school settings. They were aged between 4 and 18 years. The location of the studies was not provided. </w:t>
            </w:r>
          </w:p>
          <w:p w:rsidR="00CA0444" w:rsidRPr="00A22B09" w:rsidRDefault="00CA0444" w:rsidP="00003FE9">
            <w:pPr>
              <w:spacing w:before="0"/>
              <w:rPr>
                <w:rFonts w:cs="AGaramond-Regular"/>
                <w:sz w:val="16"/>
                <w:szCs w:val="16"/>
              </w:rPr>
            </w:pPr>
          </w:p>
          <w:p w:rsidR="00CA0444" w:rsidRPr="00A22B09" w:rsidRDefault="00CA0444" w:rsidP="00003FE9">
            <w:pPr>
              <w:spacing w:before="0"/>
              <w:rPr>
                <w:rFonts w:cs="AGaramond-Regular"/>
                <w:sz w:val="16"/>
                <w:szCs w:val="16"/>
              </w:rPr>
            </w:pPr>
            <w:r w:rsidRPr="00A22B09">
              <w:rPr>
                <w:rFonts w:cs="AGaramond-Regular"/>
                <w:b/>
                <w:sz w:val="16"/>
                <w:szCs w:val="16"/>
              </w:rPr>
              <w:t xml:space="preserve">Quality of included studies: </w:t>
            </w:r>
            <w:r w:rsidRPr="00A22B09">
              <w:rPr>
                <w:rFonts w:cs="AGaramond-Regular"/>
                <w:sz w:val="16"/>
                <w:szCs w:val="16"/>
              </w:rPr>
              <w:t>Ten studies provided a clear description of the process of adequate sequence generation restricted randomisation was used, whereby participants were allocated in blocks. In the pilot study participants were recruited to the control group following the process of randomisation, and the results were reported as from a single control group. One study used coin tossing as a means of randomising allocation and in</w:t>
            </w:r>
            <w:r>
              <w:rPr>
                <w:rFonts w:cs="AGaramond-Regular"/>
                <w:sz w:val="16"/>
                <w:szCs w:val="16"/>
              </w:rPr>
              <w:t xml:space="preserve"> </w:t>
            </w:r>
            <w:r w:rsidRPr="00A22B09">
              <w:rPr>
                <w:rFonts w:cs="AGaramond-Regular"/>
                <w:sz w:val="16"/>
                <w:szCs w:val="16"/>
              </w:rPr>
              <w:t xml:space="preserve">another the process of randomisation involved picking numbers out of a box). In other included studies, the process of sequence generation was unclear. A sensitivity analysis for those studies reporting clear processes of randomisation showed similar direction of results as the main analysis with all studies included, with CBT being effective versus W/L controls for the remission of anxiety diagnoses (OR 0.1, 95% CI 0.05 to 0.18, Z = 7.48, P &lt; 0.00001). Thirty-two of the studies in the main analysis and the sub analyses had blinded outcome evaluations In the remainder of included </w:t>
            </w:r>
            <w:proofErr w:type="gramStart"/>
            <w:r w:rsidRPr="00A22B09">
              <w:rPr>
                <w:rFonts w:cs="AGaramond-Regular"/>
                <w:sz w:val="16"/>
                <w:szCs w:val="16"/>
              </w:rPr>
              <w:t>studies,</w:t>
            </w:r>
            <w:proofErr w:type="gramEnd"/>
            <w:r w:rsidRPr="00A22B09">
              <w:rPr>
                <w:rFonts w:cs="AGaramond-Regular"/>
                <w:sz w:val="16"/>
                <w:szCs w:val="16"/>
              </w:rPr>
              <w:t xml:space="preserve"> it was unclear whether outcome assessors were blinded to the treatment status of participants, leading to the possibility of a moderate to severe degree of detection bias in these studies. Performance bias was assessed only in the trials of CBT versus active treatment or TAU, as plainly this was not possible or sensible in the case of CBT versus W/L controls. In the former studies, measures were taken and described to ensure comparability of treatments, so that non-specific confounders such as length of treatment, etc, did not influence the outcome in either arm of the </w:t>
            </w:r>
            <w:r w:rsidRPr="00A22B09">
              <w:rPr>
                <w:rFonts w:cs="AGaramond-Regular"/>
                <w:sz w:val="16"/>
                <w:szCs w:val="16"/>
              </w:rPr>
              <w:lastRenderedPageBreak/>
              <w:t xml:space="preserve">trial. Overall accounting for participants was complete; however, a CONSORT flow diagram was used in only 11 studies (11/41 = 26.8%). No difference was noted with regard to withdrawals or dropouts between CBT and W/L controls (Z = 0.27, P = 0.78). No exclusions were reported, and a low but consistent rate of reported dropouts was described (CBT 10.8% </w:t>
            </w:r>
            <w:proofErr w:type="spellStart"/>
            <w:r w:rsidRPr="00A22B09">
              <w:rPr>
                <w:rFonts w:cs="AGaramond-Regular"/>
                <w:sz w:val="16"/>
                <w:szCs w:val="16"/>
              </w:rPr>
              <w:t>vs</w:t>
            </w:r>
            <w:proofErr w:type="spellEnd"/>
            <w:r w:rsidRPr="00A22B09">
              <w:rPr>
                <w:rFonts w:cs="AGaramond-Regular"/>
                <w:sz w:val="16"/>
                <w:szCs w:val="16"/>
              </w:rPr>
              <w:t xml:space="preserve"> W/L 10.3%). Reporting bias, which refers to any systematic difference between reported and unreported findings, is regarded as one of the most substantial biases affecting results from individual studies  Systematic examination revealed no cases of unreported findings in the studies included in this meta-analysis.</w:t>
            </w:r>
          </w:p>
          <w:p w:rsidR="00CA0444" w:rsidRPr="00A22B09" w:rsidRDefault="00CA0444" w:rsidP="00003FE9">
            <w:pPr>
              <w:spacing w:before="0"/>
              <w:rPr>
                <w:rFonts w:cs="AGaramond-Regular"/>
                <w:sz w:val="16"/>
                <w:szCs w:val="16"/>
              </w:rPr>
            </w:pPr>
          </w:p>
          <w:p w:rsidR="00CA0444" w:rsidRDefault="00CA0444" w:rsidP="00003FE9">
            <w:pPr>
              <w:spacing w:before="0"/>
              <w:rPr>
                <w:rFonts w:eastAsia="Arial Unicode MS" w:cs="Arial Unicode MS"/>
                <w:color w:val="2E2E2E"/>
                <w:sz w:val="16"/>
                <w:szCs w:val="16"/>
              </w:rPr>
            </w:pPr>
            <w:r w:rsidRPr="00A22B09">
              <w:rPr>
                <w:rFonts w:eastAsia="Arial Unicode MS" w:cs="Arial Unicode MS"/>
                <w:b/>
                <w:color w:val="2E2E2E"/>
                <w:sz w:val="16"/>
                <w:szCs w:val="16"/>
              </w:rPr>
              <w:t xml:space="preserve">Synthesis: </w:t>
            </w:r>
            <w:r w:rsidRPr="00A22B09">
              <w:rPr>
                <w:rFonts w:eastAsia="Arial Unicode MS" w:cs="Arial Unicode MS"/>
                <w:color w:val="2E2E2E"/>
                <w:sz w:val="16"/>
                <w:szCs w:val="16"/>
              </w:rPr>
              <w:t xml:space="preserve"> Meta-analysis of 41 studies</w:t>
            </w:r>
          </w:p>
          <w:p w:rsidR="00CA0444" w:rsidRPr="00A22B09" w:rsidRDefault="00CA0444" w:rsidP="00003FE9">
            <w:pPr>
              <w:spacing w:before="0"/>
              <w:rPr>
                <w:rFonts w:eastAsia="Arial Unicode MS" w:cs="Arial Unicode MS"/>
                <w:color w:val="2E2E2E"/>
                <w:sz w:val="16"/>
                <w:szCs w:val="16"/>
              </w:rPr>
            </w:pPr>
          </w:p>
          <w:p w:rsidR="00CA0444" w:rsidRPr="00A22B09" w:rsidRDefault="00CA0444" w:rsidP="00003FE9">
            <w:pPr>
              <w:spacing w:before="0"/>
              <w:rPr>
                <w:rFonts w:cs="AGaramond-Regular"/>
                <w:sz w:val="16"/>
                <w:szCs w:val="16"/>
              </w:rPr>
            </w:pPr>
            <w:r w:rsidRPr="00A22B09">
              <w:rPr>
                <w:rFonts w:eastAsia="Arial Unicode MS" w:cs="Arial Unicode MS"/>
                <w:b/>
                <w:color w:val="2E2E2E"/>
                <w:sz w:val="16"/>
                <w:szCs w:val="16"/>
              </w:rPr>
              <w:t>Findings:</w:t>
            </w:r>
            <w:r w:rsidRPr="00A22B09">
              <w:rPr>
                <w:rFonts w:cs="AGaramond-Regular"/>
                <w:sz w:val="16"/>
                <w:szCs w:val="16"/>
              </w:rPr>
              <w:t xml:space="preserve"> For the primary outcome of remission of any anxiety diagnosis for CBT versus waiting list controls, intention-to-treat (ITT) analyses with 26 studies and 1350 participants showed an OR of 0.13 (95% CI 0.09 to 0.19, Z = 10.26, P &lt; 0.0001), but with evidence of moderate heterogeneity (P = 0.04, I² = 33%). The number needed to treat (NNT) was 6.0 (95% CI 7.5 to 4.6). No difference in outcome was noted between individual, group and family/parental formats. ITT analyses revealed that CBT was no more effective than non-CBT active control treatments (six studies, 426 participants) or TAU in reducing anxiety diagnoses (two studies, 88 participants). The few controlled follow-up studies (n = 4) indicate that treatment gains in the remission of anxiety diagnosis are not statistically significant. CBT is significantly more effective than no therapy in reducing symptoms of anxiety in children and young people. No clear evidence indicates that one way of providing CBT is more effective than another (e.g. in a group, individually, with parents). CBT is no more effective than other ’active therapies’ such as self-help books. The small number of studies meant the review authors could not compare CBT with medication. Only four studies looked at longer-term outcomes after CBT. No clear evidence showed maintained improvement in symptoms of anxiety among children and young people.</w:t>
            </w:r>
          </w:p>
        </w:tc>
        <w:tc>
          <w:tcPr>
            <w:tcW w:w="2268" w:type="dxa"/>
            <w:tcBorders>
              <w:right w:val="single" w:sz="4" w:space="0" w:color="auto"/>
            </w:tcBorders>
          </w:tcPr>
          <w:p w:rsidR="00CA0444" w:rsidRPr="00C36C26" w:rsidRDefault="00CA0444" w:rsidP="00003FE9">
            <w:pPr>
              <w:shd w:val="clear" w:color="auto" w:fill="92D050"/>
              <w:spacing w:before="0"/>
              <w:rPr>
                <w:rFonts w:cs="AGaramond-Regular"/>
                <w:b/>
                <w:sz w:val="16"/>
                <w:szCs w:val="16"/>
              </w:rPr>
            </w:pPr>
            <w:r w:rsidRPr="00C36C26">
              <w:rPr>
                <w:rFonts w:cs="AGaramond-Regular"/>
                <w:b/>
                <w:sz w:val="16"/>
                <w:szCs w:val="16"/>
              </w:rPr>
              <w:lastRenderedPageBreak/>
              <w:t xml:space="preserve">Intervention: </w:t>
            </w:r>
            <w:r w:rsidRPr="00C36C26">
              <w:rPr>
                <w:rFonts w:cs="AGaramond-Regular"/>
                <w:sz w:val="16"/>
                <w:szCs w:val="16"/>
              </w:rPr>
              <w:t>Cognitive behavioural therapy</w:t>
            </w:r>
          </w:p>
          <w:p w:rsidR="00CA0444" w:rsidRPr="00C36C26" w:rsidRDefault="00CA0444" w:rsidP="00003FE9">
            <w:pPr>
              <w:shd w:val="clear" w:color="auto" w:fill="92D050"/>
              <w:spacing w:before="0"/>
              <w:contextualSpacing/>
              <w:rPr>
                <w:b/>
                <w:sz w:val="16"/>
                <w:szCs w:val="16"/>
              </w:rPr>
            </w:pPr>
            <w:r w:rsidRPr="00C36C26">
              <w:rPr>
                <w:rFonts w:cs="AGaramond-Regular"/>
                <w:b/>
                <w:sz w:val="16"/>
                <w:szCs w:val="16"/>
              </w:rPr>
              <w:t xml:space="preserve">Evidence statement: </w:t>
            </w:r>
            <w:r w:rsidRPr="00C36C26">
              <w:rPr>
                <w:rFonts w:cs="AGaramond-Regular"/>
                <w:sz w:val="16"/>
                <w:szCs w:val="16"/>
              </w:rPr>
              <w:t>There is moderate to good quality evidence that this intervention is effective</w:t>
            </w:r>
            <w:r>
              <w:rPr>
                <w:rFonts w:cs="AGaramond-Regular"/>
                <w:sz w:val="16"/>
                <w:szCs w:val="16"/>
              </w:rPr>
              <w:t xml:space="preserve"> but see note below about comparison with active controls, TAU or medication at follow-up</w:t>
            </w:r>
          </w:p>
          <w:p w:rsidR="00CA0444" w:rsidRDefault="00CA0444" w:rsidP="00003FE9">
            <w:pPr>
              <w:spacing w:before="0"/>
              <w:contextualSpacing/>
              <w:rPr>
                <w:b/>
                <w:sz w:val="16"/>
                <w:szCs w:val="16"/>
              </w:rPr>
            </w:pPr>
          </w:p>
          <w:p w:rsidR="00CA0444" w:rsidRDefault="00CA0444" w:rsidP="00003FE9">
            <w:pPr>
              <w:spacing w:before="0"/>
              <w:contextualSpacing/>
              <w:rPr>
                <w:b/>
                <w:sz w:val="16"/>
                <w:szCs w:val="16"/>
              </w:rPr>
            </w:pPr>
            <w:r w:rsidRPr="004970D7">
              <w:rPr>
                <w:b/>
                <w:sz w:val="16"/>
                <w:szCs w:val="16"/>
              </w:rPr>
              <w:t>Author’s conclusions</w:t>
            </w:r>
            <w:r w:rsidR="00513D69">
              <w:rPr>
                <w:b/>
                <w:sz w:val="16"/>
                <w:szCs w:val="16"/>
              </w:rPr>
              <w:t>:</w:t>
            </w:r>
          </w:p>
          <w:p w:rsidR="00CA0444" w:rsidRDefault="00CA0444" w:rsidP="00003FE9">
            <w:pPr>
              <w:spacing w:before="0"/>
              <w:contextualSpacing/>
              <w:rPr>
                <w:b/>
                <w:sz w:val="22"/>
              </w:rPr>
            </w:pPr>
            <w:r w:rsidRPr="00C36C26">
              <w:rPr>
                <w:rFonts w:cs="AGaramond-Regular"/>
                <w:b/>
                <w:sz w:val="16"/>
                <w:szCs w:val="16"/>
              </w:rPr>
              <w:t>Cognitive behavioural therapy is an effective treatment</w:t>
            </w:r>
            <w:r w:rsidRPr="00C36C26">
              <w:rPr>
                <w:rFonts w:cs="AGaramond-Regular"/>
                <w:sz w:val="16"/>
                <w:szCs w:val="16"/>
              </w:rPr>
              <w:t xml:space="preserve"> for childhood and adolescent anxiety disorders; </w:t>
            </w:r>
            <w:r w:rsidRPr="00C36C26">
              <w:rPr>
                <w:rFonts w:cs="AGaramond-Regular"/>
                <w:b/>
                <w:sz w:val="16"/>
                <w:szCs w:val="16"/>
              </w:rPr>
              <w:t xml:space="preserve">however, the </w:t>
            </w:r>
            <w:r w:rsidRPr="00C36C26">
              <w:rPr>
                <w:rFonts w:cs="AGaramond-Regular"/>
                <w:b/>
                <w:sz w:val="16"/>
                <w:szCs w:val="16"/>
              </w:rPr>
              <w:lastRenderedPageBreak/>
              <w:t>evidence suggesting that CBT is more effective than active controls or TAU or medication at follow-up, is limited and inconclusive.</w:t>
            </w:r>
            <w:r>
              <w:rPr>
                <w:rFonts w:cs="AGaramond-Regular"/>
                <w:b/>
                <w:sz w:val="16"/>
                <w:szCs w:val="16"/>
              </w:rPr>
              <w:t xml:space="preserve"> </w:t>
            </w:r>
          </w:p>
        </w:tc>
      </w:tr>
    </w:tbl>
    <w:p w:rsidR="00CA0444" w:rsidRDefault="00CA0444"/>
    <w:p w:rsidR="00655C97" w:rsidRDefault="00655C97">
      <w: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01"/>
        <w:gridCol w:w="7776"/>
        <w:gridCol w:w="3293"/>
      </w:tblGrid>
      <w:tr w:rsidR="008B7998" w:rsidRPr="00B506A5" w:rsidTr="002540FD">
        <w:tc>
          <w:tcPr>
            <w:tcW w:w="1094" w:type="pct"/>
          </w:tcPr>
          <w:p w:rsidR="008B7998" w:rsidRPr="00655C97" w:rsidRDefault="008B7998" w:rsidP="00CF231C">
            <w:pPr>
              <w:contextualSpacing/>
              <w:jc w:val="center"/>
              <w:rPr>
                <w:rFonts w:asciiTheme="minorHAnsi" w:hAnsiTheme="minorHAnsi"/>
                <w:sz w:val="28"/>
                <w:szCs w:val="28"/>
              </w:rPr>
            </w:pPr>
            <w:r w:rsidRPr="00655C97">
              <w:rPr>
                <w:rFonts w:asciiTheme="minorHAnsi" w:hAnsiTheme="minorHAnsi" w:cs="Verdana"/>
                <w:b/>
                <w:sz w:val="28"/>
                <w:szCs w:val="28"/>
              </w:rPr>
              <w:lastRenderedPageBreak/>
              <w:t>Study details</w:t>
            </w:r>
          </w:p>
        </w:tc>
        <w:tc>
          <w:tcPr>
            <w:tcW w:w="2744" w:type="pct"/>
          </w:tcPr>
          <w:p w:rsidR="008B7998" w:rsidRPr="00655C97" w:rsidRDefault="008B7998" w:rsidP="00CF231C">
            <w:pPr>
              <w:contextualSpacing/>
              <w:jc w:val="center"/>
              <w:rPr>
                <w:rFonts w:asciiTheme="minorHAnsi" w:hAnsiTheme="minorHAnsi"/>
                <w:sz w:val="28"/>
                <w:szCs w:val="28"/>
              </w:rPr>
            </w:pPr>
            <w:r w:rsidRPr="00655C97">
              <w:rPr>
                <w:rFonts w:asciiTheme="minorHAnsi" w:hAnsiTheme="minorHAnsi" w:cs="Verdana"/>
                <w:b/>
                <w:sz w:val="28"/>
                <w:szCs w:val="28"/>
              </w:rPr>
              <w:t>Results of the review</w:t>
            </w:r>
          </w:p>
        </w:tc>
        <w:tc>
          <w:tcPr>
            <w:tcW w:w="1162" w:type="pct"/>
          </w:tcPr>
          <w:p w:rsidR="008B7998" w:rsidRPr="00655C97" w:rsidRDefault="008B7998" w:rsidP="00CF231C">
            <w:pPr>
              <w:contextualSpacing/>
              <w:jc w:val="center"/>
              <w:rPr>
                <w:rFonts w:asciiTheme="minorHAnsi" w:hAnsiTheme="minorHAnsi" w:cs="Verdana"/>
                <w:b/>
                <w:sz w:val="28"/>
                <w:szCs w:val="28"/>
              </w:rPr>
            </w:pPr>
            <w:r w:rsidRPr="00655C97">
              <w:rPr>
                <w:rFonts w:asciiTheme="minorHAnsi" w:hAnsiTheme="minorHAnsi" w:cs="Verdana"/>
                <w:b/>
                <w:sz w:val="28"/>
                <w:szCs w:val="28"/>
              </w:rPr>
              <w:t>Main findings</w:t>
            </w:r>
          </w:p>
          <w:p w:rsidR="008B7998" w:rsidRPr="00655C97" w:rsidRDefault="00655C97" w:rsidP="00CF231C">
            <w:pPr>
              <w:contextualSpacing/>
              <w:jc w:val="center"/>
              <w:rPr>
                <w:rFonts w:asciiTheme="minorHAnsi" w:hAnsiTheme="minorHAnsi" w:cs="Verdana"/>
                <w:b/>
                <w:sz w:val="28"/>
                <w:szCs w:val="28"/>
              </w:rPr>
            </w:pPr>
            <w:r w:rsidRPr="00655C97">
              <w:rPr>
                <w:rFonts w:asciiTheme="minorHAnsi" w:hAnsiTheme="minorHAnsi" w:cs="Verdana"/>
                <w:b/>
                <w:sz w:val="28"/>
                <w:szCs w:val="28"/>
              </w:rPr>
              <w:t>and evidence g</w:t>
            </w:r>
            <w:r w:rsidR="008B7998" w:rsidRPr="00655C97">
              <w:rPr>
                <w:rFonts w:asciiTheme="minorHAnsi" w:hAnsiTheme="minorHAnsi" w:cs="Verdana"/>
                <w:b/>
                <w:sz w:val="28"/>
                <w:szCs w:val="28"/>
              </w:rPr>
              <w:t>rading</w:t>
            </w:r>
          </w:p>
        </w:tc>
      </w:tr>
      <w:tr w:rsidR="008B7998" w:rsidRPr="00B506A5" w:rsidTr="002540FD">
        <w:tc>
          <w:tcPr>
            <w:tcW w:w="1094" w:type="pct"/>
          </w:tcPr>
          <w:p w:rsidR="008B7998" w:rsidRDefault="008B7998" w:rsidP="00655C97">
            <w:pPr>
              <w:spacing w:before="0"/>
              <w:contextualSpacing/>
              <w:jc w:val="left"/>
              <w:rPr>
                <w:rFonts w:cs="AGaramond-Regular"/>
                <w:sz w:val="16"/>
                <w:szCs w:val="16"/>
              </w:rPr>
            </w:pPr>
            <w:r w:rsidRPr="00A862C8">
              <w:rPr>
                <w:rFonts w:cs="AGaramond-Regular"/>
                <w:sz w:val="16"/>
                <w:szCs w:val="16"/>
              </w:rPr>
              <w:t xml:space="preserve">Ipser JC et al. </w:t>
            </w:r>
            <w:r w:rsidRPr="00A862C8">
              <w:rPr>
                <w:rFonts w:cs="AGaramond-Regular"/>
                <w:b/>
                <w:sz w:val="16"/>
                <w:szCs w:val="16"/>
              </w:rPr>
              <w:t>Pharmacotherapy for anxiety disorders</w:t>
            </w:r>
            <w:r w:rsidRPr="00A862C8">
              <w:rPr>
                <w:rFonts w:cs="AGaramond-Regular"/>
                <w:sz w:val="16"/>
                <w:szCs w:val="16"/>
              </w:rPr>
              <w:t xml:space="preserve"> in children and adolescents. </w:t>
            </w:r>
            <w:r w:rsidR="009B25C9">
              <w:rPr>
                <w:rFonts w:cs="AGaramond-Italic"/>
                <w:i/>
                <w:iCs/>
                <w:sz w:val="16"/>
                <w:szCs w:val="16"/>
              </w:rPr>
              <w:t>Cochrane Database Syst Rev</w:t>
            </w:r>
            <w:r w:rsidRPr="00A862C8">
              <w:rPr>
                <w:rFonts w:cs="AGaramond-Italic"/>
                <w:i/>
                <w:iCs/>
                <w:sz w:val="16"/>
                <w:szCs w:val="16"/>
              </w:rPr>
              <w:t xml:space="preserve"> </w:t>
            </w:r>
            <w:r w:rsidRPr="00A862C8">
              <w:rPr>
                <w:rFonts w:cs="AGaramond-Regular"/>
                <w:sz w:val="16"/>
                <w:szCs w:val="16"/>
              </w:rPr>
              <w:t>2009, Issue 3.</w:t>
            </w:r>
          </w:p>
          <w:p w:rsidR="00655C97" w:rsidRPr="00A862C8" w:rsidRDefault="00655C97" w:rsidP="00655C97">
            <w:pPr>
              <w:spacing w:before="0"/>
              <w:contextualSpacing/>
              <w:jc w:val="left"/>
              <w:rPr>
                <w:rFonts w:cs="Verdana"/>
                <w:b/>
                <w:bCs/>
                <w:iCs/>
                <w:sz w:val="16"/>
                <w:szCs w:val="16"/>
              </w:rPr>
            </w:pPr>
          </w:p>
          <w:p w:rsidR="008B7998" w:rsidRDefault="008B7998" w:rsidP="00655C97">
            <w:pPr>
              <w:spacing w:before="0"/>
              <w:contextualSpacing/>
              <w:jc w:val="left"/>
              <w:rPr>
                <w:rFonts w:cs="Verdana"/>
                <w:bCs/>
                <w:iCs/>
                <w:sz w:val="16"/>
                <w:szCs w:val="16"/>
              </w:rPr>
            </w:pPr>
            <w:r w:rsidRPr="00A862C8">
              <w:rPr>
                <w:rFonts w:cs="Verdana"/>
                <w:b/>
                <w:bCs/>
                <w:iCs/>
                <w:sz w:val="16"/>
                <w:szCs w:val="16"/>
              </w:rPr>
              <w:t xml:space="preserve">Type of source: </w:t>
            </w:r>
            <w:r w:rsidRPr="00A862C8">
              <w:rPr>
                <w:rFonts w:cs="Verdana"/>
                <w:bCs/>
                <w:iCs/>
                <w:sz w:val="16"/>
                <w:szCs w:val="16"/>
              </w:rPr>
              <w:t>Cochrane systematic review</w:t>
            </w:r>
          </w:p>
          <w:p w:rsidR="00655C97" w:rsidRPr="00A862C8" w:rsidRDefault="00655C97" w:rsidP="00655C97">
            <w:pPr>
              <w:spacing w:before="0"/>
              <w:contextualSpacing/>
              <w:jc w:val="left"/>
              <w:rPr>
                <w:rFonts w:cs="Verdana"/>
                <w:bCs/>
                <w:iCs/>
                <w:sz w:val="16"/>
                <w:szCs w:val="16"/>
              </w:rPr>
            </w:pPr>
          </w:p>
          <w:p w:rsidR="008B7998" w:rsidRDefault="008B7998" w:rsidP="00655C97">
            <w:pPr>
              <w:spacing w:before="0"/>
              <w:jc w:val="left"/>
              <w:rPr>
                <w:rFonts w:cs="Verdana"/>
                <w:bCs/>
                <w:iCs/>
                <w:sz w:val="16"/>
                <w:szCs w:val="16"/>
              </w:rPr>
            </w:pPr>
            <w:r w:rsidRPr="00A862C8">
              <w:rPr>
                <w:rFonts w:cs="Verdana"/>
                <w:b/>
                <w:bCs/>
                <w:iCs/>
                <w:sz w:val="16"/>
                <w:szCs w:val="16"/>
              </w:rPr>
              <w:t xml:space="preserve">Interventions: </w:t>
            </w:r>
            <w:r w:rsidRPr="00A862C8">
              <w:rPr>
                <w:rFonts w:cs="Verdana"/>
                <w:bCs/>
                <w:iCs/>
                <w:sz w:val="16"/>
                <w:szCs w:val="16"/>
              </w:rPr>
              <w:t>Pharmacotherapy</w:t>
            </w:r>
            <w:r>
              <w:rPr>
                <w:rFonts w:cs="Verdana"/>
                <w:bCs/>
                <w:iCs/>
                <w:sz w:val="16"/>
                <w:szCs w:val="16"/>
              </w:rPr>
              <w:t xml:space="preserve"> for anxiety disorders</w:t>
            </w:r>
          </w:p>
          <w:p w:rsidR="00655C97" w:rsidRPr="00A862C8" w:rsidRDefault="00655C97" w:rsidP="00655C97">
            <w:pPr>
              <w:spacing w:before="0"/>
              <w:jc w:val="left"/>
              <w:rPr>
                <w:rFonts w:cs="Verdana"/>
                <w:bCs/>
                <w:iCs/>
                <w:sz w:val="16"/>
                <w:szCs w:val="16"/>
              </w:rPr>
            </w:pPr>
          </w:p>
          <w:p w:rsidR="008B7998" w:rsidRDefault="008B7998" w:rsidP="00655C97">
            <w:pPr>
              <w:spacing w:before="0"/>
              <w:jc w:val="left"/>
              <w:rPr>
                <w:rFonts w:cs="AGaramond-Regular"/>
                <w:sz w:val="16"/>
                <w:szCs w:val="16"/>
              </w:rPr>
            </w:pPr>
            <w:r w:rsidRPr="00A862C8">
              <w:rPr>
                <w:rFonts w:cs="Verdana"/>
                <w:b/>
                <w:bCs/>
                <w:iCs/>
                <w:sz w:val="16"/>
                <w:szCs w:val="16"/>
              </w:rPr>
              <w:t xml:space="preserve">Relevant Outcomes: </w:t>
            </w:r>
            <w:r w:rsidRPr="00A862C8">
              <w:rPr>
                <w:rFonts w:cs="AGaramond-Regular"/>
                <w:sz w:val="16"/>
                <w:szCs w:val="16"/>
              </w:rPr>
              <w:t>Treatment response, response  of co morbid symptoms, functioning</w:t>
            </w:r>
          </w:p>
          <w:p w:rsidR="00655C97" w:rsidRPr="00A862C8" w:rsidRDefault="00655C97" w:rsidP="00655C97">
            <w:pPr>
              <w:spacing w:before="0"/>
              <w:jc w:val="left"/>
              <w:rPr>
                <w:rFonts w:cs="AGaramond-Regular"/>
                <w:b/>
                <w:sz w:val="16"/>
                <w:szCs w:val="16"/>
              </w:rPr>
            </w:pPr>
          </w:p>
          <w:p w:rsidR="008B7998" w:rsidRDefault="008B7998" w:rsidP="00655C97">
            <w:pPr>
              <w:spacing w:before="0"/>
              <w:contextualSpacing/>
              <w:jc w:val="left"/>
              <w:rPr>
                <w:rFonts w:cs="AGaramond-Regular"/>
                <w:sz w:val="16"/>
                <w:szCs w:val="16"/>
              </w:rPr>
            </w:pPr>
            <w:r w:rsidRPr="00A862C8">
              <w:rPr>
                <w:rFonts w:cs="Verdana"/>
                <w:b/>
                <w:bCs/>
                <w:iCs/>
                <w:sz w:val="16"/>
                <w:szCs w:val="16"/>
              </w:rPr>
              <w:t>Study Population:</w:t>
            </w:r>
            <w:r w:rsidRPr="00A862C8">
              <w:rPr>
                <w:rFonts w:cs="Verdana"/>
                <w:bCs/>
                <w:iCs/>
                <w:sz w:val="16"/>
                <w:szCs w:val="16"/>
              </w:rPr>
              <w:t xml:space="preserve"> </w:t>
            </w:r>
            <w:r w:rsidR="007F0BA2">
              <w:rPr>
                <w:rFonts w:cs="AGaramond-Regular"/>
                <w:sz w:val="16"/>
                <w:szCs w:val="16"/>
              </w:rPr>
              <w:t>C</w:t>
            </w:r>
            <w:r w:rsidRPr="00A862C8">
              <w:rPr>
                <w:rFonts w:cs="AGaramond-Regular"/>
                <w:sz w:val="16"/>
                <w:szCs w:val="16"/>
              </w:rPr>
              <w:t xml:space="preserve">hildren and adolescents 18 and under </w:t>
            </w:r>
          </w:p>
          <w:p w:rsidR="00655C97" w:rsidRPr="00A862C8" w:rsidRDefault="00655C97" w:rsidP="00655C97">
            <w:pPr>
              <w:spacing w:before="0"/>
              <w:contextualSpacing/>
              <w:jc w:val="left"/>
              <w:rPr>
                <w:rFonts w:cs="AGaramond-Regular"/>
                <w:sz w:val="16"/>
                <w:szCs w:val="16"/>
              </w:rPr>
            </w:pPr>
          </w:p>
          <w:p w:rsidR="008B7998" w:rsidRDefault="008B7998" w:rsidP="00655C97">
            <w:pPr>
              <w:spacing w:before="0"/>
              <w:contextualSpacing/>
              <w:jc w:val="left"/>
              <w:rPr>
                <w:rFonts w:cs="CEOHA L+ Adv PS X 0001"/>
                <w:sz w:val="16"/>
                <w:szCs w:val="16"/>
              </w:rPr>
            </w:pPr>
            <w:r w:rsidRPr="00A862C8">
              <w:rPr>
                <w:rFonts w:cs="CEOHA L+ Adv PS X 0001"/>
                <w:b/>
                <w:sz w:val="16"/>
                <w:szCs w:val="16"/>
              </w:rPr>
              <w:t xml:space="preserve">Studies were included up to:  </w:t>
            </w:r>
            <w:r w:rsidRPr="00A862C8">
              <w:rPr>
                <w:rFonts w:cs="CEOHA L+ Adv PS X 0001"/>
                <w:sz w:val="16"/>
                <w:szCs w:val="16"/>
              </w:rPr>
              <w:t>August 2008</w:t>
            </w:r>
          </w:p>
          <w:p w:rsidR="00655C97" w:rsidRPr="00A862C8" w:rsidRDefault="00655C97" w:rsidP="00655C97">
            <w:pPr>
              <w:spacing w:before="0"/>
              <w:contextualSpacing/>
              <w:jc w:val="left"/>
              <w:rPr>
                <w:rFonts w:cs="CEOHA L+ Adv PS X 0001"/>
                <w:sz w:val="16"/>
                <w:szCs w:val="16"/>
              </w:rPr>
            </w:pPr>
          </w:p>
          <w:p w:rsidR="008B7998" w:rsidRPr="00A862C8" w:rsidRDefault="008B7998" w:rsidP="00655C97">
            <w:pPr>
              <w:spacing w:before="0"/>
              <w:contextualSpacing/>
              <w:jc w:val="left"/>
              <w:rPr>
                <w:sz w:val="16"/>
                <w:szCs w:val="16"/>
              </w:rPr>
            </w:pPr>
            <w:r w:rsidRPr="00A862C8">
              <w:rPr>
                <w:rFonts w:cs="CEOHA L+ Adv PS X 0001"/>
                <w:b/>
                <w:sz w:val="16"/>
                <w:szCs w:val="16"/>
              </w:rPr>
              <w:t xml:space="preserve">Included study types: </w:t>
            </w:r>
            <w:r w:rsidRPr="00A862C8">
              <w:rPr>
                <w:rFonts w:cs="CEOHA L+ Adv PS X 0001"/>
                <w:sz w:val="16"/>
                <w:szCs w:val="16"/>
              </w:rPr>
              <w:t>RCTs</w:t>
            </w:r>
          </w:p>
        </w:tc>
        <w:tc>
          <w:tcPr>
            <w:tcW w:w="2744" w:type="pct"/>
          </w:tcPr>
          <w:p w:rsidR="008B7998" w:rsidRDefault="008B7998" w:rsidP="00655C97">
            <w:pPr>
              <w:spacing w:before="0"/>
              <w:rPr>
                <w:rFonts w:cs="AGaramond-Regular"/>
                <w:sz w:val="16"/>
                <w:szCs w:val="16"/>
              </w:rPr>
            </w:pPr>
            <w:r w:rsidRPr="00A862C8">
              <w:rPr>
                <w:rFonts w:eastAsia="Arial Unicode MS" w:cs="Arial Unicode MS"/>
                <w:b/>
                <w:color w:val="2E2E2E"/>
                <w:sz w:val="16"/>
                <w:szCs w:val="16"/>
              </w:rPr>
              <w:t xml:space="preserve">Description of included studies: </w:t>
            </w:r>
            <w:r w:rsidRPr="00A862C8">
              <w:rPr>
                <w:rFonts w:cs="AGaramond-Regular"/>
                <w:sz w:val="16"/>
                <w:szCs w:val="16"/>
              </w:rPr>
              <w:t>22 short-term (&lt;= 16 weeks) RCTs were included in the analysis (2519 participants). Most studies had been conducted in the USA (17). None were conducted in the UK. Participants were children and adolescents with a mean age of 12 years. The majority of the trials assessed the efficacy of the SSRIs (N = 15).</w:t>
            </w:r>
          </w:p>
          <w:p w:rsidR="00655C97" w:rsidRPr="00A862C8" w:rsidRDefault="00655C97" w:rsidP="00655C97">
            <w:pPr>
              <w:spacing w:before="0"/>
              <w:rPr>
                <w:rFonts w:cs="AGaramond-Regular"/>
                <w:sz w:val="16"/>
                <w:szCs w:val="16"/>
              </w:rPr>
            </w:pPr>
          </w:p>
          <w:p w:rsidR="008B7998" w:rsidRDefault="008B7998" w:rsidP="00655C97">
            <w:pPr>
              <w:spacing w:before="0"/>
              <w:rPr>
                <w:rFonts w:cs="AGaramond-Regular"/>
                <w:sz w:val="16"/>
                <w:szCs w:val="16"/>
              </w:rPr>
            </w:pPr>
            <w:r w:rsidRPr="00A862C8">
              <w:rPr>
                <w:rFonts w:cs="AGaramond-Regular"/>
                <w:b/>
                <w:sz w:val="16"/>
                <w:szCs w:val="16"/>
              </w:rPr>
              <w:t xml:space="preserve">Quality of included studies: </w:t>
            </w:r>
            <w:r w:rsidRPr="00A862C8">
              <w:rPr>
                <w:rFonts w:cs="AGaramond-Regular"/>
                <w:sz w:val="16"/>
                <w:szCs w:val="16"/>
              </w:rPr>
              <w:t>Allocation concealment was unclear in 19/22 studies but there was no evidence of selection bias. Method of randomisation was described in only 10/22 studies and only 9/22 studies reported blinding of assessors.</w:t>
            </w:r>
            <w:r w:rsidRPr="00A862C8">
              <w:rPr>
                <w:rFonts w:cs="AGaramond-Regular"/>
                <w:b/>
                <w:sz w:val="16"/>
                <w:szCs w:val="16"/>
              </w:rPr>
              <w:t xml:space="preserve"> </w:t>
            </w:r>
            <w:r w:rsidRPr="00A862C8">
              <w:rPr>
                <w:rFonts w:cs="AGaramond-Regular"/>
                <w:sz w:val="16"/>
                <w:szCs w:val="16"/>
              </w:rPr>
              <w:t>On average, 27.4% of participants withdrew from the RCTs prior</w:t>
            </w:r>
            <w:r>
              <w:rPr>
                <w:rFonts w:cs="AGaramond-Regular"/>
                <w:sz w:val="16"/>
                <w:szCs w:val="16"/>
              </w:rPr>
              <w:t xml:space="preserve"> </w:t>
            </w:r>
            <w:r w:rsidRPr="00A862C8">
              <w:rPr>
                <w:rFonts w:cs="AGaramond-Regular"/>
                <w:sz w:val="16"/>
                <w:szCs w:val="16"/>
              </w:rPr>
              <w:t>to study completion. Equivalent proportions of participants in the medication (25.4%) and placebo groups (28.1%) dropped out. The average quality score on the CCDAN-QRS for the short term trials was 27 (range: 9-40) out of a maximum of 46 points. On this scale, 15 of the 22 published trials failed to assess compliance with experimental treatments, 15 provided inadequate details of the side effects experienced by each group, 7 trials failed to either provide a record of the exclusion criteria used or report the number of people excluded by these criteria, and 4 RCTs did not provide information about funding. Trials funded by the pharmaceutical industry demonstrated greater reductions in the severity of anxiety disorder symptoms than those that were funded by other sources.</w:t>
            </w:r>
          </w:p>
          <w:p w:rsidR="008B7998" w:rsidRPr="002537EC" w:rsidRDefault="008B7998" w:rsidP="00655C97">
            <w:pPr>
              <w:spacing w:before="0"/>
              <w:rPr>
                <w:rFonts w:cs="AGaramond-Regular"/>
                <w:sz w:val="16"/>
                <w:szCs w:val="16"/>
              </w:rPr>
            </w:pPr>
          </w:p>
          <w:p w:rsidR="008B7998" w:rsidRDefault="008B7998" w:rsidP="00655C97">
            <w:pPr>
              <w:spacing w:before="0"/>
              <w:rPr>
                <w:rFonts w:eastAsia="Arial Unicode MS" w:cs="Arial Unicode MS"/>
                <w:color w:val="2E2E2E"/>
                <w:sz w:val="16"/>
                <w:szCs w:val="16"/>
              </w:rPr>
            </w:pPr>
            <w:r w:rsidRPr="00A862C8">
              <w:rPr>
                <w:rFonts w:eastAsia="Arial Unicode MS" w:cs="Arial Unicode MS"/>
                <w:b/>
                <w:color w:val="2E2E2E"/>
                <w:sz w:val="16"/>
                <w:szCs w:val="16"/>
              </w:rPr>
              <w:t xml:space="preserve">Synthesis: </w:t>
            </w:r>
            <w:r w:rsidRPr="00A862C8">
              <w:rPr>
                <w:rFonts w:eastAsia="Arial Unicode MS" w:cs="Arial Unicode MS"/>
                <w:color w:val="2E2E2E"/>
                <w:sz w:val="16"/>
                <w:szCs w:val="16"/>
              </w:rPr>
              <w:t xml:space="preserve"> Narrative</w:t>
            </w:r>
          </w:p>
          <w:p w:rsidR="00655C97" w:rsidRPr="00A862C8" w:rsidRDefault="00655C97" w:rsidP="00655C97">
            <w:pPr>
              <w:spacing w:before="0"/>
              <w:rPr>
                <w:rFonts w:eastAsia="Arial Unicode MS" w:cs="Arial Unicode MS"/>
                <w:color w:val="2E2E2E"/>
                <w:sz w:val="16"/>
                <w:szCs w:val="16"/>
              </w:rPr>
            </w:pPr>
          </w:p>
          <w:p w:rsidR="008B7998" w:rsidRPr="00B134C5" w:rsidRDefault="008B7998" w:rsidP="00655C97">
            <w:pPr>
              <w:spacing w:before="0"/>
              <w:rPr>
                <w:rFonts w:cs="AGaramond-Regular"/>
                <w:sz w:val="16"/>
                <w:szCs w:val="16"/>
              </w:rPr>
            </w:pPr>
            <w:r w:rsidRPr="00A862C8">
              <w:rPr>
                <w:rFonts w:eastAsia="Arial Unicode MS" w:cs="Arial Unicode MS"/>
                <w:b/>
                <w:color w:val="2E2E2E"/>
                <w:sz w:val="16"/>
                <w:szCs w:val="16"/>
              </w:rPr>
              <w:t xml:space="preserve">Findings: </w:t>
            </w:r>
            <w:r w:rsidRPr="00A862C8">
              <w:rPr>
                <w:rFonts w:cs="AGaramond-Regular"/>
                <w:sz w:val="16"/>
                <w:szCs w:val="16"/>
              </w:rPr>
              <w:t>The majority of the trials assessed the efficacy of the SSRIs (N = 15). Medication and placebo response occurred in 58.1% and 31.5% of patients, respectively (Number of studies (N) = 14, Number needed to treat (NNT) = 4). Medication was more effective than placebo in reducing overall symptom severity in OCD in a post-hoc comparison (N = 7, Weighted Mean Difference (WMD) = -4.45, 95%CI = -5.94, -2.97, n = 765). Medication was less well tolerated than placebo overall, though the absolute proportion of participants who withdrew due to drug-related adverse events was low (4.9%). There are a number of factors limiting the strength of the conclusions that can be supported by this review. The majority of the trials excluded patients with co</w:t>
            </w:r>
            <w:r>
              <w:rPr>
                <w:rFonts w:cs="AGaramond-Regular"/>
                <w:sz w:val="16"/>
                <w:szCs w:val="16"/>
              </w:rPr>
              <w:t>-</w:t>
            </w:r>
            <w:r w:rsidRPr="00A862C8">
              <w:rPr>
                <w:rFonts w:cs="AGaramond-Regular"/>
                <w:sz w:val="16"/>
                <w:szCs w:val="16"/>
              </w:rPr>
              <w:t>morbid psychiatric diagnoses, thereby excluding individuals who are arguably more resistant to treatment,</w:t>
            </w:r>
            <w:r>
              <w:rPr>
                <w:rFonts w:cs="AGaramond-Regular"/>
                <w:sz w:val="16"/>
                <w:szCs w:val="16"/>
              </w:rPr>
              <w:t xml:space="preserve"> </w:t>
            </w:r>
            <w:r w:rsidRPr="00A862C8">
              <w:rPr>
                <w:rFonts w:cs="AGaramond-Regular"/>
                <w:sz w:val="16"/>
                <w:szCs w:val="16"/>
              </w:rPr>
              <w:t>more prone to relapse following discontinuation of pharmacotherapy, and more typical of general population samples. Most of the trials assessed short-term treatment with medication, and therefore do not speak to the long-term efficacy of pharmacotherapy. Insufficient data were available to compare treatment</w:t>
            </w:r>
            <w:r>
              <w:rPr>
                <w:rFonts w:cs="AGaramond-Regular"/>
                <w:sz w:val="16"/>
                <w:szCs w:val="16"/>
              </w:rPr>
              <w:t xml:space="preserve"> </w:t>
            </w:r>
            <w:r w:rsidRPr="00A862C8">
              <w:rPr>
                <w:rFonts w:cs="AGaramond-Regular"/>
                <w:sz w:val="16"/>
                <w:szCs w:val="16"/>
              </w:rPr>
              <w:t>response for children and adolescents. Finally, the findings of this review were based on a small number of RCTs. This is largely due to the paucity of research in this area.</w:t>
            </w:r>
          </w:p>
        </w:tc>
        <w:tc>
          <w:tcPr>
            <w:tcW w:w="1162" w:type="pct"/>
          </w:tcPr>
          <w:p w:rsidR="008B7998" w:rsidRPr="00A862C8" w:rsidRDefault="008B7998" w:rsidP="00655C97">
            <w:pPr>
              <w:shd w:val="clear" w:color="auto" w:fill="FFFF00"/>
              <w:spacing w:before="0"/>
              <w:rPr>
                <w:rFonts w:cs="AGaramond-Regular"/>
                <w:sz w:val="16"/>
                <w:szCs w:val="16"/>
              </w:rPr>
            </w:pPr>
            <w:r w:rsidRPr="00A862C8">
              <w:rPr>
                <w:rFonts w:cs="AGaramond-Regular"/>
                <w:b/>
                <w:sz w:val="16"/>
                <w:szCs w:val="16"/>
              </w:rPr>
              <w:t xml:space="preserve">Intervention: </w:t>
            </w:r>
            <w:r w:rsidRPr="00A862C8">
              <w:rPr>
                <w:rFonts w:cs="AGaramond-Regular"/>
                <w:sz w:val="16"/>
                <w:szCs w:val="16"/>
              </w:rPr>
              <w:t>Pharmacotherapy</w:t>
            </w:r>
            <w:r>
              <w:rPr>
                <w:rFonts w:cs="AGaramond-Regular"/>
                <w:sz w:val="16"/>
                <w:szCs w:val="16"/>
              </w:rPr>
              <w:t xml:space="preserve"> for anxiety disorders</w:t>
            </w:r>
          </w:p>
          <w:p w:rsidR="008B7998" w:rsidRPr="00A862C8" w:rsidRDefault="008B7998" w:rsidP="00655C97">
            <w:pPr>
              <w:shd w:val="clear" w:color="auto" w:fill="FFFF00"/>
              <w:spacing w:before="0"/>
              <w:contextualSpacing/>
              <w:rPr>
                <w:b/>
                <w:sz w:val="16"/>
                <w:szCs w:val="16"/>
              </w:rPr>
            </w:pPr>
            <w:r w:rsidRPr="00A862C8">
              <w:rPr>
                <w:rFonts w:cs="AGaramond-Regular"/>
                <w:b/>
                <w:sz w:val="16"/>
                <w:szCs w:val="16"/>
              </w:rPr>
              <w:t xml:space="preserve">Evidence statement: </w:t>
            </w:r>
            <w:r w:rsidRPr="00A862C8">
              <w:rPr>
                <w:rFonts w:cs="AGaramond-Regular"/>
                <w:sz w:val="16"/>
                <w:szCs w:val="16"/>
              </w:rPr>
              <w:t>There is some evidence that this intervention is effective but it is not conclusive</w:t>
            </w:r>
          </w:p>
          <w:p w:rsidR="008B7998" w:rsidRPr="00A862C8" w:rsidRDefault="008B7998" w:rsidP="00655C97">
            <w:pPr>
              <w:shd w:val="clear" w:color="auto" w:fill="FFFF00"/>
              <w:spacing w:before="0"/>
              <w:contextualSpacing/>
              <w:rPr>
                <w:b/>
                <w:sz w:val="16"/>
                <w:szCs w:val="16"/>
              </w:rPr>
            </w:pPr>
          </w:p>
          <w:p w:rsidR="008B7998" w:rsidRPr="00A862C8" w:rsidRDefault="008B7998" w:rsidP="00655C97">
            <w:pPr>
              <w:spacing w:before="0"/>
              <w:contextualSpacing/>
              <w:rPr>
                <w:b/>
                <w:sz w:val="16"/>
                <w:szCs w:val="16"/>
              </w:rPr>
            </w:pPr>
          </w:p>
          <w:p w:rsidR="008B7998" w:rsidRPr="00A862C8" w:rsidRDefault="008B7998" w:rsidP="00655C97">
            <w:pPr>
              <w:spacing w:before="0"/>
              <w:contextualSpacing/>
              <w:rPr>
                <w:b/>
                <w:sz w:val="16"/>
                <w:szCs w:val="16"/>
              </w:rPr>
            </w:pPr>
            <w:r w:rsidRPr="00A862C8">
              <w:rPr>
                <w:b/>
                <w:sz w:val="16"/>
                <w:szCs w:val="16"/>
              </w:rPr>
              <w:t>Author’s conclusions</w:t>
            </w:r>
            <w:r w:rsidR="00513D69">
              <w:rPr>
                <w:b/>
                <w:sz w:val="16"/>
                <w:szCs w:val="16"/>
              </w:rPr>
              <w:t>:</w:t>
            </w:r>
          </w:p>
          <w:p w:rsidR="008B7998" w:rsidRPr="00A862C8" w:rsidRDefault="008B7998" w:rsidP="00655C97">
            <w:pPr>
              <w:spacing w:before="0"/>
              <w:contextualSpacing/>
              <w:rPr>
                <w:b/>
                <w:sz w:val="16"/>
                <w:szCs w:val="16"/>
              </w:rPr>
            </w:pPr>
            <w:r w:rsidRPr="00A862C8">
              <w:rPr>
                <w:rFonts w:cs="AGaramond-Regular"/>
                <w:b/>
                <w:sz w:val="16"/>
                <w:szCs w:val="16"/>
              </w:rPr>
              <w:t>Medication can be effective in paediatric anxiety disorders,</w:t>
            </w:r>
            <w:r w:rsidRPr="00A862C8">
              <w:rPr>
                <w:rFonts w:cs="AGaramond-Regular"/>
                <w:sz w:val="16"/>
                <w:szCs w:val="16"/>
              </w:rPr>
              <w:t xml:space="preserve"> acting to reduce core symptoms, and should be considered as part of treatment. The greatest number of trials showing efficacy to date have assessed the SSRIs in treating paediatric OCD. There is </w:t>
            </w:r>
            <w:r w:rsidRPr="00A862C8">
              <w:rPr>
                <w:rFonts w:cs="AGaramond-Regular"/>
                <w:b/>
                <w:sz w:val="16"/>
                <w:szCs w:val="16"/>
              </w:rPr>
              <w:t>no clear evidence to show that any particular class of medication is more effective or better tolerated than any other</w:t>
            </w:r>
            <w:r w:rsidRPr="00A862C8">
              <w:rPr>
                <w:rFonts w:cs="AGaramond-Regular"/>
                <w:sz w:val="16"/>
                <w:szCs w:val="16"/>
              </w:rPr>
              <w:t xml:space="preserve">. As quantitative data was only available for the SSRIs and venlafaxine the </w:t>
            </w:r>
            <w:r w:rsidRPr="00A862C8">
              <w:rPr>
                <w:rFonts w:cs="AGaramond-Regular"/>
                <w:b/>
                <w:sz w:val="16"/>
                <w:szCs w:val="16"/>
              </w:rPr>
              <w:t>routine use of benzodiazepines cannot be recommended</w:t>
            </w:r>
            <w:r w:rsidRPr="00A862C8">
              <w:rPr>
                <w:rFonts w:cs="AGaramond-Regular"/>
                <w:sz w:val="16"/>
                <w:szCs w:val="16"/>
              </w:rPr>
              <w:t>, especially given concerns of dependency and treatment-related emergent adverse events associated with this class of drugs.</w:t>
            </w:r>
          </w:p>
          <w:p w:rsidR="008B7998" w:rsidRPr="00B134C5" w:rsidRDefault="008B7998" w:rsidP="00655C97">
            <w:pPr>
              <w:spacing w:before="0"/>
              <w:rPr>
                <w:rFonts w:cs="GillSans-Bold"/>
                <w:b/>
                <w:bCs/>
                <w:sz w:val="16"/>
                <w:szCs w:val="16"/>
              </w:rPr>
            </w:pPr>
            <w:r w:rsidRPr="00A862C8">
              <w:rPr>
                <w:rFonts w:cs="AGaramond-Regular"/>
                <w:sz w:val="16"/>
                <w:szCs w:val="16"/>
              </w:rPr>
              <w:t>The evidence supporting the value of long-term medication interventions is limited and inconsistent, and needs to be weighed</w:t>
            </w:r>
            <w:r>
              <w:rPr>
                <w:rFonts w:cs="GillSans-Bold"/>
                <w:b/>
                <w:bCs/>
                <w:sz w:val="16"/>
                <w:szCs w:val="16"/>
              </w:rPr>
              <w:t xml:space="preserve"> </w:t>
            </w:r>
            <w:r w:rsidRPr="00A862C8">
              <w:rPr>
                <w:rFonts w:cs="AGaramond-Regular"/>
                <w:sz w:val="16"/>
                <w:szCs w:val="16"/>
              </w:rPr>
              <w:t>against the possible emergence of adverse events with continued treatment.</w:t>
            </w:r>
          </w:p>
        </w:tc>
      </w:tr>
    </w:tbl>
    <w:p w:rsidR="008B7998" w:rsidRDefault="008B7998" w:rsidP="00CF231C">
      <w:pPr>
        <w:spacing w:after="120"/>
        <w:contextualSpacing/>
        <w:rPr>
          <w:szCs w:val="24"/>
        </w:rPr>
      </w:pPr>
    </w:p>
    <w:p w:rsidR="008B7998" w:rsidRPr="008D600A" w:rsidRDefault="008B7998" w:rsidP="00CF231C">
      <w:pPr>
        <w:spacing w:after="120"/>
        <w:contextualSpacing/>
        <w:rPr>
          <w:sz w:val="22"/>
        </w:rPr>
      </w:pPr>
    </w:p>
    <w:p w:rsidR="00655C97" w:rsidRDefault="00655C97">
      <w:r>
        <w:br w:type="page"/>
      </w:r>
    </w:p>
    <w:p w:rsidR="008B7998" w:rsidRDefault="008B7998" w:rsidP="00CF231C"/>
    <w:tbl>
      <w:tblPr>
        <w:tblW w:w="141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
      <w:tblGrid>
        <w:gridCol w:w="2376"/>
        <w:gridCol w:w="6237"/>
        <w:gridCol w:w="5529"/>
        <w:gridCol w:w="32"/>
      </w:tblGrid>
      <w:tr w:rsidR="008B7998" w:rsidRPr="009C5314" w:rsidTr="00CF231C">
        <w:trPr>
          <w:trHeight w:val="387"/>
        </w:trPr>
        <w:tc>
          <w:tcPr>
            <w:tcW w:w="2376" w:type="dxa"/>
            <w:tcBorders>
              <w:top w:val="single" w:sz="4" w:space="0" w:color="000000"/>
              <w:left w:val="single" w:sz="4" w:space="0" w:color="000000"/>
              <w:bottom w:val="single" w:sz="4" w:space="0" w:color="000000"/>
              <w:right w:val="single" w:sz="4" w:space="0" w:color="auto"/>
            </w:tcBorders>
          </w:tcPr>
          <w:p w:rsidR="008B7998" w:rsidRPr="00EB3173" w:rsidRDefault="008B7998" w:rsidP="00EB3173">
            <w:pPr>
              <w:spacing w:before="0"/>
              <w:contextualSpacing/>
              <w:jc w:val="center"/>
              <w:rPr>
                <w:rFonts w:asciiTheme="minorHAnsi" w:hAnsiTheme="minorHAnsi" w:cs="AGaramond-Regular"/>
                <w:b/>
                <w:sz w:val="28"/>
                <w:szCs w:val="28"/>
              </w:rPr>
            </w:pPr>
            <w:r w:rsidRPr="00EB3173">
              <w:rPr>
                <w:rFonts w:asciiTheme="minorHAnsi" w:hAnsiTheme="minorHAnsi" w:cs="AGaramond-Regular"/>
                <w:b/>
                <w:sz w:val="28"/>
                <w:szCs w:val="28"/>
              </w:rPr>
              <w:t>Study details</w:t>
            </w:r>
          </w:p>
        </w:tc>
        <w:tc>
          <w:tcPr>
            <w:tcW w:w="6237" w:type="dxa"/>
            <w:tcBorders>
              <w:top w:val="single" w:sz="4" w:space="0" w:color="000000"/>
              <w:left w:val="single" w:sz="4" w:space="0" w:color="000000"/>
              <w:bottom w:val="single" w:sz="4" w:space="0" w:color="000000"/>
              <w:right w:val="single" w:sz="4" w:space="0" w:color="auto"/>
            </w:tcBorders>
          </w:tcPr>
          <w:p w:rsidR="008B7998" w:rsidRPr="00EB3173" w:rsidRDefault="008B7998" w:rsidP="00EB3173">
            <w:pPr>
              <w:spacing w:before="0"/>
              <w:jc w:val="center"/>
              <w:rPr>
                <w:rFonts w:asciiTheme="minorHAnsi" w:eastAsia="Arial Unicode MS" w:hAnsiTheme="minorHAnsi" w:cs="Arial Unicode MS"/>
                <w:b/>
                <w:color w:val="2E2E2E"/>
                <w:sz w:val="28"/>
                <w:szCs w:val="28"/>
              </w:rPr>
            </w:pPr>
            <w:r w:rsidRPr="00EB3173">
              <w:rPr>
                <w:rFonts w:asciiTheme="minorHAnsi" w:eastAsia="Arial Unicode MS" w:hAnsiTheme="minorHAnsi" w:cs="Arial Unicode MS"/>
                <w:b/>
                <w:color w:val="2E2E2E"/>
                <w:sz w:val="28"/>
                <w:szCs w:val="28"/>
              </w:rPr>
              <w:t>Results of the review</w:t>
            </w:r>
          </w:p>
        </w:tc>
        <w:tc>
          <w:tcPr>
            <w:tcW w:w="5561" w:type="dxa"/>
            <w:gridSpan w:val="2"/>
            <w:tcBorders>
              <w:top w:val="single" w:sz="4" w:space="0" w:color="000000"/>
              <w:left w:val="single" w:sz="4" w:space="0" w:color="000000"/>
              <w:bottom w:val="single" w:sz="4" w:space="0" w:color="000000"/>
              <w:right w:val="single" w:sz="4" w:space="0" w:color="auto"/>
            </w:tcBorders>
          </w:tcPr>
          <w:p w:rsidR="008B7998" w:rsidRPr="00EB3173" w:rsidRDefault="008B7998" w:rsidP="00EB3173">
            <w:pPr>
              <w:spacing w:before="0"/>
              <w:contextualSpacing/>
              <w:jc w:val="center"/>
              <w:rPr>
                <w:rFonts w:asciiTheme="minorHAnsi" w:hAnsiTheme="minorHAnsi" w:cs="Verdana"/>
                <w:b/>
                <w:sz w:val="28"/>
                <w:szCs w:val="28"/>
              </w:rPr>
            </w:pPr>
            <w:r w:rsidRPr="00EB3173">
              <w:rPr>
                <w:rFonts w:asciiTheme="minorHAnsi" w:hAnsiTheme="minorHAnsi" w:cs="Verdana"/>
                <w:b/>
                <w:sz w:val="28"/>
                <w:szCs w:val="28"/>
              </w:rPr>
              <w:t>Main findings</w:t>
            </w:r>
          </w:p>
          <w:p w:rsidR="008B7998" w:rsidRPr="00EB3173" w:rsidRDefault="00EB3173" w:rsidP="00EB3173">
            <w:pPr>
              <w:spacing w:before="0"/>
              <w:jc w:val="center"/>
              <w:rPr>
                <w:rFonts w:asciiTheme="minorHAnsi" w:eastAsia="Arial Unicode MS" w:hAnsiTheme="minorHAnsi" w:cs="Arial Unicode MS"/>
                <w:b/>
                <w:color w:val="2E2E2E"/>
                <w:sz w:val="28"/>
                <w:szCs w:val="28"/>
              </w:rPr>
            </w:pPr>
            <w:r w:rsidRPr="00EB3173">
              <w:rPr>
                <w:rFonts w:asciiTheme="minorHAnsi" w:hAnsiTheme="minorHAnsi" w:cs="Verdana"/>
                <w:b/>
                <w:sz w:val="28"/>
                <w:szCs w:val="28"/>
              </w:rPr>
              <w:t>and evidence g</w:t>
            </w:r>
            <w:r w:rsidR="008B7998" w:rsidRPr="00EB3173">
              <w:rPr>
                <w:rFonts w:asciiTheme="minorHAnsi" w:hAnsiTheme="minorHAnsi" w:cs="Verdana"/>
                <w:b/>
                <w:sz w:val="28"/>
                <w:szCs w:val="28"/>
              </w:rPr>
              <w:t>rading</w:t>
            </w:r>
          </w:p>
        </w:tc>
      </w:tr>
      <w:tr w:rsidR="008B7998" w:rsidRPr="009C5314" w:rsidTr="00CF231C">
        <w:trPr>
          <w:gridAfter w:val="1"/>
          <w:wAfter w:w="32" w:type="dxa"/>
          <w:trHeight w:val="387"/>
        </w:trPr>
        <w:tc>
          <w:tcPr>
            <w:tcW w:w="14142" w:type="dxa"/>
            <w:gridSpan w:val="3"/>
            <w:tcBorders>
              <w:right w:val="single" w:sz="4" w:space="0" w:color="auto"/>
            </w:tcBorders>
          </w:tcPr>
          <w:p w:rsidR="008B7998" w:rsidRPr="00682EB0" w:rsidRDefault="008B7998" w:rsidP="00EB3173">
            <w:pPr>
              <w:spacing w:before="0"/>
              <w:contextualSpacing/>
              <w:rPr>
                <w:b/>
                <w:szCs w:val="24"/>
              </w:rPr>
            </w:pPr>
            <w:r w:rsidRPr="00682EB0">
              <w:rPr>
                <w:b/>
                <w:szCs w:val="24"/>
              </w:rPr>
              <w:t>Post-traumatic stress disorder</w:t>
            </w:r>
          </w:p>
        </w:tc>
      </w:tr>
      <w:tr w:rsidR="008B7998" w:rsidRPr="009C5314" w:rsidTr="00CF231C">
        <w:trPr>
          <w:gridAfter w:val="1"/>
          <w:wAfter w:w="32" w:type="dxa"/>
          <w:trHeight w:val="387"/>
        </w:trPr>
        <w:tc>
          <w:tcPr>
            <w:tcW w:w="2376" w:type="dxa"/>
            <w:tcBorders>
              <w:right w:val="single" w:sz="4" w:space="0" w:color="auto"/>
            </w:tcBorders>
          </w:tcPr>
          <w:p w:rsidR="008B7998" w:rsidRDefault="008B7998" w:rsidP="00EB3173">
            <w:pPr>
              <w:spacing w:before="0"/>
              <w:contextualSpacing/>
              <w:jc w:val="left"/>
              <w:rPr>
                <w:rFonts w:cs="AGaramond-Regular"/>
                <w:sz w:val="16"/>
                <w:szCs w:val="16"/>
              </w:rPr>
            </w:pPr>
            <w:r>
              <w:rPr>
                <w:rFonts w:cs="AGaramond-Regular"/>
                <w:sz w:val="16"/>
                <w:szCs w:val="16"/>
              </w:rPr>
              <w:t>Gillies D et al.</w:t>
            </w:r>
            <w:r w:rsidRPr="007C41FF">
              <w:rPr>
                <w:rFonts w:cs="AGaramond-Regular"/>
                <w:sz w:val="16"/>
                <w:szCs w:val="16"/>
              </w:rPr>
              <w:t xml:space="preserve"> Psychological therapies for the treatment of post-traumatic</w:t>
            </w:r>
            <w:r>
              <w:rPr>
                <w:rFonts w:cs="AGaramond-Regular"/>
                <w:sz w:val="16"/>
                <w:szCs w:val="16"/>
              </w:rPr>
              <w:t xml:space="preserve"> </w:t>
            </w:r>
            <w:r w:rsidRPr="007C41FF">
              <w:rPr>
                <w:rFonts w:cs="AGaramond-Regular"/>
                <w:sz w:val="16"/>
                <w:szCs w:val="16"/>
              </w:rPr>
              <w:t xml:space="preserve">stress disorder in children and adolescents. </w:t>
            </w:r>
            <w:r w:rsidR="009B25C9">
              <w:rPr>
                <w:rFonts w:cs="AGaramond-Italic"/>
                <w:i/>
                <w:iCs/>
                <w:sz w:val="16"/>
                <w:szCs w:val="16"/>
              </w:rPr>
              <w:t>Cochrane Database Syst Rev</w:t>
            </w:r>
            <w:r w:rsidRPr="007C41FF">
              <w:rPr>
                <w:rFonts w:cs="AGaramond-Italic"/>
                <w:i/>
                <w:iCs/>
                <w:sz w:val="16"/>
                <w:szCs w:val="16"/>
              </w:rPr>
              <w:t xml:space="preserve"> </w:t>
            </w:r>
            <w:r w:rsidRPr="007C41FF">
              <w:rPr>
                <w:rFonts w:cs="AGaramond-Regular"/>
                <w:sz w:val="16"/>
                <w:szCs w:val="16"/>
              </w:rPr>
              <w:t>2012</w:t>
            </w:r>
          </w:p>
          <w:p w:rsidR="008B7998" w:rsidRDefault="008B7998" w:rsidP="00EB3173">
            <w:pPr>
              <w:spacing w:before="0"/>
              <w:contextualSpacing/>
              <w:jc w:val="left"/>
              <w:rPr>
                <w:rFonts w:cs="AGaramond-Regular"/>
                <w:sz w:val="16"/>
                <w:szCs w:val="16"/>
              </w:rPr>
            </w:pPr>
          </w:p>
          <w:p w:rsidR="008B7998" w:rsidRDefault="008B7998" w:rsidP="00EB3173">
            <w:pPr>
              <w:spacing w:before="0"/>
              <w:contextualSpacing/>
              <w:jc w:val="left"/>
              <w:rPr>
                <w:rFonts w:cs="Verdana"/>
                <w:bCs/>
                <w:iCs/>
                <w:sz w:val="16"/>
                <w:szCs w:val="16"/>
              </w:rPr>
            </w:pPr>
            <w:r w:rsidRPr="00BD5761">
              <w:rPr>
                <w:rFonts w:cs="Verdana"/>
                <w:b/>
                <w:bCs/>
                <w:iCs/>
                <w:sz w:val="16"/>
                <w:szCs w:val="16"/>
              </w:rPr>
              <w:t xml:space="preserve">Type of source: </w:t>
            </w:r>
            <w:r>
              <w:rPr>
                <w:rFonts w:cs="Verdana"/>
                <w:bCs/>
                <w:iCs/>
                <w:sz w:val="16"/>
                <w:szCs w:val="16"/>
              </w:rPr>
              <w:t>Cochrane systematic review</w:t>
            </w:r>
          </w:p>
          <w:p w:rsidR="00EB3173" w:rsidRPr="007A3B38" w:rsidRDefault="00EB3173" w:rsidP="00EB3173">
            <w:pPr>
              <w:spacing w:before="0"/>
              <w:contextualSpacing/>
              <w:jc w:val="left"/>
              <w:rPr>
                <w:rFonts w:cs="Verdana"/>
                <w:bCs/>
                <w:iCs/>
                <w:sz w:val="16"/>
                <w:szCs w:val="16"/>
              </w:rPr>
            </w:pPr>
          </w:p>
          <w:p w:rsidR="008B7998" w:rsidRDefault="008B7998" w:rsidP="00EB3173">
            <w:pPr>
              <w:spacing w:before="0"/>
              <w:jc w:val="left"/>
              <w:rPr>
                <w:rFonts w:cs="Verdana"/>
                <w:bCs/>
                <w:iCs/>
                <w:sz w:val="16"/>
                <w:szCs w:val="16"/>
              </w:rPr>
            </w:pPr>
            <w:r w:rsidRPr="00551390">
              <w:rPr>
                <w:rFonts w:cs="Verdana"/>
                <w:b/>
                <w:bCs/>
                <w:iCs/>
                <w:sz w:val="16"/>
                <w:szCs w:val="16"/>
              </w:rPr>
              <w:t xml:space="preserve">Interventions: </w:t>
            </w:r>
            <w:r>
              <w:rPr>
                <w:rFonts w:cs="Verdana"/>
                <w:bCs/>
                <w:iCs/>
                <w:sz w:val="16"/>
                <w:szCs w:val="16"/>
              </w:rPr>
              <w:t>psychological therapies</w:t>
            </w:r>
          </w:p>
          <w:p w:rsidR="00EB3173" w:rsidRPr="007A3B38" w:rsidRDefault="00EB3173" w:rsidP="00EB3173">
            <w:pPr>
              <w:spacing w:before="0"/>
              <w:jc w:val="left"/>
              <w:rPr>
                <w:rFonts w:cs="Verdana"/>
                <w:bCs/>
                <w:iCs/>
                <w:sz w:val="16"/>
                <w:szCs w:val="16"/>
              </w:rPr>
            </w:pPr>
          </w:p>
          <w:p w:rsidR="008B7998" w:rsidRDefault="008B7998" w:rsidP="00EB3173">
            <w:pPr>
              <w:spacing w:before="0"/>
              <w:jc w:val="left"/>
              <w:rPr>
                <w:sz w:val="16"/>
                <w:szCs w:val="16"/>
              </w:rPr>
            </w:pPr>
            <w:r w:rsidRPr="00D95187">
              <w:rPr>
                <w:rFonts w:cs="Verdana"/>
                <w:b/>
                <w:bCs/>
                <w:iCs/>
                <w:sz w:val="16"/>
                <w:szCs w:val="16"/>
              </w:rPr>
              <w:t xml:space="preserve">Relevant Outcomes: </w:t>
            </w:r>
            <w:r w:rsidRPr="007A3B38">
              <w:rPr>
                <w:sz w:val="16"/>
                <w:szCs w:val="16"/>
              </w:rPr>
              <w:t>Improvement from diagnosis of PTSD, improvement in symptoms of PTSD, improvement in quality of life, suicide and self harm, incidence /severity of symptoms of depression/anxiety</w:t>
            </w:r>
          </w:p>
          <w:p w:rsidR="00EB3173" w:rsidRPr="004970D7" w:rsidRDefault="00EB3173" w:rsidP="00EB3173">
            <w:pPr>
              <w:spacing w:before="0"/>
              <w:jc w:val="left"/>
              <w:rPr>
                <w:sz w:val="16"/>
                <w:szCs w:val="16"/>
              </w:rPr>
            </w:pPr>
          </w:p>
          <w:p w:rsidR="008B7998" w:rsidRDefault="008B7998" w:rsidP="00EB3173">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CB3C5E">
              <w:rPr>
                <w:rFonts w:cs="Verdana"/>
                <w:bCs/>
                <w:iCs/>
                <w:sz w:val="16"/>
                <w:szCs w:val="16"/>
              </w:rPr>
              <w:t>C</w:t>
            </w:r>
            <w:r>
              <w:rPr>
                <w:rFonts w:cs="Verdana"/>
                <w:bCs/>
                <w:iCs/>
                <w:sz w:val="16"/>
                <w:szCs w:val="16"/>
              </w:rPr>
              <w:t>hildren and adolescents aged 3 to 18 years</w:t>
            </w:r>
          </w:p>
          <w:p w:rsidR="00EB3173" w:rsidRDefault="00EB3173" w:rsidP="00EB3173">
            <w:pPr>
              <w:spacing w:before="0"/>
              <w:contextualSpacing/>
              <w:jc w:val="left"/>
              <w:rPr>
                <w:rFonts w:cs="Verdana"/>
                <w:bCs/>
                <w:iCs/>
                <w:sz w:val="16"/>
                <w:szCs w:val="16"/>
              </w:rPr>
            </w:pPr>
          </w:p>
          <w:p w:rsidR="008B7998" w:rsidRDefault="008B7998" w:rsidP="00EB3173">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Pr>
                <w:rFonts w:cs="CEOHA L+ Adv PS X 0001"/>
                <w:sz w:val="16"/>
                <w:szCs w:val="16"/>
              </w:rPr>
              <w:t>December 2011</w:t>
            </w:r>
          </w:p>
          <w:p w:rsidR="00EB3173" w:rsidRPr="007A3B38" w:rsidRDefault="00EB3173" w:rsidP="00EB3173">
            <w:pPr>
              <w:spacing w:before="0"/>
              <w:contextualSpacing/>
              <w:jc w:val="left"/>
              <w:rPr>
                <w:rFonts w:cs="CEOHA L+ Adv PS X 0001"/>
                <w:sz w:val="16"/>
                <w:szCs w:val="16"/>
              </w:rPr>
            </w:pPr>
          </w:p>
          <w:p w:rsidR="008B7998" w:rsidRPr="007A3B38" w:rsidRDefault="008B7998" w:rsidP="00EB3173">
            <w:pPr>
              <w:spacing w:before="0"/>
              <w:contextualSpacing/>
              <w:jc w:val="left"/>
              <w:rPr>
                <w:sz w:val="16"/>
                <w:szCs w:val="16"/>
              </w:rPr>
            </w:pPr>
            <w:r>
              <w:rPr>
                <w:rFonts w:cs="CEOHA L+ Adv PS X 0001"/>
                <w:b/>
                <w:sz w:val="16"/>
                <w:szCs w:val="16"/>
              </w:rPr>
              <w:t xml:space="preserve">Included study types: </w:t>
            </w:r>
            <w:r>
              <w:rPr>
                <w:rFonts w:cs="CEOHA L+ Adv PS X 0001"/>
                <w:sz w:val="16"/>
                <w:szCs w:val="16"/>
              </w:rPr>
              <w:t>RCTs</w:t>
            </w:r>
          </w:p>
        </w:tc>
        <w:tc>
          <w:tcPr>
            <w:tcW w:w="6237" w:type="dxa"/>
            <w:tcBorders>
              <w:right w:val="single" w:sz="4" w:space="0" w:color="auto"/>
            </w:tcBorders>
          </w:tcPr>
          <w:p w:rsidR="008B7998" w:rsidRDefault="008B7998" w:rsidP="00EB3173">
            <w:pPr>
              <w:spacing w:before="0"/>
              <w:rPr>
                <w:rFonts w:cs="AGaramond-Regular"/>
                <w:sz w:val="16"/>
                <w:szCs w:val="16"/>
              </w:rPr>
            </w:pPr>
            <w:r>
              <w:rPr>
                <w:rFonts w:cs="AGaramond-Regular"/>
                <w:b/>
                <w:sz w:val="16"/>
                <w:szCs w:val="16"/>
              </w:rPr>
              <w:t xml:space="preserve">Description of included studies: </w:t>
            </w:r>
            <w:r w:rsidRPr="007A3B38">
              <w:rPr>
                <w:rFonts w:cs="AGaramond-Regular"/>
                <w:sz w:val="16"/>
                <w:szCs w:val="16"/>
              </w:rPr>
              <w:t xml:space="preserve">Fourteen randomised controlled studies including 758 children aged three to 18 year olds were included in this review. Five studies were conducted in the USA; one study was conducted in the UK. A number of the studies (six) were conducted with refugees or those who had been exposed to conflict. Other types of trauma participants had been exposed to </w:t>
            </w:r>
            <w:proofErr w:type="gramStart"/>
            <w:r w:rsidRPr="007A3B38">
              <w:rPr>
                <w:rFonts w:cs="AGaramond-Regular"/>
                <w:sz w:val="16"/>
                <w:szCs w:val="16"/>
              </w:rPr>
              <w:t>included</w:t>
            </w:r>
            <w:proofErr w:type="gramEnd"/>
            <w:r w:rsidRPr="007A3B38">
              <w:rPr>
                <w:rFonts w:cs="AGaramond-Regular"/>
                <w:sz w:val="16"/>
                <w:szCs w:val="16"/>
              </w:rPr>
              <w:t xml:space="preserve"> sexual abuse, civil violence, natural disaster, domestic violence and motor vehicle accidents. Most participants were clients of a trauma related support service. The psychological therapies used in these studies were cognitive behavioural therapy (CBT), exposure-based, psychodynamic, narrative, supportive counselling, and eye movement desensitisation and reprocessing (EMDR). Most compared a psychological therapy to a control group. No study compared psychological therapies to pharmacological therapies alone or as an adjunct to a psychological therapy. </w:t>
            </w:r>
          </w:p>
          <w:p w:rsidR="00EB3173" w:rsidRDefault="00EB3173" w:rsidP="00EB3173">
            <w:pPr>
              <w:spacing w:before="0"/>
              <w:rPr>
                <w:rFonts w:cs="AGaramond-Regular"/>
                <w:sz w:val="16"/>
                <w:szCs w:val="16"/>
              </w:rPr>
            </w:pPr>
          </w:p>
          <w:p w:rsidR="008B7998" w:rsidRDefault="008B7998" w:rsidP="00EB3173">
            <w:pPr>
              <w:spacing w:before="0"/>
              <w:rPr>
                <w:rFonts w:cs="AGaramond-Regular"/>
                <w:sz w:val="16"/>
                <w:szCs w:val="16"/>
              </w:rPr>
            </w:pPr>
            <w:r>
              <w:rPr>
                <w:rFonts w:cs="AGaramond-Regular"/>
                <w:b/>
                <w:sz w:val="16"/>
                <w:szCs w:val="16"/>
              </w:rPr>
              <w:t xml:space="preserve">Quality of included studies: </w:t>
            </w:r>
            <w:r w:rsidRPr="007A3B38">
              <w:rPr>
                <w:rFonts w:cs="AGaramond-Regular"/>
                <w:sz w:val="16"/>
                <w:szCs w:val="16"/>
              </w:rPr>
              <w:t>No study was rated as a high risk for selection or detection bias but a minority were rated as a high risk for attrition, reporting and other bias. Most included studies were rated as an unclear risk for selection, detection and attrition bias.</w:t>
            </w:r>
            <w:r>
              <w:rPr>
                <w:rFonts w:cs="AGaramond-Regular"/>
                <w:sz w:val="16"/>
                <w:szCs w:val="16"/>
              </w:rPr>
              <w:t xml:space="preserve"> </w:t>
            </w:r>
          </w:p>
          <w:p w:rsidR="00EB3173" w:rsidRDefault="00EB3173" w:rsidP="00EB3173">
            <w:pPr>
              <w:spacing w:before="0"/>
              <w:rPr>
                <w:rFonts w:cs="AGaramond-Regular"/>
                <w:sz w:val="16"/>
                <w:szCs w:val="16"/>
              </w:rPr>
            </w:pPr>
          </w:p>
          <w:p w:rsidR="008B7998" w:rsidRDefault="008B7998" w:rsidP="00EB3173">
            <w:pPr>
              <w:spacing w:before="0"/>
              <w:rPr>
                <w:rFonts w:cs="AGaramond-Regular"/>
                <w:sz w:val="16"/>
                <w:szCs w:val="16"/>
              </w:rPr>
            </w:pPr>
            <w:r>
              <w:rPr>
                <w:rFonts w:cs="AGaramond-Regular"/>
                <w:b/>
                <w:sz w:val="16"/>
                <w:szCs w:val="16"/>
              </w:rPr>
              <w:t xml:space="preserve">Synthesis: </w:t>
            </w:r>
            <w:r>
              <w:rPr>
                <w:rFonts w:cs="AGaramond-Regular"/>
                <w:sz w:val="16"/>
                <w:szCs w:val="16"/>
              </w:rPr>
              <w:t>Narrative</w:t>
            </w:r>
          </w:p>
          <w:p w:rsidR="00EB3173" w:rsidRPr="00A94227" w:rsidRDefault="00EB3173" w:rsidP="00EB3173">
            <w:pPr>
              <w:spacing w:before="0"/>
              <w:rPr>
                <w:rFonts w:cs="AGaramond-Regular"/>
                <w:sz w:val="16"/>
                <w:szCs w:val="16"/>
              </w:rPr>
            </w:pPr>
          </w:p>
          <w:p w:rsidR="008B7998" w:rsidRPr="004A7AB4" w:rsidRDefault="008B7998" w:rsidP="00EB3173">
            <w:pPr>
              <w:spacing w:before="0"/>
              <w:rPr>
                <w:sz w:val="16"/>
                <w:szCs w:val="16"/>
              </w:rPr>
            </w:pPr>
            <w:r>
              <w:rPr>
                <w:rFonts w:cs="AGaramond-Regular"/>
                <w:b/>
                <w:sz w:val="16"/>
                <w:szCs w:val="16"/>
              </w:rPr>
              <w:t xml:space="preserve">Findings: </w:t>
            </w:r>
            <w:r w:rsidRPr="007A3B38">
              <w:rPr>
                <w:rFonts w:cs="AGaramond-Regular"/>
                <w:sz w:val="16"/>
                <w:szCs w:val="16"/>
              </w:rPr>
              <w:t>Across all psychological therapies, improvement was significantly better (three studies, n = 80, OR 4.21, 95% CI 1.12 to 15.85) and symptoms of PTSD (seven studies, n = 271, SMD -0.90, 95% CI -1.24 to -0.42), anxiety (three studies, n = 91, SMD -0.57, 95% CI -1.00 to -0.13) and depression (five studies, n = 156, SMD -0.74, 95% CI -1.11 to -0.36) were significantly lower within a month of completing psychological therapy compared to a control group. Improvement was significantly better for up to a year following treatment (up to one month: two studies, n = 49, OR 8.64, 95% CI 2.01 to 37.14; up to one year: one study, n = 25, OR 8.00, 95% CI 1.21 to 52.69). PTSD symptom scores were also significantly lower for up to one year (up to one month: three studies, n = 98, SMD -1.34, 95% CI -1.79 to -0.89; up to one year: one study, n = 36, SMD -0.73, 95% CI -1.44 to -0.01), and depression scores were lower for up to a month (three studies, n = 98, SMD -0.80, 95% CI -1.47 to -0.13) in the CBT group compared to a control. No a</w:t>
            </w:r>
            <w:r>
              <w:rPr>
                <w:rFonts w:cs="AGaramond-Regular"/>
                <w:sz w:val="16"/>
                <w:szCs w:val="16"/>
              </w:rPr>
              <w:t>dverse effects were identified.</w:t>
            </w:r>
          </w:p>
        </w:tc>
        <w:tc>
          <w:tcPr>
            <w:tcW w:w="5529" w:type="dxa"/>
            <w:tcBorders>
              <w:right w:val="single" w:sz="4" w:space="0" w:color="auto"/>
            </w:tcBorders>
          </w:tcPr>
          <w:p w:rsidR="008B7998" w:rsidRPr="00712A6B" w:rsidRDefault="008B7998" w:rsidP="00EB3173">
            <w:pPr>
              <w:shd w:val="clear" w:color="auto" w:fill="92D050"/>
              <w:spacing w:before="0"/>
              <w:rPr>
                <w:b/>
                <w:sz w:val="16"/>
                <w:szCs w:val="16"/>
              </w:rPr>
            </w:pPr>
            <w:r w:rsidRPr="00712A6B">
              <w:rPr>
                <w:b/>
                <w:sz w:val="16"/>
                <w:szCs w:val="16"/>
              </w:rPr>
              <w:t xml:space="preserve">Intervention: </w:t>
            </w:r>
            <w:r w:rsidRPr="00712A6B">
              <w:rPr>
                <w:sz w:val="16"/>
                <w:szCs w:val="16"/>
              </w:rPr>
              <w:t>Psychological therapies for PTSD</w:t>
            </w:r>
          </w:p>
          <w:p w:rsidR="008B7998" w:rsidRDefault="008B7998" w:rsidP="00EB3173">
            <w:pPr>
              <w:shd w:val="clear" w:color="auto" w:fill="92D050"/>
              <w:spacing w:before="0"/>
              <w:contextualSpacing/>
              <w:rPr>
                <w:b/>
                <w:sz w:val="16"/>
                <w:szCs w:val="16"/>
              </w:rPr>
            </w:pPr>
          </w:p>
          <w:p w:rsidR="008B7998" w:rsidRPr="00712A6B" w:rsidRDefault="008B7998" w:rsidP="00EB3173">
            <w:pPr>
              <w:shd w:val="clear" w:color="auto" w:fill="92D050"/>
              <w:spacing w:before="0"/>
              <w:contextualSpacing/>
              <w:rPr>
                <w:sz w:val="16"/>
                <w:szCs w:val="16"/>
              </w:rPr>
            </w:pPr>
            <w:r w:rsidRPr="00712A6B">
              <w:rPr>
                <w:b/>
                <w:sz w:val="16"/>
                <w:szCs w:val="16"/>
              </w:rPr>
              <w:t xml:space="preserve">Evidence statement: </w:t>
            </w:r>
            <w:r w:rsidRPr="00712A6B">
              <w:rPr>
                <w:sz w:val="16"/>
                <w:szCs w:val="16"/>
              </w:rPr>
              <w:t>This review found moderate to good quality evidence that this intervention is effective</w:t>
            </w:r>
            <w:r>
              <w:rPr>
                <w:sz w:val="16"/>
                <w:szCs w:val="16"/>
              </w:rPr>
              <w:t xml:space="preserve"> up to a month following treatment</w:t>
            </w:r>
          </w:p>
          <w:p w:rsidR="008B7998" w:rsidRPr="00712A6B" w:rsidRDefault="008B7998" w:rsidP="00EB3173">
            <w:pPr>
              <w:shd w:val="clear" w:color="auto" w:fill="92D050"/>
              <w:spacing w:before="0"/>
              <w:contextualSpacing/>
              <w:rPr>
                <w:sz w:val="16"/>
                <w:szCs w:val="16"/>
              </w:rPr>
            </w:pPr>
          </w:p>
          <w:p w:rsidR="008B7998" w:rsidRPr="00712A6B" w:rsidRDefault="008B7998" w:rsidP="00EB3173">
            <w:pPr>
              <w:shd w:val="clear" w:color="auto" w:fill="92D050"/>
              <w:spacing w:before="0"/>
              <w:rPr>
                <w:rFonts w:cs="Frutiger"/>
                <w:sz w:val="16"/>
                <w:szCs w:val="16"/>
              </w:rPr>
            </w:pPr>
            <w:r w:rsidRPr="00712A6B">
              <w:rPr>
                <w:rFonts w:cs="AGaramond-Regular"/>
                <w:b/>
                <w:sz w:val="16"/>
                <w:szCs w:val="16"/>
              </w:rPr>
              <w:t>Effect size:</w:t>
            </w:r>
            <w:r w:rsidRPr="00712A6B">
              <w:rPr>
                <w:rFonts w:cs="AGaramond-Regular"/>
                <w:sz w:val="16"/>
                <w:szCs w:val="16"/>
              </w:rPr>
              <w:t xml:space="preserve"> Across all psychological therapies, improvement was significantly better (three studies, n = 80, OR 4.21, CI 1.12 to 15.85) and symptoms of PTSD (seven studies, n = 271, SMD -0.90, CI -1.24 to -0.42), anxiety (three studies, n = 91, SMD -0.57, CI -1.00 to -0.13) and depression (five studies, n = 156, SMD -0.74, CI -1.11 to -0.36) were significantly lower within a month of completing psychological therapy. Best evidence was for CBT. Improvement was significantly better for up to a year following treatment (up to one month: two studies, n = 49, OR 8.64, CI 2.01 to 37.14; up to one year: one study, n = 25, OR 8.00, CI 1.21 to 52.69). PTSD symptom scores were also significantly lower for up to one year (up to one month: three studies, n = 98, SMD -1.34, CI -1.79 to -0.89; up to one year: one study, n = 36, SMD -0.73, CI -1.44 to -0.01), and depression scores were lower for up to a month (three studies, n = 98, SMD -0.80, 9CI -1.47 to -0.13) in the CBT group compared to a control.</w:t>
            </w:r>
          </w:p>
          <w:p w:rsidR="008B7998" w:rsidRDefault="008B7998" w:rsidP="00EB3173">
            <w:pPr>
              <w:spacing w:before="0"/>
              <w:contextualSpacing/>
              <w:rPr>
                <w:rFonts w:cs="Frutiger"/>
                <w:sz w:val="16"/>
                <w:szCs w:val="16"/>
              </w:rPr>
            </w:pPr>
          </w:p>
          <w:p w:rsidR="008B7998" w:rsidRDefault="008B7998" w:rsidP="00EB3173">
            <w:pPr>
              <w:spacing w:before="0"/>
              <w:contextualSpacing/>
              <w:rPr>
                <w:rFonts w:cs="Frutiger"/>
                <w:b/>
                <w:sz w:val="16"/>
                <w:szCs w:val="16"/>
              </w:rPr>
            </w:pPr>
            <w:r>
              <w:rPr>
                <w:rFonts w:cs="Frutiger"/>
                <w:b/>
                <w:sz w:val="16"/>
                <w:szCs w:val="16"/>
              </w:rPr>
              <w:t>Author’s conclusions</w:t>
            </w:r>
            <w:r w:rsidR="00513D69">
              <w:rPr>
                <w:rFonts w:cs="Frutiger"/>
                <w:b/>
                <w:sz w:val="16"/>
                <w:szCs w:val="16"/>
              </w:rPr>
              <w:t>:</w:t>
            </w:r>
          </w:p>
          <w:p w:rsidR="008B7998" w:rsidRPr="007A3B38" w:rsidRDefault="008B7998" w:rsidP="00EB3173">
            <w:pPr>
              <w:spacing w:before="0"/>
              <w:rPr>
                <w:rFonts w:cs="Frutiger"/>
                <w:b/>
                <w:sz w:val="16"/>
                <w:szCs w:val="16"/>
              </w:rPr>
            </w:pPr>
            <w:r w:rsidRPr="007A3B38">
              <w:rPr>
                <w:rFonts w:cs="AGaramond-Regular"/>
                <w:sz w:val="16"/>
                <w:szCs w:val="16"/>
              </w:rPr>
              <w:t>There is</w:t>
            </w:r>
            <w:r w:rsidRPr="007A3B38">
              <w:rPr>
                <w:rFonts w:cs="AGaramond-Regular"/>
                <w:b/>
                <w:sz w:val="16"/>
                <w:szCs w:val="16"/>
              </w:rPr>
              <w:t xml:space="preserve"> </w:t>
            </w:r>
            <w:r>
              <w:rPr>
                <w:rFonts w:cs="AGaramond-Regular"/>
                <w:b/>
                <w:sz w:val="16"/>
                <w:szCs w:val="16"/>
              </w:rPr>
              <w:t xml:space="preserve">some </w:t>
            </w:r>
            <w:r w:rsidRPr="007A3B38">
              <w:rPr>
                <w:rFonts w:cs="AGaramond-Regular"/>
                <w:b/>
                <w:sz w:val="16"/>
                <w:szCs w:val="16"/>
              </w:rPr>
              <w:t>evidence for the effectiveness of psychological therapies, particularly CBT, for treating PTSD in children and adolescents for up to a month following treatment.</w:t>
            </w:r>
            <w:r w:rsidRPr="007A3B38">
              <w:rPr>
                <w:rFonts w:cs="AGaramond-Regular"/>
                <w:sz w:val="16"/>
                <w:szCs w:val="16"/>
              </w:rPr>
              <w:t xml:space="preserve"> At this stage, there is </w:t>
            </w:r>
            <w:r w:rsidRPr="00712A6B">
              <w:rPr>
                <w:rFonts w:cs="AGaramond-Regular"/>
                <w:b/>
                <w:sz w:val="16"/>
                <w:szCs w:val="16"/>
              </w:rPr>
              <w:t>no clear evidence for the effectiveness of one psychological therapy compared to others</w:t>
            </w:r>
            <w:r w:rsidRPr="007A3B38">
              <w:rPr>
                <w:rFonts w:cs="AGaramond-Regular"/>
                <w:sz w:val="16"/>
                <w:szCs w:val="16"/>
              </w:rPr>
              <w:t>. There is also not enough evidence to conclude that children and adolescents with particular types of trauma are more or less likely to respond to psychological therapies than others.</w:t>
            </w:r>
            <w:r>
              <w:rPr>
                <w:rFonts w:cs="AGaramond-Regular"/>
                <w:sz w:val="16"/>
                <w:szCs w:val="16"/>
              </w:rPr>
              <w:t xml:space="preserve"> </w:t>
            </w:r>
            <w:r w:rsidRPr="007A3B38">
              <w:rPr>
                <w:rFonts w:cs="AGaramond-Regular"/>
                <w:sz w:val="16"/>
                <w:szCs w:val="16"/>
              </w:rPr>
              <w:t>The findings of this review are limited by the potential for methodological biases, and the small number and generally small size of identified studies. In addition, there was evidence of substantial heterogeneity in some analyses which could not be explained by subgroup or sensitivity analyses.</w:t>
            </w:r>
          </w:p>
        </w:tc>
      </w:tr>
    </w:tbl>
    <w:p w:rsidR="008B7998" w:rsidRDefault="008B7998" w:rsidP="00CF231C"/>
    <w:tbl>
      <w:tblPr>
        <w:tblW w:w="141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
      <w:tblGrid>
        <w:gridCol w:w="2376"/>
        <w:gridCol w:w="6804"/>
        <w:gridCol w:w="4962"/>
        <w:gridCol w:w="32"/>
      </w:tblGrid>
      <w:tr w:rsidR="008B7998" w:rsidRPr="009C5314" w:rsidTr="00CF231C">
        <w:trPr>
          <w:trHeight w:val="387"/>
        </w:trPr>
        <w:tc>
          <w:tcPr>
            <w:tcW w:w="2376" w:type="dxa"/>
            <w:tcBorders>
              <w:top w:val="single" w:sz="4" w:space="0" w:color="000000"/>
              <w:left w:val="single" w:sz="4" w:space="0" w:color="000000"/>
              <w:bottom w:val="single" w:sz="4" w:space="0" w:color="000000"/>
              <w:right w:val="single" w:sz="4" w:space="0" w:color="auto"/>
            </w:tcBorders>
          </w:tcPr>
          <w:p w:rsidR="008B7998" w:rsidRPr="00057982" w:rsidRDefault="008B7998" w:rsidP="00057982">
            <w:pPr>
              <w:spacing w:before="0"/>
              <w:contextualSpacing/>
              <w:jc w:val="center"/>
              <w:rPr>
                <w:rFonts w:asciiTheme="minorHAnsi" w:hAnsiTheme="minorHAnsi" w:cs="AGaramond-Regular"/>
                <w:b/>
                <w:sz w:val="28"/>
                <w:szCs w:val="28"/>
              </w:rPr>
            </w:pPr>
            <w:r w:rsidRPr="00057982">
              <w:rPr>
                <w:rFonts w:asciiTheme="minorHAnsi" w:hAnsiTheme="minorHAnsi" w:cs="AGaramond-Regular"/>
                <w:b/>
                <w:sz w:val="28"/>
                <w:szCs w:val="28"/>
              </w:rPr>
              <w:t>Study details</w:t>
            </w:r>
          </w:p>
        </w:tc>
        <w:tc>
          <w:tcPr>
            <w:tcW w:w="6804" w:type="dxa"/>
            <w:tcBorders>
              <w:top w:val="single" w:sz="4" w:space="0" w:color="000000"/>
              <w:left w:val="single" w:sz="4" w:space="0" w:color="000000"/>
              <w:bottom w:val="single" w:sz="4" w:space="0" w:color="000000"/>
              <w:right w:val="single" w:sz="4" w:space="0" w:color="auto"/>
            </w:tcBorders>
          </w:tcPr>
          <w:p w:rsidR="008B7998" w:rsidRPr="00057982" w:rsidRDefault="008B7998" w:rsidP="00057982">
            <w:pPr>
              <w:spacing w:before="0"/>
              <w:jc w:val="center"/>
              <w:rPr>
                <w:rFonts w:asciiTheme="minorHAnsi" w:eastAsia="Arial Unicode MS" w:hAnsiTheme="minorHAnsi" w:cs="Arial Unicode MS"/>
                <w:b/>
                <w:color w:val="2E2E2E"/>
                <w:sz w:val="28"/>
                <w:szCs w:val="28"/>
              </w:rPr>
            </w:pPr>
            <w:r w:rsidRPr="00057982">
              <w:rPr>
                <w:rFonts w:asciiTheme="minorHAnsi" w:eastAsia="Arial Unicode MS" w:hAnsiTheme="minorHAnsi" w:cs="Arial Unicode MS"/>
                <w:b/>
                <w:color w:val="2E2E2E"/>
                <w:sz w:val="28"/>
                <w:szCs w:val="28"/>
              </w:rPr>
              <w:t>Results of the review</w:t>
            </w:r>
          </w:p>
        </w:tc>
        <w:tc>
          <w:tcPr>
            <w:tcW w:w="4994" w:type="dxa"/>
            <w:gridSpan w:val="2"/>
            <w:tcBorders>
              <w:top w:val="single" w:sz="4" w:space="0" w:color="000000"/>
              <w:left w:val="single" w:sz="4" w:space="0" w:color="000000"/>
              <w:bottom w:val="single" w:sz="4" w:space="0" w:color="000000"/>
              <w:right w:val="single" w:sz="4" w:space="0" w:color="auto"/>
            </w:tcBorders>
          </w:tcPr>
          <w:p w:rsidR="008B7998" w:rsidRPr="00057982" w:rsidRDefault="008B7998" w:rsidP="00057982">
            <w:pPr>
              <w:spacing w:before="0"/>
              <w:contextualSpacing/>
              <w:jc w:val="center"/>
              <w:rPr>
                <w:rFonts w:asciiTheme="minorHAnsi" w:hAnsiTheme="minorHAnsi" w:cs="Verdana"/>
                <w:b/>
                <w:sz w:val="28"/>
                <w:szCs w:val="28"/>
              </w:rPr>
            </w:pPr>
            <w:r w:rsidRPr="00057982">
              <w:rPr>
                <w:rFonts w:asciiTheme="minorHAnsi" w:hAnsiTheme="minorHAnsi" w:cs="Verdana"/>
                <w:b/>
                <w:sz w:val="28"/>
                <w:szCs w:val="28"/>
              </w:rPr>
              <w:t>Main findings</w:t>
            </w:r>
          </w:p>
          <w:p w:rsidR="008B7998" w:rsidRPr="00057982" w:rsidRDefault="00057982" w:rsidP="00057982">
            <w:pPr>
              <w:spacing w:before="0"/>
              <w:jc w:val="center"/>
              <w:rPr>
                <w:rFonts w:asciiTheme="minorHAnsi" w:eastAsia="Arial Unicode MS" w:hAnsiTheme="minorHAnsi" w:cs="Arial Unicode MS"/>
                <w:b/>
                <w:color w:val="2E2E2E"/>
                <w:sz w:val="28"/>
                <w:szCs w:val="28"/>
              </w:rPr>
            </w:pPr>
            <w:r w:rsidRPr="00057982">
              <w:rPr>
                <w:rFonts w:asciiTheme="minorHAnsi" w:hAnsiTheme="minorHAnsi" w:cs="Verdana"/>
                <w:b/>
                <w:sz w:val="28"/>
                <w:szCs w:val="28"/>
              </w:rPr>
              <w:t>and evidence g</w:t>
            </w:r>
            <w:r w:rsidR="008B7998" w:rsidRPr="00057982">
              <w:rPr>
                <w:rFonts w:asciiTheme="minorHAnsi" w:hAnsiTheme="minorHAnsi" w:cs="Verdana"/>
                <w:b/>
                <w:sz w:val="28"/>
                <w:szCs w:val="28"/>
              </w:rPr>
              <w:t>rading</w:t>
            </w:r>
          </w:p>
        </w:tc>
      </w:tr>
      <w:tr w:rsidR="008B7998" w:rsidRPr="009C5314" w:rsidTr="00CF231C">
        <w:trPr>
          <w:gridAfter w:val="1"/>
          <w:wAfter w:w="32" w:type="dxa"/>
          <w:trHeight w:val="387"/>
        </w:trPr>
        <w:tc>
          <w:tcPr>
            <w:tcW w:w="2376" w:type="dxa"/>
            <w:tcBorders>
              <w:right w:val="single" w:sz="4" w:space="0" w:color="auto"/>
            </w:tcBorders>
          </w:tcPr>
          <w:p w:rsidR="00223F43" w:rsidRPr="00710EA9" w:rsidRDefault="00223F43" w:rsidP="00223F43">
            <w:pPr>
              <w:spacing w:before="0"/>
              <w:jc w:val="left"/>
              <w:rPr>
                <w:rFonts w:cs="AGaramond-Regular"/>
                <w:sz w:val="16"/>
                <w:szCs w:val="16"/>
              </w:rPr>
            </w:pPr>
            <w:proofErr w:type="spellStart"/>
            <w:r w:rsidRPr="00F83CDE">
              <w:rPr>
                <w:rFonts w:cs="AGaramond-Regular"/>
                <w:sz w:val="16"/>
                <w:szCs w:val="16"/>
                <w:lang w:val="fr-FR"/>
              </w:rPr>
              <w:t>Leenarts</w:t>
            </w:r>
            <w:proofErr w:type="spellEnd"/>
            <w:r w:rsidRPr="00F83CDE">
              <w:rPr>
                <w:rFonts w:cs="AGaramond-Regular"/>
                <w:sz w:val="16"/>
                <w:szCs w:val="16"/>
                <w:lang w:val="fr-FR"/>
              </w:rPr>
              <w:t xml:space="preserve"> LE et al. </w:t>
            </w:r>
            <w:r>
              <w:rPr>
                <w:rFonts w:cs="AGaramond-Regular"/>
                <w:sz w:val="16"/>
                <w:szCs w:val="16"/>
              </w:rPr>
              <w:t xml:space="preserve">Evidence based </w:t>
            </w:r>
            <w:r w:rsidRPr="00223F43">
              <w:rPr>
                <w:rFonts w:cs="AGaramond-Regular"/>
                <w:b/>
                <w:sz w:val="16"/>
                <w:szCs w:val="16"/>
              </w:rPr>
              <w:t>treatments for children with trauma- related psychopathology as a result of childhood maltreatment</w:t>
            </w:r>
            <w:r>
              <w:rPr>
                <w:rFonts w:cs="AGaramond-Regular"/>
                <w:sz w:val="16"/>
                <w:szCs w:val="16"/>
              </w:rPr>
              <w:t>: a systematic review.</w:t>
            </w:r>
            <w:r>
              <w:t xml:space="preserve"> </w:t>
            </w:r>
            <w:proofErr w:type="spellStart"/>
            <w:r w:rsidRPr="0050788E">
              <w:rPr>
                <w:rFonts w:cs="AGaramond-Regular"/>
                <w:i/>
                <w:sz w:val="16"/>
                <w:szCs w:val="16"/>
              </w:rPr>
              <w:t>Eur</w:t>
            </w:r>
            <w:proofErr w:type="spellEnd"/>
            <w:r w:rsidRPr="0050788E">
              <w:rPr>
                <w:rFonts w:cs="AGaramond-Regular"/>
                <w:i/>
                <w:sz w:val="16"/>
                <w:szCs w:val="16"/>
              </w:rPr>
              <w:t xml:space="preserve"> Child </w:t>
            </w:r>
            <w:proofErr w:type="spellStart"/>
            <w:r w:rsidRPr="0050788E">
              <w:rPr>
                <w:rFonts w:cs="AGaramond-Regular"/>
                <w:i/>
                <w:sz w:val="16"/>
                <w:szCs w:val="16"/>
              </w:rPr>
              <w:t>Adolesc</w:t>
            </w:r>
            <w:proofErr w:type="spellEnd"/>
            <w:r w:rsidRPr="0050788E">
              <w:rPr>
                <w:rFonts w:cs="AGaramond-Regular"/>
                <w:i/>
                <w:sz w:val="16"/>
                <w:szCs w:val="16"/>
              </w:rPr>
              <w:t xml:space="preserve"> Psychiatry</w:t>
            </w:r>
            <w:r w:rsidRPr="0050788E">
              <w:rPr>
                <w:rFonts w:cs="AGaramond-Regular"/>
                <w:sz w:val="16"/>
                <w:szCs w:val="16"/>
              </w:rPr>
              <w:t xml:space="preserve">2013; </w:t>
            </w:r>
            <w:r>
              <w:rPr>
                <w:rFonts w:cs="AGaramond-Regular"/>
                <w:sz w:val="16"/>
                <w:szCs w:val="16"/>
              </w:rPr>
              <w:t>22(5): 269-83</w:t>
            </w:r>
          </w:p>
          <w:p w:rsidR="00057982" w:rsidRDefault="00057982" w:rsidP="00057982">
            <w:pPr>
              <w:spacing w:before="0"/>
              <w:jc w:val="left"/>
              <w:rPr>
                <w:rFonts w:cs="AGaramond-Regular"/>
                <w:sz w:val="16"/>
                <w:szCs w:val="16"/>
              </w:rPr>
            </w:pPr>
          </w:p>
          <w:p w:rsidR="008B7998" w:rsidRDefault="008B7998" w:rsidP="00057982">
            <w:pPr>
              <w:spacing w:before="0"/>
              <w:contextualSpacing/>
              <w:jc w:val="left"/>
              <w:rPr>
                <w:rFonts w:cs="Verdana"/>
                <w:bCs/>
                <w:iCs/>
                <w:sz w:val="16"/>
                <w:szCs w:val="16"/>
              </w:rPr>
            </w:pPr>
            <w:r w:rsidRPr="00BD5761">
              <w:rPr>
                <w:rFonts w:cs="Verdana"/>
                <w:b/>
                <w:bCs/>
                <w:iCs/>
                <w:sz w:val="16"/>
                <w:szCs w:val="16"/>
              </w:rPr>
              <w:t xml:space="preserve">Type of source: </w:t>
            </w:r>
            <w:r>
              <w:rPr>
                <w:rFonts w:cs="Verdana"/>
                <w:bCs/>
                <w:iCs/>
                <w:sz w:val="16"/>
                <w:szCs w:val="16"/>
              </w:rPr>
              <w:t>Systematic review</w:t>
            </w:r>
          </w:p>
          <w:p w:rsidR="00057982" w:rsidRPr="00A94227" w:rsidRDefault="00057982" w:rsidP="00057982">
            <w:pPr>
              <w:spacing w:before="0"/>
              <w:contextualSpacing/>
              <w:jc w:val="left"/>
              <w:rPr>
                <w:rFonts w:cs="Verdana"/>
                <w:bCs/>
                <w:iCs/>
                <w:sz w:val="16"/>
                <w:szCs w:val="16"/>
              </w:rPr>
            </w:pPr>
          </w:p>
          <w:p w:rsidR="008B7998" w:rsidRDefault="008B7998" w:rsidP="00057982">
            <w:pPr>
              <w:spacing w:before="0"/>
              <w:jc w:val="left"/>
              <w:rPr>
                <w:rFonts w:cs="Verdana"/>
                <w:bCs/>
                <w:iCs/>
                <w:sz w:val="16"/>
                <w:szCs w:val="16"/>
              </w:rPr>
            </w:pPr>
            <w:r w:rsidRPr="00551390">
              <w:rPr>
                <w:rFonts w:cs="Verdana"/>
                <w:b/>
                <w:bCs/>
                <w:iCs/>
                <w:sz w:val="16"/>
                <w:szCs w:val="16"/>
              </w:rPr>
              <w:t xml:space="preserve">Interventions: </w:t>
            </w:r>
            <w:r>
              <w:rPr>
                <w:rFonts w:cs="AGaramond-Regular"/>
                <w:sz w:val="16"/>
                <w:szCs w:val="16"/>
              </w:rPr>
              <w:t>Psychotherapeutic treatments for trauma related sequelae of childhood maltreatment</w:t>
            </w:r>
            <w:r>
              <w:rPr>
                <w:rFonts w:cs="Verdana"/>
                <w:bCs/>
                <w:iCs/>
                <w:sz w:val="16"/>
                <w:szCs w:val="16"/>
              </w:rPr>
              <w:t xml:space="preserve"> </w:t>
            </w:r>
          </w:p>
          <w:p w:rsidR="00057982" w:rsidRDefault="00057982" w:rsidP="00057982">
            <w:pPr>
              <w:spacing w:before="0"/>
              <w:jc w:val="left"/>
              <w:rPr>
                <w:rFonts w:cs="Verdana"/>
                <w:bCs/>
                <w:iCs/>
                <w:sz w:val="16"/>
                <w:szCs w:val="16"/>
              </w:rPr>
            </w:pPr>
          </w:p>
          <w:p w:rsidR="008B7998" w:rsidRDefault="008B7998" w:rsidP="00057982">
            <w:pPr>
              <w:spacing w:before="0"/>
              <w:jc w:val="left"/>
              <w:rPr>
                <w:rFonts w:cs="AGaramond-Regular"/>
                <w:sz w:val="16"/>
                <w:szCs w:val="16"/>
              </w:rPr>
            </w:pPr>
            <w:r w:rsidRPr="00D95187">
              <w:rPr>
                <w:rFonts w:cs="Verdana"/>
                <w:b/>
                <w:bCs/>
                <w:iCs/>
                <w:sz w:val="16"/>
                <w:szCs w:val="16"/>
              </w:rPr>
              <w:t xml:space="preserve">Relevant Outcomes: </w:t>
            </w:r>
            <w:r w:rsidRPr="00A94227">
              <w:rPr>
                <w:rFonts w:cs="AGaramond-Regular"/>
                <w:sz w:val="16"/>
                <w:szCs w:val="16"/>
              </w:rPr>
              <w:t>PTSD and PTSD symptoms</w:t>
            </w:r>
          </w:p>
          <w:p w:rsidR="00057982" w:rsidRPr="004970D7" w:rsidRDefault="00057982" w:rsidP="00057982">
            <w:pPr>
              <w:spacing w:before="0"/>
              <w:jc w:val="left"/>
              <w:rPr>
                <w:sz w:val="16"/>
                <w:szCs w:val="16"/>
              </w:rPr>
            </w:pPr>
          </w:p>
          <w:p w:rsidR="008B7998" w:rsidRDefault="008B7998" w:rsidP="00057982">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CB3C5E">
              <w:rPr>
                <w:rFonts w:cs="Verdana"/>
                <w:bCs/>
                <w:iCs/>
                <w:sz w:val="16"/>
                <w:szCs w:val="16"/>
              </w:rPr>
              <w:t>C</w:t>
            </w:r>
            <w:r>
              <w:rPr>
                <w:rFonts w:cs="Verdana"/>
                <w:bCs/>
                <w:iCs/>
                <w:sz w:val="16"/>
                <w:szCs w:val="16"/>
              </w:rPr>
              <w:t>hildren and adolescents aged six to 18 years</w:t>
            </w:r>
          </w:p>
          <w:p w:rsidR="00057982" w:rsidRPr="008C2219" w:rsidRDefault="00057982" w:rsidP="00057982">
            <w:pPr>
              <w:spacing w:before="0"/>
              <w:contextualSpacing/>
              <w:jc w:val="left"/>
              <w:rPr>
                <w:rFonts w:cs="Verdana"/>
                <w:bCs/>
                <w:iCs/>
                <w:sz w:val="16"/>
                <w:szCs w:val="16"/>
              </w:rPr>
            </w:pPr>
          </w:p>
          <w:p w:rsidR="008B7998" w:rsidRDefault="008B7998" w:rsidP="00057982">
            <w:pPr>
              <w:spacing w:before="0"/>
              <w:contextualSpacing/>
              <w:jc w:val="left"/>
              <w:rPr>
                <w:rFonts w:cs="AGaramond-Regular"/>
                <w:sz w:val="16"/>
                <w:szCs w:val="16"/>
              </w:rPr>
            </w:pPr>
            <w:r w:rsidRPr="00BD5761">
              <w:rPr>
                <w:rFonts w:cs="CEOHA L+ Adv PS X 0001"/>
                <w:b/>
                <w:sz w:val="16"/>
                <w:szCs w:val="16"/>
              </w:rPr>
              <w:t>Studies were included up to</w:t>
            </w:r>
            <w:r>
              <w:rPr>
                <w:rFonts w:cs="CEOHA L+ Adv PS X 0001"/>
                <w:b/>
                <w:sz w:val="16"/>
                <w:szCs w:val="16"/>
              </w:rPr>
              <w:t xml:space="preserve">: </w:t>
            </w:r>
            <w:r w:rsidRPr="00855C67">
              <w:rPr>
                <w:rFonts w:cs="AGaramond-Regular"/>
                <w:sz w:val="16"/>
                <w:szCs w:val="16"/>
              </w:rPr>
              <w:t xml:space="preserve">Searches were conducted between 2000 and </w:t>
            </w:r>
            <w:r>
              <w:rPr>
                <w:rFonts w:cs="AGaramond-Regular"/>
                <w:sz w:val="16"/>
                <w:szCs w:val="16"/>
              </w:rPr>
              <w:t xml:space="preserve">26 July </w:t>
            </w:r>
            <w:r w:rsidRPr="00855C67">
              <w:rPr>
                <w:rFonts w:cs="AGaramond-Regular"/>
                <w:sz w:val="16"/>
                <w:szCs w:val="16"/>
              </w:rPr>
              <w:t>2012</w:t>
            </w:r>
          </w:p>
          <w:p w:rsidR="00057982" w:rsidRDefault="00057982" w:rsidP="00057982">
            <w:pPr>
              <w:spacing w:before="0"/>
              <w:contextualSpacing/>
              <w:jc w:val="left"/>
              <w:rPr>
                <w:rFonts w:cs="CEOHA L+ Adv PS X 0001"/>
                <w:sz w:val="16"/>
                <w:szCs w:val="16"/>
              </w:rPr>
            </w:pPr>
          </w:p>
          <w:p w:rsidR="008B7998" w:rsidRPr="004806B3" w:rsidRDefault="008B7998" w:rsidP="00057982">
            <w:pPr>
              <w:spacing w:before="0"/>
              <w:jc w:val="left"/>
              <w:rPr>
                <w:rFonts w:cs="AGaramond-Regular"/>
                <w:sz w:val="16"/>
                <w:szCs w:val="16"/>
              </w:rPr>
            </w:pPr>
            <w:r>
              <w:rPr>
                <w:rFonts w:cs="CEOHA L+ Adv PS X 0001"/>
                <w:b/>
                <w:sz w:val="16"/>
                <w:szCs w:val="16"/>
              </w:rPr>
              <w:t xml:space="preserve">Included study types: </w:t>
            </w:r>
            <w:r w:rsidRPr="00855C67">
              <w:rPr>
                <w:rFonts w:cs="AGaramond-Regular"/>
                <w:sz w:val="16"/>
                <w:szCs w:val="16"/>
              </w:rPr>
              <w:t>RCTs and non randomised controlled trials</w:t>
            </w:r>
          </w:p>
        </w:tc>
        <w:tc>
          <w:tcPr>
            <w:tcW w:w="6804" w:type="dxa"/>
            <w:tcBorders>
              <w:right w:val="single" w:sz="4" w:space="0" w:color="auto"/>
            </w:tcBorders>
          </w:tcPr>
          <w:p w:rsidR="008B7998" w:rsidRDefault="008B7998" w:rsidP="00057982">
            <w:pPr>
              <w:spacing w:before="0"/>
              <w:rPr>
                <w:rFonts w:cs="AGaramond-Regular"/>
                <w:sz w:val="16"/>
                <w:szCs w:val="16"/>
              </w:rPr>
            </w:pPr>
            <w:r w:rsidRPr="007D5E58">
              <w:rPr>
                <w:rFonts w:cs="AGaramond-Regular"/>
                <w:b/>
                <w:sz w:val="16"/>
                <w:szCs w:val="16"/>
              </w:rPr>
              <w:t xml:space="preserve">Quality of the review: </w:t>
            </w:r>
            <w:r>
              <w:rPr>
                <w:rFonts w:cs="AGaramond-Regular"/>
                <w:sz w:val="16"/>
                <w:szCs w:val="16"/>
              </w:rPr>
              <w:t xml:space="preserve">Only PTSD related outcomes were included. No reference list or hand searches, no personal contacts for unpublished studies. Limited to English language. Check for publication bias not reported. </w:t>
            </w:r>
          </w:p>
          <w:p w:rsidR="00057982" w:rsidRPr="008C2219" w:rsidRDefault="00057982" w:rsidP="00057982">
            <w:pPr>
              <w:spacing w:before="0"/>
              <w:rPr>
                <w:rFonts w:cs="AGaramond-Regular"/>
                <w:sz w:val="16"/>
                <w:szCs w:val="16"/>
              </w:rPr>
            </w:pPr>
          </w:p>
          <w:p w:rsidR="008B7998" w:rsidRDefault="008B7998" w:rsidP="00057982">
            <w:pPr>
              <w:spacing w:before="0"/>
              <w:rPr>
                <w:rFonts w:cs="AGaramond-Regular"/>
                <w:sz w:val="16"/>
                <w:szCs w:val="16"/>
              </w:rPr>
            </w:pPr>
            <w:r>
              <w:rPr>
                <w:rFonts w:cs="AGaramond-Regular"/>
                <w:b/>
                <w:sz w:val="16"/>
                <w:szCs w:val="16"/>
              </w:rPr>
              <w:t xml:space="preserve">Description of included studies: </w:t>
            </w:r>
            <w:r w:rsidRPr="00855C67">
              <w:rPr>
                <w:rFonts w:cs="AGaramond-Regular"/>
                <w:sz w:val="16"/>
                <w:szCs w:val="16"/>
              </w:rPr>
              <w:t xml:space="preserve">This narrative systematic review included 33 studies (26 RCTs and seven non randomised controlled trials) evaluating psychotherapeutic treatments for children and adolescents with trauma related symptoms as a consequence of maltreatment.  Two of the included studies were conducted in the UK but the majority (24) were from the USA. All outcomes considered in the review were related to PTSD diagnosis or symptoms and were measured using validated scales.  </w:t>
            </w:r>
            <w:r>
              <w:rPr>
                <w:rFonts w:cs="AGaramond-Regular"/>
                <w:sz w:val="16"/>
                <w:szCs w:val="16"/>
              </w:rPr>
              <w:t>Included studies dealt with various kinds of samples, from sexually abused and maltreated children in child psychiatric outpatient clinics to those conducted in foster care and juvenile detention settings. 27 of the included studies evaluated psychotherapeutic treatments which used trauma-focused cognitive, behavioural or cognitive behavioural techniques; only two studies evaluated trauma specific treatments for children and adolescents with co-morbid aggressive or violent behaviour; four studies evaluated psychotherapeutic treatments that predominantly focused on other mental health problems than PTSD and used non trauma focused cognitive, behavioural or cognitive behavioural techniques.</w:t>
            </w:r>
          </w:p>
          <w:p w:rsidR="00057982" w:rsidRDefault="00057982" w:rsidP="00057982">
            <w:pPr>
              <w:spacing w:before="0"/>
              <w:rPr>
                <w:rFonts w:cs="AGaramond-Regular"/>
                <w:sz w:val="16"/>
                <w:szCs w:val="16"/>
              </w:rPr>
            </w:pPr>
          </w:p>
          <w:p w:rsidR="008B7998" w:rsidRDefault="008B7998" w:rsidP="00057982">
            <w:pPr>
              <w:spacing w:before="0"/>
              <w:rPr>
                <w:rFonts w:cs="AGaramond-Regular"/>
                <w:sz w:val="16"/>
                <w:szCs w:val="16"/>
              </w:rPr>
            </w:pPr>
            <w:r>
              <w:rPr>
                <w:rFonts w:cs="AGaramond-Regular"/>
                <w:b/>
                <w:sz w:val="16"/>
                <w:szCs w:val="16"/>
              </w:rPr>
              <w:t xml:space="preserve">Quality of included studies:  </w:t>
            </w:r>
            <w:r>
              <w:rPr>
                <w:rFonts w:cs="AGaramond-Regular"/>
                <w:sz w:val="16"/>
                <w:szCs w:val="16"/>
              </w:rPr>
              <w:t xml:space="preserve">Given the difficulties of blinding participants and practitioners, studies did not have to be blinded to be included. Random sequence generation was assessed as being at high risk of bias in seven of the included studies and unclear in 16. Allocation concealment was unclear or at high risk of bias in all studies.  Blinding of outcome assessment was assessed as at low risk of bias in only eight of the included studies and in only thirteen were assessed as being at low risk of incomplete outcome data. Risk of bias from selective reporting was unclear in two studies and high in nine.  </w:t>
            </w:r>
          </w:p>
          <w:p w:rsidR="00057982" w:rsidRPr="00BD5AAF" w:rsidRDefault="00057982" w:rsidP="00057982">
            <w:pPr>
              <w:spacing w:before="0"/>
              <w:rPr>
                <w:rFonts w:cs="AGaramond-Regular"/>
                <w:color w:val="FF0000"/>
                <w:sz w:val="16"/>
                <w:szCs w:val="16"/>
              </w:rPr>
            </w:pPr>
          </w:p>
          <w:p w:rsidR="008B7998" w:rsidRDefault="008B7998" w:rsidP="00057982">
            <w:pPr>
              <w:spacing w:before="0"/>
              <w:rPr>
                <w:rFonts w:cs="AGaramond-Regular"/>
                <w:sz w:val="16"/>
                <w:szCs w:val="16"/>
              </w:rPr>
            </w:pPr>
            <w:r>
              <w:rPr>
                <w:rFonts w:cs="AGaramond-Regular"/>
                <w:b/>
                <w:sz w:val="16"/>
                <w:szCs w:val="16"/>
              </w:rPr>
              <w:t xml:space="preserve">Synthesis: </w:t>
            </w:r>
            <w:r>
              <w:rPr>
                <w:rFonts w:cs="AGaramond-Regular"/>
                <w:sz w:val="16"/>
                <w:szCs w:val="16"/>
              </w:rPr>
              <w:t>Narrative</w:t>
            </w:r>
          </w:p>
          <w:p w:rsidR="00057982" w:rsidRPr="0031122B" w:rsidRDefault="00057982" w:rsidP="00057982">
            <w:pPr>
              <w:spacing w:before="0"/>
              <w:rPr>
                <w:rFonts w:cs="AGaramond-Regular"/>
                <w:color w:val="FF0000"/>
                <w:sz w:val="16"/>
                <w:szCs w:val="16"/>
              </w:rPr>
            </w:pPr>
          </w:p>
          <w:p w:rsidR="008B7998" w:rsidRPr="004806B3" w:rsidRDefault="008B7998" w:rsidP="00057982">
            <w:pPr>
              <w:spacing w:before="0"/>
              <w:rPr>
                <w:rFonts w:cs="AGaramond-Regular"/>
                <w:color w:val="FF0000"/>
                <w:sz w:val="16"/>
                <w:szCs w:val="16"/>
              </w:rPr>
            </w:pPr>
            <w:r>
              <w:rPr>
                <w:rFonts w:cs="AGaramond-Regular"/>
                <w:b/>
                <w:sz w:val="16"/>
                <w:szCs w:val="16"/>
              </w:rPr>
              <w:t xml:space="preserve">Findings:  </w:t>
            </w:r>
            <w:r w:rsidRPr="0031122B">
              <w:rPr>
                <w:rFonts w:cs="AGaramond-Regular"/>
                <w:sz w:val="16"/>
                <w:szCs w:val="16"/>
              </w:rPr>
              <w:t>The evaluated treatments were</w:t>
            </w:r>
            <w:r>
              <w:rPr>
                <w:rFonts w:cs="AGaramond-Regular"/>
                <w:b/>
                <w:sz w:val="16"/>
                <w:szCs w:val="16"/>
              </w:rPr>
              <w:t xml:space="preserve"> </w:t>
            </w:r>
            <w:r w:rsidRPr="0031122B">
              <w:rPr>
                <w:rFonts w:cs="AGaramond-Regular"/>
                <w:sz w:val="16"/>
                <w:szCs w:val="16"/>
              </w:rPr>
              <w:t>diverse</w:t>
            </w:r>
            <w:r>
              <w:rPr>
                <w:rFonts w:cs="AGaramond-Regular"/>
                <w:sz w:val="16"/>
                <w:szCs w:val="16"/>
              </w:rPr>
              <w:t xml:space="preserve"> and the included studies were heterogeneous, participants varied from sexually abused and maltreated children in outpatient clinics and foster care to traumatised incarcerated boys. Three relatively high RCTs provided support for TF-CBT. One further study that, regardless of length of treatment, TF-CBT is effective in imp</w:t>
            </w:r>
            <w:r w:rsidR="00057982">
              <w:rPr>
                <w:rFonts w:cs="AGaramond-Regular"/>
                <w:sz w:val="16"/>
                <w:szCs w:val="16"/>
              </w:rPr>
              <w:t>roving children’s symptoms</w:t>
            </w:r>
            <w:r>
              <w:rPr>
                <w:rFonts w:cs="AGaramond-Regular"/>
                <w:sz w:val="16"/>
                <w:szCs w:val="16"/>
              </w:rPr>
              <w:t xml:space="preserve"> and safety skills, and parenting skills. Cognitive behavioural treatment for use in school settings (CBITS) was supported by one TCT and one quasi experimental study.</w:t>
            </w:r>
          </w:p>
        </w:tc>
        <w:tc>
          <w:tcPr>
            <w:tcW w:w="4962" w:type="dxa"/>
            <w:tcBorders>
              <w:right w:val="single" w:sz="4" w:space="0" w:color="auto"/>
            </w:tcBorders>
          </w:tcPr>
          <w:p w:rsidR="008B7998" w:rsidRPr="00976F63" w:rsidRDefault="008B7998" w:rsidP="00057982">
            <w:pPr>
              <w:shd w:val="clear" w:color="auto" w:fill="FFFF00"/>
              <w:spacing w:before="0"/>
              <w:rPr>
                <w:rFonts w:cs="AGaramond-Regular"/>
                <w:sz w:val="16"/>
                <w:szCs w:val="16"/>
              </w:rPr>
            </w:pPr>
            <w:r w:rsidRPr="00855C67">
              <w:rPr>
                <w:rFonts w:cs="AGaramond-Regular"/>
                <w:b/>
                <w:sz w:val="16"/>
                <w:szCs w:val="16"/>
              </w:rPr>
              <w:t xml:space="preserve">Intervention: </w:t>
            </w:r>
            <w:r>
              <w:rPr>
                <w:rFonts w:cs="AGaramond-Regular"/>
                <w:sz w:val="16"/>
                <w:szCs w:val="16"/>
              </w:rPr>
              <w:t xml:space="preserve">Psychotherapeutic treatments for trauma related sequelae of childhood maltreatment. </w:t>
            </w:r>
            <w:r>
              <w:rPr>
                <w:rFonts w:cs="Verdana"/>
                <w:bCs/>
                <w:iCs/>
                <w:sz w:val="16"/>
                <w:szCs w:val="16"/>
              </w:rPr>
              <w:t>Trauma speci</w:t>
            </w:r>
            <w:r w:rsidRPr="00444F8A">
              <w:rPr>
                <w:rFonts w:cs="Verdana"/>
                <w:bCs/>
                <w:iCs/>
                <w:sz w:val="16"/>
                <w:szCs w:val="16"/>
              </w:rPr>
              <w:t>fic</w:t>
            </w:r>
            <w:r>
              <w:rPr>
                <w:rFonts w:cs="Verdana"/>
                <w:bCs/>
                <w:iCs/>
                <w:sz w:val="16"/>
                <w:szCs w:val="16"/>
              </w:rPr>
              <w:t xml:space="preserve"> treatments including eye movement desensitisation and reprocessing (EMDR); trauma focused CBT (TF-CBT);  other types of CBT; art therapy; child parent psychotherapy; cognitive processing therapy (CPT); child-centred therapy (CCT); child and family traumatic stress intervention (CFTSI); non-directive supportive therapy (NST); risk reduction through family therapy (RRFT); trauma affect regulation; guide for education and therapy (TARGET); enhanced treatment as usual (ETAU); prolonged exposure therapy for adolescents (PE-A); time limited psychodynamic therapy for adolescents (TLDP-A); life story intervention (LSI); seeking safety (SS); trauma intervention program for adjudicated and at risk youth (SITCAP-ART); the sanctuary model; open and closed group therapy; structured psychotherapy for adolescents responding to chronic stress (SPARCS); forms of multi-systemic therapy; and CBT for other mental health problems</w:t>
            </w:r>
          </w:p>
          <w:p w:rsidR="008B7998" w:rsidRDefault="008B7998" w:rsidP="00057982">
            <w:pPr>
              <w:shd w:val="clear" w:color="auto" w:fill="FFFF00"/>
              <w:spacing w:before="0"/>
              <w:rPr>
                <w:sz w:val="16"/>
                <w:szCs w:val="16"/>
              </w:rPr>
            </w:pPr>
            <w:r w:rsidRPr="00855C67">
              <w:rPr>
                <w:b/>
                <w:sz w:val="16"/>
                <w:szCs w:val="16"/>
              </w:rPr>
              <w:t>Evidence statement</w:t>
            </w:r>
            <w:r w:rsidRPr="00855C67">
              <w:rPr>
                <w:sz w:val="16"/>
                <w:szCs w:val="16"/>
              </w:rPr>
              <w:t>: There is some evidence supporting the use of this intervention but it is not conclusive</w:t>
            </w:r>
          </w:p>
          <w:p w:rsidR="00057982" w:rsidRDefault="00057982" w:rsidP="00057982">
            <w:pPr>
              <w:spacing w:before="0"/>
              <w:contextualSpacing/>
              <w:rPr>
                <w:rFonts w:cs="AGaramond-Regular"/>
                <w:b/>
                <w:sz w:val="16"/>
                <w:szCs w:val="16"/>
              </w:rPr>
            </w:pPr>
          </w:p>
          <w:p w:rsidR="008B7998" w:rsidRPr="008C2219" w:rsidRDefault="008B7998" w:rsidP="00057982">
            <w:pPr>
              <w:spacing w:before="0"/>
              <w:contextualSpacing/>
              <w:rPr>
                <w:rFonts w:cs="AGaramond-Regular"/>
                <w:b/>
                <w:sz w:val="16"/>
                <w:szCs w:val="16"/>
              </w:rPr>
            </w:pPr>
            <w:r w:rsidRPr="00A94227">
              <w:rPr>
                <w:rFonts w:cs="AGaramond-Regular"/>
                <w:b/>
                <w:sz w:val="16"/>
                <w:szCs w:val="16"/>
              </w:rPr>
              <w:t>Author’s conclusions</w:t>
            </w:r>
            <w:r>
              <w:rPr>
                <w:rFonts w:cs="AGaramond-Regular"/>
                <w:b/>
                <w:sz w:val="16"/>
                <w:szCs w:val="16"/>
              </w:rPr>
              <w:t xml:space="preserve">: </w:t>
            </w:r>
            <w:r>
              <w:rPr>
                <w:rFonts w:cs="AGaramond-Regular"/>
                <w:sz w:val="16"/>
                <w:szCs w:val="16"/>
              </w:rPr>
              <w:t xml:space="preserve">The results of this review suggest that </w:t>
            </w:r>
            <w:r>
              <w:rPr>
                <w:rFonts w:cs="AGaramond-Regular"/>
                <w:b/>
                <w:sz w:val="16"/>
                <w:szCs w:val="16"/>
              </w:rPr>
              <w:t>t</w:t>
            </w:r>
            <w:r w:rsidRPr="00A94227">
              <w:rPr>
                <w:rFonts w:cs="AGaramond-Regular"/>
                <w:b/>
                <w:sz w:val="16"/>
                <w:szCs w:val="16"/>
              </w:rPr>
              <w:t>rauma focused CBT</w:t>
            </w:r>
            <w:r>
              <w:rPr>
                <w:rFonts w:cs="AGaramond-Regular"/>
                <w:b/>
                <w:sz w:val="16"/>
                <w:szCs w:val="16"/>
              </w:rPr>
              <w:t xml:space="preserve"> </w:t>
            </w:r>
            <w:r>
              <w:rPr>
                <w:rFonts w:cs="AGaramond-Regular"/>
                <w:sz w:val="16"/>
                <w:szCs w:val="16"/>
              </w:rPr>
              <w:t>is the best supported treatment for children following childhood maltreatment. However in line with the increased interest in the diagnosis of complex PTSD and given the likely relationship between childhood maltreatment and aggressive and violent behaviour the authors suggest that clinical practice should address a phase-oriented approach.</w:t>
            </w:r>
            <w:r w:rsidRPr="00A94227">
              <w:rPr>
                <w:rFonts w:cs="AGaramond-Regular"/>
                <w:b/>
                <w:sz w:val="16"/>
                <w:szCs w:val="16"/>
              </w:rPr>
              <w:t xml:space="preserve"> </w:t>
            </w:r>
          </w:p>
          <w:p w:rsidR="008B7998" w:rsidRDefault="008B7998" w:rsidP="00057982">
            <w:pPr>
              <w:spacing w:before="0"/>
              <w:contextualSpacing/>
              <w:rPr>
                <w:rFonts w:cs="AGaramond-Regular"/>
                <w:sz w:val="16"/>
                <w:szCs w:val="16"/>
              </w:rPr>
            </w:pPr>
          </w:p>
          <w:p w:rsidR="008B7998" w:rsidRPr="008C2219" w:rsidRDefault="008B7998" w:rsidP="00057982">
            <w:pPr>
              <w:spacing w:before="0"/>
              <w:contextualSpacing/>
              <w:rPr>
                <w:rFonts w:cs="AGaramond-Regular"/>
                <w:sz w:val="16"/>
                <w:szCs w:val="16"/>
              </w:rPr>
            </w:pPr>
            <w:r w:rsidRPr="008C2219">
              <w:rPr>
                <w:rFonts w:cs="AGaramond-Regular"/>
                <w:b/>
                <w:sz w:val="16"/>
                <w:szCs w:val="16"/>
              </w:rPr>
              <w:t>Comment:</w:t>
            </w:r>
            <w:r>
              <w:rPr>
                <w:rFonts w:cs="AGaramond-Regular"/>
                <w:b/>
                <w:sz w:val="16"/>
                <w:szCs w:val="16"/>
              </w:rPr>
              <w:t xml:space="preserve">  </w:t>
            </w:r>
            <w:r>
              <w:rPr>
                <w:rFonts w:cs="AGaramond-Regular"/>
                <w:sz w:val="16"/>
                <w:szCs w:val="16"/>
              </w:rPr>
              <w:t>The three studies of TF-CBT had the same lead author. 7 of the included studies also included in Gillies D et al.</w:t>
            </w:r>
            <w:r w:rsidRPr="007C41FF">
              <w:rPr>
                <w:rFonts w:cs="AGaramond-Regular"/>
                <w:sz w:val="16"/>
                <w:szCs w:val="16"/>
              </w:rPr>
              <w:t xml:space="preserve"> Psychological therapies for the treatment of post-traumatic</w:t>
            </w:r>
            <w:r>
              <w:rPr>
                <w:rFonts w:cs="AGaramond-Regular"/>
                <w:sz w:val="16"/>
                <w:szCs w:val="16"/>
              </w:rPr>
              <w:t xml:space="preserve"> </w:t>
            </w:r>
            <w:r w:rsidRPr="007C41FF">
              <w:rPr>
                <w:rFonts w:cs="AGaramond-Regular"/>
                <w:sz w:val="16"/>
                <w:szCs w:val="16"/>
              </w:rPr>
              <w:t xml:space="preserve">stress disorder in children and adolescents. </w:t>
            </w:r>
            <w:r w:rsidRPr="007C41FF">
              <w:rPr>
                <w:rFonts w:cs="AGaramond-Italic"/>
                <w:i/>
                <w:iCs/>
                <w:sz w:val="16"/>
                <w:szCs w:val="16"/>
              </w:rPr>
              <w:t xml:space="preserve">Cochrane Database of Systematic Reviews </w:t>
            </w:r>
            <w:r w:rsidRPr="007C41FF">
              <w:rPr>
                <w:rFonts w:cs="AGaramond-Regular"/>
                <w:sz w:val="16"/>
                <w:szCs w:val="16"/>
              </w:rPr>
              <w:t>2012</w:t>
            </w:r>
          </w:p>
        </w:tc>
      </w:tr>
    </w:tbl>
    <w:p w:rsidR="008B7998" w:rsidRDefault="008B7998" w:rsidP="00CF231C"/>
    <w:tbl>
      <w:tblPr>
        <w:tblW w:w="141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
      <w:tblGrid>
        <w:gridCol w:w="3053"/>
        <w:gridCol w:w="6732"/>
        <w:gridCol w:w="246"/>
        <w:gridCol w:w="4111"/>
        <w:gridCol w:w="32"/>
      </w:tblGrid>
      <w:tr w:rsidR="008B7998" w:rsidRPr="009C5314" w:rsidTr="00CF231C">
        <w:trPr>
          <w:trHeight w:val="387"/>
        </w:trPr>
        <w:tc>
          <w:tcPr>
            <w:tcW w:w="3053" w:type="dxa"/>
            <w:tcBorders>
              <w:top w:val="single" w:sz="4" w:space="0" w:color="000000"/>
              <w:left w:val="single" w:sz="4" w:space="0" w:color="000000"/>
              <w:bottom w:val="single" w:sz="4" w:space="0" w:color="000000"/>
              <w:right w:val="single" w:sz="4" w:space="0" w:color="auto"/>
            </w:tcBorders>
          </w:tcPr>
          <w:p w:rsidR="008B7998" w:rsidRPr="00A51E1B" w:rsidRDefault="008B7998" w:rsidP="00FB32F3">
            <w:pPr>
              <w:spacing w:before="0"/>
              <w:contextualSpacing/>
              <w:jc w:val="center"/>
              <w:rPr>
                <w:rFonts w:asciiTheme="minorHAnsi" w:hAnsiTheme="minorHAnsi" w:cs="AGaramond-Regular"/>
                <w:b/>
                <w:sz w:val="28"/>
                <w:szCs w:val="28"/>
              </w:rPr>
            </w:pPr>
            <w:r w:rsidRPr="00A51E1B">
              <w:rPr>
                <w:rFonts w:asciiTheme="minorHAnsi" w:hAnsiTheme="minorHAnsi" w:cs="AGaramond-Regular"/>
                <w:b/>
                <w:sz w:val="28"/>
                <w:szCs w:val="28"/>
              </w:rPr>
              <w:t>Study details</w:t>
            </w:r>
          </w:p>
        </w:tc>
        <w:tc>
          <w:tcPr>
            <w:tcW w:w="6732" w:type="dxa"/>
            <w:tcBorders>
              <w:top w:val="single" w:sz="4" w:space="0" w:color="000000"/>
              <w:left w:val="single" w:sz="4" w:space="0" w:color="000000"/>
              <w:bottom w:val="single" w:sz="4" w:space="0" w:color="000000"/>
              <w:right w:val="single" w:sz="4" w:space="0" w:color="auto"/>
            </w:tcBorders>
          </w:tcPr>
          <w:p w:rsidR="008B7998" w:rsidRPr="00A51E1B" w:rsidRDefault="008B7998" w:rsidP="00FB32F3">
            <w:pPr>
              <w:spacing w:before="0"/>
              <w:jc w:val="center"/>
              <w:rPr>
                <w:rFonts w:asciiTheme="minorHAnsi" w:eastAsia="Arial Unicode MS" w:hAnsiTheme="minorHAnsi" w:cs="Arial Unicode MS"/>
                <w:b/>
                <w:color w:val="2E2E2E"/>
                <w:sz w:val="28"/>
                <w:szCs w:val="28"/>
              </w:rPr>
            </w:pPr>
            <w:r w:rsidRPr="00A51E1B">
              <w:rPr>
                <w:rFonts w:asciiTheme="minorHAnsi" w:eastAsia="Arial Unicode MS" w:hAnsiTheme="minorHAnsi" w:cs="Arial Unicode MS"/>
                <w:b/>
                <w:color w:val="2E2E2E"/>
                <w:sz w:val="28"/>
                <w:szCs w:val="28"/>
              </w:rPr>
              <w:t>Results of the review</w:t>
            </w:r>
          </w:p>
        </w:tc>
        <w:tc>
          <w:tcPr>
            <w:tcW w:w="4389" w:type="dxa"/>
            <w:gridSpan w:val="3"/>
            <w:tcBorders>
              <w:top w:val="single" w:sz="4" w:space="0" w:color="000000"/>
              <w:left w:val="single" w:sz="4" w:space="0" w:color="000000"/>
              <w:bottom w:val="single" w:sz="4" w:space="0" w:color="000000"/>
              <w:right w:val="single" w:sz="4" w:space="0" w:color="auto"/>
            </w:tcBorders>
          </w:tcPr>
          <w:p w:rsidR="008B7998" w:rsidRPr="00A51E1B" w:rsidRDefault="008B7998" w:rsidP="00FB32F3">
            <w:pPr>
              <w:spacing w:before="0"/>
              <w:contextualSpacing/>
              <w:jc w:val="center"/>
              <w:rPr>
                <w:rFonts w:asciiTheme="minorHAnsi" w:hAnsiTheme="minorHAnsi" w:cs="Verdana"/>
                <w:b/>
                <w:sz w:val="28"/>
                <w:szCs w:val="28"/>
              </w:rPr>
            </w:pPr>
            <w:r w:rsidRPr="00A51E1B">
              <w:rPr>
                <w:rFonts w:asciiTheme="minorHAnsi" w:hAnsiTheme="minorHAnsi" w:cs="Verdana"/>
                <w:b/>
                <w:sz w:val="28"/>
                <w:szCs w:val="28"/>
              </w:rPr>
              <w:t>Main findings</w:t>
            </w:r>
          </w:p>
          <w:p w:rsidR="008B7998" w:rsidRPr="00A51E1B" w:rsidRDefault="00A51E1B" w:rsidP="00FB32F3">
            <w:pPr>
              <w:spacing w:before="0"/>
              <w:jc w:val="center"/>
              <w:rPr>
                <w:rFonts w:asciiTheme="minorHAnsi" w:eastAsia="Arial Unicode MS" w:hAnsiTheme="minorHAnsi" w:cs="Arial Unicode MS"/>
                <w:b/>
                <w:color w:val="2E2E2E"/>
                <w:sz w:val="28"/>
                <w:szCs w:val="28"/>
              </w:rPr>
            </w:pPr>
            <w:r>
              <w:rPr>
                <w:rFonts w:asciiTheme="minorHAnsi" w:hAnsiTheme="minorHAnsi" w:cs="Verdana"/>
                <w:b/>
                <w:sz w:val="28"/>
                <w:szCs w:val="28"/>
              </w:rPr>
              <w:t>and evidence g</w:t>
            </w:r>
            <w:r w:rsidR="008B7998" w:rsidRPr="00A51E1B">
              <w:rPr>
                <w:rFonts w:asciiTheme="minorHAnsi" w:hAnsiTheme="minorHAnsi" w:cs="Verdana"/>
                <w:b/>
                <w:sz w:val="28"/>
                <w:szCs w:val="28"/>
              </w:rPr>
              <w:t>rading</w:t>
            </w:r>
          </w:p>
        </w:tc>
      </w:tr>
      <w:tr w:rsidR="008B7998" w:rsidRPr="00A51E1B" w:rsidTr="00CF231C">
        <w:trPr>
          <w:gridAfter w:val="1"/>
          <w:wAfter w:w="32" w:type="dxa"/>
          <w:trHeight w:val="387"/>
        </w:trPr>
        <w:tc>
          <w:tcPr>
            <w:tcW w:w="14142" w:type="dxa"/>
            <w:gridSpan w:val="4"/>
            <w:tcBorders>
              <w:right w:val="single" w:sz="4" w:space="0" w:color="auto"/>
            </w:tcBorders>
          </w:tcPr>
          <w:p w:rsidR="008B7998" w:rsidRPr="00A51E1B" w:rsidRDefault="008B7998" w:rsidP="00FB32F3">
            <w:pPr>
              <w:spacing w:before="0"/>
              <w:contextualSpacing/>
              <w:rPr>
                <w:b/>
                <w:szCs w:val="24"/>
              </w:rPr>
            </w:pPr>
            <w:r w:rsidRPr="00A51E1B">
              <w:rPr>
                <w:b/>
                <w:szCs w:val="24"/>
              </w:rPr>
              <w:t>Management of bipolar disorder</w:t>
            </w:r>
          </w:p>
        </w:tc>
      </w:tr>
      <w:tr w:rsidR="008B7998" w:rsidRPr="009C5314" w:rsidTr="00CF231C">
        <w:trPr>
          <w:gridAfter w:val="1"/>
          <w:wAfter w:w="32" w:type="dxa"/>
          <w:trHeight w:val="387"/>
        </w:trPr>
        <w:tc>
          <w:tcPr>
            <w:tcW w:w="3053" w:type="dxa"/>
            <w:tcBorders>
              <w:right w:val="single" w:sz="4" w:space="0" w:color="auto"/>
            </w:tcBorders>
          </w:tcPr>
          <w:p w:rsidR="008B7998" w:rsidRDefault="008B7998" w:rsidP="00A51E1B">
            <w:pPr>
              <w:spacing w:before="0"/>
              <w:contextualSpacing/>
              <w:jc w:val="left"/>
              <w:rPr>
                <w:rFonts w:cs="AGaramond-Regular"/>
                <w:sz w:val="16"/>
                <w:szCs w:val="16"/>
              </w:rPr>
            </w:pPr>
            <w:proofErr w:type="spellStart"/>
            <w:r w:rsidRPr="009C4DA9">
              <w:rPr>
                <w:rFonts w:cs="AGaramond-Regular"/>
                <w:sz w:val="16"/>
                <w:szCs w:val="16"/>
              </w:rPr>
              <w:t>Cipriani</w:t>
            </w:r>
            <w:proofErr w:type="spellEnd"/>
            <w:r w:rsidRPr="009C4DA9">
              <w:rPr>
                <w:rFonts w:cs="AGaramond-Regular"/>
                <w:sz w:val="16"/>
                <w:szCs w:val="16"/>
              </w:rPr>
              <w:t xml:space="preserve"> A et al. Lithium in the prevention of suicide in mood disorders: update systematic review and meta-analysis. </w:t>
            </w:r>
            <w:r w:rsidRPr="009C4DA9">
              <w:rPr>
                <w:rFonts w:cs="AGaramond-Regular"/>
                <w:i/>
                <w:sz w:val="16"/>
                <w:szCs w:val="16"/>
              </w:rPr>
              <w:t xml:space="preserve">BMJ, </w:t>
            </w:r>
            <w:r w:rsidRPr="009C4DA9">
              <w:rPr>
                <w:rFonts w:cs="AGaramond-Regular"/>
                <w:sz w:val="16"/>
                <w:szCs w:val="16"/>
              </w:rPr>
              <w:t xml:space="preserve">2013;346:f3646 </w:t>
            </w:r>
            <w:proofErr w:type="spellStart"/>
            <w:r w:rsidRPr="009C4DA9">
              <w:rPr>
                <w:rFonts w:cs="AGaramond-Regular"/>
                <w:sz w:val="16"/>
                <w:szCs w:val="16"/>
              </w:rPr>
              <w:t>doi</w:t>
            </w:r>
            <w:proofErr w:type="spellEnd"/>
            <w:r w:rsidRPr="009C4DA9">
              <w:rPr>
                <w:rFonts w:cs="AGaramond-Regular"/>
                <w:sz w:val="16"/>
                <w:szCs w:val="16"/>
              </w:rPr>
              <w:t>: 10.1136/bmj.f3646</w:t>
            </w:r>
          </w:p>
          <w:p w:rsidR="00A51E1B" w:rsidRDefault="00A51E1B" w:rsidP="00A51E1B">
            <w:pPr>
              <w:spacing w:before="0"/>
              <w:contextualSpacing/>
              <w:jc w:val="left"/>
              <w:rPr>
                <w:rFonts w:cs="AGaramond-Regular"/>
                <w:sz w:val="16"/>
                <w:szCs w:val="16"/>
              </w:rPr>
            </w:pPr>
          </w:p>
          <w:p w:rsidR="008B7998" w:rsidRDefault="008B7998" w:rsidP="00A51E1B">
            <w:pPr>
              <w:spacing w:before="0"/>
              <w:contextualSpacing/>
              <w:jc w:val="left"/>
              <w:rPr>
                <w:rFonts w:cs="Verdana"/>
                <w:bCs/>
                <w:iCs/>
                <w:sz w:val="16"/>
                <w:szCs w:val="16"/>
              </w:rPr>
            </w:pPr>
            <w:r w:rsidRPr="00BD5761">
              <w:rPr>
                <w:rFonts w:cs="Verdana"/>
                <w:b/>
                <w:bCs/>
                <w:iCs/>
                <w:sz w:val="16"/>
                <w:szCs w:val="16"/>
              </w:rPr>
              <w:t xml:space="preserve">Type of source: </w:t>
            </w:r>
            <w:r>
              <w:rPr>
                <w:rFonts w:cs="Verdana"/>
                <w:bCs/>
                <w:iCs/>
                <w:sz w:val="16"/>
                <w:szCs w:val="16"/>
              </w:rPr>
              <w:t>Systematic review</w:t>
            </w:r>
          </w:p>
          <w:p w:rsidR="00A51E1B" w:rsidRPr="009C4DA9" w:rsidRDefault="00A51E1B" w:rsidP="00A51E1B">
            <w:pPr>
              <w:spacing w:before="0"/>
              <w:contextualSpacing/>
              <w:jc w:val="left"/>
              <w:rPr>
                <w:rFonts w:cs="Verdana"/>
                <w:bCs/>
                <w:iCs/>
                <w:sz w:val="16"/>
                <w:szCs w:val="16"/>
              </w:rPr>
            </w:pPr>
          </w:p>
          <w:p w:rsidR="008B7998" w:rsidRDefault="008B7998" w:rsidP="00A51E1B">
            <w:pPr>
              <w:spacing w:before="0"/>
              <w:jc w:val="left"/>
              <w:rPr>
                <w:rFonts w:cs="Verdana"/>
                <w:bCs/>
                <w:iCs/>
                <w:sz w:val="16"/>
                <w:szCs w:val="16"/>
              </w:rPr>
            </w:pPr>
            <w:r w:rsidRPr="00551390">
              <w:rPr>
                <w:rFonts w:cs="Verdana"/>
                <w:b/>
                <w:bCs/>
                <w:iCs/>
                <w:sz w:val="16"/>
                <w:szCs w:val="16"/>
              </w:rPr>
              <w:t xml:space="preserve">Interventions: </w:t>
            </w:r>
            <w:r w:rsidR="00CB3C5E" w:rsidRPr="00CB3C5E">
              <w:rPr>
                <w:rFonts w:cs="Verdana"/>
                <w:bCs/>
                <w:iCs/>
                <w:sz w:val="16"/>
                <w:szCs w:val="16"/>
              </w:rPr>
              <w:t>L</w:t>
            </w:r>
            <w:r w:rsidRPr="009C4DA9">
              <w:rPr>
                <w:rFonts w:cs="Verdana"/>
                <w:bCs/>
                <w:iCs/>
                <w:sz w:val="16"/>
                <w:szCs w:val="16"/>
              </w:rPr>
              <w:t xml:space="preserve">ithium </w:t>
            </w:r>
            <w:r>
              <w:rPr>
                <w:rFonts w:cs="Verdana"/>
                <w:bCs/>
                <w:iCs/>
                <w:sz w:val="16"/>
                <w:szCs w:val="16"/>
              </w:rPr>
              <w:t>to prevent suicide</w:t>
            </w:r>
          </w:p>
          <w:p w:rsidR="00A51E1B" w:rsidRDefault="00A51E1B" w:rsidP="00A51E1B">
            <w:pPr>
              <w:spacing w:before="0"/>
              <w:jc w:val="left"/>
              <w:rPr>
                <w:rFonts w:cs="Verdana"/>
                <w:bCs/>
                <w:iCs/>
                <w:sz w:val="16"/>
                <w:szCs w:val="16"/>
              </w:rPr>
            </w:pPr>
          </w:p>
          <w:p w:rsidR="008B7998" w:rsidRDefault="008B7998" w:rsidP="00A51E1B">
            <w:pPr>
              <w:spacing w:before="0"/>
              <w:jc w:val="left"/>
              <w:rPr>
                <w:sz w:val="16"/>
                <w:szCs w:val="16"/>
              </w:rPr>
            </w:pPr>
            <w:r w:rsidRPr="00D95187">
              <w:rPr>
                <w:rFonts w:cs="Verdana"/>
                <w:b/>
                <w:bCs/>
                <w:iCs/>
                <w:sz w:val="16"/>
                <w:szCs w:val="16"/>
              </w:rPr>
              <w:t xml:space="preserve">Relevant Outcomes: </w:t>
            </w:r>
            <w:r w:rsidRPr="009C4DA9">
              <w:rPr>
                <w:sz w:val="16"/>
                <w:szCs w:val="16"/>
              </w:rPr>
              <w:t>Suicide, self harm</w:t>
            </w:r>
            <w:r>
              <w:rPr>
                <w:sz w:val="16"/>
                <w:szCs w:val="16"/>
              </w:rPr>
              <w:t>, all cause mortality</w:t>
            </w:r>
          </w:p>
          <w:p w:rsidR="00A51E1B" w:rsidRPr="004970D7" w:rsidRDefault="00A51E1B" w:rsidP="00A51E1B">
            <w:pPr>
              <w:spacing w:before="0"/>
              <w:jc w:val="left"/>
              <w:rPr>
                <w:sz w:val="16"/>
                <w:szCs w:val="16"/>
              </w:rPr>
            </w:pPr>
          </w:p>
          <w:p w:rsidR="008B7998" w:rsidRDefault="008B7998" w:rsidP="00A51E1B">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Pr>
                <w:rFonts w:cs="Verdana"/>
                <w:bCs/>
                <w:iCs/>
                <w:sz w:val="16"/>
                <w:szCs w:val="16"/>
              </w:rPr>
              <w:t xml:space="preserve"> Males and females, no age limits</w:t>
            </w:r>
          </w:p>
          <w:p w:rsidR="00A51E1B" w:rsidRPr="009C4DA9" w:rsidRDefault="00A51E1B" w:rsidP="00A51E1B">
            <w:pPr>
              <w:spacing w:before="0"/>
              <w:contextualSpacing/>
              <w:jc w:val="left"/>
              <w:rPr>
                <w:rFonts w:cs="Verdana"/>
                <w:bCs/>
                <w:iCs/>
                <w:color w:val="FF0000"/>
                <w:sz w:val="16"/>
                <w:szCs w:val="16"/>
              </w:rPr>
            </w:pPr>
          </w:p>
          <w:p w:rsidR="008B7998" w:rsidRDefault="008B7998" w:rsidP="00A51E1B">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sidRPr="00BF1FEF">
              <w:rPr>
                <w:rFonts w:cs="CEOHA L+ Adv PS X 0001"/>
                <w:sz w:val="16"/>
                <w:szCs w:val="16"/>
              </w:rPr>
              <w:t>January 2013</w:t>
            </w:r>
          </w:p>
          <w:p w:rsidR="00A51E1B" w:rsidRDefault="00A51E1B" w:rsidP="00A51E1B">
            <w:pPr>
              <w:spacing w:before="0"/>
              <w:contextualSpacing/>
              <w:jc w:val="left"/>
              <w:rPr>
                <w:rFonts w:cs="CEOHA L+ Adv PS X 0001"/>
                <w:sz w:val="16"/>
                <w:szCs w:val="16"/>
              </w:rPr>
            </w:pPr>
          </w:p>
          <w:p w:rsidR="008B7998" w:rsidRDefault="008B7998" w:rsidP="00A51E1B">
            <w:pPr>
              <w:spacing w:before="0"/>
              <w:contextualSpacing/>
              <w:jc w:val="left"/>
              <w:rPr>
                <w:rFonts w:cs="AGaramond-Regular"/>
                <w:sz w:val="16"/>
                <w:szCs w:val="16"/>
              </w:rPr>
            </w:pPr>
            <w:r>
              <w:rPr>
                <w:rFonts w:cs="CEOHA L+ Adv PS X 0001"/>
                <w:b/>
                <w:sz w:val="16"/>
                <w:szCs w:val="16"/>
              </w:rPr>
              <w:t xml:space="preserve">Included study types: </w:t>
            </w:r>
            <w:r w:rsidRPr="00BF1FEF">
              <w:rPr>
                <w:rFonts w:cs="CEOHA L+ Adv PS X 0001"/>
                <w:sz w:val="16"/>
                <w:szCs w:val="16"/>
              </w:rPr>
              <w:t>Randomised controlled trials</w:t>
            </w:r>
          </w:p>
          <w:p w:rsidR="008B7998" w:rsidRPr="009C4DA9" w:rsidRDefault="008B7998" w:rsidP="00A51E1B">
            <w:pPr>
              <w:spacing w:before="0"/>
              <w:contextualSpacing/>
              <w:jc w:val="left"/>
              <w:rPr>
                <w:sz w:val="16"/>
                <w:szCs w:val="16"/>
              </w:rPr>
            </w:pPr>
          </w:p>
        </w:tc>
        <w:tc>
          <w:tcPr>
            <w:tcW w:w="6978" w:type="dxa"/>
            <w:gridSpan w:val="2"/>
            <w:tcBorders>
              <w:right w:val="single" w:sz="4" w:space="0" w:color="auto"/>
            </w:tcBorders>
          </w:tcPr>
          <w:p w:rsidR="008B7998" w:rsidRDefault="008B7998" w:rsidP="00FB32F3">
            <w:pPr>
              <w:spacing w:before="0"/>
              <w:rPr>
                <w:rFonts w:cs="AGaramond-Regular"/>
                <w:sz w:val="16"/>
                <w:szCs w:val="16"/>
              </w:rPr>
            </w:pPr>
            <w:r w:rsidRPr="006E3DD7">
              <w:rPr>
                <w:rFonts w:cs="AGaramond-Regular"/>
                <w:b/>
                <w:sz w:val="16"/>
                <w:szCs w:val="16"/>
              </w:rPr>
              <w:t xml:space="preserve">Quality of the review: </w:t>
            </w:r>
            <w:r w:rsidRPr="006E3DD7">
              <w:rPr>
                <w:rFonts w:cs="AGaramond-Regular"/>
                <w:sz w:val="16"/>
                <w:szCs w:val="16"/>
              </w:rPr>
              <w:t>This is a well designed systematic review</w:t>
            </w:r>
          </w:p>
          <w:p w:rsidR="00A51E1B" w:rsidRPr="006E3DD7" w:rsidRDefault="00A51E1B" w:rsidP="00FB32F3">
            <w:pPr>
              <w:spacing w:before="0"/>
              <w:rPr>
                <w:rFonts w:cs="AGaramond-Regular"/>
                <w:sz w:val="16"/>
                <w:szCs w:val="16"/>
              </w:rPr>
            </w:pPr>
          </w:p>
          <w:p w:rsidR="008B7998" w:rsidRDefault="008B7998" w:rsidP="00FB32F3">
            <w:pPr>
              <w:spacing w:before="0"/>
              <w:rPr>
                <w:rFonts w:cs="AGaramond-Regular"/>
                <w:sz w:val="16"/>
                <w:szCs w:val="16"/>
              </w:rPr>
            </w:pPr>
            <w:r>
              <w:rPr>
                <w:rFonts w:cs="AGaramond-Regular"/>
                <w:b/>
                <w:sz w:val="16"/>
                <w:szCs w:val="16"/>
              </w:rPr>
              <w:t xml:space="preserve">Description of included studies: </w:t>
            </w:r>
            <w:r>
              <w:rPr>
                <w:rFonts w:cs="AGaramond-Regular"/>
                <w:sz w:val="16"/>
                <w:szCs w:val="16"/>
              </w:rPr>
              <w:t xml:space="preserve">Forty eight randomised controlled trials (6674 participants, 15 comparisons). 17 conducted in the USA; 24 in Europe; 2 Canada, USA and Europe; 2 Europe and USA; 1 Canada; 1 Asia, Europe and USA; 1 Africa, Australia, Canada, Europe and USA. In addition to placebo 14 other comparator treatments for lithium were included: </w:t>
            </w:r>
            <w:proofErr w:type="spellStart"/>
            <w:r>
              <w:rPr>
                <w:rFonts w:cs="AGaramond-Regular"/>
                <w:sz w:val="16"/>
                <w:szCs w:val="16"/>
              </w:rPr>
              <w:t>amitriptyline</w:t>
            </w:r>
            <w:proofErr w:type="spellEnd"/>
            <w:r>
              <w:rPr>
                <w:rFonts w:cs="AGaramond-Regular"/>
                <w:sz w:val="16"/>
                <w:szCs w:val="16"/>
              </w:rPr>
              <w:t xml:space="preserve">, </w:t>
            </w:r>
            <w:proofErr w:type="spellStart"/>
            <w:r>
              <w:rPr>
                <w:rFonts w:cs="AGaramond-Regular"/>
                <w:sz w:val="16"/>
                <w:szCs w:val="16"/>
              </w:rPr>
              <w:t>carbamazepine</w:t>
            </w:r>
            <w:proofErr w:type="spellEnd"/>
            <w:r>
              <w:rPr>
                <w:rFonts w:cs="AGaramond-Regular"/>
                <w:sz w:val="16"/>
                <w:szCs w:val="16"/>
              </w:rPr>
              <w:t xml:space="preserve">, </w:t>
            </w:r>
            <w:proofErr w:type="spellStart"/>
            <w:r>
              <w:rPr>
                <w:rFonts w:cs="AGaramond-Regular"/>
                <w:sz w:val="16"/>
                <w:szCs w:val="16"/>
              </w:rPr>
              <w:t>valproate</w:t>
            </w:r>
            <w:proofErr w:type="spellEnd"/>
            <w:r>
              <w:rPr>
                <w:rFonts w:cs="AGaramond-Regular"/>
                <w:sz w:val="16"/>
                <w:szCs w:val="16"/>
              </w:rPr>
              <w:t xml:space="preserve">, </w:t>
            </w:r>
            <w:proofErr w:type="spellStart"/>
            <w:r>
              <w:rPr>
                <w:rFonts w:cs="AGaramond-Regular"/>
                <w:sz w:val="16"/>
                <w:szCs w:val="16"/>
              </w:rPr>
              <w:t>fluoxetine</w:t>
            </w:r>
            <w:proofErr w:type="spellEnd"/>
            <w:r>
              <w:rPr>
                <w:rFonts w:cs="AGaramond-Regular"/>
                <w:sz w:val="16"/>
                <w:szCs w:val="16"/>
              </w:rPr>
              <w:t xml:space="preserve">, </w:t>
            </w:r>
            <w:proofErr w:type="spellStart"/>
            <w:r>
              <w:rPr>
                <w:rFonts w:cs="AGaramond-Regular"/>
                <w:sz w:val="16"/>
                <w:szCs w:val="16"/>
              </w:rPr>
              <w:t>fluvoxamine</w:t>
            </w:r>
            <w:proofErr w:type="spellEnd"/>
            <w:r>
              <w:rPr>
                <w:rFonts w:cs="AGaramond-Regular"/>
                <w:sz w:val="16"/>
                <w:szCs w:val="16"/>
              </w:rPr>
              <w:t xml:space="preserve">, </w:t>
            </w:r>
            <w:proofErr w:type="spellStart"/>
            <w:r>
              <w:rPr>
                <w:rFonts w:cs="AGaramond-Regular"/>
                <w:sz w:val="16"/>
                <w:szCs w:val="16"/>
              </w:rPr>
              <w:t>imipramine</w:t>
            </w:r>
            <w:proofErr w:type="spellEnd"/>
            <w:r>
              <w:rPr>
                <w:rFonts w:cs="AGaramond-Regular"/>
                <w:sz w:val="16"/>
                <w:szCs w:val="16"/>
              </w:rPr>
              <w:t xml:space="preserve">, </w:t>
            </w:r>
            <w:proofErr w:type="spellStart"/>
            <w:r>
              <w:rPr>
                <w:rFonts w:cs="AGaramond-Regular"/>
                <w:sz w:val="16"/>
                <w:szCs w:val="16"/>
              </w:rPr>
              <w:t>lamotrigine</w:t>
            </w:r>
            <w:proofErr w:type="spellEnd"/>
            <w:r>
              <w:rPr>
                <w:rFonts w:cs="AGaramond-Regular"/>
                <w:sz w:val="16"/>
                <w:szCs w:val="16"/>
              </w:rPr>
              <w:t xml:space="preserve">, </w:t>
            </w:r>
            <w:proofErr w:type="spellStart"/>
            <w:r>
              <w:rPr>
                <w:rFonts w:cs="AGaramond-Regular"/>
                <w:sz w:val="16"/>
                <w:szCs w:val="16"/>
              </w:rPr>
              <w:t>mianserin</w:t>
            </w:r>
            <w:proofErr w:type="spellEnd"/>
            <w:r>
              <w:rPr>
                <w:rFonts w:cs="AGaramond-Regular"/>
                <w:sz w:val="16"/>
                <w:szCs w:val="16"/>
              </w:rPr>
              <w:t xml:space="preserve">, </w:t>
            </w:r>
            <w:proofErr w:type="spellStart"/>
            <w:r>
              <w:rPr>
                <w:rFonts w:cs="AGaramond-Regular"/>
                <w:sz w:val="16"/>
                <w:szCs w:val="16"/>
              </w:rPr>
              <w:t>maprotiline</w:t>
            </w:r>
            <w:proofErr w:type="spellEnd"/>
            <w:r>
              <w:rPr>
                <w:rFonts w:cs="AGaramond-Regular"/>
                <w:sz w:val="16"/>
                <w:szCs w:val="16"/>
              </w:rPr>
              <w:t xml:space="preserve">, </w:t>
            </w:r>
            <w:proofErr w:type="spellStart"/>
            <w:r>
              <w:rPr>
                <w:rFonts w:cs="AGaramond-Regular"/>
                <w:sz w:val="16"/>
                <w:szCs w:val="16"/>
              </w:rPr>
              <w:t>nortriptyline</w:t>
            </w:r>
            <w:proofErr w:type="spellEnd"/>
            <w:r>
              <w:rPr>
                <w:rFonts w:cs="AGaramond-Regular"/>
                <w:sz w:val="16"/>
                <w:szCs w:val="16"/>
              </w:rPr>
              <w:t xml:space="preserve">, </w:t>
            </w:r>
            <w:proofErr w:type="spellStart"/>
            <w:r>
              <w:rPr>
                <w:rFonts w:cs="AGaramond-Regular"/>
                <w:sz w:val="16"/>
                <w:szCs w:val="16"/>
              </w:rPr>
              <w:t>olanzapine</w:t>
            </w:r>
            <w:proofErr w:type="spellEnd"/>
            <w:r>
              <w:rPr>
                <w:rFonts w:cs="AGaramond-Regular"/>
                <w:sz w:val="16"/>
                <w:szCs w:val="16"/>
              </w:rPr>
              <w:t xml:space="preserve">, </w:t>
            </w:r>
            <w:proofErr w:type="spellStart"/>
            <w:r>
              <w:rPr>
                <w:rFonts w:cs="AGaramond-Regular"/>
                <w:sz w:val="16"/>
                <w:szCs w:val="16"/>
              </w:rPr>
              <w:t>phenelzine</w:t>
            </w:r>
            <w:proofErr w:type="spellEnd"/>
            <w:r>
              <w:rPr>
                <w:rFonts w:cs="AGaramond-Regular"/>
                <w:sz w:val="16"/>
                <w:szCs w:val="16"/>
              </w:rPr>
              <w:t xml:space="preserve">, </w:t>
            </w:r>
            <w:proofErr w:type="spellStart"/>
            <w:r>
              <w:rPr>
                <w:rFonts w:cs="AGaramond-Regular"/>
                <w:sz w:val="16"/>
                <w:szCs w:val="16"/>
              </w:rPr>
              <w:t>quetiapine</w:t>
            </w:r>
            <w:proofErr w:type="spellEnd"/>
            <w:r>
              <w:rPr>
                <w:rFonts w:cs="AGaramond-Regular"/>
                <w:sz w:val="16"/>
                <w:szCs w:val="16"/>
              </w:rPr>
              <w:t xml:space="preserve"> and </w:t>
            </w:r>
            <w:proofErr w:type="spellStart"/>
            <w:r>
              <w:rPr>
                <w:rFonts w:cs="AGaramond-Regular"/>
                <w:sz w:val="16"/>
                <w:szCs w:val="16"/>
              </w:rPr>
              <w:t>thyroxine</w:t>
            </w:r>
            <w:proofErr w:type="spellEnd"/>
            <w:r>
              <w:rPr>
                <w:rFonts w:cs="AGaramond-Regular"/>
                <w:sz w:val="16"/>
                <w:szCs w:val="16"/>
              </w:rPr>
              <w:t xml:space="preserve">. 30 were two arm studies and the rest three or four arm where a placebo controlled arm was always present. 12 trials included only participants with </w:t>
            </w:r>
            <w:proofErr w:type="spellStart"/>
            <w:r>
              <w:rPr>
                <w:rFonts w:cs="AGaramond-Regular"/>
                <w:sz w:val="16"/>
                <w:szCs w:val="16"/>
              </w:rPr>
              <w:t>unipolar</w:t>
            </w:r>
            <w:proofErr w:type="spellEnd"/>
            <w:r>
              <w:rPr>
                <w:rFonts w:cs="AGaramond-Regular"/>
                <w:sz w:val="16"/>
                <w:szCs w:val="16"/>
              </w:rPr>
              <w:t xml:space="preserve"> disorder and 19 only those with bipolar disorder. In 20 studies lithium was compared with placebo or one active treatment. Mean duration of follow up  was 19.1 months (SD 7.2 months, range 4 to 48 months)</w:t>
            </w:r>
          </w:p>
          <w:p w:rsidR="00A51E1B" w:rsidRPr="00F21842" w:rsidRDefault="00A51E1B" w:rsidP="00FB32F3">
            <w:pPr>
              <w:spacing w:before="0"/>
              <w:rPr>
                <w:rFonts w:cs="AGaramond-Regular"/>
                <w:sz w:val="16"/>
                <w:szCs w:val="16"/>
              </w:rPr>
            </w:pPr>
          </w:p>
          <w:p w:rsidR="008B7998" w:rsidRDefault="008B7998" w:rsidP="00FB32F3">
            <w:pPr>
              <w:spacing w:before="0"/>
              <w:rPr>
                <w:rFonts w:cs="AGaramond-Regular"/>
                <w:sz w:val="16"/>
                <w:szCs w:val="16"/>
              </w:rPr>
            </w:pPr>
            <w:r>
              <w:rPr>
                <w:rFonts w:cs="AGaramond-Regular"/>
                <w:b/>
                <w:sz w:val="16"/>
                <w:szCs w:val="16"/>
              </w:rPr>
              <w:t xml:space="preserve">Quality of included studies: </w:t>
            </w:r>
            <w:r>
              <w:rPr>
                <w:rFonts w:cs="AGaramond-Regular"/>
                <w:sz w:val="16"/>
                <w:szCs w:val="16"/>
              </w:rPr>
              <w:t xml:space="preserve">The sample size of 29 of the included studies was less than 100 with </w:t>
            </w:r>
            <w:proofErr w:type="gramStart"/>
            <w:r>
              <w:rPr>
                <w:rFonts w:cs="AGaramond-Regular"/>
                <w:sz w:val="16"/>
                <w:szCs w:val="16"/>
              </w:rPr>
              <w:t>few suicide</w:t>
            </w:r>
            <w:proofErr w:type="gramEnd"/>
            <w:r>
              <w:rPr>
                <w:rFonts w:cs="AGaramond-Regular"/>
                <w:sz w:val="16"/>
                <w:szCs w:val="16"/>
              </w:rPr>
              <w:t xml:space="preserve"> and self harm events. There was therefore substantial random error with unstable estimates of treatment effect and wide confidence intervals. Trials were clinically </w:t>
            </w:r>
            <w:proofErr w:type="spellStart"/>
            <w:r>
              <w:rPr>
                <w:rFonts w:cs="AGaramond-Regular"/>
                <w:sz w:val="16"/>
                <w:szCs w:val="16"/>
              </w:rPr>
              <w:t>hetegeneous</w:t>
            </w:r>
            <w:proofErr w:type="spellEnd"/>
            <w:r>
              <w:rPr>
                <w:rFonts w:cs="AGaramond-Regular"/>
                <w:sz w:val="16"/>
                <w:szCs w:val="16"/>
              </w:rPr>
              <w:t xml:space="preserve"> in terms of participants, diagnoses, comparators, study durations and phase of illness. The overall quality of most studies was rated as good, despite authors not reporting full details about randomisation and allocation concealment. Only one trial was rated as being at high risk of bias (attrition bias). Risk of bias was unclear for selection bias (17 studies); performance bias (8 studies); detection bias (8 studies); attrition bias (12 studies); reporting bias (5 studies) and other potential sources of bias (13 studies).</w:t>
            </w:r>
          </w:p>
          <w:p w:rsidR="00A51E1B" w:rsidRPr="00A25175" w:rsidRDefault="00A51E1B" w:rsidP="00FB32F3">
            <w:pPr>
              <w:spacing w:before="0"/>
              <w:rPr>
                <w:rFonts w:cs="AGaramond-Regular"/>
                <w:color w:val="FF0000"/>
                <w:sz w:val="16"/>
                <w:szCs w:val="16"/>
              </w:rPr>
            </w:pPr>
          </w:p>
          <w:p w:rsidR="008B7998" w:rsidRDefault="008B7998" w:rsidP="00FB32F3">
            <w:pPr>
              <w:spacing w:before="0"/>
              <w:rPr>
                <w:rFonts w:cs="AGaramond-Regular"/>
                <w:sz w:val="16"/>
                <w:szCs w:val="16"/>
              </w:rPr>
            </w:pPr>
            <w:r>
              <w:rPr>
                <w:rFonts w:cs="AGaramond-Regular"/>
                <w:b/>
                <w:sz w:val="16"/>
                <w:szCs w:val="16"/>
              </w:rPr>
              <w:t xml:space="preserve">Synthesis: </w:t>
            </w:r>
            <w:r>
              <w:rPr>
                <w:rFonts w:cs="AGaramond-Regular"/>
                <w:sz w:val="16"/>
                <w:szCs w:val="16"/>
              </w:rPr>
              <w:t>Meta-analyses</w:t>
            </w:r>
          </w:p>
          <w:p w:rsidR="00A51E1B" w:rsidRPr="00F21842" w:rsidRDefault="00A51E1B" w:rsidP="00FB32F3">
            <w:pPr>
              <w:spacing w:before="0"/>
              <w:rPr>
                <w:rFonts w:cs="AGaramond-Regular"/>
                <w:sz w:val="16"/>
                <w:szCs w:val="16"/>
              </w:rPr>
            </w:pPr>
          </w:p>
          <w:p w:rsidR="008B7998" w:rsidRPr="00A135D7" w:rsidRDefault="008B7998" w:rsidP="00FB32F3">
            <w:pPr>
              <w:spacing w:before="0"/>
              <w:rPr>
                <w:rFonts w:cs="AGaramond-Regular"/>
                <w:b/>
                <w:color w:val="FF0000"/>
                <w:sz w:val="16"/>
                <w:szCs w:val="16"/>
              </w:rPr>
            </w:pPr>
            <w:r>
              <w:rPr>
                <w:rFonts w:cs="AGaramond-Regular"/>
                <w:b/>
                <w:sz w:val="16"/>
                <w:szCs w:val="16"/>
              </w:rPr>
              <w:t xml:space="preserve">Findings: </w:t>
            </w:r>
            <w:r w:rsidRPr="009C4DA9">
              <w:rPr>
                <w:rFonts w:cs="AGaramond-Regular"/>
                <w:sz w:val="16"/>
                <w:szCs w:val="16"/>
              </w:rPr>
              <w:t xml:space="preserve">Lithium was more effective than placebo in reducing the number of suicides (OR 0.13 CI 0.03 to 0.66). No clear benefits were observed for lithium compared to placebo in preventing self harm. In </w:t>
            </w:r>
            <w:proofErr w:type="spellStart"/>
            <w:r w:rsidRPr="009C4DA9">
              <w:rPr>
                <w:rFonts w:cs="AGaramond-Regular"/>
                <w:sz w:val="16"/>
                <w:szCs w:val="16"/>
              </w:rPr>
              <w:t>unipolar</w:t>
            </w:r>
            <w:proofErr w:type="spellEnd"/>
            <w:r w:rsidRPr="009C4DA9">
              <w:rPr>
                <w:rFonts w:cs="AGaramond-Regular"/>
                <w:sz w:val="16"/>
                <w:szCs w:val="16"/>
              </w:rPr>
              <w:t xml:space="preserve"> depression lithium was associated with a reduced risk of suicide (OR 0.36 CI 0.13 to 0.98</w:t>
            </w:r>
            <w:r>
              <w:rPr>
                <w:rFonts w:cs="AGaramond-Regular"/>
                <w:sz w:val="16"/>
                <w:szCs w:val="16"/>
              </w:rPr>
              <w:t xml:space="preserve">) and also the number of total deaths (OR 0.13 CI 0.02 to 0.76) compared with placebo. When lithium was compared with each active individual treatment a statistically significant difference was found only with </w:t>
            </w:r>
            <w:proofErr w:type="spellStart"/>
            <w:r>
              <w:rPr>
                <w:rFonts w:cs="AGaramond-Regular"/>
                <w:sz w:val="16"/>
                <w:szCs w:val="16"/>
              </w:rPr>
              <w:t>carbamazepine</w:t>
            </w:r>
            <w:proofErr w:type="spellEnd"/>
            <w:r>
              <w:rPr>
                <w:rFonts w:cs="AGaramond-Regular"/>
                <w:sz w:val="16"/>
                <w:szCs w:val="16"/>
              </w:rPr>
              <w:t xml:space="preserve"> for deliberate self harm. Lithium tended to be generally better than the other active comparators, with small statistical variation between the results. </w:t>
            </w:r>
          </w:p>
        </w:tc>
        <w:tc>
          <w:tcPr>
            <w:tcW w:w="4111" w:type="dxa"/>
            <w:tcBorders>
              <w:right w:val="single" w:sz="4" w:space="0" w:color="auto"/>
            </w:tcBorders>
          </w:tcPr>
          <w:p w:rsidR="008B7998" w:rsidRPr="009C4DA9" w:rsidRDefault="008B7998" w:rsidP="00074CF9">
            <w:pPr>
              <w:shd w:val="clear" w:color="auto" w:fill="D9D9D9"/>
              <w:spacing w:before="0"/>
              <w:rPr>
                <w:sz w:val="16"/>
                <w:szCs w:val="16"/>
              </w:rPr>
            </w:pPr>
            <w:r w:rsidRPr="009C4DA9">
              <w:rPr>
                <w:b/>
                <w:sz w:val="16"/>
                <w:szCs w:val="16"/>
              </w:rPr>
              <w:t>Intervention:</w:t>
            </w:r>
            <w:r w:rsidRPr="009C4DA9">
              <w:rPr>
                <w:sz w:val="16"/>
                <w:szCs w:val="16"/>
              </w:rPr>
              <w:t xml:space="preserve">  Lithium </w:t>
            </w:r>
            <w:r>
              <w:rPr>
                <w:sz w:val="16"/>
                <w:szCs w:val="16"/>
              </w:rPr>
              <w:t xml:space="preserve">to prevent suicide </w:t>
            </w:r>
            <w:r w:rsidRPr="009C4DA9">
              <w:rPr>
                <w:sz w:val="16"/>
                <w:szCs w:val="16"/>
              </w:rPr>
              <w:t xml:space="preserve">in </w:t>
            </w:r>
            <w:proofErr w:type="spellStart"/>
            <w:r w:rsidRPr="009C4DA9">
              <w:rPr>
                <w:sz w:val="16"/>
                <w:szCs w:val="16"/>
              </w:rPr>
              <w:t>unipolar</w:t>
            </w:r>
            <w:proofErr w:type="spellEnd"/>
            <w:r w:rsidRPr="009C4DA9">
              <w:rPr>
                <w:sz w:val="16"/>
                <w:szCs w:val="16"/>
              </w:rPr>
              <w:t xml:space="preserve"> and bipolar mood disorders</w:t>
            </w:r>
          </w:p>
          <w:p w:rsidR="008B7998" w:rsidRDefault="008B7998" w:rsidP="00074CF9">
            <w:pPr>
              <w:shd w:val="clear" w:color="auto" w:fill="D9D9D9"/>
              <w:spacing w:before="0"/>
              <w:contextualSpacing/>
              <w:rPr>
                <w:sz w:val="16"/>
                <w:szCs w:val="16"/>
              </w:rPr>
            </w:pPr>
            <w:r w:rsidRPr="009C4DA9">
              <w:rPr>
                <w:b/>
                <w:sz w:val="16"/>
                <w:szCs w:val="16"/>
              </w:rPr>
              <w:t>Evidence statement:</w:t>
            </w:r>
            <w:r w:rsidRPr="009C4DA9">
              <w:rPr>
                <w:sz w:val="16"/>
                <w:szCs w:val="16"/>
              </w:rPr>
              <w:t xml:space="preserve"> This intervention is supported by good quality evidence of its effectiveness</w:t>
            </w:r>
            <w:r w:rsidR="00074CF9">
              <w:rPr>
                <w:sz w:val="16"/>
                <w:szCs w:val="16"/>
              </w:rPr>
              <w:t xml:space="preserve"> in adults. Evidence that this intervention is effective in those aged under 18 years is lacking. </w:t>
            </w:r>
          </w:p>
          <w:p w:rsidR="008B7998" w:rsidRPr="009C4DA9" w:rsidRDefault="008B7998" w:rsidP="00FB32F3">
            <w:pPr>
              <w:spacing w:before="0"/>
              <w:contextualSpacing/>
              <w:rPr>
                <w:sz w:val="16"/>
                <w:szCs w:val="16"/>
              </w:rPr>
            </w:pPr>
          </w:p>
          <w:p w:rsidR="008B7998" w:rsidRDefault="008B7998" w:rsidP="00FB32F3">
            <w:pPr>
              <w:spacing w:before="0"/>
              <w:contextualSpacing/>
              <w:rPr>
                <w:rFonts w:cs="AGaramond-Regular"/>
                <w:sz w:val="16"/>
                <w:szCs w:val="16"/>
              </w:rPr>
            </w:pPr>
            <w:r w:rsidRPr="009C4DA9">
              <w:rPr>
                <w:rFonts w:cs="AGaramond-Regular"/>
                <w:b/>
                <w:sz w:val="16"/>
                <w:szCs w:val="16"/>
              </w:rPr>
              <w:t xml:space="preserve">Effect size: </w:t>
            </w:r>
            <w:r w:rsidR="00074CF9">
              <w:rPr>
                <w:rFonts w:cs="AGaramond-Regular"/>
                <w:b/>
                <w:sz w:val="16"/>
                <w:szCs w:val="16"/>
              </w:rPr>
              <w:t xml:space="preserve"> In adults </w:t>
            </w:r>
            <w:r w:rsidR="00074CF9" w:rsidRPr="00074CF9">
              <w:rPr>
                <w:rFonts w:cs="AGaramond-Regular"/>
                <w:sz w:val="16"/>
                <w:szCs w:val="16"/>
              </w:rPr>
              <w:t>(18 and over)</w:t>
            </w:r>
            <w:r w:rsidR="00074CF9">
              <w:rPr>
                <w:rFonts w:cs="AGaramond-Regular"/>
                <w:b/>
                <w:sz w:val="16"/>
                <w:szCs w:val="16"/>
              </w:rPr>
              <w:t xml:space="preserve"> </w:t>
            </w:r>
            <w:r w:rsidRPr="009C4DA9">
              <w:rPr>
                <w:rFonts w:cs="AGaramond-Regular"/>
                <w:sz w:val="16"/>
                <w:szCs w:val="16"/>
              </w:rPr>
              <w:t xml:space="preserve">Lithium was more effective than placebo in reducing the number of suicides (OR 0.13 CI 0.03 to 0.66). No clear benefits were observed for lithium compared to placebo in preventing self harm. In </w:t>
            </w:r>
            <w:proofErr w:type="spellStart"/>
            <w:r w:rsidRPr="009C4DA9">
              <w:rPr>
                <w:rFonts w:cs="AGaramond-Regular"/>
                <w:sz w:val="16"/>
                <w:szCs w:val="16"/>
              </w:rPr>
              <w:t>unipolar</w:t>
            </w:r>
            <w:proofErr w:type="spellEnd"/>
            <w:r w:rsidRPr="009C4DA9">
              <w:rPr>
                <w:rFonts w:cs="AGaramond-Regular"/>
                <w:sz w:val="16"/>
                <w:szCs w:val="16"/>
              </w:rPr>
              <w:t xml:space="preserve"> depression lithium was associated with a reduced risk of suicide (OR 0.36 CI 0.13 to 0.98)</w:t>
            </w:r>
          </w:p>
          <w:p w:rsidR="008B7998" w:rsidRDefault="008B7998" w:rsidP="00FB32F3">
            <w:pPr>
              <w:spacing w:before="0"/>
              <w:contextualSpacing/>
              <w:rPr>
                <w:rFonts w:cs="AGaramond-Regular"/>
                <w:sz w:val="16"/>
                <w:szCs w:val="16"/>
              </w:rPr>
            </w:pPr>
          </w:p>
          <w:p w:rsidR="008B7998" w:rsidRDefault="008B7998" w:rsidP="00FB32F3">
            <w:pPr>
              <w:spacing w:before="0"/>
              <w:contextualSpacing/>
              <w:rPr>
                <w:rFonts w:cs="AGaramond-Regular"/>
                <w:b/>
                <w:sz w:val="16"/>
                <w:szCs w:val="16"/>
              </w:rPr>
            </w:pPr>
            <w:proofErr w:type="gramStart"/>
            <w:r>
              <w:rPr>
                <w:rFonts w:cs="AGaramond-Regular"/>
                <w:b/>
                <w:sz w:val="16"/>
                <w:szCs w:val="16"/>
              </w:rPr>
              <w:t>Authors</w:t>
            </w:r>
            <w:proofErr w:type="gramEnd"/>
            <w:r>
              <w:rPr>
                <w:rFonts w:cs="AGaramond-Regular"/>
                <w:b/>
                <w:sz w:val="16"/>
                <w:szCs w:val="16"/>
              </w:rPr>
              <w:t xml:space="preserve"> conclusions: </w:t>
            </w:r>
            <w:r w:rsidRPr="0088521D">
              <w:rPr>
                <w:rFonts w:cs="AGaramond-Regular"/>
                <w:sz w:val="16"/>
                <w:szCs w:val="16"/>
              </w:rPr>
              <w:t>Lithium is an effective treatment for reducing the risk of suicide in people with mood disorders. Lithium may exert its anti suicidal effects by reducing relapse of mood disorder, but additional mechanisms should also be considered because there is some evidence that lithium decreases aggression and possibly impulsivity, which might be another mechanism mediating the anti suicidal effect</w:t>
            </w:r>
          </w:p>
          <w:p w:rsidR="008B7998" w:rsidRPr="00F21842" w:rsidRDefault="008B7998" w:rsidP="00FB32F3">
            <w:pPr>
              <w:spacing w:before="0"/>
              <w:contextualSpacing/>
              <w:rPr>
                <w:rFonts w:cs="AGaramond-Regular"/>
                <w:b/>
                <w:sz w:val="16"/>
                <w:szCs w:val="16"/>
              </w:rPr>
            </w:pPr>
          </w:p>
          <w:p w:rsidR="008B7998" w:rsidRDefault="008B7998" w:rsidP="00FB32F3">
            <w:pPr>
              <w:spacing w:before="0"/>
              <w:contextualSpacing/>
              <w:rPr>
                <w:rFonts w:cs="AGaramond-Regular"/>
                <w:sz w:val="16"/>
                <w:szCs w:val="16"/>
              </w:rPr>
            </w:pPr>
            <w:r w:rsidRPr="006E3DD7">
              <w:rPr>
                <w:rFonts w:cs="AGaramond-Regular"/>
                <w:b/>
                <w:sz w:val="16"/>
                <w:szCs w:val="16"/>
              </w:rPr>
              <w:t>Comment</w:t>
            </w:r>
            <w:r>
              <w:rPr>
                <w:rFonts w:cs="AGaramond-Regular"/>
                <w:sz w:val="16"/>
                <w:szCs w:val="16"/>
              </w:rPr>
              <w:t xml:space="preserve">: Only two of the studies included in the systematic review were conducted in those </w:t>
            </w:r>
            <w:proofErr w:type="gramStart"/>
            <w:r>
              <w:rPr>
                <w:rFonts w:cs="AGaramond-Regular"/>
                <w:sz w:val="16"/>
                <w:szCs w:val="16"/>
              </w:rPr>
              <w:t>under</w:t>
            </w:r>
            <w:proofErr w:type="gramEnd"/>
            <w:r>
              <w:rPr>
                <w:rFonts w:cs="AGaramond-Regular"/>
                <w:sz w:val="16"/>
                <w:szCs w:val="16"/>
              </w:rPr>
              <w:t xml:space="preserve"> 18 years of age, both conducted in the USA. Neither of these studies </w:t>
            </w:r>
            <w:proofErr w:type="gramStart"/>
            <w:r>
              <w:rPr>
                <w:rFonts w:cs="AGaramond-Regular"/>
                <w:sz w:val="16"/>
                <w:szCs w:val="16"/>
              </w:rPr>
              <w:t>were</w:t>
            </w:r>
            <w:proofErr w:type="gramEnd"/>
            <w:r>
              <w:rPr>
                <w:rFonts w:cs="AGaramond-Regular"/>
                <w:sz w:val="16"/>
                <w:szCs w:val="16"/>
              </w:rPr>
              <w:t xml:space="preserve"> included in the meta-analyses. It was not possible to carry out a planned sensitivity analysis on children and adolescents because no events of interest were reported in the two studies.</w:t>
            </w:r>
          </w:p>
          <w:p w:rsidR="008B7998" w:rsidRDefault="008B7998" w:rsidP="00FB32F3">
            <w:pPr>
              <w:spacing w:before="0"/>
              <w:contextualSpacing/>
              <w:rPr>
                <w:sz w:val="16"/>
                <w:szCs w:val="16"/>
              </w:rPr>
            </w:pPr>
          </w:p>
        </w:tc>
      </w:tr>
    </w:tbl>
    <w:p w:rsidR="008B7998" w:rsidRDefault="008B7998" w:rsidP="00CF231C"/>
    <w:tbl>
      <w:tblPr>
        <w:tblW w:w="14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
      <w:tblGrid>
        <w:gridCol w:w="3053"/>
        <w:gridCol w:w="6978"/>
        <w:gridCol w:w="4111"/>
      </w:tblGrid>
      <w:tr w:rsidR="008B7998" w:rsidRPr="009C5314" w:rsidTr="00CF231C">
        <w:trPr>
          <w:trHeight w:val="387"/>
        </w:trPr>
        <w:tc>
          <w:tcPr>
            <w:tcW w:w="3053" w:type="dxa"/>
            <w:tcBorders>
              <w:top w:val="single" w:sz="4" w:space="0" w:color="000000"/>
              <w:left w:val="single" w:sz="4" w:space="0" w:color="000000"/>
              <w:bottom w:val="single" w:sz="4" w:space="0" w:color="000000"/>
              <w:right w:val="single" w:sz="4" w:space="0" w:color="auto"/>
            </w:tcBorders>
          </w:tcPr>
          <w:p w:rsidR="008B7998" w:rsidRPr="008625C3" w:rsidRDefault="008B7998" w:rsidP="00E36839">
            <w:pPr>
              <w:spacing w:before="0"/>
              <w:contextualSpacing/>
              <w:jc w:val="center"/>
              <w:rPr>
                <w:rFonts w:cs="AGaramond-Regular"/>
                <w:b/>
                <w:sz w:val="28"/>
                <w:szCs w:val="28"/>
              </w:rPr>
            </w:pPr>
            <w:r w:rsidRPr="008625C3">
              <w:rPr>
                <w:rFonts w:cs="AGaramond-Regular"/>
                <w:b/>
                <w:sz w:val="28"/>
                <w:szCs w:val="28"/>
              </w:rPr>
              <w:t>Study details</w:t>
            </w:r>
          </w:p>
        </w:tc>
        <w:tc>
          <w:tcPr>
            <w:tcW w:w="6978" w:type="dxa"/>
            <w:tcBorders>
              <w:top w:val="single" w:sz="4" w:space="0" w:color="000000"/>
              <w:left w:val="single" w:sz="4" w:space="0" w:color="000000"/>
              <w:bottom w:val="single" w:sz="4" w:space="0" w:color="000000"/>
              <w:right w:val="single" w:sz="4" w:space="0" w:color="auto"/>
            </w:tcBorders>
          </w:tcPr>
          <w:p w:rsidR="008B7998" w:rsidRPr="008625C3" w:rsidRDefault="008B7998" w:rsidP="00E36839">
            <w:pPr>
              <w:spacing w:before="0"/>
              <w:jc w:val="center"/>
              <w:rPr>
                <w:rFonts w:cs="AGaramond-Regular"/>
                <w:b/>
                <w:sz w:val="28"/>
                <w:szCs w:val="28"/>
              </w:rPr>
            </w:pPr>
            <w:r w:rsidRPr="008625C3">
              <w:rPr>
                <w:rFonts w:cs="AGaramond-Regular"/>
                <w:b/>
                <w:sz w:val="28"/>
                <w:szCs w:val="28"/>
              </w:rPr>
              <w:t>Results of the review</w:t>
            </w:r>
          </w:p>
        </w:tc>
        <w:tc>
          <w:tcPr>
            <w:tcW w:w="4111" w:type="dxa"/>
            <w:tcBorders>
              <w:top w:val="single" w:sz="4" w:space="0" w:color="000000"/>
              <w:left w:val="single" w:sz="4" w:space="0" w:color="000000"/>
              <w:bottom w:val="single" w:sz="4" w:space="0" w:color="000000"/>
              <w:right w:val="single" w:sz="4" w:space="0" w:color="auto"/>
            </w:tcBorders>
          </w:tcPr>
          <w:p w:rsidR="008B7998" w:rsidRPr="008625C3" w:rsidRDefault="008B7998" w:rsidP="00E36839">
            <w:pPr>
              <w:spacing w:before="0"/>
              <w:jc w:val="center"/>
              <w:rPr>
                <w:b/>
                <w:sz w:val="28"/>
                <w:szCs w:val="28"/>
              </w:rPr>
            </w:pPr>
            <w:r w:rsidRPr="008625C3">
              <w:rPr>
                <w:b/>
                <w:sz w:val="28"/>
                <w:szCs w:val="28"/>
              </w:rPr>
              <w:t>Main findings</w:t>
            </w:r>
          </w:p>
          <w:p w:rsidR="008B7998" w:rsidRPr="008625C3" w:rsidRDefault="00E36839" w:rsidP="00E36839">
            <w:pPr>
              <w:spacing w:before="0"/>
              <w:jc w:val="center"/>
              <w:rPr>
                <w:b/>
                <w:sz w:val="28"/>
                <w:szCs w:val="28"/>
              </w:rPr>
            </w:pPr>
            <w:r>
              <w:rPr>
                <w:b/>
                <w:sz w:val="28"/>
                <w:szCs w:val="28"/>
              </w:rPr>
              <w:t>and evidence g</w:t>
            </w:r>
            <w:r w:rsidR="008B7998" w:rsidRPr="008625C3">
              <w:rPr>
                <w:b/>
                <w:sz w:val="28"/>
                <w:szCs w:val="28"/>
              </w:rPr>
              <w:t>rading</w:t>
            </w:r>
          </w:p>
        </w:tc>
      </w:tr>
      <w:tr w:rsidR="008B7998" w:rsidRPr="009C5314" w:rsidTr="00074CF9">
        <w:tc>
          <w:tcPr>
            <w:tcW w:w="3053" w:type="dxa"/>
            <w:tcBorders>
              <w:right w:val="single" w:sz="4" w:space="0" w:color="auto"/>
            </w:tcBorders>
          </w:tcPr>
          <w:p w:rsidR="008B7998" w:rsidRDefault="00492C4B" w:rsidP="00E36839">
            <w:pPr>
              <w:spacing w:before="0"/>
              <w:contextualSpacing/>
              <w:jc w:val="left"/>
              <w:rPr>
                <w:sz w:val="16"/>
                <w:szCs w:val="16"/>
              </w:rPr>
            </w:pPr>
            <w:r w:rsidRPr="007E1C43">
              <w:rPr>
                <w:sz w:val="16"/>
                <w:szCs w:val="16"/>
              </w:rPr>
              <w:t>Lindstrø</w:t>
            </w:r>
            <w:r>
              <w:rPr>
                <w:sz w:val="16"/>
                <w:szCs w:val="16"/>
              </w:rPr>
              <w:t>m M et al.</w:t>
            </w:r>
            <w:r w:rsidRPr="00492C4B">
              <w:rPr>
                <w:b/>
                <w:sz w:val="16"/>
                <w:szCs w:val="16"/>
              </w:rPr>
              <w:t xml:space="preserve"> Brief strategic family therapy (BSFT) for young people in treatment for non-opioid drug use</w:t>
            </w:r>
            <w:r>
              <w:rPr>
                <w:sz w:val="16"/>
                <w:szCs w:val="16"/>
              </w:rPr>
              <w:t>: A systematic r</w:t>
            </w:r>
            <w:r w:rsidRPr="007E1C43">
              <w:rPr>
                <w:sz w:val="16"/>
                <w:szCs w:val="16"/>
              </w:rPr>
              <w:t xml:space="preserve">eview. </w:t>
            </w:r>
            <w:r w:rsidRPr="009801FF">
              <w:rPr>
                <w:i/>
                <w:sz w:val="16"/>
                <w:szCs w:val="16"/>
              </w:rPr>
              <w:t>Campbell Systematic Reviews</w:t>
            </w:r>
            <w:r>
              <w:rPr>
                <w:sz w:val="16"/>
                <w:szCs w:val="16"/>
              </w:rPr>
              <w:t xml:space="preserve"> 2013:7.</w:t>
            </w:r>
          </w:p>
          <w:p w:rsidR="00492C4B" w:rsidRPr="00957396" w:rsidRDefault="00492C4B" w:rsidP="00E36839">
            <w:pPr>
              <w:spacing w:before="0"/>
              <w:contextualSpacing/>
              <w:jc w:val="left"/>
              <w:rPr>
                <w:b/>
                <w:sz w:val="16"/>
                <w:szCs w:val="16"/>
              </w:rPr>
            </w:pPr>
          </w:p>
          <w:p w:rsidR="008B7998" w:rsidRDefault="008B7998" w:rsidP="00E36839">
            <w:pPr>
              <w:spacing w:before="0"/>
              <w:contextualSpacing/>
              <w:jc w:val="left"/>
              <w:rPr>
                <w:rFonts w:cs="Verdana"/>
                <w:bCs/>
                <w:iCs/>
                <w:sz w:val="16"/>
                <w:szCs w:val="16"/>
              </w:rPr>
            </w:pPr>
            <w:r w:rsidRPr="00957396">
              <w:rPr>
                <w:rFonts w:cs="Verdana"/>
                <w:b/>
                <w:bCs/>
                <w:iCs/>
                <w:sz w:val="16"/>
                <w:szCs w:val="16"/>
              </w:rPr>
              <w:t xml:space="preserve">Type of source: </w:t>
            </w:r>
            <w:r w:rsidRPr="00957396">
              <w:rPr>
                <w:rFonts w:cs="Verdana"/>
                <w:bCs/>
                <w:iCs/>
                <w:sz w:val="16"/>
                <w:szCs w:val="16"/>
              </w:rPr>
              <w:t>Campbell systematic review</w:t>
            </w:r>
          </w:p>
          <w:p w:rsidR="00E36839" w:rsidRPr="00957396" w:rsidRDefault="00E36839" w:rsidP="00E36839">
            <w:pPr>
              <w:spacing w:before="0"/>
              <w:contextualSpacing/>
              <w:jc w:val="left"/>
              <w:rPr>
                <w:rFonts w:cs="Verdana"/>
                <w:bCs/>
                <w:iCs/>
                <w:sz w:val="16"/>
                <w:szCs w:val="16"/>
              </w:rPr>
            </w:pPr>
          </w:p>
          <w:p w:rsidR="008B7998" w:rsidRDefault="008B7998" w:rsidP="00E36839">
            <w:pPr>
              <w:spacing w:before="0"/>
              <w:jc w:val="left"/>
              <w:rPr>
                <w:sz w:val="16"/>
                <w:szCs w:val="16"/>
              </w:rPr>
            </w:pPr>
            <w:r w:rsidRPr="00957396">
              <w:rPr>
                <w:rFonts w:cs="Verdana"/>
                <w:b/>
                <w:bCs/>
                <w:iCs/>
                <w:sz w:val="16"/>
                <w:szCs w:val="16"/>
              </w:rPr>
              <w:t xml:space="preserve">Interventions: </w:t>
            </w:r>
            <w:r w:rsidRPr="00957396">
              <w:rPr>
                <w:sz w:val="16"/>
                <w:szCs w:val="16"/>
              </w:rPr>
              <w:t>Brief Strategic Family Therapy</w:t>
            </w:r>
            <w:r>
              <w:rPr>
                <w:sz w:val="16"/>
                <w:szCs w:val="16"/>
              </w:rPr>
              <w:t xml:space="preserve"> (manual based)</w:t>
            </w:r>
          </w:p>
          <w:p w:rsidR="00E36839" w:rsidRPr="00957396" w:rsidRDefault="00E36839" w:rsidP="00E36839">
            <w:pPr>
              <w:spacing w:before="0"/>
              <w:jc w:val="left"/>
              <w:rPr>
                <w:rFonts w:cs="Verdana"/>
                <w:bCs/>
                <w:iCs/>
                <w:sz w:val="16"/>
                <w:szCs w:val="16"/>
              </w:rPr>
            </w:pPr>
          </w:p>
          <w:p w:rsidR="008B7998" w:rsidRPr="00957396" w:rsidRDefault="008B7998" w:rsidP="00E36839">
            <w:pPr>
              <w:pStyle w:val="Default"/>
              <w:rPr>
                <w:rFonts w:ascii="Verdana" w:eastAsia="Times New Roman" w:hAnsi="Verdana" w:cs="Georgia"/>
                <w:sz w:val="16"/>
                <w:szCs w:val="16"/>
                <w:lang w:eastAsia="en-US"/>
              </w:rPr>
            </w:pPr>
            <w:r w:rsidRPr="00957396">
              <w:rPr>
                <w:rFonts w:ascii="Verdana" w:hAnsi="Verdana" w:cs="Verdana"/>
                <w:b/>
                <w:bCs/>
                <w:iCs/>
                <w:sz w:val="16"/>
                <w:szCs w:val="16"/>
              </w:rPr>
              <w:t xml:space="preserve">Relevant Outcomes: </w:t>
            </w:r>
            <w:r w:rsidRPr="00957396">
              <w:rPr>
                <w:rFonts w:ascii="Verdana" w:hAnsi="Verdana"/>
                <w:b/>
                <w:sz w:val="16"/>
                <w:szCs w:val="16"/>
              </w:rPr>
              <w:t xml:space="preserve">:  </w:t>
            </w:r>
            <w:r w:rsidRPr="00957396">
              <w:rPr>
                <w:rFonts w:ascii="Verdana" w:hAnsi="Verdana" w:cs="Georgia"/>
                <w:sz w:val="16"/>
                <w:szCs w:val="16"/>
              </w:rPr>
              <w:t>Drug use frequency, family functioning, education or vocational involvement, treatment retention, risk behaviour or any other adverse effect</w:t>
            </w:r>
          </w:p>
          <w:p w:rsidR="008B7998" w:rsidRPr="00957396" w:rsidRDefault="008B7998" w:rsidP="00E36839">
            <w:pPr>
              <w:spacing w:before="0"/>
              <w:contextualSpacing/>
              <w:jc w:val="left"/>
              <w:rPr>
                <w:rFonts w:cs="Verdana"/>
                <w:b/>
                <w:bCs/>
                <w:iCs/>
                <w:sz w:val="16"/>
                <w:szCs w:val="16"/>
              </w:rPr>
            </w:pPr>
          </w:p>
          <w:p w:rsidR="008B7998" w:rsidRDefault="008B7998" w:rsidP="00E36839">
            <w:pPr>
              <w:spacing w:before="0"/>
              <w:contextualSpacing/>
              <w:jc w:val="left"/>
              <w:rPr>
                <w:sz w:val="16"/>
                <w:szCs w:val="16"/>
              </w:rPr>
            </w:pPr>
            <w:r w:rsidRPr="00957396">
              <w:rPr>
                <w:rFonts w:cs="Verdana"/>
                <w:b/>
                <w:bCs/>
                <w:iCs/>
                <w:sz w:val="16"/>
                <w:szCs w:val="16"/>
              </w:rPr>
              <w:t>Study Population:</w:t>
            </w:r>
            <w:r w:rsidRPr="00957396">
              <w:rPr>
                <w:rFonts w:cs="Verdana"/>
                <w:bCs/>
                <w:iCs/>
                <w:sz w:val="16"/>
                <w:szCs w:val="16"/>
              </w:rPr>
              <w:t xml:space="preserve"> </w:t>
            </w:r>
            <w:r w:rsidR="00CB3C5E">
              <w:rPr>
                <w:rFonts w:cs="Verdana"/>
                <w:bCs/>
                <w:iCs/>
                <w:sz w:val="16"/>
                <w:szCs w:val="16"/>
              </w:rPr>
              <w:t>Y</w:t>
            </w:r>
            <w:r>
              <w:rPr>
                <w:rFonts w:cs="Verdana"/>
                <w:bCs/>
                <w:iCs/>
                <w:sz w:val="16"/>
                <w:szCs w:val="16"/>
              </w:rPr>
              <w:t xml:space="preserve">oung people aged </w:t>
            </w:r>
            <w:r w:rsidRPr="00957396">
              <w:rPr>
                <w:sz w:val="16"/>
                <w:szCs w:val="16"/>
              </w:rPr>
              <w:t>11 to 21 years</w:t>
            </w:r>
          </w:p>
          <w:p w:rsidR="00E36839" w:rsidRPr="00957396" w:rsidRDefault="00E36839" w:rsidP="00E36839">
            <w:pPr>
              <w:spacing w:before="0"/>
              <w:contextualSpacing/>
              <w:jc w:val="left"/>
              <w:rPr>
                <w:rFonts w:cs="Verdana"/>
                <w:bCs/>
                <w:iCs/>
                <w:sz w:val="16"/>
                <w:szCs w:val="16"/>
              </w:rPr>
            </w:pPr>
          </w:p>
          <w:p w:rsidR="008B7998" w:rsidRDefault="008B7998" w:rsidP="00E36839">
            <w:pPr>
              <w:spacing w:before="0"/>
              <w:contextualSpacing/>
              <w:jc w:val="left"/>
              <w:rPr>
                <w:rFonts w:cs="CEOHA L+ Adv PS X 0001"/>
                <w:sz w:val="16"/>
                <w:szCs w:val="16"/>
              </w:rPr>
            </w:pPr>
            <w:r w:rsidRPr="00957396">
              <w:rPr>
                <w:rFonts w:cs="CEOHA L+ Adv PS X 0001"/>
                <w:b/>
                <w:sz w:val="16"/>
                <w:szCs w:val="16"/>
              </w:rPr>
              <w:t xml:space="preserve">Studies were included up to: </w:t>
            </w:r>
            <w:r>
              <w:rPr>
                <w:rFonts w:cs="CEOHA L+ Adv PS X 0001"/>
                <w:b/>
                <w:sz w:val="16"/>
                <w:szCs w:val="16"/>
              </w:rPr>
              <w:t xml:space="preserve"> </w:t>
            </w:r>
            <w:r>
              <w:rPr>
                <w:rFonts w:cs="CEOHA L+ Adv PS X 0001"/>
                <w:sz w:val="16"/>
                <w:szCs w:val="16"/>
              </w:rPr>
              <w:t>June 2011</w:t>
            </w:r>
          </w:p>
          <w:p w:rsidR="00E36839" w:rsidRPr="00957396" w:rsidRDefault="00E36839" w:rsidP="00E36839">
            <w:pPr>
              <w:spacing w:before="0"/>
              <w:contextualSpacing/>
              <w:jc w:val="left"/>
              <w:rPr>
                <w:rFonts w:cs="CEOHA L+ Adv PS X 0001"/>
                <w:sz w:val="16"/>
                <w:szCs w:val="16"/>
              </w:rPr>
            </w:pPr>
          </w:p>
          <w:p w:rsidR="008B7998" w:rsidRPr="00957396" w:rsidRDefault="008B7998" w:rsidP="00E36839">
            <w:pPr>
              <w:spacing w:before="0"/>
              <w:contextualSpacing/>
              <w:jc w:val="left"/>
              <w:rPr>
                <w:b/>
                <w:sz w:val="16"/>
                <w:szCs w:val="16"/>
              </w:rPr>
            </w:pPr>
            <w:r w:rsidRPr="00957396">
              <w:rPr>
                <w:rFonts w:cs="CEOHA L+ Adv PS X 0001"/>
                <w:b/>
                <w:sz w:val="16"/>
                <w:szCs w:val="16"/>
              </w:rPr>
              <w:t xml:space="preserve">Included study types: </w:t>
            </w:r>
            <w:r w:rsidR="00CB3C5E">
              <w:rPr>
                <w:rFonts w:cs="Georgia"/>
                <w:sz w:val="16"/>
                <w:szCs w:val="16"/>
              </w:rPr>
              <w:t>Q</w:t>
            </w:r>
            <w:r w:rsidRPr="00957396">
              <w:rPr>
                <w:rFonts w:cs="Georgia"/>
                <w:sz w:val="16"/>
                <w:szCs w:val="16"/>
              </w:rPr>
              <w:t>uasi-randomized or non-randomized controlled study designs</w:t>
            </w:r>
          </w:p>
        </w:tc>
        <w:tc>
          <w:tcPr>
            <w:tcW w:w="6978" w:type="dxa"/>
            <w:tcBorders>
              <w:right w:val="single" w:sz="4" w:space="0" w:color="auto"/>
            </w:tcBorders>
          </w:tcPr>
          <w:p w:rsidR="008B7998" w:rsidRDefault="008B7998" w:rsidP="00E36839">
            <w:pPr>
              <w:spacing w:before="0"/>
              <w:rPr>
                <w:rFonts w:cs="Georgia"/>
                <w:sz w:val="16"/>
                <w:szCs w:val="16"/>
              </w:rPr>
            </w:pPr>
            <w:r w:rsidRPr="00957396">
              <w:rPr>
                <w:rFonts w:eastAsia="Arial Unicode MS" w:cs="Arial Unicode MS"/>
                <w:b/>
                <w:color w:val="2E2E2E"/>
                <w:sz w:val="16"/>
                <w:szCs w:val="16"/>
              </w:rPr>
              <w:t xml:space="preserve">Description of included studies: </w:t>
            </w:r>
            <w:r w:rsidRPr="00957396">
              <w:rPr>
                <w:sz w:val="16"/>
                <w:szCs w:val="16"/>
              </w:rPr>
              <w:t xml:space="preserve">Three </w:t>
            </w:r>
            <w:r w:rsidRPr="00957396">
              <w:rPr>
                <w:rFonts w:cs="Georgia"/>
                <w:sz w:val="16"/>
                <w:szCs w:val="16"/>
              </w:rPr>
              <w:t>experimental, quasi-randomized or non-randomized controlled study designs were included; all were conducted in the USA.</w:t>
            </w:r>
          </w:p>
          <w:p w:rsidR="00E36839" w:rsidRPr="00957396" w:rsidRDefault="00E36839" w:rsidP="00E36839">
            <w:pPr>
              <w:spacing w:before="0"/>
              <w:rPr>
                <w:rFonts w:eastAsia="Arial Unicode MS" w:cs="Arial Unicode MS"/>
                <w:b/>
                <w:color w:val="2E2E2E"/>
                <w:sz w:val="16"/>
                <w:szCs w:val="16"/>
              </w:rPr>
            </w:pPr>
          </w:p>
          <w:p w:rsidR="008B7998" w:rsidRPr="00957396" w:rsidRDefault="008B7998" w:rsidP="00E36839">
            <w:pPr>
              <w:spacing w:before="0"/>
              <w:contextualSpacing/>
              <w:rPr>
                <w:rFonts w:cs="Georgia"/>
                <w:sz w:val="16"/>
                <w:szCs w:val="16"/>
              </w:rPr>
            </w:pPr>
            <w:r w:rsidRPr="00957396">
              <w:rPr>
                <w:rFonts w:cs="AGaramond-Regular"/>
                <w:b/>
                <w:sz w:val="16"/>
                <w:szCs w:val="16"/>
              </w:rPr>
              <w:t xml:space="preserve">Quality of included studies: </w:t>
            </w:r>
            <w:r w:rsidRPr="00957396">
              <w:rPr>
                <w:rFonts w:cs="Georgia"/>
                <w:sz w:val="16"/>
                <w:szCs w:val="16"/>
              </w:rPr>
              <w:t>The authors found that the methodological rigor and the adequacy of reporting in the included studies were generally insufficient to allow confident assessment of the effects of BSFT for young drug users. Two of the three included studies provided insufficient information on core issues to allow us to assess the risk of bias (e.g. methods of sequence generation, allocation concealment, and completeness of outcome data).</w:t>
            </w:r>
          </w:p>
          <w:p w:rsidR="008B7998" w:rsidRDefault="008B7998" w:rsidP="00E36839">
            <w:pPr>
              <w:spacing w:before="0"/>
              <w:rPr>
                <w:rFonts w:eastAsia="Arial Unicode MS" w:cs="Arial Unicode MS"/>
                <w:b/>
                <w:color w:val="2E2E2E"/>
                <w:sz w:val="16"/>
                <w:szCs w:val="16"/>
              </w:rPr>
            </w:pPr>
          </w:p>
          <w:p w:rsidR="008B7998" w:rsidRDefault="008B7998" w:rsidP="00E36839">
            <w:pPr>
              <w:spacing w:before="0"/>
              <w:rPr>
                <w:rFonts w:eastAsia="Arial Unicode MS" w:cs="Arial Unicode MS"/>
                <w:color w:val="2E2E2E"/>
                <w:sz w:val="16"/>
                <w:szCs w:val="16"/>
              </w:rPr>
            </w:pPr>
            <w:r w:rsidRPr="00957396">
              <w:rPr>
                <w:rFonts w:eastAsia="Arial Unicode MS" w:cs="Arial Unicode MS"/>
                <w:b/>
                <w:color w:val="2E2E2E"/>
                <w:sz w:val="16"/>
                <w:szCs w:val="16"/>
              </w:rPr>
              <w:t xml:space="preserve">Synthesis: </w:t>
            </w:r>
            <w:r w:rsidRPr="00957396">
              <w:rPr>
                <w:rFonts w:eastAsia="Arial Unicode MS" w:cs="Arial Unicode MS"/>
                <w:color w:val="2E2E2E"/>
                <w:sz w:val="16"/>
                <w:szCs w:val="16"/>
              </w:rPr>
              <w:t xml:space="preserve"> </w:t>
            </w:r>
            <w:r>
              <w:rPr>
                <w:rFonts w:eastAsia="Arial Unicode MS" w:cs="Arial Unicode MS"/>
                <w:color w:val="2E2E2E"/>
                <w:sz w:val="16"/>
                <w:szCs w:val="16"/>
              </w:rPr>
              <w:t>Meta-analysis</w:t>
            </w:r>
          </w:p>
          <w:p w:rsidR="00E36839" w:rsidRPr="00957396" w:rsidRDefault="00E36839" w:rsidP="00E36839">
            <w:pPr>
              <w:spacing w:before="0"/>
              <w:rPr>
                <w:rFonts w:eastAsia="Arial Unicode MS" w:cs="Arial Unicode MS"/>
                <w:color w:val="2E2E2E"/>
                <w:sz w:val="16"/>
                <w:szCs w:val="16"/>
              </w:rPr>
            </w:pPr>
          </w:p>
          <w:p w:rsidR="008B7998" w:rsidRPr="00957396" w:rsidRDefault="008B7998" w:rsidP="00E36839">
            <w:pPr>
              <w:spacing w:before="0"/>
              <w:contextualSpacing/>
              <w:rPr>
                <w:rFonts w:cs="Georgia"/>
                <w:sz w:val="16"/>
                <w:szCs w:val="16"/>
              </w:rPr>
            </w:pPr>
            <w:r w:rsidRPr="00957396">
              <w:rPr>
                <w:rFonts w:eastAsia="Arial Unicode MS" w:cs="Arial Unicode MS"/>
                <w:b/>
                <w:color w:val="2E2E2E"/>
                <w:sz w:val="16"/>
                <w:szCs w:val="16"/>
              </w:rPr>
              <w:t>Findings:</w:t>
            </w:r>
            <w:r>
              <w:rPr>
                <w:rFonts w:eastAsia="Arial Unicode MS" w:cs="Arial Unicode MS"/>
                <w:b/>
                <w:color w:val="2E2E2E"/>
                <w:sz w:val="16"/>
                <w:szCs w:val="16"/>
              </w:rPr>
              <w:t xml:space="preserve"> </w:t>
            </w:r>
            <w:r w:rsidRPr="00957396">
              <w:rPr>
                <w:rFonts w:cs="Georgia"/>
                <w:sz w:val="16"/>
                <w:szCs w:val="16"/>
              </w:rPr>
              <w:t xml:space="preserve">For drug use reduction, there is no evidence that BSFT has an effect on drug use frequency at the end of treatment compared to community treatment programs, group treatment, and minimum contact comparisons3. The random effects standardized mean difference was -0.04 (95% CI -0.25, 0.34), based on three studies with 520 participants. For family functioning, there is no evidence that BSFT has an effect on family functioning at the end of treatment compared to control conditions. The random effects standardized mean difference was 0.06 (95% CI -0.13, 0.25) for family functioning as reported by parents, based on three studies with 568 participants. The random effects standardized mean difference for family functioning reported by the youth themselves was 0.16 (95% CI -0.19, 0.51), based on two studies with 416 participants.  For treatment retention, there was evidence that BSFT may improve treatment retention in young drug users compared to control conditions. The random effects standardized mean difference was 0.55 (95% CI 0.39, 0.76), based on two studies with 606 participants.  Meta-analysis was not feasible for the outcome of risk </w:t>
            </w:r>
            <w:proofErr w:type="spellStart"/>
            <w:r w:rsidRPr="00957396">
              <w:rPr>
                <w:rFonts w:cs="Georgia"/>
                <w:sz w:val="16"/>
                <w:szCs w:val="16"/>
              </w:rPr>
              <w:t>behavior</w:t>
            </w:r>
            <w:proofErr w:type="spellEnd"/>
            <w:r w:rsidRPr="00957396">
              <w:rPr>
                <w:rFonts w:cs="Georgia"/>
                <w:sz w:val="16"/>
                <w:szCs w:val="16"/>
              </w:rPr>
              <w:t xml:space="preserve"> due to differences in the measures used in the individual studies. The random effects standardized mean difference at end of treatment was -0.27 (95% CI -0.72, 0.18).  Only one included study reported on adverse effects. </w:t>
            </w:r>
          </w:p>
        </w:tc>
        <w:tc>
          <w:tcPr>
            <w:tcW w:w="4111" w:type="dxa"/>
            <w:tcBorders>
              <w:right w:val="single" w:sz="4" w:space="0" w:color="auto"/>
            </w:tcBorders>
            <w:shd w:val="clear" w:color="auto" w:fill="auto"/>
          </w:tcPr>
          <w:p w:rsidR="008B7998" w:rsidRPr="00957396" w:rsidRDefault="008B7998" w:rsidP="00E36839">
            <w:pPr>
              <w:shd w:val="clear" w:color="auto" w:fill="D9D9D9"/>
              <w:spacing w:before="0"/>
              <w:rPr>
                <w:sz w:val="16"/>
                <w:szCs w:val="16"/>
              </w:rPr>
            </w:pPr>
            <w:r w:rsidRPr="00957396">
              <w:rPr>
                <w:b/>
                <w:sz w:val="16"/>
                <w:szCs w:val="16"/>
              </w:rPr>
              <w:t xml:space="preserve">Intervention: </w:t>
            </w:r>
            <w:r w:rsidRPr="00957396">
              <w:rPr>
                <w:sz w:val="16"/>
                <w:szCs w:val="16"/>
              </w:rPr>
              <w:t>Family therapy for non-opioid drug use</w:t>
            </w:r>
          </w:p>
          <w:p w:rsidR="008B7998" w:rsidRPr="00957396" w:rsidRDefault="008B7998" w:rsidP="00E36839">
            <w:pPr>
              <w:shd w:val="clear" w:color="auto" w:fill="D9D9D9"/>
              <w:spacing w:before="0"/>
              <w:rPr>
                <w:sz w:val="16"/>
                <w:szCs w:val="16"/>
              </w:rPr>
            </w:pPr>
            <w:r w:rsidRPr="00957396">
              <w:rPr>
                <w:b/>
                <w:sz w:val="16"/>
                <w:szCs w:val="16"/>
              </w:rPr>
              <w:t xml:space="preserve">Evidence statement:  </w:t>
            </w:r>
            <w:r w:rsidRPr="00957396">
              <w:rPr>
                <w:sz w:val="16"/>
                <w:szCs w:val="16"/>
              </w:rPr>
              <w:t>Evidence about the effectiveness of this intervention is lacking</w:t>
            </w:r>
          </w:p>
          <w:p w:rsidR="00E36839" w:rsidRDefault="00E36839" w:rsidP="00E36839">
            <w:pPr>
              <w:spacing w:before="0"/>
              <w:contextualSpacing/>
              <w:rPr>
                <w:b/>
                <w:sz w:val="16"/>
                <w:szCs w:val="16"/>
              </w:rPr>
            </w:pPr>
          </w:p>
          <w:p w:rsidR="008B7998" w:rsidRDefault="008B7998" w:rsidP="00E36839">
            <w:pPr>
              <w:spacing w:before="0"/>
              <w:contextualSpacing/>
              <w:rPr>
                <w:b/>
                <w:sz w:val="16"/>
                <w:szCs w:val="16"/>
              </w:rPr>
            </w:pPr>
            <w:r w:rsidRPr="00957396">
              <w:rPr>
                <w:b/>
                <w:sz w:val="16"/>
                <w:szCs w:val="16"/>
              </w:rPr>
              <w:t>Author’s conclusions</w:t>
            </w:r>
            <w:r w:rsidR="00513D69">
              <w:rPr>
                <w:b/>
                <w:sz w:val="16"/>
                <w:szCs w:val="16"/>
              </w:rPr>
              <w:t>:</w:t>
            </w:r>
          </w:p>
          <w:p w:rsidR="008B7998" w:rsidRPr="00957396" w:rsidRDefault="008B7998" w:rsidP="00E36839">
            <w:pPr>
              <w:pStyle w:val="Default"/>
              <w:contextualSpacing/>
              <w:jc w:val="both"/>
              <w:rPr>
                <w:rFonts w:ascii="Verdana" w:eastAsia="Times New Roman" w:hAnsi="Verdana" w:cs="Georgia"/>
                <w:sz w:val="16"/>
                <w:szCs w:val="16"/>
                <w:lang w:eastAsia="en-US"/>
              </w:rPr>
            </w:pPr>
            <w:r>
              <w:rPr>
                <w:rFonts w:ascii="Verdana" w:hAnsi="Verdana"/>
                <w:sz w:val="16"/>
                <w:szCs w:val="16"/>
              </w:rPr>
              <w:t>T</w:t>
            </w:r>
            <w:r w:rsidRPr="00957396">
              <w:rPr>
                <w:rFonts w:ascii="Verdana" w:hAnsi="Verdana"/>
                <w:sz w:val="16"/>
                <w:szCs w:val="16"/>
              </w:rPr>
              <w:t xml:space="preserve">here is </w:t>
            </w:r>
            <w:r w:rsidRPr="00957396">
              <w:rPr>
                <w:rFonts w:ascii="Verdana" w:hAnsi="Verdana"/>
                <w:b/>
                <w:sz w:val="16"/>
                <w:szCs w:val="16"/>
              </w:rPr>
              <w:t>insufficient firm evidence to allow conclusions to be drawn on the effect of BSFT on non-opioid drug use in young people</w:t>
            </w:r>
            <w:r w:rsidRPr="00957396">
              <w:rPr>
                <w:rFonts w:ascii="Verdana" w:hAnsi="Verdana"/>
                <w:sz w:val="16"/>
                <w:szCs w:val="16"/>
              </w:rPr>
              <w:t>. There is currently no evidence that BSFT treatment reduces the drug use or improves family functioning for young non-opioid drug users compared to other treatments.</w:t>
            </w:r>
          </w:p>
          <w:p w:rsidR="008B7998" w:rsidRPr="00957396" w:rsidRDefault="008B7998" w:rsidP="00E36839">
            <w:pPr>
              <w:spacing w:before="0"/>
              <w:rPr>
                <w:b/>
                <w:sz w:val="16"/>
                <w:szCs w:val="16"/>
              </w:rPr>
            </w:pPr>
          </w:p>
        </w:tc>
      </w:tr>
    </w:tbl>
    <w:p w:rsidR="008B7998" w:rsidRDefault="008B7998"/>
    <w:p w:rsidR="008B7998" w:rsidRDefault="008B7998" w:rsidP="00CF231C">
      <w:r>
        <w:br w:type="page"/>
      </w:r>
    </w:p>
    <w:tbl>
      <w:tblPr>
        <w:tblW w:w="14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
      <w:tblGrid>
        <w:gridCol w:w="2376"/>
        <w:gridCol w:w="7088"/>
        <w:gridCol w:w="4678"/>
      </w:tblGrid>
      <w:tr w:rsidR="008B7998" w:rsidRPr="009C5314" w:rsidTr="00CF231C">
        <w:trPr>
          <w:trHeight w:val="387"/>
        </w:trPr>
        <w:tc>
          <w:tcPr>
            <w:tcW w:w="2376" w:type="dxa"/>
            <w:tcBorders>
              <w:top w:val="single" w:sz="4" w:space="0" w:color="000000"/>
              <w:left w:val="single" w:sz="4" w:space="0" w:color="000000"/>
              <w:bottom w:val="single" w:sz="4" w:space="0" w:color="000000"/>
              <w:right w:val="single" w:sz="4" w:space="0" w:color="auto"/>
            </w:tcBorders>
          </w:tcPr>
          <w:p w:rsidR="008B7998" w:rsidRPr="007B3905" w:rsidRDefault="008B7998" w:rsidP="007B3905">
            <w:pPr>
              <w:spacing w:before="0"/>
              <w:contextualSpacing/>
              <w:jc w:val="center"/>
              <w:rPr>
                <w:rFonts w:asciiTheme="minorHAnsi" w:hAnsiTheme="minorHAnsi" w:cs="AGaramond-Regular"/>
                <w:b/>
                <w:sz w:val="28"/>
                <w:szCs w:val="28"/>
              </w:rPr>
            </w:pPr>
            <w:r w:rsidRPr="007B3905">
              <w:rPr>
                <w:rFonts w:asciiTheme="minorHAnsi" w:hAnsiTheme="minorHAnsi" w:cs="AGaramond-Regular"/>
                <w:b/>
                <w:sz w:val="28"/>
                <w:szCs w:val="28"/>
              </w:rPr>
              <w:lastRenderedPageBreak/>
              <w:t>Study details</w:t>
            </w:r>
          </w:p>
        </w:tc>
        <w:tc>
          <w:tcPr>
            <w:tcW w:w="7088" w:type="dxa"/>
            <w:tcBorders>
              <w:top w:val="single" w:sz="4" w:space="0" w:color="000000"/>
              <w:left w:val="single" w:sz="4" w:space="0" w:color="000000"/>
              <w:bottom w:val="single" w:sz="4" w:space="0" w:color="000000"/>
              <w:right w:val="single" w:sz="4" w:space="0" w:color="auto"/>
            </w:tcBorders>
          </w:tcPr>
          <w:p w:rsidR="008B7998" w:rsidRPr="007B3905" w:rsidRDefault="008B7998" w:rsidP="007B3905">
            <w:pPr>
              <w:spacing w:before="0"/>
              <w:jc w:val="center"/>
              <w:rPr>
                <w:rFonts w:asciiTheme="minorHAnsi" w:eastAsia="Arial Unicode MS" w:hAnsiTheme="minorHAnsi" w:cs="Arial Unicode MS"/>
                <w:b/>
                <w:color w:val="2E2E2E"/>
                <w:sz w:val="28"/>
                <w:szCs w:val="28"/>
              </w:rPr>
            </w:pPr>
            <w:r w:rsidRPr="007B3905">
              <w:rPr>
                <w:rFonts w:asciiTheme="minorHAnsi" w:eastAsia="Arial Unicode MS" w:hAnsiTheme="minorHAnsi" w:cs="Arial Unicode MS"/>
                <w:b/>
                <w:color w:val="2E2E2E"/>
                <w:sz w:val="28"/>
                <w:szCs w:val="28"/>
              </w:rPr>
              <w:t>Results of the review</w:t>
            </w:r>
          </w:p>
        </w:tc>
        <w:tc>
          <w:tcPr>
            <w:tcW w:w="4678" w:type="dxa"/>
            <w:tcBorders>
              <w:top w:val="single" w:sz="4" w:space="0" w:color="000000"/>
              <w:left w:val="single" w:sz="4" w:space="0" w:color="000000"/>
              <w:bottom w:val="single" w:sz="4" w:space="0" w:color="000000"/>
              <w:right w:val="single" w:sz="4" w:space="0" w:color="auto"/>
            </w:tcBorders>
          </w:tcPr>
          <w:p w:rsidR="008B7998" w:rsidRPr="007B3905" w:rsidRDefault="008B7998" w:rsidP="007B3905">
            <w:pPr>
              <w:spacing w:before="0"/>
              <w:contextualSpacing/>
              <w:jc w:val="center"/>
              <w:rPr>
                <w:rFonts w:asciiTheme="minorHAnsi" w:hAnsiTheme="minorHAnsi" w:cs="Verdana"/>
                <w:b/>
                <w:sz w:val="28"/>
                <w:szCs w:val="28"/>
              </w:rPr>
            </w:pPr>
            <w:r w:rsidRPr="007B3905">
              <w:rPr>
                <w:rFonts w:asciiTheme="minorHAnsi" w:hAnsiTheme="minorHAnsi" w:cs="Verdana"/>
                <w:b/>
                <w:sz w:val="28"/>
                <w:szCs w:val="28"/>
              </w:rPr>
              <w:t>Main findings</w:t>
            </w:r>
          </w:p>
          <w:p w:rsidR="008B7998" w:rsidRPr="007B3905" w:rsidRDefault="007B3905" w:rsidP="007B3905">
            <w:pPr>
              <w:spacing w:before="0"/>
              <w:jc w:val="center"/>
              <w:rPr>
                <w:rFonts w:asciiTheme="minorHAnsi" w:eastAsia="Arial Unicode MS" w:hAnsiTheme="minorHAnsi" w:cs="Arial Unicode MS"/>
                <w:b/>
                <w:color w:val="2E2E2E"/>
                <w:sz w:val="28"/>
                <w:szCs w:val="28"/>
              </w:rPr>
            </w:pPr>
            <w:r>
              <w:rPr>
                <w:rFonts w:asciiTheme="minorHAnsi" w:hAnsiTheme="minorHAnsi" w:cs="Verdana"/>
                <w:b/>
                <w:sz w:val="28"/>
                <w:szCs w:val="28"/>
              </w:rPr>
              <w:t>and evidence g</w:t>
            </w:r>
            <w:r w:rsidR="008B7998" w:rsidRPr="007B3905">
              <w:rPr>
                <w:rFonts w:asciiTheme="minorHAnsi" w:hAnsiTheme="minorHAnsi" w:cs="Verdana"/>
                <w:b/>
                <w:sz w:val="28"/>
                <w:szCs w:val="28"/>
              </w:rPr>
              <w:t>rading</w:t>
            </w:r>
          </w:p>
        </w:tc>
      </w:tr>
      <w:tr w:rsidR="008B7998" w:rsidRPr="003F69CB" w:rsidTr="00CF231C">
        <w:trPr>
          <w:trHeight w:val="513"/>
        </w:trPr>
        <w:tc>
          <w:tcPr>
            <w:tcW w:w="2376" w:type="dxa"/>
            <w:tcBorders>
              <w:right w:val="single" w:sz="4" w:space="0" w:color="auto"/>
            </w:tcBorders>
          </w:tcPr>
          <w:p w:rsidR="008B7998" w:rsidRDefault="008B7998" w:rsidP="0090391F">
            <w:pPr>
              <w:spacing w:before="0"/>
              <w:jc w:val="left"/>
              <w:rPr>
                <w:rFonts w:cs="AGaramond-Regular"/>
                <w:sz w:val="16"/>
                <w:szCs w:val="16"/>
              </w:rPr>
            </w:pPr>
            <w:r w:rsidRPr="003F69CB">
              <w:rPr>
                <w:rFonts w:cs="AGaramond-Regular"/>
                <w:sz w:val="16"/>
                <w:szCs w:val="16"/>
              </w:rPr>
              <w:t>Macdonald G et al</w:t>
            </w:r>
            <w:r>
              <w:rPr>
                <w:rFonts w:cs="AGaramond-Regular"/>
                <w:sz w:val="16"/>
                <w:szCs w:val="16"/>
              </w:rPr>
              <w:t xml:space="preserve">. </w:t>
            </w:r>
            <w:r w:rsidRPr="003F69CB">
              <w:rPr>
                <w:rFonts w:cs="AGaramond-Regular"/>
                <w:b/>
                <w:sz w:val="16"/>
                <w:szCs w:val="16"/>
              </w:rPr>
              <w:t xml:space="preserve">Cognitive-behavioural interventions for children who have been sexually abused. </w:t>
            </w:r>
            <w:r w:rsidR="009B25C9">
              <w:rPr>
                <w:rFonts w:cs="AGaramond-Italic"/>
                <w:i/>
                <w:iCs/>
                <w:sz w:val="16"/>
                <w:szCs w:val="16"/>
              </w:rPr>
              <w:t>Cochrane Database Syst Rev</w:t>
            </w:r>
            <w:r w:rsidRPr="003F69CB">
              <w:rPr>
                <w:rFonts w:cs="AGaramond-Italic"/>
                <w:i/>
                <w:iCs/>
                <w:sz w:val="16"/>
                <w:szCs w:val="16"/>
              </w:rPr>
              <w:t xml:space="preserve"> </w:t>
            </w:r>
            <w:r w:rsidRPr="003F69CB">
              <w:rPr>
                <w:rFonts w:cs="AGaramond-Regular"/>
                <w:sz w:val="16"/>
                <w:szCs w:val="16"/>
              </w:rPr>
              <w:t>2012, Issue 5.</w:t>
            </w:r>
          </w:p>
          <w:p w:rsidR="0090391F" w:rsidRPr="003F69CB" w:rsidRDefault="0090391F" w:rsidP="0090391F">
            <w:pPr>
              <w:spacing w:before="0"/>
              <w:jc w:val="left"/>
              <w:rPr>
                <w:rFonts w:cs="AGaramond-Regular"/>
                <w:sz w:val="16"/>
                <w:szCs w:val="16"/>
              </w:rPr>
            </w:pPr>
          </w:p>
          <w:p w:rsidR="008B7998" w:rsidRDefault="008B7998" w:rsidP="0090391F">
            <w:pPr>
              <w:spacing w:before="0"/>
              <w:contextualSpacing/>
              <w:jc w:val="left"/>
              <w:rPr>
                <w:rFonts w:cs="Verdana"/>
                <w:bCs/>
                <w:iCs/>
                <w:sz w:val="16"/>
                <w:szCs w:val="16"/>
              </w:rPr>
            </w:pPr>
            <w:r w:rsidRPr="003F69CB">
              <w:rPr>
                <w:rFonts w:cs="Verdana"/>
                <w:b/>
                <w:bCs/>
                <w:iCs/>
                <w:sz w:val="16"/>
                <w:szCs w:val="16"/>
              </w:rPr>
              <w:t xml:space="preserve">Type of source: </w:t>
            </w:r>
            <w:r>
              <w:rPr>
                <w:rFonts w:cs="Verdana"/>
                <w:bCs/>
                <w:iCs/>
                <w:sz w:val="16"/>
                <w:szCs w:val="16"/>
              </w:rPr>
              <w:t>Cochran</w:t>
            </w:r>
            <w:r w:rsidRPr="003F69CB">
              <w:rPr>
                <w:rFonts w:cs="Verdana"/>
                <w:bCs/>
                <w:iCs/>
                <w:sz w:val="16"/>
                <w:szCs w:val="16"/>
              </w:rPr>
              <w:t xml:space="preserve">e systematic review </w:t>
            </w:r>
          </w:p>
          <w:p w:rsidR="0090391F" w:rsidRPr="003F69CB" w:rsidRDefault="0090391F" w:rsidP="0090391F">
            <w:pPr>
              <w:spacing w:before="0"/>
              <w:contextualSpacing/>
              <w:jc w:val="left"/>
              <w:rPr>
                <w:rFonts w:cs="Verdana"/>
                <w:bCs/>
                <w:iCs/>
                <w:sz w:val="16"/>
                <w:szCs w:val="16"/>
              </w:rPr>
            </w:pPr>
          </w:p>
          <w:p w:rsidR="008B7998" w:rsidRDefault="008B7998" w:rsidP="0090391F">
            <w:pPr>
              <w:spacing w:before="0"/>
              <w:jc w:val="left"/>
              <w:rPr>
                <w:rFonts w:cs="Verdana"/>
                <w:bCs/>
                <w:iCs/>
                <w:sz w:val="16"/>
                <w:szCs w:val="16"/>
              </w:rPr>
            </w:pPr>
            <w:r w:rsidRPr="003F69CB">
              <w:rPr>
                <w:rFonts w:cs="Verdana"/>
                <w:b/>
                <w:bCs/>
                <w:iCs/>
                <w:sz w:val="16"/>
                <w:szCs w:val="16"/>
              </w:rPr>
              <w:t xml:space="preserve">Interventions: </w:t>
            </w:r>
            <w:r>
              <w:rPr>
                <w:rFonts w:cs="Verdana"/>
                <w:bCs/>
                <w:iCs/>
                <w:sz w:val="16"/>
                <w:szCs w:val="16"/>
              </w:rPr>
              <w:t>CBT</w:t>
            </w:r>
          </w:p>
          <w:p w:rsidR="0090391F" w:rsidRPr="003F69CB" w:rsidRDefault="0090391F" w:rsidP="0090391F">
            <w:pPr>
              <w:spacing w:before="0"/>
              <w:jc w:val="left"/>
              <w:rPr>
                <w:rFonts w:cs="Verdana"/>
                <w:bCs/>
                <w:iCs/>
                <w:sz w:val="16"/>
                <w:szCs w:val="16"/>
              </w:rPr>
            </w:pPr>
          </w:p>
          <w:p w:rsidR="008B7998" w:rsidRDefault="008B7998" w:rsidP="0090391F">
            <w:pPr>
              <w:spacing w:before="0"/>
              <w:jc w:val="left"/>
              <w:rPr>
                <w:sz w:val="16"/>
                <w:szCs w:val="16"/>
              </w:rPr>
            </w:pPr>
            <w:r w:rsidRPr="003F69CB">
              <w:rPr>
                <w:rFonts w:cs="Verdana"/>
                <w:b/>
                <w:bCs/>
                <w:iCs/>
                <w:sz w:val="16"/>
                <w:szCs w:val="16"/>
              </w:rPr>
              <w:t xml:space="preserve">Relevant Outcomes: </w:t>
            </w:r>
            <w:r w:rsidRPr="003F69CB">
              <w:rPr>
                <w:sz w:val="16"/>
                <w:szCs w:val="16"/>
              </w:rPr>
              <w:t>Child psychological functioning (depression, PTSD, anxiety); Child behaviour problems (sexualised behaviour, externalising behaviour)</w:t>
            </w:r>
          </w:p>
          <w:p w:rsidR="0090391F" w:rsidRPr="003F69CB" w:rsidRDefault="0090391F" w:rsidP="0090391F">
            <w:pPr>
              <w:spacing w:before="0"/>
              <w:jc w:val="left"/>
              <w:rPr>
                <w:sz w:val="16"/>
                <w:szCs w:val="16"/>
              </w:rPr>
            </w:pPr>
          </w:p>
          <w:p w:rsidR="008B7998" w:rsidRDefault="008B7998" w:rsidP="0090391F">
            <w:pPr>
              <w:spacing w:before="0"/>
              <w:contextualSpacing/>
              <w:jc w:val="left"/>
              <w:rPr>
                <w:rFonts w:cs="Verdana"/>
                <w:bCs/>
                <w:iCs/>
                <w:sz w:val="16"/>
                <w:szCs w:val="16"/>
              </w:rPr>
            </w:pPr>
            <w:r w:rsidRPr="003F69CB">
              <w:rPr>
                <w:rFonts w:cs="Verdana"/>
                <w:b/>
                <w:bCs/>
                <w:iCs/>
                <w:sz w:val="16"/>
                <w:szCs w:val="16"/>
              </w:rPr>
              <w:t>Study Population:</w:t>
            </w:r>
            <w:r w:rsidRPr="003F69CB">
              <w:rPr>
                <w:rFonts w:cs="Verdana"/>
                <w:bCs/>
                <w:iCs/>
                <w:sz w:val="16"/>
                <w:szCs w:val="16"/>
              </w:rPr>
              <w:t xml:space="preserve"> </w:t>
            </w:r>
            <w:r>
              <w:rPr>
                <w:rFonts w:cs="Verdana"/>
                <w:bCs/>
                <w:iCs/>
                <w:sz w:val="16"/>
                <w:szCs w:val="16"/>
              </w:rPr>
              <w:t xml:space="preserve"> Children and adolescents up to 18 years of age</w:t>
            </w:r>
          </w:p>
          <w:p w:rsidR="0090391F" w:rsidRPr="00B110FB" w:rsidRDefault="0090391F" w:rsidP="0090391F">
            <w:pPr>
              <w:spacing w:before="0"/>
              <w:contextualSpacing/>
              <w:jc w:val="left"/>
              <w:rPr>
                <w:rFonts w:cs="Verdana"/>
                <w:bCs/>
                <w:iCs/>
                <w:sz w:val="16"/>
                <w:szCs w:val="16"/>
              </w:rPr>
            </w:pPr>
          </w:p>
          <w:p w:rsidR="008B7998" w:rsidRDefault="008B7998" w:rsidP="0090391F">
            <w:pPr>
              <w:spacing w:before="0"/>
              <w:contextualSpacing/>
              <w:jc w:val="left"/>
              <w:rPr>
                <w:rFonts w:cs="CEOHA L+ Adv PS X 0001"/>
                <w:sz w:val="16"/>
                <w:szCs w:val="16"/>
              </w:rPr>
            </w:pPr>
            <w:r w:rsidRPr="003F69CB">
              <w:rPr>
                <w:rFonts w:cs="CEOHA L+ Adv PS X 0001"/>
                <w:b/>
                <w:sz w:val="16"/>
                <w:szCs w:val="16"/>
              </w:rPr>
              <w:t xml:space="preserve">Studies were included up to: </w:t>
            </w:r>
            <w:r>
              <w:rPr>
                <w:rFonts w:cs="CEOHA L+ Adv PS X 0001"/>
                <w:sz w:val="16"/>
                <w:szCs w:val="16"/>
              </w:rPr>
              <w:t>December 2011</w:t>
            </w:r>
          </w:p>
          <w:p w:rsidR="0090391F" w:rsidRPr="003F69CB" w:rsidRDefault="0090391F" w:rsidP="0090391F">
            <w:pPr>
              <w:spacing w:before="0"/>
              <w:contextualSpacing/>
              <w:jc w:val="left"/>
              <w:rPr>
                <w:rFonts w:cs="CEOHA L+ Adv PS X 0001"/>
                <w:sz w:val="16"/>
                <w:szCs w:val="16"/>
              </w:rPr>
            </w:pPr>
          </w:p>
          <w:p w:rsidR="008B7998" w:rsidRPr="003F69CB" w:rsidRDefault="008B7998" w:rsidP="0090391F">
            <w:pPr>
              <w:spacing w:before="0"/>
              <w:jc w:val="left"/>
              <w:rPr>
                <w:sz w:val="16"/>
                <w:szCs w:val="16"/>
              </w:rPr>
            </w:pPr>
            <w:r w:rsidRPr="003F69CB">
              <w:rPr>
                <w:rFonts w:cs="CEOHA L+ Adv PS X 0001"/>
                <w:b/>
                <w:sz w:val="16"/>
                <w:szCs w:val="16"/>
              </w:rPr>
              <w:t>Included study types:</w:t>
            </w:r>
            <w:r>
              <w:rPr>
                <w:rFonts w:cs="CEOHA L+ Adv PS X 0001"/>
                <w:b/>
                <w:sz w:val="16"/>
                <w:szCs w:val="16"/>
              </w:rPr>
              <w:t xml:space="preserve"> </w:t>
            </w:r>
            <w:r>
              <w:rPr>
                <w:rFonts w:cs="CEOHA L+ Adv PS X 0001"/>
                <w:sz w:val="16"/>
                <w:szCs w:val="16"/>
              </w:rPr>
              <w:t>RCTs</w:t>
            </w:r>
          </w:p>
        </w:tc>
        <w:tc>
          <w:tcPr>
            <w:tcW w:w="7088" w:type="dxa"/>
            <w:tcBorders>
              <w:right w:val="single" w:sz="4" w:space="0" w:color="auto"/>
            </w:tcBorders>
          </w:tcPr>
          <w:p w:rsidR="008B7998" w:rsidRDefault="008B7998" w:rsidP="007B3905">
            <w:pPr>
              <w:spacing w:before="0"/>
              <w:rPr>
                <w:rFonts w:cs="AGaramond-Regular"/>
                <w:sz w:val="16"/>
                <w:szCs w:val="16"/>
              </w:rPr>
            </w:pPr>
            <w:r w:rsidRPr="003F69CB">
              <w:rPr>
                <w:rFonts w:eastAsia="Arial Unicode MS" w:cs="Arial Unicode MS"/>
                <w:b/>
                <w:color w:val="2E2E2E"/>
                <w:sz w:val="16"/>
                <w:szCs w:val="16"/>
              </w:rPr>
              <w:t xml:space="preserve">Description of included studies: </w:t>
            </w:r>
            <w:r w:rsidRPr="003F69CB">
              <w:rPr>
                <w:rFonts w:cs="AGaramond-Regular"/>
                <w:sz w:val="16"/>
                <w:szCs w:val="16"/>
              </w:rPr>
              <w:t xml:space="preserve">This review included 10 randomised controlled trials, involving 847 participants. One study had been conducted in Australia, the remainder in the USA. All studies examined CBT programmes provided to children or children and a non offending parent. Two provided CBT to children on a group basis; one to children and their mothers in separate groups; the remainder provided individual therapy. Control groups included wait list controls (n = 1) or treatment as usual (n = 9). Treatment as usual was, for the most part, supportive, unstructured psychotherapy. </w:t>
            </w:r>
            <w:r>
              <w:rPr>
                <w:rFonts w:cs="AGaramond-Regular"/>
                <w:sz w:val="16"/>
                <w:szCs w:val="16"/>
              </w:rPr>
              <w:t>D</w:t>
            </w:r>
            <w:r w:rsidRPr="003F69CB">
              <w:rPr>
                <w:rFonts w:cs="AGaramond-Regular"/>
                <w:sz w:val="16"/>
                <w:szCs w:val="16"/>
              </w:rPr>
              <w:t>ata suggest that CBT may have a positive impact on the sequelae of child sexual abuse, but most results were not statistically significant. Strongest evidence for positive effects of CBT appears to be in reducing PTSD and anxiety symptoms, but even in these areas effects tend to be moderate at best. Meta-analysis of data from five studies suggested an average decrease of 1.9 points on the Child Depression Inventory immediately after intervention (95% confidence interval (CI) decrease of 4.0 to increase of 0.4; I2 = 53%; P value for heterogeneity = 0.08), representing a small to moderate effect size. Data from six studies yielded an average decrease of 0.44 standard deviations on a variety of child post-traumatic stress disorder scales (95% CI 0.16 to 0.73; I2 = 46%; P value for heterogeneity = 0.10). Combined data from five studies yielded an average decrease of 0.23 standard deviations on various child anxiety scales (95% CI 0.3 to 0.4; I2 = 0%; P value for heterogeneity = 0.84). No study reported adverse effects.</w:t>
            </w:r>
          </w:p>
          <w:p w:rsidR="008B7998" w:rsidRPr="003F69CB" w:rsidRDefault="008B7998" w:rsidP="007B3905">
            <w:pPr>
              <w:spacing w:before="0"/>
              <w:rPr>
                <w:rFonts w:cs="AGaramond-Regular"/>
                <w:sz w:val="16"/>
                <w:szCs w:val="16"/>
              </w:rPr>
            </w:pPr>
          </w:p>
          <w:p w:rsidR="008B7998" w:rsidRDefault="008B7998" w:rsidP="007B3905">
            <w:pPr>
              <w:spacing w:before="0"/>
              <w:rPr>
                <w:rFonts w:cs="AGaramond-Regular"/>
                <w:sz w:val="16"/>
                <w:szCs w:val="16"/>
              </w:rPr>
            </w:pPr>
            <w:r w:rsidRPr="003F69CB">
              <w:rPr>
                <w:rFonts w:cs="AGaramond-Regular"/>
                <w:b/>
                <w:sz w:val="16"/>
                <w:szCs w:val="16"/>
              </w:rPr>
              <w:t>Quality of included studies:</w:t>
            </w:r>
            <w:r>
              <w:rPr>
                <w:rFonts w:cs="AGaramond-Regular"/>
                <w:b/>
                <w:sz w:val="16"/>
                <w:szCs w:val="16"/>
              </w:rPr>
              <w:t xml:space="preserve"> </w:t>
            </w:r>
            <w:r w:rsidRPr="003F69CB">
              <w:rPr>
                <w:rFonts w:cs="AGaramond-Regular"/>
                <w:sz w:val="16"/>
                <w:szCs w:val="16"/>
              </w:rPr>
              <w:t>Generally the reporting of studies was poor. Most studies reported results for study completers rather than for those recruited.</w:t>
            </w:r>
            <w:r>
              <w:rPr>
                <w:rFonts w:cs="AGaramond-Regular"/>
                <w:sz w:val="16"/>
                <w:szCs w:val="16"/>
              </w:rPr>
              <w:t xml:space="preserve"> S</w:t>
            </w:r>
            <w:r w:rsidRPr="003F69CB">
              <w:rPr>
                <w:rFonts w:cs="AGaramond-Regular"/>
                <w:sz w:val="16"/>
                <w:szCs w:val="16"/>
              </w:rPr>
              <w:t>tudies were at significant risk of bias: only 4/10 ’low risk re: sequence generation, 1/10 low risk re: allocation concealment. 10/10 at high risk of bias re; blinding of outcome assessors or personnel.</w:t>
            </w:r>
          </w:p>
          <w:p w:rsidR="008B7998" w:rsidRPr="003F69CB" w:rsidRDefault="008B7998" w:rsidP="007B3905">
            <w:pPr>
              <w:spacing w:before="0"/>
              <w:rPr>
                <w:rFonts w:cs="AGaramond-Regular"/>
                <w:b/>
                <w:sz w:val="16"/>
                <w:szCs w:val="16"/>
              </w:rPr>
            </w:pPr>
          </w:p>
          <w:p w:rsidR="008B7998" w:rsidRDefault="008B7998" w:rsidP="007B3905">
            <w:pPr>
              <w:spacing w:before="0"/>
              <w:rPr>
                <w:rFonts w:eastAsia="Arial Unicode MS" w:cs="Arial Unicode MS"/>
                <w:color w:val="2E2E2E"/>
                <w:sz w:val="16"/>
                <w:szCs w:val="16"/>
              </w:rPr>
            </w:pPr>
            <w:r w:rsidRPr="003F69CB">
              <w:rPr>
                <w:rFonts w:eastAsia="Arial Unicode MS" w:cs="Arial Unicode MS"/>
                <w:b/>
                <w:color w:val="2E2E2E"/>
                <w:sz w:val="16"/>
                <w:szCs w:val="16"/>
              </w:rPr>
              <w:t xml:space="preserve">Synthesis: </w:t>
            </w:r>
            <w:r w:rsidRPr="003F69CB">
              <w:rPr>
                <w:rFonts w:eastAsia="Arial Unicode MS" w:cs="Arial Unicode MS"/>
                <w:color w:val="2E2E2E"/>
                <w:sz w:val="16"/>
                <w:szCs w:val="16"/>
              </w:rPr>
              <w:t xml:space="preserve"> </w:t>
            </w:r>
            <w:r>
              <w:rPr>
                <w:rFonts w:eastAsia="Arial Unicode MS" w:cs="Arial Unicode MS"/>
                <w:color w:val="2E2E2E"/>
                <w:sz w:val="16"/>
                <w:szCs w:val="16"/>
              </w:rPr>
              <w:t>Meta-analysis</w:t>
            </w:r>
          </w:p>
          <w:p w:rsidR="008B7998" w:rsidRPr="003F69CB" w:rsidRDefault="008B7998" w:rsidP="007B3905">
            <w:pPr>
              <w:spacing w:before="0"/>
              <w:rPr>
                <w:rFonts w:eastAsia="Arial Unicode MS" w:cs="Arial Unicode MS"/>
                <w:color w:val="2E2E2E"/>
                <w:sz w:val="16"/>
                <w:szCs w:val="16"/>
              </w:rPr>
            </w:pPr>
          </w:p>
          <w:p w:rsidR="008B7998" w:rsidRPr="00EC0743" w:rsidRDefault="008B7998" w:rsidP="007B3905">
            <w:pPr>
              <w:spacing w:before="0"/>
              <w:rPr>
                <w:rFonts w:cs="AGaramond-Regular"/>
                <w:sz w:val="16"/>
                <w:szCs w:val="16"/>
              </w:rPr>
            </w:pPr>
            <w:r w:rsidRPr="003F69CB">
              <w:rPr>
                <w:rFonts w:eastAsia="Arial Unicode MS" w:cs="Arial Unicode MS"/>
                <w:b/>
                <w:color w:val="2E2E2E"/>
                <w:sz w:val="16"/>
                <w:szCs w:val="16"/>
              </w:rPr>
              <w:t>Findings:</w:t>
            </w:r>
            <w:r>
              <w:rPr>
                <w:rFonts w:eastAsia="Arial Unicode MS" w:cs="Arial Unicode MS"/>
                <w:b/>
                <w:color w:val="2E2E2E"/>
                <w:sz w:val="16"/>
                <w:szCs w:val="16"/>
              </w:rPr>
              <w:t xml:space="preserve"> </w:t>
            </w:r>
            <w:r>
              <w:rPr>
                <w:rFonts w:cs="AGaramond-Regular"/>
                <w:sz w:val="16"/>
                <w:szCs w:val="16"/>
              </w:rPr>
              <w:t>D</w:t>
            </w:r>
            <w:r w:rsidRPr="003F69CB">
              <w:rPr>
                <w:rFonts w:cs="AGaramond-Regular"/>
                <w:sz w:val="16"/>
                <w:szCs w:val="16"/>
              </w:rPr>
              <w:t>ata suggest that CBT may have a positive impact on the sequelae of child sexual abuse, but most results were not statistically significant. Strongest evidence for positive effects of CBT appears to be in reducing PTSD and anxiety symptoms, but even in these areas effects tend to be moderate at best. Meta-analysis of data from five studies suggested an average decrease of 1.9 points on the Child Depression Inventory immediately after intervention (95% confidence interval (CI) decrease of 4.0 to increase of 0.4; I2 = 53%; P value for heterogeneity = 0.08), representing a small to moderate effect size. Data from six studies yielded an average decrease of 0.44 standard deviations on a variety of child post-traumatic stress disorder scales (95% CI 0.16 to 0.73; I2 = 46%; P value for heterogeneity = 0.10). Combined data from five studies yielded an average decrease of 0.23 standard deviations on various child anxiety scales (95% CI 0.3 to 0.4; I2 = 0%; P value for heterogeneity = 0.84). No study reported adverse effects.</w:t>
            </w:r>
          </w:p>
        </w:tc>
        <w:tc>
          <w:tcPr>
            <w:tcW w:w="4678" w:type="dxa"/>
            <w:tcBorders>
              <w:right w:val="single" w:sz="4" w:space="0" w:color="auto"/>
            </w:tcBorders>
          </w:tcPr>
          <w:p w:rsidR="008B7998" w:rsidRDefault="008B7998" w:rsidP="007B3905">
            <w:pPr>
              <w:spacing w:before="0"/>
              <w:rPr>
                <w:sz w:val="16"/>
                <w:szCs w:val="16"/>
              </w:rPr>
            </w:pPr>
            <w:r w:rsidRPr="003F69CB">
              <w:rPr>
                <w:b/>
                <w:sz w:val="16"/>
                <w:szCs w:val="16"/>
              </w:rPr>
              <w:t xml:space="preserve">Intervention: </w:t>
            </w:r>
            <w:r w:rsidRPr="003F69CB">
              <w:rPr>
                <w:sz w:val="16"/>
                <w:szCs w:val="16"/>
              </w:rPr>
              <w:t>Cognitive behavioural therapy for children who have been sexually abused or children and a non offending parent</w:t>
            </w:r>
          </w:p>
          <w:p w:rsidR="0090391F" w:rsidRPr="003F69CB" w:rsidRDefault="0090391F" w:rsidP="007B3905">
            <w:pPr>
              <w:spacing w:before="0"/>
              <w:rPr>
                <w:sz w:val="16"/>
                <w:szCs w:val="16"/>
              </w:rPr>
            </w:pPr>
          </w:p>
          <w:p w:rsidR="008B7998" w:rsidRDefault="008B7998" w:rsidP="007B3905">
            <w:pPr>
              <w:shd w:val="clear" w:color="auto" w:fill="FFC000"/>
              <w:spacing w:before="0"/>
              <w:rPr>
                <w:sz w:val="16"/>
                <w:szCs w:val="16"/>
              </w:rPr>
            </w:pPr>
            <w:r w:rsidRPr="00EC0743">
              <w:rPr>
                <w:b/>
                <w:sz w:val="16"/>
                <w:szCs w:val="16"/>
              </w:rPr>
              <w:t xml:space="preserve">Evidence statement: </w:t>
            </w:r>
            <w:r w:rsidRPr="00EC0743">
              <w:rPr>
                <w:sz w:val="16"/>
                <w:szCs w:val="16"/>
              </w:rPr>
              <w:t>For</w:t>
            </w:r>
            <w:r w:rsidRPr="00EC0743">
              <w:rPr>
                <w:b/>
                <w:sz w:val="16"/>
                <w:szCs w:val="16"/>
              </w:rPr>
              <w:t xml:space="preserve"> </w:t>
            </w:r>
            <w:r w:rsidRPr="00EC0743">
              <w:rPr>
                <w:rFonts w:cs="AGaramond-Regular"/>
                <w:sz w:val="16"/>
                <w:szCs w:val="16"/>
              </w:rPr>
              <w:t>impact on the sequelae of child sexual abuse</w:t>
            </w:r>
            <w:r w:rsidRPr="00EC0743">
              <w:rPr>
                <w:sz w:val="16"/>
                <w:szCs w:val="16"/>
              </w:rPr>
              <w:t xml:space="preserve"> </w:t>
            </w:r>
            <w:r>
              <w:rPr>
                <w:sz w:val="16"/>
                <w:szCs w:val="16"/>
              </w:rPr>
              <w:t>t</w:t>
            </w:r>
            <w:r w:rsidRPr="00EC0743">
              <w:rPr>
                <w:sz w:val="16"/>
                <w:szCs w:val="16"/>
              </w:rPr>
              <w:t>he evidence is inconsistent and it is not possible to draw a conclusion but there is some evidence of effect</w:t>
            </w:r>
          </w:p>
          <w:p w:rsidR="0090391F" w:rsidRDefault="0090391F" w:rsidP="007B3905">
            <w:pPr>
              <w:shd w:val="clear" w:color="auto" w:fill="FFC000"/>
              <w:spacing w:before="0"/>
              <w:rPr>
                <w:sz w:val="16"/>
                <w:szCs w:val="16"/>
              </w:rPr>
            </w:pPr>
          </w:p>
          <w:p w:rsidR="008B7998" w:rsidRDefault="008B7998" w:rsidP="007B3905">
            <w:pPr>
              <w:shd w:val="clear" w:color="auto" w:fill="FFFF00"/>
              <w:spacing w:before="0"/>
              <w:rPr>
                <w:sz w:val="16"/>
                <w:szCs w:val="16"/>
              </w:rPr>
            </w:pPr>
            <w:r w:rsidRPr="00EC0743">
              <w:rPr>
                <w:rFonts w:cs="AGaramond-Regular"/>
                <w:b/>
                <w:sz w:val="16"/>
                <w:szCs w:val="16"/>
                <w:highlight w:val="yellow"/>
              </w:rPr>
              <w:t xml:space="preserve">Evidence statement: </w:t>
            </w:r>
            <w:r w:rsidRPr="00F232CF">
              <w:rPr>
                <w:rFonts w:cs="AGaramond-Regular"/>
                <w:sz w:val="16"/>
                <w:szCs w:val="16"/>
                <w:highlight w:val="yellow"/>
              </w:rPr>
              <w:t>F</w:t>
            </w:r>
            <w:r w:rsidRPr="00EC0743">
              <w:rPr>
                <w:rFonts w:cs="AGaramond-Regular"/>
                <w:sz w:val="16"/>
                <w:szCs w:val="16"/>
                <w:highlight w:val="yellow"/>
              </w:rPr>
              <w:t>or reducing PTSD and anxiety symptoms</w:t>
            </w:r>
            <w:r w:rsidRPr="00EC0743">
              <w:rPr>
                <w:rFonts w:cs="AGaramond-Regular"/>
                <w:sz w:val="16"/>
                <w:szCs w:val="16"/>
              </w:rPr>
              <w:t xml:space="preserve"> </w:t>
            </w:r>
            <w:r w:rsidRPr="00EC0743">
              <w:rPr>
                <w:sz w:val="16"/>
                <w:szCs w:val="16"/>
              </w:rPr>
              <w:t>there is some evidence supporting the use of this intervention but it is not conclusive</w:t>
            </w:r>
          </w:p>
          <w:p w:rsidR="0090391F" w:rsidRPr="00EC0743" w:rsidRDefault="0090391F" w:rsidP="007B3905">
            <w:pPr>
              <w:shd w:val="clear" w:color="auto" w:fill="FFFF00"/>
              <w:spacing w:before="0"/>
              <w:rPr>
                <w:sz w:val="16"/>
                <w:szCs w:val="16"/>
              </w:rPr>
            </w:pPr>
          </w:p>
          <w:p w:rsidR="008B7998" w:rsidRDefault="008B7998" w:rsidP="007B3905">
            <w:pPr>
              <w:shd w:val="clear" w:color="auto" w:fill="92D050"/>
              <w:spacing w:before="0"/>
              <w:rPr>
                <w:rFonts w:cs="AGaramond-Regular"/>
                <w:sz w:val="16"/>
                <w:szCs w:val="16"/>
              </w:rPr>
            </w:pPr>
            <w:r w:rsidRPr="00EC0743">
              <w:rPr>
                <w:rFonts w:cs="AGaramond-Regular"/>
                <w:b/>
                <w:sz w:val="16"/>
                <w:szCs w:val="16"/>
              </w:rPr>
              <w:t>Evidence statement:</w:t>
            </w:r>
            <w:r w:rsidRPr="00EC0743">
              <w:rPr>
                <w:rFonts w:cs="AGaramond-Regular"/>
                <w:sz w:val="16"/>
                <w:szCs w:val="16"/>
              </w:rPr>
              <w:t xml:space="preserve"> For reducing scores on child post-traumatic stress disorder scales</w:t>
            </w:r>
            <w:r>
              <w:rPr>
                <w:rFonts w:cs="AGaramond-Regular"/>
                <w:sz w:val="16"/>
                <w:szCs w:val="16"/>
              </w:rPr>
              <w:t xml:space="preserve"> there is moderate to good evidence that this intervention is effective</w:t>
            </w:r>
          </w:p>
          <w:p w:rsidR="008B7998" w:rsidRDefault="008B7998" w:rsidP="007B3905">
            <w:pPr>
              <w:shd w:val="clear" w:color="auto" w:fill="92D050"/>
              <w:spacing w:before="0"/>
              <w:rPr>
                <w:rFonts w:cs="AGaramond-Regular"/>
                <w:sz w:val="16"/>
                <w:szCs w:val="16"/>
              </w:rPr>
            </w:pPr>
            <w:r w:rsidRPr="003F69CB">
              <w:rPr>
                <w:rFonts w:cs="AGaramond-Regular"/>
                <w:b/>
                <w:sz w:val="16"/>
                <w:szCs w:val="16"/>
              </w:rPr>
              <w:t xml:space="preserve">Effect size: </w:t>
            </w:r>
            <w:r w:rsidRPr="003F69CB">
              <w:rPr>
                <w:rFonts w:cs="AGaramond-Regular"/>
                <w:sz w:val="16"/>
                <w:szCs w:val="16"/>
              </w:rPr>
              <w:t>Meta-analysis (five studies) suggested an average decrease of 1.9 points on the Child Depression Inventory immediately after intervention (CI 0.4 to 4.0). Data from six studies yielded an average decrease of 0.44 standard deviations on a variety of child post-traumatic stress disorder scales (CI 0.16 to 0.73). Data from five studies yielded an average decrease of 0.23 standard deviations on various child anxiety scales  (CI 0.3 to 0.4)</w:t>
            </w:r>
          </w:p>
          <w:p w:rsidR="0090391F" w:rsidRDefault="0090391F" w:rsidP="007B3905">
            <w:pPr>
              <w:spacing w:before="0"/>
              <w:contextualSpacing/>
              <w:rPr>
                <w:rFonts w:cs="AGaramond-Regular"/>
                <w:b/>
                <w:sz w:val="16"/>
                <w:szCs w:val="16"/>
              </w:rPr>
            </w:pPr>
          </w:p>
          <w:p w:rsidR="008B7998" w:rsidRDefault="008B7998" w:rsidP="007B3905">
            <w:pPr>
              <w:spacing w:before="0"/>
              <w:contextualSpacing/>
              <w:rPr>
                <w:rFonts w:cs="AGaramond-Regular"/>
                <w:b/>
                <w:sz w:val="16"/>
                <w:szCs w:val="16"/>
              </w:rPr>
            </w:pPr>
            <w:r>
              <w:rPr>
                <w:rFonts w:cs="AGaramond-Regular"/>
                <w:b/>
                <w:sz w:val="16"/>
                <w:szCs w:val="16"/>
              </w:rPr>
              <w:t>Author’s conclusions</w:t>
            </w:r>
            <w:r w:rsidR="00513D69">
              <w:rPr>
                <w:rFonts w:cs="AGaramond-Regular"/>
                <w:b/>
                <w:sz w:val="16"/>
                <w:szCs w:val="16"/>
              </w:rPr>
              <w:t>:</w:t>
            </w:r>
          </w:p>
          <w:p w:rsidR="008B7998" w:rsidRPr="008625C3" w:rsidRDefault="008B7998" w:rsidP="007B3905">
            <w:pPr>
              <w:spacing w:before="0"/>
              <w:contextualSpacing/>
              <w:rPr>
                <w:rFonts w:cs="AGaramond-Regular"/>
                <w:sz w:val="16"/>
                <w:szCs w:val="16"/>
              </w:rPr>
            </w:pPr>
            <w:r w:rsidRPr="003F69CB">
              <w:rPr>
                <w:sz w:val="16"/>
                <w:szCs w:val="16"/>
              </w:rPr>
              <w:t xml:space="preserve">This review suggests that </w:t>
            </w:r>
            <w:r w:rsidRPr="00EC0743">
              <w:rPr>
                <w:b/>
                <w:sz w:val="16"/>
                <w:szCs w:val="16"/>
              </w:rPr>
              <w:t>CBT has the potential to have a positive effect on the sequelae of sexual abuse but reporting of studies was poor and there were weaknesses in their methodology</w:t>
            </w:r>
            <w:r w:rsidRPr="003F69CB">
              <w:rPr>
                <w:sz w:val="16"/>
                <w:szCs w:val="16"/>
              </w:rPr>
              <w:t xml:space="preserve">. </w:t>
            </w:r>
            <w:r w:rsidRPr="00EC0743">
              <w:rPr>
                <w:rFonts w:cs="AGaramond-Regular"/>
                <w:sz w:val="16"/>
                <w:szCs w:val="16"/>
              </w:rPr>
              <w:t>The authors concluded that cognitive-behavioural approaches merit consideration as a treatment of choice for sexually abused children who are experiencing adverse consequences of that abuse.</w:t>
            </w:r>
            <w:r w:rsidRPr="003F69CB">
              <w:rPr>
                <w:rFonts w:cs="AGaramond-Regular"/>
                <w:sz w:val="16"/>
                <w:szCs w:val="16"/>
              </w:rPr>
              <w:t xml:space="preserve"> There is relatively consistent evidence that cognitive-behavioural approaches may lead to reductions in depressive, anxiety and post- traumatic stress symptoms in children. </w:t>
            </w:r>
          </w:p>
        </w:tc>
      </w:tr>
    </w:tbl>
    <w:p w:rsidR="008B7998" w:rsidRDefault="008B7998"/>
    <w:tbl>
      <w:tblPr>
        <w:tblW w:w="141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
      <w:tblGrid>
        <w:gridCol w:w="3053"/>
        <w:gridCol w:w="6978"/>
        <w:gridCol w:w="4111"/>
        <w:gridCol w:w="32"/>
      </w:tblGrid>
      <w:tr w:rsidR="008B7998" w:rsidRPr="009C5314" w:rsidTr="00CF231C">
        <w:trPr>
          <w:trHeight w:val="387"/>
        </w:trPr>
        <w:tc>
          <w:tcPr>
            <w:tcW w:w="3053" w:type="dxa"/>
            <w:tcBorders>
              <w:top w:val="single" w:sz="4" w:space="0" w:color="000000"/>
              <w:left w:val="single" w:sz="4" w:space="0" w:color="000000"/>
              <w:bottom w:val="single" w:sz="4" w:space="0" w:color="000000"/>
              <w:right w:val="single" w:sz="4" w:space="0" w:color="auto"/>
            </w:tcBorders>
          </w:tcPr>
          <w:p w:rsidR="008B7998" w:rsidRPr="00C1584C" w:rsidRDefault="008B7998" w:rsidP="00C1584C">
            <w:pPr>
              <w:spacing w:before="0"/>
              <w:contextualSpacing/>
              <w:jc w:val="center"/>
              <w:rPr>
                <w:rFonts w:asciiTheme="minorHAnsi" w:hAnsiTheme="minorHAnsi" w:cs="AGaramond-Regular"/>
                <w:b/>
                <w:sz w:val="28"/>
                <w:szCs w:val="28"/>
              </w:rPr>
            </w:pPr>
            <w:r w:rsidRPr="00C1584C">
              <w:rPr>
                <w:rFonts w:asciiTheme="minorHAnsi" w:hAnsiTheme="minorHAnsi" w:cs="AGaramond-Regular"/>
                <w:b/>
                <w:sz w:val="28"/>
                <w:szCs w:val="28"/>
              </w:rPr>
              <w:t>Study details</w:t>
            </w:r>
          </w:p>
        </w:tc>
        <w:tc>
          <w:tcPr>
            <w:tcW w:w="6978" w:type="dxa"/>
            <w:tcBorders>
              <w:top w:val="single" w:sz="4" w:space="0" w:color="000000"/>
              <w:left w:val="single" w:sz="4" w:space="0" w:color="000000"/>
              <w:bottom w:val="single" w:sz="4" w:space="0" w:color="000000"/>
              <w:right w:val="single" w:sz="4" w:space="0" w:color="auto"/>
            </w:tcBorders>
          </w:tcPr>
          <w:p w:rsidR="008B7998" w:rsidRPr="00C1584C" w:rsidRDefault="008B7998" w:rsidP="00C1584C">
            <w:pPr>
              <w:spacing w:before="0"/>
              <w:jc w:val="center"/>
              <w:rPr>
                <w:rFonts w:asciiTheme="minorHAnsi" w:eastAsia="Arial Unicode MS" w:hAnsiTheme="minorHAnsi" w:cs="Arial Unicode MS"/>
                <w:b/>
                <w:color w:val="2E2E2E"/>
                <w:sz w:val="28"/>
                <w:szCs w:val="28"/>
              </w:rPr>
            </w:pPr>
            <w:r w:rsidRPr="00C1584C">
              <w:rPr>
                <w:rFonts w:asciiTheme="minorHAnsi" w:eastAsia="Arial Unicode MS" w:hAnsiTheme="minorHAnsi" w:cs="Arial Unicode MS"/>
                <w:b/>
                <w:color w:val="2E2E2E"/>
                <w:sz w:val="28"/>
                <w:szCs w:val="28"/>
              </w:rPr>
              <w:t>Results of the review</w:t>
            </w:r>
          </w:p>
        </w:tc>
        <w:tc>
          <w:tcPr>
            <w:tcW w:w="4143" w:type="dxa"/>
            <w:gridSpan w:val="2"/>
            <w:tcBorders>
              <w:top w:val="single" w:sz="4" w:space="0" w:color="000000"/>
              <w:left w:val="single" w:sz="4" w:space="0" w:color="000000"/>
              <w:bottom w:val="single" w:sz="4" w:space="0" w:color="000000"/>
              <w:right w:val="single" w:sz="4" w:space="0" w:color="auto"/>
            </w:tcBorders>
          </w:tcPr>
          <w:p w:rsidR="008B7998" w:rsidRPr="00C1584C" w:rsidRDefault="008B7998" w:rsidP="00C1584C">
            <w:pPr>
              <w:spacing w:before="0"/>
              <w:contextualSpacing/>
              <w:jc w:val="center"/>
              <w:rPr>
                <w:rFonts w:asciiTheme="minorHAnsi" w:hAnsiTheme="minorHAnsi" w:cs="Verdana"/>
                <w:b/>
                <w:sz w:val="28"/>
                <w:szCs w:val="28"/>
              </w:rPr>
            </w:pPr>
            <w:r w:rsidRPr="00C1584C">
              <w:rPr>
                <w:rFonts w:asciiTheme="minorHAnsi" w:hAnsiTheme="minorHAnsi" w:cs="Verdana"/>
                <w:b/>
                <w:sz w:val="28"/>
                <w:szCs w:val="28"/>
              </w:rPr>
              <w:t>Main findings</w:t>
            </w:r>
          </w:p>
          <w:p w:rsidR="008B7998" w:rsidRPr="00C1584C" w:rsidRDefault="00C1584C" w:rsidP="00C1584C">
            <w:pPr>
              <w:spacing w:before="0"/>
              <w:jc w:val="center"/>
              <w:rPr>
                <w:rFonts w:asciiTheme="minorHAnsi" w:eastAsia="Arial Unicode MS" w:hAnsiTheme="minorHAnsi" w:cs="Arial Unicode MS"/>
                <w:b/>
                <w:color w:val="2E2E2E"/>
                <w:sz w:val="28"/>
                <w:szCs w:val="28"/>
              </w:rPr>
            </w:pPr>
            <w:r w:rsidRPr="00C1584C">
              <w:rPr>
                <w:rFonts w:asciiTheme="minorHAnsi" w:hAnsiTheme="minorHAnsi" w:cs="Verdana"/>
                <w:b/>
                <w:sz w:val="28"/>
                <w:szCs w:val="28"/>
              </w:rPr>
              <w:t>and evidence g</w:t>
            </w:r>
            <w:r w:rsidR="008B7998" w:rsidRPr="00C1584C">
              <w:rPr>
                <w:rFonts w:asciiTheme="minorHAnsi" w:hAnsiTheme="minorHAnsi" w:cs="Verdana"/>
                <w:b/>
                <w:sz w:val="28"/>
                <w:szCs w:val="28"/>
              </w:rPr>
              <w:t>rading</w:t>
            </w:r>
          </w:p>
        </w:tc>
      </w:tr>
      <w:tr w:rsidR="008B7998" w:rsidRPr="006A713C" w:rsidTr="00CF231C">
        <w:trPr>
          <w:gridAfter w:val="1"/>
          <w:wAfter w:w="32" w:type="dxa"/>
          <w:trHeight w:val="513"/>
        </w:trPr>
        <w:tc>
          <w:tcPr>
            <w:tcW w:w="3053" w:type="dxa"/>
            <w:tcBorders>
              <w:right w:val="single" w:sz="4" w:space="0" w:color="auto"/>
            </w:tcBorders>
          </w:tcPr>
          <w:p w:rsidR="008B7998" w:rsidRDefault="008B7998" w:rsidP="00C1584C">
            <w:pPr>
              <w:spacing w:before="0"/>
              <w:jc w:val="left"/>
              <w:rPr>
                <w:rFonts w:cs="AGaramond-Regular"/>
                <w:sz w:val="16"/>
                <w:szCs w:val="16"/>
              </w:rPr>
            </w:pPr>
            <w:r w:rsidRPr="006A713C">
              <w:rPr>
                <w:rFonts w:cs="AGaramond-Regular"/>
                <w:sz w:val="16"/>
                <w:szCs w:val="16"/>
              </w:rPr>
              <w:t xml:space="preserve">Parker B, Turner W. </w:t>
            </w:r>
            <w:r w:rsidRPr="00CA2FC3">
              <w:rPr>
                <w:rFonts w:cs="AGaramond-Regular"/>
                <w:b/>
                <w:sz w:val="16"/>
                <w:szCs w:val="16"/>
              </w:rPr>
              <w:t>Psychoanalytic/psychodynamic psychotherapy</w:t>
            </w:r>
            <w:r w:rsidRPr="006A713C">
              <w:rPr>
                <w:rFonts w:cs="AGaramond-Regular"/>
                <w:sz w:val="16"/>
                <w:szCs w:val="16"/>
              </w:rPr>
              <w:t xml:space="preserve"> for children and adolescents who have been sexually abused. </w:t>
            </w:r>
            <w:r w:rsidR="009B25C9">
              <w:rPr>
                <w:rFonts w:cs="AGaramond-Italic"/>
                <w:i/>
                <w:iCs/>
                <w:sz w:val="16"/>
                <w:szCs w:val="16"/>
              </w:rPr>
              <w:t>Cochrane Database Syst Rev</w:t>
            </w:r>
            <w:r w:rsidRPr="006A713C">
              <w:rPr>
                <w:rFonts w:cs="AGaramond-Italic"/>
                <w:i/>
                <w:iCs/>
                <w:sz w:val="16"/>
                <w:szCs w:val="16"/>
              </w:rPr>
              <w:t xml:space="preserve"> </w:t>
            </w:r>
            <w:r w:rsidRPr="006A713C">
              <w:rPr>
                <w:rFonts w:cs="AGaramond-Regular"/>
                <w:sz w:val="16"/>
                <w:szCs w:val="16"/>
              </w:rPr>
              <w:t>2013, Issue 7.</w:t>
            </w:r>
          </w:p>
          <w:p w:rsidR="008B7998" w:rsidRPr="006A713C" w:rsidRDefault="008B7998" w:rsidP="00C1584C">
            <w:pPr>
              <w:spacing w:before="0"/>
              <w:jc w:val="left"/>
              <w:rPr>
                <w:rFonts w:cs="AGaramond-Regular"/>
                <w:sz w:val="16"/>
                <w:szCs w:val="16"/>
              </w:rPr>
            </w:pPr>
          </w:p>
          <w:p w:rsidR="008B7998" w:rsidRDefault="008B7998" w:rsidP="00C1584C">
            <w:pPr>
              <w:spacing w:before="0"/>
              <w:contextualSpacing/>
              <w:jc w:val="left"/>
              <w:rPr>
                <w:rFonts w:cs="Verdana"/>
                <w:bCs/>
                <w:iCs/>
                <w:sz w:val="16"/>
                <w:szCs w:val="16"/>
              </w:rPr>
            </w:pPr>
            <w:r w:rsidRPr="006A713C">
              <w:rPr>
                <w:rFonts w:cs="Verdana"/>
                <w:b/>
                <w:bCs/>
                <w:iCs/>
                <w:sz w:val="16"/>
                <w:szCs w:val="16"/>
              </w:rPr>
              <w:t xml:space="preserve">Type of source: </w:t>
            </w:r>
            <w:r w:rsidRPr="006A713C">
              <w:rPr>
                <w:rFonts w:cs="Verdana"/>
                <w:bCs/>
                <w:iCs/>
                <w:sz w:val="16"/>
                <w:szCs w:val="16"/>
              </w:rPr>
              <w:t>Coch</w:t>
            </w:r>
            <w:r>
              <w:rPr>
                <w:rFonts w:cs="Verdana"/>
                <w:bCs/>
                <w:iCs/>
                <w:sz w:val="16"/>
                <w:szCs w:val="16"/>
              </w:rPr>
              <w:t>rane systematic revi</w:t>
            </w:r>
            <w:r w:rsidRPr="006A713C">
              <w:rPr>
                <w:rFonts w:cs="Verdana"/>
                <w:bCs/>
                <w:iCs/>
                <w:sz w:val="16"/>
                <w:szCs w:val="16"/>
              </w:rPr>
              <w:t>ew</w:t>
            </w:r>
          </w:p>
          <w:p w:rsidR="008B7998" w:rsidRPr="006A713C" w:rsidRDefault="008B7998" w:rsidP="00C1584C">
            <w:pPr>
              <w:spacing w:before="0"/>
              <w:contextualSpacing/>
              <w:jc w:val="left"/>
              <w:rPr>
                <w:rFonts w:cs="Verdana"/>
                <w:bCs/>
                <w:iCs/>
                <w:sz w:val="16"/>
                <w:szCs w:val="16"/>
              </w:rPr>
            </w:pPr>
          </w:p>
          <w:p w:rsidR="008B7998" w:rsidRDefault="008B7998" w:rsidP="00C1584C">
            <w:pPr>
              <w:spacing w:before="0"/>
              <w:jc w:val="left"/>
              <w:rPr>
                <w:rFonts w:cs="AGaramond-Regular"/>
                <w:sz w:val="16"/>
                <w:szCs w:val="16"/>
              </w:rPr>
            </w:pPr>
            <w:r w:rsidRPr="006A713C">
              <w:rPr>
                <w:rFonts w:cs="Verdana"/>
                <w:b/>
                <w:bCs/>
                <w:iCs/>
                <w:sz w:val="16"/>
                <w:szCs w:val="16"/>
              </w:rPr>
              <w:t xml:space="preserve">Interventions: </w:t>
            </w:r>
            <w:r w:rsidRPr="006A713C">
              <w:rPr>
                <w:rFonts w:cs="AGaramond-Regular"/>
                <w:sz w:val="16"/>
                <w:szCs w:val="16"/>
              </w:rPr>
              <w:t>Psychoanalytic/ psychodynamic psychotherapy</w:t>
            </w:r>
          </w:p>
          <w:p w:rsidR="008B7998" w:rsidRPr="006A713C" w:rsidRDefault="008B7998" w:rsidP="00C1584C">
            <w:pPr>
              <w:spacing w:before="0"/>
              <w:jc w:val="left"/>
              <w:rPr>
                <w:rFonts w:cs="Verdana"/>
                <w:bCs/>
                <w:iCs/>
                <w:sz w:val="16"/>
                <w:szCs w:val="16"/>
              </w:rPr>
            </w:pPr>
          </w:p>
          <w:p w:rsidR="008B7998" w:rsidRDefault="008B7998" w:rsidP="00C1584C">
            <w:pPr>
              <w:spacing w:before="0"/>
              <w:jc w:val="left"/>
              <w:rPr>
                <w:sz w:val="16"/>
                <w:szCs w:val="16"/>
              </w:rPr>
            </w:pPr>
            <w:r w:rsidRPr="006A713C">
              <w:rPr>
                <w:rFonts w:cs="Verdana"/>
                <w:b/>
                <w:bCs/>
                <w:iCs/>
                <w:sz w:val="16"/>
                <w:szCs w:val="16"/>
              </w:rPr>
              <w:t xml:space="preserve">Relevant Outcomes: </w:t>
            </w:r>
            <w:r w:rsidRPr="00CA2FC3">
              <w:rPr>
                <w:sz w:val="16"/>
                <w:szCs w:val="16"/>
              </w:rPr>
              <w:t>PTSD, depression, aggression, sexualised behaviour, suicide and self harm.</w:t>
            </w:r>
          </w:p>
          <w:p w:rsidR="008B7998" w:rsidRPr="00CA2FC3" w:rsidRDefault="008B7998" w:rsidP="00C1584C">
            <w:pPr>
              <w:spacing w:before="0"/>
              <w:jc w:val="left"/>
              <w:rPr>
                <w:sz w:val="16"/>
                <w:szCs w:val="16"/>
              </w:rPr>
            </w:pPr>
          </w:p>
          <w:p w:rsidR="008B7998" w:rsidRDefault="008B7998" w:rsidP="00C1584C">
            <w:pPr>
              <w:spacing w:before="0"/>
              <w:contextualSpacing/>
              <w:jc w:val="left"/>
              <w:rPr>
                <w:rFonts w:cs="Verdana"/>
                <w:bCs/>
                <w:iCs/>
                <w:sz w:val="16"/>
                <w:szCs w:val="16"/>
              </w:rPr>
            </w:pPr>
            <w:r w:rsidRPr="006A713C">
              <w:rPr>
                <w:rFonts w:cs="Verdana"/>
                <w:b/>
                <w:bCs/>
                <w:iCs/>
                <w:sz w:val="16"/>
                <w:szCs w:val="16"/>
              </w:rPr>
              <w:t>Study Population:</w:t>
            </w:r>
            <w:r w:rsidRPr="006A713C">
              <w:rPr>
                <w:rFonts w:cs="Verdana"/>
                <w:bCs/>
                <w:iCs/>
                <w:sz w:val="16"/>
                <w:szCs w:val="16"/>
              </w:rPr>
              <w:t xml:space="preserve"> </w:t>
            </w:r>
            <w:r>
              <w:rPr>
                <w:rFonts w:cs="Verdana"/>
                <w:bCs/>
                <w:iCs/>
                <w:sz w:val="16"/>
                <w:szCs w:val="16"/>
              </w:rPr>
              <w:t>Children and adolescents up to 18 years</w:t>
            </w:r>
          </w:p>
          <w:p w:rsidR="008B7998" w:rsidRPr="006A713C" w:rsidRDefault="008B7998" w:rsidP="00C1584C">
            <w:pPr>
              <w:spacing w:before="0"/>
              <w:contextualSpacing/>
              <w:jc w:val="left"/>
              <w:rPr>
                <w:rFonts w:cs="Verdana"/>
                <w:bCs/>
                <w:iCs/>
                <w:color w:val="FF0000"/>
                <w:sz w:val="16"/>
                <w:szCs w:val="16"/>
              </w:rPr>
            </w:pPr>
          </w:p>
          <w:p w:rsidR="008B7998" w:rsidRDefault="008B7998" w:rsidP="00C1584C">
            <w:pPr>
              <w:spacing w:before="0"/>
              <w:contextualSpacing/>
              <w:jc w:val="left"/>
              <w:rPr>
                <w:rFonts w:cs="CEOHA L+ Adv PS X 0001"/>
                <w:sz w:val="16"/>
                <w:szCs w:val="16"/>
              </w:rPr>
            </w:pPr>
            <w:r w:rsidRPr="006A713C">
              <w:rPr>
                <w:rFonts w:cs="CEOHA L+ Adv PS X 0001"/>
                <w:b/>
                <w:sz w:val="16"/>
                <w:szCs w:val="16"/>
              </w:rPr>
              <w:t xml:space="preserve">Studies were included up to: </w:t>
            </w:r>
            <w:r>
              <w:rPr>
                <w:rFonts w:cs="CEOHA L+ Adv PS X 0001"/>
                <w:sz w:val="16"/>
                <w:szCs w:val="16"/>
              </w:rPr>
              <w:t>May 2013</w:t>
            </w:r>
          </w:p>
          <w:p w:rsidR="008B7998" w:rsidRPr="006A713C" w:rsidRDefault="008B7998" w:rsidP="00C1584C">
            <w:pPr>
              <w:spacing w:before="0"/>
              <w:contextualSpacing/>
              <w:jc w:val="left"/>
              <w:rPr>
                <w:rFonts w:cs="CEOHA L+ Adv PS X 0001"/>
                <w:sz w:val="16"/>
                <w:szCs w:val="16"/>
              </w:rPr>
            </w:pPr>
          </w:p>
          <w:p w:rsidR="008B7998" w:rsidRPr="006A713C" w:rsidRDefault="008B7998" w:rsidP="00C1584C">
            <w:pPr>
              <w:spacing w:before="0"/>
              <w:jc w:val="left"/>
              <w:rPr>
                <w:rFonts w:cs="AGaramond-Regular"/>
                <w:sz w:val="16"/>
                <w:szCs w:val="16"/>
              </w:rPr>
            </w:pPr>
            <w:r w:rsidRPr="006A713C">
              <w:rPr>
                <w:rFonts w:cs="CEOHA L+ Adv PS X 0001"/>
                <w:b/>
                <w:sz w:val="16"/>
                <w:szCs w:val="16"/>
              </w:rPr>
              <w:t>Included study types:</w:t>
            </w:r>
            <w:r>
              <w:rPr>
                <w:rFonts w:cs="CEOHA L+ Adv PS X 0001"/>
                <w:b/>
                <w:sz w:val="16"/>
                <w:szCs w:val="16"/>
              </w:rPr>
              <w:t xml:space="preserve"> </w:t>
            </w:r>
            <w:r>
              <w:rPr>
                <w:rFonts w:cs="CEOHA L+ Adv PS X 0001"/>
                <w:sz w:val="16"/>
                <w:szCs w:val="16"/>
              </w:rPr>
              <w:t>Randomised and quasi randomised trials</w:t>
            </w:r>
          </w:p>
        </w:tc>
        <w:tc>
          <w:tcPr>
            <w:tcW w:w="6978" w:type="dxa"/>
            <w:tcBorders>
              <w:right w:val="single" w:sz="4" w:space="0" w:color="auto"/>
            </w:tcBorders>
          </w:tcPr>
          <w:p w:rsidR="008B7998" w:rsidRDefault="008B7998" w:rsidP="00C1584C">
            <w:pPr>
              <w:spacing w:before="0"/>
              <w:rPr>
                <w:rFonts w:cs="AGaramond-Regular"/>
                <w:sz w:val="16"/>
                <w:szCs w:val="16"/>
              </w:rPr>
            </w:pPr>
            <w:r w:rsidRPr="006A713C">
              <w:rPr>
                <w:rFonts w:eastAsia="Arial Unicode MS" w:cs="Arial Unicode MS"/>
                <w:b/>
                <w:color w:val="2E2E2E"/>
                <w:sz w:val="16"/>
                <w:szCs w:val="16"/>
              </w:rPr>
              <w:t>Description of included studies</w:t>
            </w:r>
            <w:r w:rsidRPr="00CA2FC3">
              <w:rPr>
                <w:rFonts w:eastAsia="Arial Unicode MS" w:cs="Arial Unicode MS"/>
                <w:b/>
                <w:color w:val="2E2E2E"/>
                <w:sz w:val="16"/>
                <w:szCs w:val="16"/>
              </w:rPr>
              <w:t>:</w:t>
            </w:r>
            <w:r w:rsidRPr="00CA2FC3">
              <w:rPr>
                <w:rFonts w:cs="AGaramond-Regular"/>
                <w:sz w:val="16"/>
                <w:szCs w:val="16"/>
              </w:rPr>
              <w:t xml:space="preserve"> No randomised and quasi-randomised trials that compared psychoanalytic/psychodynamic therapy with treatment as usual, no treatment or waiting list control for children and adolescents who have been sexually abused were identified. </w:t>
            </w:r>
          </w:p>
          <w:p w:rsidR="008B7998" w:rsidRPr="006A713C" w:rsidRDefault="008B7998" w:rsidP="00C1584C">
            <w:pPr>
              <w:spacing w:before="0"/>
              <w:rPr>
                <w:rFonts w:cs="AGaramond-Regular"/>
                <w:sz w:val="16"/>
                <w:szCs w:val="16"/>
              </w:rPr>
            </w:pPr>
          </w:p>
          <w:p w:rsidR="008B7998" w:rsidRDefault="008B7998" w:rsidP="00C1584C">
            <w:pPr>
              <w:spacing w:before="0"/>
              <w:rPr>
                <w:rFonts w:cs="AGaramond-Regular"/>
                <w:b/>
                <w:sz w:val="16"/>
                <w:szCs w:val="16"/>
              </w:rPr>
            </w:pPr>
            <w:r w:rsidRPr="006A713C">
              <w:rPr>
                <w:rFonts w:cs="AGaramond-Regular"/>
                <w:b/>
                <w:sz w:val="16"/>
                <w:szCs w:val="16"/>
              </w:rPr>
              <w:t xml:space="preserve">Quality of included studies: </w:t>
            </w:r>
            <w:r w:rsidRPr="000A7026">
              <w:rPr>
                <w:rFonts w:cs="AGaramond-Regular"/>
                <w:sz w:val="16"/>
                <w:szCs w:val="16"/>
              </w:rPr>
              <w:t>NA</w:t>
            </w:r>
          </w:p>
          <w:p w:rsidR="008B7998" w:rsidRPr="006A713C" w:rsidRDefault="008B7998" w:rsidP="00C1584C">
            <w:pPr>
              <w:spacing w:before="0"/>
              <w:rPr>
                <w:rFonts w:cs="AGaramond-Regular"/>
                <w:b/>
                <w:color w:val="FF0000"/>
                <w:sz w:val="16"/>
                <w:szCs w:val="16"/>
              </w:rPr>
            </w:pPr>
          </w:p>
          <w:p w:rsidR="008B7998" w:rsidRDefault="008B7998" w:rsidP="00C1584C">
            <w:pPr>
              <w:spacing w:before="0"/>
              <w:rPr>
                <w:rFonts w:eastAsia="Arial Unicode MS" w:cs="Arial Unicode MS"/>
                <w:sz w:val="16"/>
                <w:szCs w:val="16"/>
              </w:rPr>
            </w:pPr>
            <w:r w:rsidRPr="006A713C">
              <w:rPr>
                <w:rFonts w:eastAsia="Arial Unicode MS" w:cs="Arial Unicode MS"/>
                <w:b/>
                <w:color w:val="2E2E2E"/>
                <w:sz w:val="16"/>
                <w:szCs w:val="16"/>
              </w:rPr>
              <w:t xml:space="preserve">Synthesis: </w:t>
            </w:r>
            <w:r w:rsidRPr="006A713C">
              <w:rPr>
                <w:rFonts w:eastAsia="Arial Unicode MS" w:cs="Arial Unicode MS"/>
                <w:color w:val="2E2E2E"/>
                <w:sz w:val="16"/>
                <w:szCs w:val="16"/>
              </w:rPr>
              <w:t xml:space="preserve"> </w:t>
            </w:r>
            <w:r>
              <w:rPr>
                <w:rFonts w:eastAsia="Arial Unicode MS" w:cs="Arial Unicode MS"/>
                <w:sz w:val="16"/>
                <w:szCs w:val="16"/>
              </w:rPr>
              <w:t>NA</w:t>
            </w:r>
          </w:p>
          <w:p w:rsidR="008B7998" w:rsidRPr="00CA2FC3" w:rsidRDefault="008B7998" w:rsidP="00C1584C">
            <w:pPr>
              <w:spacing w:before="0"/>
              <w:rPr>
                <w:rFonts w:eastAsia="Arial Unicode MS" w:cs="Arial Unicode MS"/>
                <w:sz w:val="16"/>
                <w:szCs w:val="16"/>
              </w:rPr>
            </w:pPr>
          </w:p>
          <w:p w:rsidR="008B7998" w:rsidRDefault="008B7998" w:rsidP="00C1584C">
            <w:pPr>
              <w:spacing w:before="0"/>
              <w:rPr>
                <w:rFonts w:cs="AGaramond-Regular"/>
                <w:sz w:val="16"/>
                <w:szCs w:val="16"/>
              </w:rPr>
            </w:pPr>
            <w:r w:rsidRPr="006A713C">
              <w:rPr>
                <w:rFonts w:eastAsia="Arial Unicode MS" w:cs="Arial Unicode MS"/>
                <w:b/>
                <w:color w:val="2E2E2E"/>
                <w:sz w:val="16"/>
                <w:szCs w:val="16"/>
              </w:rPr>
              <w:t>Findings:</w:t>
            </w:r>
            <w:r>
              <w:rPr>
                <w:rFonts w:eastAsia="Arial Unicode MS" w:cs="Arial Unicode MS"/>
                <w:b/>
                <w:color w:val="2E2E2E"/>
                <w:sz w:val="16"/>
                <w:szCs w:val="16"/>
              </w:rPr>
              <w:t xml:space="preserve"> </w:t>
            </w:r>
            <w:r>
              <w:rPr>
                <w:rFonts w:eastAsia="Arial Unicode MS" w:cs="Arial Unicode MS"/>
                <w:color w:val="2E2E2E"/>
                <w:sz w:val="16"/>
                <w:szCs w:val="16"/>
              </w:rPr>
              <w:t>NA</w:t>
            </w:r>
          </w:p>
          <w:p w:rsidR="008B7998" w:rsidRPr="006A713C" w:rsidRDefault="008B7998" w:rsidP="00C1584C">
            <w:pPr>
              <w:spacing w:before="0"/>
              <w:rPr>
                <w:b/>
                <w:sz w:val="16"/>
                <w:szCs w:val="16"/>
              </w:rPr>
            </w:pPr>
          </w:p>
        </w:tc>
        <w:tc>
          <w:tcPr>
            <w:tcW w:w="4111" w:type="dxa"/>
            <w:tcBorders>
              <w:right w:val="single" w:sz="4" w:space="0" w:color="auto"/>
            </w:tcBorders>
          </w:tcPr>
          <w:p w:rsidR="008B7998" w:rsidRDefault="008B7998" w:rsidP="00C1584C">
            <w:pPr>
              <w:shd w:val="clear" w:color="auto" w:fill="D9D9D9"/>
              <w:spacing w:before="0"/>
              <w:rPr>
                <w:sz w:val="16"/>
                <w:szCs w:val="16"/>
              </w:rPr>
            </w:pPr>
            <w:r w:rsidRPr="002F15CC">
              <w:rPr>
                <w:b/>
                <w:sz w:val="16"/>
                <w:szCs w:val="16"/>
              </w:rPr>
              <w:t xml:space="preserve">Intervention: </w:t>
            </w:r>
            <w:r w:rsidRPr="002F15CC">
              <w:rPr>
                <w:sz w:val="16"/>
                <w:szCs w:val="16"/>
              </w:rPr>
              <w:t>Psychoanalytic/psychodynamic psychotherapy for sequelae of sexual abuse</w:t>
            </w:r>
          </w:p>
          <w:p w:rsidR="008B7998" w:rsidRPr="002F15CC" w:rsidRDefault="008B7998" w:rsidP="00C1584C">
            <w:pPr>
              <w:shd w:val="clear" w:color="auto" w:fill="D9D9D9"/>
              <w:spacing w:before="0"/>
              <w:rPr>
                <w:sz w:val="16"/>
                <w:szCs w:val="16"/>
              </w:rPr>
            </w:pPr>
          </w:p>
          <w:p w:rsidR="008B7998" w:rsidRPr="002F15CC" w:rsidRDefault="008B7998" w:rsidP="00C1584C">
            <w:pPr>
              <w:shd w:val="clear" w:color="auto" w:fill="D9D9D9"/>
              <w:spacing w:before="0"/>
              <w:rPr>
                <w:sz w:val="16"/>
                <w:szCs w:val="16"/>
              </w:rPr>
            </w:pPr>
            <w:r w:rsidRPr="002F15CC">
              <w:rPr>
                <w:b/>
                <w:sz w:val="16"/>
                <w:szCs w:val="16"/>
              </w:rPr>
              <w:t xml:space="preserve">Evidence statement:  </w:t>
            </w:r>
            <w:r w:rsidRPr="002F15CC">
              <w:rPr>
                <w:sz w:val="16"/>
                <w:szCs w:val="16"/>
              </w:rPr>
              <w:t>Evidence about the effectiveness of the intervention is lacking</w:t>
            </w:r>
          </w:p>
          <w:p w:rsidR="008B7998" w:rsidRDefault="008B7998" w:rsidP="00C1584C">
            <w:pPr>
              <w:spacing w:before="0"/>
              <w:rPr>
                <w:b/>
                <w:sz w:val="16"/>
                <w:szCs w:val="16"/>
              </w:rPr>
            </w:pPr>
          </w:p>
          <w:p w:rsidR="008B7998" w:rsidRPr="006A713C" w:rsidRDefault="008B7998" w:rsidP="00C1584C">
            <w:pPr>
              <w:spacing w:before="0"/>
              <w:rPr>
                <w:b/>
                <w:sz w:val="16"/>
                <w:szCs w:val="16"/>
              </w:rPr>
            </w:pPr>
            <w:r w:rsidRPr="006A713C">
              <w:rPr>
                <w:b/>
                <w:sz w:val="16"/>
                <w:szCs w:val="16"/>
              </w:rPr>
              <w:t>Author’s conclusions</w:t>
            </w:r>
            <w:r w:rsidR="00513D69">
              <w:rPr>
                <w:b/>
                <w:sz w:val="16"/>
                <w:szCs w:val="16"/>
              </w:rPr>
              <w:t>:</w:t>
            </w:r>
          </w:p>
          <w:p w:rsidR="008B7998" w:rsidRPr="006A713C" w:rsidRDefault="008B7998" w:rsidP="00C1584C">
            <w:pPr>
              <w:spacing w:before="0"/>
              <w:rPr>
                <w:b/>
                <w:sz w:val="16"/>
                <w:szCs w:val="16"/>
              </w:rPr>
            </w:pPr>
            <w:r>
              <w:rPr>
                <w:rFonts w:cs="AGaramond-Regular"/>
                <w:sz w:val="16"/>
                <w:szCs w:val="16"/>
              </w:rPr>
              <w:t>C</w:t>
            </w:r>
            <w:r w:rsidRPr="00CA2FC3">
              <w:rPr>
                <w:rFonts w:cs="AGaramond-Regular"/>
                <w:sz w:val="16"/>
                <w:szCs w:val="16"/>
              </w:rPr>
              <w:t>onclusions as to the effectiveness of psychoanalytic/psychodynamic psychotherapy for this population cannot be drawn. This important gap emphasises the need for further research into the effectiveness of psychoanalytic/psychodynamic psychotherapy in this population. Such research should ideally be in the form of methodologically high-quality, large-scale randomised controlled trials. If these are not conducted, future systematic reviews on this subject may need to consider including other lower quality evidence in order to avoid overlooking important research.</w:t>
            </w:r>
          </w:p>
          <w:p w:rsidR="008B7998" w:rsidRPr="006A713C" w:rsidRDefault="008B7998" w:rsidP="00C1584C">
            <w:pPr>
              <w:spacing w:before="0"/>
              <w:rPr>
                <w:b/>
                <w:sz w:val="16"/>
                <w:szCs w:val="16"/>
              </w:rPr>
            </w:pPr>
          </w:p>
        </w:tc>
      </w:tr>
    </w:tbl>
    <w:p w:rsidR="008B7998" w:rsidRDefault="008B7998"/>
    <w:p w:rsidR="008B7998" w:rsidRDefault="008B7998"/>
    <w:p w:rsidR="008B7998" w:rsidRDefault="008B7998"/>
    <w:p w:rsidR="008B7998" w:rsidRDefault="008B7998"/>
    <w:p w:rsidR="00C1584C" w:rsidRDefault="00C1584C">
      <w:r>
        <w:br w:type="page"/>
      </w:r>
    </w:p>
    <w:tbl>
      <w:tblPr>
        <w:tblW w:w="14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
      <w:tblGrid>
        <w:gridCol w:w="2802"/>
        <w:gridCol w:w="8788"/>
        <w:gridCol w:w="2552"/>
      </w:tblGrid>
      <w:tr w:rsidR="008B7998" w:rsidRPr="00C41CCA" w:rsidTr="00C1584C">
        <w:trPr>
          <w:trHeight w:val="513"/>
        </w:trPr>
        <w:tc>
          <w:tcPr>
            <w:tcW w:w="2802" w:type="dxa"/>
            <w:tcBorders>
              <w:right w:val="single" w:sz="4" w:space="0" w:color="auto"/>
            </w:tcBorders>
          </w:tcPr>
          <w:p w:rsidR="008B7998" w:rsidRPr="00C1584C" w:rsidRDefault="008B7998" w:rsidP="00C1584C">
            <w:pPr>
              <w:spacing w:before="0"/>
              <w:contextualSpacing/>
              <w:jc w:val="center"/>
              <w:rPr>
                <w:rFonts w:asciiTheme="minorHAnsi" w:hAnsiTheme="minorHAnsi" w:cs="AGaramond-Regular"/>
                <w:b/>
                <w:sz w:val="28"/>
                <w:szCs w:val="28"/>
              </w:rPr>
            </w:pPr>
            <w:r w:rsidRPr="00C1584C">
              <w:rPr>
                <w:rFonts w:asciiTheme="minorHAnsi" w:hAnsiTheme="minorHAnsi" w:cs="AGaramond-Regular"/>
                <w:b/>
                <w:sz w:val="28"/>
                <w:szCs w:val="28"/>
              </w:rPr>
              <w:lastRenderedPageBreak/>
              <w:t>Study details</w:t>
            </w:r>
          </w:p>
        </w:tc>
        <w:tc>
          <w:tcPr>
            <w:tcW w:w="8788" w:type="dxa"/>
            <w:tcBorders>
              <w:right w:val="single" w:sz="4" w:space="0" w:color="auto"/>
            </w:tcBorders>
          </w:tcPr>
          <w:p w:rsidR="008B7998" w:rsidRPr="00C1584C" w:rsidRDefault="008B7998" w:rsidP="00C1584C">
            <w:pPr>
              <w:spacing w:before="0"/>
              <w:jc w:val="center"/>
              <w:rPr>
                <w:rFonts w:asciiTheme="minorHAnsi" w:eastAsia="Arial Unicode MS" w:hAnsiTheme="minorHAnsi" w:cs="Arial Unicode MS"/>
                <w:b/>
                <w:color w:val="2E2E2E"/>
                <w:sz w:val="28"/>
                <w:szCs w:val="28"/>
              </w:rPr>
            </w:pPr>
            <w:r w:rsidRPr="00C1584C">
              <w:rPr>
                <w:rFonts w:asciiTheme="minorHAnsi" w:eastAsia="Arial Unicode MS" w:hAnsiTheme="minorHAnsi" w:cs="Arial Unicode MS"/>
                <w:b/>
                <w:color w:val="2E2E2E"/>
                <w:sz w:val="28"/>
                <w:szCs w:val="28"/>
              </w:rPr>
              <w:t>Results of the review</w:t>
            </w:r>
          </w:p>
        </w:tc>
        <w:tc>
          <w:tcPr>
            <w:tcW w:w="2552" w:type="dxa"/>
            <w:tcBorders>
              <w:bottom w:val="single" w:sz="4" w:space="0" w:color="000000"/>
              <w:right w:val="single" w:sz="4" w:space="0" w:color="auto"/>
            </w:tcBorders>
          </w:tcPr>
          <w:p w:rsidR="008B7998" w:rsidRPr="00C1584C" w:rsidRDefault="008B7998" w:rsidP="00C1584C">
            <w:pPr>
              <w:spacing w:before="0"/>
              <w:contextualSpacing/>
              <w:jc w:val="center"/>
              <w:rPr>
                <w:rFonts w:asciiTheme="minorHAnsi" w:hAnsiTheme="minorHAnsi" w:cs="Verdana"/>
                <w:b/>
                <w:sz w:val="28"/>
                <w:szCs w:val="28"/>
              </w:rPr>
            </w:pPr>
            <w:r w:rsidRPr="00C1584C">
              <w:rPr>
                <w:rFonts w:asciiTheme="minorHAnsi" w:hAnsiTheme="minorHAnsi" w:cs="Verdana"/>
                <w:b/>
                <w:sz w:val="28"/>
                <w:szCs w:val="28"/>
              </w:rPr>
              <w:t>Main findings</w:t>
            </w:r>
          </w:p>
          <w:p w:rsidR="008B7998" w:rsidRPr="00C1584C" w:rsidRDefault="00C1584C" w:rsidP="00C1584C">
            <w:pPr>
              <w:spacing w:before="0"/>
              <w:jc w:val="center"/>
              <w:rPr>
                <w:rFonts w:asciiTheme="minorHAnsi" w:eastAsia="Arial Unicode MS" w:hAnsiTheme="minorHAnsi" w:cs="Arial Unicode MS"/>
                <w:b/>
                <w:color w:val="2E2E2E"/>
                <w:sz w:val="28"/>
                <w:szCs w:val="28"/>
              </w:rPr>
            </w:pPr>
            <w:r>
              <w:rPr>
                <w:rFonts w:asciiTheme="minorHAnsi" w:hAnsiTheme="minorHAnsi" w:cs="Verdana"/>
                <w:b/>
                <w:sz w:val="28"/>
                <w:szCs w:val="28"/>
              </w:rPr>
              <w:t>&amp; evidence g</w:t>
            </w:r>
            <w:r w:rsidR="008B7998" w:rsidRPr="00C1584C">
              <w:rPr>
                <w:rFonts w:asciiTheme="minorHAnsi" w:hAnsiTheme="minorHAnsi" w:cs="Verdana"/>
                <w:b/>
                <w:sz w:val="28"/>
                <w:szCs w:val="28"/>
              </w:rPr>
              <w:t>rading</w:t>
            </w:r>
          </w:p>
        </w:tc>
      </w:tr>
      <w:tr w:rsidR="008B7998" w:rsidRPr="00DF5E95" w:rsidTr="00C1584C">
        <w:trPr>
          <w:trHeight w:val="513"/>
        </w:trPr>
        <w:tc>
          <w:tcPr>
            <w:tcW w:w="2802" w:type="dxa"/>
            <w:tcBorders>
              <w:right w:val="single" w:sz="4" w:space="0" w:color="auto"/>
            </w:tcBorders>
          </w:tcPr>
          <w:p w:rsidR="008B7998" w:rsidRDefault="008B7998" w:rsidP="00C1584C">
            <w:pPr>
              <w:spacing w:before="0"/>
              <w:jc w:val="left"/>
              <w:rPr>
                <w:rFonts w:cs="AGaramond-Regular"/>
                <w:sz w:val="16"/>
                <w:szCs w:val="16"/>
              </w:rPr>
            </w:pPr>
            <w:r w:rsidRPr="00C41CCA">
              <w:rPr>
                <w:rFonts w:cs="AGaramond-Regular"/>
                <w:sz w:val="16"/>
                <w:szCs w:val="16"/>
              </w:rPr>
              <w:t xml:space="preserve">Barlow J et al. Individual and group-based parenting programmes for the treatment of physical child abuse and neglect. </w:t>
            </w:r>
            <w:r w:rsidR="009B25C9">
              <w:rPr>
                <w:rFonts w:cs="AGaramond-Italic"/>
                <w:i/>
                <w:iCs/>
                <w:sz w:val="16"/>
                <w:szCs w:val="16"/>
              </w:rPr>
              <w:t>Cochrane Database  Syst Rev</w:t>
            </w:r>
            <w:r w:rsidRPr="00C41CCA">
              <w:rPr>
                <w:rFonts w:cs="AGaramond-Italic"/>
                <w:i/>
                <w:iCs/>
                <w:sz w:val="16"/>
                <w:szCs w:val="16"/>
              </w:rPr>
              <w:t xml:space="preserve"> </w:t>
            </w:r>
            <w:r w:rsidR="00C1584C">
              <w:rPr>
                <w:rFonts w:cs="AGaramond-Regular"/>
                <w:sz w:val="16"/>
                <w:szCs w:val="16"/>
              </w:rPr>
              <w:t>2006</w:t>
            </w:r>
          </w:p>
          <w:p w:rsidR="00C1584C" w:rsidRPr="00C41CCA" w:rsidRDefault="00C1584C" w:rsidP="00C1584C">
            <w:pPr>
              <w:spacing w:before="0"/>
              <w:jc w:val="left"/>
              <w:rPr>
                <w:rFonts w:cs="AGaramond-Regular"/>
                <w:sz w:val="16"/>
                <w:szCs w:val="16"/>
              </w:rPr>
            </w:pPr>
          </w:p>
          <w:p w:rsidR="008B7998" w:rsidRDefault="008B7998" w:rsidP="00C1584C">
            <w:pPr>
              <w:spacing w:before="0"/>
              <w:contextualSpacing/>
              <w:jc w:val="left"/>
              <w:rPr>
                <w:rFonts w:cs="Verdana"/>
                <w:bCs/>
                <w:iCs/>
                <w:sz w:val="16"/>
                <w:szCs w:val="16"/>
              </w:rPr>
            </w:pPr>
            <w:r w:rsidRPr="00C41CCA">
              <w:rPr>
                <w:rFonts w:cs="Verdana"/>
                <w:b/>
                <w:bCs/>
                <w:iCs/>
                <w:sz w:val="16"/>
                <w:szCs w:val="16"/>
              </w:rPr>
              <w:t xml:space="preserve">Type of source: </w:t>
            </w:r>
            <w:r w:rsidRPr="00C41CCA">
              <w:rPr>
                <w:rFonts w:cs="Verdana"/>
                <w:bCs/>
                <w:iCs/>
                <w:sz w:val="16"/>
                <w:szCs w:val="16"/>
              </w:rPr>
              <w:t>Cochrane systematic review</w:t>
            </w:r>
          </w:p>
          <w:p w:rsidR="00C1584C" w:rsidRPr="00C41CCA" w:rsidRDefault="00C1584C" w:rsidP="00C1584C">
            <w:pPr>
              <w:spacing w:before="0"/>
              <w:contextualSpacing/>
              <w:jc w:val="left"/>
              <w:rPr>
                <w:rFonts w:cs="Verdana"/>
                <w:bCs/>
                <w:iCs/>
                <w:sz w:val="16"/>
                <w:szCs w:val="16"/>
              </w:rPr>
            </w:pPr>
          </w:p>
          <w:p w:rsidR="008B7998" w:rsidRDefault="008B7998" w:rsidP="00C1584C">
            <w:pPr>
              <w:spacing w:before="0"/>
              <w:jc w:val="left"/>
              <w:rPr>
                <w:rFonts w:cs="AGaramond-Regular"/>
                <w:sz w:val="16"/>
                <w:szCs w:val="16"/>
              </w:rPr>
            </w:pPr>
            <w:r w:rsidRPr="00C41CCA">
              <w:rPr>
                <w:rFonts w:cs="Verdana"/>
                <w:b/>
                <w:bCs/>
                <w:iCs/>
                <w:sz w:val="16"/>
                <w:szCs w:val="16"/>
              </w:rPr>
              <w:t xml:space="preserve">Interventions: </w:t>
            </w:r>
            <w:r w:rsidRPr="00C41CCA">
              <w:rPr>
                <w:rFonts w:cs="AGaramond-Regular"/>
                <w:sz w:val="16"/>
                <w:szCs w:val="16"/>
              </w:rPr>
              <w:t>CBT, multi-systemic family therapy and parent child interaction therapy</w:t>
            </w:r>
            <w:r>
              <w:rPr>
                <w:rFonts w:cs="AGaramond-Regular"/>
                <w:sz w:val="16"/>
                <w:szCs w:val="16"/>
              </w:rPr>
              <w:t xml:space="preserve">. </w:t>
            </w:r>
            <w:r w:rsidRPr="00647A5F">
              <w:rPr>
                <w:rFonts w:cs="AGaramond-Regular"/>
                <w:sz w:val="16"/>
                <w:szCs w:val="16"/>
              </w:rPr>
              <w:t>Short-term interventions aimed at improving the quality of the</w:t>
            </w:r>
            <w:r>
              <w:rPr>
                <w:rFonts w:cs="AGaramond-Regular"/>
                <w:sz w:val="16"/>
                <w:szCs w:val="16"/>
              </w:rPr>
              <w:t xml:space="preserve"> </w:t>
            </w:r>
            <w:r w:rsidRPr="00647A5F">
              <w:rPr>
                <w:rFonts w:cs="AGaramond-Regular"/>
                <w:sz w:val="16"/>
                <w:szCs w:val="16"/>
              </w:rPr>
              <w:t>parent-child relationship by changing parenting practices, aspects</w:t>
            </w:r>
            <w:r>
              <w:rPr>
                <w:rFonts w:cs="AGaramond-Regular"/>
                <w:sz w:val="16"/>
                <w:szCs w:val="16"/>
              </w:rPr>
              <w:t xml:space="preserve"> </w:t>
            </w:r>
            <w:r w:rsidRPr="00647A5F">
              <w:rPr>
                <w:rFonts w:cs="AGaramond-Regular"/>
                <w:sz w:val="16"/>
                <w:szCs w:val="16"/>
              </w:rPr>
              <w:t>of parental functioning such as mental health, attributions and</w:t>
            </w:r>
            <w:r>
              <w:rPr>
                <w:rFonts w:cs="AGaramond-Regular"/>
                <w:sz w:val="16"/>
                <w:szCs w:val="16"/>
              </w:rPr>
              <w:t xml:space="preserve"> </w:t>
            </w:r>
            <w:r w:rsidRPr="00647A5F">
              <w:rPr>
                <w:rFonts w:cs="AGaramond-Regular"/>
                <w:sz w:val="16"/>
                <w:szCs w:val="16"/>
              </w:rPr>
              <w:t>cognitions, the child’s emotional and behavioural adjustment, and</w:t>
            </w:r>
            <w:r>
              <w:rPr>
                <w:rFonts w:cs="AGaramond-Regular"/>
                <w:sz w:val="16"/>
                <w:szCs w:val="16"/>
              </w:rPr>
              <w:t xml:space="preserve"> </w:t>
            </w:r>
            <w:r w:rsidRPr="00647A5F">
              <w:rPr>
                <w:rFonts w:cs="AGaramond-Regular"/>
                <w:sz w:val="16"/>
                <w:szCs w:val="16"/>
              </w:rPr>
              <w:t>family functioning</w:t>
            </w:r>
            <w:r>
              <w:rPr>
                <w:rFonts w:cs="AGaramond-Regular"/>
                <w:sz w:val="16"/>
                <w:szCs w:val="16"/>
              </w:rPr>
              <w:t xml:space="preserve"> </w:t>
            </w:r>
            <w:r w:rsidRPr="00647A5F">
              <w:rPr>
                <w:rFonts w:cs="AGaramond-Regular"/>
                <w:sz w:val="16"/>
                <w:szCs w:val="16"/>
              </w:rPr>
              <w:t>more generally</w:t>
            </w:r>
            <w:r>
              <w:rPr>
                <w:rFonts w:ascii="AGaramond-Regular" w:hAnsi="AGaramond-Regular" w:cs="AGaramond-Regular"/>
                <w:sz w:val="18"/>
                <w:szCs w:val="18"/>
              </w:rPr>
              <w:t>.</w:t>
            </w:r>
          </w:p>
          <w:p w:rsidR="008B7998" w:rsidRPr="00647A5F" w:rsidRDefault="008B7998" w:rsidP="00C1584C">
            <w:pPr>
              <w:spacing w:before="0"/>
              <w:jc w:val="left"/>
              <w:rPr>
                <w:rFonts w:cs="AGaramond-Regular"/>
                <w:sz w:val="16"/>
                <w:szCs w:val="16"/>
              </w:rPr>
            </w:pPr>
          </w:p>
          <w:p w:rsidR="008B7998" w:rsidRDefault="008B7998" w:rsidP="00C1584C">
            <w:pPr>
              <w:spacing w:before="0"/>
              <w:jc w:val="left"/>
              <w:rPr>
                <w:sz w:val="16"/>
                <w:szCs w:val="16"/>
              </w:rPr>
            </w:pPr>
            <w:r w:rsidRPr="00C41CCA">
              <w:rPr>
                <w:rFonts w:cs="Verdana"/>
                <w:b/>
                <w:bCs/>
                <w:iCs/>
                <w:sz w:val="16"/>
                <w:szCs w:val="16"/>
              </w:rPr>
              <w:t xml:space="preserve">Relevant Outcomes: </w:t>
            </w:r>
            <w:r w:rsidRPr="00C41CCA">
              <w:rPr>
                <w:sz w:val="16"/>
                <w:szCs w:val="16"/>
              </w:rPr>
              <w:t xml:space="preserve"> Indicators of abuse, neglect and maltreatment (e.g. placement on child protection register), failure to thrive, out of home placement, parental psychopathology, parenting attitudes and practices, family functioning</w:t>
            </w:r>
          </w:p>
          <w:p w:rsidR="00C1584C" w:rsidRPr="00C41CCA" w:rsidRDefault="00C1584C" w:rsidP="00C1584C">
            <w:pPr>
              <w:spacing w:before="0"/>
              <w:jc w:val="left"/>
              <w:rPr>
                <w:sz w:val="16"/>
                <w:szCs w:val="16"/>
              </w:rPr>
            </w:pPr>
          </w:p>
          <w:p w:rsidR="008B7998" w:rsidRDefault="008B7998" w:rsidP="00C1584C">
            <w:pPr>
              <w:spacing w:before="0"/>
              <w:contextualSpacing/>
              <w:jc w:val="left"/>
              <w:rPr>
                <w:rFonts w:cs="Verdana"/>
                <w:bCs/>
                <w:iCs/>
                <w:sz w:val="16"/>
                <w:szCs w:val="16"/>
              </w:rPr>
            </w:pPr>
            <w:r w:rsidRPr="00C41CCA">
              <w:rPr>
                <w:rFonts w:cs="Verdana"/>
                <w:b/>
                <w:bCs/>
                <w:iCs/>
                <w:sz w:val="16"/>
                <w:szCs w:val="16"/>
              </w:rPr>
              <w:t>Study Population:</w:t>
            </w:r>
            <w:r w:rsidRPr="00C41CCA">
              <w:rPr>
                <w:rFonts w:cs="Verdana"/>
                <w:bCs/>
                <w:iCs/>
                <w:sz w:val="16"/>
                <w:szCs w:val="16"/>
              </w:rPr>
              <w:t xml:space="preserve"> </w:t>
            </w:r>
            <w:r>
              <w:rPr>
                <w:rFonts w:cs="Verdana"/>
                <w:bCs/>
                <w:iCs/>
                <w:sz w:val="16"/>
                <w:szCs w:val="16"/>
              </w:rPr>
              <w:t xml:space="preserve"> Parents of children aged 0-19 years</w:t>
            </w:r>
          </w:p>
          <w:p w:rsidR="00C1584C" w:rsidRPr="00647A5F" w:rsidRDefault="00C1584C" w:rsidP="00C1584C">
            <w:pPr>
              <w:spacing w:before="0"/>
              <w:contextualSpacing/>
              <w:jc w:val="left"/>
              <w:rPr>
                <w:rFonts w:cs="Verdana"/>
                <w:bCs/>
                <w:iCs/>
                <w:sz w:val="16"/>
                <w:szCs w:val="16"/>
              </w:rPr>
            </w:pPr>
          </w:p>
          <w:p w:rsidR="00C1584C" w:rsidRPr="00C1584C" w:rsidRDefault="008B7998" w:rsidP="00C1584C">
            <w:pPr>
              <w:spacing w:before="0"/>
              <w:contextualSpacing/>
              <w:jc w:val="left"/>
              <w:rPr>
                <w:rFonts w:cs="CEOHA L+ Adv PS X 0001"/>
                <w:sz w:val="16"/>
                <w:szCs w:val="16"/>
              </w:rPr>
            </w:pPr>
            <w:r w:rsidRPr="00C41CCA">
              <w:rPr>
                <w:rFonts w:cs="CEOHA L+ Adv PS X 0001"/>
                <w:b/>
                <w:sz w:val="16"/>
                <w:szCs w:val="16"/>
              </w:rPr>
              <w:t xml:space="preserve">Studies were included up to: </w:t>
            </w:r>
            <w:r>
              <w:rPr>
                <w:rFonts w:cs="CEOHA L+ Adv PS X 0001"/>
                <w:sz w:val="16"/>
                <w:szCs w:val="16"/>
              </w:rPr>
              <w:t>May 2005</w:t>
            </w:r>
          </w:p>
          <w:p w:rsidR="008B7998" w:rsidRPr="00C41CCA" w:rsidRDefault="008B7998" w:rsidP="00C1584C">
            <w:pPr>
              <w:spacing w:before="0"/>
              <w:jc w:val="left"/>
              <w:rPr>
                <w:rFonts w:cs="AGaramond-Regular"/>
                <w:sz w:val="16"/>
                <w:szCs w:val="16"/>
              </w:rPr>
            </w:pPr>
            <w:r w:rsidRPr="00C41CCA">
              <w:rPr>
                <w:rFonts w:cs="CEOHA L+ Adv PS X 0001"/>
                <w:b/>
                <w:sz w:val="16"/>
                <w:szCs w:val="16"/>
              </w:rPr>
              <w:t>Included study types:</w:t>
            </w:r>
            <w:r>
              <w:rPr>
                <w:rFonts w:cs="CEOHA L+ Adv PS X 0001"/>
                <w:b/>
                <w:sz w:val="16"/>
                <w:szCs w:val="16"/>
              </w:rPr>
              <w:t xml:space="preserve"> </w:t>
            </w:r>
            <w:r>
              <w:rPr>
                <w:rFonts w:cs="CEOHA L+ Adv PS X 0001"/>
                <w:sz w:val="16"/>
                <w:szCs w:val="16"/>
              </w:rPr>
              <w:t>RCTs</w:t>
            </w:r>
          </w:p>
        </w:tc>
        <w:tc>
          <w:tcPr>
            <w:tcW w:w="8788" w:type="dxa"/>
            <w:tcBorders>
              <w:right w:val="single" w:sz="4" w:space="0" w:color="auto"/>
            </w:tcBorders>
          </w:tcPr>
          <w:p w:rsidR="008B7998" w:rsidRDefault="008B7998" w:rsidP="00C1584C">
            <w:pPr>
              <w:spacing w:before="0"/>
              <w:rPr>
                <w:rFonts w:cs="AGaramond-Regular"/>
                <w:sz w:val="16"/>
                <w:szCs w:val="16"/>
              </w:rPr>
            </w:pPr>
            <w:r w:rsidRPr="00C41CCA">
              <w:rPr>
                <w:rFonts w:eastAsia="Arial Unicode MS" w:cs="Arial Unicode MS"/>
                <w:b/>
                <w:color w:val="2E2E2E"/>
                <w:sz w:val="16"/>
                <w:szCs w:val="16"/>
              </w:rPr>
              <w:t xml:space="preserve">Description of included studies: </w:t>
            </w:r>
            <w:r w:rsidRPr="00C41CCA">
              <w:rPr>
                <w:rFonts w:cs="AGaramond-Regular"/>
                <w:sz w:val="16"/>
                <w:szCs w:val="16"/>
              </w:rPr>
              <w:t xml:space="preserve">A total of seven randomised controlled studies of variable quality were included in this review. No information on location was provided. Programmes included CBT, multi-systemic family therapy and parent child interaction therapy. </w:t>
            </w:r>
          </w:p>
          <w:p w:rsidR="00C1584C" w:rsidRPr="00C41CCA" w:rsidRDefault="00C1584C" w:rsidP="00C1584C">
            <w:pPr>
              <w:spacing w:before="0"/>
              <w:rPr>
                <w:rFonts w:cs="AGaramond-Regular"/>
                <w:sz w:val="16"/>
                <w:szCs w:val="16"/>
              </w:rPr>
            </w:pPr>
          </w:p>
          <w:p w:rsidR="008B7998" w:rsidRDefault="008B7998" w:rsidP="00C1584C">
            <w:pPr>
              <w:spacing w:before="0"/>
              <w:rPr>
                <w:rFonts w:cs="AGaramond-Regular"/>
                <w:sz w:val="16"/>
                <w:szCs w:val="16"/>
              </w:rPr>
            </w:pPr>
            <w:r w:rsidRPr="00C41CCA">
              <w:rPr>
                <w:rFonts w:cs="AGaramond-Regular"/>
                <w:b/>
                <w:sz w:val="16"/>
                <w:szCs w:val="16"/>
              </w:rPr>
              <w:t xml:space="preserve">Quality of included studies: </w:t>
            </w:r>
            <w:r w:rsidRPr="0082010F">
              <w:rPr>
                <w:rFonts w:cs="AGaramond-Regular"/>
                <w:sz w:val="16"/>
                <w:szCs w:val="16"/>
              </w:rPr>
              <w:t>Of the 7 included studies, four were randomised controlled trials</w:t>
            </w:r>
            <w:r>
              <w:rPr>
                <w:rFonts w:cs="AGaramond-Regular"/>
                <w:sz w:val="16"/>
                <w:szCs w:val="16"/>
              </w:rPr>
              <w:t xml:space="preserve"> </w:t>
            </w:r>
            <w:r w:rsidRPr="0082010F">
              <w:rPr>
                <w:rFonts w:cs="AGaramond-Regular"/>
                <w:sz w:val="16"/>
                <w:szCs w:val="16"/>
              </w:rPr>
              <w:t>in which parents were randomly allocated to a treatment group</w:t>
            </w:r>
            <w:r>
              <w:rPr>
                <w:rFonts w:cs="AGaramond-Regular"/>
                <w:sz w:val="16"/>
                <w:szCs w:val="16"/>
              </w:rPr>
              <w:t xml:space="preserve"> </w:t>
            </w:r>
            <w:r w:rsidRPr="0082010F">
              <w:rPr>
                <w:rFonts w:cs="AGaramond-Regular"/>
                <w:sz w:val="16"/>
                <w:szCs w:val="16"/>
              </w:rPr>
              <w:t>or a no-treat</w:t>
            </w:r>
            <w:r>
              <w:rPr>
                <w:rFonts w:cs="AGaramond-Regular"/>
                <w:sz w:val="16"/>
                <w:szCs w:val="16"/>
              </w:rPr>
              <w:t xml:space="preserve">ment/waiting list control group. </w:t>
            </w:r>
            <w:r w:rsidRPr="0082010F">
              <w:rPr>
                <w:rFonts w:cs="AGaramond-Regular"/>
                <w:sz w:val="16"/>
                <w:szCs w:val="16"/>
              </w:rPr>
              <w:t>The three remaining studies</w:t>
            </w:r>
            <w:r>
              <w:rPr>
                <w:rFonts w:cs="AGaramond-Regular"/>
                <w:sz w:val="16"/>
                <w:szCs w:val="16"/>
              </w:rPr>
              <w:t xml:space="preserve"> </w:t>
            </w:r>
            <w:r w:rsidRPr="0082010F">
              <w:rPr>
                <w:rFonts w:cs="AGaramond-Regular"/>
                <w:sz w:val="16"/>
                <w:szCs w:val="16"/>
              </w:rPr>
              <w:t>randomly allocated families to an intervention group or alternative</w:t>
            </w:r>
            <w:r>
              <w:rPr>
                <w:rFonts w:cs="AGaramond-Regular"/>
                <w:sz w:val="16"/>
                <w:szCs w:val="16"/>
              </w:rPr>
              <w:t xml:space="preserve"> </w:t>
            </w:r>
            <w:r w:rsidRPr="0082010F">
              <w:rPr>
                <w:rFonts w:cs="AGaramond-Regular"/>
                <w:sz w:val="16"/>
                <w:szCs w:val="16"/>
              </w:rPr>
              <w:t>treatment control group One study randomised families to a control group or three</w:t>
            </w:r>
            <w:r>
              <w:rPr>
                <w:rFonts w:cs="AGaramond-Regular"/>
                <w:sz w:val="16"/>
                <w:szCs w:val="16"/>
              </w:rPr>
              <w:t xml:space="preserve"> </w:t>
            </w:r>
            <w:r w:rsidRPr="0082010F">
              <w:rPr>
                <w:rFonts w:cs="AGaramond-Regular"/>
                <w:sz w:val="16"/>
                <w:szCs w:val="16"/>
              </w:rPr>
              <w:t>alternative treatment groups but only reported the findings for the</w:t>
            </w:r>
            <w:r>
              <w:rPr>
                <w:rFonts w:cs="AGaramond-Regular"/>
                <w:sz w:val="16"/>
                <w:szCs w:val="16"/>
              </w:rPr>
              <w:t xml:space="preserve"> </w:t>
            </w:r>
            <w:r w:rsidRPr="0082010F">
              <w:rPr>
                <w:rFonts w:cs="AGaramond-Regular"/>
                <w:sz w:val="16"/>
                <w:szCs w:val="16"/>
              </w:rPr>
              <w:t>treatment groups</w:t>
            </w:r>
            <w:r>
              <w:rPr>
                <w:rFonts w:cs="AGaramond-Regular"/>
                <w:sz w:val="16"/>
                <w:szCs w:val="16"/>
              </w:rPr>
              <w:t xml:space="preserve">. </w:t>
            </w:r>
            <w:r w:rsidRPr="0082010F">
              <w:rPr>
                <w:rFonts w:cs="AGaramond-Regular"/>
                <w:sz w:val="16"/>
                <w:szCs w:val="16"/>
              </w:rPr>
              <w:t>None of the included studies provided information regarding the</w:t>
            </w:r>
            <w:r>
              <w:rPr>
                <w:rFonts w:cs="AGaramond-Regular"/>
                <w:sz w:val="16"/>
                <w:szCs w:val="16"/>
              </w:rPr>
              <w:t xml:space="preserve"> </w:t>
            </w:r>
            <w:r w:rsidRPr="0082010F">
              <w:rPr>
                <w:rFonts w:cs="AGaramond-Regular"/>
                <w:sz w:val="16"/>
                <w:szCs w:val="16"/>
              </w:rPr>
              <w:t>method of allocation concealment.</w:t>
            </w:r>
            <w:r>
              <w:rPr>
                <w:rFonts w:cs="AGaramond-Bold"/>
                <w:b/>
                <w:bCs/>
                <w:sz w:val="16"/>
                <w:szCs w:val="16"/>
              </w:rPr>
              <w:t xml:space="preserve"> </w:t>
            </w:r>
            <w:r w:rsidRPr="0082010F">
              <w:rPr>
                <w:rFonts w:cs="AGaramond-Regular"/>
                <w:sz w:val="16"/>
                <w:szCs w:val="16"/>
              </w:rPr>
              <w:t>None of the studies analysed participants in the groups to which</w:t>
            </w:r>
            <w:r>
              <w:rPr>
                <w:rFonts w:cs="AGaramond-Bold"/>
                <w:b/>
                <w:bCs/>
                <w:sz w:val="16"/>
                <w:szCs w:val="16"/>
              </w:rPr>
              <w:t xml:space="preserve"> </w:t>
            </w:r>
            <w:r w:rsidRPr="0082010F">
              <w:rPr>
                <w:rFonts w:cs="AGaramond-Regular"/>
                <w:sz w:val="16"/>
                <w:szCs w:val="16"/>
              </w:rPr>
              <w:t>they were randomised irrespective of whether they dropped out or</w:t>
            </w:r>
            <w:r>
              <w:rPr>
                <w:rFonts w:cs="AGaramond-Bold"/>
                <w:b/>
                <w:bCs/>
                <w:sz w:val="16"/>
                <w:szCs w:val="16"/>
              </w:rPr>
              <w:t xml:space="preserve"> </w:t>
            </w:r>
            <w:r w:rsidRPr="0082010F">
              <w:rPr>
                <w:rFonts w:cs="AGaramond-Regular"/>
                <w:sz w:val="16"/>
                <w:szCs w:val="16"/>
              </w:rPr>
              <w:t>were lost to follow-up (i.e. intention-to-treat).</w:t>
            </w:r>
            <w:r>
              <w:rPr>
                <w:rFonts w:cs="AGaramond-Bold"/>
                <w:b/>
                <w:bCs/>
                <w:sz w:val="16"/>
                <w:szCs w:val="16"/>
              </w:rPr>
              <w:t xml:space="preserve"> </w:t>
            </w:r>
            <w:r w:rsidRPr="0082010F">
              <w:rPr>
                <w:rFonts w:cs="AGaramond-Regular"/>
                <w:sz w:val="16"/>
                <w:szCs w:val="16"/>
              </w:rPr>
              <w:t>One study failed to provide details about whether participants</w:t>
            </w:r>
            <w:r>
              <w:rPr>
                <w:rFonts w:cs="AGaramond-Bold"/>
                <w:b/>
                <w:bCs/>
                <w:sz w:val="16"/>
                <w:szCs w:val="16"/>
              </w:rPr>
              <w:t xml:space="preserve"> </w:t>
            </w:r>
            <w:r w:rsidRPr="0082010F">
              <w:rPr>
                <w:rFonts w:cs="AGaramond-Regular"/>
                <w:sz w:val="16"/>
                <w:szCs w:val="16"/>
              </w:rPr>
              <w:t>dropped out of the evaluation or were lost to follow-up</w:t>
            </w:r>
            <w:r>
              <w:rPr>
                <w:rFonts w:cs="AGaramond-Regular"/>
                <w:sz w:val="16"/>
                <w:szCs w:val="16"/>
              </w:rPr>
              <w:t xml:space="preserve">.  </w:t>
            </w:r>
            <w:r w:rsidRPr="0082010F">
              <w:rPr>
                <w:rFonts w:cs="AGaramond-Regular"/>
                <w:sz w:val="16"/>
                <w:szCs w:val="16"/>
              </w:rPr>
              <w:t>The average dropout appeared to be in the region of 10%</w:t>
            </w:r>
            <w:r>
              <w:rPr>
                <w:rFonts w:cs="AGaramond-Regular"/>
                <w:sz w:val="16"/>
                <w:szCs w:val="16"/>
              </w:rPr>
              <w:t xml:space="preserve"> </w:t>
            </w:r>
            <w:r w:rsidRPr="0082010F">
              <w:rPr>
                <w:rFonts w:cs="AGaramond-Regular"/>
                <w:sz w:val="16"/>
                <w:szCs w:val="16"/>
              </w:rPr>
              <w:t>with as many as 23% in one study). In one study</w:t>
            </w:r>
            <w:r>
              <w:rPr>
                <w:rFonts w:cs="AGaramond-Regular"/>
                <w:sz w:val="16"/>
                <w:szCs w:val="16"/>
              </w:rPr>
              <w:t xml:space="preserve"> </w:t>
            </w:r>
            <w:r w:rsidRPr="0082010F">
              <w:rPr>
                <w:rFonts w:cs="AGaramond-Regular"/>
                <w:sz w:val="16"/>
                <w:szCs w:val="16"/>
              </w:rPr>
              <w:t>dropout was associated with baseline measures of parents experiencing</w:t>
            </w:r>
            <w:r>
              <w:rPr>
                <w:rFonts w:cs="AGaramond-Regular"/>
                <w:sz w:val="16"/>
                <w:szCs w:val="16"/>
              </w:rPr>
              <w:t xml:space="preserve"> </w:t>
            </w:r>
            <w:r w:rsidRPr="0082010F">
              <w:rPr>
                <w:rFonts w:cs="AGaramond-Regular"/>
                <w:sz w:val="16"/>
                <w:szCs w:val="16"/>
              </w:rPr>
              <w:t>less stress and having fewer problems, and</w:t>
            </w:r>
            <w:r>
              <w:rPr>
                <w:rFonts w:cs="AGaramond-Regular"/>
                <w:sz w:val="16"/>
                <w:szCs w:val="16"/>
              </w:rPr>
              <w:t xml:space="preserve"> in a second with </w:t>
            </w:r>
            <w:r w:rsidRPr="0082010F">
              <w:rPr>
                <w:rFonts w:cs="AGaramond-Regular"/>
                <w:sz w:val="16"/>
                <w:szCs w:val="16"/>
              </w:rPr>
              <w:t>being younger, better educated and less depressed,</w:t>
            </w:r>
            <w:r>
              <w:rPr>
                <w:rFonts w:cs="AGaramond-Regular"/>
                <w:sz w:val="16"/>
                <w:szCs w:val="16"/>
              </w:rPr>
              <w:t xml:space="preserve"> but having less social support. </w:t>
            </w:r>
            <w:r w:rsidRPr="0082010F">
              <w:rPr>
                <w:rFonts w:cs="AGaramond-Regular"/>
                <w:sz w:val="16"/>
                <w:szCs w:val="16"/>
              </w:rPr>
              <w:t>The</w:t>
            </w:r>
            <w:r>
              <w:rPr>
                <w:rFonts w:cs="AGaramond-Regular"/>
                <w:sz w:val="16"/>
                <w:szCs w:val="16"/>
              </w:rPr>
              <w:t xml:space="preserve"> </w:t>
            </w:r>
            <w:r w:rsidRPr="0082010F">
              <w:rPr>
                <w:rFonts w:cs="AGaramond-Regular"/>
                <w:sz w:val="16"/>
                <w:szCs w:val="16"/>
              </w:rPr>
              <w:t>majority of included studies used standardised measures. Two</w:t>
            </w:r>
            <w:r>
              <w:rPr>
                <w:rFonts w:cs="AGaramond-Regular"/>
                <w:sz w:val="16"/>
                <w:szCs w:val="16"/>
              </w:rPr>
              <w:t xml:space="preserve"> </w:t>
            </w:r>
            <w:r w:rsidRPr="0082010F">
              <w:rPr>
                <w:rFonts w:cs="AGaramond-Regular"/>
                <w:sz w:val="16"/>
                <w:szCs w:val="16"/>
              </w:rPr>
              <w:t>studies used non-standardised outcome measures that were designed</w:t>
            </w:r>
            <w:r>
              <w:rPr>
                <w:rFonts w:cs="AGaramond-Regular"/>
                <w:sz w:val="16"/>
                <w:szCs w:val="16"/>
              </w:rPr>
              <w:t xml:space="preserve"> </w:t>
            </w:r>
            <w:r w:rsidRPr="0082010F">
              <w:rPr>
                <w:rFonts w:cs="AGaramond-Regular"/>
                <w:sz w:val="16"/>
                <w:szCs w:val="16"/>
              </w:rPr>
              <w:t>specifically for the purpose of the study</w:t>
            </w:r>
            <w:r>
              <w:rPr>
                <w:rFonts w:cs="AGaramond-Regular"/>
                <w:sz w:val="16"/>
                <w:szCs w:val="16"/>
              </w:rPr>
              <w:t>.</w:t>
            </w:r>
            <w:r>
              <w:rPr>
                <w:rFonts w:cs="AGaramond-Bold"/>
                <w:b/>
                <w:bCs/>
                <w:sz w:val="16"/>
                <w:szCs w:val="16"/>
              </w:rPr>
              <w:t xml:space="preserve"> </w:t>
            </w:r>
            <w:r w:rsidRPr="0082010F">
              <w:rPr>
                <w:rFonts w:cs="AGaramond-Regular"/>
                <w:sz w:val="16"/>
                <w:szCs w:val="16"/>
              </w:rPr>
              <w:t>In trials of parenting programmes it is not possible to blind either</w:t>
            </w:r>
            <w:r>
              <w:rPr>
                <w:rFonts w:cs="AGaramond-Bold"/>
                <w:b/>
                <w:bCs/>
                <w:sz w:val="16"/>
                <w:szCs w:val="16"/>
              </w:rPr>
              <w:t xml:space="preserve"> </w:t>
            </w:r>
            <w:r w:rsidRPr="0082010F">
              <w:rPr>
                <w:rFonts w:cs="AGaramond-Regular"/>
                <w:sz w:val="16"/>
                <w:szCs w:val="16"/>
              </w:rPr>
              <w:t>facilitators or parents to the type of treatment being implemented</w:t>
            </w:r>
            <w:r>
              <w:rPr>
                <w:rFonts w:cs="AGaramond-Bold"/>
                <w:b/>
                <w:bCs/>
                <w:sz w:val="16"/>
                <w:szCs w:val="16"/>
              </w:rPr>
              <w:t xml:space="preserve"> </w:t>
            </w:r>
            <w:r w:rsidRPr="0082010F">
              <w:rPr>
                <w:rFonts w:cs="AGaramond-Regular"/>
                <w:sz w:val="16"/>
                <w:szCs w:val="16"/>
              </w:rPr>
              <w:t>or received. One of the methods of minimising bias arising from</w:t>
            </w:r>
            <w:r>
              <w:rPr>
                <w:rFonts w:cs="AGaramond-Bold"/>
                <w:b/>
                <w:bCs/>
                <w:sz w:val="16"/>
                <w:szCs w:val="16"/>
              </w:rPr>
              <w:t xml:space="preserve"> </w:t>
            </w:r>
            <w:r w:rsidRPr="0082010F">
              <w:rPr>
                <w:rFonts w:cs="AGaramond-Regular"/>
                <w:sz w:val="16"/>
                <w:szCs w:val="16"/>
              </w:rPr>
              <w:t>failure to blind parents and study personnel is to blind assessors</w:t>
            </w:r>
            <w:r>
              <w:rPr>
                <w:rFonts w:cs="AGaramond-Bold"/>
                <w:b/>
                <w:bCs/>
                <w:sz w:val="16"/>
                <w:szCs w:val="16"/>
              </w:rPr>
              <w:t xml:space="preserve"> </w:t>
            </w:r>
            <w:r w:rsidRPr="0082010F">
              <w:rPr>
                <w:rFonts w:cs="AGaramond-Regular"/>
                <w:sz w:val="16"/>
                <w:szCs w:val="16"/>
              </w:rPr>
              <w:t>of clinical outcomes. Only three studies report that independent</w:t>
            </w:r>
            <w:r>
              <w:rPr>
                <w:rFonts w:cs="AGaramond-Bold"/>
                <w:b/>
                <w:bCs/>
                <w:sz w:val="16"/>
                <w:szCs w:val="16"/>
              </w:rPr>
              <w:t xml:space="preserve"> </w:t>
            </w:r>
            <w:r w:rsidRPr="0082010F">
              <w:rPr>
                <w:rFonts w:cs="AGaramond-Regular"/>
                <w:sz w:val="16"/>
                <w:szCs w:val="16"/>
              </w:rPr>
              <w:t>assessment was undertaken blinded</w:t>
            </w:r>
            <w:r>
              <w:rPr>
                <w:rFonts w:cs="AGaramond-Regular"/>
                <w:sz w:val="16"/>
                <w:szCs w:val="16"/>
              </w:rPr>
              <w:t>.</w:t>
            </w:r>
            <w:r w:rsidRPr="0082010F">
              <w:rPr>
                <w:rFonts w:cs="AGaramond-Regular"/>
                <w:sz w:val="16"/>
                <w:szCs w:val="16"/>
              </w:rPr>
              <w:t xml:space="preserve"> </w:t>
            </w:r>
            <w:r>
              <w:rPr>
                <w:rFonts w:cs="AGaramond-Regular"/>
                <w:sz w:val="16"/>
                <w:szCs w:val="16"/>
              </w:rPr>
              <w:t xml:space="preserve"> </w:t>
            </w:r>
            <w:r w:rsidRPr="0082010F">
              <w:rPr>
                <w:rFonts w:cs="AGaramond-Regular"/>
                <w:sz w:val="16"/>
                <w:szCs w:val="16"/>
              </w:rPr>
              <w:t>No independent assessments of outcome were undertaken</w:t>
            </w:r>
            <w:r>
              <w:rPr>
                <w:rFonts w:cs="AGaramond-Regular"/>
                <w:sz w:val="16"/>
                <w:szCs w:val="16"/>
              </w:rPr>
              <w:t xml:space="preserve"> in two studies</w:t>
            </w:r>
            <w:r w:rsidRPr="0082010F">
              <w:rPr>
                <w:rFonts w:cs="AGaramond-Regular"/>
                <w:sz w:val="16"/>
                <w:szCs w:val="16"/>
              </w:rPr>
              <w:t>. One study submitted the</w:t>
            </w:r>
            <w:r>
              <w:rPr>
                <w:rFonts w:cs="AGaramond-Regular"/>
                <w:sz w:val="16"/>
                <w:szCs w:val="16"/>
              </w:rPr>
              <w:t xml:space="preserve"> </w:t>
            </w:r>
            <w:r w:rsidRPr="0082010F">
              <w:rPr>
                <w:rFonts w:cs="AGaramond-Regular"/>
                <w:sz w:val="16"/>
                <w:szCs w:val="16"/>
              </w:rPr>
              <w:t>coding of parent-child interaction for independent assessment by</w:t>
            </w:r>
            <w:r>
              <w:rPr>
                <w:rFonts w:cs="AGaramond-Regular"/>
                <w:sz w:val="16"/>
                <w:szCs w:val="16"/>
              </w:rPr>
              <w:t xml:space="preserve"> </w:t>
            </w:r>
            <w:r w:rsidRPr="0082010F">
              <w:rPr>
                <w:rFonts w:cs="AGaramond-Regular"/>
                <w:sz w:val="16"/>
                <w:szCs w:val="16"/>
              </w:rPr>
              <w:t>a panel of experts to reduce bias but makes no</w:t>
            </w:r>
            <w:r>
              <w:rPr>
                <w:rFonts w:cs="AGaramond-Regular"/>
                <w:sz w:val="16"/>
                <w:szCs w:val="16"/>
              </w:rPr>
              <w:t xml:space="preserve"> </w:t>
            </w:r>
            <w:r w:rsidRPr="0082010F">
              <w:rPr>
                <w:rFonts w:cs="AGaramond-Regular"/>
                <w:sz w:val="16"/>
                <w:szCs w:val="16"/>
              </w:rPr>
              <w:t>mention of blinding</w:t>
            </w:r>
            <w:r>
              <w:rPr>
                <w:rFonts w:cs="AGaramond-Regular"/>
                <w:sz w:val="16"/>
                <w:szCs w:val="16"/>
              </w:rPr>
              <w:t xml:space="preserve">. </w:t>
            </w:r>
            <w:r w:rsidRPr="0082010F">
              <w:rPr>
                <w:rFonts w:cs="AGaramond-Regular"/>
                <w:sz w:val="16"/>
                <w:szCs w:val="16"/>
              </w:rPr>
              <w:t xml:space="preserve"> One study used independent assessment but did</w:t>
            </w:r>
            <w:r>
              <w:rPr>
                <w:rFonts w:cs="AGaramond-Regular"/>
                <w:sz w:val="16"/>
                <w:szCs w:val="16"/>
              </w:rPr>
              <w:t xml:space="preserve"> </w:t>
            </w:r>
            <w:r w:rsidRPr="0082010F">
              <w:rPr>
                <w:rFonts w:cs="AGaramond-Regular"/>
                <w:sz w:val="16"/>
                <w:szCs w:val="16"/>
              </w:rPr>
              <w:t xml:space="preserve">not state that blinding was undertaken </w:t>
            </w:r>
            <w:r>
              <w:rPr>
                <w:rFonts w:cs="AGaramond-Regular"/>
                <w:sz w:val="16"/>
                <w:szCs w:val="16"/>
              </w:rPr>
              <w:t>.</w:t>
            </w:r>
            <w:r w:rsidRPr="0082010F">
              <w:rPr>
                <w:rFonts w:cs="AGaramond-Regular"/>
                <w:sz w:val="16"/>
                <w:szCs w:val="16"/>
              </w:rPr>
              <w:t>While the use of randomisation should in theory ensure that any</w:t>
            </w:r>
            <w:r>
              <w:rPr>
                <w:rFonts w:cs="AGaramond-Regular"/>
                <w:sz w:val="16"/>
                <w:szCs w:val="16"/>
              </w:rPr>
              <w:t xml:space="preserve"> </w:t>
            </w:r>
            <w:r w:rsidRPr="0082010F">
              <w:rPr>
                <w:rFonts w:cs="AGaramond-Regular"/>
                <w:sz w:val="16"/>
                <w:szCs w:val="16"/>
              </w:rPr>
              <w:t>possible confounders are equally distributed between the groups,</w:t>
            </w:r>
            <w:r>
              <w:rPr>
                <w:rFonts w:cs="AGaramond-Regular"/>
                <w:sz w:val="16"/>
                <w:szCs w:val="16"/>
              </w:rPr>
              <w:t xml:space="preserve"> </w:t>
            </w:r>
            <w:r w:rsidRPr="0082010F">
              <w:rPr>
                <w:rFonts w:cs="AGaramond-Regular"/>
                <w:sz w:val="16"/>
                <w:szCs w:val="16"/>
              </w:rPr>
              <w:t>the randomisation of small numbers of study participants may result</w:t>
            </w:r>
            <w:r>
              <w:rPr>
                <w:rFonts w:cs="AGaramond-Regular"/>
                <w:sz w:val="16"/>
                <w:szCs w:val="16"/>
              </w:rPr>
              <w:t xml:space="preserve"> </w:t>
            </w:r>
            <w:r w:rsidRPr="0082010F">
              <w:rPr>
                <w:rFonts w:cs="AGaramond-Regular"/>
                <w:sz w:val="16"/>
                <w:szCs w:val="16"/>
              </w:rPr>
              <w:t>in an unequal distribution of confounding factors. All studies</w:t>
            </w:r>
            <w:r>
              <w:rPr>
                <w:rFonts w:cs="AGaramond-Regular"/>
                <w:sz w:val="16"/>
                <w:szCs w:val="16"/>
              </w:rPr>
              <w:t xml:space="preserve"> </w:t>
            </w:r>
            <w:r w:rsidRPr="0082010F">
              <w:rPr>
                <w:rFonts w:cs="AGaramond-Regular"/>
                <w:sz w:val="16"/>
                <w:szCs w:val="16"/>
              </w:rPr>
              <w:t>provided information about the distribution of possible confounders</w:t>
            </w:r>
            <w:r>
              <w:rPr>
                <w:rFonts w:cs="AGaramond-Regular"/>
                <w:sz w:val="16"/>
                <w:szCs w:val="16"/>
              </w:rPr>
              <w:t xml:space="preserve"> </w:t>
            </w:r>
            <w:r w:rsidRPr="0082010F">
              <w:rPr>
                <w:rFonts w:cs="AGaramond-Regular"/>
                <w:sz w:val="16"/>
                <w:szCs w:val="16"/>
              </w:rPr>
              <w:t>(i.e. to what extent the control and intervention groups</w:t>
            </w:r>
            <w:r>
              <w:rPr>
                <w:rFonts w:cs="AGaramond-Regular"/>
                <w:sz w:val="16"/>
                <w:szCs w:val="16"/>
              </w:rPr>
              <w:t xml:space="preserve"> </w:t>
            </w:r>
            <w:r w:rsidRPr="0082010F">
              <w:rPr>
                <w:rFonts w:cs="AGaramond-Regular"/>
                <w:sz w:val="16"/>
                <w:szCs w:val="16"/>
              </w:rPr>
              <w:t>were similar at the start of the trial). The number of participants in each study ranged from 16 to 110). Some of the studies may therefore</w:t>
            </w:r>
            <w:r>
              <w:rPr>
                <w:rFonts w:cs="AGaramond-Regular"/>
                <w:sz w:val="16"/>
                <w:szCs w:val="16"/>
              </w:rPr>
              <w:t xml:space="preserve"> </w:t>
            </w:r>
            <w:r w:rsidRPr="0082010F">
              <w:rPr>
                <w:rFonts w:cs="AGaramond-Regular"/>
                <w:sz w:val="16"/>
                <w:szCs w:val="16"/>
              </w:rPr>
              <w:t>have been underpowered.</w:t>
            </w:r>
          </w:p>
          <w:p w:rsidR="008B7998" w:rsidRPr="0082010F" w:rsidRDefault="008B7998" w:rsidP="00C1584C">
            <w:pPr>
              <w:spacing w:before="0"/>
              <w:rPr>
                <w:rFonts w:cs="AGaramond-Regular"/>
                <w:sz w:val="16"/>
                <w:szCs w:val="16"/>
              </w:rPr>
            </w:pPr>
          </w:p>
          <w:p w:rsidR="008B7998" w:rsidRDefault="008B7998" w:rsidP="00C1584C">
            <w:pPr>
              <w:spacing w:before="0"/>
              <w:rPr>
                <w:rFonts w:eastAsia="Arial Unicode MS" w:cs="Arial Unicode MS"/>
                <w:color w:val="2E2E2E"/>
                <w:sz w:val="16"/>
                <w:szCs w:val="16"/>
              </w:rPr>
            </w:pPr>
            <w:r w:rsidRPr="00C41CCA">
              <w:rPr>
                <w:rFonts w:eastAsia="Arial Unicode MS" w:cs="Arial Unicode MS"/>
                <w:b/>
                <w:color w:val="2E2E2E"/>
                <w:sz w:val="16"/>
                <w:szCs w:val="16"/>
              </w:rPr>
              <w:t xml:space="preserve">Synthesis: </w:t>
            </w:r>
            <w:r w:rsidRPr="00C41CCA">
              <w:rPr>
                <w:rFonts w:eastAsia="Arial Unicode MS" w:cs="Arial Unicode MS"/>
                <w:color w:val="2E2E2E"/>
                <w:sz w:val="16"/>
                <w:szCs w:val="16"/>
              </w:rPr>
              <w:t xml:space="preserve"> </w:t>
            </w:r>
            <w:r>
              <w:rPr>
                <w:rFonts w:eastAsia="Arial Unicode MS" w:cs="Arial Unicode MS"/>
                <w:color w:val="2E2E2E"/>
                <w:sz w:val="16"/>
                <w:szCs w:val="16"/>
              </w:rPr>
              <w:t>Narrative</w:t>
            </w:r>
          </w:p>
          <w:p w:rsidR="00C1584C" w:rsidRPr="00C41CCA" w:rsidRDefault="00C1584C" w:rsidP="00C1584C">
            <w:pPr>
              <w:spacing w:before="0"/>
              <w:rPr>
                <w:rFonts w:eastAsia="Arial Unicode MS" w:cs="Arial Unicode MS"/>
                <w:color w:val="2E2E2E"/>
                <w:sz w:val="16"/>
                <w:szCs w:val="16"/>
              </w:rPr>
            </w:pPr>
          </w:p>
          <w:p w:rsidR="008B7998" w:rsidRPr="00DF5E95" w:rsidRDefault="008B7998" w:rsidP="00C1584C">
            <w:pPr>
              <w:spacing w:before="0"/>
              <w:rPr>
                <w:rFonts w:cs="AGaramond-Regular"/>
                <w:sz w:val="16"/>
                <w:szCs w:val="16"/>
              </w:rPr>
            </w:pPr>
            <w:r w:rsidRPr="00C41CCA">
              <w:rPr>
                <w:rFonts w:eastAsia="Arial Unicode MS" w:cs="Arial Unicode MS"/>
                <w:b/>
                <w:color w:val="2E2E2E"/>
                <w:sz w:val="16"/>
                <w:szCs w:val="16"/>
              </w:rPr>
              <w:t>Findings:</w:t>
            </w:r>
            <w:r>
              <w:rPr>
                <w:rFonts w:eastAsia="Arial Unicode MS" w:cs="Arial Unicode MS"/>
                <w:b/>
                <w:color w:val="2E2E2E"/>
                <w:sz w:val="16"/>
                <w:szCs w:val="16"/>
              </w:rPr>
              <w:t xml:space="preserve"> </w:t>
            </w:r>
            <w:r w:rsidRPr="00C41CCA">
              <w:rPr>
                <w:rFonts w:cs="AGaramond-Regular"/>
                <w:sz w:val="16"/>
                <w:szCs w:val="16"/>
              </w:rPr>
              <w:t>Only three studies assessed the effectiveness of parenting programmes on objective measures of abuse (e.g. the incidence of child abuse, number of injuries, or reported physical abuse), and only one of these found significant differences between the intervention and control groups. Data were also extracted on over fifty outcomes that are used as predictive measures of abusive parenting. These measured a range of aspects of parenting (e.g. parental child management, discipline practices, child abuse potential and mental health), child health (e.g. emotional and behavioural adjustment) and family functioning, thereby precluding the possibility of undertaking a meta-analysis for most outcomes for which data were extracted. While none of the programmes were effective across all of the outcomes measured, many appeared to have improved some outcomes for some of the participating parents, although many failed to achieve statistical significance.</w:t>
            </w:r>
          </w:p>
        </w:tc>
        <w:tc>
          <w:tcPr>
            <w:tcW w:w="2552" w:type="dxa"/>
            <w:tcBorders>
              <w:bottom w:val="single" w:sz="4" w:space="0" w:color="000000"/>
              <w:right w:val="single" w:sz="4" w:space="0" w:color="auto"/>
            </w:tcBorders>
          </w:tcPr>
          <w:p w:rsidR="008B7998" w:rsidRDefault="008B7998" w:rsidP="00C1584C">
            <w:pPr>
              <w:shd w:val="clear" w:color="auto" w:fill="D9D9D9"/>
              <w:spacing w:before="0"/>
              <w:rPr>
                <w:sz w:val="16"/>
                <w:szCs w:val="16"/>
              </w:rPr>
            </w:pPr>
            <w:r w:rsidRPr="00C41CCA">
              <w:rPr>
                <w:b/>
                <w:sz w:val="16"/>
                <w:szCs w:val="16"/>
              </w:rPr>
              <w:t xml:space="preserve">Intervention: </w:t>
            </w:r>
            <w:r w:rsidRPr="00C41CCA">
              <w:rPr>
                <w:sz w:val="16"/>
                <w:szCs w:val="16"/>
              </w:rPr>
              <w:t>Parenting programmes for child physical abuse and neglect</w:t>
            </w:r>
          </w:p>
          <w:p w:rsidR="00C1584C" w:rsidRPr="00C41CCA" w:rsidRDefault="00C1584C" w:rsidP="00C1584C">
            <w:pPr>
              <w:shd w:val="clear" w:color="auto" w:fill="D9D9D9"/>
              <w:spacing w:before="0"/>
              <w:rPr>
                <w:sz w:val="16"/>
                <w:szCs w:val="16"/>
              </w:rPr>
            </w:pPr>
          </w:p>
          <w:p w:rsidR="008B7998" w:rsidRDefault="008B7998" w:rsidP="00C1584C">
            <w:pPr>
              <w:shd w:val="clear" w:color="auto" w:fill="D9D9D9"/>
              <w:spacing w:before="0"/>
              <w:rPr>
                <w:sz w:val="16"/>
                <w:szCs w:val="16"/>
              </w:rPr>
            </w:pPr>
            <w:r w:rsidRPr="00C41CCA">
              <w:rPr>
                <w:b/>
                <w:sz w:val="16"/>
                <w:szCs w:val="16"/>
              </w:rPr>
              <w:t xml:space="preserve">Evidence statement: </w:t>
            </w:r>
            <w:r w:rsidRPr="00C41CCA">
              <w:rPr>
                <w:sz w:val="16"/>
                <w:szCs w:val="16"/>
              </w:rPr>
              <w:t>This review found insufficient evidence to support the use of this intervention</w:t>
            </w:r>
          </w:p>
          <w:p w:rsidR="00C1584C" w:rsidRDefault="00C1584C" w:rsidP="00C1584C">
            <w:pPr>
              <w:spacing w:before="0"/>
              <w:rPr>
                <w:b/>
                <w:sz w:val="16"/>
                <w:szCs w:val="16"/>
              </w:rPr>
            </w:pPr>
          </w:p>
          <w:p w:rsidR="008B7998" w:rsidRPr="00C41CCA" w:rsidRDefault="008B7998" w:rsidP="00C1584C">
            <w:pPr>
              <w:spacing w:before="0"/>
              <w:rPr>
                <w:b/>
                <w:sz w:val="16"/>
                <w:szCs w:val="16"/>
              </w:rPr>
            </w:pPr>
            <w:proofErr w:type="gramStart"/>
            <w:r>
              <w:rPr>
                <w:b/>
                <w:sz w:val="16"/>
                <w:szCs w:val="16"/>
              </w:rPr>
              <w:t>Authors</w:t>
            </w:r>
            <w:proofErr w:type="gramEnd"/>
            <w:r>
              <w:rPr>
                <w:b/>
                <w:sz w:val="16"/>
                <w:szCs w:val="16"/>
              </w:rPr>
              <w:t xml:space="preserve"> conclusions: </w:t>
            </w:r>
            <w:r w:rsidRPr="00AE01F6">
              <w:rPr>
                <w:rFonts w:cs="AGaramond-Regular"/>
                <w:sz w:val="16"/>
                <w:szCs w:val="16"/>
              </w:rPr>
              <w:t>There is insufficient evidence to support the use of parenting programmes to treat physical abuse or neglect. There is, however, limited evidence to show that some parenting programmes may be effective in improving some outcomes that are associated with physically abusive parenting. Further research is urgently needed.</w:t>
            </w:r>
          </w:p>
        </w:tc>
      </w:tr>
    </w:tbl>
    <w:p w:rsidR="002261EA" w:rsidRDefault="002261E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709"/>
        <w:gridCol w:w="1134"/>
        <w:gridCol w:w="5384"/>
        <w:gridCol w:w="1420"/>
        <w:gridCol w:w="284"/>
        <w:gridCol w:w="2863"/>
      </w:tblGrid>
      <w:tr w:rsidR="008B7998" w:rsidTr="00A55FBF">
        <w:tc>
          <w:tcPr>
            <w:tcW w:w="3085" w:type="dxa"/>
            <w:gridSpan w:val="2"/>
          </w:tcPr>
          <w:p w:rsidR="008B7998" w:rsidRPr="002261EA" w:rsidRDefault="008B7998" w:rsidP="002261EA">
            <w:pPr>
              <w:spacing w:before="0"/>
              <w:contextualSpacing/>
              <w:jc w:val="center"/>
              <w:rPr>
                <w:rFonts w:asciiTheme="minorHAnsi" w:hAnsiTheme="minorHAnsi" w:cs="AGaramond-Regular"/>
                <w:b/>
                <w:sz w:val="28"/>
                <w:szCs w:val="28"/>
              </w:rPr>
            </w:pPr>
            <w:r w:rsidRPr="002261EA">
              <w:rPr>
                <w:rFonts w:asciiTheme="minorHAnsi" w:hAnsiTheme="minorHAnsi" w:cs="AGaramond-Regular"/>
                <w:b/>
                <w:sz w:val="28"/>
                <w:szCs w:val="28"/>
              </w:rPr>
              <w:t>Study details</w:t>
            </w:r>
          </w:p>
        </w:tc>
        <w:tc>
          <w:tcPr>
            <w:tcW w:w="8222" w:type="dxa"/>
            <w:gridSpan w:val="4"/>
          </w:tcPr>
          <w:p w:rsidR="008B7998" w:rsidRPr="002261EA" w:rsidRDefault="008B7998" w:rsidP="002261EA">
            <w:pPr>
              <w:spacing w:before="0"/>
              <w:jc w:val="center"/>
              <w:rPr>
                <w:rFonts w:asciiTheme="minorHAnsi" w:eastAsia="Arial Unicode MS" w:hAnsiTheme="minorHAnsi" w:cs="Arial Unicode MS"/>
                <w:b/>
                <w:color w:val="2E2E2E"/>
                <w:sz w:val="28"/>
                <w:szCs w:val="28"/>
              </w:rPr>
            </w:pPr>
            <w:r w:rsidRPr="002261EA">
              <w:rPr>
                <w:rFonts w:asciiTheme="minorHAnsi" w:eastAsia="Arial Unicode MS" w:hAnsiTheme="minorHAnsi" w:cs="Arial Unicode MS"/>
                <w:b/>
                <w:color w:val="2E2E2E"/>
                <w:sz w:val="28"/>
                <w:szCs w:val="28"/>
              </w:rPr>
              <w:t>Results of the review</w:t>
            </w:r>
          </w:p>
        </w:tc>
        <w:tc>
          <w:tcPr>
            <w:tcW w:w="2863" w:type="dxa"/>
          </w:tcPr>
          <w:p w:rsidR="008B7998" w:rsidRPr="002261EA" w:rsidRDefault="008B7998" w:rsidP="002261EA">
            <w:pPr>
              <w:spacing w:before="0"/>
              <w:contextualSpacing/>
              <w:jc w:val="center"/>
              <w:rPr>
                <w:rFonts w:asciiTheme="minorHAnsi" w:hAnsiTheme="minorHAnsi" w:cs="Verdana"/>
                <w:b/>
                <w:sz w:val="28"/>
                <w:szCs w:val="28"/>
              </w:rPr>
            </w:pPr>
            <w:r w:rsidRPr="002261EA">
              <w:rPr>
                <w:rFonts w:asciiTheme="minorHAnsi" w:hAnsiTheme="minorHAnsi" w:cs="Verdana"/>
                <w:b/>
                <w:sz w:val="28"/>
                <w:szCs w:val="28"/>
              </w:rPr>
              <w:t>Main findings</w:t>
            </w:r>
          </w:p>
          <w:p w:rsidR="008B7998" w:rsidRPr="002261EA" w:rsidRDefault="002261EA" w:rsidP="002261EA">
            <w:pPr>
              <w:spacing w:before="0"/>
              <w:jc w:val="center"/>
              <w:rPr>
                <w:rFonts w:asciiTheme="minorHAnsi" w:eastAsia="Arial Unicode MS" w:hAnsiTheme="minorHAnsi" w:cs="Arial Unicode MS"/>
                <w:b/>
                <w:color w:val="2E2E2E"/>
                <w:sz w:val="28"/>
                <w:szCs w:val="28"/>
              </w:rPr>
            </w:pPr>
            <w:r w:rsidRPr="002261EA">
              <w:rPr>
                <w:rFonts w:asciiTheme="minorHAnsi" w:hAnsiTheme="minorHAnsi" w:cs="Verdana"/>
                <w:b/>
                <w:sz w:val="28"/>
                <w:szCs w:val="28"/>
              </w:rPr>
              <w:t>and evidence g</w:t>
            </w:r>
            <w:r w:rsidR="008B7998" w:rsidRPr="002261EA">
              <w:rPr>
                <w:rFonts w:asciiTheme="minorHAnsi" w:hAnsiTheme="minorHAnsi" w:cs="Verdana"/>
                <w:b/>
                <w:sz w:val="28"/>
                <w:szCs w:val="28"/>
              </w:rPr>
              <w:t>rading</w:t>
            </w:r>
          </w:p>
        </w:tc>
      </w:tr>
      <w:tr w:rsidR="008B7998" w:rsidTr="002261EA">
        <w:tc>
          <w:tcPr>
            <w:tcW w:w="0" w:type="auto"/>
            <w:gridSpan w:val="7"/>
          </w:tcPr>
          <w:p w:rsidR="008B7998" w:rsidRPr="00367420" w:rsidRDefault="008B7998" w:rsidP="002261EA">
            <w:pPr>
              <w:spacing w:before="0"/>
              <w:contextualSpacing/>
              <w:rPr>
                <w:b/>
                <w:sz w:val="22"/>
              </w:rPr>
            </w:pPr>
            <w:r w:rsidRPr="00367420">
              <w:rPr>
                <w:b/>
                <w:sz w:val="22"/>
              </w:rPr>
              <w:t>Preventing school drop-out</w:t>
            </w:r>
          </w:p>
        </w:tc>
      </w:tr>
      <w:tr w:rsidR="008B7998" w:rsidRPr="009C5314" w:rsidTr="00A55FB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tblPrEx>
        <w:tc>
          <w:tcPr>
            <w:tcW w:w="3085" w:type="dxa"/>
            <w:gridSpan w:val="2"/>
          </w:tcPr>
          <w:p w:rsidR="008B7998" w:rsidRDefault="008B7998" w:rsidP="002261EA">
            <w:pPr>
              <w:spacing w:before="0"/>
              <w:contextualSpacing/>
              <w:jc w:val="left"/>
              <w:rPr>
                <w:rFonts w:cs="Georgia"/>
                <w:sz w:val="16"/>
                <w:szCs w:val="16"/>
              </w:rPr>
            </w:pPr>
            <w:r w:rsidRPr="007138EE">
              <w:rPr>
                <w:rFonts w:cs="Georgia"/>
                <w:sz w:val="16"/>
                <w:szCs w:val="16"/>
              </w:rPr>
              <w:t xml:space="preserve">Wilson SJ et al </w:t>
            </w:r>
            <w:r w:rsidRPr="007138EE">
              <w:rPr>
                <w:rFonts w:cs="Georgia"/>
                <w:b/>
                <w:sz w:val="16"/>
                <w:szCs w:val="16"/>
              </w:rPr>
              <w:t>Dropout prevention and intervention programs</w:t>
            </w:r>
            <w:r w:rsidRPr="007138EE">
              <w:rPr>
                <w:rFonts w:cs="Georgia"/>
                <w:sz w:val="16"/>
                <w:szCs w:val="16"/>
              </w:rPr>
              <w:t xml:space="preserve">: Effects on school completion and dropout among school aged children and youth.  </w:t>
            </w:r>
            <w:r w:rsidRPr="009B25C9">
              <w:rPr>
                <w:rFonts w:cs="Georgia"/>
                <w:i/>
                <w:sz w:val="16"/>
                <w:szCs w:val="16"/>
              </w:rPr>
              <w:t>Campbell Systematic Reviews</w:t>
            </w:r>
            <w:r w:rsidRPr="007138EE">
              <w:rPr>
                <w:rFonts w:cs="Georgia"/>
                <w:sz w:val="16"/>
                <w:szCs w:val="16"/>
              </w:rPr>
              <w:t xml:space="preserve"> 2011: 8.</w:t>
            </w:r>
          </w:p>
          <w:p w:rsidR="002261EA" w:rsidRPr="007138EE" w:rsidRDefault="002261EA" w:rsidP="002261EA">
            <w:pPr>
              <w:spacing w:before="0"/>
              <w:contextualSpacing/>
              <w:jc w:val="left"/>
              <w:rPr>
                <w:rFonts w:cs="Georgia"/>
                <w:sz w:val="16"/>
                <w:szCs w:val="16"/>
              </w:rPr>
            </w:pPr>
          </w:p>
          <w:p w:rsidR="008B7998" w:rsidRDefault="008B7998" w:rsidP="002261EA">
            <w:pPr>
              <w:spacing w:before="0"/>
              <w:contextualSpacing/>
              <w:jc w:val="left"/>
              <w:rPr>
                <w:rFonts w:cs="Verdana"/>
                <w:bCs/>
                <w:iCs/>
                <w:sz w:val="16"/>
                <w:szCs w:val="16"/>
              </w:rPr>
            </w:pPr>
            <w:r w:rsidRPr="007138EE">
              <w:rPr>
                <w:rFonts w:cs="Verdana"/>
                <w:b/>
                <w:bCs/>
                <w:iCs/>
                <w:sz w:val="16"/>
                <w:szCs w:val="16"/>
              </w:rPr>
              <w:t xml:space="preserve">Type of source: </w:t>
            </w:r>
            <w:r w:rsidRPr="007138EE">
              <w:rPr>
                <w:rFonts w:cs="Verdana"/>
                <w:bCs/>
                <w:iCs/>
                <w:sz w:val="16"/>
                <w:szCs w:val="16"/>
              </w:rPr>
              <w:t>Campbell Systematic Review</w:t>
            </w:r>
          </w:p>
          <w:p w:rsidR="002261EA" w:rsidRPr="007138EE" w:rsidRDefault="002261EA" w:rsidP="002261EA">
            <w:pPr>
              <w:spacing w:before="0"/>
              <w:contextualSpacing/>
              <w:jc w:val="left"/>
              <w:rPr>
                <w:rFonts w:cs="Verdana"/>
                <w:bCs/>
                <w:iCs/>
                <w:sz w:val="16"/>
                <w:szCs w:val="16"/>
              </w:rPr>
            </w:pPr>
          </w:p>
          <w:p w:rsidR="008B7998" w:rsidRDefault="008B7998" w:rsidP="002261EA">
            <w:pPr>
              <w:spacing w:before="0"/>
              <w:jc w:val="left"/>
              <w:rPr>
                <w:sz w:val="16"/>
                <w:szCs w:val="16"/>
              </w:rPr>
            </w:pPr>
            <w:r w:rsidRPr="007138EE">
              <w:rPr>
                <w:rFonts w:cs="Verdana"/>
                <w:b/>
                <w:bCs/>
                <w:iCs/>
                <w:sz w:val="16"/>
                <w:szCs w:val="16"/>
              </w:rPr>
              <w:t>Interventions:</w:t>
            </w:r>
            <w:r w:rsidR="00513D69">
              <w:rPr>
                <w:sz w:val="16"/>
                <w:szCs w:val="16"/>
              </w:rPr>
              <w:t xml:space="preserve"> S</w:t>
            </w:r>
            <w:r w:rsidRPr="007138EE">
              <w:rPr>
                <w:sz w:val="16"/>
                <w:szCs w:val="16"/>
              </w:rPr>
              <w:t>chool-based or school-affiliated psychological, educational, or behavio</w:t>
            </w:r>
            <w:r>
              <w:rPr>
                <w:sz w:val="16"/>
                <w:szCs w:val="16"/>
              </w:rPr>
              <w:t>u</w:t>
            </w:r>
            <w:r w:rsidRPr="007138EE">
              <w:rPr>
                <w:sz w:val="16"/>
                <w:szCs w:val="16"/>
              </w:rPr>
              <w:t>ral prevention or intervention programs, Including School restructuring programmes; vocational training, work-related coursework, career exploration, internships, and/or paid employment for students. Supplemental academic services (e.g., tutoring, homework assistance, remedial education) community service programs, college-oriented programming, case management, counse</w:t>
            </w:r>
            <w:r>
              <w:rPr>
                <w:sz w:val="16"/>
                <w:szCs w:val="16"/>
              </w:rPr>
              <w:t>lling, skills training.</w:t>
            </w:r>
          </w:p>
          <w:p w:rsidR="002261EA" w:rsidRPr="007138EE" w:rsidRDefault="002261EA" w:rsidP="002261EA">
            <w:pPr>
              <w:spacing w:before="0"/>
              <w:jc w:val="left"/>
              <w:rPr>
                <w:sz w:val="16"/>
                <w:szCs w:val="16"/>
              </w:rPr>
            </w:pPr>
          </w:p>
          <w:p w:rsidR="008B7998" w:rsidRDefault="008B7998" w:rsidP="002261EA">
            <w:pPr>
              <w:spacing w:before="0"/>
              <w:jc w:val="left"/>
              <w:rPr>
                <w:sz w:val="16"/>
                <w:szCs w:val="16"/>
              </w:rPr>
            </w:pPr>
            <w:r w:rsidRPr="007138EE">
              <w:rPr>
                <w:rFonts w:cs="Verdana"/>
                <w:b/>
                <w:bCs/>
                <w:iCs/>
                <w:sz w:val="16"/>
                <w:szCs w:val="16"/>
              </w:rPr>
              <w:t xml:space="preserve">Relevant Outcomes: </w:t>
            </w:r>
            <w:r w:rsidRPr="007138EE">
              <w:rPr>
                <w:sz w:val="16"/>
                <w:szCs w:val="16"/>
              </w:rPr>
              <w:t>School drop-out, secondary school completion, absence or truancy, enrolment or non enrolment in school</w:t>
            </w:r>
          </w:p>
          <w:p w:rsidR="002261EA" w:rsidRPr="007138EE" w:rsidRDefault="002261EA" w:rsidP="002261EA">
            <w:pPr>
              <w:spacing w:before="0"/>
              <w:jc w:val="left"/>
              <w:rPr>
                <w:sz w:val="16"/>
                <w:szCs w:val="16"/>
              </w:rPr>
            </w:pPr>
          </w:p>
          <w:p w:rsidR="008B7998" w:rsidRPr="007138EE" w:rsidRDefault="008B7998" w:rsidP="002261EA">
            <w:pPr>
              <w:spacing w:before="0"/>
              <w:contextualSpacing/>
              <w:jc w:val="left"/>
              <w:rPr>
                <w:rFonts w:cs="Verdana"/>
                <w:bCs/>
                <w:iCs/>
                <w:color w:val="FF0000"/>
                <w:sz w:val="16"/>
                <w:szCs w:val="16"/>
              </w:rPr>
            </w:pPr>
            <w:r w:rsidRPr="007138EE">
              <w:rPr>
                <w:rFonts w:cs="Verdana"/>
                <w:b/>
                <w:bCs/>
                <w:iCs/>
                <w:sz w:val="16"/>
                <w:szCs w:val="16"/>
              </w:rPr>
              <w:t>Study Population:</w:t>
            </w:r>
            <w:r w:rsidRPr="007138EE">
              <w:rPr>
                <w:rFonts w:cs="Verdana"/>
                <w:bCs/>
                <w:iCs/>
                <w:sz w:val="16"/>
                <w:szCs w:val="16"/>
              </w:rPr>
              <w:t xml:space="preserve"> 4 to 22 years</w:t>
            </w:r>
          </w:p>
          <w:p w:rsidR="008B7998" w:rsidRDefault="00A55FBF" w:rsidP="002261EA">
            <w:pPr>
              <w:spacing w:before="0"/>
              <w:contextualSpacing/>
              <w:jc w:val="left"/>
              <w:rPr>
                <w:rFonts w:cs="CEOHA L+ Adv PS X 0001"/>
                <w:sz w:val="16"/>
                <w:szCs w:val="16"/>
              </w:rPr>
            </w:pPr>
            <w:r>
              <w:rPr>
                <w:rFonts w:cs="CEOHA L+ Adv PS X 0001"/>
                <w:b/>
                <w:sz w:val="16"/>
                <w:szCs w:val="16"/>
              </w:rPr>
              <w:t>Studies included to</w:t>
            </w:r>
            <w:r w:rsidR="008B7998" w:rsidRPr="007138EE">
              <w:rPr>
                <w:rFonts w:cs="CEOHA L+ Adv PS X 0001"/>
                <w:b/>
                <w:sz w:val="16"/>
                <w:szCs w:val="16"/>
              </w:rPr>
              <w:t xml:space="preserve">: </w:t>
            </w:r>
            <w:r w:rsidR="008B7998" w:rsidRPr="007138EE">
              <w:rPr>
                <w:rFonts w:cs="CEOHA L+ Adv PS X 0001"/>
                <w:sz w:val="16"/>
                <w:szCs w:val="16"/>
              </w:rPr>
              <w:t>April 2011</w:t>
            </w:r>
          </w:p>
          <w:p w:rsidR="002261EA" w:rsidRPr="007138EE" w:rsidRDefault="002261EA" w:rsidP="002261EA">
            <w:pPr>
              <w:spacing w:before="0"/>
              <w:contextualSpacing/>
              <w:jc w:val="left"/>
              <w:rPr>
                <w:rFonts w:cs="CEOHA L+ Adv PS X 0001"/>
                <w:sz w:val="16"/>
                <w:szCs w:val="16"/>
              </w:rPr>
            </w:pPr>
          </w:p>
          <w:p w:rsidR="008B7998" w:rsidRPr="00A55FBF" w:rsidRDefault="008B7998" w:rsidP="002261EA">
            <w:pPr>
              <w:spacing w:before="0"/>
              <w:contextualSpacing/>
              <w:jc w:val="left"/>
              <w:rPr>
                <w:rFonts w:cs="CEOHA L+ Adv PS X 0001"/>
                <w:sz w:val="16"/>
                <w:szCs w:val="16"/>
              </w:rPr>
            </w:pPr>
            <w:r w:rsidRPr="007138EE">
              <w:rPr>
                <w:rFonts w:cs="CEOHA L+ Adv PS X 0001"/>
                <w:b/>
                <w:sz w:val="16"/>
                <w:szCs w:val="16"/>
              </w:rPr>
              <w:t xml:space="preserve">Included study types: </w:t>
            </w:r>
            <w:r w:rsidRPr="007138EE">
              <w:rPr>
                <w:rFonts w:cs="CEOHA L+ Adv PS X 0001"/>
                <w:sz w:val="16"/>
                <w:szCs w:val="16"/>
              </w:rPr>
              <w:t>Trials and quasi-experimental studies</w:t>
            </w:r>
          </w:p>
        </w:tc>
        <w:tc>
          <w:tcPr>
            <w:tcW w:w="8222" w:type="dxa"/>
            <w:gridSpan w:val="4"/>
            <w:tcBorders>
              <w:right w:val="single" w:sz="4" w:space="0" w:color="auto"/>
            </w:tcBorders>
          </w:tcPr>
          <w:p w:rsidR="008B7998" w:rsidRDefault="008B7998" w:rsidP="002261EA">
            <w:pPr>
              <w:spacing w:before="0"/>
              <w:rPr>
                <w:sz w:val="16"/>
                <w:szCs w:val="16"/>
              </w:rPr>
            </w:pPr>
            <w:r w:rsidRPr="00514DD5">
              <w:rPr>
                <w:rFonts w:eastAsia="Arial Unicode MS" w:cs="Arial Unicode MS"/>
                <w:b/>
                <w:color w:val="2E2E2E"/>
                <w:sz w:val="16"/>
                <w:szCs w:val="16"/>
              </w:rPr>
              <w:t xml:space="preserve">Description of included studies:  </w:t>
            </w:r>
            <w:r w:rsidRPr="009100D8">
              <w:rPr>
                <w:sz w:val="16"/>
                <w:szCs w:val="16"/>
              </w:rPr>
              <w:t xml:space="preserve">Included studies were experimental or quasi experimental with at least 10 participants. Programmes were either universal or targeted </w:t>
            </w:r>
            <w:proofErr w:type="gramStart"/>
            <w:r w:rsidRPr="009100D8">
              <w:rPr>
                <w:sz w:val="16"/>
                <w:szCs w:val="16"/>
              </w:rPr>
              <w:t xml:space="preserve">at </w:t>
            </w:r>
            <w:r w:rsidRPr="009100D8">
              <w:rPr>
                <w:i/>
                <w:sz w:val="16"/>
                <w:szCs w:val="16"/>
              </w:rPr>
              <w:t xml:space="preserve"> risk</w:t>
            </w:r>
            <w:proofErr w:type="gramEnd"/>
            <w:r w:rsidRPr="009100D8">
              <w:rPr>
                <w:sz w:val="16"/>
                <w:szCs w:val="16"/>
              </w:rPr>
              <w:t xml:space="preserve"> populations. Two programmes appear to have been conducted in the UK.</w:t>
            </w:r>
          </w:p>
          <w:p w:rsidR="002261EA" w:rsidRDefault="002261EA" w:rsidP="002261EA">
            <w:pPr>
              <w:spacing w:before="0"/>
              <w:rPr>
                <w:sz w:val="16"/>
                <w:szCs w:val="16"/>
              </w:rPr>
            </w:pPr>
          </w:p>
          <w:p w:rsidR="008B7998" w:rsidRDefault="008B7998" w:rsidP="002261EA">
            <w:pPr>
              <w:spacing w:before="0"/>
              <w:rPr>
                <w:sz w:val="16"/>
                <w:szCs w:val="16"/>
              </w:rPr>
            </w:pPr>
            <w:r w:rsidRPr="00514DD5">
              <w:rPr>
                <w:rFonts w:cs="AGaramond-Regular"/>
                <w:b/>
                <w:sz w:val="16"/>
                <w:szCs w:val="16"/>
              </w:rPr>
              <w:t>Quality of included studies</w:t>
            </w:r>
            <w:r>
              <w:rPr>
                <w:rFonts w:cs="AGaramond-Regular"/>
                <w:sz w:val="16"/>
                <w:szCs w:val="16"/>
              </w:rPr>
              <w:t>:</w:t>
            </w:r>
            <w:r>
              <w:rPr>
                <w:rFonts w:cs="AGaramond-Regular"/>
                <w:color w:val="FF0000"/>
                <w:sz w:val="16"/>
                <w:szCs w:val="16"/>
              </w:rPr>
              <w:t xml:space="preserve"> </w:t>
            </w:r>
            <w:r>
              <w:rPr>
                <w:sz w:val="16"/>
                <w:szCs w:val="16"/>
              </w:rPr>
              <w:t>A</w:t>
            </w:r>
            <w:r w:rsidRPr="007B0FEC">
              <w:rPr>
                <w:sz w:val="16"/>
                <w:szCs w:val="16"/>
              </w:rPr>
              <w:t xml:space="preserve"> large proportion of the literature on dropout programs is not published in peer-reviewed journals, but rather reported in technical reports (55%) or dissertations (22%). Many (if not most) of the technical reports were of high quality and published by government and non-government agencies conducting large scale evaluations of dropout programs. Indeed, a greater proportion of the technical reports used random assignment designs (49%) than did the journal articles (24%). Attrition averaged about 11% across the studies of general programs that reported it. About 25% of the effect sizes extracted from the general programs studies were calculated using adjusted data. That is, the authors presented results that were adjusted for differences between intervention and comparison groups at the outset of the study. Finally, the roles of the evaluators in the research studies varied. Most common were independent evaluators, but some evaluators were more closely involved in the program delivery.</w:t>
            </w:r>
          </w:p>
          <w:p w:rsidR="002261EA" w:rsidRPr="007B0FEC" w:rsidRDefault="002261EA" w:rsidP="002261EA">
            <w:pPr>
              <w:spacing w:before="0"/>
              <w:rPr>
                <w:color w:val="FF0000"/>
                <w:sz w:val="16"/>
                <w:szCs w:val="16"/>
              </w:rPr>
            </w:pPr>
          </w:p>
          <w:p w:rsidR="008B7998" w:rsidRDefault="008B7998" w:rsidP="002261EA">
            <w:pPr>
              <w:spacing w:before="0"/>
              <w:rPr>
                <w:rFonts w:eastAsia="Arial Unicode MS" w:cs="Arial Unicode MS"/>
                <w:color w:val="2E2E2E"/>
                <w:sz w:val="16"/>
                <w:szCs w:val="16"/>
              </w:rPr>
            </w:pPr>
            <w:r w:rsidRPr="00514DD5">
              <w:rPr>
                <w:rFonts w:eastAsia="Arial Unicode MS" w:cs="Arial Unicode MS"/>
                <w:b/>
                <w:color w:val="2E2E2E"/>
                <w:sz w:val="16"/>
                <w:szCs w:val="16"/>
              </w:rPr>
              <w:t xml:space="preserve">Synthesis: </w:t>
            </w:r>
            <w:r w:rsidRPr="00514DD5">
              <w:rPr>
                <w:rFonts w:eastAsia="Arial Unicode MS" w:cs="Arial Unicode MS"/>
                <w:color w:val="2E2E2E"/>
                <w:sz w:val="16"/>
                <w:szCs w:val="16"/>
              </w:rPr>
              <w:t xml:space="preserve"> </w:t>
            </w:r>
            <w:r>
              <w:rPr>
                <w:rFonts w:eastAsia="Arial Unicode MS" w:cs="Arial Unicode MS"/>
                <w:color w:val="2E2E2E"/>
                <w:sz w:val="16"/>
                <w:szCs w:val="16"/>
              </w:rPr>
              <w:t xml:space="preserve">Meta-analysis  </w:t>
            </w:r>
          </w:p>
          <w:p w:rsidR="002261EA" w:rsidRDefault="002261EA" w:rsidP="002261EA">
            <w:pPr>
              <w:spacing w:before="0"/>
              <w:rPr>
                <w:rFonts w:eastAsia="Arial Unicode MS" w:cs="Arial Unicode MS"/>
                <w:color w:val="2E2E2E"/>
                <w:sz w:val="16"/>
                <w:szCs w:val="16"/>
              </w:rPr>
            </w:pPr>
          </w:p>
          <w:p w:rsidR="008B7998" w:rsidRPr="00C14121" w:rsidRDefault="008B7998" w:rsidP="002261EA">
            <w:pPr>
              <w:spacing w:before="0"/>
              <w:rPr>
                <w:sz w:val="16"/>
                <w:szCs w:val="16"/>
              </w:rPr>
            </w:pPr>
            <w:r>
              <w:rPr>
                <w:rFonts w:eastAsia="Arial Unicode MS" w:cs="Arial Unicode MS"/>
                <w:b/>
                <w:color w:val="2E2E2E"/>
                <w:sz w:val="16"/>
                <w:szCs w:val="16"/>
              </w:rPr>
              <w:t>Findings:</w:t>
            </w:r>
            <w:r w:rsidRPr="00273C7A">
              <w:rPr>
                <w:rFonts w:cs="AGaramond-Regular"/>
                <w:sz w:val="16"/>
                <w:szCs w:val="16"/>
              </w:rPr>
              <w:t xml:space="preserve"> </w:t>
            </w:r>
            <w:r w:rsidRPr="009100D8">
              <w:rPr>
                <w:sz w:val="16"/>
                <w:szCs w:val="16"/>
              </w:rPr>
              <w:t>General dropout program</w:t>
            </w:r>
            <w:r>
              <w:rPr>
                <w:sz w:val="16"/>
                <w:szCs w:val="16"/>
              </w:rPr>
              <w:t>me</w:t>
            </w:r>
            <w:r w:rsidRPr="009100D8">
              <w:rPr>
                <w:sz w:val="16"/>
                <w:szCs w:val="16"/>
              </w:rPr>
              <w:t>s (152 studies; 317 independent samples) and dropout program</w:t>
            </w:r>
            <w:r>
              <w:rPr>
                <w:sz w:val="16"/>
                <w:szCs w:val="16"/>
              </w:rPr>
              <w:t>me</w:t>
            </w:r>
            <w:r w:rsidRPr="009100D8">
              <w:rPr>
                <w:sz w:val="16"/>
                <w:szCs w:val="16"/>
              </w:rPr>
              <w:t>s for teen parents (15 studies; 51 independent samples) were analyzed in separate meta-analyses. Overall, both general dropout program</w:t>
            </w:r>
            <w:r>
              <w:rPr>
                <w:sz w:val="16"/>
                <w:szCs w:val="16"/>
              </w:rPr>
              <w:t>me</w:t>
            </w:r>
            <w:r w:rsidRPr="009100D8">
              <w:rPr>
                <w:sz w:val="16"/>
                <w:szCs w:val="16"/>
              </w:rPr>
              <w:t>s and program</w:t>
            </w:r>
            <w:r>
              <w:rPr>
                <w:sz w:val="16"/>
                <w:szCs w:val="16"/>
              </w:rPr>
              <w:t>me</w:t>
            </w:r>
            <w:r w:rsidRPr="009100D8">
              <w:rPr>
                <w:sz w:val="16"/>
                <w:szCs w:val="16"/>
              </w:rPr>
              <w:t>s specialized for teen parents were effective in reducing school dropout (or increasing school completion). The random effects weighted mean odds ratio for the general program</w:t>
            </w:r>
            <w:r>
              <w:rPr>
                <w:sz w:val="16"/>
                <w:szCs w:val="16"/>
              </w:rPr>
              <w:t>me</w:t>
            </w:r>
            <w:r w:rsidRPr="009100D8">
              <w:rPr>
                <w:sz w:val="16"/>
                <w:szCs w:val="16"/>
              </w:rPr>
              <w:t>s was 1.72. Using the average dropout rate for control groups of 21.1%, the odds ratio for the general program</w:t>
            </w:r>
            <w:r>
              <w:rPr>
                <w:sz w:val="16"/>
                <w:szCs w:val="16"/>
              </w:rPr>
              <w:t>me</w:t>
            </w:r>
            <w:r w:rsidRPr="009100D8">
              <w:rPr>
                <w:sz w:val="16"/>
                <w:szCs w:val="16"/>
              </w:rPr>
              <w:t>s translates to a dropout rate of 13%. For the teen parent program</w:t>
            </w:r>
            <w:r>
              <w:rPr>
                <w:sz w:val="16"/>
                <w:szCs w:val="16"/>
              </w:rPr>
              <w:t>me</w:t>
            </w:r>
            <w:r w:rsidRPr="009100D8">
              <w:rPr>
                <w:sz w:val="16"/>
                <w:szCs w:val="16"/>
              </w:rPr>
              <w:t>s, the mean odds ratio for graduation and dropout outcomes was 1.83 and was 1.55 for school enrolment outcomes. The average graduation rate for the young women in comparison groups was 26%. The corresponding graduation rate for young mothers in the intervention programs was 39%. For school enrolment outcomes, the average enrolment rate for the comparison mothers was 33%. The mean odds ratio of 1.55 for these studies translates into an enrolment rate of about 43%. Moderator analyses for the general program</w:t>
            </w:r>
            <w:r>
              <w:rPr>
                <w:sz w:val="16"/>
                <w:szCs w:val="16"/>
              </w:rPr>
              <w:t>me</w:t>
            </w:r>
            <w:r w:rsidRPr="009100D8">
              <w:rPr>
                <w:sz w:val="16"/>
                <w:szCs w:val="16"/>
              </w:rPr>
              <w:t>s indicated that studies with similar program</w:t>
            </w:r>
            <w:r>
              <w:rPr>
                <w:sz w:val="16"/>
                <w:szCs w:val="16"/>
              </w:rPr>
              <w:t>me</w:t>
            </w:r>
            <w:r w:rsidRPr="009100D8">
              <w:rPr>
                <w:sz w:val="16"/>
                <w:szCs w:val="16"/>
              </w:rPr>
              <w:t xml:space="preserve"> and comparison groups at baseline and those that provided post test data adjusted for baseline non-equivalence produced smaller effect sizes. For teen parent program</w:t>
            </w:r>
            <w:r>
              <w:rPr>
                <w:sz w:val="16"/>
                <w:szCs w:val="16"/>
              </w:rPr>
              <w:t>me</w:t>
            </w:r>
            <w:r w:rsidRPr="009100D8">
              <w:rPr>
                <w:sz w:val="16"/>
                <w:szCs w:val="16"/>
              </w:rPr>
              <w:t>s, moderator analyses found that random and matched designs produced smaller effect sizes than non-random or non-matched designs. Effect sizes were therefore adjusted for methodological characteristics to examine the effects of different program</w:t>
            </w:r>
            <w:r>
              <w:rPr>
                <w:sz w:val="16"/>
                <w:szCs w:val="16"/>
              </w:rPr>
              <w:t>me</w:t>
            </w:r>
            <w:r w:rsidRPr="009100D8">
              <w:rPr>
                <w:sz w:val="16"/>
                <w:szCs w:val="16"/>
              </w:rPr>
              <w:t xml:space="preserve"> types net of the influence of method. The effects were generally consistent across different types of program</w:t>
            </w:r>
            <w:r>
              <w:rPr>
                <w:sz w:val="16"/>
                <w:szCs w:val="16"/>
              </w:rPr>
              <w:t>me</w:t>
            </w:r>
            <w:r w:rsidRPr="009100D8">
              <w:rPr>
                <w:sz w:val="16"/>
                <w:szCs w:val="16"/>
              </w:rPr>
              <w:t xml:space="preserve">s and for different types of participant samples. However, higher levels of implementation quality tended to be associated with larger effects. Analyses provided no strong indication of the presence of publication or small study bias. </w:t>
            </w:r>
          </w:p>
        </w:tc>
        <w:tc>
          <w:tcPr>
            <w:tcW w:w="2863" w:type="dxa"/>
            <w:tcBorders>
              <w:top w:val="single" w:sz="4" w:space="0" w:color="auto"/>
              <w:left w:val="single" w:sz="4" w:space="0" w:color="auto"/>
              <w:bottom w:val="single" w:sz="4" w:space="0" w:color="auto"/>
              <w:right w:val="single" w:sz="4" w:space="0" w:color="auto"/>
            </w:tcBorders>
            <w:shd w:val="clear" w:color="auto" w:fill="auto"/>
          </w:tcPr>
          <w:p w:rsidR="008B7998" w:rsidRPr="00C14121" w:rsidRDefault="008B7998" w:rsidP="002261EA">
            <w:pPr>
              <w:shd w:val="clear" w:color="auto" w:fill="92D050"/>
              <w:spacing w:before="0"/>
              <w:rPr>
                <w:b/>
                <w:color w:val="FF0000"/>
                <w:sz w:val="16"/>
                <w:szCs w:val="16"/>
              </w:rPr>
            </w:pPr>
            <w:r>
              <w:rPr>
                <w:b/>
                <w:sz w:val="16"/>
                <w:szCs w:val="16"/>
              </w:rPr>
              <w:t xml:space="preserve">Intervention: </w:t>
            </w:r>
            <w:r w:rsidRPr="009100D8">
              <w:rPr>
                <w:rFonts w:cs="Verdana"/>
                <w:bCs/>
                <w:iCs/>
                <w:sz w:val="16"/>
                <w:szCs w:val="16"/>
              </w:rPr>
              <w:t xml:space="preserve">Drop-out prevention and education </w:t>
            </w:r>
            <w:r w:rsidRPr="00551390">
              <w:rPr>
                <w:sz w:val="16"/>
                <w:szCs w:val="16"/>
              </w:rPr>
              <w:t>programmes</w:t>
            </w:r>
          </w:p>
          <w:p w:rsidR="008B7998" w:rsidRPr="00C14121" w:rsidRDefault="008B7998" w:rsidP="002261EA">
            <w:pPr>
              <w:shd w:val="clear" w:color="auto" w:fill="92D050"/>
              <w:spacing w:before="0"/>
              <w:rPr>
                <w:b/>
                <w:sz w:val="16"/>
                <w:szCs w:val="16"/>
              </w:rPr>
            </w:pPr>
            <w:r w:rsidRPr="00C14121">
              <w:rPr>
                <w:b/>
                <w:sz w:val="16"/>
                <w:szCs w:val="16"/>
              </w:rPr>
              <w:t xml:space="preserve">Evidence statement: </w:t>
            </w:r>
            <w:r w:rsidRPr="00C14121">
              <w:rPr>
                <w:sz w:val="16"/>
                <w:szCs w:val="16"/>
              </w:rPr>
              <w:t>There is moderate to good quality evidence that this intervention is effective</w:t>
            </w:r>
          </w:p>
          <w:p w:rsidR="008B7998" w:rsidRDefault="008B7998" w:rsidP="002261EA">
            <w:pPr>
              <w:spacing w:before="0"/>
              <w:rPr>
                <w:b/>
                <w:sz w:val="16"/>
                <w:szCs w:val="16"/>
              </w:rPr>
            </w:pPr>
          </w:p>
          <w:p w:rsidR="008B7998" w:rsidRPr="00C14121" w:rsidRDefault="008B7998" w:rsidP="002261EA">
            <w:pPr>
              <w:spacing w:before="0"/>
              <w:rPr>
                <w:b/>
                <w:sz w:val="16"/>
                <w:szCs w:val="16"/>
              </w:rPr>
            </w:pPr>
            <w:r>
              <w:rPr>
                <w:b/>
                <w:sz w:val="16"/>
                <w:szCs w:val="16"/>
              </w:rPr>
              <w:t>Author’s conclusions</w:t>
            </w:r>
            <w:r w:rsidR="00513D69">
              <w:rPr>
                <w:b/>
                <w:sz w:val="16"/>
                <w:szCs w:val="16"/>
              </w:rPr>
              <w:t>:</w:t>
            </w:r>
          </w:p>
          <w:p w:rsidR="008B7998" w:rsidRPr="009100D8" w:rsidRDefault="008B7998" w:rsidP="002261EA">
            <w:pPr>
              <w:spacing w:before="0"/>
              <w:rPr>
                <w:sz w:val="16"/>
                <w:szCs w:val="16"/>
              </w:rPr>
            </w:pPr>
            <w:r w:rsidRPr="009100D8">
              <w:rPr>
                <w:sz w:val="16"/>
                <w:szCs w:val="16"/>
              </w:rPr>
              <w:t xml:space="preserve">The authors concluded that results indicated that </w:t>
            </w:r>
            <w:r w:rsidRPr="00C14121">
              <w:rPr>
                <w:b/>
                <w:sz w:val="16"/>
                <w:szCs w:val="16"/>
              </w:rPr>
              <w:t>most school- and community-based program</w:t>
            </w:r>
            <w:r>
              <w:rPr>
                <w:b/>
                <w:sz w:val="16"/>
                <w:szCs w:val="16"/>
              </w:rPr>
              <w:t>me</w:t>
            </w:r>
            <w:r w:rsidRPr="00C14121">
              <w:rPr>
                <w:b/>
                <w:sz w:val="16"/>
                <w:szCs w:val="16"/>
              </w:rPr>
              <w:t>s were effective in decreasing school dropout</w:t>
            </w:r>
            <w:r w:rsidRPr="009100D8">
              <w:rPr>
                <w:sz w:val="16"/>
                <w:szCs w:val="16"/>
              </w:rPr>
              <w:t>. Given the minimal variation in effects across program</w:t>
            </w:r>
            <w:r>
              <w:rPr>
                <w:sz w:val="16"/>
                <w:szCs w:val="16"/>
              </w:rPr>
              <w:t>me</w:t>
            </w:r>
            <w:r w:rsidRPr="009100D8">
              <w:rPr>
                <w:sz w:val="16"/>
                <w:szCs w:val="16"/>
              </w:rPr>
              <w:t xml:space="preserve"> types, the main conclusion from this review is that dropout prevention and intervention programs, regardless of type, will likely be effective if they are implemented well and are appropriate for the local environment. </w:t>
            </w:r>
          </w:p>
          <w:p w:rsidR="008B7998" w:rsidRPr="00C14121" w:rsidRDefault="008B7998" w:rsidP="002261EA">
            <w:pPr>
              <w:spacing w:before="0"/>
              <w:rPr>
                <w:sz w:val="16"/>
                <w:szCs w:val="16"/>
              </w:rPr>
            </w:pPr>
          </w:p>
        </w:tc>
      </w:tr>
      <w:tr w:rsidR="006C69F6" w:rsidRPr="005F5C57" w:rsidTr="009E1112">
        <w:tc>
          <w:tcPr>
            <w:tcW w:w="4219" w:type="dxa"/>
            <w:gridSpan w:val="3"/>
          </w:tcPr>
          <w:p w:rsidR="006C69F6" w:rsidRPr="005F5C57" w:rsidRDefault="006C69F6" w:rsidP="00003FE9">
            <w:pPr>
              <w:contextualSpacing/>
              <w:jc w:val="center"/>
              <w:rPr>
                <w:rFonts w:asciiTheme="minorHAnsi" w:hAnsiTheme="minorHAnsi"/>
                <w:szCs w:val="24"/>
              </w:rPr>
            </w:pPr>
            <w:r w:rsidRPr="005F5C57">
              <w:rPr>
                <w:rFonts w:asciiTheme="minorHAnsi" w:hAnsiTheme="minorHAnsi" w:cs="Verdana"/>
                <w:b/>
                <w:sz w:val="28"/>
                <w:szCs w:val="28"/>
              </w:rPr>
              <w:lastRenderedPageBreak/>
              <w:t>Study details</w:t>
            </w:r>
          </w:p>
        </w:tc>
        <w:tc>
          <w:tcPr>
            <w:tcW w:w="5384" w:type="dxa"/>
          </w:tcPr>
          <w:p w:rsidR="006C69F6" w:rsidRPr="005F5C57" w:rsidRDefault="006C69F6" w:rsidP="00003FE9">
            <w:pPr>
              <w:contextualSpacing/>
              <w:jc w:val="center"/>
              <w:rPr>
                <w:rFonts w:asciiTheme="minorHAnsi" w:hAnsiTheme="minorHAnsi"/>
                <w:szCs w:val="24"/>
              </w:rPr>
            </w:pPr>
            <w:r w:rsidRPr="005F5C57">
              <w:rPr>
                <w:rFonts w:asciiTheme="minorHAnsi" w:hAnsiTheme="minorHAnsi" w:cs="Verdana"/>
                <w:b/>
                <w:sz w:val="28"/>
                <w:szCs w:val="28"/>
              </w:rPr>
              <w:t>Results of the review</w:t>
            </w:r>
          </w:p>
        </w:tc>
        <w:tc>
          <w:tcPr>
            <w:tcW w:w="4567" w:type="dxa"/>
            <w:gridSpan w:val="3"/>
          </w:tcPr>
          <w:p w:rsidR="006C69F6" w:rsidRPr="005F5C57" w:rsidRDefault="006C69F6" w:rsidP="00003FE9">
            <w:pPr>
              <w:contextualSpacing/>
              <w:jc w:val="center"/>
              <w:rPr>
                <w:rFonts w:asciiTheme="minorHAnsi" w:hAnsiTheme="minorHAnsi" w:cs="Verdana"/>
                <w:b/>
                <w:sz w:val="28"/>
                <w:szCs w:val="28"/>
              </w:rPr>
            </w:pPr>
            <w:r w:rsidRPr="005F5C57">
              <w:rPr>
                <w:rFonts w:asciiTheme="minorHAnsi" w:hAnsiTheme="minorHAnsi" w:cs="Verdana"/>
                <w:b/>
                <w:sz w:val="28"/>
                <w:szCs w:val="28"/>
              </w:rPr>
              <w:t xml:space="preserve">Main findings </w:t>
            </w:r>
          </w:p>
          <w:p w:rsidR="006C69F6" w:rsidRPr="005F5C57" w:rsidRDefault="006C69F6" w:rsidP="00003FE9">
            <w:pPr>
              <w:contextualSpacing/>
              <w:jc w:val="center"/>
              <w:rPr>
                <w:rFonts w:asciiTheme="minorHAnsi" w:hAnsiTheme="minorHAnsi" w:cs="Verdana"/>
                <w:b/>
                <w:sz w:val="28"/>
                <w:szCs w:val="28"/>
              </w:rPr>
            </w:pPr>
            <w:r>
              <w:rPr>
                <w:rFonts w:asciiTheme="minorHAnsi" w:hAnsiTheme="minorHAnsi" w:cs="Verdana"/>
                <w:b/>
                <w:sz w:val="28"/>
                <w:szCs w:val="28"/>
              </w:rPr>
              <w:t>and evidence g</w:t>
            </w:r>
            <w:r w:rsidRPr="005F5C57">
              <w:rPr>
                <w:rFonts w:asciiTheme="minorHAnsi" w:hAnsiTheme="minorHAnsi" w:cs="Verdana"/>
                <w:b/>
                <w:sz w:val="28"/>
                <w:szCs w:val="28"/>
              </w:rPr>
              <w:t>rading</w:t>
            </w:r>
          </w:p>
        </w:tc>
      </w:tr>
      <w:tr w:rsidR="006C69F6" w:rsidRPr="00B506A5" w:rsidTr="009E1112">
        <w:tc>
          <w:tcPr>
            <w:tcW w:w="14170" w:type="dxa"/>
            <w:gridSpan w:val="7"/>
          </w:tcPr>
          <w:p w:rsidR="006C69F6" w:rsidRPr="00B506A5" w:rsidRDefault="006C69F6" w:rsidP="00003FE9">
            <w:pPr>
              <w:contextualSpacing/>
              <w:rPr>
                <w:rFonts w:cs="Verdana"/>
                <w:b/>
                <w:szCs w:val="24"/>
              </w:rPr>
            </w:pPr>
            <w:r>
              <w:rPr>
                <w:rFonts w:cs="Verdana"/>
                <w:b/>
                <w:szCs w:val="24"/>
              </w:rPr>
              <w:t>INDICATED</w:t>
            </w:r>
            <w:r w:rsidRPr="00B506A5">
              <w:rPr>
                <w:rFonts w:cs="Verdana"/>
                <w:b/>
                <w:szCs w:val="24"/>
              </w:rPr>
              <w:t xml:space="preserve"> INTERVENTIONS</w:t>
            </w:r>
          </w:p>
        </w:tc>
      </w:tr>
      <w:tr w:rsidR="006C69F6" w:rsidRPr="00B506A5" w:rsidTr="009E1112">
        <w:tc>
          <w:tcPr>
            <w:tcW w:w="14170" w:type="dxa"/>
            <w:gridSpan w:val="7"/>
          </w:tcPr>
          <w:p w:rsidR="006C69F6" w:rsidRPr="00B506A5" w:rsidRDefault="002835FB" w:rsidP="00003FE9">
            <w:pPr>
              <w:contextualSpacing/>
              <w:rPr>
                <w:rFonts w:cs="Verdana"/>
                <w:b/>
                <w:szCs w:val="24"/>
              </w:rPr>
            </w:pPr>
            <w:r>
              <w:rPr>
                <w:rFonts w:cs="Verdana"/>
                <w:b/>
                <w:szCs w:val="24"/>
              </w:rPr>
              <w:t>Dialectical behavioural therapy</w:t>
            </w:r>
            <w:r w:rsidR="0086644C">
              <w:rPr>
                <w:rFonts w:cs="Verdana"/>
                <w:b/>
                <w:szCs w:val="24"/>
              </w:rPr>
              <w:t xml:space="preserve"> (DBT)</w:t>
            </w:r>
          </w:p>
        </w:tc>
      </w:tr>
      <w:tr w:rsidR="006C69F6" w:rsidRPr="00720A56" w:rsidTr="008652FD">
        <w:trPr>
          <w:trHeight w:val="70"/>
        </w:trPr>
        <w:tc>
          <w:tcPr>
            <w:tcW w:w="2376" w:type="dxa"/>
          </w:tcPr>
          <w:p w:rsidR="006C69F6" w:rsidRDefault="006C69F6" w:rsidP="00003FE9">
            <w:pPr>
              <w:spacing w:before="0"/>
              <w:jc w:val="left"/>
            </w:pPr>
            <w:proofErr w:type="spellStart"/>
            <w:r w:rsidRPr="00D43DB2">
              <w:rPr>
                <w:rFonts w:cs="Arial"/>
                <w:color w:val="000000"/>
                <w:sz w:val="16"/>
                <w:szCs w:val="16"/>
              </w:rPr>
              <w:t>Mujoomdar</w:t>
            </w:r>
            <w:proofErr w:type="spellEnd"/>
            <w:r w:rsidRPr="00D43DB2">
              <w:rPr>
                <w:rFonts w:cs="Arial"/>
                <w:color w:val="000000"/>
                <w:sz w:val="16"/>
                <w:szCs w:val="16"/>
              </w:rPr>
              <w:t xml:space="preserve"> M, Cimon K, </w:t>
            </w:r>
            <w:proofErr w:type="spellStart"/>
            <w:r w:rsidRPr="00D43DB2">
              <w:rPr>
                <w:rFonts w:cs="Arial"/>
                <w:color w:val="000000"/>
                <w:sz w:val="16"/>
                <w:szCs w:val="16"/>
              </w:rPr>
              <w:t>Nkansah</w:t>
            </w:r>
            <w:proofErr w:type="spellEnd"/>
            <w:r w:rsidRPr="00D43DB2">
              <w:rPr>
                <w:rFonts w:cs="Arial"/>
                <w:color w:val="000000"/>
                <w:sz w:val="16"/>
                <w:szCs w:val="16"/>
              </w:rPr>
              <w:t xml:space="preserve"> E.  </w:t>
            </w:r>
            <w:r w:rsidRPr="00D43DB2">
              <w:rPr>
                <w:rFonts w:cs="Arial"/>
                <w:i/>
                <w:color w:val="000000"/>
                <w:sz w:val="16"/>
                <w:szCs w:val="16"/>
              </w:rPr>
              <w:t>Dialectical behaviour therapy in adolescents for suicide prevention:  Systematic review of clinical effectiveness</w:t>
            </w:r>
            <w:r w:rsidRPr="00D43DB2">
              <w:rPr>
                <w:rFonts w:cs="Arial"/>
                <w:color w:val="000000"/>
                <w:sz w:val="16"/>
                <w:szCs w:val="16"/>
              </w:rPr>
              <w:t>.  Ottawa: Canadian Agency for Drugs and Technologies in Health; 2009</w:t>
            </w:r>
            <w:r>
              <w:rPr>
                <w:rFonts w:cs="Arial"/>
                <w:color w:val="000000"/>
                <w:sz w:val="16"/>
                <w:szCs w:val="16"/>
              </w:rPr>
              <w:t>.</w:t>
            </w:r>
            <w:r>
              <w:t xml:space="preserve"> </w:t>
            </w:r>
          </w:p>
          <w:p w:rsidR="006C69F6" w:rsidRDefault="006C69F6" w:rsidP="00003FE9">
            <w:pPr>
              <w:spacing w:before="0"/>
              <w:jc w:val="left"/>
              <w:rPr>
                <w:sz w:val="16"/>
                <w:szCs w:val="16"/>
              </w:rPr>
            </w:pPr>
          </w:p>
          <w:p w:rsidR="006C69F6" w:rsidRDefault="006C69F6" w:rsidP="00003FE9">
            <w:pPr>
              <w:spacing w:before="0"/>
              <w:contextualSpacing/>
              <w:jc w:val="left"/>
              <w:rPr>
                <w:rFonts w:cs="Verdana"/>
                <w:bCs/>
                <w:iCs/>
                <w:sz w:val="16"/>
                <w:szCs w:val="16"/>
              </w:rPr>
            </w:pPr>
            <w:r w:rsidRPr="00BD5761">
              <w:rPr>
                <w:rFonts w:cs="Verdana"/>
                <w:b/>
                <w:bCs/>
                <w:iCs/>
                <w:sz w:val="16"/>
                <w:szCs w:val="16"/>
              </w:rPr>
              <w:t xml:space="preserve">Type of source: </w:t>
            </w:r>
            <w:r w:rsidRPr="00BD5761">
              <w:rPr>
                <w:rFonts w:cs="Verdana"/>
                <w:bCs/>
                <w:iCs/>
                <w:sz w:val="16"/>
                <w:szCs w:val="16"/>
              </w:rPr>
              <w:t>Systematic Review</w:t>
            </w:r>
          </w:p>
          <w:p w:rsidR="006C69F6" w:rsidRPr="00BD5761" w:rsidRDefault="006C69F6" w:rsidP="00003FE9">
            <w:pPr>
              <w:spacing w:before="0"/>
              <w:contextualSpacing/>
              <w:jc w:val="left"/>
              <w:rPr>
                <w:rFonts w:cs="Verdana"/>
                <w:bCs/>
                <w:iCs/>
                <w:sz w:val="16"/>
                <w:szCs w:val="16"/>
              </w:rPr>
            </w:pPr>
          </w:p>
          <w:p w:rsidR="006C69F6" w:rsidRDefault="006C69F6" w:rsidP="00003FE9">
            <w:pPr>
              <w:spacing w:before="0"/>
              <w:jc w:val="left"/>
              <w:rPr>
                <w:rFonts w:cs="Verdana"/>
                <w:bCs/>
                <w:iCs/>
                <w:sz w:val="16"/>
                <w:szCs w:val="16"/>
              </w:rPr>
            </w:pPr>
            <w:r w:rsidRPr="00551390">
              <w:rPr>
                <w:rFonts w:cs="Verdana"/>
                <w:b/>
                <w:bCs/>
                <w:iCs/>
                <w:sz w:val="16"/>
                <w:szCs w:val="16"/>
              </w:rPr>
              <w:t>Interventions:</w:t>
            </w:r>
            <w:r w:rsidRPr="002835FB">
              <w:rPr>
                <w:rFonts w:cs="Verdana"/>
                <w:bCs/>
                <w:iCs/>
                <w:sz w:val="16"/>
                <w:szCs w:val="16"/>
              </w:rPr>
              <w:t xml:space="preserve"> </w:t>
            </w:r>
            <w:r w:rsidR="002835FB" w:rsidRPr="002835FB">
              <w:rPr>
                <w:rFonts w:cs="Verdana"/>
                <w:bCs/>
                <w:iCs/>
                <w:sz w:val="16"/>
                <w:szCs w:val="16"/>
              </w:rPr>
              <w:t>Dialectical behavioural therapy</w:t>
            </w:r>
          </w:p>
          <w:p w:rsidR="006C69F6" w:rsidRPr="00961926" w:rsidRDefault="006C69F6" w:rsidP="00003FE9">
            <w:pPr>
              <w:spacing w:before="0"/>
              <w:jc w:val="left"/>
              <w:rPr>
                <w:sz w:val="16"/>
                <w:szCs w:val="16"/>
              </w:rPr>
            </w:pPr>
          </w:p>
          <w:p w:rsidR="006C69F6" w:rsidRDefault="006C69F6" w:rsidP="00003FE9">
            <w:pPr>
              <w:spacing w:before="0"/>
              <w:jc w:val="left"/>
              <w:rPr>
                <w:sz w:val="16"/>
                <w:szCs w:val="16"/>
              </w:rPr>
            </w:pPr>
            <w:r w:rsidRPr="00BD5761">
              <w:rPr>
                <w:rFonts w:cs="Verdana"/>
                <w:b/>
                <w:bCs/>
                <w:iCs/>
                <w:sz w:val="16"/>
                <w:szCs w:val="16"/>
              </w:rPr>
              <w:t xml:space="preserve">Relevant </w:t>
            </w:r>
            <w:r w:rsidRPr="00961926">
              <w:rPr>
                <w:rFonts w:cs="Verdana"/>
                <w:b/>
                <w:bCs/>
                <w:iCs/>
                <w:sz w:val="16"/>
                <w:szCs w:val="16"/>
              </w:rPr>
              <w:t xml:space="preserve">Outcomes: </w:t>
            </w:r>
            <w:r w:rsidR="002835FB" w:rsidRPr="002835FB">
              <w:rPr>
                <w:rFonts w:cs="Verdana"/>
                <w:bCs/>
                <w:iCs/>
                <w:sz w:val="16"/>
                <w:szCs w:val="16"/>
              </w:rPr>
              <w:t>Self harm and suicide ideation</w:t>
            </w:r>
          </w:p>
          <w:p w:rsidR="006C69F6" w:rsidRPr="009100D8" w:rsidRDefault="006C69F6" w:rsidP="00003FE9">
            <w:pPr>
              <w:spacing w:before="0"/>
              <w:jc w:val="left"/>
              <w:rPr>
                <w:sz w:val="16"/>
                <w:szCs w:val="16"/>
              </w:rPr>
            </w:pPr>
          </w:p>
          <w:p w:rsidR="006C69F6" w:rsidRDefault="006C69F6" w:rsidP="00003FE9">
            <w:pPr>
              <w:spacing w:before="0"/>
              <w:contextualSpacing/>
              <w:jc w:val="left"/>
              <w:rPr>
                <w:rFonts w:cs="Verdana"/>
                <w:bCs/>
                <w:iCs/>
                <w:sz w:val="16"/>
                <w:szCs w:val="16"/>
              </w:rPr>
            </w:pPr>
            <w:r w:rsidRPr="00BD5761">
              <w:rPr>
                <w:rFonts w:cs="Verdana"/>
                <w:b/>
                <w:bCs/>
                <w:iCs/>
                <w:sz w:val="16"/>
                <w:szCs w:val="16"/>
              </w:rPr>
              <w:t>Study Population:</w:t>
            </w:r>
            <w:r w:rsidRPr="009100D8">
              <w:rPr>
                <w:rFonts w:cs="Verdana"/>
                <w:bCs/>
                <w:iCs/>
                <w:sz w:val="16"/>
                <w:szCs w:val="16"/>
              </w:rPr>
              <w:t xml:space="preserve"> </w:t>
            </w:r>
            <w:r w:rsidR="002835FB">
              <w:rPr>
                <w:rFonts w:cs="Verdana"/>
                <w:bCs/>
                <w:iCs/>
                <w:sz w:val="16"/>
                <w:szCs w:val="16"/>
              </w:rPr>
              <w:t>Adolescents 18 years or younger</w:t>
            </w:r>
          </w:p>
          <w:p w:rsidR="006C69F6" w:rsidRPr="00961926" w:rsidRDefault="006C69F6" w:rsidP="00003FE9">
            <w:pPr>
              <w:spacing w:before="0"/>
              <w:contextualSpacing/>
              <w:jc w:val="left"/>
              <w:rPr>
                <w:rFonts w:cs="Verdana"/>
                <w:bCs/>
                <w:iCs/>
                <w:color w:val="FF0000"/>
                <w:sz w:val="16"/>
                <w:szCs w:val="16"/>
              </w:rPr>
            </w:pPr>
          </w:p>
          <w:p w:rsidR="006C69F6" w:rsidRDefault="006C69F6" w:rsidP="00003FE9">
            <w:pPr>
              <w:spacing w:before="0"/>
              <w:contextualSpacing/>
              <w:jc w:val="left"/>
              <w:rPr>
                <w:rFonts w:cs="CEOHA L+ Adv PS X 0001"/>
                <w:sz w:val="16"/>
                <w:szCs w:val="16"/>
              </w:rPr>
            </w:pPr>
            <w:r w:rsidRPr="00BD5761">
              <w:rPr>
                <w:rFonts w:cs="CEOHA L+ Adv PS X 0001"/>
                <w:b/>
                <w:sz w:val="16"/>
                <w:szCs w:val="16"/>
              </w:rPr>
              <w:t>Studies were included up to</w:t>
            </w:r>
            <w:r>
              <w:rPr>
                <w:rFonts w:cs="CEOHA L+ Adv PS X 0001"/>
                <w:b/>
                <w:sz w:val="16"/>
                <w:szCs w:val="16"/>
              </w:rPr>
              <w:t xml:space="preserve">: </w:t>
            </w:r>
            <w:r w:rsidR="00DB1B8F" w:rsidRPr="00DB1B8F">
              <w:rPr>
                <w:rFonts w:cs="CEOHA L+ Adv PS X 0001"/>
                <w:sz w:val="16"/>
                <w:szCs w:val="16"/>
              </w:rPr>
              <w:t>2004 to January 2009</w:t>
            </w:r>
          </w:p>
          <w:p w:rsidR="006C69F6" w:rsidRDefault="006C69F6" w:rsidP="00003FE9">
            <w:pPr>
              <w:spacing w:before="0"/>
              <w:contextualSpacing/>
              <w:jc w:val="left"/>
              <w:rPr>
                <w:rFonts w:cs="CEOHA L+ Adv PS X 0001"/>
                <w:sz w:val="16"/>
                <w:szCs w:val="16"/>
              </w:rPr>
            </w:pPr>
          </w:p>
          <w:p w:rsidR="006C69F6" w:rsidRPr="0011412F" w:rsidRDefault="006C69F6" w:rsidP="006C69F6">
            <w:pPr>
              <w:spacing w:before="0"/>
              <w:jc w:val="left"/>
              <w:rPr>
                <w:sz w:val="16"/>
                <w:szCs w:val="16"/>
              </w:rPr>
            </w:pPr>
            <w:r>
              <w:rPr>
                <w:rFonts w:cs="CEOHA L+ Adv PS X 0001"/>
                <w:b/>
                <w:sz w:val="16"/>
                <w:szCs w:val="16"/>
              </w:rPr>
              <w:t>Included study types:</w:t>
            </w:r>
            <w:r w:rsidR="002835FB">
              <w:rPr>
                <w:rFonts w:cs="CEOHA L+ Adv PS X 0001"/>
                <w:b/>
                <w:sz w:val="16"/>
                <w:szCs w:val="16"/>
              </w:rPr>
              <w:t xml:space="preserve"> </w:t>
            </w:r>
            <w:r w:rsidR="002835FB">
              <w:rPr>
                <w:rFonts w:cs="CEOHA L+ Adv PS X 0001"/>
                <w:sz w:val="16"/>
                <w:szCs w:val="16"/>
              </w:rPr>
              <w:t>S</w:t>
            </w:r>
            <w:r w:rsidR="002835FB" w:rsidRPr="002835FB">
              <w:rPr>
                <w:rFonts w:cs="CEOHA L+ Adv PS X 0001"/>
                <w:sz w:val="16"/>
                <w:szCs w:val="16"/>
              </w:rPr>
              <w:t>ystematic reviews, RCTs, observation</w:t>
            </w:r>
            <w:r w:rsidR="002835FB">
              <w:rPr>
                <w:rFonts w:cs="CEOHA L+ Adv PS X 0001"/>
                <w:sz w:val="16"/>
                <w:szCs w:val="16"/>
              </w:rPr>
              <w:t>al.</w:t>
            </w:r>
          </w:p>
        </w:tc>
        <w:tc>
          <w:tcPr>
            <w:tcW w:w="8647" w:type="dxa"/>
            <w:gridSpan w:val="4"/>
          </w:tcPr>
          <w:p w:rsidR="006C69F6" w:rsidRPr="008652FD" w:rsidRDefault="006C69F6" w:rsidP="008652FD">
            <w:pPr>
              <w:spacing w:before="0"/>
              <w:rPr>
                <w:rFonts w:cs="AGaramond-Regular"/>
                <w:sz w:val="16"/>
                <w:szCs w:val="16"/>
              </w:rPr>
            </w:pPr>
            <w:r w:rsidRPr="008652FD">
              <w:rPr>
                <w:rFonts w:cs="AGaramond-Regular"/>
                <w:b/>
                <w:sz w:val="16"/>
                <w:szCs w:val="16"/>
              </w:rPr>
              <w:t>Quality of the review:</w:t>
            </w:r>
            <w:r w:rsidRPr="008652FD">
              <w:rPr>
                <w:rFonts w:cs="AGaramond-Regular"/>
                <w:b/>
                <w:color w:val="FF0000"/>
                <w:sz w:val="16"/>
                <w:szCs w:val="16"/>
              </w:rPr>
              <w:t xml:space="preserve"> </w:t>
            </w:r>
            <w:r w:rsidR="002835FB" w:rsidRPr="008652FD">
              <w:rPr>
                <w:rFonts w:cs="Arial"/>
                <w:sz w:val="16"/>
                <w:szCs w:val="16"/>
              </w:rPr>
              <w:t>There are some methodological weaknesses in this review.  The search may not be comprehensive; there were no attempts to find unpublished studies (or check for publication bias) and there was minimal appraisal of included studies.  The review was not unpicked for inclusion of relevant studies and may have included mixed populations.</w:t>
            </w:r>
          </w:p>
          <w:p w:rsidR="006C69F6" w:rsidRPr="008652FD" w:rsidRDefault="006C69F6" w:rsidP="008652FD">
            <w:pPr>
              <w:spacing w:before="0"/>
              <w:rPr>
                <w:rFonts w:eastAsia="Arial Unicode MS" w:cs="Arial Unicode MS"/>
                <w:b/>
                <w:color w:val="2E2E2E"/>
                <w:sz w:val="16"/>
                <w:szCs w:val="16"/>
              </w:rPr>
            </w:pPr>
          </w:p>
          <w:p w:rsidR="006C69F6" w:rsidRPr="008652FD" w:rsidRDefault="006C69F6" w:rsidP="008652FD">
            <w:pPr>
              <w:spacing w:before="0"/>
              <w:rPr>
                <w:sz w:val="16"/>
                <w:szCs w:val="16"/>
              </w:rPr>
            </w:pPr>
            <w:r w:rsidRPr="008652FD">
              <w:rPr>
                <w:rFonts w:eastAsia="Arial Unicode MS" w:cs="Arial Unicode MS"/>
                <w:b/>
                <w:color w:val="2E2E2E"/>
                <w:sz w:val="16"/>
                <w:szCs w:val="16"/>
              </w:rPr>
              <w:t xml:space="preserve">Description of included studies: </w:t>
            </w:r>
            <w:r w:rsidR="002835FB" w:rsidRPr="008652FD">
              <w:rPr>
                <w:rFonts w:cs="Arial"/>
                <w:sz w:val="16"/>
                <w:szCs w:val="16"/>
              </w:rPr>
              <w:t xml:space="preserve">Two systematic reviews, one RCT, and four observational studies were included. No information is provided on where the studies included in this review took place. </w:t>
            </w:r>
          </w:p>
          <w:p w:rsidR="006C69F6" w:rsidRPr="008652FD" w:rsidRDefault="006C69F6" w:rsidP="008652FD">
            <w:pPr>
              <w:spacing w:before="0"/>
              <w:rPr>
                <w:sz w:val="16"/>
                <w:szCs w:val="16"/>
              </w:rPr>
            </w:pPr>
          </w:p>
          <w:p w:rsidR="006C69F6" w:rsidRPr="008652FD" w:rsidRDefault="006C69F6" w:rsidP="008652FD">
            <w:pPr>
              <w:autoSpaceDE w:val="0"/>
              <w:autoSpaceDN w:val="0"/>
              <w:adjustRightInd w:val="0"/>
              <w:spacing w:before="0"/>
              <w:rPr>
                <w:rFonts w:cs="TimesNewRomanPSMT"/>
                <w:sz w:val="16"/>
                <w:szCs w:val="16"/>
                <w:lang w:eastAsia="en-GB"/>
              </w:rPr>
            </w:pPr>
            <w:r w:rsidRPr="008652FD">
              <w:rPr>
                <w:rFonts w:cs="AGaramond-Regular"/>
                <w:b/>
                <w:sz w:val="16"/>
                <w:szCs w:val="16"/>
              </w:rPr>
              <w:t>Quality of included studies:</w:t>
            </w:r>
            <w:r w:rsidRPr="008652FD">
              <w:rPr>
                <w:rFonts w:cs="AGaramond-Regular"/>
                <w:color w:val="FF0000"/>
                <w:sz w:val="16"/>
                <w:szCs w:val="16"/>
              </w:rPr>
              <w:t xml:space="preserve"> </w:t>
            </w:r>
            <w:r w:rsidR="00DB1B8F" w:rsidRPr="008652FD">
              <w:rPr>
                <w:rFonts w:cs="AGaramond-Regular"/>
                <w:sz w:val="16"/>
                <w:szCs w:val="16"/>
              </w:rPr>
              <w:t>There was minimal appraisal of included studies</w:t>
            </w:r>
            <w:r w:rsidR="00003FE9" w:rsidRPr="008652FD">
              <w:rPr>
                <w:rFonts w:cs="AGaramond-Regular"/>
                <w:sz w:val="16"/>
                <w:szCs w:val="16"/>
              </w:rPr>
              <w:t xml:space="preserve">. </w:t>
            </w:r>
            <w:r w:rsidR="00003FE9" w:rsidRPr="008652FD">
              <w:rPr>
                <w:rFonts w:cs="TimesNewRomanPSMT"/>
                <w:sz w:val="16"/>
                <w:szCs w:val="16"/>
                <w:lang w:eastAsia="en-GB"/>
              </w:rPr>
              <w:t xml:space="preserve">Included studies were small. Some studies did not report drop-out rates. All studies included self reported outcomes or from </w:t>
            </w:r>
            <w:proofErr w:type="gramStart"/>
            <w:r w:rsidR="00003FE9" w:rsidRPr="008652FD">
              <w:rPr>
                <w:rFonts w:cs="TimesNewRomanPSMT"/>
                <w:sz w:val="16"/>
                <w:szCs w:val="16"/>
                <w:lang w:eastAsia="en-GB"/>
              </w:rPr>
              <w:t>non</w:t>
            </w:r>
            <w:proofErr w:type="gramEnd"/>
            <w:r w:rsidR="00003FE9" w:rsidRPr="008652FD">
              <w:rPr>
                <w:rFonts w:cs="TimesNewRomanPSMT"/>
                <w:sz w:val="16"/>
                <w:szCs w:val="16"/>
                <w:lang w:eastAsia="en-GB"/>
              </w:rPr>
              <w:t xml:space="preserve"> blinded assessment by treatment providers.</w:t>
            </w:r>
            <w:r w:rsidR="009F03FB" w:rsidRPr="008652FD">
              <w:rPr>
                <w:rFonts w:cs="TimesNewRomanPSMT"/>
                <w:sz w:val="16"/>
                <w:szCs w:val="16"/>
                <w:lang w:eastAsia="en-GB"/>
              </w:rPr>
              <w:t xml:space="preserve"> </w:t>
            </w:r>
            <w:r w:rsidR="00003FE9" w:rsidRPr="008652FD">
              <w:rPr>
                <w:rFonts w:cs="TimesNewRomanPSMT"/>
                <w:sz w:val="16"/>
                <w:szCs w:val="16"/>
                <w:lang w:eastAsia="en-GB"/>
              </w:rPr>
              <w:t>There</w:t>
            </w:r>
            <w:r w:rsidR="009F03FB" w:rsidRPr="008652FD">
              <w:rPr>
                <w:rFonts w:cs="TimesNewRomanPSMT"/>
                <w:sz w:val="16"/>
                <w:szCs w:val="16"/>
                <w:lang w:eastAsia="en-GB"/>
              </w:rPr>
              <w:t xml:space="preserve"> </w:t>
            </w:r>
            <w:r w:rsidR="00003FE9" w:rsidRPr="008652FD">
              <w:rPr>
                <w:rFonts w:cs="TimesNewRomanPSMT"/>
                <w:sz w:val="16"/>
                <w:szCs w:val="16"/>
                <w:lang w:eastAsia="en-GB"/>
              </w:rPr>
              <w:t>was a lack of information about the follow-up</w:t>
            </w:r>
            <w:r w:rsidR="009F03FB" w:rsidRPr="008652FD">
              <w:rPr>
                <w:rFonts w:cs="TimesNewRomanPSMT"/>
                <w:sz w:val="16"/>
                <w:szCs w:val="16"/>
                <w:lang w:eastAsia="en-GB"/>
              </w:rPr>
              <w:t xml:space="preserve"> </w:t>
            </w:r>
            <w:r w:rsidR="00003FE9" w:rsidRPr="008652FD">
              <w:rPr>
                <w:rFonts w:cs="TimesNewRomanPSMT"/>
                <w:sz w:val="16"/>
                <w:szCs w:val="16"/>
                <w:lang w:eastAsia="en-GB"/>
              </w:rPr>
              <w:t>beyond one year of treatment.</w:t>
            </w:r>
          </w:p>
          <w:p w:rsidR="006C69F6" w:rsidRPr="008652FD" w:rsidRDefault="006C69F6" w:rsidP="008652FD">
            <w:pPr>
              <w:spacing w:before="0"/>
              <w:rPr>
                <w:caps/>
                <w:color w:val="FF0000"/>
                <w:sz w:val="16"/>
                <w:szCs w:val="16"/>
              </w:rPr>
            </w:pPr>
          </w:p>
          <w:p w:rsidR="006C69F6" w:rsidRPr="008652FD" w:rsidRDefault="006C69F6" w:rsidP="008652FD">
            <w:pPr>
              <w:spacing w:before="0"/>
              <w:rPr>
                <w:rFonts w:eastAsia="Arial Unicode MS" w:cs="Arial Unicode MS"/>
                <w:color w:val="2E2E2E"/>
                <w:sz w:val="16"/>
                <w:szCs w:val="16"/>
              </w:rPr>
            </w:pPr>
            <w:r w:rsidRPr="008652FD">
              <w:rPr>
                <w:rFonts w:eastAsia="Arial Unicode MS" w:cs="Arial Unicode MS"/>
                <w:b/>
                <w:color w:val="2E2E2E"/>
                <w:sz w:val="16"/>
                <w:szCs w:val="16"/>
              </w:rPr>
              <w:t xml:space="preserve">Synthesis: </w:t>
            </w:r>
            <w:r w:rsidRPr="008652FD">
              <w:rPr>
                <w:rFonts w:eastAsia="Arial Unicode MS" w:cs="Arial Unicode MS"/>
                <w:color w:val="2E2E2E"/>
                <w:sz w:val="16"/>
                <w:szCs w:val="16"/>
              </w:rPr>
              <w:t xml:space="preserve"> </w:t>
            </w:r>
            <w:r w:rsidR="002835FB" w:rsidRPr="008652FD">
              <w:rPr>
                <w:rFonts w:eastAsia="Arial Unicode MS" w:cs="Arial Unicode MS"/>
                <w:color w:val="2E2E2E"/>
                <w:sz w:val="16"/>
                <w:szCs w:val="16"/>
              </w:rPr>
              <w:t>Narrative</w:t>
            </w:r>
          </w:p>
          <w:p w:rsidR="009F03FB" w:rsidRPr="008652FD" w:rsidRDefault="009F03FB" w:rsidP="008652FD">
            <w:pPr>
              <w:spacing w:before="0"/>
              <w:rPr>
                <w:rFonts w:eastAsia="Arial Unicode MS" w:cs="Arial Unicode MS"/>
                <w:color w:val="2E2E2E"/>
                <w:sz w:val="16"/>
                <w:szCs w:val="16"/>
              </w:rPr>
            </w:pPr>
          </w:p>
          <w:p w:rsidR="006C69F6" w:rsidRPr="008652FD" w:rsidRDefault="006C69F6" w:rsidP="008652FD">
            <w:pPr>
              <w:autoSpaceDE w:val="0"/>
              <w:autoSpaceDN w:val="0"/>
              <w:adjustRightInd w:val="0"/>
              <w:spacing w:before="0"/>
              <w:rPr>
                <w:rFonts w:cs="TimesNewRomanPSMT"/>
                <w:sz w:val="16"/>
                <w:szCs w:val="16"/>
                <w:lang w:eastAsia="en-GB"/>
              </w:rPr>
            </w:pPr>
            <w:r w:rsidRPr="008652FD">
              <w:rPr>
                <w:rFonts w:eastAsia="Arial Unicode MS" w:cs="Arial Unicode MS"/>
                <w:b/>
                <w:color w:val="2E2E2E"/>
                <w:sz w:val="16"/>
                <w:szCs w:val="16"/>
              </w:rPr>
              <w:t xml:space="preserve">Findings: </w:t>
            </w:r>
            <w:r w:rsidR="009F03FB" w:rsidRPr="008652FD">
              <w:rPr>
                <w:rFonts w:cs="TimesNewRomanPSMT"/>
                <w:sz w:val="16"/>
                <w:szCs w:val="16"/>
                <w:lang w:eastAsia="en-GB"/>
              </w:rPr>
              <w:t xml:space="preserve">One systematic review included 8 studies of </w:t>
            </w:r>
            <w:r w:rsidR="00A9270B">
              <w:rPr>
                <w:rFonts w:cs="TimesNewRomanPSMT"/>
                <w:sz w:val="16"/>
                <w:szCs w:val="16"/>
                <w:lang w:eastAsia="en-GB"/>
              </w:rPr>
              <w:t>dialectical behavioural therapy (</w:t>
            </w:r>
            <w:r w:rsidR="009F03FB" w:rsidRPr="008652FD">
              <w:rPr>
                <w:rFonts w:cs="TimesNewRomanPSMT"/>
                <w:sz w:val="16"/>
                <w:szCs w:val="16"/>
                <w:lang w:eastAsia="en-GB"/>
              </w:rPr>
              <w:t>DBT</w:t>
            </w:r>
            <w:r w:rsidR="00A9270B">
              <w:rPr>
                <w:rFonts w:cs="TimesNewRomanPSMT"/>
                <w:sz w:val="16"/>
                <w:szCs w:val="16"/>
                <w:lang w:eastAsia="en-GB"/>
              </w:rPr>
              <w:t>)</w:t>
            </w:r>
            <w:r w:rsidR="009F03FB" w:rsidRPr="008652FD">
              <w:rPr>
                <w:rFonts w:cs="TimesNewRomanPSMT"/>
                <w:sz w:val="16"/>
                <w:szCs w:val="16"/>
                <w:lang w:eastAsia="en-GB"/>
              </w:rPr>
              <w:t xml:space="preserve"> </w:t>
            </w:r>
            <w:r w:rsidR="00003FE9" w:rsidRPr="008652FD">
              <w:rPr>
                <w:rFonts w:cs="TimesNewRomanPSMT"/>
                <w:sz w:val="16"/>
                <w:szCs w:val="16"/>
                <w:lang w:eastAsia="en-GB"/>
              </w:rPr>
              <w:t>The authors reported a</w:t>
            </w:r>
            <w:r w:rsidR="009F03FB" w:rsidRPr="008652FD">
              <w:rPr>
                <w:rFonts w:cs="TimesNewRomanPSMT"/>
                <w:sz w:val="16"/>
                <w:szCs w:val="16"/>
                <w:lang w:eastAsia="en-GB"/>
              </w:rPr>
              <w:t xml:space="preserve"> </w:t>
            </w:r>
            <w:r w:rsidR="00003FE9" w:rsidRPr="008652FD">
              <w:rPr>
                <w:rFonts w:cs="TimesNewRomanPSMT"/>
                <w:sz w:val="16"/>
                <w:szCs w:val="16"/>
                <w:lang w:eastAsia="en-GB"/>
              </w:rPr>
              <w:t>statistically significant treatment effect of DBT.</w:t>
            </w:r>
            <w:r w:rsidR="00FF0149">
              <w:rPr>
                <w:rFonts w:cs="TimesNewRomanPSMT"/>
                <w:sz w:val="16"/>
                <w:szCs w:val="16"/>
                <w:lang w:eastAsia="en-GB"/>
              </w:rPr>
              <w:t xml:space="preserve"> The second</w:t>
            </w:r>
            <w:r w:rsidR="009F03FB" w:rsidRPr="008652FD">
              <w:rPr>
                <w:rFonts w:cs="TimesNewRomanPSMT"/>
                <w:sz w:val="16"/>
                <w:szCs w:val="16"/>
                <w:lang w:eastAsia="en-GB"/>
              </w:rPr>
              <w:t xml:space="preserve"> systematic review</w:t>
            </w:r>
            <w:r w:rsidR="008652FD" w:rsidRPr="008652FD">
              <w:rPr>
                <w:rFonts w:cs="TimesNewRomanPSMT"/>
                <w:sz w:val="16"/>
                <w:szCs w:val="16"/>
                <w:lang w:eastAsia="en-GB"/>
              </w:rPr>
              <w:t xml:space="preserve"> </w:t>
            </w:r>
            <w:r w:rsidR="00003FE9" w:rsidRPr="008652FD">
              <w:rPr>
                <w:rFonts w:cs="TimesNewRomanPSMT"/>
                <w:sz w:val="16"/>
                <w:szCs w:val="16"/>
                <w:lang w:eastAsia="en-GB"/>
              </w:rPr>
              <w:t>examined the psychotherapeutic treatment of</w:t>
            </w:r>
            <w:r w:rsidR="009F03FB" w:rsidRPr="008652FD">
              <w:rPr>
                <w:rFonts w:cs="TimesNewRomanPSMT"/>
                <w:sz w:val="16"/>
                <w:szCs w:val="16"/>
                <w:lang w:eastAsia="en-GB"/>
              </w:rPr>
              <w:t xml:space="preserve"> </w:t>
            </w:r>
            <w:r w:rsidR="00003FE9" w:rsidRPr="008652FD">
              <w:rPr>
                <w:rFonts w:cs="TimesNewRomanPSMT"/>
                <w:sz w:val="16"/>
                <w:szCs w:val="16"/>
                <w:lang w:eastAsia="en-GB"/>
              </w:rPr>
              <w:t>adolescents with BPD. Included in the review</w:t>
            </w:r>
            <w:r w:rsidR="009F03FB" w:rsidRPr="008652FD">
              <w:rPr>
                <w:rFonts w:cs="TimesNewRomanPSMT"/>
                <w:sz w:val="16"/>
                <w:szCs w:val="16"/>
                <w:lang w:eastAsia="en-GB"/>
              </w:rPr>
              <w:t xml:space="preserve"> </w:t>
            </w:r>
            <w:r w:rsidR="00003FE9" w:rsidRPr="008652FD">
              <w:rPr>
                <w:rFonts w:cs="TimesNewRomanPSMT"/>
                <w:sz w:val="16"/>
                <w:szCs w:val="16"/>
                <w:lang w:eastAsia="en-GB"/>
              </w:rPr>
              <w:t>were controlled clinical trials of CBT and</w:t>
            </w:r>
            <w:r w:rsidR="009F03FB" w:rsidRPr="008652FD">
              <w:rPr>
                <w:rFonts w:cs="TimesNewRomanPSMT"/>
                <w:sz w:val="16"/>
                <w:szCs w:val="16"/>
                <w:lang w:eastAsia="en-GB"/>
              </w:rPr>
              <w:t xml:space="preserve"> </w:t>
            </w:r>
            <w:r w:rsidR="00003FE9" w:rsidRPr="008652FD">
              <w:rPr>
                <w:rFonts w:cs="TimesNewRomanPSMT"/>
                <w:sz w:val="16"/>
                <w:szCs w:val="16"/>
                <w:lang w:eastAsia="en-GB"/>
              </w:rPr>
              <w:t>psychodynamic therapies. Two of the five</w:t>
            </w:r>
            <w:r w:rsidR="009F03FB" w:rsidRPr="008652FD">
              <w:rPr>
                <w:rFonts w:cs="TimesNewRomanPSMT"/>
                <w:sz w:val="16"/>
                <w:szCs w:val="16"/>
                <w:lang w:eastAsia="en-GB"/>
              </w:rPr>
              <w:t xml:space="preserve"> </w:t>
            </w:r>
            <w:r w:rsidR="00003FE9" w:rsidRPr="008652FD">
              <w:rPr>
                <w:rFonts w:cs="TimesNewRomanPSMT"/>
                <w:sz w:val="16"/>
                <w:szCs w:val="16"/>
                <w:lang w:eastAsia="en-GB"/>
              </w:rPr>
              <w:t>evaluated</w:t>
            </w:r>
            <w:r w:rsidR="009F03FB" w:rsidRPr="008652FD">
              <w:rPr>
                <w:rFonts w:cs="TimesNewRomanPSMT"/>
                <w:sz w:val="16"/>
                <w:szCs w:val="16"/>
                <w:lang w:eastAsia="en-GB"/>
              </w:rPr>
              <w:t xml:space="preserve"> </w:t>
            </w:r>
            <w:r w:rsidR="00003FE9" w:rsidRPr="008652FD">
              <w:rPr>
                <w:rFonts w:cs="TimesNewRomanPSMT"/>
                <w:sz w:val="16"/>
                <w:szCs w:val="16"/>
                <w:lang w:eastAsia="en-GB"/>
              </w:rPr>
              <w:t>DBT. The control for the studies was TAU with</w:t>
            </w:r>
            <w:r w:rsidR="009F03FB" w:rsidRPr="008652FD">
              <w:rPr>
                <w:rFonts w:cs="TimesNewRomanPSMT"/>
                <w:sz w:val="16"/>
                <w:szCs w:val="16"/>
                <w:lang w:eastAsia="en-GB"/>
              </w:rPr>
              <w:t xml:space="preserve"> </w:t>
            </w:r>
            <w:r w:rsidR="00003FE9" w:rsidRPr="008652FD">
              <w:rPr>
                <w:rFonts w:cs="TimesNewRomanPSMT"/>
                <w:sz w:val="16"/>
                <w:szCs w:val="16"/>
                <w:lang w:eastAsia="en-GB"/>
              </w:rPr>
              <w:t>psychotherapy or psychotherapy alone. In the</w:t>
            </w:r>
            <w:r w:rsidR="009F03FB" w:rsidRPr="008652FD">
              <w:rPr>
                <w:rFonts w:cs="TimesNewRomanPSMT"/>
                <w:sz w:val="16"/>
                <w:szCs w:val="16"/>
                <w:lang w:eastAsia="en-GB"/>
              </w:rPr>
              <w:t xml:space="preserve"> </w:t>
            </w:r>
            <w:r w:rsidR="00003FE9" w:rsidRPr="008652FD">
              <w:rPr>
                <w:rFonts w:cs="TimesNewRomanPSMT"/>
                <w:sz w:val="16"/>
                <w:szCs w:val="16"/>
                <w:lang w:eastAsia="en-GB"/>
              </w:rPr>
              <w:t>first study, reductions in suicidal ideation,</w:t>
            </w:r>
            <w:r w:rsidR="009F03FB" w:rsidRPr="008652FD">
              <w:rPr>
                <w:rFonts w:cs="TimesNewRomanPSMT"/>
                <w:sz w:val="16"/>
                <w:szCs w:val="16"/>
                <w:lang w:eastAsia="en-GB"/>
              </w:rPr>
              <w:t xml:space="preserve"> </w:t>
            </w:r>
            <w:r w:rsidR="00003FE9" w:rsidRPr="008652FD">
              <w:rPr>
                <w:rFonts w:cs="TimesNewRomanPSMT"/>
                <w:sz w:val="16"/>
                <w:szCs w:val="16"/>
                <w:lang w:eastAsia="en-GB"/>
              </w:rPr>
              <w:t>depression, interpersonal sensitivity, and overall</w:t>
            </w:r>
            <w:r w:rsidR="009F03FB" w:rsidRPr="008652FD">
              <w:rPr>
                <w:rFonts w:cs="TimesNewRomanPSMT"/>
                <w:sz w:val="16"/>
                <w:szCs w:val="16"/>
                <w:lang w:eastAsia="en-GB"/>
              </w:rPr>
              <w:t xml:space="preserve"> </w:t>
            </w:r>
            <w:r w:rsidR="00003FE9" w:rsidRPr="008652FD">
              <w:rPr>
                <w:rFonts w:cs="TimesNewRomanPSMT"/>
                <w:sz w:val="16"/>
                <w:szCs w:val="16"/>
                <w:lang w:eastAsia="en-GB"/>
              </w:rPr>
              <w:t>psychiatric symptom severity were observed in</w:t>
            </w:r>
            <w:r w:rsidR="009F03FB" w:rsidRPr="008652FD">
              <w:rPr>
                <w:rFonts w:cs="TimesNewRomanPSMT"/>
                <w:sz w:val="16"/>
                <w:szCs w:val="16"/>
                <w:lang w:eastAsia="en-GB"/>
              </w:rPr>
              <w:t xml:space="preserve"> </w:t>
            </w:r>
            <w:r w:rsidR="00003FE9" w:rsidRPr="008652FD">
              <w:rPr>
                <w:rFonts w:cs="TimesNewRomanPSMT"/>
                <w:sz w:val="16"/>
                <w:szCs w:val="16"/>
                <w:lang w:eastAsia="en-GB"/>
              </w:rPr>
              <w:t>the DBT group. In the second study, reductions</w:t>
            </w:r>
            <w:r w:rsidR="009F03FB" w:rsidRPr="008652FD">
              <w:rPr>
                <w:rFonts w:cs="TimesNewRomanPSMT"/>
                <w:sz w:val="16"/>
                <w:szCs w:val="16"/>
                <w:lang w:eastAsia="en-GB"/>
              </w:rPr>
              <w:t xml:space="preserve"> </w:t>
            </w:r>
            <w:r w:rsidR="00003FE9" w:rsidRPr="008652FD">
              <w:rPr>
                <w:rFonts w:cs="TimesNewRomanPSMT"/>
                <w:sz w:val="16"/>
                <w:szCs w:val="16"/>
                <w:lang w:eastAsia="en-GB"/>
              </w:rPr>
              <w:t xml:space="preserve">in depressive symptoms, </w:t>
            </w:r>
            <w:proofErr w:type="spellStart"/>
            <w:r w:rsidR="00003FE9" w:rsidRPr="008652FD">
              <w:rPr>
                <w:rFonts w:cs="TimesNewRomanPSMT"/>
                <w:sz w:val="16"/>
                <w:szCs w:val="16"/>
                <w:lang w:eastAsia="en-GB"/>
              </w:rPr>
              <w:t>parasuicidal</w:t>
            </w:r>
            <w:proofErr w:type="spellEnd"/>
            <w:r w:rsidR="009F03FB" w:rsidRPr="008652FD">
              <w:rPr>
                <w:rFonts w:cs="TimesNewRomanPSMT"/>
                <w:sz w:val="16"/>
                <w:szCs w:val="16"/>
                <w:lang w:eastAsia="en-GB"/>
              </w:rPr>
              <w:t xml:space="preserve"> </w:t>
            </w:r>
            <w:r w:rsidR="00003FE9" w:rsidRPr="008652FD">
              <w:rPr>
                <w:rFonts w:cs="TimesNewRomanPSMT"/>
                <w:sz w:val="16"/>
                <w:szCs w:val="16"/>
                <w:lang w:eastAsia="en-GB"/>
              </w:rPr>
              <w:t>behaviours, and suicide ideation were reported</w:t>
            </w:r>
            <w:r w:rsidR="009F03FB" w:rsidRPr="008652FD">
              <w:rPr>
                <w:rFonts w:cs="TimesNewRomanPSMT"/>
                <w:sz w:val="16"/>
                <w:szCs w:val="16"/>
                <w:lang w:eastAsia="en-GB"/>
              </w:rPr>
              <w:t xml:space="preserve"> </w:t>
            </w:r>
            <w:r w:rsidR="00003FE9" w:rsidRPr="008652FD">
              <w:rPr>
                <w:rFonts w:cs="TimesNewRomanPSMT"/>
                <w:sz w:val="16"/>
                <w:szCs w:val="16"/>
                <w:lang w:eastAsia="en-GB"/>
              </w:rPr>
              <w:t xml:space="preserve">in both groups. </w:t>
            </w:r>
            <w:r w:rsidR="009F03FB" w:rsidRPr="008652FD">
              <w:rPr>
                <w:rFonts w:cs="TimesNewRomanPSMT"/>
                <w:sz w:val="16"/>
                <w:szCs w:val="16"/>
                <w:lang w:eastAsia="en-GB"/>
              </w:rPr>
              <w:t xml:space="preserve">The RCT </w:t>
            </w:r>
            <w:r w:rsidR="00003FE9" w:rsidRPr="008652FD">
              <w:rPr>
                <w:rFonts w:cs="TimesNewRomanPSMT"/>
                <w:sz w:val="16"/>
                <w:szCs w:val="16"/>
                <w:lang w:eastAsia="en-GB"/>
              </w:rPr>
              <w:t>examined the effectiveness of mode</w:t>
            </w:r>
            <w:r w:rsidR="009F03FB" w:rsidRPr="008652FD">
              <w:rPr>
                <w:rFonts w:cs="TimesNewRomanPSMT"/>
                <w:sz w:val="16"/>
                <w:szCs w:val="16"/>
                <w:lang w:eastAsia="en-GB"/>
              </w:rPr>
              <w:t xml:space="preserve"> </w:t>
            </w:r>
            <w:r w:rsidR="00003FE9" w:rsidRPr="008652FD">
              <w:rPr>
                <w:rFonts w:cs="TimesNewRomanPSMT"/>
                <w:sz w:val="16"/>
                <w:szCs w:val="16"/>
                <w:lang w:eastAsia="en-GB"/>
              </w:rPr>
              <w:t>deactivation therapy (MDT) and DBT in a</w:t>
            </w:r>
            <w:r w:rsidR="009F03FB" w:rsidRPr="008652FD">
              <w:rPr>
                <w:rFonts w:cs="TimesNewRomanPSMT"/>
                <w:sz w:val="16"/>
                <w:szCs w:val="16"/>
                <w:lang w:eastAsia="en-GB"/>
              </w:rPr>
              <w:t xml:space="preserve"> </w:t>
            </w:r>
            <w:r w:rsidR="00003FE9" w:rsidRPr="008652FD">
              <w:rPr>
                <w:rFonts w:cs="TimesNewRomanPSMT"/>
                <w:sz w:val="16"/>
                <w:szCs w:val="16"/>
                <w:lang w:eastAsia="en-GB"/>
              </w:rPr>
              <w:t xml:space="preserve">residential treatment centre. </w:t>
            </w:r>
            <w:r w:rsidR="009F03FB" w:rsidRPr="008652FD">
              <w:rPr>
                <w:rFonts w:cs="TimesNewRomanPSMT"/>
                <w:sz w:val="16"/>
                <w:szCs w:val="16"/>
                <w:lang w:eastAsia="en-GB"/>
              </w:rPr>
              <w:t xml:space="preserve"> </w:t>
            </w:r>
            <w:r w:rsidR="00003FE9" w:rsidRPr="008652FD">
              <w:rPr>
                <w:rFonts w:cs="TimesNewRomanPSMT"/>
                <w:sz w:val="16"/>
                <w:szCs w:val="16"/>
                <w:lang w:eastAsia="en-GB"/>
              </w:rPr>
              <w:t>The findings</w:t>
            </w:r>
            <w:r w:rsidR="009F03FB" w:rsidRPr="008652FD">
              <w:rPr>
                <w:rFonts w:cs="TimesNewRomanPSMT"/>
                <w:sz w:val="16"/>
                <w:szCs w:val="16"/>
                <w:lang w:eastAsia="en-GB"/>
              </w:rPr>
              <w:t xml:space="preserve"> </w:t>
            </w:r>
            <w:r w:rsidR="00003FE9" w:rsidRPr="008652FD">
              <w:rPr>
                <w:rFonts w:cs="TimesNewRomanPSMT"/>
                <w:sz w:val="16"/>
                <w:szCs w:val="16"/>
                <w:lang w:eastAsia="en-GB"/>
              </w:rPr>
              <w:t>suggested that MDT and DBT showed some</w:t>
            </w:r>
            <w:r w:rsidR="009F03FB" w:rsidRPr="008652FD">
              <w:rPr>
                <w:rFonts w:cs="TimesNewRomanPSMT"/>
                <w:sz w:val="16"/>
                <w:szCs w:val="16"/>
                <w:lang w:eastAsia="en-GB"/>
              </w:rPr>
              <w:t xml:space="preserve"> </w:t>
            </w:r>
            <w:r w:rsidR="00003FE9" w:rsidRPr="008652FD">
              <w:rPr>
                <w:rFonts w:cs="TimesNewRomanPSMT"/>
                <w:sz w:val="16"/>
                <w:szCs w:val="16"/>
                <w:lang w:eastAsia="en-GB"/>
              </w:rPr>
              <w:t>clinical-effectiveness in reducing symptoms of</w:t>
            </w:r>
            <w:r w:rsidR="009F03FB" w:rsidRPr="008652FD">
              <w:rPr>
                <w:rFonts w:cs="TimesNewRomanPSMT"/>
                <w:sz w:val="16"/>
                <w:szCs w:val="16"/>
                <w:lang w:eastAsia="en-GB"/>
              </w:rPr>
              <w:t xml:space="preserve"> </w:t>
            </w:r>
            <w:r w:rsidR="00003FE9" w:rsidRPr="008652FD">
              <w:rPr>
                <w:rFonts w:cs="TimesNewRomanPSMT"/>
                <w:sz w:val="16"/>
                <w:szCs w:val="16"/>
                <w:lang w:eastAsia="en-GB"/>
              </w:rPr>
              <w:t>depression and suicide ideation. The authors</w:t>
            </w:r>
            <w:r w:rsidR="008652FD" w:rsidRPr="008652FD">
              <w:rPr>
                <w:rFonts w:cs="TimesNewRomanPSMT"/>
                <w:sz w:val="16"/>
                <w:szCs w:val="16"/>
                <w:lang w:eastAsia="en-GB"/>
              </w:rPr>
              <w:t xml:space="preserve"> </w:t>
            </w:r>
            <w:r w:rsidR="00003FE9" w:rsidRPr="008652FD">
              <w:rPr>
                <w:rFonts w:cs="TimesNewRomanPSMT"/>
                <w:sz w:val="16"/>
                <w:szCs w:val="16"/>
                <w:lang w:eastAsia="en-GB"/>
              </w:rPr>
              <w:t>reported that MDT was more effective than</w:t>
            </w:r>
            <w:r w:rsidR="009F03FB" w:rsidRPr="008652FD">
              <w:rPr>
                <w:rFonts w:cs="TimesNewRomanPSMT"/>
                <w:sz w:val="16"/>
                <w:szCs w:val="16"/>
                <w:lang w:eastAsia="en-GB"/>
              </w:rPr>
              <w:t xml:space="preserve"> </w:t>
            </w:r>
            <w:r w:rsidR="00003FE9" w:rsidRPr="008652FD">
              <w:rPr>
                <w:rFonts w:cs="TimesNewRomanPSMT"/>
                <w:sz w:val="16"/>
                <w:szCs w:val="16"/>
                <w:lang w:eastAsia="en-GB"/>
              </w:rPr>
              <w:t>DBT</w:t>
            </w:r>
            <w:proofErr w:type="gramStart"/>
            <w:r w:rsidR="00003FE9" w:rsidRPr="008652FD">
              <w:rPr>
                <w:rFonts w:cs="TimesNewRomanPSMT"/>
                <w:sz w:val="16"/>
                <w:szCs w:val="16"/>
                <w:lang w:eastAsia="en-GB"/>
              </w:rPr>
              <w:t>.</w:t>
            </w:r>
            <w:r w:rsidR="009F03FB" w:rsidRPr="008652FD">
              <w:rPr>
                <w:rFonts w:cs="TimesNewRomanPSMT"/>
                <w:sz w:val="16"/>
                <w:szCs w:val="16"/>
                <w:lang w:eastAsia="en-GB"/>
              </w:rPr>
              <w:t>.</w:t>
            </w:r>
            <w:proofErr w:type="gramEnd"/>
            <w:r w:rsidR="009F03FB" w:rsidRPr="008652FD">
              <w:rPr>
                <w:rFonts w:cs="TimesNewRomanPSMT"/>
                <w:sz w:val="16"/>
                <w:szCs w:val="16"/>
                <w:lang w:eastAsia="en-GB"/>
              </w:rPr>
              <w:t xml:space="preserve"> One observational study </w:t>
            </w:r>
            <w:r w:rsidR="00003FE9" w:rsidRPr="008652FD">
              <w:rPr>
                <w:rFonts w:cs="TimesNewRomanPSMT"/>
                <w:sz w:val="16"/>
                <w:szCs w:val="16"/>
                <w:lang w:eastAsia="en-GB"/>
              </w:rPr>
              <w:t>evaluated the</w:t>
            </w:r>
            <w:r w:rsidR="009F03FB" w:rsidRPr="008652FD">
              <w:rPr>
                <w:rFonts w:cs="TimesNewRomanPSMT"/>
                <w:sz w:val="16"/>
                <w:szCs w:val="16"/>
                <w:lang w:eastAsia="en-GB"/>
              </w:rPr>
              <w:t xml:space="preserve"> </w:t>
            </w:r>
            <w:r w:rsidR="00003FE9" w:rsidRPr="008652FD">
              <w:rPr>
                <w:rFonts w:cs="TimesNewRomanPSMT"/>
                <w:sz w:val="16"/>
                <w:szCs w:val="16"/>
                <w:lang w:eastAsia="en-GB"/>
              </w:rPr>
              <w:t>effecti</w:t>
            </w:r>
            <w:r w:rsidR="009F03FB" w:rsidRPr="008652FD">
              <w:rPr>
                <w:rFonts w:cs="TimesNewRomanPSMT"/>
                <w:sz w:val="16"/>
                <w:szCs w:val="16"/>
                <w:lang w:eastAsia="en-GB"/>
              </w:rPr>
              <w:t xml:space="preserve">veness of DBT </w:t>
            </w:r>
            <w:r w:rsidR="00003FE9" w:rsidRPr="008652FD">
              <w:rPr>
                <w:rFonts w:cs="TimesNewRomanPSMT"/>
                <w:sz w:val="16"/>
                <w:szCs w:val="16"/>
                <w:lang w:eastAsia="en-GB"/>
              </w:rPr>
              <w:t>delivered in a community setting to female</w:t>
            </w:r>
            <w:r w:rsidR="009F03FB" w:rsidRPr="008652FD">
              <w:rPr>
                <w:rFonts w:cs="TimesNewRomanPSMT"/>
                <w:sz w:val="16"/>
                <w:szCs w:val="16"/>
                <w:lang w:eastAsia="en-GB"/>
              </w:rPr>
              <w:t xml:space="preserve"> </w:t>
            </w:r>
            <w:r w:rsidR="00003FE9" w:rsidRPr="008652FD">
              <w:rPr>
                <w:rFonts w:cs="TimesNewRomanPSMT"/>
                <w:sz w:val="16"/>
                <w:szCs w:val="16"/>
                <w:lang w:eastAsia="en-GB"/>
              </w:rPr>
              <w:t>adolescents</w:t>
            </w:r>
            <w:r w:rsidR="008652FD" w:rsidRPr="008652FD">
              <w:rPr>
                <w:rFonts w:cs="TimesNewRomanPSMT"/>
                <w:sz w:val="16"/>
                <w:szCs w:val="16"/>
                <w:lang w:eastAsia="en-GB"/>
              </w:rPr>
              <w:t>.</w:t>
            </w:r>
            <w:r w:rsidR="00003FE9" w:rsidRPr="008652FD">
              <w:rPr>
                <w:rFonts w:cs="TimesNewRomanPSMT"/>
                <w:sz w:val="16"/>
                <w:szCs w:val="16"/>
                <w:lang w:eastAsia="en-GB"/>
              </w:rPr>
              <w:t xml:space="preserve"> </w:t>
            </w:r>
            <w:r w:rsidR="009F03FB" w:rsidRPr="008652FD">
              <w:rPr>
                <w:rFonts w:cs="TimesNewRomanPSMT"/>
                <w:sz w:val="16"/>
                <w:szCs w:val="16"/>
                <w:lang w:eastAsia="en-GB"/>
              </w:rPr>
              <w:t xml:space="preserve"> A </w:t>
            </w:r>
            <w:r w:rsidR="00003FE9" w:rsidRPr="008652FD">
              <w:rPr>
                <w:rFonts w:cs="TimesNewRomanPSMT"/>
                <w:sz w:val="16"/>
                <w:szCs w:val="16"/>
                <w:lang w:eastAsia="en-GB"/>
              </w:rPr>
              <w:t>statistically significant reductions in self</w:t>
            </w:r>
            <w:r w:rsidR="009F03FB" w:rsidRPr="008652FD">
              <w:rPr>
                <w:rFonts w:cs="TimesNewRomanPSMT"/>
                <w:sz w:val="16"/>
                <w:szCs w:val="16"/>
                <w:lang w:eastAsia="en-GB"/>
              </w:rPr>
              <w:t xml:space="preserve"> </w:t>
            </w:r>
            <w:r w:rsidR="00003FE9" w:rsidRPr="008652FD">
              <w:rPr>
                <w:rFonts w:cs="TimesNewRomanPSMT"/>
                <w:sz w:val="16"/>
                <w:szCs w:val="16"/>
                <w:lang w:eastAsia="en-GB"/>
              </w:rPr>
              <w:t>reported</w:t>
            </w:r>
            <w:r w:rsidR="008652FD" w:rsidRPr="008652FD">
              <w:rPr>
                <w:rFonts w:cs="TimesNewRomanPSMT"/>
                <w:sz w:val="16"/>
                <w:szCs w:val="16"/>
                <w:lang w:eastAsia="en-GB"/>
              </w:rPr>
              <w:t xml:space="preserve"> </w:t>
            </w:r>
            <w:r w:rsidR="00003FE9" w:rsidRPr="008652FD">
              <w:rPr>
                <w:rFonts w:cs="TimesNewRomanPSMT"/>
                <w:sz w:val="16"/>
                <w:szCs w:val="16"/>
                <w:lang w:eastAsia="en-GB"/>
              </w:rPr>
              <w:t>depression, hopelessness, and episodes</w:t>
            </w:r>
            <w:r w:rsidR="009F03FB" w:rsidRPr="008652FD">
              <w:rPr>
                <w:rFonts w:cs="TimesNewRomanPSMT"/>
                <w:sz w:val="16"/>
                <w:szCs w:val="16"/>
                <w:lang w:eastAsia="en-GB"/>
              </w:rPr>
              <w:t xml:space="preserve"> </w:t>
            </w:r>
            <w:r w:rsidR="00003FE9" w:rsidRPr="008652FD">
              <w:rPr>
                <w:rFonts w:cs="TimesNewRomanPSMT"/>
                <w:sz w:val="16"/>
                <w:szCs w:val="16"/>
                <w:lang w:eastAsia="en-GB"/>
              </w:rPr>
              <w:t>of self-harm</w:t>
            </w:r>
            <w:r w:rsidR="009F03FB" w:rsidRPr="008652FD">
              <w:rPr>
                <w:rFonts w:cs="TimesNewRomanPSMT"/>
                <w:sz w:val="16"/>
                <w:szCs w:val="16"/>
                <w:lang w:eastAsia="en-GB"/>
              </w:rPr>
              <w:t xml:space="preserve"> was found</w:t>
            </w:r>
            <w:r w:rsidR="00003FE9" w:rsidRPr="008652FD">
              <w:rPr>
                <w:rFonts w:cs="TimesNewRomanPSMT"/>
                <w:sz w:val="16"/>
                <w:szCs w:val="16"/>
                <w:lang w:eastAsia="en-GB"/>
              </w:rPr>
              <w:t xml:space="preserve">. </w:t>
            </w:r>
            <w:r w:rsidR="009F03FB" w:rsidRPr="008652FD">
              <w:rPr>
                <w:rFonts w:cs="TimesNewRomanPSMT"/>
                <w:sz w:val="16"/>
                <w:szCs w:val="16"/>
                <w:lang w:eastAsia="en-GB"/>
              </w:rPr>
              <w:t xml:space="preserve"> Another study looked at</w:t>
            </w:r>
            <w:r w:rsidR="00003FE9" w:rsidRPr="008652FD">
              <w:rPr>
                <w:rFonts w:cs="TimesNewRomanPSMT"/>
                <w:sz w:val="16"/>
                <w:szCs w:val="16"/>
                <w:lang w:eastAsia="en-GB"/>
              </w:rPr>
              <w:t xml:space="preserve"> the use of DBT</w:t>
            </w:r>
            <w:r w:rsidR="009F03FB" w:rsidRPr="008652FD">
              <w:rPr>
                <w:rFonts w:cs="TimesNewRomanPSMT"/>
                <w:sz w:val="16"/>
                <w:szCs w:val="16"/>
                <w:lang w:eastAsia="en-GB"/>
              </w:rPr>
              <w:t xml:space="preserve"> </w:t>
            </w:r>
            <w:r w:rsidR="00003FE9" w:rsidRPr="008652FD">
              <w:rPr>
                <w:rFonts w:cs="TimesNewRomanPSMT"/>
                <w:sz w:val="16"/>
                <w:szCs w:val="16"/>
                <w:lang w:eastAsia="en-GB"/>
              </w:rPr>
              <w:t xml:space="preserve">in adolescents with BPD. </w:t>
            </w:r>
            <w:r w:rsidR="009F03FB" w:rsidRPr="008652FD">
              <w:rPr>
                <w:rFonts w:cs="TimesNewRomanPSMT"/>
                <w:sz w:val="16"/>
                <w:szCs w:val="16"/>
                <w:lang w:eastAsia="en-GB"/>
              </w:rPr>
              <w:t>S</w:t>
            </w:r>
            <w:r w:rsidR="00003FE9" w:rsidRPr="008652FD">
              <w:rPr>
                <w:rFonts w:cs="TimesNewRomanPSMT"/>
                <w:sz w:val="16"/>
                <w:szCs w:val="16"/>
                <w:lang w:eastAsia="en-GB"/>
              </w:rPr>
              <w:t>tatistically significant decreases in</w:t>
            </w:r>
            <w:r w:rsidR="009F03FB" w:rsidRPr="008652FD">
              <w:rPr>
                <w:rFonts w:cs="TimesNewRomanPSMT"/>
                <w:sz w:val="16"/>
                <w:szCs w:val="16"/>
                <w:lang w:eastAsia="en-GB"/>
              </w:rPr>
              <w:t xml:space="preserve"> </w:t>
            </w:r>
            <w:r w:rsidR="00003FE9" w:rsidRPr="008652FD">
              <w:rPr>
                <w:rFonts w:cs="TimesNewRomanPSMT"/>
                <w:sz w:val="16"/>
                <w:szCs w:val="16"/>
                <w:lang w:eastAsia="en-GB"/>
              </w:rPr>
              <w:t>feelings of “wanting to hurt self” and “wanting</w:t>
            </w:r>
            <w:r w:rsidR="008652FD" w:rsidRPr="008652FD">
              <w:rPr>
                <w:rFonts w:cs="TimesNewRomanPSMT"/>
                <w:sz w:val="16"/>
                <w:szCs w:val="16"/>
                <w:lang w:eastAsia="en-GB"/>
              </w:rPr>
              <w:t xml:space="preserve"> </w:t>
            </w:r>
            <w:r w:rsidR="00003FE9" w:rsidRPr="008652FD">
              <w:rPr>
                <w:rFonts w:cs="TimesNewRomanPSMT"/>
                <w:sz w:val="16"/>
                <w:szCs w:val="16"/>
                <w:lang w:eastAsia="en-GB"/>
              </w:rPr>
              <w:t>to kill self</w:t>
            </w:r>
            <w:r w:rsidR="009F03FB" w:rsidRPr="008652FD">
              <w:rPr>
                <w:rFonts w:cs="TimesNewRomanPSMT"/>
                <w:sz w:val="16"/>
                <w:szCs w:val="16"/>
                <w:lang w:eastAsia="en-GB"/>
              </w:rPr>
              <w:t xml:space="preserve"> were reported as were </w:t>
            </w:r>
            <w:r w:rsidR="00003FE9" w:rsidRPr="008652FD">
              <w:rPr>
                <w:rFonts w:cs="TimesNewRomanPSMT"/>
                <w:sz w:val="16"/>
                <w:szCs w:val="16"/>
                <w:lang w:eastAsia="en-GB"/>
              </w:rPr>
              <w:t>clinically</w:t>
            </w:r>
            <w:r w:rsidR="008652FD" w:rsidRPr="008652FD">
              <w:rPr>
                <w:rFonts w:cs="TimesNewRomanPSMT"/>
                <w:sz w:val="16"/>
                <w:szCs w:val="16"/>
                <w:lang w:eastAsia="en-GB"/>
              </w:rPr>
              <w:t xml:space="preserve"> </w:t>
            </w:r>
            <w:r w:rsidR="00003FE9" w:rsidRPr="008652FD">
              <w:rPr>
                <w:rFonts w:cs="TimesNewRomanPSMT"/>
                <w:sz w:val="16"/>
                <w:szCs w:val="16"/>
                <w:lang w:eastAsia="en-GB"/>
              </w:rPr>
              <w:t>significant changes in the percentage of those</w:t>
            </w:r>
            <w:r w:rsidR="008652FD" w:rsidRPr="008652FD">
              <w:rPr>
                <w:rFonts w:cs="TimesNewRomanPSMT"/>
                <w:sz w:val="16"/>
                <w:szCs w:val="16"/>
                <w:lang w:eastAsia="en-GB"/>
              </w:rPr>
              <w:t xml:space="preserve"> </w:t>
            </w:r>
            <w:r w:rsidR="00003FE9" w:rsidRPr="008652FD">
              <w:rPr>
                <w:rFonts w:cs="TimesNewRomanPSMT"/>
                <w:sz w:val="16"/>
                <w:szCs w:val="16"/>
                <w:lang w:eastAsia="en-GB"/>
              </w:rPr>
              <w:t>wanting to kill themselves and in the percentage</w:t>
            </w:r>
            <w:r w:rsidR="008652FD" w:rsidRPr="008652FD">
              <w:rPr>
                <w:rFonts w:cs="TimesNewRomanPSMT"/>
                <w:sz w:val="16"/>
                <w:szCs w:val="16"/>
                <w:lang w:eastAsia="en-GB"/>
              </w:rPr>
              <w:t xml:space="preserve"> </w:t>
            </w:r>
            <w:r w:rsidR="00003FE9" w:rsidRPr="008652FD">
              <w:rPr>
                <w:rFonts w:cs="TimesNewRomanPSMT"/>
                <w:sz w:val="16"/>
                <w:szCs w:val="16"/>
                <w:lang w:eastAsia="en-GB"/>
              </w:rPr>
              <w:t>of those never wanting to kill themselves.</w:t>
            </w:r>
            <w:r w:rsidR="009F03FB" w:rsidRPr="008652FD">
              <w:rPr>
                <w:rFonts w:cs="TimesNewRomanPSMT"/>
                <w:sz w:val="16"/>
                <w:szCs w:val="16"/>
                <w:lang w:eastAsia="en-GB"/>
              </w:rPr>
              <w:t xml:space="preserve"> A</w:t>
            </w:r>
            <w:r w:rsidR="00003FE9" w:rsidRPr="008652FD">
              <w:rPr>
                <w:rFonts w:cs="TimesNewRomanPSMT"/>
                <w:sz w:val="16"/>
                <w:szCs w:val="16"/>
                <w:lang w:eastAsia="en-GB"/>
              </w:rPr>
              <w:t xml:space="preserve"> study assessing DBT for adolescents with</w:t>
            </w:r>
            <w:r w:rsidR="008652FD" w:rsidRPr="008652FD">
              <w:rPr>
                <w:rFonts w:cs="TimesNewRomanPSMT"/>
                <w:sz w:val="16"/>
                <w:szCs w:val="16"/>
                <w:lang w:eastAsia="en-GB"/>
              </w:rPr>
              <w:t xml:space="preserve"> </w:t>
            </w:r>
            <w:r w:rsidR="00003FE9" w:rsidRPr="008652FD">
              <w:rPr>
                <w:rFonts w:cs="TimesNewRomanPSMT"/>
                <w:sz w:val="16"/>
                <w:szCs w:val="16"/>
                <w:lang w:eastAsia="en-GB"/>
              </w:rPr>
              <w:t xml:space="preserve">bipolar </w:t>
            </w:r>
            <w:r w:rsidR="008652FD">
              <w:rPr>
                <w:rFonts w:cs="TimesNewRomanPSMT"/>
                <w:sz w:val="16"/>
                <w:szCs w:val="16"/>
                <w:lang w:eastAsia="en-GB"/>
              </w:rPr>
              <w:t>disorder</w:t>
            </w:r>
            <w:r w:rsidR="008652FD" w:rsidRPr="008652FD">
              <w:rPr>
                <w:rFonts w:cs="TimesNewRomanPSMT"/>
                <w:sz w:val="16"/>
                <w:szCs w:val="16"/>
                <w:lang w:eastAsia="en-GB"/>
              </w:rPr>
              <w:t xml:space="preserve"> reported </w:t>
            </w:r>
            <w:r w:rsidR="00003FE9" w:rsidRPr="008652FD">
              <w:rPr>
                <w:rFonts w:cs="TimesNewRomanPSMT"/>
                <w:sz w:val="16"/>
                <w:szCs w:val="16"/>
                <w:lang w:eastAsia="en-GB"/>
              </w:rPr>
              <w:t>statistically significant decreases in</w:t>
            </w:r>
            <w:r w:rsidR="008652FD" w:rsidRPr="008652FD">
              <w:rPr>
                <w:rFonts w:cs="TimesNewRomanPSMT"/>
                <w:sz w:val="16"/>
                <w:szCs w:val="16"/>
                <w:lang w:eastAsia="en-GB"/>
              </w:rPr>
              <w:t xml:space="preserve"> </w:t>
            </w:r>
            <w:proofErr w:type="spellStart"/>
            <w:r w:rsidR="00003FE9" w:rsidRPr="008652FD">
              <w:rPr>
                <w:rFonts w:cs="TimesNewRomanPSMT"/>
                <w:sz w:val="16"/>
                <w:szCs w:val="16"/>
                <w:lang w:eastAsia="en-GB"/>
              </w:rPr>
              <w:t>suicidality</w:t>
            </w:r>
            <w:proofErr w:type="spellEnd"/>
            <w:r w:rsidR="00003FE9" w:rsidRPr="008652FD">
              <w:rPr>
                <w:rFonts w:cs="TimesNewRomanPSMT"/>
                <w:sz w:val="16"/>
                <w:szCs w:val="16"/>
                <w:lang w:eastAsia="en-GB"/>
              </w:rPr>
              <w:t xml:space="preserve">, emotional </w:t>
            </w:r>
            <w:proofErr w:type="spellStart"/>
            <w:r w:rsidR="00003FE9" w:rsidRPr="008652FD">
              <w:rPr>
                <w:rFonts w:cs="TimesNewRomanPSMT"/>
                <w:sz w:val="16"/>
                <w:szCs w:val="16"/>
                <w:lang w:eastAsia="en-GB"/>
              </w:rPr>
              <w:t>dysregulation</w:t>
            </w:r>
            <w:proofErr w:type="spellEnd"/>
            <w:r w:rsidR="00003FE9" w:rsidRPr="008652FD">
              <w:rPr>
                <w:rFonts w:cs="TimesNewRomanPSMT"/>
                <w:sz w:val="16"/>
                <w:szCs w:val="16"/>
                <w:lang w:eastAsia="en-GB"/>
              </w:rPr>
              <w:t>, and</w:t>
            </w:r>
            <w:r w:rsidR="008652FD" w:rsidRPr="008652FD">
              <w:rPr>
                <w:rFonts w:cs="TimesNewRomanPSMT"/>
                <w:sz w:val="16"/>
                <w:szCs w:val="16"/>
                <w:lang w:eastAsia="en-GB"/>
              </w:rPr>
              <w:t xml:space="preserve"> </w:t>
            </w:r>
            <w:r w:rsidR="00003FE9" w:rsidRPr="008652FD">
              <w:rPr>
                <w:rFonts w:cs="TimesNewRomanPSMT"/>
                <w:sz w:val="16"/>
                <w:szCs w:val="16"/>
                <w:lang w:eastAsia="en-GB"/>
              </w:rPr>
              <w:t xml:space="preserve">depressive symptoms. </w:t>
            </w:r>
            <w:r w:rsidR="008652FD" w:rsidRPr="008652FD">
              <w:rPr>
                <w:rFonts w:cs="TimesNewRomanPSMT"/>
                <w:sz w:val="16"/>
                <w:szCs w:val="16"/>
                <w:lang w:eastAsia="en-GB"/>
              </w:rPr>
              <w:t>F</w:t>
            </w:r>
            <w:r w:rsidR="00003FE9" w:rsidRPr="008652FD">
              <w:rPr>
                <w:rFonts w:cs="TimesNewRomanPSMT"/>
                <w:sz w:val="16"/>
                <w:szCs w:val="16"/>
                <w:lang w:eastAsia="en-GB"/>
              </w:rPr>
              <w:t>indings from a study</w:t>
            </w:r>
            <w:r w:rsidR="008652FD" w:rsidRPr="008652FD">
              <w:rPr>
                <w:rFonts w:cs="TimesNewRomanPSMT"/>
                <w:sz w:val="16"/>
                <w:szCs w:val="16"/>
                <w:lang w:eastAsia="en-GB"/>
              </w:rPr>
              <w:t xml:space="preserve"> </w:t>
            </w:r>
            <w:r w:rsidR="00003FE9" w:rsidRPr="008652FD">
              <w:rPr>
                <w:rFonts w:cs="TimesNewRomanPSMT"/>
                <w:sz w:val="16"/>
                <w:szCs w:val="16"/>
                <w:lang w:eastAsia="en-GB"/>
              </w:rPr>
              <w:t>assessing the use of DBT for the treatment of</w:t>
            </w:r>
            <w:r w:rsidR="008652FD" w:rsidRPr="008652FD">
              <w:rPr>
                <w:rFonts w:cs="TimesNewRomanPSMT"/>
                <w:sz w:val="16"/>
                <w:szCs w:val="16"/>
                <w:lang w:eastAsia="en-GB"/>
              </w:rPr>
              <w:t xml:space="preserve"> </w:t>
            </w:r>
            <w:r w:rsidR="00003FE9" w:rsidRPr="008652FD">
              <w:rPr>
                <w:rFonts w:cs="TimesNewRomanPSMT"/>
                <w:sz w:val="16"/>
                <w:szCs w:val="16"/>
                <w:lang w:eastAsia="en-GB"/>
              </w:rPr>
              <w:t>deliberate self-harm behaviour among</w:t>
            </w:r>
            <w:r w:rsidR="008652FD" w:rsidRPr="008652FD">
              <w:rPr>
                <w:rFonts w:cs="TimesNewRomanPSMT"/>
                <w:sz w:val="16"/>
                <w:szCs w:val="16"/>
                <w:lang w:eastAsia="en-GB"/>
              </w:rPr>
              <w:t xml:space="preserve"> </w:t>
            </w:r>
            <w:r w:rsidR="00003FE9" w:rsidRPr="008652FD">
              <w:rPr>
                <w:rFonts w:cs="TimesNewRomanPSMT"/>
                <w:sz w:val="16"/>
                <w:szCs w:val="16"/>
                <w:lang w:eastAsia="en-GB"/>
              </w:rPr>
              <w:t>adolescent females in a residential treatment</w:t>
            </w:r>
            <w:r w:rsidR="00FF0149">
              <w:rPr>
                <w:rFonts w:cs="TimesNewRomanPSMT"/>
                <w:sz w:val="16"/>
                <w:szCs w:val="16"/>
                <w:lang w:eastAsia="en-GB"/>
              </w:rPr>
              <w:t xml:space="preserve"> </w:t>
            </w:r>
            <w:r w:rsidR="008652FD" w:rsidRPr="008652FD">
              <w:rPr>
                <w:rFonts w:cs="TimesNewRomanPSMT"/>
                <w:sz w:val="16"/>
                <w:szCs w:val="16"/>
                <w:lang w:eastAsia="en-GB"/>
              </w:rPr>
              <w:t>facility reported on  reductions in</w:t>
            </w:r>
            <w:r w:rsidR="00003FE9" w:rsidRPr="008652FD">
              <w:rPr>
                <w:rFonts w:cs="TimesNewRomanPSMT"/>
                <w:sz w:val="16"/>
                <w:szCs w:val="16"/>
                <w:lang w:eastAsia="en-GB"/>
              </w:rPr>
              <w:t xml:space="preserve"> the number of premature</w:t>
            </w:r>
            <w:r w:rsidR="008652FD" w:rsidRPr="008652FD">
              <w:rPr>
                <w:rFonts w:cs="TimesNewRomanPSMT"/>
                <w:sz w:val="16"/>
                <w:szCs w:val="16"/>
                <w:lang w:eastAsia="en-GB"/>
              </w:rPr>
              <w:t xml:space="preserve"> </w:t>
            </w:r>
            <w:r w:rsidR="00003FE9" w:rsidRPr="008652FD">
              <w:rPr>
                <w:rFonts w:cs="TimesNewRomanPSMT"/>
                <w:sz w:val="16"/>
                <w:szCs w:val="16"/>
                <w:lang w:eastAsia="en-GB"/>
              </w:rPr>
              <w:t>terminations of treatment, the number of</w:t>
            </w:r>
            <w:r w:rsidR="008652FD" w:rsidRPr="008652FD">
              <w:rPr>
                <w:rFonts w:cs="TimesNewRomanPSMT"/>
                <w:sz w:val="16"/>
                <w:szCs w:val="16"/>
                <w:lang w:eastAsia="en-GB"/>
              </w:rPr>
              <w:t xml:space="preserve"> </w:t>
            </w:r>
            <w:r w:rsidR="00003FE9" w:rsidRPr="008652FD">
              <w:rPr>
                <w:rFonts w:cs="TimesNewRomanPSMT"/>
                <w:sz w:val="16"/>
                <w:szCs w:val="16"/>
                <w:lang w:eastAsia="en-GB"/>
              </w:rPr>
              <w:t>inpatient hospital days, and the duration of</w:t>
            </w:r>
            <w:r w:rsidR="008652FD" w:rsidRPr="008652FD">
              <w:rPr>
                <w:rFonts w:cs="TimesNewRomanPSMT"/>
                <w:sz w:val="16"/>
                <w:szCs w:val="16"/>
                <w:lang w:eastAsia="en-GB"/>
              </w:rPr>
              <w:t xml:space="preserve"> </w:t>
            </w:r>
            <w:r w:rsidR="00003FE9" w:rsidRPr="008652FD">
              <w:rPr>
                <w:rFonts w:cs="TimesNewRomanPSMT"/>
                <w:sz w:val="16"/>
                <w:szCs w:val="16"/>
                <w:lang w:eastAsia="en-GB"/>
              </w:rPr>
              <w:t>physical restraint and seclusion. Overall, the</w:t>
            </w:r>
            <w:r w:rsidR="008652FD" w:rsidRPr="008652FD">
              <w:rPr>
                <w:rFonts w:cs="TimesNewRomanPSMT"/>
                <w:sz w:val="16"/>
                <w:szCs w:val="16"/>
                <w:lang w:eastAsia="en-GB"/>
              </w:rPr>
              <w:t xml:space="preserve"> </w:t>
            </w:r>
            <w:r w:rsidR="00003FE9" w:rsidRPr="008652FD">
              <w:rPr>
                <w:rFonts w:cs="TimesNewRomanPSMT"/>
                <w:sz w:val="16"/>
                <w:szCs w:val="16"/>
                <w:lang w:eastAsia="en-GB"/>
              </w:rPr>
              <w:t>start of DBT coincided with statistically</w:t>
            </w:r>
            <w:r w:rsidR="008652FD" w:rsidRPr="008652FD">
              <w:rPr>
                <w:rFonts w:cs="TimesNewRomanPSMT"/>
                <w:sz w:val="16"/>
                <w:szCs w:val="16"/>
                <w:lang w:eastAsia="en-GB"/>
              </w:rPr>
              <w:t xml:space="preserve"> </w:t>
            </w:r>
            <w:r w:rsidR="00003FE9" w:rsidRPr="008652FD">
              <w:rPr>
                <w:rFonts w:cs="TimesNewRomanPSMT"/>
                <w:sz w:val="16"/>
                <w:szCs w:val="16"/>
                <w:lang w:eastAsia="en-GB"/>
              </w:rPr>
              <w:t>significant reductions in all the measured</w:t>
            </w:r>
            <w:r w:rsidR="008652FD" w:rsidRPr="008652FD">
              <w:rPr>
                <w:rFonts w:cs="TimesNewRomanPSMT"/>
                <w:sz w:val="16"/>
                <w:szCs w:val="16"/>
                <w:lang w:eastAsia="en-GB"/>
              </w:rPr>
              <w:t xml:space="preserve"> </w:t>
            </w:r>
            <w:r w:rsidR="00003FE9" w:rsidRPr="008652FD">
              <w:rPr>
                <w:rFonts w:cs="TimesNewRomanPSMT"/>
                <w:sz w:val="16"/>
                <w:szCs w:val="16"/>
                <w:lang w:eastAsia="en-GB"/>
              </w:rPr>
              <w:t>parameters.</w:t>
            </w:r>
          </w:p>
        </w:tc>
        <w:tc>
          <w:tcPr>
            <w:tcW w:w="3147" w:type="dxa"/>
            <w:gridSpan w:val="2"/>
          </w:tcPr>
          <w:p w:rsidR="006C69F6" w:rsidRDefault="006C69F6" w:rsidP="00A55FBF">
            <w:pPr>
              <w:shd w:val="clear" w:color="auto" w:fill="FFFF00"/>
              <w:spacing w:before="0"/>
              <w:rPr>
                <w:sz w:val="16"/>
                <w:szCs w:val="16"/>
              </w:rPr>
            </w:pPr>
            <w:r w:rsidRPr="001E74AC">
              <w:rPr>
                <w:b/>
                <w:sz w:val="16"/>
                <w:szCs w:val="16"/>
              </w:rPr>
              <w:t xml:space="preserve">Intervention: </w:t>
            </w:r>
            <w:r w:rsidR="002835FB" w:rsidRPr="002835FB">
              <w:rPr>
                <w:sz w:val="16"/>
                <w:szCs w:val="16"/>
              </w:rPr>
              <w:t>Dialectical behavioural therapy</w:t>
            </w:r>
            <w:r w:rsidR="002835FB">
              <w:rPr>
                <w:sz w:val="16"/>
                <w:szCs w:val="16"/>
              </w:rPr>
              <w:t xml:space="preserve"> for self harm</w:t>
            </w:r>
          </w:p>
          <w:p w:rsidR="002835FB" w:rsidRPr="00720A56" w:rsidRDefault="002835FB" w:rsidP="00A55FBF">
            <w:pPr>
              <w:shd w:val="clear" w:color="auto" w:fill="FFFF00"/>
              <w:spacing w:before="0"/>
              <w:rPr>
                <w:sz w:val="16"/>
                <w:szCs w:val="16"/>
              </w:rPr>
            </w:pPr>
          </w:p>
          <w:p w:rsidR="006C69F6" w:rsidRPr="001E74AC" w:rsidRDefault="006C69F6" w:rsidP="00A55FBF">
            <w:pPr>
              <w:shd w:val="clear" w:color="auto" w:fill="FFFF00"/>
              <w:spacing w:before="0"/>
              <w:rPr>
                <w:b/>
                <w:sz w:val="16"/>
                <w:szCs w:val="16"/>
              </w:rPr>
            </w:pPr>
            <w:r w:rsidRPr="001E74AC">
              <w:rPr>
                <w:b/>
                <w:sz w:val="16"/>
                <w:szCs w:val="16"/>
              </w:rPr>
              <w:t xml:space="preserve">Evidence statement: </w:t>
            </w:r>
            <w:r w:rsidRPr="001E74AC">
              <w:rPr>
                <w:sz w:val="16"/>
                <w:szCs w:val="16"/>
              </w:rPr>
              <w:t>There is some evidence supporting the use of this intervention but it is not conclusive</w:t>
            </w:r>
          </w:p>
          <w:p w:rsidR="006C69F6" w:rsidRPr="001E74AC" w:rsidRDefault="006C69F6" w:rsidP="00A55FBF">
            <w:pPr>
              <w:spacing w:before="0"/>
              <w:rPr>
                <w:b/>
                <w:sz w:val="16"/>
                <w:szCs w:val="16"/>
              </w:rPr>
            </w:pPr>
          </w:p>
          <w:p w:rsidR="002835FB" w:rsidRPr="00634FB2" w:rsidRDefault="006C69F6" w:rsidP="00A55FBF">
            <w:pPr>
              <w:autoSpaceDE w:val="0"/>
              <w:autoSpaceDN w:val="0"/>
              <w:adjustRightInd w:val="0"/>
              <w:spacing w:before="0"/>
              <w:rPr>
                <w:rFonts w:cs="TimesNewRomanPSMT"/>
                <w:sz w:val="16"/>
                <w:szCs w:val="16"/>
                <w:lang w:eastAsia="en-GB"/>
              </w:rPr>
            </w:pPr>
            <w:r w:rsidRPr="001E74AC">
              <w:rPr>
                <w:b/>
                <w:sz w:val="16"/>
                <w:szCs w:val="16"/>
              </w:rPr>
              <w:t>Author’s conclusions</w:t>
            </w:r>
            <w:r w:rsidR="00513D69">
              <w:rPr>
                <w:b/>
                <w:sz w:val="16"/>
                <w:szCs w:val="16"/>
              </w:rPr>
              <w:t>:</w:t>
            </w:r>
            <w:r>
              <w:rPr>
                <w:b/>
                <w:sz w:val="16"/>
                <w:szCs w:val="16"/>
              </w:rPr>
              <w:t xml:space="preserve"> </w:t>
            </w:r>
            <w:r w:rsidR="00634FB2" w:rsidRPr="00634FB2">
              <w:rPr>
                <w:rFonts w:cs="TimesNewRomanPSMT"/>
                <w:sz w:val="16"/>
                <w:szCs w:val="16"/>
                <w:lang w:eastAsia="en-GB"/>
              </w:rPr>
              <w:t>The available evidence on the use of DBT in</w:t>
            </w:r>
            <w:r w:rsidR="00634FB2">
              <w:rPr>
                <w:rFonts w:cs="TimesNewRomanPSMT"/>
                <w:sz w:val="16"/>
                <w:szCs w:val="16"/>
                <w:lang w:eastAsia="en-GB"/>
              </w:rPr>
              <w:t xml:space="preserve"> </w:t>
            </w:r>
            <w:r w:rsidR="00634FB2" w:rsidRPr="00634FB2">
              <w:rPr>
                <w:rFonts w:cs="TimesNewRomanPSMT"/>
                <w:sz w:val="16"/>
                <w:szCs w:val="16"/>
                <w:lang w:eastAsia="en-GB"/>
              </w:rPr>
              <w:t>adolescents is sparse, and few high-quality</w:t>
            </w:r>
            <w:r w:rsidR="00634FB2">
              <w:rPr>
                <w:rFonts w:cs="TimesNewRomanPSMT"/>
                <w:sz w:val="16"/>
                <w:szCs w:val="16"/>
                <w:lang w:eastAsia="en-GB"/>
              </w:rPr>
              <w:t xml:space="preserve"> </w:t>
            </w:r>
            <w:r w:rsidR="00634FB2" w:rsidRPr="00634FB2">
              <w:rPr>
                <w:rFonts w:cs="TimesNewRomanPSMT"/>
                <w:sz w:val="16"/>
                <w:szCs w:val="16"/>
                <w:lang w:eastAsia="en-GB"/>
              </w:rPr>
              <w:t>studies were identified during our review. Most</w:t>
            </w:r>
            <w:r w:rsidR="00634FB2">
              <w:rPr>
                <w:rFonts w:cs="TimesNewRomanPSMT"/>
                <w:sz w:val="16"/>
                <w:szCs w:val="16"/>
                <w:lang w:eastAsia="en-GB"/>
              </w:rPr>
              <w:t xml:space="preserve"> </w:t>
            </w:r>
            <w:r w:rsidR="00634FB2" w:rsidRPr="00634FB2">
              <w:rPr>
                <w:rFonts w:cs="TimesNewRomanPSMT"/>
                <w:sz w:val="16"/>
                <w:szCs w:val="16"/>
                <w:lang w:eastAsia="en-GB"/>
              </w:rPr>
              <w:t>of the included studies were small and</w:t>
            </w:r>
            <w:r w:rsidR="00634FB2">
              <w:rPr>
                <w:rFonts w:cs="TimesNewRomanPSMT"/>
                <w:sz w:val="16"/>
                <w:szCs w:val="16"/>
                <w:lang w:eastAsia="en-GB"/>
              </w:rPr>
              <w:t xml:space="preserve"> </w:t>
            </w:r>
            <w:r w:rsidR="00634FB2" w:rsidRPr="00634FB2">
              <w:rPr>
                <w:rFonts w:cs="TimesNewRomanPSMT"/>
                <w:sz w:val="16"/>
                <w:szCs w:val="16"/>
                <w:lang w:eastAsia="en-GB"/>
              </w:rPr>
              <w:t>uncontrolled and evaluated measures pre- and</w:t>
            </w:r>
            <w:r w:rsidR="00634FB2">
              <w:rPr>
                <w:rFonts w:cs="TimesNewRomanPSMT"/>
                <w:sz w:val="16"/>
                <w:szCs w:val="16"/>
                <w:lang w:eastAsia="en-GB"/>
              </w:rPr>
              <w:t xml:space="preserve"> post </w:t>
            </w:r>
            <w:r w:rsidR="00634FB2" w:rsidRPr="00634FB2">
              <w:rPr>
                <w:rFonts w:cs="TimesNewRomanPSMT"/>
                <w:sz w:val="16"/>
                <w:szCs w:val="16"/>
                <w:lang w:eastAsia="en-GB"/>
              </w:rPr>
              <w:t>treatment. All the included studies reported</w:t>
            </w:r>
            <w:r w:rsidR="00634FB2">
              <w:rPr>
                <w:rFonts w:cs="TimesNewRomanPSMT"/>
                <w:sz w:val="16"/>
                <w:szCs w:val="16"/>
                <w:lang w:eastAsia="en-GB"/>
              </w:rPr>
              <w:t xml:space="preserve"> </w:t>
            </w:r>
            <w:r w:rsidR="00634FB2" w:rsidRPr="00634FB2">
              <w:rPr>
                <w:rFonts w:cs="TimesNewRomanPSMT"/>
                <w:sz w:val="16"/>
                <w:szCs w:val="16"/>
                <w:lang w:eastAsia="en-GB"/>
              </w:rPr>
              <w:t>a measure of clinical-effectiveness for the use of</w:t>
            </w:r>
            <w:r w:rsidR="00634FB2">
              <w:rPr>
                <w:rFonts w:cs="TimesNewRomanPSMT"/>
                <w:sz w:val="16"/>
                <w:szCs w:val="16"/>
                <w:lang w:eastAsia="en-GB"/>
              </w:rPr>
              <w:t xml:space="preserve"> </w:t>
            </w:r>
            <w:r w:rsidR="00634FB2" w:rsidRPr="00634FB2">
              <w:rPr>
                <w:rFonts w:cs="TimesNewRomanPSMT"/>
                <w:sz w:val="16"/>
                <w:szCs w:val="16"/>
                <w:lang w:eastAsia="en-GB"/>
              </w:rPr>
              <w:t xml:space="preserve">DBT in reducing </w:t>
            </w:r>
            <w:proofErr w:type="spellStart"/>
            <w:r w:rsidR="00634FB2" w:rsidRPr="00634FB2">
              <w:rPr>
                <w:rFonts w:cs="TimesNewRomanPSMT"/>
                <w:sz w:val="16"/>
                <w:szCs w:val="16"/>
                <w:lang w:eastAsia="en-GB"/>
              </w:rPr>
              <w:t>suicidality</w:t>
            </w:r>
            <w:proofErr w:type="spellEnd"/>
            <w:r w:rsidR="00634FB2" w:rsidRPr="00634FB2">
              <w:rPr>
                <w:rFonts w:cs="TimesNewRomanPSMT"/>
                <w:sz w:val="16"/>
                <w:szCs w:val="16"/>
                <w:lang w:eastAsia="en-GB"/>
              </w:rPr>
              <w:t>, including a</w:t>
            </w:r>
            <w:r w:rsidR="00634FB2">
              <w:rPr>
                <w:rFonts w:cs="TimesNewRomanPSMT"/>
                <w:sz w:val="16"/>
                <w:szCs w:val="16"/>
                <w:lang w:eastAsia="en-GB"/>
              </w:rPr>
              <w:t xml:space="preserve"> </w:t>
            </w:r>
            <w:r w:rsidR="00634FB2" w:rsidRPr="00634FB2">
              <w:rPr>
                <w:rFonts w:cs="TimesNewRomanPSMT"/>
                <w:sz w:val="16"/>
                <w:szCs w:val="16"/>
                <w:lang w:eastAsia="en-GB"/>
              </w:rPr>
              <w:t>reduction in self-harm behaviours and suicide</w:t>
            </w:r>
            <w:r w:rsidR="00634FB2">
              <w:rPr>
                <w:rFonts w:cs="TimesNewRomanPSMT"/>
                <w:sz w:val="16"/>
                <w:szCs w:val="16"/>
                <w:lang w:eastAsia="en-GB"/>
              </w:rPr>
              <w:t xml:space="preserve"> </w:t>
            </w:r>
            <w:r w:rsidR="00634FB2" w:rsidRPr="00634FB2">
              <w:rPr>
                <w:rFonts w:cs="TimesNewRomanPSMT"/>
                <w:sz w:val="16"/>
                <w:szCs w:val="16"/>
                <w:lang w:eastAsia="en-GB"/>
              </w:rPr>
              <w:t>ideation. The results of this review suggest that</w:t>
            </w:r>
            <w:r w:rsidR="00634FB2">
              <w:rPr>
                <w:rFonts w:cs="TimesNewRomanPSMT"/>
                <w:sz w:val="16"/>
                <w:szCs w:val="16"/>
                <w:lang w:eastAsia="en-GB"/>
              </w:rPr>
              <w:t xml:space="preserve"> </w:t>
            </w:r>
            <w:r w:rsidR="00634FB2" w:rsidRPr="00634FB2">
              <w:rPr>
                <w:rFonts w:cs="TimesNewRomanPSMT"/>
                <w:sz w:val="16"/>
                <w:szCs w:val="16"/>
                <w:lang w:eastAsia="en-GB"/>
              </w:rPr>
              <w:t>DBT may be effective in the treatment of</w:t>
            </w:r>
            <w:r w:rsidR="00634FB2">
              <w:rPr>
                <w:rFonts w:cs="TimesNewRomanPSMT"/>
                <w:sz w:val="16"/>
                <w:szCs w:val="16"/>
                <w:lang w:eastAsia="en-GB"/>
              </w:rPr>
              <w:t xml:space="preserve"> </w:t>
            </w:r>
            <w:proofErr w:type="spellStart"/>
            <w:r w:rsidR="00634FB2" w:rsidRPr="00634FB2">
              <w:rPr>
                <w:rFonts w:cs="TimesNewRomanPSMT"/>
                <w:sz w:val="16"/>
                <w:szCs w:val="16"/>
                <w:lang w:eastAsia="en-GB"/>
              </w:rPr>
              <w:t>suicidality</w:t>
            </w:r>
            <w:proofErr w:type="spellEnd"/>
            <w:r w:rsidR="00634FB2" w:rsidRPr="00634FB2">
              <w:rPr>
                <w:rFonts w:cs="TimesNewRomanPSMT"/>
                <w:sz w:val="16"/>
                <w:szCs w:val="16"/>
                <w:lang w:eastAsia="en-GB"/>
              </w:rPr>
              <w:t xml:space="preserve"> in adolescents with or who are</w:t>
            </w:r>
            <w:r w:rsidR="00634FB2">
              <w:rPr>
                <w:rFonts w:cs="TimesNewRomanPSMT"/>
                <w:sz w:val="16"/>
                <w:szCs w:val="16"/>
                <w:lang w:eastAsia="en-GB"/>
              </w:rPr>
              <w:t xml:space="preserve"> </w:t>
            </w:r>
            <w:r w:rsidR="00634FB2" w:rsidRPr="00634FB2">
              <w:rPr>
                <w:rFonts w:cs="TimesNewRomanPSMT"/>
                <w:sz w:val="16"/>
                <w:szCs w:val="16"/>
                <w:lang w:eastAsia="en-GB"/>
              </w:rPr>
              <w:t>suspected to have BPD or bipolar disorder.</w:t>
            </w:r>
            <w:r w:rsidR="00634FB2">
              <w:rPr>
                <w:rFonts w:cs="TimesNewRomanPSMT"/>
                <w:sz w:val="16"/>
                <w:szCs w:val="16"/>
                <w:lang w:eastAsia="en-GB"/>
              </w:rPr>
              <w:t xml:space="preserve"> </w:t>
            </w:r>
            <w:r w:rsidR="00634FB2" w:rsidRPr="00634FB2">
              <w:rPr>
                <w:rFonts w:cs="TimesNewRomanPSMT"/>
                <w:sz w:val="16"/>
                <w:szCs w:val="16"/>
                <w:lang w:eastAsia="en-GB"/>
              </w:rPr>
              <w:t>Howeve</w:t>
            </w:r>
            <w:r w:rsidR="00634FB2">
              <w:rPr>
                <w:rFonts w:cs="TimesNewRomanPSMT"/>
                <w:sz w:val="16"/>
                <w:szCs w:val="16"/>
                <w:lang w:eastAsia="en-GB"/>
              </w:rPr>
              <w:t xml:space="preserve">r, more evidence is needed from </w:t>
            </w:r>
            <w:r w:rsidR="00634FB2" w:rsidRPr="00634FB2">
              <w:rPr>
                <w:rFonts w:cs="TimesNewRomanPSMT"/>
                <w:sz w:val="16"/>
                <w:szCs w:val="16"/>
                <w:lang w:eastAsia="en-GB"/>
              </w:rPr>
              <w:t>higher</w:t>
            </w:r>
            <w:r w:rsidR="00634FB2">
              <w:rPr>
                <w:rFonts w:cs="TimesNewRomanPSMT"/>
                <w:sz w:val="16"/>
                <w:szCs w:val="16"/>
                <w:lang w:eastAsia="en-GB"/>
              </w:rPr>
              <w:t xml:space="preserve"> </w:t>
            </w:r>
            <w:r w:rsidR="00634FB2" w:rsidRPr="00634FB2">
              <w:rPr>
                <w:rFonts w:cs="TimesNewRomanPSMT"/>
                <w:sz w:val="16"/>
                <w:szCs w:val="16"/>
                <w:lang w:eastAsia="en-GB"/>
              </w:rPr>
              <w:t>quality</w:t>
            </w:r>
            <w:r w:rsidR="00634FB2">
              <w:rPr>
                <w:rFonts w:cs="TimesNewRomanPSMT"/>
                <w:sz w:val="16"/>
                <w:szCs w:val="16"/>
                <w:lang w:eastAsia="en-GB"/>
              </w:rPr>
              <w:t xml:space="preserve"> </w:t>
            </w:r>
            <w:r w:rsidR="00634FB2" w:rsidRPr="00634FB2">
              <w:rPr>
                <w:rFonts w:cs="TimesNewRomanPSMT"/>
                <w:sz w:val="16"/>
                <w:szCs w:val="16"/>
                <w:lang w:eastAsia="en-GB"/>
              </w:rPr>
              <w:t>studies to confirm these findings. This</w:t>
            </w:r>
            <w:r w:rsidR="00634FB2">
              <w:rPr>
                <w:rFonts w:cs="TimesNewRomanPSMT"/>
                <w:sz w:val="16"/>
                <w:szCs w:val="16"/>
                <w:lang w:eastAsia="en-GB"/>
              </w:rPr>
              <w:t xml:space="preserve"> </w:t>
            </w:r>
            <w:r w:rsidR="00634FB2" w:rsidRPr="00634FB2">
              <w:rPr>
                <w:rFonts w:cs="TimesNewRomanPSMT"/>
                <w:sz w:val="16"/>
                <w:szCs w:val="16"/>
                <w:lang w:eastAsia="en-GB"/>
              </w:rPr>
              <w:t>information, with an evaluation of the long-term</w:t>
            </w:r>
            <w:r w:rsidR="00634FB2">
              <w:rPr>
                <w:rFonts w:cs="TimesNewRomanPSMT"/>
                <w:sz w:val="16"/>
                <w:szCs w:val="16"/>
                <w:lang w:eastAsia="en-GB"/>
              </w:rPr>
              <w:t xml:space="preserve"> </w:t>
            </w:r>
            <w:r w:rsidR="00634FB2" w:rsidRPr="00634FB2">
              <w:rPr>
                <w:rFonts w:cs="TimesNewRomanPSMT"/>
                <w:sz w:val="16"/>
                <w:szCs w:val="16"/>
                <w:lang w:eastAsia="en-GB"/>
              </w:rPr>
              <w:t>effectiveness of DBT on suicidal adolescents</w:t>
            </w:r>
            <w:r w:rsidR="00634FB2">
              <w:rPr>
                <w:rFonts w:cs="TimesNewRomanPSMT"/>
                <w:sz w:val="16"/>
                <w:szCs w:val="16"/>
                <w:lang w:eastAsia="en-GB"/>
              </w:rPr>
              <w:t xml:space="preserve"> </w:t>
            </w:r>
            <w:r w:rsidR="00634FB2" w:rsidRPr="00634FB2">
              <w:rPr>
                <w:rFonts w:cs="TimesNewRomanPSMT"/>
                <w:sz w:val="16"/>
                <w:szCs w:val="16"/>
                <w:lang w:eastAsia="en-GB"/>
              </w:rPr>
              <w:t>and assessments of the cost-effectiveness of</w:t>
            </w:r>
            <w:r w:rsidR="00634FB2">
              <w:rPr>
                <w:rFonts w:cs="TimesNewRomanPSMT"/>
                <w:sz w:val="16"/>
                <w:szCs w:val="16"/>
                <w:lang w:eastAsia="en-GB"/>
              </w:rPr>
              <w:t xml:space="preserve"> </w:t>
            </w:r>
            <w:r w:rsidR="00634FB2" w:rsidRPr="00634FB2">
              <w:rPr>
                <w:rFonts w:cs="TimesNewRomanPSMT"/>
                <w:sz w:val="16"/>
                <w:szCs w:val="16"/>
                <w:lang w:eastAsia="en-GB"/>
              </w:rPr>
              <w:t>DBT, would contribute to the decision-making</w:t>
            </w:r>
            <w:r w:rsidR="00634FB2">
              <w:rPr>
                <w:rFonts w:cs="TimesNewRomanPSMT"/>
                <w:sz w:val="16"/>
                <w:szCs w:val="16"/>
                <w:lang w:eastAsia="en-GB"/>
              </w:rPr>
              <w:t xml:space="preserve"> </w:t>
            </w:r>
            <w:r w:rsidR="00634FB2" w:rsidRPr="00634FB2">
              <w:rPr>
                <w:rFonts w:cs="TimesNewRomanPSMT"/>
                <w:sz w:val="16"/>
                <w:szCs w:val="16"/>
                <w:lang w:eastAsia="en-GB"/>
              </w:rPr>
              <w:t>process of treatment providers and policy</w:t>
            </w:r>
            <w:r w:rsidR="00634FB2">
              <w:rPr>
                <w:rFonts w:cs="TimesNewRomanPSMT"/>
                <w:sz w:val="16"/>
                <w:szCs w:val="16"/>
                <w:lang w:eastAsia="en-GB"/>
              </w:rPr>
              <w:t xml:space="preserve"> </w:t>
            </w:r>
            <w:r w:rsidR="00634FB2" w:rsidRPr="00634FB2">
              <w:rPr>
                <w:rFonts w:cs="TimesNewRomanPSMT"/>
                <w:sz w:val="16"/>
                <w:szCs w:val="16"/>
                <w:lang w:eastAsia="en-GB"/>
              </w:rPr>
              <w:t>makers.</w:t>
            </w:r>
          </w:p>
        </w:tc>
      </w:tr>
    </w:tbl>
    <w:p w:rsidR="008B7998" w:rsidRDefault="008B7998" w:rsidP="008B7998">
      <w:pPr>
        <w:sectPr w:rsidR="008B7998" w:rsidSect="008B7998">
          <w:headerReference w:type="default" r:id="rId59"/>
          <w:footerReference w:type="default" r:id="rId60"/>
          <w:footnotePr>
            <w:numFmt w:val="lowerRoman"/>
          </w:footnotePr>
          <w:pgSz w:w="16834" w:h="11909" w:orient="landscape" w:code="9"/>
          <w:pgMar w:top="1412" w:right="1440" w:bottom="1412" w:left="1440" w:header="720" w:footer="720" w:gutter="0"/>
          <w:cols w:space="720"/>
          <w:noEndnote/>
          <w:titlePg/>
          <w:docGrid w:linePitch="360"/>
        </w:sectPr>
      </w:pPr>
    </w:p>
    <w:p w:rsidR="009A761F" w:rsidRDefault="009A761F" w:rsidP="002835FB">
      <w:pPr>
        <w:pStyle w:val="Heading1"/>
        <w:numPr>
          <w:ilvl w:val="0"/>
          <w:numId w:val="0"/>
        </w:numPr>
        <w:spacing w:before="0"/>
      </w:pPr>
      <w:bookmarkStart w:id="32" w:name="_Toc382813733"/>
      <w:r w:rsidRPr="003B0255">
        <w:lastRenderedPageBreak/>
        <w:t xml:space="preserve">Annex </w:t>
      </w:r>
      <w:r w:rsidR="00182B0E">
        <w:t>2</w:t>
      </w:r>
      <w:r w:rsidRPr="003B0255">
        <w:t>:</w:t>
      </w:r>
      <w:r>
        <w:t xml:space="preserve"> Grading scheme for evidence of </w:t>
      </w:r>
      <w:r w:rsidRPr="003B0255">
        <w:t>effectiveness</w:t>
      </w:r>
      <w:bookmarkEnd w:id="32"/>
    </w:p>
    <w:p w:rsidR="009A761F" w:rsidRPr="00A87703" w:rsidRDefault="009A761F" w:rsidP="009A761F"/>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36"/>
        <w:gridCol w:w="5953"/>
      </w:tblGrid>
      <w:tr w:rsidR="009A761F" w:rsidRPr="00BD487F" w:rsidTr="006524B1">
        <w:tc>
          <w:tcPr>
            <w:tcW w:w="3936" w:type="dxa"/>
            <w:shd w:val="clear" w:color="auto" w:fill="00B050"/>
          </w:tcPr>
          <w:p w:rsidR="009A761F" w:rsidRPr="00A87703" w:rsidRDefault="009A761F" w:rsidP="006524B1">
            <w:pPr>
              <w:spacing w:before="0"/>
              <w:jc w:val="left"/>
              <w:rPr>
                <w:color w:val="FFFFFF"/>
                <w:sz w:val="20"/>
              </w:rPr>
            </w:pPr>
            <w:r w:rsidRPr="00A87703">
              <w:rPr>
                <w:color w:val="FFFFFF"/>
                <w:sz w:val="20"/>
              </w:rPr>
              <w:t xml:space="preserve">A. This intervention is supported by good quality evidence of its effectiveness </w:t>
            </w:r>
          </w:p>
        </w:tc>
        <w:tc>
          <w:tcPr>
            <w:tcW w:w="5953" w:type="dxa"/>
          </w:tcPr>
          <w:p w:rsidR="009A761F" w:rsidRPr="00A87703" w:rsidRDefault="009A761F" w:rsidP="006524B1">
            <w:pPr>
              <w:spacing w:before="0"/>
              <w:jc w:val="left"/>
              <w:rPr>
                <w:sz w:val="20"/>
              </w:rPr>
            </w:pPr>
            <w:r w:rsidRPr="00A87703">
              <w:rPr>
                <w:sz w:val="20"/>
              </w:rPr>
              <w:t>NICE Recommended Intervention/systematic review, of moderate to good quality studies, with meta-analysis of majority of studies favouring intervention effect</w:t>
            </w:r>
          </w:p>
        </w:tc>
      </w:tr>
      <w:tr w:rsidR="009A761F" w:rsidRPr="00BD487F" w:rsidTr="006524B1">
        <w:tc>
          <w:tcPr>
            <w:tcW w:w="3936" w:type="dxa"/>
            <w:shd w:val="clear" w:color="auto" w:fill="92D050"/>
          </w:tcPr>
          <w:p w:rsidR="009A761F" w:rsidRPr="00A87703" w:rsidRDefault="009A761F" w:rsidP="006524B1">
            <w:pPr>
              <w:spacing w:before="0"/>
              <w:jc w:val="left"/>
              <w:rPr>
                <w:color w:val="FFFFFF"/>
                <w:sz w:val="20"/>
              </w:rPr>
            </w:pPr>
            <w:r w:rsidRPr="00A87703">
              <w:rPr>
                <w:color w:val="FFFFFF"/>
                <w:sz w:val="20"/>
              </w:rPr>
              <w:t>B. This intervention is supported by moderate to good quality evidence of its effectiveness</w:t>
            </w:r>
          </w:p>
        </w:tc>
        <w:tc>
          <w:tcPr>
            <w:tcW w:w="5953" w:type="dxa"/>
          </w:tcPr>
          <w:p w:rsidR="009A761F" w:rsidRPr="00A87703" w:rsidRDefault="009A761F" w:rsidP="006524B1">
            <w:pPr>
              <w:spacing w:before="0"/>
              <w:jc w:val="left"/>
              <w:rPr>
                <w:sz w:val="20"/>
              </w:rPr>
            </w:pPr>
            <w:r w:rsidRPr="00A87703">
              <w:rPr>
                <w:sz w:val="20"/>
              </w:rPr>
              <w:t>Systematic review of moderate to good quality studies with majority demonstrating positive effect</w:t>
            </w:r>
          </w:p>
        </w:tc>
      </w:tr>
      <w:tr w:rsidR="009A761F" w:rsidRPr="00BD487F" w:rsidTr="006524B1">
        <w:tc>
          <w:tcPr>
            <w:tcW w:w="3936" w:type="dxa"/>
            <w:shd w:val="clear" w:color="auto" w:fill="FFFF00"/>
          </w:tcPr>
          <w:p w:rsidR="009A761F" w:rsidRPr="00A87703" w:rsidRDefault="009A761F" w:rsidP="006524B1">
            <w:pPr>
              <w:spacing w:before="0"/>
              <w:jc w:val="left"/>
              <w:rPr>
                <w:sz w:val="20"/>
              </w:rPr>
            </w:pPr>
            <w:r w:rsidRPr="00A87703">
              <w:rPr>
                <w:sz w:val="20"/>
              </w:rPr>
              <w:t>C. There is some evidence supporting the use of this intervention but it is not conclusive</w:t>
            </w:r>
          </w:p>
        </w:tc>
        <w:tc>
          <w:tcPr>
            <w:tcW w:w="5953" w:type="dxa"/>
          </w:tcPr>
          <w:p w:rsidR="009A761F" w:rsidRPr="00A87703" w:rsidRDefault="009A761F" w:rsidP="006524B1">
            <w:pPr>
              <w:spacing w:before="0"/>
              <w:jc w:val="left"/>
              <w:rPr>
                <w:sz w:val="20"/>
              </w:rPr>
            </w:pPr>
            <w:r w:rsidRPr="00A87703">
              <w:rPr>
                <w:sz w:val="20"/>
              </w:rPr>
              <w:t>Systematic review of moderate to poor quality studies with majority favouring intervention</w:t>
            </w:r>
            <w:r>
              <w:rPr>
                <w:sz w:val="20"/>
              </w:rPr>
              <w:t xml:space="preserve"> or systematic review where studies may be of good quality and showing effect but the number of studies is too small to allow firm conclusions to be drawn</w:t>
            </w:r>
          </w:p>
        </w:tc>
      </w:tr>
      <w:tr w:rsidR="009A761F" w:rsidRPr="00BD487F" w:rsidTr="006524B1">
        <w:tc>
          <w:tcPr>
            <w:tcW w:w="3936" w:type="dxa"/>
            <w:shd w:val="clear" w:color="auto" w:fill="FFCC00"/>
          </w:tcPr>
          <w:p w:rsidR="009A761F" w:rsidRPr="00A87703" w:rsidRDefault="009A761F" w:rsidP="006524B1">
            <w:pPr>
              <w:spacing w:before="0"/>
              <w:jc w:val="left"/>
              <w:rPr>
                <w:sz w:val="20"/>
              </w:rPr>
            </w:pPr>
            <w:r w:rsidRPr="00A87703">
              <w:rPr>
                <w:sz w:val="20"/>
              </w:rPr>
              <w:t>D. The evidence is inconsistent and it is not possible to draw a conclusion but there is some evidence of effect</w:t>
            </w:r>
          </w:p>
        </w:tc>
        <w:tc>
          <w:tcPr>
            <w:tcW w:w="5953" w:type="dxa"/>
          </w:tcPr>
          <w:p w:rsidR="009A761F" w:rsidRPr="00A87703" w:rsidRDefault="009A761F" w:rsidP="006524B1">
            <w:pPr>
              <w:spacing w:before="0"/>
              <w:jc w:val="left"/>
              <w:rPr>
                <w:sz w:val="20"/>
              </w:rPr>
            </w:pPr>
            <w:r w:rsidRPr="00A87703">
              <w:rPr>
                <w:sz w:val="20"/>
              </w:rPr>
              <w:t>Systematic review with significant weakness and high risk of bias (positive results) or review of moderate quality with inconsistent findings in favour of the intervention</w:t>
            </w:r>
          </w:p>
        </w:tc>
      </w:tr>
      <w:tr w:rsidR="009A761F" w:rsidRPr="00BD487F" w:rsidTr="006524B1">
        <w:tc>
          <w:tcPr>
            <w:tcW w:w="3936" w:type="dxa"/>
            <w:shd w:val="clear" w:color="auto" w:fill="FF9900"/>
          </w:tcPr>
          <w:p w:rsidR="009A761F" w:rsidRPr="00A87703" w:rsidRDefault="009A761F" w:rsidP="006524B1">
            <w:pPr>
              <w:spacing w:before="0"/>
              <w:jc w:val="left"/>
              <w:rPr>
                <w:sz w:val="20"/>
              </w:rPr>
            </w:pPr>
            <w:r w:rsidRPr="00A87703">
              <w:rPr>
                <w:color w:val="FFFFFF"/>
                <w:sz w:val="20"/>
              </w:rPr>
              <w:t>E. There is good evidence to suggest that this intervention has a sound theoretical basis or that work in this area is likely to have an impact but this has not been demonstrated in trials (this would apply particularly to pilot or novel interventions)</w:t>
            </w:r>
          </w:p>
        </w:tc>
        <w:tc>
          <w:tcPr>
            <w:tcW w:w="5953" w:type="dxa"/>
          </w:tcPr>
          <w:p w:rsidR="009A761F" w:rsidRPr="00A87703" w:rsidRDefault="009A761F" w:rsidP="006524B1">
            <w:pPr>
              <w:spacing w:before="0"/>
              <w:jc w:val="left"/>
              <w:rPr>
                <w:sz w:val="20"/>
              </w:rPr>
            </w:pPr>
            <w:r w:rsidRPr="00A87703">
              <w:rPr>
                <w:sz w:val="20"/>
              </w:rPr>
              <w:t xml:space="preserve">Moderate to good quality systematic review of observational or qualitative studies which suggest that the intervention addresses a significant risk factor or determinant of the behaviour of interest OR </w:t>
            </w:r>
          </w:p>
          <w:p w:rsidR="009A761F" w:rsidRPr="00A87703" w:rsidRDefault="009A761F" w:rsidP="006524B1">
            <w:pPr>
              <w:spacing w:before="0"/>
              <w:jc w:val="left"/>
              <w:rPr>
                <w:sz w:val="20"/>
              </w:rPr>
            </w:pPr>
            <w:r w:rsidRPr="00A87703">
              <w:rPr>
                <w:sz w:val="20"/>
              </w:rPr>
              <w:t>NICE Grade C/Type IV evidence (</w:t>
            </w:r>
            <w:r w:rsidRPr="00A87703">
              <w:rPr>
                <w:rFonts w:cs="ArialMT"/>
                <w:sz w:val="20"/>
              </w:rPr>
              <w:t>Consensus, expert committee reports or opinions and/or clinical experience without explicit critical appraisal; or based on physiology, bench research or ‘first principles)</w:t>
            </w:r>
          </w:p>
        </w:tc>
      </w:tr>
      <w:tr w:rsidR="009A761F" w:rsidRPr="00BD487F" w:rsidTr="006524B1">
        <w:tc>
          <w:tcPr>
            <w:tcW w:w="3936" w:type="dxa"/>
            <w:shd w:val="clear" w:color="auto" w:fill="8DB3E2"/>
          </w:tcPr>
          <w:p w:rsidR="009A761F" w:rsidRPr="00A87703" w:rsidRDefault="009A761F" w:rsidP="006524B1">
            <w:pPr>
              <w:spacing w:before="0"/>
              <w:jc w:val="left"/>
              <w:rPr>
                <w:color w:val="FFFFFF"/>
                <w:sz w:val="20"/>
              </w:rPr>
            </w:pPr>
            <w:r w:rsidRPr="00A87703">
              <w:rPr>
                <w:color w:val="FFFFFF"/>
                <w:sz w:val="20"/>
              </w:rPr>
              <w:t>F. NICE Good practice recommendation</w:t>
            </w:r>
          </w:p>
        </w:tc>
        <w:tc>
          <w:tcPr>
            <w:tcW w:w="5953" w:type="dxa"/>
          </w:tcPr>
          <w:p w:rsidR="009A761F" w:rsidRPr="00A87703" w:rsidRDefault="009A761F" w:rsidP="006524B1">
            <w:pPr>
              <w:spacing w:before="0"/>
              <w:jc w:val="left"/>
              <w:rPr>
                <w:sz w:val="20"/>
              </w:rPr>
            </w:pPr>
            <w:r w:rsidRPr="00A87703">
              <w:rPr>
                <w:sz w:val="20"/>
              </w:rPr>
              <w:t>Recommended good practice based on clinical experience of the Guideline Development Group</w:t>
            </w:r>
          </w:p>
          <w:p w:rsidR="009A761F" w:rsidRPr="00A87703" w:rsidRDefault="009A761F" w:rsidP="006524B1">
            <w:pPr>
              <w:spacing w:before="0"/>
              <w:jc w:val="left"/>
              <w:rPr>
                <w:sz w:val="20"/>
              </w:rPr>
            </w:pPr>
          </w:p>
        </w:tc>
      </w:tr>
      <w:tr w:rsidR="009A761F" w:rsidRPr="00BD487F" w:rsidTr="006524B1">
        <w:tc>
          <w:tcPr>
            <w:tcW w:w="3936" w:type="dxa"/>
            <w:shd w:val="clear" w:color="auto" w:fill="FF7C80"/>
          </w:tcPr>
          <w:p w:rsidR="009A761F" w:rsidRPr="00A87703" w:rsidRDefault="009A761F" w:rsidP="006524B1">
            <w:pPr>
              <w:spacing w:before="0"/>
              <w:jc w:val="left"/>
              <w:rPr>
                <w:sz w:val="20"/>
              </w:rPr>
            </w:pPr>
            <w:r w:rsidRPr="00A87703">
              <w:rPr>
                <w:sz w:val="20"/>
              </w:rPr>
              <w:t>G. The evidence is inconsistent and it is not possible to draw a conclusion but it tends towards no effect</w:t>
            </w:r>
          </w:p>
        </w:tc>
        <w:tc>
          <w:tcPr>
            <w:tcW w:w="5953" w:type="dxa"/>
          </w:tcPr>
          <w:p w:rsidR="009A761F" w:rsidRPr="00A87703" w:rsidRDefault="009A761F" w:rsidP="006524B1">
            <w:pPr>
              <w:spacing w:before="0"/>
              <w:jc w:val="left"/>
              <w:rPr>
                <w:sz w:val="20"/>
              </w:rPr>
            </w:pPr>
            <w:r w:rsidRPr="00A87703">
              <w:rPr>
                <w:sz w:val="20"/>
              </w:rPr>
              <w:t>Systematic review with studies judged as significant weak/risk of bias (evidence of no effect) or review of moderate quality studies with inconsistent findings in favour of no effect</w:t>
            </w:r>
          </w:p>
        </w:tc>
      </w:tr>
      <w:tr w:rsidR="009A761F" w:rsidRPr="00BD487F" w:rsidTr="006524B1">
        <w:tc>
          <w:tcPr>
            <w:tcW w:w="3936" w:type="dxa"/>
            <w:shd w:val="clear" w:color="auto" w:fill="FF0000"/>
          </w:tcPr>
          <w:p w:rsidR="009A761F" w:rsidRPr="00A87703" w:rsidRDefault="009A761F" w:rsidP="006524B1">
            <w:pPr>
              <w:spacing w:before="0"/>
              <w:jc w:val="left"/>
              <w:rPr>
                <w:color w:val="FFFFFF"/>
                <w:sz w:val="20"/>
              </w:rPr>
            </w:pPr>
            <w:r w:rsidRPr="00A87703">
              <w:rPr>
                <w:color w:val="FFFFFF"/>
                <w:sz w:val="20"/>
              </w:rPr>
              <w:t>H. There is some evidence suggesting that this intervention is ineffective but it is not conclusive</w:t>
            </w:r>
          </w:p>
        </w:tc>
        <w:tc>
          <w:tcPr>
            <w:tcW w:w="5953" w:type="dxa"/>
          </w:tcPr>
          <w:p w:rsidR="009A761F" w:rsidRPr="00A87703" w:rsidRDefault="009A761F" w:rsidP="006524B1">
            <w:pPr>
              <w:spacing w:before="0"/>
              <w:jc w:val="left"/>
              <w:rPr>
                <w:sz w:val="20"/>
              </w:rPr>
            </w:pPr>
            <w:r w:rsidRPr="00A87703">
              <w:rPr>
                <w:sz w:val="20"/>
              </w:rPr>
              <w:t>Systematic review of moderate to poor quality studies with majority favouring no effect</w:t>
            </w:r>
          </w:p>
        </w:tc>
      </w:tr>
      <w:tr w:rsidR="009A761F" w:rsidRPr="00BD487F" w:rsidTr="006524B1">
        <w:tc>
          <w:tcPr>
            <w:tcW w:w="3936" w:type="dxa"/>
            <w:shd w:val="clear" w:color="auto" w:fill="CC0000"/>
          </w:tcPr>
          <w:p w:rsidR="009A761F" w:rsidRPr="00A87703" w:rsidRDefault="009A761F" w:rsidP="006524B1">
            <w:pPr>
              <w:spacing w:before="0"/>
              <w:jc w:val="left"/>
              <w:rPr>
                <w:color w:val="FFFFFF"/>
                <w:sz w:val="20"/>
              </w:rPr>
            </w:pPr>
            <w:r w:rsidRPr="00A87703">
              <w:rPr>
                <w:color w:val="FFFFFF"/>
                <w:sz w:val="20"/>
              </w:rPr>
              <w:t>I. There is moderate to good quality evidence that this intervention is unlikely to be effective</w:t>
            </w:r>
          </w:p>
        </w:tc>
        <w:tc>
          <w:tcPr>
            <w:tcW w:w="5953" w:type="dxa"/>
          </w:tcPr>
          <w:p w:rsidR="009A761F" w:rsidRPr="00A87703" w:rsidRDefault="009A761F" w:rsidP="006524B1">
            <w:pPr>
              <w:spacing w:before="0"/>
              <w:jc w:val="left"/>
              <w:rPr>
                <w:sz w:val="20"/>
              </w:rPr>
            </w:pPr>
            <w:r w:rsidRPr="00A87703">
              <w:rPr>
                <w:sz w:val="20"/>
              </w:rPr>
              <w:t>Systematic review of moderate to good quality studies with majority in favour of control/no effect</w:t>
            </w:r>
          </w:p>
        </w:tc>
      </w:tr>
      <w:tr w:rsidR="009A761F" w:rsidRPr="00BD487F" w:rsidTr="006524B1">
        <w:tc>
          <w:tcPr>
            <w:tcW w:w="3936" w:type="dxa"/>
            <w:shd w:val="clear" w:color="auto" w:fill="C00000"/>
          </w:tcPr>
          <w:p w:rsidR="009A761F" w:rsidRPr="00A87703" w:rsidRDefault="009A761F" w:rsidP="006524B1">
            <w:pPr>
              <w:spacing w:before="0"/>
              <w:jc w:val="left"/>
              <w:rPr>
                <w:color w:val="FFFFFF"/>
                <w:sz w:val="20"/>
              </w:rPr>
            </w:pPr>
            <w:r w:rsidRPr="00A87703">
              <w:rPr>
                <w:color w:val="FFFFFF"/>
                <w:sz w:val="20"/>
              </w:rPr>
              <w:t>J. There is high quality evidence of ineffectiveness or a specific recommendation that these interventions should not be introduced in the UK</w:t>
            </w:r>
          </w:p>
        </w:tc>
        <w:tc>
          <w:tcPr>
            <w:tcW w:w="5953" w:type="dxa"/>
          </w:tcPr>
          <w:p w:rsidR="009A761F" w:rsidRPr="00A87703" w:rsidRDefault="009A761F" w:rsidP="006524B1">
            <w:pPr>
              <w:spacing w:before="0"/>
              <w:jc w:val="left"/>
              <w:rPr>
                <w:sz w:val="20"/>
              </w:rPr>
            </w:pPr>
            <w:r w:rsidRPr="00A87703">
              <w:rPr>
                <w:sz w:val="20"/>
              </w:rPr>
              <w:t>NICE specifically recommends this intervention should not be adopted or there is high quality review level evidence from meta-analysis of good quality studies that demonstrates no effect</w:t>
            </w:r>
          </w:p>
        </w:tc>
      </w:tr>
      <w:tr w:rsidR="009A761F" w:rsidRPr="00BD487F" w:rsidTr="006524B1">
        <w:tc>
          <w:tcPr>
            <w:tcW w:w="3936" w:type="dxa"/>
            <w:shd w:val="clear" w:color="auto" w:fill="DDD9C3"/>
          </w:tcPr>
          <w:p w:rsidR="009A761F" w:rsidRPr="00A87703" w:rsidRDefault="009A761F" w:rsidP="006524B1">
            <w:pPr>
              <w:spacing w:before="0"/>
              <w:jc w:val="left"/>
              <w:rPr>
                <w:sz w:val="20"/>
              </w:rPr>
            </w:pPr>
            <w:r w:rsidRPr="00A87703">
              <w:rPr>
                <w:sz w:val="20"/>
              </w:rPr>
              <w:t>K. Evidence about the effectiveness of the intervention is lacking.</w:t>
            </w:r>
          </w:p>
        </w:tc>
        <w:tc>
          <w:tcPr>
            <w:tcW w:w="5953" w:type="dxa"/>
          </w:tcPr>
          <w:p w:rsidR="009A761F" w:rsidRPr="00A87703" w:rsidRDefault="009A761F" w:rsidP="006524B1">
            <w:pPr>
              <w:spacing w:before="0"/>
              <w:jc w:val="left"/>
              <w:rPr>
                <w:sz w:val="20"/>
              </w:rPr>
            </w:pPr>
            <w:r w:rsidRPr="00A87703">
              <w:rPr>
                <w:sz w:val="20"/>
              </w:rPr>
              <w:t>Systematic review or NICE guidance which concludes that no reliable evidence of effectiveness of ineffectiveness, is available</w:t>
            </w:r>
          </w:p>
        </w:tc>
      </w:tr>
    </w:tbl>
    <w:p w:rsidR="007A7DA5" w:rsidRDefault="007A7DA5" w:rsidP="00BA4D38"/>
    <w:p w:rsidR="007A7DA5" w:rsidRDefault="007A7DA5">
      <w:pPr>
        <w:spacing w:before="0"/>
        <w:jc w:val="left"/>
      </w:pPr>
      <w:r>
        <w:br w:type="page"/>
      </w:r>
    </w:p>
    <w:p w:rsidR="007A7DA5" w:rsidRPr="003C4296" w:rsidRDefault="005E40ED" w:rsidP="003C4296">
      <w:pPr>
        <w:pStyle w:val="Heading1"/>
        <w:numPr>
          <w:ilvl w:val="0"/>
          <w:numId w:val="0"/>
        </w:numPr>
        <w:rPr>
          <w:sz w:val="40"/>
          <w:szCs w:val="40"/>
        </w:rPr>
      </w:pPr>
      <w:bookmarkStart w:id="33" w:name="_Toc382813734"/>
      <w:r w:rsidRPr="003C4296">
        <w:rPr>
          <w:sz w:val="40"/>
          <w:szCs w:val="40"/>
        </w:rPr>
        <w:lastRenderedPageBreak/>
        <w:t>Section two</w:t>
      </w:r>
      <w:r w:rsidR="007A7DA5" w:rsidRPr="003C4296">
        <w:rPr>
          <w:sz w:val="40"/>
          <w:szCs w:val="40"/>
        </w:rPr>
        <w:t xml:space="preserve"> </w:t>
      </w:r>
      <w:r w:rsidR="0091311A">
        <w:rPr>
          <w:sz w:val="40"/>
          <w:szCs w:val="40"/>
        </w:rPr>
        <w:t>- R</w:t>
      </w:r>
      <w:r w:rsidR="007A7DA5" w:rsidRPr="003C4296">
        <w:rPr>
          <w:sz w:val="40"/>
          <w:szCs w:val="40"/>
        </w:rPr>
        <w:t>isk factors for suicide and self harm in children and adolescents</w:t>
      </w:r>
      <w:bookmarkEnd w:id="33"/>
    </w:p>
    <w:p w:rsidR="007A7DA5" w:rsidRDefault="007A7DA5" w:rsidP="007A7DA5">
      <w:pPr>
        <w:rPr>
          <w:b/>
          <w:sz w:val="28"/>
          <w:szCs w:val="28"/>
        </w:rPr>
      </w:pPr>
      <w:r w:rsidRPr="00CD7A2E">
        <w:rPr>
          <w:b/>
          <w:sz w:val="28"/>
          <w:szCs w:val="28"/>
        </w:rPr>
        <w:t>Background and purpose</w:t>
      </w:r>
    </w:p>
    <w:p w:rsidR="007A7DA5" w:rsidRPr="00CD7A2E" w:rsidRDefault="007A7DA5" w:rsidP="007A7DA5">
      <w:pPr>
        <w:rPr>
          <w:b/>
          <w:szCs w:val="24"/>
        </w:rPr>
      </w:pPr>
      <w:r>
        <w:rPr>
          <w:b/>
          <w:szCs w:val="24"/>
        </w:rPr>
        <w:t>Child death review</w:t>
      </w:r>
    </w:p>
    <w:p w:rsidR="007A7DA5" w:rsidRDefault="007A7DA5" w:rsidP="007A7DA5">
      <w:r>
        <w:t xml:space="preserve">The Child death review (CDR) </w:t>
      </w:r>
      <w:r w:rsidRPr="00CC7E05">
        <w:t xml:space="preserve">programme </w:t>
      </w:r>
      <w:r>
        <w:t>undertakes thematic r</w:t>
      </w:r>
      <w:r w:rsidRPr="00CC7E05">
        <w:t>eviews into specific categories of chi</w:t>
      </w:r>
      <w:r>
        <w:t>ld deaths. These</w:t>
      </w:r>
      <w:r w:rsidRPr="00CC7E05">
        <w:t xml:space="preserve"> collate and interpret data on identified cases relevant to the theme review and also consider background information, the policy context and research evidence of effective approaches to prevention, before making recommendations and identifying learning points. </w:t>
      </w:r>
    </w:p>
    <w:p w:rsidR="007A7DA5" w:rsidRDefault="007A7DA5" w:rsidP="007A7DA5">
      <w:r>
        <w:t>The review will consider all completed suicides and probable suicides (undetermined deaths) in children 5 to 17 years of age that occurred between 1 January 2006 and 31 December 2012. This includes the following ICD-10 classifications:</w:t>
      </w:r>
    </w:p>
    <w:p w:rsidR="007A7DA5" w:rsidRDefault="007A7DA5" w:rsidP="007A7DA5">
      <w:pPr>
        <w:spacing w:before="0"/>
      </w:pPr>
    </w:p>
    <w:p w:rsidR="007A7DA5" w:rsidRDefault="007A7DA5" w:rsidP="007A7DA5">
      <w:pPr>
        <w:numPr>
          <w:ilvl w:val="0"/>
          <w:numId w:val="33"/>
        </w:numPr>
        <w:spacing w:before="0" w:after="200" w:line="276" w:lineRule="auto"/>
        <w:jc w:val="left"/>
      </w:pPr>
      <w:r>
        <w:t>Intentional self harm (recorded as suicide verdict): X 60 – X 84</w:t>
      </w:r>
    </w:p>
    <w:p w:rsidR="007A7DA5" w:rsidRDefault="007A7DA5" w:rsidP="007A7DA5">
      <w:pPr>
        <w:numPr>
          <w:ilvl w:val="0"/>
          <w:numId w:val="33"/>
        </w:numPr>
        <w:spacing w:before="0" w:after="200" w:line="276" w:lineRule="auto"/>
        <w:jc w:val="left"/>
      </w:pPr>
      <w:r>
        <w:t>Event of undetermined intent (including open and narrative verdicts)</w:t>
      </w:r>
      <w:r>
        <w:rPr>
          <w:rStyle w:val="FootnoteReference"/>
        </w:rPr>
        <w:footnoteReference w:id="3"/>
      </w:r>
      <w:r>
        <w:t>: Y 10-34 (excluding Y 33.9 other specified events of undetermined intent, coroner’s verdict pending)</w:t>
      </w:r>
    </w:p>
    <w:p w:rsidR="007A7DA5" w:rsidRPr="00CD7A2E" w:rsidRDefault="007A7DA5" w:rsidP="007A7DA5">
      <w:pPr>
        <w:spacing w:before="0" w:after="200" w:line="276" w:lineRule="auto"/>
        <w:jc w:val="left"/>
        <w:rPr>
          <w:b/>
          <w:sz w:val="28"/>
          <w:szCs w:val="28"/>
        </w:rPr>
      </w:pPr>
      <w:r>
        <w:rPr>
          <w:b/>
          <w:sz w:val="28"/>
          <w:szCs w:val="28"/>
        </w:rPr>
        <w:t>Purpose</w:t>
      </w:r>
    </w:p>
    <w:p w:rsidR="007A7DA5" w:rsidRDefault="007A7DA5" w:rsidP="007A7DA5">
      <w:pPr>
        <w:pStyle w:val="CoverSheet"/>
        <w:rPr>
          <w:rFonts w:ascii="Verdana" w:hAnsi="Verdana"/>
        </w:rPr>
      </w:pPr>
      <w:r>
        <w:rPr>
          <w:rFonts w:ascii="Verdana" w:hAnsi="Verdana"/>
        </w:rPr>
        <w:t>This document summarises selected research evidence on the risk factors for suicide and self harm. It has been produced to inform the panel for the thematic review of deaths of children through suicide in meeting the review objective to</w:t>
      </w:r>
    </w:p>
    <w:p w:rsidR="007A7DA5" w:rsidRDefault="007A7DA5" w:rsidP="007A7DA5">
      <w:pPr>
        <w:ind w:left="720"/>
      </w:pPr>
      <w:r>
        <w:t>Consider the main risk factors for those who died in Wales and, based on the literature/ other child death reviews, if these are same as in other similar populations elsewhere</w:t>
      </w:r>
    </w:p>
    <w:p w:rsidR="007A7DA5" w:rsidRDefault="007A7DA5" w:rsidP="007A7DA5">
      <w:pPr>
        <w:rPr>
          <w:b/>
          <w:sz w:val="28"/>
          <w:szCs w:val="28"/>
        </w:rPr>
      </w:pPr>
      <w:r>
        <w:rPr>
          <w:b/>
          <w:sz w:val="28"/>
          <w:szCs w:val="28"/>
        </w:rPr>
        <w:t>Method</w:t>
      </w:r>
    </w:p>
    <w:p w:rsidR="003C231A" w:rsidRDefault="0044483B" w:rsidP="007A7DA5">
      <w:pPr>
        <w:rPr>
          <w:b/>
          <w:sz w:val="28"/>
          <w:szCs w:val="28"/>
        </w:rPr>
      </w:pPr>
      <w:r w:rsidRPr="00DF2340">
        <w:rPr>
          <w:szCs w:val="24"/>
        </w:rPr>
        <w:t>This</w:t>
      </w:r>
      <w:r w:rsidR="00751F81">
        <w:rPr>
          <w:szCs w:val="24"/>
        </w:rPr>
        <w:t xml:space="preserve"> </w:t>
      </w:r>
      <w:r w:rsidRPr="00DF2340">
        <w:rPr>
          <w:szCs w:val="24"/>
        </w:rPr>
        <w:t>evidence r</w:t>
      </w:r>
      <w:r>
        <w:rPr>
          <w:szCs w:val="24"/>
        </w:rPr>
        <w:t>eview followed a</w:t>
      </w:r>
      <w:r w:rsidRPr="00DF2340">
        <w:rPr>
          <w:szCs w:val="24"/>
        </w:rPr>
        <w:t xml:space="preserve"> methodology which was detailed in an </w:t>
      </w:r>
      <w:r w:rsidRPr="00DF2340">
        <w:rPr>
          <w:i/>
          <w:szCs w:val="24"/>
        </w:rPr>
        <w:t xml:space="preserve">a priori </w:t>
      </w:r>
      <w:r w:rsidRPr="00DF2340">
        <w:rPr>
          <w:szCs w:val="24"/>
        </w:rPr>
        <w:t xml:space="preserve">protocol for addressing an explicit question. Full methodological </w:t>
      </w:r>
      <w:r w:rsidR="00CE6EFC">
        <w:rPr>
          <w:szCs w:val="24"/>
        </w:rPr>
        <w:lastRenderedPageBreak/>
        <w:t>details are contained within the</w:t>
      </w:r>
      <w:r w:rsidRPr="00DF2340">
        <w:rPr>
          <w:szCs w:val="24"/>
        </w:rPr>
        <w:t xml:space="preserve"> protocol </w:t>
      </w:r>
      <w:r>
        <w:rPr>
          <w:szCs w:val="24"/>
        </w:rPr>
        <w:t xml:space="preserve">and </w:t>
      </w:r>
      <w:r w:rsidR="00CE6EFC">
        <w:rPr>
          <w:szCs w:val="24"/>
        </w:rPr>
        <w:t>a search technical document which</w:t>
      </w:r>
      <w:r>
        <w:rPr>
          <w:szCs w:val="24"/>
        </w:rPr>
        <w:t xml:space="preserve"> are available on request.</w:t>
      </w:r>
    </w:p>
    <w:p w:rsidR="007A7DA5" w:rsidRPr="00CD7A2E" w:rsidRDefault="007A7DA5" w:rsidP="007A7DA5">
      <w:pPr>
        <w:rPr>
          <w:b/>
          <w:sz w:val="28"/>
          <w:szCs w:val="28"/>
        </w:rPr>
      </w:pPr>
      <w:r>
        <w:rPr>
          <w:b/>
          <w:sz w:val="28"/>
          <w:szCs w:val="28"/>
        </w:rPr>
        <w:t>Suicide and self harm</w:t>
      </w:r>
    </w:p>
    <w:p w:rsidR="007A7DA5" w:rsidRDefault="007A7DA5" w:rsidP="007A7DA5">
      <w:r>
        <w:t>Worldwide suicide is one of the top three causes of death for adolescents, accounting for an estimated 9.1% of all young deaths</w:t>
      </w:r>
      <w:r w:rsidRPr="00132E0E">
        <w:rPr>
          <w:vertAlign w:val="superscript"/>
        </w:rPr>
        <w:t>1,2</w:t>
      </w:r>
      <w:r>
        <w:t xml:space="preserve"> Best estimates suggest that out of every 100,000 adolescents 7.4 die through suicide globally and a further 13,000 engage in non-fatal intentional suicide behaviour</w:t>
      </w:r>
      <w:r>
        <w:rPr>
          <w:vertAlign w:val="superscript"/>
        </w:rPr>
        <w:t>2-</w:t>
      </w:r>
      <w:r w:rsidRPr="00F263C0">
        <w:rPr>
          <w:vertAlign w:val="superscript"/>
        </w:rPr>
        <w:t>4</w:t>
      </w:r>
      <w:r>
        <w:t>. Suicidal behaviour is generally recognised as a continuum from suicidal thoughts, non-fatal intentional self harm to completed suicide.</w:t>
      </w:r>
      <w:r w:rsidRPr="003B4A48">
        <w:t xml:space="preserve"> </w:t>
      </w:r>
      <w:r>
        <w:t>Suicide is uncommon in children and adolescents. Self harm in adolescents is more common; research from the UK suggests that approximately one fifth of adolescents report self harm</w:t>
      </w:r>
      <w:r w:rsidRPr="00F263C0">
        <w:rPr>
          <w:vertAlign w:val="superscript"/>
        </w:rPr>
        <w:t>5</w:t>
      </w:r>
      <w:r>
        <w:t>. Self harm is more common in females but most resolves spontaneously and reported rates are much lower in young adults</w:t>
      </w:r>
      <w:r w:rsidRPr="00F263C0">
        <w:rPr>
          <w:vertAlign w:val="superscript"/>
        </w:rPr>
        <w:t>6</w:t>
      </w:r>
      <w:r>
        <w:t xml:space="preserve">.   </w:t>
      </w:r>
    </w:p>
    <w:p w:rsidR="007A7DA5" w:rsidRDefault="007A7DA5" w:rsidP="007A7DA5">
      <w:r>
        <w:t>Efforts to prevent suicide need to adopt a population level approach aimed at reducing risk factors, more targeted initiatives for high risk groups and individuals and/ or to increase protective factors. The best predictor of future suicidal behaviour and completed suicide is past suicidal behaviour; however only very few of those who exhibit suicidal behaviour will die from suicide. Only a small proportion of those who self harm seek help it is often a hidden problem</w:t>
      </w:r>
      <w:r w:rsidRPr="00CA6F69">
        <w:rPr>
          <w:vertAlign w:val="superscript"/>
        </w:rPr>
        <w:t>7</w:t>
      </w:r>
      <w:r>
        <w:t>. Research carried out in the UK has shown that only 12.4 per cent of 16 to 17 years olds who reported self harm had sought help following their most recent episode of self harm</w:t>
      </w:r>
      <w:r w:rsidRPr="00181D77">
        <w:rPr>
          <w:vertAlign w:val="superscript"/>
        </w:rPr>
        <w:t>5</w:t>
      </w:r>
      <w:r>
        <w:t>. Unrecognised or untreated mental disorder is also likely to be a significant risk factor. For example research undertaken in Ireland suggests that unrecognised psychotic symptoms in those aged between 11 and 15 years are significantly associated with suicidal behaviour</w:t>
      </w:r>
      <w:r w:rsidRPr="00181D77">
        <w:rPr>
          <w:vertAlign w:val="superscript"/>
        </w:rPr>
        <w:t>8</w:t>
      </w:r>
      <w:r>
        <w:t>.</w:t>
      </w:r>
    </w:p>
    <w:p w:rsidR="007A7DA5" w:rsidRDefault="007A7DA5" w:rsidP="007A7DA5">
      <w:r>
        <w:t>Self harm and suicide are the outcome of a complex interaction between biological, genetic, psychiatric, cultural, social and psychological factors. This is illustrated in Figure 1.</w:t>
      </w:r>
    </w:p>
    <w:p w:rsidR="00751F81" w:rsidRDefault="00751F81" w:rsidP="00751F81">
      <w:pPr>
        <w:spacing w:before="0"/>
        <w:rPr>
          <w:b/>
          <w:sz w:val="28"/>
          <w:szCs w:val="28"/>
        </w:rPr>
      </w:pPr>
    </w:p>
    <w:p w:rsidR="00751F81" w:rsidRPr="00E233DA" w:rsidRDefault="00751F81" w:rsidP="00751F81">
      <w:pPr>
        <w:spacing w:before="0"/>
        <w:rPr>
          <w:b/>
          <w:sz w:val="28"/>
          <w:szCs w:val="28"/>
        </w:rPr>
      </w:pPr>
      <w:r>
        <w:rPr>
          <w:b/>
          <w:sz w:val="28"/>
          <w:szCs w:val="28"/>
        </w:rPr>
        <w:t>Risk factors for suicide</w:t>
      </w:r>
    </w:p>
    <w:p w:rsidR="00751F81" w:rsidRDefault="00751F81" w:rsidP="00751F81">
      <w:r>
        <w:t>The child death review pilot for Wales analysed deaths occurring from suicide and apparent suicide in children and young people in Wales under 18 years that occurred between October 2006 and September 2009</w:t>
      </w:r>
      <w:r w:rsidRPr="00181D77">
        <w:rPr>
          <w:vertAlign w:val="superscript"/>
        </w:rPr>
        <w:t>9</w:t>
      </w:r>
      <w:r>
        <w:t xml:space="preserve">. Specific risk factors for suicide highlighted by this review were: </w:t>
      </w:r>
    </w:p>
    <w:p w:rsidR="00751F81" w:rsidRDefault="00751F81" w:rsidP="00751F81">
      <w:pPr>
        <w:pStyle w:val="ListParagraph"/>
        <w:numPr>
          <w:ilvl w:val="0"/>
          <w:numId w:val="21"/>
        </w:numPr>
        <w:autoSpaceDE/>
        <w:autoSpaceDN/>
        <w:adjustRightInd/>
      </w:pPr>
      <w:r>
        <w:t>Bullying (mostly school related)</w:t>
      </w:r>
    </w:p>
    <w:p w:rsidR="00751F81" w:rsidRDefault="00751F81" w:rsidP="00751F81">
      <w:pPr>
        <w:pStyle w:val="ListParagraph"/>
        <w:numPr>
          <w:ilvl w:val="0"/>
          <w:numId w:val="21"/>
        </w:numPr>
        <w:autoSpaceDE/>
        <w:autoSpaceDN/>
        <w:adjustRightInd/>
      </w:pPr>
      <w:r>
        <w:t>Misuse of drugs and alcohol</w:t>
      </w:r>
    </w:p>
    <w:p w:rsidR="00751F81" w:rsidRDefault="00751F81" w:rsidP="00751F81">
      <w:pPr>
        <w:pStyle w:val="ListParagraph"/>
        <w:numPr>
          <w:ilvl w:val="0"/>
          <w:numId w:val="21"/>
        </w:numPr>
        <w:autoSpaceDE/>
        <w:autoSpaceDN/>
        <w:adjustRightInd/>
      </w:pPr>
      <w:r>
        <w:t>Physical, emotional and sexual abuse</w:t>
      </w:r>
    </w:p>
    <w:p w:rsidR="00751F81" w:rsidRDefault="00751F81" w:rsidP="00751F81">
      <w:pPr>
        <w:pStyle w:val="ListParagraph"/>
        <w:numPr>
          <w:ilvl w:val="0"/>
          <w:numId w:val="21"/>
        </w:numPr>
        <w:autoSpaceDE/>
        <w:autoSpaceDN/>
        <w:adjustRightInd/>
      </w:pPr>
      <w:r>
        <w:t xml:space="preserve">Self harm </w:t>
      </w:r>
    </w:p>
    <w:p w:rsidR="00751F81" w:rsidRDefault="00751F81" w:rsidP="00751F81">
      <w:pPr>
        <w:pStyle w:val="ListParagraph"/>
        <w:numPr>
          <w:ilvl w:val="0"/>
          <w:numId w:val="21"/>
        </w:numPr>
        <w:autoSpaceDE/>
        <w:autoSpaceDN/>
        <w:adjustRightInd/>
      </w:pPr>
      <w:r>
        <w:t>Deprivation</w:t>
      </w:r>
    </w:p>
    <w:p w:rsidR="007A7DA5" w:rsidRDefault="007A7DA5" w:rsidP="007A7DA5">
      <w:pPr>
        <w:rPr>
          <w:b/>
        </w:rPr>
      </w:pPr>
      <w:r w:rsidRPr="00664DC0">
        <w:rPr>
          <w:b/>
        </w:rPr>
        <w:lastRenderedPageBreak/>
        <w:t>Figure 1: Key risk factors for adolescent suicide and self harm</w:t>
      </w:r>
    </w:p>
    <w:p w:rsidR="007A7DA5" w:rsidRDefault="007A7DA5" w:rsidP="007A7DA5">
      <w:pPr>
        <w:rPr>
          <w:b/>
        </w:rPr>
      </w:pPr>
      <w:r>
        <w:rPr>
          <w:b/>
          <w:noProof/>
          <w:lang w:eastAsia="en-GB"/>
        </w:rPr>
        <w:drawing>
          <wp:inline distT="0" distB="0" distL="0" distR="0">
            <wp:extent cx="5767625" cy="2952750"/>
            <wp:effectExtent l="19050" t="0" r="4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srcRect/>
                    <a:stretch>
                      <a:fillRect/>
                    </a:stretch>
                  </pic:blipFill>
                  <pic:spPr bwMode="auto">
                    <a:xfrm>
                      <a:off x="0" y="0"/>
                      <a:ext cx="5767625" cy="2952750"/>
                    </a:xfrm>
                    <a:prstGeom prst="rect">
                      <a:avLst/>
                    </a:prstGeom>
                    <a:noFill/>
                    <a:ln w="9525">
                      <a:noFill/>
                      <a:miter lim="800000"/>
                      <a:headEnd/>
                      <a:tailEnd/>
                    </a:ln>
                  </pic:spPr>
                </pic:pic>
              </a:graphicData>
            </a:graphic>
          </wp:inline>
        </w:drawing>
      </w:r>
    </w:p>
    <w:p w:rsidR="007A7DA5" w:rsidRDefault="007A7DA5" w:rsidP="007A7DA5">
      <w:pPr>
        <w:spacing w:before="0"/>
        <w:rPr>
          <w:sz w:val="20"/>
          <w:vertAlign w:val="superscript"/>
        </w:rPr>
      </w:pPr>
      <w:r w:rsidRPr="00D16446">
        <w:rPr>
          <w:b/>
          <w:sz w:val="20"/>
        </w:rPr>
        <w:t xml:space="preserve">Source: </w:t>
      </w:r>
      <w:proofErr w:type="spellStart"/>
      <w:r w:rsidRPr="00D16446">
        <w:rPr>
          <w:b/>
          <w:sz w:val="20"/>
        </w:rPr>
        <w:t>Hawton</w:t>
      </w:r>
      <w:proofErr w:type="spellEnd"/>
      <w:r w:rsidRPr="00D16446">
        <w:rPr>
          <w:b/>
          <w:sz w:val="20"/>
        </w:rPr>
        <w:t>, Saunders, O’Connor, 2012</w:t>
      </w:r>
      <w:r w:rsidRPr="00893989">
        <w:rPr>
          <w:sz w:val="20"/>
          <w:vertAlign w:val="superscript"/>
        </w:rPr>
        <w:t>7</w:t>
      </w:r>
    </w:p>
    <w:p w:rsidR="00751F81" w:rsidRPr="00751F81" w:rsidRDefault="00751F81" w:rsidP="00751F81">
      <w:r>
        <w:t>Published research on completed suicide in those between the ages of 11 and 18 has identified the following risk factors</w:t>
      </w:r>
    </w:p>
    <w:p w:rsidR="007A7DA5" w:rsidRDefault="007A7DA5" w:rsidP="007A7DA5">
      <w:pPr>
        <w:pStyle w:val="ListParagraph"/>
        <w:numPr>
          <w:ilvl w:val="0"/>
          <w:numId w:val="36"/>
        </w:numPr>
      </w:pPr>
      <w:r>
        <w:t>Being male</w:t>
      </w:r>
      <w:r w:rsidRPr="00D269DE">
        <w:rPr>
          <w:vertAlign w:val="superscript"/>
        </w:rPr>
        <w:t>10</w:t>
      </w:r>
      <w:r>
        <w:rPr>
          <w:vertAlign w:val="superscript"/>
        </w:rPr>
        <w:t>-</w:t>
      </w:r>
      <w:r w:rsidRPr="00D269DE">
        <w:rPr>
          <w:vertAlign w:val="superscript"/>
        </w:rPr>
        <w:t>14</w:t>
      </w:r>
      <w:r>
        <w:t xml:space="preserve"> </w:t>
      </w:r>
    </w:p>
    <w:p w:rsidR="007A7DA5" w:rsidRDefault="007A7DA5" w:rsidP="007A7DA5">
      <w:pPr>
        <w:pStyle w:val="ListParagraph"/>
        <w:numPr>
          <w:ilvl w:val="0"/>
          <w:numId w:val="23"/>
        </w:numPr>
        <w:autoSpaceDE/>
        <w:autoSpaceDN/>
        <w:adjustRightInd/>
      </w:pPr>
      <w:r>
        <w:t>History of self harm</w:t>
      </w:r>
      <w:r>
        <w:rPr>
          <w:vertAlign w:val="superscript"/>
        </w:rPr>
        <w:t>10</w:t>
      </w:r>
      <w:r>
        <w:t xml:space="preserve"> </w:t>
      </w:r>
    </w:p>
    <w:p w:rsidR="007A7DA5" w:rsidRDefault="007A7DA5" w:rsidP="007A7DA5">
      <w:pPr>
        <w:pStyle w:val="ListParagraph"/>
        <w:numPr>
          <w:ilvl w:val="0"/>
          <w:numId w:val="22"/>
        </w:numPr>
        <w:autoSpaceDE/>
        <w:autoSpaceDN/>
        <w:adjustRightInd/>
      </w:pPr>
      <w:r>
        <w:t>Experience of loss including suicides in the family or local community</w:t>
      </w:r>
      <w:r>
        <w:rPr>
          <w:vertAlign w:val="superscript"/>
        </w:rPr>
        <w:t>11</w:t>
      </w:r>
      <w:r w:rsidRPr="004041F0">
        <w:rPr>
          <w:vertAlign w:val="superscript"/>
        </w:rPr>
        <w:t>,</w:t>
      </w:r>
      <w:r>
        <w:rPr>
          <w:vertAlign w:val="superscript"/>
        </w:rPr>
        <w:t>14</w:t>
      </w:r>
      <w:r w:rsidRPr="004041F0">
        <w:rPr>
          <w:vertAlign w:val="superscript"/>
        </w:rPr>
        <w:t>,1</w:t>
      </w:r>
      <w:r>
        <w:rPr>
          <w:vertAlign w:val="superscript"/>
        </w:rPr>
        <w:t>5</w:t>
      </w:r>
    </w:p>
    <w:p w:rsidR="007A7DA5" w:rsidRDefault="007A7DA5" w:rsidP="007A7DA5">
      <w:pPr>
        <w:pStyle w:val="ListParagraph"/>
        <w:numPr>
          <w:ilvl w:val="0"/>
          <w:numId w:val="22"/>
        </w:numPr>
        <w:autoSpaceDE/>
        <w:autoSpaceDN/>
        <w:adjustRightInd/>
      </w:pPr>
      <w:r>
        <w:t>Conflict – including conflict with parents, friends, the police and school – in some cases death occurs within hours of the reported conflict</w:t>
      </w:r>
      <w:r w:rsidRPr="00D269DE">
        <w:rPr>
          <w:vertAlign w:val="superscript"/>
        </w:rPr>
        <w:t>11,15</w:t>
      </w:r>
      <w:r>
        <w:t xml:space="preserve"> </w:t>
      </w:r>
    </w:p>
    <w:p w:rsidR="007A7DA5" w:rsidRDefault="007A7DA5" w:rsidP="007A7DA5">
      <w:pPr>
        <w:pStyle w:val="ListParagraph"/>
        <w:numPr>
          <w:ilvl w:val="0"/>
          <w:numId w:val="22"/>
        </w:numPr>
        <w:autoSpaceDE/>
        <w:autoSpaceDN/>
        <w:adjustRightInd/>
      </w:pPr>
      <w:r>
        <w:t xml:space="preserve">Diagnosable (but not necessarily diagnosed) mental disorder especially depression, attention deficit hyperactivity disorder, Anxiety disorder, </w:t>
      </w:r>
      <w:proofErr w:type="spellStart"/>
      <w:r>
        <w:t>Aspergers</w:t>
      </w:r>
      <w:proofErr w:type="spellEnd"/>
      <w:r>
        <w:t xml:space="preserve"> syndrome, conduct disorder</w:t>
      </w:r>
      <w:r w:rsidRPr="00D269DE">
        <w:rPr>
          <w:vertAlign w:val="superscript"/>
        </w:rPr>
        <w:t>10,11,15</w:t>
      </w:r>
      <w:r>
        <w:t xml:space="preserve"> </w:t>
      </w:r>
    </w:p>
    <w:p w:rsidR="007A7DA5" w:rsidRDefault="007A7DA5" w:rsidP="007A7DA5">
      <w:pPr>
        <w:pStyle w:val="ListParagraph"/>
        <w:numPr>
          <w:ilvl w:val="0"/>
          <w:numId w:val="22"/>
        </w:numPr>
        <w:autoSpaceDE/>
        <w:autoSpaceDN/>
        <w:adjustRightInd/>
      </w:pPr>
      <w:r>
        <w:t>Having parents with a mental disorder</w:t>
      </w:r>
      <w:r w:rsidRPr="004041F0">
        <w:rPr>
          <w:vertAlign w:val="superscript"/>
        </w:rPr>
        <w:t>1</w:t>
      </w:r>
      <w:r>
        <w:rPr>
          <w:vertAlign w:val="superscript"/>
        </w:rPr>
        <w:t>2</w:t>
      </w:r>
      <w:r>
        <w:t xml:space="preserve"> </w:t>
      </w:r>
    </w:p>
    <w:p w:rsidR="007A7DA5" w:rsidRDefault="007A7DA5" w:rsidP="007A7DA5">
      <w:pPr>
        <w:pStyle w:val="ListParagraph"/>
        <w:numPr>
          <w:ilvl w:val="0"/>
          <w:numId w:val="22"/>
        </w:numPr>
        <w:autoSpaceDE/>
        <w:autoSpaceDN/>
        <w:adjustRightInd/>
      </w:pPr>
      <w:r>
        <w:t>Being bullied</w:t>
      </w:r>
      <w:r w:rsidRPr="004041F0">
        <w:rPr>
          <w:vertAlign w:val="superscript"/>
        </w:rPr>
        <w:t>1</w:t>
      </w:r>
      <w:r>
        <w:rPr>
          <w:vertAlign w:val="superscript"/>
        </w:rPr>
        <w:t>1</w:t>
      </w:r>
      <w:r>
        <w:t xml:space="preserve"> </w:t>
      </w:r>
    </w:p>
    <w:p w:rsidR="007A7DA5" w:rsidRDefault="007A7DA5" w:rsidP="007A7DA5">
      <w:pPr>
        <w:pStyle w:val="ListParagraph"/>
        <w:numPr>
          <w:ilvl w:val="0"/>
          <w:numId w:val="22"/>
        </w:numPr>
        <w:autoSpaceDE/>
        <w:autoSpaceDN/>
        <w:adjustRightInd/>
      </w:pPr>
      <w:r>
        <w:t>Substance misuse</w:t>
      </w:r>
      <w:r w:rsidRPr="00D269DE">
        <w:rPr>
          <w:vertAlign w:val="superscript"/>
        </w:rPr>
        <w:t>14,15</w:t>
      </w:r>
      <w:r>
        <w:t xml:space="preserve"> </w:t>
      </w:r>
    </w:p>
    <w:p w:rsidR="007A7DA5" w:rsidRDefault="007A7DA5" w:rsidP="007A7DA5">
      <w:pPr>
        <w:pStyle w:val="ListParagraph"/>
        <w:numPr>
          <w:ilvl w:val="0"/>
          <w:numId w:val="22"/>
        </w:numPr>
        <w:autoSpaceDE/>
        <w:autoSpaceDN/>
        <w:adjustRightInd/>
      </w:pPr>
      <w:r>
        <w:t>Sexual minority status</w:t>
      </w:r>
      <w:r w:rsidRPr="00D269DE">
        <w:rPr>
          <w:vertAlign w:val="superscript"/>
        </w:rPr>
        <w:t>15</w:t>
      </w:r>
      <w:r>
        <w:t xml:space="preserve"> </w:t>
      </w:r>
    </w:p>
    <w:p w:rsidR="007A7DA5" w:rsidRDefault="007A7DA5" w:rsidP="007A7DA5">
      <w:pPr>
        <w:pStyle w:val="ListParagraph"/>
        <w:numPr>
          <w:ilvl w:val="0"/>
          <w:numId w:val="22"/>
        </w:numPr>
        <w:autoSpaceDE/>
        <w:autoSpaceDN/>
        <w:adjustRightInd/>
      </w:pPr>
      <w:r>
        <w:t>Low socio-economic status</w:t>
      </w:r>
      <w:r w:rsidRPr="004041F0">
        <w:rPr>
          <w:vertAlign w:val="superscript"/>
        </w:rPr>
        <w:t>1</w:t>
      </w:r>
      <w:r>
        <w:rPr>
          <w:vertAlign w:val="superscript"/>
        </w:rPr>
        <w:t>4</w:t>
      </w:r>
      <w:r>
        <w:t xml:space="preserve"> </w:t>
      </w:r>
    </w:p>
    <w:p w:rsidR="007A7DA5" w:rsidRDefault="007A7DA5" w:rsidP="007A7DA5">
      <w:pPr>
        <w:pStyle w:val="ListParagraph"/>
        <w:spacing w:before="0"/>
      </w:pPr>
    </w:p>
    <w:p w:rsidR="007A7DA5" w:rsidRDefault="007A7DA5" w:rsidP="007A7DA5">
      <w:pPr>
        <w:spacing w:before="0"/>
      </w:pPr>
      <w:r>
        <w:t>More detail on this research is included in the appendix.</w:t>
      </w:r>
    </w:p>
    <w:p w:rsidR="007A7DA5" w:rsidRDefault="007A7DA5" w:rsidP="007A7DA5">
      <w:pPr>
        <w:spacing w:before="0"/>
      </w:pPr>
    </w:p>
    <w:p w:rsidR="007A7DA5" w:rsidRDefault="007A7DA5" w:rsidP="007A7DA5">
      <w:pPr>
        <w:spacing w:before="0"/>
        <w:rPr>
          <w:b/>
          <w:sz w:val="28"/>
          <w:szCs w:val="28"/>
        </w:rPr>
      </w:pPr>
      <w:r>
        <w:rPr>
          <w:b/>
          <w:sz w:val="28"/>
          <w:szCs w:val="28"/>
        </w:rPr>
        <w:t>Frequency of suicide and self harm</w:t>
      </w:r>
    </w:p>
    <w:p w:rsidR="007A7DA5" w:rsidRPr="00F05A0D" w:rsidRDefault="007A7DA5" w:rsidP="007A7DA5">
      <w:r>
        <w:t>Research suggests that the rates of suicidal ideation and attempts in young people are similar in the U.K to those in other European countries</w:t>
      </w:r>
      <w:r w:rsidRPr="00767C69">
        <w:rPr>
          <w:vertAlign w:val="superscript"/>
        </w:rPr>
        <w:t>1</w:t>
      </w:r>
      <w:r>
        <w:rPr>
          <w:vertAlign w:val="superscript"/>
        </w:rPr>
        <w:t>6</w:t>
      </w:r>
      <w:r>
        <w:t xml:space="preserve"> (Table 1.) </w:t>
      </w:r>
    </w:p>
    <w:p w:rsidR="007A7DA5" w:rsidRPr="00BE6303" w:rsidRDefault="007A7DA5" w:rsidP="007A7DA5">
      <w:pPr>
        <w:jc w:val="left"/>
        <w:rPr>
          <w:b/>
          <w:sz w:val="22"/>
          <w:szCs w:val="22"/>
        </w:rPr>
      </w:pPr>
      <w:r w:rsidRPr="00BE6303">
        <w:rPr>
          <w:b/>
          <w:sz w:val="22"/>
          <w:szCs w:val="22"/>
        </w:rPr>
        <w:lastRenderedPageBreak/>
        <w:t>Table 1: Lifetime prevalence suicide attempts and self harm thoughts in adolescents aged 15 to 16 years UK and European comparison</w:t>
      </w:r>
    </w:p>
    <w:p w:rsidR="007A7DA5" w:rsidRPr="00505DBB" w:rsidRDefault="007A7DA5" w:rsidP="007A7DA5">
      <w:pPr>
        <w:spacing w:before="0"/>
        <w:jc w:val="left"/>
        <w:rPr>
          <w:b/>
          <w:sz w:val="20"/>
        </w:rPr>
      </w:pPr>
    </w:p>
    <w:tbl>
      <w:tblPr>
        <w:tblStyle w:val="TableGrid"/>
        <w:tblW w:w="0" w:type="auto"/>
        <w:tblLook w:val="04A0"/>
      </w:tblPr>
      <w:tblGrid>
        <w:gridCol w:w="4096"/>
        <w:gridCol w:w="1390"/>
        <w:gridCol w:w="1014"/>
        <w:gridCol w:w="716"/>
        <w:gridCol w:w="653"/>
        <w:gridCol w:w="716"/>
        <w:gridCol w:w="716"/>
      </w:tblGrid>
      <w:tr w:rsidR="007A7DA5" w:rsidRPr="00BE6303" w:rsidTr="005E40ED">
        <w:tc>
          <w:tcPr>
            <w:tcW w:w="0" w:type="auto"/>
            <w:gridSpan w:val="7"/>
          </w:tcPr>
          <w:p w:rsidR="007A7DA5" w:rsidRPr="00BE6303" w:rsidRDefault="007A7DA5" w:rsidP="005E40ED">
            <w:pPr>
              <w:spacing w:before="0"/>
              <w:jc w:val="center"/>
              <w:rPr>
                <w:b/>
                <w:sz w:val="22"/>
                <w:szCs w:val="22"/>
              </w:rPr>
            </w:pPr>
            <w:r w:rsidRPr="00BE6303">
              <w:rPr>
                <w:b/>
                <w:sz w:val="22"/>
                <w:szCs w:val="22"/>
              </w:rPr>
              <w:t>Any or more than one self reported suicide attempt</w:t>
            </w:r>
          </w:p>
        </w:tc>
      </w:tr>
      <w:tr w:rsidR="007A7DA5" w:rsidRPr="00BE6303" w:rsidTr="005E40ED">
        <w:tc>
          <w:tcPr>
            <w:tcW w:w="3085" w:type="dxa"/>
          </w:tcPr>
          <w:p w:rsidR="007A7DA5" w:rsidRPr="00BE6303" w:rsidRDefault="007A7DA5" w:rsidP="005E40ED">
            <w:pPr>
              <w:spacing w:before="0"/>
              <w:rPr>
                <w:sz w:val="22"/>
                <w:szCs w:val="22"/>
              </w:rPr>
            </w:pPr>
          </w:p>
        </w:tc>
        <w:tc>
          <w:tcPr>
            <w:tcW w:w="2372" w:type="dxa"/>
            <w:gridSpan w:val="2"/>
          </w:tcPr>
          <w:p w:rsidR="007A7DA5" w:rsidRPr="00BE6303" w:rsidRDefault="007A7DA5" w:rsidP="005E40ED">
            <w:pPr>
              <w:spacing w:before="0"/>
              <w:jc w:val="center"/>
              <w:rPr>
                <w:sz w:val="22"/>
                <w:szCs w:val="22"/>
              </w:rPr>
            </w:pPr>
            <w:r w:rsidRPr="00BE6303">
              <w:rPr>
                <w:sz w:val="22"/>
                <w:szCs w:val="22"/>
              </w:rPr>
              <w:t>Total sample</w:t>
            </w:r>
          </w:p>
        </w:tc>
        <w:tc>
          <w:tcPr>
            <w:tcW w:w="0" w:type="auto"/>
            <w:gridSpan w:val="2"/>
          </w:tcPr>
          <w:p w:rsidR="007A7DA5" w:rsidRPr="00BE6303" w:rsidRDefault="007A7DA5" w:rsidP="005E40ED">
            <w:pPr>
              <w:spacing w:before="0"/>
              <w:jc w:val="center"/>
              <w:rPr>
                <w:sz w:val="22"/>
                <w:szCs w:val="22"/>
              </w:rPr>
            </w:pPr>
            <w:r w:rsidRPr="00BE6303">
              <w:rPr>
                <w:sz w:val="22"/>
                <w:szCs w:val="22"/>
              </w:rPr>
              <w:t>Males</w:t>
            </w:r>
          </w:p>
        </w:tc>
        <w:tc>
          <w:tcPr>
            <w:tcW w:w="0" w:type="auto"/>
            <w:gridSpan w:val="2"/>
          </w:tcPr>
          <w:p w:rsidR="007A7DA5" w:rsidRPr="00BE6303" w:rsidRDefault="007A7DA5" w:rsidP="005E40ED">
            <w:pPr>
              <w:spacing w:before="0"/>
              <w:jc w:val="center"/>
              <w:rPr>
                <w:sz w:val="22"/>
                <w:szCs w:val="22"/>
              </w:rPr>
            </w:pPr>
            <w:r w:rsidRPr="00BE6303">
              <w:rPr>
                <w:sz w:val="22"/>
                <w:szCs w:val="22"/>
              </w:rPr>
              <w:t>Females</w:t>
            </w:r>
          </w:p>
        </w:tc>
      </w:tr>
      <w:tr w:rsidR="007A7DA5" w:rsidRPr="00BE6303" w:rsidTr="005E40ED">
        <w:tc>
          <w:tcPr>
            <w:tcW w:w="3085" w:type="dxa"/>
          </w:tcPr>
          <w:p w:rsidR="007A7DA5" w:rsidRPr="00BE6303" w:rsidRDefault="007A7DA5" w:rsidP="005E40ED">
            <w:pPr>
              <w:spacing w:before="0"/>
              <w:jc w:val="left"/>
              <w:rPr>
                <w:sz w:val="22"/>
                <w:szCs w:val="22"/>
              </w:rPr>
            </w:pPr>
          </w:p>
        </w:tc>
        <w:tc>
          <w:tcPr>
            <w:tcW w:w="1456" w:type="dxa"/>
          </w:tcPr>
          <w:p w:rsidR="007A7DA5" w:rsidRPr="00BE6303" w:rsidRDefault="007A7DA5" w:rsidP="005E40ED">
            <w:pPr>
              <w:spacing w:before="0"/>
              <w:rPr>
                <w:sz w:val="22"/>
                <w:szCs w:val="22"/>
              </w:rPr>
            </w:pPr>
            <w:r w:rsidRPr="00BE6303">
              <w:rPr>
                <w:sz w:val="22"/>
                <w:szCs w:val="22"/>
              </w:rPr>
              <w:t>Any (%)</w:t>
            </w:r>
          </w:p>
        </w:tc>
        <w:tc>
          <w:tcPr>
            <w:tcW w:w="0" w:type="auto"/>
          </w:tcPr>
          <w:p w:rsidR="007A7DA5" w:rsidRPr="00BE6303" w:rsidRDefault="007A7DA5" w:rsidP="005E40ED">
            <w:pPr>
              <w:spacing w:before="0"/>
              <w:rPr>
                <w:sz w:val="22"/>
                <w:szCs w:val="22"/>
              </w:rPr>
            </w:pPr>
            <w:r w:rsidRPr="00BE6303">
              <w:rPr>
                <w:sz w:val="22"/>
                <w:szCs w:val="22"/>
              </w:rPr>
              <w:t>&gt;1 (%)</w:t>
            </w:r>
          </w:p>
        </w:tc>
        <w:tc>
          <w:tcPr>
            <w:tcW w:w="0" w:type="auto"/>
          </w:tcPr>
          <w:p w:rsidR="007A7DA5" w:rsidRPr="00BE6303" w:rsidRDefault="007A7DA5" w:rsidP="005E40ED">
            <w:pPr>
              <w:spacing w:before="0"/>
              <w:rPr>
                <w:sz w:val="22"/>
                <w:szCs w:val="22"/>
              </w:rPr>
            </w:pPr>
            <w:r w:rsidRPr="00BE6303">
              <w:rPr>
                <w:sz w:val="22"/>
                <w:szCs w:val="22"/>
              </w:rPr>
              <w:t>Any (%)</w:t>
            </w:r>
          </w:p>
        </w:tc>
        <w:tc>
          <w:tcPr>
            <w:tcW w:w="0" w:type="auto"/>
          </w:tcPr>
          <w:p w:rsidR="007A7DA5" w:rsidRPr="00BE6303" w:rsidRDefault="007A7DA5" w:rsidP="005E40ED">
            <w:pPr>
              <w:spacing w:before="0"/>
              <w:rPr>
                <w:sz w:val="22"/>
                <w:szCs w:val="22"/>
              </w:rPr>
            </w:pPr>
            <w:r w:rsidRPr="00BE6303">
              <w:rPr>
                <w:sz w:val="22"/>
                <w:szCs w:val="22"/>
              </w:rPr>
              <w:t>&gt;1 (%)</w:t>
            </w:r>
          </w:p>
        </w:tc>
        <w:tc>
          <w:tcPr>
            <w:tcW w:w="0" w:type="auto"/>
          </w:tcPr>
          <w:p w:rsidR="007A7DA5" w:rsidRPr="00BE6303" w:rsidRDefault="007A7DA5" w:rsidP="005E40ED">
            <w:pPr>
              <w:spacing w:before="0"/>
              <w:rPr>
                <w:sz w:val="22"/>
                <w:szCs w:val="22"/>
              </w:rPr>
            </w:pPr>
            <w:r w:rsidRPr="00BE6303">
              <w:rPr>
                <w:sz w:val="22"/>
                <w:szCs w:val="22"/>
              </w:rPr>
              <w:t>Any (%)</w:t>
            </w:r>
          </w:p>
        </w:tc>
        <w:tc>
          <w:tcPr>
            <w:tcW w:w="0" w:type="auto"/>
          </w:tcPr>
          <w:p w:rsidR="007A7DA5" w:rsidRPr="00BE6303" w:rsidRDefault="007A7DA5" w:rsidP="005E40ED">
            <w:pPr>
              <w:spacing w:before="0"/>
              <w:rPr>
                <w:sz w:val="22"/>
                <w:szCs w:val="22"/>
              </w:rPr>
            </w:pPr>
            <w:r w:rsidRPr="00BE6303">
              <w:rPr>
                <w:sz w:val="22"/>
                <w:szCs w:val="22"/>
              </w:rPr>
              <w:t>&gt;1 (%)</w:t>
            </w:r>
          </w:p>
        </w:tc>
      </w:tr>
      <w:tr w:rsidR="007A7DA5" w:rsidRPr="00BE6303" w:rsidTr="005E40ED">
        <w:tc>
          <w:tcPr>
            <w:tcW w:w="3085" w:type="dxa"/>
          </w:tcPr>
          <w:p w:rsidR="007A7DA5" w:rsidRPr="00BE6303" w:rsidRDefault="007A7DA5" w:rsidP="005E40ED">
            <w:pPr>
              <w:spacing w:before="0"/>
              <w:jc w:val="left"/>
              <w:rPr>
                <w:sz w:val="22"/>
                <w:szCs w:val="22"/>
              </w:rPr>
            </w:pPr>
            <w:r w:rsidRPr="00BE6303">
              <w:rPr>
                <w:sz w:val="22"/>
                <w:szCs w:val="22"/>
              </w:rPr>
              <w:t>UK (n = 2,179)</w:t>
            </w:r>
          </w:p>
        </w:tc>
        <w:tc>
          <w:tcPr>
            <w:tcW w:w="1456" w:type="dxa"/>
          </w:tcPr>
          <w:p w:rsidR="007A7DA5" w:rsidRPr="00BE6303" w:rsidRDefault="007A7DA5" w:rsidP="005E40ED">
            <w:pPr>
              <w:spacing w:before="0"/>
              <w:jc w:val="center"/>
              <w:rPr>
                <w:sz w:val="22"/>
                <w:szCs w:val="22"/>
              </w:rPr>
            </w:pPr>
            <w:r w:rsidRPr="00BE6303">
              <w:rPr>
                <w:sz w:val="22"/>
                <w:szCs w:val="22"/>
              </w:rPr>
              <w:t>9.2</w:t>
            </w:r>
          </w:p>
        </w:tc>
        <w:tc>
          <w:tcPr>
            <w:tcW w:w="0" w:type="auto"/>
          </w:tcPr>
          <w:p w:rsidR="007A7DA5" w:rsidRPr="00BE6303" w:rsidRDefault="007A7DA5" w:rsidP="005E40ED">
            <w:pPr>
              <w:spacing w:before="0"/>
              <w:jc w:val="center"/>
              <w:rPr>
                <w:sz w:val="22"/>
                <w:szCs w:val="22"/>
              </w:rPr>
            </w:pPr>
            <w:r w:rsidRPr="00BE6303">
              <w:rPr>
                <w:sz w:val="22"/>
                <w:szCs w:val="22"/>
              </w:rPr>
              <w:t>4.0</w:t>
            </w:r>
          </w:p>
        </w:tc>
        <w:tc>
          <w:tcPr>
            <w:tcW w:w="0" w:type="auto"/>
          </w:tcPr>
          <w:p w:rsidR="007A7DA5" w:rsidRPr="00BE6303" w:rsidRDefault="007A7DA5" w:rsidP="005E40ED">
            <w:pPr>
              <w:spacing w:before="0"/>
              <w:jc w:val="center"/>
              <w:rPr>
                <w:sz w:val="22"/>
                <w:szCs w:val="22"/>
              </w:rPr>
            </w:pPr>
            <w:r w:rsidRPr="00BE6303">
              <w:rPr>
                <w:sz w:val="22"/>
                <w:szCs w:val="22"/>
              </w:rPr>
              <w:t>6.3</w:t>
            </w:r>
          </w:p>
        </w:tc>
        <w:tc>
          <w:tcPr>
            <w:tcW w:w="0" w:type="auto"/>
          </w:tcPr>
          <w:p w:rsidR="007A7DA5" w:rsidRPr="00BE6303" w:rsidRDefault="007A7DA5" w:rsidP="005E40ED">
            <w:pPr>
              <w:spacing w:before="0"/>
              <w:jc w:val="center"/>
              <w:rPr>
                <w:sz w:val="22"/>
                <w:szCs w:val="22"/>
              </w:rPr>
            </w:pPr>
            <w:r w:rsidRPr="00BE6303">
              <w:rPr>
                <w:sz w:val="22"/>
                <w:szCs w:val="22"/>
              </w:rPr>
              <w:t>2.6</w:t>
            </w:r>
          </w:p>
        </w:tc>
        <w:tc>
          <w:tcPr>
            <w:tcW w:w="0" w:type="auto"/>
          </w:tcPr>
          <w:p w:rsidR="007A7DA5" w:rsidRPr="00BE6303" w:rsidRDefault="007A7DA5" w:rsidP="005E40ED">
            <w:pPr>
              <w:spacing w:before="0"/>
              <w:jc w:val="center"/>
              <w:rPr>
                <w:sz w:val="22"/>
                <w:szCs w:val="22"/>
              </w:rPr>
            </w:pPr>
            <w:r w:rsidRPr="00BE6303">
              <w:rPr>
                <w:sz w:val="22"/>
                <w:szCs w:val="22"/>
              </w:rPr>
              <w:t>11.6</w:t>
            </w:r>
          </w:p>
        </w:tc>
        <w:tc>
          <w:tcPr>
            <w:tcW w:w="0" w:type="auto"/>
          </w:tcPr>
          <w:p w:rsidR="007A7DA5" w:rsidRPr="00BE6303" w:rsidRDefault="007A7DA5" w:rsidP="005E40ED">
            <w:pPr>
              <w:spacing w:before="0"/>
              <w:jc w:val="center"/>
              <w:rPr>
                <w:sz w:val="22"/>
                <w:szCs w:val="22"/>
              </w:rPr>
            </w:pPr>
            <w:r w:rsidRPr="00BE6303">
              <w:rPr>
                <w:sz w:val="22"/>
                <w:szCs w:val="22"/>
              </w:rPr>
              <w:t>5.1</w:t>
            </w:r>
          </w:p>
        </w:tc>
      </w:tr>
      <w:tr w:rsidR="007A7DA5" w:rsidRPr="00BE6303" w:rsidTr="005E40ED">
        <w:tc>
          <w:tcPr>
            <w:tcW w:w="3085" w:type="dxa"/>
          </w:tcPr>
          <w:p w:rsidR="007A7DA5" w:rsidRPr="00BE6303" w:rsidRDefault="007A7DA5" w:rsidP="005E40ED">
            <w:pPr>
              <w:spacing w:before="0"/>
              <w:jc w:val="left"/>
              <w:rPr>
                <w:sz w:val="22"/>
                <w:szCs w:val="22"/>
              </w:rPr>
            </w:pPr>
            <w:r w:rsidRPr="00BE6303">
              <w:rPr>
                <w:sz w:val="22"/>
                <w:szCs w:val="22"/>
              </w:rPr>
              <w:t>Median (from 17 European countries)</w:t>
            </w:r>
          </w:p>
        </w:tc>
        <w:tc>
          <w:tcPr>
            <w:tcW w:w="1456" w:type="dxa"/>
          </w:tcPr>
          <w:p w:rsidR="007A7DA5" w:rsidRPr="00BE6303" w:rsidRDefault="007A7DA5" w:rsidP="005E40ED">
            <w:pPr>
              <w:spacing w:before="0"/>
              <w:jc w:val="center"/>
              <w:rPr>
                <w:sz w:val="22"/>
                <w:szCs w:val="22"/>
              </w:rPr>
            </w:pPr>
            <w:r w:rsidRPr="00BE6303">
              <w:rPr>
                <w:sz w:val="22"/>
                <w:szCs w:val="22"/>
              </w:rPr>
              <w:t>10.5</w:t>
            </w:r>
          </w:p>
        </w:tc>
        <w:tc>
          <w:tcPr>
            <w:tcW w:w="0" w:type="auto"/>
          </w:tcPr>
          <w:p w:rsidR="007A7DA5" w:rsidRPr="00BE6303" w:rsidRDefault="007A7DA5" w:rsidP="005E40ED">
            <w:pPr>
              <w:spacing w:before="0"/>
              <w:jc w:val="center"/>
              <w:rPr>
                <w:sz w:val="22"/>
                <w:szCs w:val="22"/>
              </w:rPr>
            </w:pPr>
            <w:r w:rsidRPr="00BE6303">
              <w:rPr>
                <w:sz w:val="22"/>
                <w:szCs w:val="22"/>
              </w:rPr>
              <w:t>4.8</w:t>
            </w:r>
          </w:p>
        </w:tc>
        <w:tc>
          <w:tcPr>
            <w:tcW w:w="0" w:type="auto"/>
          </w:tcPr>
          <w:p w:rsidR="007A7DA5" w:rsidRPr="00BE6303" w:rsidRDefault="007A7DA5" w:rsidP="005E40ED">
            <w:pPr>
              <w:spacing w:before="0"/>
              <w:jc w:val="center"/>
              <w:rPr>
                <w:sz w:val="22"/>
                <w:szCs w:val="22"/>
              </w:rPr>
            </w:pPr>
            <w:r w:rsidRPr="00BE6303">
              <w:rPr>
                <w:sz w:val="22"/>
                <w:szCs w:val="22"/>
              </w:rPr>
              <w:t>6.9</w:t>
            </w:r>
          </w:p>
        </w:tc>
        <w:tc>
          <w:tcPr>
            <w:tcW w:w="0" w:type="auto"/>
          </w:tcPr>
          <w:p w:rsidR="007A7DA5" w:rsidRPr="00BE6303" w:rsidRDefault="007A7DA5" w:rsidP="005E40ED">
            <w:pPr>
              <w:spacing w:before="0"/>
              <w:jc w:val="center"/>
              <w:rPr>
                <w:sz w:val="22"/>
                <w:szCs w:val="22"/>
              </w:rPr>
            </w:pPr>
            <w:r w:rsidRPr="00BE6303">
              <w:rPr>
                <w:sz w:val="22"/>
                <w:szCs w:val="22"/>
              </w:rPr>
              <w:t>3.3</w:t>
            </w:r>
          </w:p>
        </w:tc>
        <w:tc>
          <w:tcPr>
            <w:tcW w:w="0" w:type="auto"/>
          </w:tcPr>
          <w:p w:rsidR="007A7DA5" w:rsidRPr="00BE6303" w:rsidRDefault="007A7DA5" w:rsidP="005E40ED">
            <w:pPr>
              <w:spacing w:before="0"/>
              <w:jc w:val="center"/>
              <w:rPr>
                <w:sz w:val="22"/>
                <w:szCs w:val="22"/>
              </w:rPr>
            </w:pPr>
            <w:r w:rsidRPr="00BE6303">
              <w:rPr>
                <w:sz w:val="22"/>
                <w:szCs w:val="22"/>
              </w:rPr>
              <w:t>13.7</w:t>
            </w:r>
          </w:p>
        </w:tc>
        <w:tc>
          <w:tcPr>
            <w:tcW w:w="0" w:type="auto"/>
          </w:tcPr>
          <w:p w:rsidR="007A7DA5" w:rsidRPr="00BE6303" w:rsidRDefault="007A7DA5" w:rsidP="005E40ED">
            <w:pPr>
              <w:spacing w:before="0"/>
              <w:jc w:val="center"/>
              <w:rPr>
                <w:sz w:val="22"/>
                <w:szCs w:val="22"/>
              </w:rPr>
            </w:pPr>
            <w:r w:rsidRPr="00BE6303">
              <w:rPr>
                <w:sz w:val="22"/>
                <w:szCs w:val="22"/>
              </w:rPr>
              <w:t>6.4</w:t>
            </w:r>
          </w:p>
        </w:tc>
      </w:tr>
      <w:tr w:rsidR="007A7DA5" w:rsidRPr="00BE6303" w:rsidTr="005E40ED">
        <w:tc>
          <w:tcPr>
            <w:tcW w:w="0" w:type="auto"/>
            <w:gridSpan w:val="7"/>
          </w:tcPr>
          <w:p w:rsidR="007A7DA5" w:rsidRPr="00BE6303" w:rsidRDefault="007A7DA5" w:rsidP="005E40ED">
            <w:pPr>
              <w:spacing w:before="0"/>
              <w:jc w:val="center"/>
              <w:rPr>
                <w:b/>
                <w:sz w:val="22"/>
                <w:szCs w:val="22"/>
              </w:rPr>
            </w:pPr>
            <w:r w:rsidRPr="00BE6303">
              <w:rPr>
                <w:b/>
                <w:sz w:val="22"/>
                <w:szCs w:val="22"/>
              </w:rPr>
              <w:t>Any or five or more reported self harm thoughts</w:t>
            </w:r>
          </w:p>
        </w:tc>
      </w:tr>
      <w:tr w:rsidR="007A7DA5" w:rsidRPr="00BE6303" w:rsidTr="005E40ED">
        <w:tc>
          <w:tcPr>
            <w:tcW w:w="0" w:type="auto"/>
          </w:tcPr>
          <w:p w:rsidR="007A7DA5" w:rsidRPr="00BE6303" w:rsidRDefault="007A7DA5" w:rsidP="005E40ED">
            <w:pPr>
              <w:spacing w:before="0"/>
              <w:rPr>
                <w:sz w:val="22"/>
                <w:szCs w:val="22"/>
              </w:rPr>
            </w:pPr>
          </w:p>
        </w:tc>
        <w:tc>
          <w:tcPr>
            <w:tcW w:w="0" w:type="auto"/>
            <w:gridSpan w:val="2"/>
          </w:tcPr>
          <w:p w:rsidR="007A7DA5" w:rsidRPr="00BE6303" w:rsidRDefault="007A7DA5" w:rsidP="005E40ED">
            <w:pPr>
              <w:spacing w:before="0"/>
              <w:jc w:val="center"/>
              <w:rPr>
                <w:sz w:val="22"/>
                <w:szCs w:val="22"/>
              </w:rPr>
            </w:pPr>
            <w:r w:rsidRPr="00BE6303">
              <w:rPr>
                <w:sz w:val="22"/>
                <w:szCs w:val="22"/>
              </w:rPr>
              <w:t>Total sample</w:t>
            </w:r>
          </w:p>
        </w:tc>
        <w:tc>
          <w:tcPr>
            <w:tcW w:w="0" w:type="auto"/>
            <w:gridSpan w:val="2"/>
          </w:tcPr>
          <w:p w:rsidR="007A7DA5" w:rsidRPr="00BE6303" w:rsidRDefault="007A7DA5" w:rsidP="005E40ED">
            <w:pPr>
              <w:spacing w:before="0"/>
              <w:jc w:val="center"/>
              <w:rPr>
                <w:sz w:val="22"/>
                <w:szCs w:val="22"/>
              </w:rPr>
            </w:pPr>
            <w:r w:rsidRPr="00BE6303">
              <w:rPr>
                <w:sz w:val="22"/>
                <w:szCs w:val="22"/>
              </w:rPr>
              <w:t>Males</w:t>
            </w:r>
          </w:p>
        </w:tc>
        <w:tc>
          <w:tcPr>
            <w:tcW w:w="0" w:type="auto"/>
            <w:gridSpan w:val="2"/>
          </w:tcPr>
          <w:p w:rsidR="007A7DA5" w:rsidRPr="00BE6303" w:rsidRDefault="007A7DA5" w:rsidP="005E40ED">
            <w:pPr>
              <w:spacing w:before="0"/>
              <w:jc w:val="center"/>
              <w:rPr>
                <w:sz w:val="22"/>
                <w:szCs w:val="22"/>
              </w:rPr>
            </w:pPr>
            <w:r w:rsidRPr="00BE6303">
              <w:rPr>
                <w:sz w:val="22"/>
                <w:szCs w:val="22"/>
              </w:rPr>
              <w:t>Females</w:t>
            </w:r>
          </w:p>
        </w:tc>
      </w:tr>
      <w:tr w:rsidR="007A7DA5" w:rsidRPr="00BE6303" w:rsidTr="005E40ED">
        <w:tc>
          <w:tcPr>
            <w:tcW w:w="0" w:type="auto"/>
          </w:tcPr>
          <w:p w:rsidR="007A7DA5" w:rsidRPr="00BE6303" w:rsidRDefault="007A7DA5" w:rsidP="005E40ED">
            <w:pPr>
              <w:spacing w:before="0"/>
              <w:jc w:val="left"/>
              <w:rPr>
                <w:sz w:val="22"/>
                <w:szCs w:val="22"/>
              </w:rPr>
            </w:pPr>
          </w:p>
        </w:tc>
        <w:tc>
          <w:tcPr>
            <w:tcW w:w="0" w:type="auto"/>
          </w:tcPr>
          <w:p w:rsidR="007A7DA5" w:rsidRPr="00BE6303" w:rsidRDefault="007A7DA5" w:rsidP="005E40ED">
            <w:pPr>
              <w:spacing w:before="0"/>
              <w:jc w:val="center"/>
              <w:rPr>
                <w:sz w:val="22"/>
                <w:szCs w:val="22"/>
              </w:rPr>
            </w:pPr>
            <w:r w:rsidRPr="00BE6303">
              <w:rPr>
                <w:sz w:val="22"/>
                <w:szCs w:val="22"/>
              </w:rPr>
              <w:t>Any (%)</w:t>
            </w:r>
          </w:p>
        </w:tc>
        <w:tc>
          <w:tcPr>
            <w:tcW w:w="0" w:type="auto"/>
          </w:tcPr>
          <w:p w:rsidR="007A7DA5" w:rsidRPr="00BE6303" w:rsidRDefault="007A7DA5" w:rsidP="005E40ED">
            <w:pPr>
              <w:spacing w:before="0"/>
              <w:jc w:val="center"/>
              <w:rPr>
                <w:sz w:val="22"/>
                <w:szCs w:val="22"/>
              </w:rPr>
            </w:pPr>
            <w:r w:rsidRPr="00BE6303">
              <w:rPr>
                <w:sz w:val="22"/>
                <w:szCs w:val="22"/>
              </w:rPr>
              <w:t>5+ (%)</w:t>
            </w:r>
          </w:p>
        </w:tc>
        <w:tc>
          <w:tcPr>
            <w:tcW w:w="0" w:type="auto"/>
          </w:tcPr>
          <w:p w:rsidR="007A7DA5" w:rsidRPr="00BE6303" w:rsidRDefault="007A7DA5" w:rsidP="005E40ED">
            <w:pPr>
              <w:spacing w:before="0"/>
              <w:jc w:val="center"/>
              <w:rPr>
                <w:sz w:val="22"/>
                <w:szCs w:val="22"/>
              </w:rPr>
            </w:pPr>
            <w:r w:rsidRPr="00BE6303">
              <w:rPr>
                <w:sz w:val="22"/>
                <w:szCs w:val="22"/>
              </w:rPr>
              <w:t>Any (%)</w:t>
            </w:r>
          </w:p>
        </w:tc>
        <w:tc>
          <w:tcPr>
            <w:tcW w:w="0" w:type="auto"/>
          </w:tcPr>
          <w:p w:rsidR="007A7DA5" w:rsidRPr="00BE6303" w:rsidRDefault="007A7DA5" w:rsidP="005E40ED">
            <w:pPr>
              <w:spacing w:before="0"/>
              <w:jc w:val="center"/>
              <w:rPr>
                <w:sz w:val="22"/>
                <w:szCs w:val="22"/>
              </w:rPr>
            </w:pPr>
            <w:r w:rsidRPr="00BE6303">
              <w:rPr>
                <w:sz w:val="22"/>
                <w:szCs w:val="22"/>
              </w:rPr>
              <w:t>5+ (%)</w:t>
            </w:r>
          </w:p>
        </w:tc>
        <w:tc>
          <w:tcPr>
            <w:tcW w:w="0" w:type="auto"/>
          </w:tcPr>
          <w:p w:rsidR="007A7DA5" w:rsidRPr="00BE6303" w:rsidRDefault="007A7DA5" w:rsidP="005E40ED">
            <w:pPr>
              <w:spacing w:before="0"/>
              <w:jc w:val="center"/>
              <w:rPr>
                <w:sz w:val="22"/>
                <w:szCs w:val="22"/>
              </w:rPr>
            </w:pPr>
            <w:r w:rsidRPr="00BE6303">
              <w:rPr>
                <w:sz w:val="22"/>
                <w:szCs w:val="22"/>
              </w:rPr>
              <w:t>Any (%)</w:t>
            </w:r>
          </w:p>
        </w:tc>
        <w:tc>
          <w:tcPr>
            <w:tcW w:w="0" w:type="auto"/>
          </w:tcPr>
          <w:p w:rsidR="007A7DA5" w:rsidRPr="00BE6303" w:rsidRDefault="007A7DA5" w:rsidP="005E40ED">
            <w:pPr>
              <w:spacing w:before="0"/>
              <w:rPr>
                <w:sz w:val="22"/>
                <w:szCs w:val="22"/>
              </w:rPr>
            </w:pPr>
            <w:r w:rsidRPr="00BE6303">
              <w:rPr>
                <w:sz w:val="22"/>
                <w:szCs w:val="22"/>
              </w:rPr>
              <w:t>5+ (%)</w:t>
            </w:r>
          </w:p>
        </w:tc>
      </w:tr>
      <w:tr w:rsidR="007A7DA5" w:rsidRPr="00BE6303" w:rsidTr="005E40ED">
        <w:tc>
          <w:tcPr>
            <w:tcW w:w="0" w:type="auto"/>
          </w:tcPr>
          <w:p w:rsidR="007A7DA5" w:rsidRPr="00BE6303" w:rsidRDefault="007A7DA5" w:rsidP="005E40ED">
            <w:pPr>
              <w:spacing w:before="0"/>
              <w:jc w:val="left"/>
              <w:rPr>
                <w:sz w:val="22"/>
                <w:szCs w:val="22"/>
              </w:rPr>
            </w:pPr>
            <w:r w:rsidRPr="00BE6303">
              <w:rPr>
                <w:sz w:val="22"/>
                <w:szCs w:val="22"/>
              </w:rPr>
              <w:t>UK (n = 2,179)</w:t>
            </w:r>
          </w:p>
        </w:tc>
        <w:tc>
          <w:tcPr>
            <w:tcW w:w="0" w:type="auto"/>
          </w:tcPr>
          <w:p w:rsidR="007A7DA5" w:rsidRPr="00BE6303" w:rsidRDefault="007A7DA5" w:rsidP="005E40ED">
            <w:pPr>
              <w:spacing w:before="0"/>
              <w:jc w:val="center"/>
              <w:rPr>
                <w:sz w:val="22"/>
                <w:szCs w:val="22"/>
              </w:rPr>
            </w:pPr>
            <w:r w:rsidRPr="00BE6303">
              <w:rPr>
                <w:sz w:val="22"/>
                <w:szCs w:val="22"/>
              </w:rPr>
              <w:t>36.8</w:t>
            </w:r>
          </w:p>
        </w:tc>
        <w:tc>
          <w:tcPr>
            <w:tcW w:w="0" w:type="auto"/>
          </w:tcPr>
          <w:p w:rsidR="007A7DA5" w:rsidRPr="00BE6303" w:rsidRDefault="007A7DA5" w:rsidP="005E40ED">
            <w:pPr>
              <w:spacing w:before="0"/>
              <w:jc w:val="center"/>
              <w:rPr>
                <w:sz w:val="22"/>
                <w:szCs w:val="22"/>
              </w:rPr>
            </w:pPr>
            <w:r w:rsidRPr="00BE6303">
              <w:rPr>
                <w:sz w:val="22"/>
                <w:szCs w:val="22"/>
              </w:rPr>
              <w:t>8.5</w:t>
            </w:r>
          </w:p>
        </w:tc>
        <w:tc>
          <w:tcPr>
            <w:tcW w:w="0" w:type="auto"/>
          </w:tcPr>
          <w:p w:rsidR="007A7DA5" w:rsidRPr="00BE6303" w:rsidRDefault="007A7DA5" w:rsidP="005E40ED">
            <w:pPr>
              <w:spacing w:before="0"/>
              <w:jc w:val="center"/>
              <w:rPr>
                <w:sz w:val="22"/>
                <w:szCs w:val="22"/>
              </w:rPr>
            </w:pPr>
            <w:r w:rsidRPr="00BE6303">
              <w:rPr>
                <w:sz w:val="22"/>
                <w:szCs w:val="22"/>
              </w:rPr>
              <w:t>23.1</w:t>
            </w:r>
          </w:p>
        </w:tc>
        <w:tc>
          <w:tcPr>
            <w:tcW w:w="0" w:type="auto"/>
          </w:tcPr>
          <w:p w:rsidR="007A7DA5" w:rsidRPr="00BE6303" w:rsidRDefault="007A7DA5" w:rsidP="005E40ED">
            <w:pPr>
              <w:spacing w:before="0"/>
              <w:jc w:val="center"/>
              <w:rPr>
                <w:sz w:val="22"/>
                <w:szCs w:val="22"/>
              </w:rPr>
            </w:pPr>
            <w:r w:rsidRPr="00BE6303">
              <w:rPr>
                <w:sz w:val="22"/>
                <w:szCs w:val="22"/>
              </w:rPr>
              <w:t>4.6</w:t>
            </w:r>
          </w:p>
        </w:tc>
        <w:tc>
          <w:tcPr>
            <w:tcW w:w="0" w:type="auto"/>
          </w:tcPr>
          <w:p w:rsidR="007A7DA5" w:rsidRPr="00BE6303" w:rsidRDefault="007A7DA5" w:rsidP="005E40ED">
            <w:pPr>
              <w:spacing w:before="0"/>
              <w:jc w:val="center"/>
              <w:rPr>
                <w:sz w:val="22"/>
                <w:szCs w:val="22"/>
              </w:rPr>
            </w:pPr>
            <w:r w:rsidRPr="00BE6303">
              <w:rPr>
                <w:sz w:val="22"/>
                <w:szCs w:val="22"/>
              </w:rPr>
              <w:t>47.8</w:t>
            </w:r>
          </w:p>
        </w:tc>
        <w:tc>
          <w:tcPr>
            <w:tcW w:w="0" w:type="auto"/>
          </w:tcPr>
          <w:p w:rsidR="007A7DA5" w:rsidRPr="00BE6303" w:rsidRDefault="007A7DA5" w:rsidP="005E40ED">
            <w:pPr>
              <w:spacing w:before="0"/>
              <w:jc w:val="center"/>
              <w:rPr>
                <w:sz w:val="22"/>
                <w:szCs w:val="22"/>
              </w:rPr>
            </w:pPr>
            <w:r w:rsidRPr="00BE6303">
              <w:rPr>
                <w:sz w:val="22"/>
                <w:szCs w:val="22"/>
              </w:rPr>
              <w:t>11.6</w:t>
            </w:r>
          </w:p>
        </w:tc>
      </w:tr>
      <w:tr w:rsidR="007A7DA5" w:rsidRPr="00BE6303" w:rsidTr="005E40ED">
        <w:tc>
          <w:tcPr>
            <w:tcW w:w="0" w:type="auto"/>
          </w:tcPr>
          <w:p w:rsidR="007A7DA5" w:rsidRPr="00BE6303" w:rsidRDefault="007A7DA5" w:rsidP="005E40ED">
            <w:pPr>
              <w:spacing w:before="0"/>
              <w:jc w:val="left"/>
              <w:rPr>
                <w:sz w:val="22"/>
                <w:szCs w:val="22"/>
              </w:rPr>
            </w:pPr>
            <w:r w:rsidRPr="00BE6303">
              <w:rPr>
                <w:sz w:val="22"/>
                <w:szCs w:val="22"/>
              </w:rPr>
              <w:t>Median (from 17 European countries)</w:t>
            </w:r>
          </w:p>
        </w:tc>
        <w:tc>
          <w:tcPr>
            <w:tcW w:w="0" w:type="auto"/>
          </w:tcPr>
          <w:p w:rsidR="007A7DA5" w:rsidRPr="00BE6303" w:rsidRDefault="007A7DA5" w:rsidP="005E40ED">
            <w:pPr>
              <w:spacing w:before="0"/>
              <w:jc w:val="center"/>
              <w:rPr>
                <w:sz w:val="22"/>
                <w:szCs w:val="22"/>
              </w:rPr>
            </w:pPr>
            <w:r w:rsidRPr="00BE6303">
              <w:rPr>
                <w:sz w:val="22"/>
                <w:szCs w:val="22"/>
              </w:rPr>
              <w:t>30.8</w:t>
            </w:r>
          </w:p>
        </w:tc>
        <w:tc>
          <w:tcPr>
            <w:tcW w:w="0" w:type="auto"/>
          </w:tcPr>
          <w:p w:rsidR="007A7DA5" w:rsidRPr="00BE6303" w:rsidRDefault="007A7DA5" w:rsidP="005E40ED">
            <w:pPr>
              <w:spacing w:before="0"/>
              <w:jc w:val="center"/>
              <w:rPr>
                <w:sz w:val="22"/>
                <w:szCs w:val="22"/>
              </w:rPr>
            </w:pPr>
            <w:r w:rsidRPr="00BE6303">
              <w:rPr>
                <w:sz w:val="22"/>
                <w:szCs w:val="22"/>
              </w:rPr>
              <w:t>7.4</w:t>
            </w:r>
          </w:p>
        </w:tc>
        <w:tc>
          <w:tcPr>
            <w:tcW w:w="0" w:type="auto"/>
          </w:tcPr>
          <w:p w:rsidR="007A7DA5" w:rsidRPr="00BE6303" w:rsidRDefault="007A7DA5" w:rsidP="005E40ED">
            <w:pPr>
              <w:spacing w:before="0"/>
              <w:jc w:val="center"/>
              <w:rPr>
                <w:sz w:val="22"/>
                <w:szCs w:val="22"/>
              </w:rPr>
            </w:pPr>
            <w:r w:rsidRPr="00BE6303">
              <w:rPr>
                <w:sz w:val="22"/>
                <w:szCs w:val="22"/>
              </w:rPr>
              <w:t>20.2</w:t>
            </w:r>
          </w:p>
        </w:tc>
        <w:tc>
          <w:tcPr>
            <w:tcW w:w="0" w:type="auto"/>
          </w:tcPr>
          <w:p w:rsidR="007A7DA5" w:rsidRPr="00BE6303" w:rsidRDefault="007A7DA5" w:rsidP="005E40ED">
            <w:pPr>
              <w:spacing w:before="0"/>
              <w:jc w:val="center"/>
              <w:rPr>
                <w:sz w:val="22"/>
                <w:szCs w:val="22"/>
              </w:rPr>
            </w:pPr>
            <w:r w:rsidRPr="00BE6303">
              <w:rPr>
                <w:sz w:val="22"/>
                <w:szCs w:val="22"/>
              </w:rPr>
              <w:t>4.4</w:t>
            </w:r>
          </w:p>
        </w:tc>
        <w:tc>
          <w:tcPr>
            <w:tcW w:w="0" w:type="auto"/>
          </w:tcPr>
          <w:p w:rsidR="007A7DA5" w:rsidRPr="00BE6303" w:rsidRDefault="007A7DA5" w:rsidP="005E40ED">
            <w:pPr>
              <w:spacing w:before="0"/>
              <w:jc w:val="center"/>
              <w:rPr>
                <w:sz w:val="22"/>
                <w:szCs w:val="22"/>
              </w:rPr>
            </w:pPr>
            <w:r w:rsidRPr="00BE6303">
              <w:rPr>
                <w:sz w:val="22"/>
                <w:szCs w:val="22"/>
              </w:rPr>
              <w:t>41.2</w:t>
            </w:r>
          </w:p>
        </w:tc>
        <w:tc>
          <w:tcPr>
            <w:tcW w:w="0" w:type="auto"/>
          </w:tcPr>
          <w:p w:rsidR="007A7DA5" w:rsidRPr="00BE6303" w:rsidRDefault="007A7DA5" w:rsidP="005E40ED">
            <w:pPr>
              <w:spacing w:before="0"/>
              <w:jc w:val="center"/>
              <w:rPr>
                <w:sz w:val="22"/>
                <w:szCs w:val="22"/>
              </w:rPr>
            </w:pPr>
            <w:r w:rsidRPr="00BE6303">
              <w:rPr>
                <w:sz w:val="22"/>
                <w:szCs w:val="22"/>
              </w:rPr>
              <w:t>10.4</w:t>
            </w:r>
          </w:p>
        </w:tc>
      </w:tr>
    </w:tbl>
    <w:p w:rsidR="007A7DA5" w:rsidRDefault="007A7DA5" w:rsidP="007A7DA5">
      <w:pPr>
        <w:spacing w:before="0"/>
        <w:rPr>
          <w:b/>
          <w:sz w:val="20"/>
        </w:rPr>
      </w:pPr>
    </w:p>
    <w:p w:rsidR="007A7DA5" w:rsidRPr="00BE6303" w:rsidRDefault="007A7DA5" w:rsidP="007A7DA5">
      <w:pPr>
        <w:spacing w:before="0"/>
        <w:rPr>
          <w:b/>
          <w:sz w:val="20"/>
        </w:rPr>
      </w:pPr>
      <w:r w:rsidRPr="00BE6303">
        <w:rPr>
          <w:b/>
          <w:sz w:val="20"/>
        </w:rPr>
        <w:t xml:space="preserve">Source: 2007 ESPAD in </w:t>
      </w:r>
      <w:proofErr w:type="spellStart"/>
      <w:r w:rsidRPr="00BE6303">
        <w:rPr>
          <w:b/>
          <w:sz w:val="20"/>
        </w:rPr>
        <w:t>Kokkevi</w:t>
      </w:r>
      <w:proofErr w:type="spellEnd"/>
      <w:r w:rsidRPr="00BE6303">
        <w:rPr>
          <w:b/>
          <w:sz w:val="20"/>
        </w:rPr>
        <w:t xml:space="preserve"> et al 2012</w:t>
      </w:r>
      <w:r w:rsidRPr="00BE6303">
        <w:rPr>
          <w:sz w:val="20"/>
          <w:vertAlign w:val="superscript"/>
        </w:rPr>
        <w:t>16</w:t>
      </w:r>
    </w:p>
    <w:p w:rsidR="005E40ED" w:rsidRPr="00D959E5" w:rsidRDefault="007A7DA5" w:rsidP="007A7DA5">
      <w:r>
        <w:t xml:space="preserve">It can be difficult to differentiate between behaviours such as cutting associated with </w:t>
      </w:r>
      <w:proofErr w:type="gramStart"/>
      <w:r>
        <w:t>an intent</w:t>
      </w:r>
      <w:proofErr w:type="gramEnd"/>
      <w:r>
        <w:t xml:space="preserve"> to die and those that are not associated with the intent to die such as habitual self-cutting without suicidal intent, sometimes called non-suicidal self injury (NSSI). People who engage in suicidal and non-suicidal self harm share a number of similarities and risk factors. However there is an ongoing debate regarding whether they are </w:t>
      </w:r>
      <w:proofErr w:type="spellStart"/>
      <w:r>
        <w:t>heterogenous</w:t>
      </w:r>
      <w:proofErr w:type="spellEnd"/>
      <w:r>
        <w:t xml:space="preserve"> groups and a small percentage of those who engage in NSSI do go on to make suicide attempts</w:t>
      </w:r>
      <w:r>
        <w:rPr>
          <w:vertAlign w:val="superscript"/>
        </w:rPr>
        <w:t>17, 18</w:t>
      </w:r>
      <w:r>
        <w:t xml:space="preserve">. </w:t>
      </w:r>
      <w:r w:rsidRPr="005B3FE1">
        <w:rPr>
          <w:vertAlign w:val="superscript"/>
        </w:rPr>
        <w:t xml:space="preserve"> </w:t>
      </w:r>
      <w:r>
        <w:t xml:space="preserve">Table 2 highlights the issue of self harm expressed suicide intent and illustrates the differences in reported self harm between males and females. This study by </w:t>
      </w:r>
      <w:proofErr w:type="spellStart"/>
      <w:r>
        <w:t>Kidger</w:t>
      </w:r>
      <w:proofErr w:type="spellEnd"/>
      <w:r>
        <w:t xml:space="preserve"> et al (2012) found that 23.5 per cent of those who reported self harm wanted to die during their most recent episode</w:t>
      </w:r>
      <w:r w:rsidRPr="005B3FE1">
        <w:rPr>
          <w:vertAlign w:val="superscript"/>
        </w:rPr>
        <w:t>5</w:t>
      </w:r>
      <w:r>
        <w:t xml:space="preserve">. </w:t>
      </w:r>
    </w:p>
    <w:p w:rsidR="007A7DA5" w:rsidRPr="00BE6303" w:rsidRDefault="007A7DA5" w:rsidP="007A7DA5">
      <w:pPr>
        <w:rPr>
          <w:b/>
          <w:sz w:val="22"/>
          <w:szCs w:val="22"/>
        </w:rPr>
      </w:pPr>
      <w:r w:rsidRPr="00BE6303">
        <w:rPr>
          <w:b/>
          <w:sz w:val="22"/>
          <w:szCs w:val="22"/>
        </w:rPr>
        <w:t xml:space="preserve">Table 2: Prevalence of suicidal behaviour in young people aged 16 to 17 </w:t>
      </w:r>
      <w:proofErr w:type="gramStart"/>
      <w:r w:rsidRPr="00BE6303">
        <w:rPr>
          <w:b/>
          <w:sz w:val="22"/>
          <w:szCs w:val="22"/>
        </w:rPr>
        <w:t>years  -</w:t>
      </w:r>
      <w:proofErr w:type="gramEnd"/>
      <w:r w:rsidRPr="00BE6303">
        <w:rPr>
          <w:b/>
          <w:sz w:val="22"/>
          <w:szCs w:val="22"/>
        </w:rPr>
        <w:t xml:space="preserve"> Avon Longitudinal Study</w:t>
      </w:r>
    </w:p>
    <w:p w:rsidR="007A7DA5" w:rsidRDefault="007A7DA5" w:rsidP="007A7DA5">
      <w:pPr>
        <w:spacing w:before="0"/>
        <w:rPr>
          <w:b/>
          <w:sz w:val="20"/>
        </w:rPr>
      </w:pPr>
    </w:p>
    <w:tbl>
      <w:tblPr>
        <w:tblStyle w:val="TableGrid"/>
        <w:tblW w:w="5000" w:type="pct"/>
        <w:tblLook w:val="04A0"/>
      </w:tblPr>
      <w:tblGrid>
        <w:gridCol w:w="3099"/>
        <w:gridCol w:w="3101"/>
        <w:gridCol w:w="3101"/>
      </w:tblGrid>
      <w:tr w:rsidR="007A7DA5" w:rsidRPr="00BE6303" w:rsidTr="005E40ED">
        <w:tc>
          <w:tcPr>
            <w:tcW w:w="5000" w:type="pct"/>
            <w:gridSpan w:val="3"/>
          </w:tcPr>
          <w:p w:rsidR="007A7DA5" w:rsidRPr="00BE6303" w:rsidRDefault="007A7DA5" w:rsidP="005E40ED">
            <w:pPr>
              <w:spacing w:before="0"/>
              <w:jc w:val="center"/>
              <w:rPr>
                <w:b/>
                <w:sz w:val="22"/>
                <w:szCs w:val="22"/>
              </w:rPr>
            </w:pPr>
            <w:r w:rsidRPr="00BE6303">
              <w:rPr>
                <w:b/>
                <w:sz w:val="22"/>
                <w:szCs w:val="22"/>
              </w:rPr>
              <w:t>Life time prevalence</w:t>
            </w:r>
          </w:p>
        </w:tc>
      </w:tr>
      <w:tr w:rsidR="007A7DA5" w:rsidRPr="00BE6303" w:rsidTr="005E40ED">
        <w:tc>
          <w:tcPr>
            <w:tcW w:w="1666" w:type="pct"/>
          </w:tcPr>
          <w:p w:rsidR="007A7DA5" w:rsidRPr="00BE6303" w:rsidRDefault="007A7DA5" w:rsidP="005E40ED">
            <w:pPr>
              <w:spacing w:before="0"/>
              <w:jc w:val="center"/>
              <w:rPr>
                <w:b/>
                <w:sz w:val="22"/>
                <w:szCs w:val="22"/>
              </w:rPr>
            </w:pPr>
            <w:r w:rsidRPr="00BE6303">
              <w:rPr>
                <w:b/>
                <w:sz w:val="22"/>
                <w:szCs w:val="22"/>
              </w:rPr>
              <w:t>Self harm</w:t>
            </w:r>
          </w:p>
        </w:tc>
        <w:tc>
          <w:tcPr>
            <w:tcW w:w="1667" w:type="pct"/>
          </w:tcPr>
          <w:p w:rsidR="007A7DA5" w:rsidRPr="00BE6303" w:rsidRDefault="007A7DA5" w:rsidP="005E40ED">
            <w:pPr>
              <w:spacing w:before="0"/>
              <w:jc w:val="center"/>
              <w:rPr>
                <w:b/>
                <w:sz w:val="22"/>
                <w:szCs w:val="22"/>
              </w:rPr>
            </w:pPr>
            <w:r w:rsidRPr="00BE6303">
              <w:rPr>
                <w:b/>
                <w:sz w:val="22"/>
                <w:szCs w:val="22"/>
              </w:rPr>
              <w:t>Suicide plans</w:t>
            </w:r>
          </w:p>
        </w:tc>
        <w:tc>
          <w:tcPr>
            <w:tcW w:w="1667" w:type="pct"/>
          </w:tcPr>
          <w:p w:rsidR="007A7DA5" w:rsidRPr="00BE6303" w:rsidRDefault="007A7DA5" w:rsidP="005E40ED">
            <w:pPr>
              <w:spacing w:before="0"/>
              <w:jc w:val="center"/>
              <w:rPr>
                <w:b/>
                <w:sz w:val="22"/>
                <w:szCs w:val="22"/>
              </w:rPr>
            </w:pPr>
            <w:r w:rsidRPr="00BE6303">
              <w:rPr>
                <w:b/>
                <w:sz w:val="22"/>
                <w:szCs w:val="22"/>
              </w:rPr>
              <w:t>Suicide ideation</w:t>
            </w:r>
          </w:p>
        </w:tc>
      </w:tr>
      <w:tr w:rsidR="007A7DA5" w:rsidRPr="00BE6303" w:rsidTr="005E40ED">
        <w:trPr>
          <w:trHeight w:val="726"/>
        </w:trPr>
        <w:tc>
          <w:tcPr>
            <w:tcW w:w="1666" w:type="pct"/>
          </w:tcPr>
          <w:p w:rsidR="007A7DA5" w:rsidRPr="00BE6303" w:rsidRDefault="007A7DA5" w:rsidP="005E40ED">
            <w:pPr>
              <w:spacing w:before="0"/>
              <w:jc w:val="center"/>
              <w:rPr>
                <w:b/>
                <w:sz w:val="22"/>
                <w:szCs w:val="22"/>
              </w:rPr>
            </w:pPr>
            <w:r w:rsidRPr="00BE6303">
              <w:rPr>
                <w:b/>
                <w:sz w:val="22"/>
                <w:szCs w:val="22"/>
              </w:rPr>
              <w:t xml:space="preserve">34.7% </w:t>
            </w:r>
          </w:p>
          <w:p w:rsidR="007A7DA5" w:rsidRPr="00BE6303" w:rsidRDefault="007A7DA5" w:rsidP="005E40ED">
            <w:pPr>
              <w:spacing w:before="0"/>
              <w:jc w:val="center"/>
              <w:rPr>
                <w:b/>
                <w:sz w:val="22"/>
                <w:szCs w:val="22"/>
              </w:rPr>
            </w:pPr>
            <w:r w:rsidRPr="00BE6303">
              <w:rPr>
                <w:b/>
                <w:sz w:val="22"/>
                <w:szCs w:val="22"/>
              </w:rPr>
              <w:t>(</w:t>
            </w:r>
            <w:proofErr w:type="gramStart"/>
            <w:r w:rsidRPr="00BE6303">
              <w:rPr>
                <w:b/>
                <w:sz w:val="22"/>
                <w:szCs w:val="22"/>
              </w:rPr>
              <w:t>males</w:t>
            </w:r>
            <w:proofErr w:type="gramEnd"/>
            <w:r w:rsidRPr="00BE6303">
              <w:rPr>
                <w:b/>
                <w:sz w:val="22"/>
                <w:szCs w:val="22"/>
              </w:rPr>
              <w:t xml:space="preserve"> 9.1%, females 25.6%)</w:t>
            </w:r>
          </w:p>
        </w:tc>
        <w:tc>
          <w:tcPr>
            <w:tcW w:w="1667" w:type="pct"/>
          </w:tcPr>
          <w:p w:rsidR="007A7DA5" w:rsidRPr="00BE6303" w:rsidRDefault="007A7DA5" w:rsidP="005E40ED">
            <w:pPr>
              <w:spacing w:before="0"/>
              <w:jc w:val="center"/>
              <w:rPr>
                <w:sz w:val="22"/>
                <w:szCs w:val="22"/>
              </w:rPr>
            </w:pPr>
          </w:p>
          <w:p w:rsidR="007A7DA5" w:rsidRPr="00BE6303" w:rsidRDefault="007A7DA5" w:rsidP="005E40ED">
            <w:pPr>
              <w:spacing w:before="0"/>
              <w:jc w:val="center"/>
              <w:rPr>
                <w:sz w:val="22"/>
                <w:szCs w:val="22"/>
              </w:rPr>
            </w:pPr>
            <w:r w:rsidRPr="00BE6303">
              <w:rPr>
                <w:sz w:val="22"/>
                <w:szCs w:val="22"/>
              </w:rPr>
              <w:t>4.3%</w:t>
            </w:r>
          </w:p>
        </w:tc>
        <w:tc>
          <w:tcPr>
            <w:tcW w:w="1667" w:type="pct"/>
          </w:tcPr>
          <w:p w:rsidR="007A7DA5" w:rsidRPr="00BE6303" w:rsidRDefault="007A7DA5" w:rsidP="005E40ED">
            <w:pPr>
              <w:spacing w:before="0"/>
              <w:jc w:val="center"/>
              <w:rPr>
                <w:sz w:val="22"/>
                <w:szCs w:val="22"/>
              </w:rPr>
            </w:pPr>
          </w:p>
          <w:p w:rsidR="007A7DA5" w:rsidRPr="00BE6303" w:rsidRDefault="007A7DA5" w:rsidP="005E40ED">
            <w:pPr>
              <w:spacing w:before="0"/>
              <w:jc w:val="center"/>
              <w:rPr>
                <w:sz w:val="22"/>
                <w:szCs w:val="22"/>
              </w:rPr>
            </w:pPr>
            <w:r w:rsidRPr="00BE6303">
              <w:rPr>
                <w:sz w:val="22"/>
                <w:szCs w:val="22"/>
              </w:rPr>
              <w:t>15.8%</w:t>
            </w:r>
          </w:p>
        </w:tc>
      </w:tr>
    </w:tbl>
    <w:p w:rsidR="007A7DA5" w:rsidRDefault="007A7DA5" w:rsidP="007A7DA5">
      <w:pPr>
        <w:spacing w:before="0"/>
        <w:rPr>
          <w:b/>
          <w:sz w:val="20"/>
        </w:rPr>
      </w:pPr>
    </w:p>
    <w:p w:rsidR="007A7DA5" w:rsidRDefault="007A7DA5" w:rsidP="007A7DA5">
      <w:pPr>
        <w:spacing w:before="0"/>
        <w:rPr>
          <w:sz w:val="20"/>
          <w:vertAlign w:val="superscript"/>
        </w:rPr>
      </w:pPr>
      <w:r>
        <w:rPr>
          <w:b/>
          <w:sz w:val="20"/>
        </w:rPr>
        <w:t xml:space="preserve">Source: </w:t>
      </w:r>
      <w:proofErr w:type="spellStart"/>
      <w:r>
        <w:rPr>
          <w:b/>
          <w:sz w:val="20"/>
        </w:rPr>
        <w:t>Kidger</w:t>
      </w:r>
      <w:proofErr w:type="spellEnd"/>
      <w:r>
        <w:rPr>
          <w:b/>
          <w:sz w:val="20"/>
        </w:rPr>
        <w:t xml:space="preserve"> et al 2012</w:t>
      </w:r>
      <w:r w:rsidRPr="005B3FE1">
        <w:rPr>
          <w:sz w:val="20"/>
          <w:vertAlign w:val="superscript"/>
        </w:rPr>
        <w:t>5</w:t>
      </w:r>
    </w:p>
    <w:p w:rsidR="007A7DA5" w:rsidRDefault="007A7DA5" w:rsidP="007A7DA5">
      <w:pPr>
        <w:spacing w:before="0"/>
        <w:rPr>
          <w:sz w:val="20"/>
          <w:vertAlign w:val="superscript"/>
        </w:rPr>
      </w:pPr>
    </w:p>
    <w:p w:rsidR="007A7DA5" w:rsidRPr="00A864F5" w:rsidRDefault="007A7DA5" w:rsidP="007A7DA5">
      <w:pPr>
        <w:spacing w:before="0"/>
        <w:rPr>
          <w:b/>
          <w:sz w:val="28"/>
          <w:szCs w:val="28"/>
        </w:rPr>
      </w:pPr>
      <w:r>
        <w:rPr>
          <w:b/>
          <w:sz w:val="28"/>
          <w:szCs w:val="28"/>
        </w:rPr>
        <w:t>Risk factors for suicidal behaviour</w:t>
      </w:r>
    </w:p>
    <w:p w:rsidR="007A7DA5" w:rsidRDefault="007A7DA5" w:rsidP="007A7DA5">
      <w:r>
        <w:t>Some of the risk factors for suicide and self harm identified from research are set out in table 3.</w:t>
      </w:r>
    </w:p>
    <w:p w:rsidR="002609EE" w:rsidRPr="0060008E" w:rsidRDefault="002609EE" w:rsidP="007A7DA5"/>
    <w:p w:rsidR="007A7DA5" w:rsidRPr="00BE6303" w:rsidRDefault="007A7DA5" w:rsidP="007A7DA5">
      <w:pPr>
        <w:rPr>
          <w:b/>
          <w:sz w:val="20"/>
        </w:rPr>
      </w:pPr>
      <w:r w:rsidRPr="00BE6303">
        <w:rPr>
          <w:b/>
          <w:sz w:val="20"/>
        </w:rPr>
        <w:lastRenderedPageBreak/>
        <w:t>Table 3:  Risk factors for suicide and self harm in adolescents</w:t>
      </w:r>
    </w:p>
    <w:tbl>
      <w:tblPr>
        <w:tblStyle w:val="TableGrid"/>
        <w:tblW w:w="0" w:type="auto"/>
        <w:tblLook w:val="04A0"/>
      </w:tblPr>
      <w:tblGrid>
        <w:gridCol w:w="4650"/>
        <w:gridCol w:w="4651"/>
      </w:tblGrid>
      <w:tr w:rsidR="007A7DA5" w:rsidTr="005E40ED">
        <w:tc>
          <w:tcPr>
            <w:tcW w:w="9301" w:type="dxa"/>
            <w:gridSpan w:val="2"/>
          </w:tcPr>
          <w:p w:rsidR="007A7DA5" w:rsidRPr="00AB61C5" w:rsidRDefault="007A7DA5" w:rsidP="005E40ED">
            <w:pPr>
              <w:spacing w:before="0"/>
              <w:jc w:val="center"/>
              <w:rPr>
                <w:b/>
                <w:sz w:val="20"/>
              </w:rPr>
            </w:pPr>
            <w:r w:rsidRPr="00AB61C5">
              <w:rPr>
                <w:b/>
                <w:sz w:val="20"/>
              </w:rPr>
              <w:t>Socio demographic and educational factors</w:t>
            </w:r>
          </w:p>
        </w:tc>
      </w:tr>
      <w:tr w:rsidR="007A7DA5" w:rsidTr="005E40ED">
        <w:tc>
          <w:tcPr>
            <w:tcW w:w="4650" w:type="dxa"/>
            <w:shd w:val="clear" w:color="auto" w:fill="F2DBDB" w:themeFill="accent2" w:themeFillTint="33"/>
          </w:tcPr>
          <w:p w:rsidR="007A7DA5" w:rsidRPr="00AB61C5" w:rsidRDefault="007A7DA5" w:rsidP="005E40ED">
            <w:pPr>
              <w:spacing w:before="0"/>
              <w:rPr>
                <w:b/>
                <w:szCs w:val="24"/>
              </w:rPr>
            </w:pPr>
            <w:r>
              <w:rPr>
                <w:b/>
                <w:szCs w:val="24"/>
              </w:rPr>
              <w:t>R</w:t>
            </w:r>
            <w:r w:rsidRPr="00AB61C5">
              <w:rPr>
                <w:b/>
                <w:szCs w:val="24"/>
              </w:rPr>
              <w:t>elated to suicide and self harm</w:t>
            </w:r>
          </w:p>
        </w:tc>
        <w:tc>
          <w:tcPr>
            <w:tcW w:w="4651" w:type="dxa"/>
            <w:shd w:val="clear" w:color="auto" w:fill="C6D9F1" w:themeFill="text2" w:themeFillTint="33"/>
          </w:tcPr>
          <w:p w:rsidR="007A7DA5" w:rsidRPr="00AB61C5" w:rsidRDefault="007A7DA5" w:rsidP="005E40ED">
            <w:pPr>
              <w:spacing w:before="0"/>
              <w:rPr>
                <w:b/>
                <w:szCs w:val="24"/>
              </w:rPr>
            </w:pPr>
            <w:r>
              <w:rPr>
                <w:b/>
                <w:szCs w:val="24"/>
              </w:rPr>
              <w:t>R</w:t>
            </w:r>
            <w:r w:rsidRPr="00AB61C5">
              <w:rPr>
                <w:b/>
                <w:szCs w:val="24"/>
              </w:rPr>
              <w:t>elated to self harm</w:t>
            </w:r>
          </w:p>
        </w:tc>
      </w:tr>
      <w:tr w:rsidR="007A7DA5" w:rsidTr="005E40ED">
        <w:trPr>
          <w:trHeight w:val="992"/>
        </w:trPr>
        <w:tc>
          <w:tcPr>
            <w:tcW w:w="4650" w:type="dxa"/>
            <w:shd w:val="clear" w:color="auto" w:fill="F2DBDB" w:themeFill="accent2" w:themeFillTint="33"/>
          </w:tcPr>
          <w:p w:rsidR="007A7DA5" w:rsidRPr="00041E2C" w:rsidRDefault="007A7DA5" w:rsidP="005E40ED">
            <w:pPr>
              <w:spacing w:before="0"/>
              <w:jc w:val="left"/>
              <w:rPr>
                <w:sz w:val="16"/>
                <w:szCs w:val="16"/>
              </w:rPr>
            </w:pPr>
          </w:p>
          <w:p w:rsidR="007A7DA5" w:rsidRPr="00041E2C" w:rsidRDefault="007A7DA5" w:rsidP="005E40ED">
            <w:pPr>
              <w:spacing w:before="0"/>
              <w:jc w:val="left"/>
              <w:rPr>
                <w:sz w:val="20"/>
              </w:rPr>
            </w:pPr>
            <w:r w:rsidRPr="00041E2C">
              <w:rPr>
                <w:sz w:val="20"/>
              </w:rPr>
              <w:t>Sex - male</w:t>
            </w:r>
          </w:p>
          <w:p w:rsidR="007A7DA5" w:rsidRPr="00041E2C" w:rsidRDefault="007A7DA5" w:rsidP="005E40ED">
            <w:pPr>
              <w:spacing w:before="0"/>
              <w:jc w:val="left"/>
              <w:rPr>
                <w:sz w:val="16"/>
                <w:szCs w:val="16"/>
              </w:rPr>
            </w:pPr>
          </w:p>
          <w:p w:rsidR="007A7DA5" w:rsidRPr="00041E2C" w:rsidRDefault="007A7DA5" w:rsidP="005E40ED">
            <w:pPr>
              <w:spacing w:before="0"/>
              <w:jc w:val="left"/>
              <w:rPr>
                <w:sz w:val="20"/>
              </w:rPr>
            </w:pPr>
            <w:r w:rsidRPr="00041E2C">
              <w:rPr>
                <w:sz w:val="20"/>
              </w:rPr>
              <w:t>Low socio-economic status</w:t>
            </w:r>
          </w:p>
          <w:p w:rsidR="007A7DA5" w:rsidRPr="00041E2C" w:rsidRDefault="007A7DA5" w:rsidP="005E40ED">
            <w:pPr>
              <w:spacing w:before="0"/>
              <w:jc w:val="left"/>
              <w:rPr>
                <w:sz w:val="16"/>
                <w:szCs w:val="16"/>
              </w:rPr>
            </w:pPr>
          </w:p>
          <w:p w:rsidR="007A7DA5" w:rsidRPr="00AD3615" w:rsidRDefault="007A7DA5" w:rsidP="005E40ED">
            <w:pPr>
              <w:spacing w:before="0"/>
              <w:jc w:val="left"/>
              <w:rPr>
                <w:sz w:val="20"/>
              </w:rPr>
            </w:pPr>
            <w:r>
              <w:rPr>
                <w:sz w:val="20"/>
              </w:rPr>
              <w:t>Restricted educational achievement</w:t>
            </w:r>
          </w:p>
        </w:tc>
        <w:tc>
          <w:tcPr>
            <w:tcW w:w="4651" w:type="dxa"/>
            <w:shd w:val="clear" w:color="auto" w:fill="C6D9F1" w:themeFill="text2" w:themeFillTint="33"/>
          </w:tcPr>
          <w:p w:rsidR="007A7DA5" w:rsidRPr="00041E2C" w:rsidRDefault="007A7DA5" w:rsidP="005E40ED">
            <w:pPr>
              <w:spacing w:before="0"/>
              <w:jc w:val="left"/>
              <w:rPr>
                <w:sz w:val="16"/>
                <w:szCs w:val="16"/>
              </w:rPr>
            </w:pPr>
          </w:p>
          <w:p w:rsidR="007A7DA5" w:rsidRDefault="007A7DA5" w:rsidP="005E40ED">
            <w:pPr>
              <w:spacing w:before="0"/>
              <w:jc w:val="left"/>
              <w:rPr>
                <w:sz w:val="20"/>
              </w:rPr>
            </w:pPr>
            <w:r w:rsidRPr="00AD3615">
              <w:rPr>
                <w:sz w:val="20"/>
              </w:rPr>
              <w:t xml:space="preserve">Sex </w:t>
            </w:r>
            <w:r>
              <w:rPr>
                <w:sz w:val="20"/>
              </w:rPr>
              <w:t>–</w:t>
            </w:r>
            <w:r w:rsidRPr="00AD3615">
              <w:rPr>
                <w:sz w:val="20"/>
              </w:rPr>
              <w:t xml:space="preserve"> female</w:t>
            </w:r>
          </w:p>
          <w:p w:rsidR="007A7DA5" w:rsidRPr="00041E2C" w:rsidRDefault="007A7DA5" w:rsidP="005E40ED">
            <w:pPr>
              <w:spacing w:before="0"/>
              <w:jc w:val="left"/>
              <w:rPr>
                <w:sz w:val="16"/>
                <w:szCs w:val="16"/>
              </w:rPr>
            </w:pPr>
          </w:p>
          <w:p w:rsidR="007A7DA5" w:rsidRPr="00AD3615" w:rsidRDefault="007A7DA5" w:rsidP="005E40ED">
            <w:pPr>
              <w:spacing w:before="0"/>
              <w:jc w:val="left"/>
              <w:rPr>
                <w:sz w:val="20"/>
              </w:rPr>
            </w:pPr>
            <w:r>
              <w:rPr>
                <w:sz w:val="20"/>
              </w:rPr>
              <w:t>Lesbian, gay, bisexual or transgender sexual orientation</w:t>
            </w:r>
          </w:p>
        </w:tc>
      </w:tr>
      <w:tr w:rsidR="007A7DA5" w:rsidTr="005E40ED">
        <w:tc>
          <w:tcPr>
            <w:tcW w:w="9301" w:type="dxa"/>
            <w:gridSpan w:val="2"/>
          </w:tcPr>
          <w:p w:rsidR="007A7DA5" w:rsidRPr="00AB61C5" w:rsidRDefault="007A7DA5" w:rsidP="005E40ED">
            <w:pPr>
              <w:spacing w:before="0"/>
              <w:jc w:val="center"/>
              <w:rPr>
                <w:sz w:val="20"/>
              </w:rPr>
            </w:pPr>
            <w:r w:rsidRPr="00AB61C5">
              <w:rPr>
                <w:b/>
                <w:sz w:val="20"/>
              </w:rPr>
              <w:t>Individual negative life events and family adversity</w:t>
            </w:r>
          </w:p>
        </w:tc>
      </w:tr>
      <w:tr w:rsidR="007A7DA5" w:rsidTr="005E40ED">
        <w:tc>
          <w:tcPr>
            <w:tcW w:w="4650" w:type="dxa"/>
            <w:shd w:val="clear" w:color="auto" w:fill="F2DBDB" w:themeFill="accent2" w:themeFillTint="33"/>
          </w:tcPr>
          <w:p w:rsidR="007A7DA5" w:rsidRDefault="007A7DA5" w:rsidP="005E40ED">
            <w:pPr>
              <w:spacing w:before="0"/>
              <w:jc w:val="left"/>
              <w:rPr>
                <w:sz w:val="20"/>
              </w:rPr>
            </w:pPr>
            <w:r>
              <w:rPr>
                <w:sz w:val="20"/>
              </w:rPr>
              <w:t>Parental separation/divorce</w:t>
            </w:r>
          </w:p>
          <w:p w:rsidR="007A7DA5" w:rsidRPr="00041E2C" w:rsidRDefault="007A7DA5" w:rsidP="005E40ED">
            <w:pPr>
              <w:spacing w:before="0"/>
              <w:jc w:val="left"/>
              <w:rPr>
                <w:sz w:val="16"/>
                <w:szCs w:val="16"/>
              </w:rPr>
            </w:pPr>
          </w:p>
          <w:p w:rsidR="007A7DA5" w:rsidRDefault="007A7DA5" w:rsidP="005E40ED">
            <w:pPr>
              <w:spacing w:before="0"/>
              <w:jc w:val="left"/>
              <w:rPr>
                <w:sz w:val="20"/>
              </w:rPr>
            </w:pPr>
            <w:r>
              <w:rPr>
                <w:sz w:val="20"/>
              </w:rPr>
              <w:t>Parental death</w:t>
            </w:r>
          </w:p>
          <w:p w:rsidR="007A7DA5" w:rsidRPr="00041E2C" w:rsidRDefault="007A7DA5" w:rsidP="005E40ED">
            <w:pPr>
              <w:spacing w:before="0"/>
              <w:jc w:val="left"/>
              <w:rPr>
                <w:sz w:val="16"/>
                <w:szCs w:val="16"/>
              </w:rPr>
            </w:pPr>
          </w:p>
          <w:p w:rsidR="007A7DA5" w:rsidRDefault="007A7DA5" w:rsidP="005E40ED">
            <w:pPr>
              <w:spacing w:before="0"/>
              <w:jc w:val="left"/>
              <w:rPr>
                <w:sz w:val="20"/>
              </w:rPr>
            </w:pPr>
            <w:r>
              <w:rPr>
                <w:sz w:val="20"/>
              </w:rPr>
              <w:t>Adverse childhood experiences</w:t>
            </w:r>
          </w:p>
          <w:p w:rsidR="007A7DA5" w:rsidRPr="00041E2C" w:rsidRDefault="007A7DA5" w:rsidP="005E40ED">
            <w:pPr>
              <w:spacing w:before="0"/>
              <w:jc w:val="left"/>
              <w:rPr>
                <w:sz w:val="16"/>
                <w:szCs w:val="16"/>
              </w:rPr>
            </w:pPr>
          </w:p>
          <w:p w:rsidR="007A7DA5" w:rsidRDefault="007A7DA5" w:rsidP="005E40ED">
            <w:pPr>
              <w:spacing w:before="0"/>
              <w:jc w:val="left"/>
              <w:rPr>
                <w:sz w:val="20"/>
              </w:rPr>
            </w:pPr>
            <w:r>
              <w:rPr>
                <w:sz w:val="20"/>
              </w:rPr>
              <w:t>Parental mental disorder</w:t>
            </w:r>
          </w:p>
          <w:p w:rsidR="007A7DA5" w:rsidRPr="00041E2C" w:rsidRDefault="007A7DA5" w:rsidP="005E40ED">
            <w:pPr>
              <w:spacing w:before="0"/>
              <w:jc w:val="left"/>
              <w:rPr>
                <w:sz w:val="16"/>
                <w:szCs w:val="16"/>
              </w:rPr>
            </w:pPr>
          </w:p>
          <w:p w:rsidR="007A7DA5" w:rsidRDefault="007A7DA5" w:rsidP="005E40ED">
            <w:pPr>
              <w:spacing w:before="0"/>
              <w:jc w:val="left"/>
              <w:rPr>
                <w:sz w:val="20"/>
              </w:rPr>
            </w:pPr>
            <w:r>
              <w:rPr>
                <w:sz w:val="20"/>
              </w:rPr>
              <w:t>Family history of suicidal behaviour</w:t>
            </w:r>
          </w:p>
          <w:p w:rsidR="007A7DA5" w:rsidRPr="00041E2C" w:rsidRDefault="007A7DA5" w:rsidP="005E40ED">
            <w:pPr>
              <w:spacing w:before="0"/>
              <w:jc w:val="left"/>
              <w:rPr>
                <w:sz w:val="16"/>
                <w:szCs w:val="16"/>
              </w:rPr>
            </w:pPr>
          </w:p>
          <w:p w:rsidR="007A7DA5" w:rsidRPr="00AD3615" w:rsidRDefault="007A7DA5" w:rsidP="005E40ED">
            <w:pPr>
              <w:spacing w:before="0"/>
              <w:jc w:val="left"/>
              <w:rPr>
                <w:sz w:val="20"/>
              </w:rPr>
            </w:pPr>
            <w:r>
              <w:rPr>
                <w:sz w:val="20"/>
              </w:rPr>
              <w:t>Interpersonal difficulties</w:t>
            </w:r>
            <w:r>
              <w:rPr>
                <w:rStyle w:val="FootnoteReference"/>
                <w:sz w:val="20"/>
              </w:rPr>
              <w:footnoteReference w:id="4"/>
            </w:r>
          </w:p>
        </w:tc>
        <w:tc>
          <w:tcPr>
            <w:tcW w:w="4651" w:type="dxa"/>
            <w:shd w:val="clear" w:color="auto" w:fill="C6D9F1" w:themeFill="text2" w:themeFillTint="33"/>
          </w:tcPr>
          <w:p w:rsidR="007A7DA5" w:rsidRDefault="007A7DA5" w:rsidP="005E40ED">
            <w:pPr>
              <w:spacing w:before="0"/>
              <w:jc w:val="left"/>
              <w:rPr>
                <w:sz w:val="20"/>
              </w:rPr>
            </w:pPr>
            <w:r>
              <w:rPr>
                <w:sz w:val="20"/>
              </w:rPr>
              <w:t>History of physical or sexual abuse</w:t>
            </w:r>
          </w:p>
          <w:p w:rsidR="007A7DA5" w:rsidRPr="00041E2C" w:rsidRDefault="007A7DA5" w:rsidP="005E40ED">
            <w:pPr>
              <w:spacing w:before="0"/>
              <w:jc w:val="left"/>
              <w:rPr>
                <w:sz w:val="16"/>
                <w:szCs w:val="16"/>
              </w:rPr>
            </w:pPr>
          </w:p>
          <w:p w:rsidR="007A7DA5" w:rsidRDefault="007A7DA5" w:rsidP="005E40ED">
            <w:pPr>
              <w:spacing w:before="0"/>
              <w:jc w:val="left"/>
              <w:rPr>
                <w:sz w:val="20"/>
              </w:rPr>
            </w:pPr>
            <w:r>
              <w:rPr>
                <w:sz w:val="20"/>
              </w:rPr>
              <w:t>Marital or family discord</w:t>
            </w:r>
          </w:p>
          <w:p w:rsidR="007A7DA5" w:rsidRPr="00041E2C" w:rsidRDefault="007A7DA5" w:rsidP="005E40ED">
            <w:pPr>
              <w:spacing w:before="0"/>
              <w:jc w:val="left"/>
              <w:rPr>
                <w:sz w:val="16"/>
                <w:szCs w:val="16"/>
              </w:rPr>
            </w:pPr>
          </w:p>
          <w:p w:rsidR="007A7DA5" w:rsidRDefault="007A7DA5" w:rsidP="005E40ED">
            <w:pPr>
              <w:spacing w:before="0"/>
              <w:jc w:val="left"/>
              <w:rPr>
                <w:sz w:val="20"/>
              </w:rPr>
            </w:pPr>
            <w:r>
              <w:rPr>
                <w:sz w:val="20"/>
              </w:rPr>
              <w:t>Bullying</w:t>
            </w:r>
          </w:p>
          <w:p w:rsidR="007A7DA5" w:rsidRDefault="007A7DA5" w:rsidP="005E40ED">
            <w:pPr>
              <w:spacing w:before="0"/>
              <w:jc w:val="left"/>
              <w:rPr>
                <w:sz w:val="20"/>
              </w:rPr>
            </w:pPr>
          </w:p>
          <w:p w:rsidR="007A7DA5" w:rsidRPr="00AD3615" w:rsidRDefault="007A7DA5" w:rsidP="005E40ED">
            <w:pPr>
              <w:spacing w:before="0"/>
              <w:jc w:val="left"/>
              <w:rPr>
                <w:sz w:val="20"/>
              </w:rPr>
            </w:pPr>
          </w:p>
        </w:tc>
      </w:tr>
      <w:tr w:rsidR="007A7DA5" w:rsidTr="005E40ED">
        <w:tc>
          <w:tcPr>
            <w:tcW w:w="9301" w:type="dxa"/>
            <w:gridSpan w:val="2"/>
          </w:tcPr>
          <w:p w:rsidR="007A7DA5" w:rsidRPr="0003139E" w:rsidRDefault="007A7DA5" w:rsidP="005E40ED">
            <w:pPr>
              <w:spacing w:before="0"/>
              <w:jc w:val="center"/>
              <w:rPr>
                <w:b/>
                <w:sz w:val="20"/>
              </w:rPr>
            </w:pPr>
            <w:r w:rsidRPr="0003139E">
              <w:rPr>
                <w:b/>
                <w:sz w:val="20"/>
              </w:rPr>
              <w:t>Psychiatric and psychological factors</w:t>
            </w:r>
          </w:p>
        </w:tc>
      </w:tr>
      <w:tr w:rsidR="007A7DA5" w:rsidTr="005E40ED">
        <w:tc>
          <w:tcPr>
            <w:tcW w:w="4650" w:type="dxa"/>
            <w:shd w:val="clear" w:color="auto" w:fill="F2DBDB" w:themeFill="accent2" w:themeFillTint="33"/>
          </w:tcPr>
          <w:p w:rsidR="007A7DA5" w:rsidRDefault="007A7DA5" w:rsidP="005E40ED">
            <w:pPr>
              <w:spacing w:before="0"/>
              <w:jc w:val="left"/>
              <w:rPr>
                <w:sz w:val="20"/>
              </w:rPr>
            </w:pPr>
            <w:r>
              <w:rPr>
                <w:sz w:val="20"/>
              </w:rPr>
              <w:t>Mental disorder especially depression, anxiety, attention deficit hyper activity disorder.</w:t>
            </w:r>
          </w:p>
          <w:p w:rsidR="007A7DA5" w:rsidRPr="00041E2C" w:rsidRDefault="007A7DA5" w:rsidP="005E40ED">
            <w:pPr>
              <w:spacing w:before="0"/>
              <w:jc w:val="left"/>
              <w:rPr>
                <w:sz w:val="16"/>
                <w:szCs w:val="16"/>
              </w:rPr>
            </w:pPr>
          </w:p>
          <w:p w:rsidR="007A7DA5" w:rsidRDefault="007A7DA5" w:rsidP="005E40ED">
            <w:pPr>
              <w:spacing w:before="0"/>
              <w:jc w:val="left"/>
              <w:rPr>
                <w:sz w:val="20"/>
              </w:rPr>
            </w:pPr>
            <w:r>
              <w:rPr>
                <w:sz w:val="20"/>
              </w:rPr>
              <w:t>Drug and alcohol misuse</w:t>
            </w:r>
          </w:p>
          <w:p w:rsidR="007A7DA5" w:rsidRPr="00041E2C" w:rsidRDefault="007A7DA5" w:rsidP="005E40ED">
            <w:pPr>
              <w:spacing w:before="0"/>
              <w:jc w:val="left"/>
              <w:rPr>
                <w:sz w:val="16"/>
                <w:szCs w:val="16"/>
              </w:rPr>
            </w:pPr>
          </w:p>
          <w:p w:rsidR="007A7DA5" w:rsidRPr="00AD3615" w:rsidRDefault="007A7DA5" w:rsidP="005E40ED">
            <w:pPr>
              <w:spacing w:before="0"/>
              <w:jc w:val="left"/>
              <w:rPr>
                <w:sz w:val="20"/>
              </w:rPr>
            </w:pPr>
            <w:r>
              <w:rPr>
                <w:sz w:val="20"/>
              </w:rPr>
              <w:t>Hopelessness</w:t>
            </w:r>
          </w:p>
        </w:tc>
        <w:tc>
          <w:tcPr>
            <w:tcW w:w="4651" w:type="dxa"/>
            <w:shd w:val="clear" w:color="auto" w:fill="C6D9F1" w:themeFill="text2" w:themeFillTint="33"/>
          </w:tcPr>
          <w:p w:rsidR="007A7DA5" w:rsidRDefault="007A7DA5" w:rsidP="005E40ED">
            <w:pPr>
              <w:spacing w:before="0"/>
              <w:jc w:val="left"/>
              <w:rPr>
                <w:sz w:val="20"/>
              </w:rPr>
            </w:pPr>
            <w:r>
              <w:rPr>
                <w:sz w:val="20"/>
              </w:rPr>
              <w:t>Impulsivity</w:t>
            </w:r>
          </w:p>
          <w:p w:rsidR="007A7DA5" w:rsidRPr="00041E2C" w:rsidRDefault="007A7DA5" w:rsidP="005E40ED">
            <w:pPr>
              <w:spacing w:before="0"/>
              <w:jc w:val="left"/>
              <w:rPr>
                <w:sz w:val="16"/>
                <w:szCs w:val="16"/>
              </w:rPr>
            </w:pPr>
          </w:p>
          <w:p w:rsidR="007A7DA5" w:rsidRDefault="007A7DA5" w:rsidP="005E40ED">
            <w:pPr>
              <w:spacing w:before="0"/>
              <w:jc w:val="left"/>
              <w:rPr>
                <w:sz w:val="20"/>
              </w:rPr>
            </w:pPr>
            <w:r>
              <w:rPr>
                <w:sz w:val="20"/>
              </w:rPr>
              <w:t>Low self esteem</w:t>
            </w:r>
          </w:p>
          <w:p w:rsidR="007A7DA5" w:rsidRPr="00041E2C" w:rsidRDefault="007A7DA5" w:rsidP="005E40ED">
            <w:pPr>
              <w:spacing w:before="0"/>
              <w:jc w:val="left"/>
              <w:rPr>
                <w:sz w:val="16"/>
                <w:szCs w:val="16"/>
              </w:rPr>
            </w:pPr>
          </w:p>
          <w:p w:rsidR="007A7DA5" w:rsidRDefault="007A7DA5" w:rsidP="005E40ED">
            <w:pPr>
              <w:spacing w:before="0"/>
              <w:jc w:val="left"/>
              <w:rPr>
                <w:sz w:val="20"/>
              </w:rPr>
            </w:pPr>
            <w:r>
              <w:rPr>
                <w:sz w:val="20"/>
              </w:rPr>
              <w:t>Poor social problem solving</w:t>
            </w:r>
          </w:p>
          <w:p w:rsidR="007A7DA5" w:rsidRDefault="007A7DA5" w:rsidP="005E40ED">
            <w:pPr>
              <w:spacing w:before="0"/>
              <w:jc w:val="left"/>
              <w:rPr>
                <w:sz w:val="20"/>
              </w:rPr>
            </w:pPr>
          </w:p>
          <w:p w:rsidR="007A7DA5" w:rsidRPr="00AD3615" w:rsidRDefault="007A7DA5" w:rsidP="005E40ED">
            <w:pPr>
              <w:spacing w:before="0"/>
              <w:jc w:val="left"/>
              <w:rPr>
                <w:sz w:val="20"/>
              </w:rPr>
            </w:pPr>
            <w:r>
              <w:rPr>
                <w:sz w:val="20"/>
              </w:rPr>
              <w:t>Perfectionism</w:t>
            </w:r>
          </w:p>
        </w:tc>
      </w:tr>
    </w:tbl>
    <w:p w:rsidR="007A7DA5" w:rsidRDefault="007A7DA5" w:rsidP="007A7DA5">
      <w:pPr>
        <w:rPr>
          <w:b/>
          <w:sz w:val="18"/>
          <w:szCs w:val="18"/>
        </w:rPr>
      </w:pPr>
      <w:r>
        <w:rPr>
          <w:b/>
          <w:sz w:val="18"/>
          <w:szCs w:val="18"/>
        </w:rPr>
        <w:t xml:space="preserve">Source: </w:t>
      </w:r>
      <w:proofErr w:type="spellStart"/>
      <w:r>
        <w:rPr>
          <w:b/>
          <w:sz w:val="18"/>
          <w:szCs w:val="18"/>
        </w:rPr>
        <w:t>Hawton</w:t>
      </w:r>
      <w:proofErr w:type="spellEnd"/>
      <w:r>
        <w:rPr>
          <w:b/>
          <w:sz w:val="18"/>
          <w:szCs w:val="18"/>
        </w:rPr>
        <w:t>, Saunders and O’C</w:t>
      </w:r>
      <w:r w:rsidRPr="0003139E">
        <w:rPr>
          <w:b/>
          <w:sz w:val="18"/>
          <w:szCs w:val="18"/>
        </w:rPr>
        <w:t>onnor 2012</w:t>
      </w:r>
      <w:r w:rsidRPr="005B3FE1">
        <w:rPr>
          <w:sz w:val="18"/>
          <w:szCs w:val="18"/>
          <w:vertAlign w:val="superscript"/>
        </w:rPr>
        <w:t>7</w:t>
      </w:r>
    </w:p>
    <w:p w:rsidR="007A7DA5" w:rsidRDefault="007A7DA5" w:rsidP="007A7DA5">
      <w:pPr>
        <w:rPr>
          <w:szCs w:val="24"/>
        </w:rPr>
      </w:pPr>
      <w:r w:rsidRPr="005C49CB">
        <w:rPr>
          <w:szCs w:val="24"/>
        </w:rPr>
        <w:t xml:space="preserve">Others include </w:t>
      </w:r>
      <w:r>
        <w:rPr>
          <w:szCs w:val="24"/>
        </w:rPr>
        <w:t>disruptive/ antisocial behaviour, schizophrenia, sleep problems, hopelessness and exposure to suicidal behaviour</w:t>
      </w:r>
      <w:r>
        <w:rPr>
          <w:szCs w:val="24"/>
          <w:vertAlign w:val="superscript"/>
        </w:rPr>
        <w:t xml:space="preserve">19 - </w:t>
      </w:r>
      <w:r w:rsidRPr="005B3FE1">
        <w:rPr>
          <w:szCs w:val="24"/>
          <w:vertAlign w:val="superscript"/>
        </w:rPr>
        <w:t>2</w:t>
      </w:r>
      <w:r>
        <w:rPr>
          <w:szCs w:val="24"/>
          <w:vertAlign w:val="superscript"/>
        </w:rPr>
        <w:t>1</w:t>
      </w:r>
      <w:r>
        <w:rPr>
          <w:szCs w:val="24"/>
        </w:rPr>
        <w:t>.</w:t>
      </w:r>
    </w:p>
    <w:p w:rsidR="007A7DA5" w:rsidRPr="00D959E5" w:rsidRDefault="007A7DA5" w:rsidP="007A7DA5">
      <w:pPr>
        <w:rPr>
          <w:b/>
          <w:sz w:val="28"/>
          <w:szCs w:val="28"/>
        </w:rPr>
      </w:pPr>
      <w:r>
        <w:rPr>
          <w:b/>
          <w:sz w:val="28"/>
          <w:szCs w:val="28"/>
        </w:rPr>
        <w:t>Impact</w:t>
      </w:r>
    </w:p>
    <w:p w:rsidR="007A7DA5" w:rsidRPr="00D85F5B" w:rsidRDefault="007A7DA5" w:rsidP="007A7DA5">
      <w:r>
        <w:t>Table 4 summarises estimates of the impact of risk factors for suicide and self harm based on research evidence. More detail on the research is included in appendix II.</w:t>
      </w:r>
    </w:p>
    <w:p w:rsidR="007A7DA5" w:rsidRPr="00BE6303" w:rsidRDefault="007A7DA5" w:rsidP="007A7DA5">
      <w:pPr>
        <w:rPr>
          <w:b/>
          <w:sz w:val="22"/>
          <w:szCs w:val="22"/>
        </w:rPr>
      </w:pPr>
      <w:r w:rsidRPr="00BE6303">
        <w:rPr>
          <w:b/>
          <w:sz w:val="22"/>
          <w:szCs w:val="22"/>
        </w:rPr>
        <w:t xml:space="preserve">Table 4: Risk factors associated with suicidal behaviour in children and adolescents </w:t>
      </w:r>
    </w:p>
    <w:p w:rsidR="007A7DA5" w:rsidRPr="00BE6303" w:rsidRDefault="007A7DA5" w:rsidP="007A7DA5">
      <w:pPr>
        <w:spacing w:before="0"/>
        <w:rPr>
          <w:b/>
          <w:sz w:val="20"/>
        </w:rPr>
      </w:pPr>
    </w:p>
    <w:tbl>
      <w:tblPr>
        <w:tblStyle w:val="TableGrid"/>
        <w:tblW w:w="0" w:type="auto"/>
        <w:tblLook w:val="04A0"/>
      </w:tblPr>
      <w:tblGrid>
        <w:gridCol w:w="7054"/>
        <w:gridCol w:w="2247"/>
      </w:tblGrid>
      <w:tr w:rsidR="007A7DA5" w:rsidTr="005E40ED">
        <w:tc>
          <w:tcPr>
            <w:tcW w:w="7054" w:type="dxa"/>
          </w:tcPr>
          <w:p w:rsidR="007A7DA5" w:rsidRPr="007A75EE" w:rsidRDefault="007A7DA5" w:rsidP="005E40ED">
            <w:pPr>
              <w:spacing w:before="0"/>
              <w:rPr>
                <w:b/>
                <w:sz w:val="20"/>
              </w:rPr>
            </w:pPr>
            <w:r>
              <w:rPr>
                <w:b/>
                <w:sz w:val="20"/>
              </w:rPr>
              <w:t xml:space="preserve">Associated risk factor </w:t>
            </w:r>
          </w:p>
        </w:tc>
        <w:tc>
          <w:tcPr>
            <w:tcW w:w="2247" w:type="dxa"/>
          </w:tcPr>
          <w:p w:rsidR="007A7DA5" w:rsidRPr="007A75EE" w:rsidRDefault="007A7DA5" w:rsidP="005E40ED">
            <w:pPr>
              <w:spacing w:before="0"/>
              <w:rPr>
                <w:b/>
                <w:sz w:val="20"/>
              </w:rPr>
            </w:pPr>
            <w:r w:rsidRPr="007A75EE">
              <w:rPr>
                <w:b/>
                <w:sz w:val="20"/>
              </w:rPr>
              <w:t>Estimated increased risk</w:t>
            </w:r>
          </w:p>
        </w:tc>
      </w:tr>
      <w:tr w:rsidR="007A7DA5" w:rsidTr="005E40ED">
        <w:tc>
          <w:tcPr>
            <w:tcW w:w="7054" w:type="dxa"/>
          </w:tcPr>
          <w:p w:rsidR="007A7DA5" w:rsidRPr="00840DD1" w:rsidRDefault="007A7DA5" w:rsidP="005E40ED">
            <w:pPr>
              <w:spacing w:before="0"/>
              <w:rPr>
                <w:b/>
                <w:sz w:val="20"/>
              </w:rPr>
            </w:pPr>
            <w:r w:rsidRPr="00840DD1">
              <w:rPr>
                <w:b/>
                <w:sz w:val="20"/>
              </w:rPr>
              <w:t>Male gender</w:t>
            </w:r>
          </w:p>
          <w:p w:rsidR="007A7DA5" w:rsidRPr="00947525" w:rsidRDefault="007A7DA5" w:rsidP="005E40ED">
            <w:pPr>
              <w:pStyle w:val="ListParagraph"/>
              <w:numPr>
                <w:ilvl w:val="0"/>
                <w:numId w:val="24"/>
              </w:numPr>
              <w:autoSpaceDE/>
              <w:autoSpaceDN/>
              <w:adjustRightInd/>
              <w:spacing w:before="0"/>
              <w:rPr>
                <w:sz w:val="20"/>
              </w:rPr>
            </w:pPr>
            <w:r>
              <w:rPr>
                <w:sz w:val="20"/>
              </w:rPr>
              <w:t>Risk of suicide</w:t>
            </w:r>
          </w:p>
        </w:tc>
        <w:tc>
          <w:tcPr>
            <w:tcW w:w="2247" w:type="dxa"/>
          </w:tcPr>
          <w:p w:rsidR="007A7DA5" w:rsidRDefault="007A7DA5" w:rsidP="005E40ED">
            <w:pPr>
              <w:spacing w:before="0"/>
              <w:rPr>
                <w:sz w:val="20"/>
              </w:rPr>
            </w:pPr>
          </w:p>
          <w:p w:rsidR="007A7DA5" w:rsidRPr="007A75EE" w:rsidRDefault="007A7DA5" w:rsidP="005E40ED">
            <w:pPr>
              <w:spacing w:before="0"/>
              <w:rPr>
                <w:sz w:val="20"/>
              </w:rPr>
            </w:pPr>
            <w:r>
              <w:rPr>
                <w:sz w:val="20"/>
              </w:rPr>
              <w:t>X 2.5</w:t>
            </w:r>
            <w:r>
              <w:rPr>
                <w:sz w:val="20"/>
                <w:vertAlign w:val="superscript"/>
              </w:rPr>
              <w:t>10</w:t>
            </w:r>
            <w:r>
              <w:rPr>
                <w:sz w:val="20"/>
              </w:rPr>
              <w:t xml:space="preserve"> </w:t>
            </w:r>
          </w:p>
        </w:tc>
      </w:tr>
      <w:tr w:rsidR="007A7DA5" w:rsidTr="005E40ED">
        <w:tc>
          <w:tcPr>
            <w:tcW w:w="7054" w:type="dxa"/>
          </w:tcPr>
          <w:p w:rsidR="007A7DA5" w:rsidRPr="00840DD1" w:rsidRDefault="007A7DA5" w:rsidP="005E40ED">
            <w:pPr>
              <w:spacing w:before="0"/>
              <w:rPr>
                <w:b/>
                <w:sz w:val="20"/>
              </w:rPr>
            </w:pPr>
            <w:r w:rsidRPr="00840DD1">
              <w:rPr>
                <w:b/>
                <w:sz w:val="20"/>
              </w:rPr>
              <w:t>Mental disorder</w:t>
            </w:r>
          </w:p>
          <w:p w:rsidR="007A7DA5" w:rsidRPr="00A915C9" w:rsidRDefault="007A7DA5" w:rsidP="005E40ED">
            <w:pPr>
              <w:pStyle w:val="ListParagraph"/>
              <w:numPr>
                <w:ilvl w:val="0"/>
                <w:numId w:val="24"/>
              </w:numPr>
              <w:autoSpaceDE/>
              <w:autoSpaceDN/>
              <w:adjustRightInd/>
              <w:spacing w:before="0"/>
              <w:rPr>
                <w:sz w:val="20"/>
              </w:rPr>
            </w:pPr>
            <w:r>
              <w:rPr>
                <w:sz w:val="20"/>
              </w:rPr>
              <w:t>Risk of suicide with prior psychiatric treatment</w:t>
            </w:r>
          </w:p>
          <w:p w:rsidR="007A7DA5" w:rsidRPr="00A915C9" w:rsidRDefault="007A7DA5" w:rsidP="005E40ED">
            <w:pPr>
              <w:pStyle w:val="ListParagraph"/>
              <w:numPr>
                <w:ilvl w:val="0"/>
                <w:numId w:val="24"/>
              </w:numPr>
              <w:autoSpaceDE/>
              <w:autoSpaceDN/>
              <w:adjustRightInd/>
              <w:spacing w:before="0"/>
              <w:rPr>
                <w:sz w:val="20"/>
              </w:rPr>
            </w:pPr>
            <w:r>
              <w:rPr>
                <w:sz w:val="20"/>
              </w:rPr>
              <w:t>Depression risk of self harm</w:t>
            </w:r>
          </w:p>
          <w:p w:rsidR="007A7DA5" w:rsidRPr="00A915C9" w:rsidRDefault="007A7DA5" w:rsidP="005E40ED">
            <w:pPr>
              <w:pStyle w:val="ListParagraph"/>
              <w:numPr>
                <w:ilvl w:val="0"/>
                <w:numId w:val="24"/>
              </w:numPr>
              <w:autoSpaceDE/>
              <w:autoSpaceDN/>
              <w:adjustRightInd/>
              <w:spacing w:before="0"/>
              <w:rPr>
                <w:sz w:val="20"/>
              </w:rPr>
            </w:pPr>
            <w:r>
              <w:rPr>
                <w:sz w:val="20"/>
              </w:rPr>
              <w:t>Undiagnosed psychotic symptoms risk of suicidal behaviour</w:t>
            </w:r>
          </w:p>
          <w:p w:rsidR="007A7DA5" w:rsidRPr="00CA13DC" w:rsidRDefault="007A7DA5" w:rsidP="005E40ED">
            <w:pPr>
              <w:pStyle w:val="ListParagraph"/>
              <w:numPr>
                <w:ilvl w:val="0"/>
                <w:numId w:val="24"/>
              </w:numPr>
              <w:autoSpaceDE/>
              <w:autoSpaceDN/>
              <w:adjustRightInd/>
              <w:spacing w:before="0"/>
              <w:rPr>
                <w:sz w:val="20"/>
              </w:rPr>
            </w:pPr>
            <w:r>
              <w:rPr>
                <w:sz w:val="20"/>
              </w:rPr>
              <w:t>ADHD</w:t>
            </w:r>
          </w:p>
        </w:tc>
        <w:tc>
          <w:tcPr>
            <w:tcW w:w="2247" w:type="dxa"/>
          </w:tcPr>
          <w:p w:rsidR="007A7DA5" w:rsidRDefault="007A7DA5" w:rsidP="005E40ED">
            <w:pPr>
              <w:spacing w:before="0"/>
              <w:jc w:val="left"/>
              <w:rPr>
                <w:sz w:val="20"/>
              </w:rPr>
            </w:pPr>
          </w:p>
          <w:p w:rsidR="007A7DA5" w:rsidRDefault="007A7DA5" w:rsidP="005E40ED">
            <w:pPr>
              <w:spacing w:before="0"/>
              <w:jc w:val="left"/>
              <w:rPr>
                <w:sz w:val="20"/>
              </w:rPr>
            </w:pPr>
            <w:r>
              <w:rPr>
                <w:sz w:val="20"/>
              </w:rPr>
              <w:t>X 4</w:t>
            </w:r>
            <w:r>
              <w:rPr>
                <w:sz w:val="20"/>
                <w:vertAlign w:val="superscript"/>
              </w:rPr>
              <w:t>10</w:t>
            </w:r>
            <w:r>
              <w:rPr>
                <w:sz w:val="20"/>
              </w:rPr>
              <w:t xml:space="preserve"> </w:t>
            </w:r>
          </w:p>
          <w:p w:rsidR="007A7DA5" w:rsidRDefault="007A7DA5" w:rsidP="005E40ED">
            <w:pPr>
              <w:spacing w:before="0"/>
              <w:jc w:val="left"/>
              <w:rPr>
                <w:sz w:val="20"/>
              </w:rPr>
            </w:pPr>
            <w:r>
              <w:rPr>
                <w:sz w:val="20"/>
              </w:rPr>
              <w:t>X 4 to 5.5</w:t>
            </w:r>
            <w:r w:rsidRPr="006B021F">
              <w:rPr>
                <w:sz w:val="20"/>
                <w:vertAlign w:val="superscript"/>
              </w:rPr>
              <w:t>5,6</w:t>
            </w:r>
            <w:r>
              <w:rPr>
                <w:sz w:val="20"/>
              </w:rPr>
              <w:t xml:space="preserve"> </w:t>
            </w:r>
          </w:p>
          <w:p w:rsidR="007A7DA5" w:rsidRDefault="007A7DA5" w:rsidP="005E40ED">
            <w:pPr>
              <w:spacing w:before="0"/>
              <w:jc w:val="left"/>
              <w:rPr>
                <w:sz w:val="20"/>
              </w:rPr>
            </w:pPr>
            <w:r>
              <w:rPr>
                <w:sz w:val="20"/>
              </w:rPr>
              <w:t>X 9</w:t>
            </w:r>
            <w:r w:rsidRPr="006B021F">
              <w:rPr>
                <w:sz w:val="20"/>
                <w:vertAlign w:val="superscript"/>
              </w:rPr>
              <w:t>8</w:t>
            </w:r>
            <w:r>
              <w:rPr>
                <w:sz w:val="20"/>
              </w:rPr>
              <w:t xml:space="preserve"> </w:t>
            </w:r>
          </w:p>
          <w:p w:rsidR="007A7DA5" w:rsidRPr="007A75EE" w:rsidRDefault="007A7DA5" w:rsidP="005E40ED">
            <w:pPr>
              <w:spacing w:before="0"/>
              <w:jc w:val="left"/>
              <w:rPr>
                <w:sz w:val="20"/>
              </w:rPr>
            </w:pPr>
            <w:r>
              <w:rPr>
                <w:sz w:val="20"/>
              </w:rPr>
              <w:t>X 6</w:t>
            </w:r>
            <w:r w:rsidRPr="007959A6">
              <w:rPr>
                <w:sz w:val="20"/>
                <w:vertAlign w:val="superscript"/>
              </w:rPr>
              <w:t>22</w:t>
            </w:r>
            <w:r>
              <w:rPr>
                <w:sz w:val="20"/>
              </w:rPr>
              <w:t xml:space="preserve"> </w:t>
            </w:r>
          </w:p>
        </w:tc>
      </w:tr>
      <w:tr w:rsidR="007A7DA5" w:rsidTr="005E40ED">
        <w:tc>
          <w:tcPr>
            <w:tcW w:w="7054" w:type="dxa"/>
          </w:tcPr>
          <w:p w:rsidR="007A7DA5" w:rsidRPr="00840DD1" w:rsidRDefault="007A7DA5" w:rsidP="005E40ED">
            <w:pPr>
              <w:spacing w:before="0"/>
              <w:rPr>
                <w:b/>
                <w:sz w:val="20"/>
              </w:rPr>
            </w:pPr>
            <w:r w:rsidRPr="00840DD1">
              <w:rPr>
                <w:b/>
                <w:sz w:val="20"/>
              </w:rPr>
              <w:lastRenderedPageBreak/>
              <w:t>Parental mental disorder</w:t>
            </w:r>
          </w:p>
          <w:p w:rsidR="007A7DA5" w:rsidRPr="00CA13DC" w:rsidRDefault="007A7DA5" w:rsidP="005E40ED">
            <w:pPr>
              <w:pStyle w:val="ListParagraph"/>
              <w:numPr>
                <w:ilvl w:val="0"/>
                <w:numId w:val="24"/>
              </w:numPr>
              <w:autoSpaceDE/>
              <w:autoSpaceDN/>
              <w:adjustRightInd/>
              <w:spacing w:before="0"/>
              <w:rPr>
                <w:sz w:val="20"/>
              </w:rPr>
            </w:pPr>
            <w:r>
              <w:rPr>
                <w:sz w:val="20"/>
              </w:rPr>
              <w:t>Risk of suicide</w:t>
            </w:r>
          </w:p>
        </w:tc>
        <w:tc>
          <w:tcPr>
            <w:tcW w:w="2247" w:type="dxa"/>
          </w:tcPr>
          <w:p w:rsidR="007A7DA5" w:rsidRDefault="007A7DA5" w:rsidP="005E40ED">
            <w:pPr>
              <w:spacing w:before="0"/>
              <w:jc w:val="left"/>
              <w:rPr>
                <w:sz w:val="20"/>
              </w:rPr>
            </w:pPr>
          </w:p>
          <w:p w:rsidR="007A7DA5" w:rsidRPr="007A75EE" w:rsidRDefault="007A7DA5" w:rsidP="005E40ED">
            <w:pPr>
              <w:spacing w:before="0"/>
              <w:jc w:val="left"/>
              <w:rPr>
                <w:sz w:val="20"/>
              </w:rPr>
            </w:pPr>
            <w:r>
              <w:rPr>
                <w:sz w:val="20"/>
              </w:rPr>
              <w:t>X 2</w:t>
            </w:r>
            <w:r w:rsidRPr="007959A6">
              <w:rPr>
                <w:sz w:val="20"/>
                <w:vertAlign w:val="superscript"/>
              </w:rPr>
              <w:t>12</w:t>
            </w:r>
            <w:r>
              <w:rPr>
                <w:sz w:val="20"/>
              </w:rPr>
              <w:t xml:space="preserve"> </w:t>
            </w:r>
          </w:p>
        </w:tc>
      </w:tr>
      <w:tr w:rsidR="007A7DA5" w:rsidTr="005E40ED">
        <w:tc>
          <w:tcPr>
            <w:tcW w:w="7054" w:type="dxa"/>
          </w:tcPr>
          <w:p w:rsidR="007A7DA5" w:rsidRPr="00166205" w:rsidRDefault="007A7DA5" w:rsidP="005E40ED">
            <w:pPr>
              <w:spacing w:before="0"/>
              <w:rPr>
                <w:b/>
                <w:sz w:val="20"/>
              </w:rPr>
            </w:pPr>
            <w:r w:rsidRPr="00D57D3B">
              <w:rPr>
                <w:b/>
                <w:sz w:val="20"/>
              </w:rPr>
              <w:t>Parental suicidal behaviour</w:t>
            </w:r>
          </w:p>
          <w:p w:rsidR="007A7DA5" w:rsidRPr="00A915C9" w:rsidRDefault="007A7DA5" w:rsidP="005E40ED">
            <w:pPr>
              <w:pStyle w:val="ListParagraph"/>
              <w:numPr>
                <w:ilvl w:val="0"/>
                <w:numId w:val="24"/>
              </w:numPr>
              <w:autoSpaceDE/>
              <w:autoSpaceDN/>
              <w:adjustRightInd/>
              <w:spacing w:before="0"/>
              <w:rPr>
                <w:sz w:val="20"/>
              </w:rPr>
            </w:pPr>
            <w:r>
              <w:rPr>
                <w:sz w:val="20"/>
              </w:rPr>
              <w:t>Risk of attempted suicide</w:t>
            </w:r>
          </w:p>
        </w:tc>
        <w:tc>
          <w:tcPr>
            <w:tcW w:w="2247" w:type="dxa"/>
          </w:tcPr>
          <w:p w:rsidR="007A7DA5" w:rsidRDefault="007A7DA5" w:rsidP="005E40ED">
            <w:pPr>
              <w:spacing w:before="0"/>
              <w:jc w:val="left"/>
              <w:rPr>
                <w:sz w:val="20"/>
              </w:rPr>
            </w:pPr>
          </w:p>
          <w:p w:rsidR="007A7DA5" w:rsidRDefault="007A7DA5" w:rsidP="005E40ED">
            <w:pPr>
              <w:spacing w:before="0"/>
              <w:jc w:val="left"/>
              <w:rPr>
                <w:sz w:val="20"/>
              </w:rPr>
            </w:pPr>
            <w:r>
              <w:rPr>
                <w:sz w:val="20"/>
              </w:rPr>
              <w:t>X 2</w:t>
            </w:r>
            <w:r w:rsidRPr="007959A6">
              <w:rPr>
                <w:sz w:val="20"/>
                <w:vertAlign w:val="superscript"/>
              </w:rPr>
              <w:t>13</w:t>
            </w:r>
            <w:r>
              <w:rPr>
                <w:sz w:val="20"/>
              </w:rPr>
              <w:t xml:space="preserve"> </w:t>
            </w:r>
          </w:p>
        </w:tc>
      </w:tr>
      <w:tr w:rsidR="007A7DA5" w:rsidTr="005E40ED">
        <w:tc>
          <w:tcPr>
            <w:tcW w:w="7054" w:type="dxa"/>
          </w:tcPr>
          <w:p w:rsidR="007A7DA5" w:rsidRPr="00840DD1" w:rsidRDefault="007A7DA5" w:rsidP="005E40ED">
            <w:pPr>
              <w:spacing w:before="0"/>
              <w:rPr>
                <w:b/>
                <w:sz w:val="20"/>
              </w:rPr>
            </w:pPr>
            <w:r w:rsidRPr="00840DD1">
              <w:rPr>
                <w:b/>
                <w:sz w:val="20"/>
              </w:rPr>
              <w:t>Substance misuse</w:t>
            </w:r>
          </w:p>
          <w:p w:rsidR="007A7DA5" w:rsidRPr="00A915C9" w:rsidRDefault="007A7DA5" w:rsidP="005E40ED">
            <w:pPr>
              <w:pStyle w:val="ListParagraph"/>
              <w:numPr>
                <w:ilvl w:val="0"/>
                <w:numId w:val="24"/>
              </w:numPr>
              <w:autoSpaceDE/>
              <w:autoSpaceDN/>
              <w:adjustRightInd/>
              <w:spacing w:before="0"/>
              <w:rPr>
                <w:sz w:val="20"/>
              </w:rPr>
            </w:pPr>
            <w:r>
              <w:rPr>
                <w:sz w:val="20"/>
              </w:rPr>
              <w:t>Alcohol risk of self harm</w:t>
            </w:r>
          </w:p>
          <w:p w:rsidR="007A7DA5" w:rsidRPr="00A915C9" w:rsidRDefault="007A7DA5" w:rsidP="005E40ED">
            <w:pPr>
              <w:pStyle w:val="ListParagraph"/>
              <w:numPr>
                <w:ilvl w:val="0"/>
                <w:numId w:val="24"/>
              </w:numPr>
              <w:autoSpaceDE/>
              <w:autoSpaceDN/>
              <w:adjustRightInd/>
              <w:spacing w:before="0"/>
              <w:rPr>
                <w:sz w:val="20"/>
              </w:rPr>
            </w:pPr>
            <w:r>
              <w:rPr>
                <w:sz w:val="20"/>
              </w:rPr>
              <w:t>Cannabis use risk of self harm</w:t>
            </w:r>
          </w:p>
          <w:p w:rsidR="007A7DA5" w:rsidRPr="00A915C9" w:rsidRDefault="007A7DA5" w:rsidP="005E40ED">
            <w:pPr>
              <w:pStyle w:val="ListParagraph"/>
              <w:numPr>
                <w:ilvl w:val="0"/>
                <w:numId w:val="24"/>
              </w:numPr>
              <w:autoSpaceDE/>
              <w:autoSpaceDN/>
              <w:adjustRightInd/>
              <w:spacing w:before="0"/>
              <w:rPr>
                <w:sz w:val="20"/>
              </w:rPr>
            </w:pPr>
            <w:r>
              <w:rPr>
                <w:sz w:val="20"/>
              </w:rPr>
              <w:t>Illicit drug use risk of suicide ideation</w:t>
            </w:r>
          </w:p>
          <w:p w:rsidR="007A7DA5" w:rsidRPr="00A915C9" w:rsidRDefault="007A7DA5" w:rsidP="005E40ED">
            <w:pPr>
              <w:pStyle w:val="ListParagraph"/>
              <w:numPr>
                <w:ilvl w:val="0"/>
                <w:numId w:val="24"/>
              </w:numPr>
              <w:autoSpaceDE/>
              <w:autoSpaceDN/>
              <w:adjustRightInd/>
              <w:spacing w:before="0"/>
              <w:rPr>
                <w:sz w:val="20"/>
              </w:rPr>
            </w:pPr>
            <w:r>
              <w:rPr>
                <w:sz w:val="20"/>
              </w:rPr>
              <w:t xml:space="preserve">Illicit drug use </w:t>
            </w:r>
          </w:p>
        </w:tc>
        <w:tc>
          <w:tcPr>
            <w:tcW w:w="2247" w:type="dxa"/>
          </w:tcPr>
          <w:p w:rsidR="007A7DA5" w:rsidRDefault="007A7DA5" w:rsidP="005E40ED">
            <w:pPr>
              <w:spacing w:before="0"/>
              <w:jc w:val="left"/>
              <w:rPr>
                <w:sz w:val="20"/>
              </w:rPr>
            </w:pPr>
          </w:p>
          <w:p w:rsidR="007A7DA5" w:rsidRDefault="007A7DA5" w:rsidP="005E40ED">
            <w:pPr>
              <w:spacing w:before="0"/>
              <w:jc w:val="left"/>
              <w:rPr>
                <w:sz w:val="20"/>
              </w:rPr>
            </w:pPr>
            <w:r>
              <w:rPr>
                <w:sz w:val="20"/>
              </w:rPr>
              <w:t>X 2</w:t>
            </w:r>
            <w:r w:rsidRPr="007959A6">
              <w:rPr>
                <w:sz w:val="20"/>
                <w:vertAlign w:val="superscript"/>
              </w:rPr>
              <w:t>6</w:t>
            </w:r>
            <w:r>
              <w:rPr>
                <w:sz w:val="20"/>
              </w:rPr>
              <w:t xml:space="preserve"> </w:t>
            </w:r>
          </w:p>
          <w:p w:rsidR="007A7DA5" w:rsidRDefault="007A7DA5" w:rsidP="005E40ED">
            <w:pPr>
              <w:spacing w:before="0"/>
              <w:jc w:val="left"/>
              <w:rPr>
                <w:sz w:val="20"/>
              </w:rPr>
            </w:pPr>
            <w:r>
              <w:rPr>
                <w:sz w:val="20"/>
              </w:rPr>
              <w:t>X 2</w:t>
            </w:r>
            <w:r w:rsidRPr="007959A6">
              <w:rPr>
                <w:sz w:val="20"/>
                <w:vertAlign w:val="superscript"/>
              </w:rPr>
              <w:t>6</w:t>
            </w:r>
            <w:r>
              <w:rPr>
                <w:sz w:val="20"/>
              </w:rPr>
              <w:t xml:space="preserve"> </w:t>
            </w:r>
          </w:p>
          <w:p w:rsidR="007A7DA5" w:rsidRDefault="007A7DA5" w:rsidP="005E40ED">
            <w:pPr>
              <w:spacing w:before="0"/>
              <w:jc w:val="left"/>
              <w:rPr>
                <w:sz w:val="20"/>
              </w:rPr>
            </w:pPr>
            <w:r>
              <w:rPr>
                <w:sz w:val="20"/>
              </w:rPr>
              <w:t>X 2</w:t>
            </w:r>
            <w:r w:rsidRPr="00136DB2">
              <w:rPr>
                <w:sz w:val="20"/>
                <w:vertAlign w:val="superscript"/>
              </w:rPr>
              <w:t>23</w:t>
            </w:r>
            <w:r>
              <w:rPr>
                <w:sz w:val="20"/>
              </w:rPr>
              <w:t xml:space="preserve"> </w:t>
            </w:r>
          </w:p>
          <w:p w:rsidR="007A7DA5" w:rsidRPr="007A75EE" w:rsidRDefault="007A7DA5" w:rsidP="005E40ED">
            <w:pPr>
              <w:spacing w:before="0"/>
              <w:jc w:val="left"/>
              <w:rPr>
                <w:sz w:val="20"/>
              </w:rPr>
            </w:pPr>
            <w:r>
              <w:rPr>
                <w:sz w:val="20"/>
              </w:rPr>
              <w:t>X 3.5</w:t>
            </w:r>
            <w:r w:rsidRPr="00136DB2">
              <w:rPr>
                <w:sz w:val="20"/>
                <w:vertAlign w:val="superscript"/>
              </w:rPr>
              <w:t>23</w:t>
            </w:r>
            <w:r>
              <w:rPr>
                <w:sz w:val="20"/>
              </w:rPr>
              <w:t xml:space="preserve"> </w:t>
            </w:r>
          </w:p>
        </w:tc>
      </w:tr>
      <w:tr w:rsidR="007A7DA5" w:rsidTr="005E40ED">
        <w:tc>
          <w:tcPr>
            <w:tcW w:w="7054" w:type="dxa"/>
          </w:tcPr>
          <w:p w:rsidR="007A7DA5" w:rsidRPr="00840DD1" w:rsidRDefault="007A7DA5" w:rsidP="005E40ED">
            <w:pPr>
              <w:spacing w:before="0"/>
              <w:rPr>
                <w:b/>
                <w:sz w:val="20"/>
              </w:rPr>
            </w:pPr>
            <w:r w:rsidRPr="00840DD1">
              <w:rPr>
                <w:b/>
                <w:sz w:val="20"/>
              </w:rPr>
              <w:t>Physical or sexual abuse</w:t>
            </w:r>
          </w:p>
          <w:p w:rsidR="007A7DA5" w:rsidRPr="00A915C9" w:rsidRDefault="007A7DA5" w:rsidP="005E40ED">
            <w:pPr>
              <w:pStyle w:val="ListParagraph"/>
              <w:numPr>
                <w:ilvl w:val="0"/>
                <w:numId w:val="25"/>
              </w:numPr>
              <w:autoSpaceDE/>
              <w:autoSpaceDN/>
              <w:adjustRightInd/>
              <w:spacing w:before="0"/>
              <w:rPr>
                <w:sz w:val="20"/>
              </w:rPr>
            </w:pPr>
            <w:r>
              <w:rPr>
                <w:sz w:val="20"/>
              </w:rPr>
              <w:t>Sexual abuse girls risk of attempted suicide</w:t>
            </w:r>
          </w:p>
          <w:p w:rsidR="007A7DA5" w:rsidRPr="00A31D0C" w:rsidRDefault="007A7DA5" w:rsidP="005E40ED">
            <w:pPr>
              <w:pStyle w:val="ListParagraph"/>
              <w:numPr>
                <w:ilvl w:val="0"/>
                <w:numId w:val="25"/>
              </w:numPr>
              <w:autoSpaceDE/>
              <w:autoSpaceDN/>
              <w:adjustRightInd/>
              <w:spacing w:before="0"/>
              <w:rPr>
                <w:sz w:val="20"/>
              </w:rPr>
            </w:pPr>
            <w:r>
              <w:rPr>
                <w:sz w:val="20"/>
              </w:rPr>
              <w:t>Physical abuse risk of self harm</w:t>
            </w:r>
          </w:p>
        </w:tc>
        <w:tc>
          <w:tcPr>
            <w:tcW w:w="2247" w:type="dxa"/>
          </w:tcPr>
          <w:p w:rsidR="007A7DA5" w:rsidRDefault="007A7DA5" w:rsidP="005E40ED">
            <w:pPr>
              <w:spacing w:before="0"/>
              <w:jc w:val="left"/>
              <w:rPr>
                <w:sz w:val="20"/>
              </w:rPr>
            </w:pPr>
          </w:p>
          <w:p w:rsidR="007A7DA5" w:rsidRPr="00A915C9" w:rsidRDefault="007A7DA5" w:rsidP="005E40ED">
            <w:pPr>
              <w:spacing w:before="0"/>
              <w:jc w:val="left"/>
              <w:rPr>
                <w:sz w:val="20"/>
                <w:vertAlign w:val="superscript"/>
              </w:rPr>
            </w:pPr>
            <w:r>
              <w:rPr>
                <w:sz w:val="20"/>
              </w:rPr>
              <w:t>X 2</w:t>
            </w:r>
            <w:r w:rsidRPr="00136DB2">
              <w:rPr>
                <w:sz w:val="20"/>
                <w:vertAlign w:val="superscript"/>
              </w:rPr>
              <w:t>24</w:t>
            </w:r>
          </w:p>
          <w:p w:rsidR="007A7DA5" w:rsidRPr="007A75EE" w:rsidRDefault="007A7DA5" w:rsidP="005E40ED">
            <w:pPr>
              <w:spacing w:before="0"/>
              <w:jc w:val="left"/>
              <w:rPr>
                <w:sz w:val="20"/>
              </w:rPr>
            </w:pPr>
            <w:r>
              <w:rPr>
                <w:sz w:val="20"/>
              </w:rPr>
              <w:t>X 5</w:t>
            </w:r>
            <w:r w:rsidRPr="00E31526">
              <w:rPr>
                <w:sz w:val="20"/>
                <w:vertAlign w:val="superscript"/>
              </w:rPr>
              <w:t>25</w:t>
            </w:r>
            <w:r>
              <w:rPr>
                <w:sz w:val="20"/>
              </w:rPr>
              <w:t xml:space="preserve"> </w:t>
            </w:r>
          </w:p>
        </w:tc>
      </w:tr>
      <w:tr w:rsidR="007A7DA5" w:rsidTr="005E40ED">
        <w:tc>
          <w:tcPr>
            <w:tcW w:w="7054" w:type="dxa"/>
          </w:tcPr>
          <w:p w:rsidR="007A7DA5" w:rsidRPr="00840DD1" w:rsidRDefault="007A7DA5" w:rsidP="005E40ED">
            <w:pPr>
              <w:spacing w:before="0"/>
              <w:rPr>
                <w:b/>
                <w:sz w:val="20"/>
              </w:rPr>
            </w:pPr>
            <w:r w:rsidRPr="00840DD1">
              <w:rPr>
                <w:b/>
                <w:sz w:val="20"/>
              </w:rPr>
              <w:t>Minority sexual orientation</w:t>
            </w:r>
          </w:p>
          <w:p w:rsidR="007A7DA5" w:rsidRPr="00A915C9" w:rsidRDefault="007A7DA5" w:rsidP="005E40ED">
            <w:pPr>
              <w:pStyle w:val="ListParagraph"/>
              <w:numPr>
                <w:ilvl w:val="0"/>
                <w:numId w:val="26"/>
              </w:numPr>
              <w:autoSpaceDE/>
              <w:autoSpaceDN/>
              <w:adjustRightInd/>
              <w:spacing w:before="0"/>
              <w:rPr>
                <w:sz w:val="20"/>
              </w:rPr>
            </w:pPr>
            <w:r>
              <w:rPr>
                <w:sz w:val="20"/>
              </w:rPr>
              <w:t>Risk of suicide attempt</w:t>
            </w:r>
          </w:p>
          <w:p w:rsidR="007A7DA5" w:rsidRPr="00937BE8" w:rsidRDefault="007A7DA5" w:rsidP="005E40ED">
            <w:pPr>
              <w:pStyle w:val="ListParagraph"/>
              <w:numPr>
                <w:ilvl w:val="0"/>
                <w:numId w:val="26"/>
              </w:numPr>
              <w:autoSpaceDE/>
              <w:autoSpaceDN/>
              <w:adjustRightInd/>
              <w:spacing w:before="0"/>
              <w:rPr>
                <w:sz w:val="20"/>
              </w:rPr>
            </w:pPr>
            <w:r>
              <w:rPr>
                <w:sz w:val="20"/>
              </w:rPr>
              <w:t>Risk of attempt requiring medical attention</w:t>
            </w:r>
          </w:p>
        </w:tc>
        <w:tc>
          <w:tcPr>
            <w:tcW w:w="2247" w:type="dxa"/>
          </w:tcPr>
          <w:p w:rsidR="007A7DA5" w:rsidRDefault="007A7DA5" w:rsidP="005E40ED">
            <w:pPr>
              <w:spacing w:before="0"/>
              <w:jc w:val="left"/>
              <w:rPr>
                <w:sz w:val="20"/>
              </w:rPr>
            </w:pPr>
          </w:p>
          <w:p w:rsidR="007A7DA5" w:rsidRDefault="007A7DA5" w:rsidP="005E40ED">
            <w:pPr>
              <w:spacing w:before="0"/>
              <w:jc w:val="left"/>
              <w:rPr>
                <w:sz w:val="20"/>
              </w:rPr>
            </w:pPr>
            <w:r>
              <w:rPr>
                <w:sz w:val="20"/>
              </w:rPr>
              <w:t>X 3</w:t>
            </w:r>
            <w:r w:rsidRPr="00E31526">
              <w:rPr>
                <w:sz w:val="20"/>
                <w:vertAlign w:val="superscript"/>
              </w:rPr>
              <w:t>26</w:t>
            </w:r>
            <w:r>
              <w:rPr>
                <w:sz w:val="20"/>
              </w:rPr>
              <w:t xml:space="preserve"> </w:t>
            </w:r>
          </w:p>
          <w:p w:rsidR="007A7DA5" w:rsidRPr="007A75EE" w:rsidRDefault="007A7DA5" w:rsidP="005E40ED">
            <w:pPr>
              <w:spacing w:before="0"/>
              <w:jc w:val="left"/>
              <w:rPr>
                <w:sz w:val="20"/>
              </w:rPr>
            </w:pPr>
            <w:r>
              <w:rPr>
                <w:sz w:val="20"/>
              </w:rPr>
              <w:t>X 4</w:t>
            </w:r>
            <w:r w:rsidRPr="00E31526">
              <w:rPr>
                <w:sz w:val="20"/>
                <w:vertAlign w:val="superscript"/>
              </w:rPr>
              <w:t>26</w:t>
            </w:r>
            <w:r>
              <w:rPr>
                <w:sz w:val="20"/>
              </w:rPr>
              <w:t xml:space="preserve"> </w:t>
            </w:r>
          </w:p>
        </w:tc>
      </w:tr>
      <w:tr w:rsidR="007A7DA5" w:rsidTr="005E40ED">
        <w:tc>
          <w:tcPr>
            <w:tcW w:w="7054" w:type="dxa"/>
          </w:tcPr>
          <w:p w:rsidR="007A7DA5" w:rsidRPr="00840DD1" w:rsidRDefault="007A7DA5" w:rsidP="005E40ED">
            <w:pPr>
              <w:spacing w:before="0"/>
              <w:rPr>
                <w:b/>
                <w:sz w:val="20"/>
              </w:rPr>
            </w:pPr>
            <w:r w:rsidRPr="00840DD1">
              <w:rPr>
                <w:b/>
                <w:sz w:val="20"/>
              </w:rPr>
              <w:t>Interpersonal difficulties</w:t>
            </w:r>
          </w:p>
          <w:p w:rsidR="007A7DA5" w:rsidRPr="00937BE8" w:rsidRDefault="007A7DA5" w:rsidP="005E40ED">
            <w:pPr>
              <w:pStyle w:val="ListParagraph"/>
              <w:numPr>
                <w:ilvl w:val="0"/>
                <w:numId w:val="27"/>
              </w:numPr>
              <w:autoSpaceDE/>
              <w:autoSpaceDN/>
              <w:adjustRightInd/>
              <w:spacing w:before="0"/>
              <w:rPr>
                <w:sz w:val="20"/>
              </w:rPr>
            </w:pPr>
            <w:r>
              <w:rPr>
                <w:sz w:val="20"/>
              </w:rPr>
              <w:t>Increased connectedness with peers reduced risk of repeated suicide attempt</w:t>
            </w:r>
          </w:p>
        </w:tc>
        <w:tc>
          <w:tcPr>
            <w:tcW w:w="2247" w:type="dxa"/>
          </w:tcPr>
          <w:p w:rsidR="007A7DA5" w:rsidRDefault="007A7DA5" w:rsidP="005E40ED">
            <w:pPr>
              <w:spacing w:before="0"/>
              <w:rPr>
                <w:sz w:val="20"/>
              </w:rPr>
            </w:pPr>
          </w:p>
          <w:p w:rsidR="007A7DA5" w:rsidRPr="007A75EE" w:rsidRDefault="007A7DA5" w:rsidP="005E40ED">
            <w:pPr>
              <w:spacing w:before="0"/>
              <w:rPr>
                <w:sz w:val="20"/>
              </w:rPr>
            </w:pPr>
            <w:r>
              <w:rPr>
                <w:sz w:val="20"/>
              </w:rPr>
              <w:t>X 0.5</w:t>
            </w:r>
            <w:r w:rsidRPr="00E31526">
              <w:rPr>
                <w:sz w:val="20"/>
                <w:vertAlign w:val="superscript"/>
              </w:rPr>
              <w:t>27</w:t>
            </w:r>
            <w:r>
              <w:rPr>
                <w:sz w:val="20"/>
              </w:rPr>
              <w:t xml:space="preserve"> </w:t>
            </w:r>
          </w:p>
        </w:tc>
      </w:tr>
      <w:tr w:rsidR="007A7DA5" w:rsidTr="005E40ED">
        <w:tc>
          <w:tcPr>
            <w:tcW w:w="7054" w:type="dxa"/>
          </w:tcPr>
          <w:p w:rsidR="007A7DA5" w:rsidRPr="00840DD1" w:rsidRDefault="007A7DA5" w:rsidP="005E40ED">
            <w:pPr>
              <w:spacing w:before="0"/>
              <w:rPr>
                <w:b/>
                <w:sz w:val="20"/>
              </w:rPr>
            </w:pPr>
            <w:r w:rsidRPr="00840DD1">
              <w:rPr>
                <w:b/>
                <w:sz w:val="20"/>
              </w:rPr>
              <w:t>Bullying</w:t>
            </w:r>
          </w:p>
          <w:p w:rsidR="007A7DA5" w:rsidRPr="00E96262" w:rsidRDefault="007A7DA5" w:rsidP="005E40ED">
            <w:pPr>
              <w:pStyle w:val="ListParagraph"/>
              <w:numPr>
                <w:ilvl w:val="0"/>
                <w:numId w:val="27"/>
              </w:numPr>
              <w:autoSpaceDE/>
              <w:autoSpaceDN/>
              <w:adjustRightInd/>
              <w:spacing w:before="0"/>
              <w:rPr>
                <w:sz w:val="20"/>
              </w:rPr>
            </w:pPr>
            <w:r>
              <w:rPr>
                <w:sz w:val="20"/>
              </w:rPr>
              <w:t>Bullying victim reported by mother risk of self harm</w:t>
            </w:r>
          </w:p>
          <w:p w:rsidR="007A7DA5" w:rsidRPr="00E96262" w:rsidRDefault="007A7DA5" w:rsidP="005E40ED">
            <w:pPr>
              <w:pStyle w:val="ListParagraph"/>
              <w:numPr>
                <w:ilvl w:val="0"/>
                <w:numId w:val="27"/>
              </w:numPr>
              <w:autoSpaceDE/>
              <w:autoSpaceDN/>
              <w:adjustRightInd/>
              <w:spacing w:before="0"/>
              <w:rPr>
                <w:sz w:val="20"/>
              </w:rPr>
            </w:pPr>
            <w:r>
              <w:rPr>
                <w:sz w:val="20"/>
              </w:rPr>
              <w:t>Bullying victim reported by child risk of self harm</w:t>
            </w:r>
          </w:p>
          <w:p w:rsidR="007A7DA5" w:rsidRPr="00E96262" w:rsidRDefault="007A7DA5" w:rsidP="005E40ED">
            <w:pPr>
              <w:pStyle w:val="ListParagraph"/>
              <w:numPr>
                <w:ilvl w:val="0"/>
                <w:numId w:val="27"/>
              </w:numPr>
              <w:autoSpaceDE/>
              <w:autoSpaceDN/>
              <w:adjustRightInd/>
              <w:spacing w:before="0"/>
              <w:rPr>
                <w:sz w:val="20"/>
              </w:rPr>
            </w:pPr>
            <w:r>
              <w:rPr>
                <w:sz w:val="20"/>
              </w:rPr>
              <w:t>Perpetrator/victim reported by mother risk of suicide ideation/self harm</w:t>
            </w:r>
          </w:p>
          <w:p w:rsidR="007A7DA5" w:rsidRPr="00E96262" w:rsidRDefault="007A7DA5" w:rsidP="005E40ED">
            <w:pPr>
              <w:pStyle w:val="ListParagraph"/>
              <w:numPr>
                <w:ilvl w:val="0"/>
                <w:numId w:val="27"/>
              </w:numPr>
              <w:autoSpaceDE/>
              <w:autoSpaceDN/>
              <w:adjustRightInd/>
              <w:spacing w:before="0"/>
              <w:rPr>
                <w:sz w:val="20"/>
              </w:rPr>
            </w:pPr>
            <w:r>
              <w:rPr>
                <w:sz w:val="20"/>
              </w:rPr>
              <w:t>Perpetrator/victim reported by child risk of suicide ideation/self harm</w:t>
            </w:r>
          </w:p>
          <w:p w:rsidR="007A7DA5" w:rsidRPr="00E96262" w:rsidRDefault="007A7DA5" w:rsidP="005E40ED">
            <w:pPr>
              <w:pStyle w:val="ListParagraph"/>
              <w:numPr>
                <w:ilvl w:val="0"/>
                <w:numId w:val="27"/>
              </w:numPr>
              <w:autoSpaceDE/>
              <w:autoSpaceDN/>
              <w:adjustRightInd/>
              <w:spacing w:before="0"/>
              <w:rPr>
                <w:sz w:val="20"/>
              </w:rPr>
            </w:pPr>
            <w:r>
              <w:rPr>
                <w:sz w:val="20"/>
              </w:rPr>
              <w:t>Bully child report risk of suicide ideation/self harm</w:t>
            </w:r>
          </w:p>
          <w:p w:rsidR="007A7DA5" w:rsidRPr="00E96262" w:rsidRDefault="007A7DA5" w:rsidP="005E40ED">
            <w:pPr>
              <w:pStyle w:val="ListParagraph"/>
              <w:numPr>
                <w:ilvl w:val="0"/>
                <w:numId w:val="27"/>
              </w:numPr>
              <w:autoSpaceDE/>
              <w:autoSpaceDN/>
              <w:adjustRightInd/>
              <w:spacing w:before="0"/>
              <w:rPr>
                <w:sz w:val="20"/>
              </w:rPr>
            </w:pPr>
            <w:r>
              <w:rPr>
                <w:sz w:val="20"/>
              </w:rPr>
              <w:t>Bully teacher report risk of suicide ideation/self harm</w:t>
            </w:r>
          </w:p>
        </w:tc>
        <w:tc>
          <w:tcPr>
            <w:tcW w:w="2247" w:type="dxa"/>
          </w:tcPr>
          <w:p w:rsidR="007A7DA5" w:rsidRDefault="007A7DA5" w:rsidP="005E40ED">
            <w:pPr>
              <w:spacing w:before="0"/>
              <w:jc w:val="left"/>
              <w:rPr>
                <w:sz w:val="20"/>
              </w:rPr>
            </w:pPr>
          </w:p>
          <w:p w:rsidR="007A7DA5" w:rsidRDefault="007A7DA5" w:rsidP="005E40ED">
            <w:pPr>
              <w:spacing w:before="0"/>
              <w:jc w:val="left"/>
              <w:rPr>
                <w:sz w:val="20"/>
              </w:rPr>
            </w:pPr>
            <w:r>
              <w:rPr>
                <w:sz w:val="20"/>
              </w:rPr>
              <w:t>X 2</w:t>
            </w:r>
            <w:r w:rsidRPr="00DC5E7A">
              <w:rPr>
                <w:sz w:val="20"/>
                <w:vertAlign w:val="superscript"/>
              </w:rPr>
              <w:t>28, 29</w:t>
            </w:r>
            <w:r>
              <w:rPr>
                <w:sz w:val="20"/>
              </w:rPr>
              <w:t xml:space="preserve"> </w:t>
            </w:r>
          </w:p>
          <w:p w:rsidR="007A7DA5" w:rsidRDefault="007A7DA5" w:rsidP="005E40ED">
            <w:pPr>
              <w:spacing w:before="0"/>
              <w:jc w:val="left"/>
              <w:rPr>
                <w:sz w:val="20"/>
              </w:rPr>
            </w:pPr>
            <w:r>
              <w:rPr>
                <w:sz w:val="20"/>
              </w:rPr>
              <w:t>X 2.5 to 4</w:t>
            </w:r>
            <w:r w:rsidRPr="003D208E">
              <w:rPr>
                <w:sz w:val="20"/>
                <w:vertAlign w:val="superscript"/>
              </w:rPr>
              <w:t>28, 29</w:t>
            </w:r>
            <w:r>
              <w:rPr>
                <w:sz w:val="20"/>
              </w:rPr>
              <w:t xml:space="preserve"> </w:t>
            </w:r>
          </w:p>
          <w:p w:rsidR="007A7DA5" w:rsidRDefault="007A7DA5" w:rsidP="005E40ED">
            <w:pPr>
              <w:spacing w:before="0"/>
              <w:jc w:val="left"/>
              <w:rPr>
                <w:sz w:val="20"/>
              </w:rPr>
            </w:pPr>
            <w:r>
              <w:rPr>
                <w:sz w:val="20"/>
              </w:rPr>
              <w:t>X 2</w:t>
            </w:r>
            <w:r w:rsidRPr="003D208E">
              <w:rPr>
                <w:sz w:val="20"/>
                <w:vertAlign w:val="superscript"/>
              </w:rPr>
              <w:t>29</w:t>
            </w:r>
            <w:r>
              <w:rPr>
                <w:sz w:val="20"/>
              </w:rPr>
              <w:t xml:space="preserve"> </w:t>
            </w:r>
          </w:p>
          <w:p w:rsidR="007A7DA5" w:rsidRDefault="007A7DA5" w:rsidP="005E40ED">
            <w:pPr>
              <w:spacing w:before="0"/>
              <w:jc w:val="left"/>
              <w:rPr>
                <w:sz w:val="20"/>
              </w:rPr>
            </w:pPr>
          </w:p>
          <w:p w:rsidR="007A7DA5" w:rsidRDefault="007A7DA5" w:rsidP="005E40ED">
            <w:pPr>
              <w:spacing w:before="0"/>
              <w:jc w:val="left"/>
              <w:rPr>
                <w:sz w:val="20"/>
              </w:rPr>
            </w:pPr>
            <w:r>
              <w:rPr>
                <w:sz w:val="20"/>
              </w:rPr>
              <w:t>X 3</w:t>
            </w:r>
            <w:r w:rsidRPr="003D208E">
              <w:rPr>
                <w:sz w:val="20"/>
                <w:vertAlign w:val="superscript"/>
              </w:rPr>
              <w:t>29</w:t>
            </w:r>
          </w:p>
          <w:p w:rsidR="007A7DA5" w:rsidRDefault="007A7DA5" w:rsidP="005E40ED">
            <w:pPr>
              <w:spacing w:before="0"/>
              <w:jc w:val="left"/>
              <w:rPr>
                <w:sz w:val="20"/>
              </w:rPr>
            </w:pPr>
          </w:p>
          <w:p w:rsidR="007A7DA5" w:rsidRDefault="007A7DA5" w:rsidP="005E40ED">
            <w:pPr>
              <w:spacing w:before="0"/>
              <w:jc w:val="left"/>
              <w:rPr>
                <w:sz w:val="20"/>
              </w:rPr>
            </w:pPr>
            <w:r>
              <w:rPr>
                <w:sz w:val="20"/>
              </w:rPr>
              <w:t>X 3</w:t>
            </w:r>
            <w:r w:rsidRPr="003D208E">
              <w:rPr>
                <w:sz w:val="20"/>
                <w:vertAlign w:val="superscript"/>
              </w:rPr>
              <w:t>29</w:t>
            </w:r>
            <w:r>
              <w:rPr>
                <w:sz w:val="20"/>
              </w:rPr>
              <w:t xml:space="preserve"> </w:t>
            </w:r>
          </w:p>
          <w:p w:rsidR="007A7DA5" w:rsidRPr="007A75EE" w:rsidRDefault="007A7DA5" w:rsidP="005E40ED">
            <w:pPr>
              <w:spacing w:before="0"/>
              <w:jc w:val="left"/>
              <w:rPr>
                <w:sz w:val="20"/>
              </w:rPr>
            </w:pPr>
            <w:r>
              <w:rPr>
                <w:sz w:val="20"/>
              </w:rPr>
              <w:t>X 2</w:t>
            </w:r>
            <w:r w:rsidRPr="003D208E">
              <w:rPr>
                <w:sz w:val="20"/>
                <w:vertAlign w:val="superscript"/>
              </w:rPr>
              <w:t>29</w:t>
            </w:r>
            <w:r>
              <w:rPr>
                <w:sz w:val="20"/>
              </w:rPr>
              <w:t xml:space="preserve"> </w:t>
            </w:r>
          </w:p>
        </w:tc>
      </w:tr>
      <w:tr w:rsidR="007A7DA5" w:rsidTr="005E40ED">
        <w:tc>
          <w:tcPr>
            <w:tcW w:w="7054" w:type="dxa"/>
          </w:tcPr>
          <w:p w:rsidR="007A7DA5" w:rsidRDefault="007A7DA5" w:rsidP="005E40ED">
            <w:pPr>
              <w:spacing w:before="0"/>
              <w:rPr>
                <w:b/>
                <w:sz w:val="20"/>
              </w:rPr>
            </w:pPr>
            <w:r w:rsidRPr="00A6348C">
              <w:rPr>
                <w:b/>
                <w:sz w:val="20"/>
              </w:rPr>
              <w:t>Impulsivity</w:t>
            </w:r>
          </w:p>
          <w:p w:rsidR="007A7DA5" w:rsidRPr="00E96262" w:rsidRDefault="007A7DA5" w:rsidP="005E40ED">
            <w:pPr>
              <w:pStyle w:val="ListParagraph"/>
              <w:numPr>
                <w:ilvl w:val="0"/>
                <w:numId w:val="28"/>
              </w:numPr>
              <w:autoSpaceDE/>
              <w:autoSpaceDN/>
              <w:adjustRightInd/>
              <w:spacing w:before="0"/>
              <w:rPr>
                <w:sz w:val="20"/>
              </w:rPr>
            </w:pPr>
            <w:r w:rsidRPr="00E470BC">
              <w:rPr>
                <w:sz w:val="20"/>
              </w:rPr>
              <w:t>Sensation seeking</w:t>
            </w:r>
            <w:r>
              <w:rPr>
                <w:sz w:val="20"/>
              </w:rPr>
              <w:t xml:space="preserve"> risk of suicide ideation and self harm</w:t>
            </w:r>
          </w:p>
        </w:tc>
        <w:tc>
          <w:tcPr>
            <w:tcW w:w="2247" w:type="dxa"/>
          </w:tcPr>
          <w:p w:rsidR="007A7DA5" w:rsidRDefault="007A7DA5" w:rsidP="005E40ED">
            <w:pPr>
              <w:spacing w:before="0"/>
              <w:jc w:val="left"/>
              <w:rPr>
                <w:sz w:val="20"/>
              </w:rPr>
            </w:pPr>
          </w:p>
          <w:p w:rsidR="007A7DA5" w:rsidRPr="007A75EE" w:rsidRDefault="007A7DA5" w:rsidP="005E40ED">
            <w:pPr>
              <w:spacing w:before="0"/>
              <w:jc w:val="left"/>
              <w:rPr>
                <w:sz w:val="20"/>
              </w:rPr>
            </w:pPr>
            <w:r>
              <w:rPr>
                <w:sz w:val="20"/>
              </w:rPr>
              <w:t>X 2 to 3</w:t>
            </w:r>
            <w:r w:rsidRPr="003D208E">
              <w:rPr>
                <w:sz w:val="20"/>
                <w:vertAlign w:val="superscript"/>
              </w:rPr>
              <w:t>30</w:t>
            </w:r>
            <w:r>
              <w:rPr>
                <w:sz w:val="20"/>
              </w:rPr>
              <w:t xml:space="preserve"> </w:t>
            </w:r>
          </w:p>
        </w:tc>
      </w:tr>
      <w:tr w:rsidR="007A7DA5" w:rsidTr="005E40ED">
        <w:tc>
          <w:tcPr>
            <w:tcW w:w="7054" w:type="dxa"/>
          </w:tcPr>
          <w:p w:rsidR="007A7DA5" w:rsidRDefault="007A7DA5" w:rsidP="005E40ED">
            <w:pPr>
              <w:spacing w:before="0"/>
              <w:rPr>
                <w:b/>
                <w:sz w:val="20"/>
              </w:rPr>
            </w:pPr>
            <w:r>
              <w:rPr>
                <w:b/>
                <w:sz w:val="20"/>
              </w:rPr>
              <w:t>Restricted educational achievement</w:t>
            </w:r>
          </w:p>
          <w:p w:rsidR="007A7DA5" w:rsidRPr="00E96262" w:rsidRDefault="007A7DA5" w:rsidP="005E40ED">
            <w:pPr>
              <w:pStyle w:val="ListParagraph"/>
              <w:numPr>
                <w:ilvl w:val="0"/>
                <w:numId w:val="28"/>
              </w:numPr>
              <w:autoSpaceDE/>
              <w:autoSpaceDN/>
              <w:adjustRightInd/>
              <w:spacing w:before="0"/>
              <w:rPr>
                <w:sz w:val="20"/>
              </w:rPr>
            </w:pPr>
            <w:r>
              <w:rPr>
                <w:sz w:val="20"/>
              </w:rPr>
              <w:t>Having to repeat a school year risk of suicide attempts</w:t>
            </w:r>
          </w:p>
          <w:p w:rsidR="007A7DA5" w:rsidRDefault="007A7DA5" w:rsidP="005E40ED">
            <w:pPr>
              <w:spacing w:before="0"/>
              <w:rPr>
                <w:sz w:val="20"/>
              </w:rPr>
            </w:pPr>
          </w:p>
          <w:p w:rsidR="007A7DA5" w:rsidRPr="003D7065" w:rsidRDefault="007A7DA5" w:rsidP="005E40ED">
            <w:pPr>
              <w:pStyle w:val="ListParagraph"/>
              <w:numPr>
                <w:ilvl w:val="0"/>
                <w:numId w:val="28"/>
              </w:numPr>
              <w:autoSpaceDE/>
              <w:autoSpaceDN/>
              <w:adjustRightInd/>
              <w:spacing w:before="0"/>
              <w:rPr>
                <w:sz w:val="20"/>
              </w:rPr>
            </w:pPr>
            <w:r>
              <w:rPr>
                <w:sz w:val="20"/>
              </w:rPr>
              <w:t>Girls not in education risk of suicide attempts</w:t>
            </w:r>
          </w:p>
        </w:tc>
        <w:tc>
          <w:tcPr>
            <w:tcW w:w="2247" w:type="dxa"/>
          </w:tcPr>
          <w:p w:rsidR="007A7DA5" w:rsidRDefault="007A7DA5" w:rsidP="005E40ED">
            <w:pPr>
              <w:spacing w:before="0"/>
              <w:jc w:val="left"/>
              <w:rPr>
                <w:sz w:val="20"/>
              </w:rPr>
            </w:pPr>
          </w:p>
          <w:p w:rsidR="007A7DA5" w:rsidRDefault="007A7DA5" w:rsidP="005E40ED">
            <w:pPr>
              <w:spacing w:before="0"/>
              <w:jc w:val="left"/>
              <w:rPr>
                <w:sz w:val="20"/>
              </w:rPr>
            </w:pPr>
            <w:r>
              <w:rPr>
                <w:sz w:val="20"/>
              </w:rPr>
              <w:t>Girls X 2.5</w:t>
            </w:r>
            <w:r w:rsidRPr="003D208E">
              <w:rPr>
                <w:sz w:val="20"/>
                <w:vertAlign w:val="superscript"/>
              </w:rPr>
              <w:t>31</w:t>
            </w:r>
          </w:p>
          <w:p w:rsidR="007A7DA5" w:rsidRDefault="007A7DA5" w:rsidP="005E40ED">
            <w:pPr>
              <w:spacing w:before="0"/>
              <w:jc w:val="left"/>
              <w:rPr>
                <w:sz w:val="20"/>
              </w:rPr>
            </w:pPr>
            <w:r>
              <w:rPr>
                <w:sz w:val="20"/>
              </w:rPr>
              <w:t>Boys X 1.5</w:t>
            </w:r>
            <w:r w:rsidRPr="00D61CD2">
              <w:rPr>
                <w:sz w:val="20"/>
                <w:vertAlign w:val="superscript"/>
              </w:rPr>
              <w:t>31</w:t>
            </w:r>
            <w:r>
              <w:rPr>
                <w:sz w:val="20"/>
              </w:rPr>
              <w:t xml:space="preserve"> </w:t>
            </w:r>
          </w:p>
          <w:p w:rsidR="007A7DA5" w:rsidRPr="007A75EE" w:rsidRDefault="007A7DA5" w:rsidP="005E40ED">
            <w:pPr>
              <w:spacing w:before="0"/>
              <w:jc w:val="left"/>
              <w:rPr>
                <w:sz w:val="20"/>
              </w:rPr>
            </w:pPr>
            <w:r>
              <w:rPr>
                <w:sz w:val="20"/>
              </w:rPr>
              <w:t>X 2</w:t>
            </w:r>
            <w:r w:rsidRPr="00D61CD2">
              <w:rPr>
                <w:sz w:val="20"/>
                <w:vertAlign w:val="superscript"/>
              </w:rPr>
              <w:t>31</w:t>
            </w:r>
          </w:p>
        </w:tc>
      </w:tr>
      <w:tr w:rsidR="007A7DA5" w:rsidTr="005E40ED">
        <w:tc>
          <w:tcPr>
            <w:tcW w:w="7054" w:type="dxa"/>
          </w:tcPr>
          <w:p w:rsidR="007A7DA5" w:rsidRDefault="007A7DA5" w:rsidP="005E40ED">
            <w:pPr>
              <w:spacing w:before="0"/>
              <w:rPr>
                <w:b/>
                <w:sz w:val="20"/>
              </w:rPr>
            </w:pPr>
            <w:r>
              <w:rPr>
                <w:b/>
                <w:sz w:val="20"/>
              </w:rPr>
              <w:t>Marital or family discord</w:t>
            </w:r>
          </w:p>
          <w:p w:rsidR="007A7DA5" w:rsidRDefault="007A7DA5" w:rsidP="005E40ED">
            <w:pPr>
              <w:pStyle w:val="ListParagraph"/>
              <w:numPr>
                <w:ilvl w:val="0"/>
                <w:numId w:val="29"/>
              </w:numPr>
              <w:autoSpaceDE/>
              <w:autoSpaceDN/>
              <w:adjustRightInd/>
              <w:spacing w:before="0"/>
              <w:rPr>
                <w:sz w:val="20"/>
              </w:rPr>
            </w:pPr>
            <w:r>
              <w:rPr>
                <w:sz w:val="20"/>
              </w:rPr>
              <w:t>Girls reporting negative relationship with mother risk of suicide attempt</w:t>
            </w:r>
          </w:p>
          <w:p w:rsidR="007A7DA5" w:rsidRDefault="007A7DA5" w:rsidP="005E40ED">
            <w:pPr>
              <w:pStyle w:val="ListParagraph"/>
              <w:numPr>
                <w:ilvl w:val="0"/>
                <w:numId w:val="29"/>
              </w:numPr>
              <w:autoSpaceDE/>
              <w:autoSpaceDN/>
              <w:adjustRightInd/>
              <w:spacing w:before="0"/>
              <w:rPr>
                <w:sz w:val="20"/>
              </w:rPr>
            </w:pPr>
            <w:r>
              <w:rPr>
                <w:sz w:val="20"/>
              </w:rPr>
              <w:t>Girls reporting negative relationship with father risk of suicide attempt</w:t>
            </w:r>
          </w:p>
          <w:p w:rsidR="007A7DA5" w:rsidRDefault="007A7DA5" w:rsidP="005E40ED">
            <w:pPr>
              <w:pStyle w:val="ListParagraph"/>
              <w:numPr>
                <w:ilvl w:val="0"/>
                <w:numId w:val="29"/>
              </w:numPr>
              <w:autoSpaceDE/>
              <w:autoSpaceDN/>
              <w:adjustRightInd/>
              <w:spacing w:before="0"/>
              <w:rPr>
                <w:sz w:val="20"/>
              </w:rPr>
            </w:pPr>
            <w:r>
              <w:rPr>
                <w:sz w:val="20"/>
              </w:rPr>
              <w:t>Boys reporting negative relationship with mother risk of suicide attempt</w:t>
            </w:r>
          </w:p>
          <w:p w:rsidR="007A7DA5" w:rsidRDefault="007A7DA5" w:rsidP="005E40ED">
            <w:pPr>
              <w:pStyle w:val="ListParagraph"/>
              <w:numPr>
                <w:ilvl w:val="0"/>
                <w:numId w:val="29"/>
              </w:numPr>
              <w:autoSpaceDE/>
              <w:autoSpaceDN/>
              <w:adjustRightInd/>
              <w:spacing w:before="0"/>
              <w:rPr>
                <w:sz w:val="20"/>
              </w:rPr>
            </w:pPr>
            <w:r>
              <w:rPr>
                <w:sz w:val="20"/>
              </w:rPr>
              <w:t>Boys reporting negative relationship with father risk of suicide attempt</w:t>
            </w:r>
          </w:p>
          <w:p w:rsidR="007A7DA5" w:rsidRPr="00FE0AAC" w:rsidRDefault="007A7DA5" w:rsidP="005E40ED">
            <w:pPr>
              <w:pStyle w:val="ListParagraph"/>
              <w:spacing w:before="0"/>
              <w:rPr>
                <w:sz w:val="20"/>
              </w:rPr>
            </w:pPr>
          </w:p>
        </w:tc>
        <w:tc>
          <w:tcPr>
            <w:tcW w:w="2247" w:type="dxa"/>
          </w:tcPr>
          <w:p w:rsidR="007A7DA5" w:rsidRDefault="007A7DA5" w:rsidP="005E40ED">
            <w:pPr>
              <w:spacing w:before="0"/>
              <w:jc w:val="left"/>
              <w:rPr>
                <w:sz w:val="20"/>
              </w:rPr>
            </w:pPr>
          </w:p>
          <w:p w:rsidR="007A7DA5" w:rsidRDefault="007A7DA5" w:rsidP="005E40ED">
            <w:pPr>
              <w:spacing w:before="0"/>
              <w:jc w:val="left"/>
              <w:rPr>
                <w:sz w:val="20"/>
              </w:rPr>
            </w:pPr>
            <w:r>
              <w:rPr>
                <w:sz w:val="20"/>
              </w:rPr>
              <w:t>X 5</w:t>
            </w:r>
            <w:r w:rsidRPr="00D61CD2">
              <w:rPr>
                <w:sz w:val="20"/>
                <w:vertAlign w:val="superscript"/>
              </w:rPr>
              <w:t>31</w:t>
            </w:r>
            <w:r>
              <w:rPr>
                <w:sz w:val="20"/>
              </w:rPr>
              <w:t xml:space="preserve"> </w:t>
            </w:r>
          </w:p>
          <w:p w:rsidR="007A7DA5" w:rsidRDefault="007A7DA5" w:rsidP="005E40ED">
            <w:pPr>
              <w:spacing w:before="0"/>
              <w:jc w:val="left"/>
              <w:rPr>
                <w:sz w:val="20"/>
              </w:rPr>
            </w:pPr>
          </w:p>
          <w:p w:rsidR="007A7DA5" w:rsidRDefault="007A7DA5" w:rsidP="005E40ED">
            <w:pPr>
              <w:spacing w:before="0"/>
              <w:jc w:val="left"/>
              <w:rPr>
                <w:sz w:val="20"/>
              </w:rPr>
            </w:pPr>
            <w:r>
              <w:rPr>
                <w:sz w:val="20"/>
              </w:rPr>
              <w:t>X 3</w:t>
            </w:r>
            <w:r w:rsidRPr="00D61CD2">
              <w:rPr>
                <w:sz w:val="20"/>
                <w:vertAlign w:val="superscript"/>
              </w:rPr>
              <w:t>31</w:t>
            </w:r>
            <w:r>
              <w:rPr>
                <w:sz w:val="20"/>
              </w:rPr>
              <w:t xml:space="preserve"> </w:t>
            </w:r>
          </w:p>
          <w:p w:rsidR="007A7DA5" w:rsidRDefault="007A7DA5" w:rsidP="005E40ED">
            <w:pPr>
              <w:spacing w:before="0"/>
              <w:jc w:val="left"/>
              <w:rPr>
                <w:sz w:val="20"/>
              </w:rPr>
            </w:pPr>
          </w:p>
          <w:p w:rsidR="007A7DA5" w:rsidRDefault="007A7DA5" w:rsidP="005E40ED">
            <w:pPr>
              <w:spacing w:before="0"/>
              <w:jc w:val="left"/>
              <w:rPr>
                <w:sz w:val="20"/>
              </w:rPr>
            </w:pPr>
            <w:r>
              <w:rPr>
                <w:sz w:val="20"/>
              </w:rPr>
              <w:t>X 5</w:t>
            </w:r>
            <w:r w:rsidRPr="00D61CD2">
              <w:rPr>
                <w:sz w:val="20"/>
                <w:vertAlign w:val="superscript"/>
              </w:rPr>
              <w:t>31</w:t>
            </w:r>
            <w:r>
              <w:rPr>
                <w:sz w:val="20"/>
              </w:rPr>
              <w:t xml:space="preserve"> </w:t>
            </w:r>
          </w:p>
          <w:p w:rsidR="007A7DA5" w:rsidRDefault="007A7DA5" w:rsidP="005E40ED">
            <w:pPr>
              <w:spacing w:before="0"/>
              <w:jc w:val="left"/>
              <w:rPr>
                <w:sz w:val="20"/>
              </w:rPr>
            </w:pPr>
          </w:p>
          <w:p w:rsidR="007A7DA5" w:rsidRPr="007A75EE" w:rsidRDefault="007A7DA5" w:rsidP="005E40ED">
            <w:pPr>
              <w:spacing w:before="0"/>
              <w:jc w:val="left"/>
              <w:rPr>
                <w:sz w:val="20"/>
              </w:rPr>
            </w:pPr>
            <w:r>
              <w:rPr>
                <w:sz w:val="20"/>
              </w:rPr>
              <w:t>X 4.5</w:t>
            </w:r>
            <w:r w:rsidRPr="00D61CD2">
              <w:rPr>
                <w:sz w:val="20"/>
                <w:vertAlign w:val="superscript"/>
              </w:rPr>
              <w:t>31</w:t>
            </w:r>
            <w:r>
              <w:rPr>
                <w:sz w:val="20"/>
              </w:rPr>
              <w:t xml:space="preserve"> </w:t>
            </w:r>
          </w:p>
        </w:tc>
      </w:tr>
      <w:tr w:rsidR="007A7DA5" w:rsidTr="005E40ED">
        <w:tc>
          <w:tcPr>
            <w:tcW w:w="7054" w:type="dxa"/>
          </w:tcPr>
          <w:p w:rsidR="007A7DA5" w:rsidRDefault="007A7DA5" w:rsidP="005E40ED">
            <w:pPr>
              <w:spacing w:before="0"/>
              <w:rPr>
                <w:b/>
                <w:sz w:val="20"/>
              </w:rPr>
            </w:pPr>
            <w:r>
              <w:rPr>
                <w:b/>
                <w:sz w:val="20"/>
              </w:rPr>
              <w:t>Adverse childhood experiences</w:t>
            </w:r>
          </w:p>
          <w:p w:rsidR="007A7DA5" w:rsidRDefault="007A7DA5" w:rsidP="005E40ED">
            <w:pPr>
              <w:pStyle w:val="ListParagraph"/>
              <w:numPr>
                <w:ilvl w:val="0"/>
                <w:numId w:val="30"/>
              </w:numPr>
              <w:autoSpaceDE/>
              <w:autoSpaceDN/>
              <w:adjustRightInd/>
              <w:spacing w:before="0"/>
              <w:rPr>
                <w:sz w:val="20"/>
              </w:rPr>
            </w:pPr>
            <w:r>
              <w:rPr>
                <w:sz w:val="20"/>
              </w:rPr>
              <w:t xml:space="preserve">Exposure to parental intoxication </w:t>
            </w:r>
            <w:proofErr w:type="spellStart"/>
            <w:r w:rsidRPr="00C116A1">
              <w:rPr>
                <w:i/>
                <w:sz w:val="20"/>
              </w:rPr>
              <w:t>some times</w:t>
            </w:r>
            <w:proofErr w:type="spellEnd"/>
            <w:r w:rsidRPr="00C116A1">
              <w:rPr>
                <w:i/>
                <w:sz w:val="20"/>
              </w:rPr>
              <w:t xml:space="preserve"> per month</w:t>
            </w:r>
            <w:r>
              <w:rPr>
                <w:i/>
                <w:sz w:val="20"/>
              </w:rPr>
              <w:t xml:space="preserve"> </w:t>
            </w:r>
            <w:r>
              <w:rPr>
                <w:sz w:val="20"/>
              </w:rPr>
              <w:t xml:space="preserve">risk of attempted suicide </w:t>
            </w:r>
          </w:p>
          <w:p w:rsidR="007A7DA5" w:rsidRPr="00C116A1" w:rsidRDefault="007A7DA5" w:rsidP="005E40ED">
            <w:pPr>
              <w:pStyle w:val="ListParagraph"/>
              <w:numPr>
                <w:ilvl w:val="0"/>
                <w:numId w:val="30"/>
              </w:numPr>
              <w:autoSpaceDE/>
              <w:autoSpaceDN/>
              <w:adjustRightInd/>
              <w:spacing w:before="0"/>
              <w:rPr>
                <w:sz w:val="20"/>
              </w:rPr>
            </w:pPr>
            <w:r>
              <w:rPr>
                <w:sz w:val="20"/>
              </w:rPr>
              <w:t xml:space="preserve">Exposure to parental intoxication </w:t>
            </w:r>
            <w:r w:rsidRPr="00C116A1">
              <w:rPr>
                <w:i/>
                <w:sz w:val="20"/>
              </w:rPr>
              <w:t>some times per week</w:t>
            </w:r>
            <w:r>
              <w:rPr>
                <w:i/>
                <w:sz w:val="20"/>
              </w:rPr>
              <w:t xml:space="preserve"> </w:t>
            </w:r>
            <w:r>
              <w:rPr>
                <w:sz w:val="20"/>
              </w:rPr>
              <w:t>risk of attempted suicide</w:t>
            </w:r>
          </w:p>
        </w:tc>
        <w:tc>
          <w:tcPr>
            <w:tcW w:w="2247" w:type="dxa"/>
          </w:tcPr>
          <w:p w:rsidR="007A7DA5" w:rsidRDefault="007A7DA5" w:rsidP="005E40ED">
            <w:pPr>
              <w:spacing w:before="0"/>
              <w:jc w:val="left"/>
              <w:rPr>
                <w:sz w:val="20"/>
              </w:rPr>
            </w:pPr>
          </w:p>
          <w:p w:rsidR="007A7DA5" w:rsidRDefault="007A7DA5" w:rsidP="005E40ED">
            <w:pPr>
              <w:spacing w:before="0"/>
              <w:jc w:val="left"/>
              <w:rPr>
                <w:sz w:val="20"/>
              </w:rPr>
            </w:pPr>
            <w:r>
              <w:rPr>
                <w:sz w:val="20"/>
              </w:rPr>
              <w:t>X 2.5</w:t>
            </w:r>
            <w:r w:rsidRPr="00A05F66">
              <w:rPr>
                <w:sz w:val="20"/>
                <w:vertAlign w:val="superscript"/>
              </w:rPr>
              <w:t>32</w:t>
            </w:r>
            <w:r>
              <w:rPr>
                <w:sz w:val="20"/>
              </w:rPr>
              <w:t xml:space="preserve"> </w:t>
            </w:r>
          </w:p>
          <w:p w:rsidR="007A7DA5" w:rsidRDefault="007A7DA5" w:rsidP="005E40ED">
            <w:pPr>
              <w:spacing w:before="0"/>
              <w:jc w:val="left"/>
              <w:rPr>
                <w:sz w:val="20"/>
              </w:rPr>
            </w:pPr>
          </w:p>
          <w:p w:rsidR="007A7DA5" w:rsidRPr="007A75EE" w:rsidRDefault="007A7DA5" w:rsidP="005E40ED">
            <w:pPr>
              <w:spacing w:before="0"/>
              <w:jc w:val="left"/>
              <w:rPr>
                <w:sz w:val="20"/>
              </w:rPr>
            </w:pPr>
            <w:r>
              <w:rPr>
                <w:sz w:val="20"/>
              </w:rPr>
              <w:t>X 5</w:t>
            </w:r>
            <w:r w:rsidRPr="00A05F66">
              <w:rPr>
                <w:sz w:val="20"/>
                <w:vertAlign w:val="superscript"/>
              </w:rPr>
              <w:t>32</w:t>
            </w:r>
            <w:r>
              <w:rPr>
                <w:sz w:val="20"/>
              </w:rPr>
              <w:t xml:space="preserve"> </w:t>
            </w:r>
          </w:p>
        </w:tc>
      </w:tr>
      <w:tr w:rsidR="007A7DA5" w:rsidTr="005E40ED">
        <w:tc>
          <w:tcPr>
            <w:tcW w:w="7054" w:type="dxa"/>
          </w:tcPr>
          <w:p w:rsidR="007A7DA5" w:rsidRDefault="007A7DA5" w:rsidP="005E40ED">
            <w:pPr>
              <w:spacing w:before="0"/>
              <w:rPr>
                <w:b/>
                <w:sz w:val="20"/>
              </w:rPr>
            </w:pPr>
            <w:r>
              <w:rPr>
                <w:b/>
                <w:sz w:val="20"/>
              </w:rPr>
              <w:t>Use of the internet</w:t>
            </w:r>
          </w:p>
          <w:p w:rsidR="007A7DA5" w:rsidRPr="00EC2C90" w:rsidRDefault="007A7DA5" w:rsidP="005E40ED">
            <w:pPr>
              <w:pStyle w:val="ListParagraph"/>
              <w:numPr>
                <w:ilvl w:val="0"/>
                <w:numId w:val="31"/>
              </w:numPr>
              <w:autoSpaceDE/>
              <w:autoSpaceDN/>
              <w:adjustRightInd/>
              <w:spacing w:before="0"/>
              <w:rPr>
                <w:sz w:val="20"/>
              </w:rPr>
            </w:pPr>
            <w:r>
              <w:rPr>
                <w:sz w:val="20"/>
              </w:rPr>
              <w:t>Moderate or severe internet addiction risk of self harm</w:t>
            </w:r>
          </w:p>
        </w:tc>
        <w:tc>
          <w:tcPr>
            <w:tcW w:w="2247" w:type="dxa"/>
          </w:tcPr>
          <w:p w:rsidR="007A7DA5" w:rsidRDefault="007A7DA5" w:rsidP="005E40ED">
            <w:pPr>
              <w:spacing w:before="0"/>
              <w:jc w:val="left"/>
              <w:rPr>
                <w:sz w:val="20"/>
              </w:rPr>
            </w:pPr>
          </w:p>
          <w:p w:rsidR="007A7DA5" w:rsidRPr="007A75EE" w:rsidRDefault="007A7DA5" w:rsidP="005E40ED">
            <w:pPr>
              <w:spacing w:before="0"/>
              <w:jc w:val="left"/>
              <w:rPr>
                <w:sz w:val="20"/>
              </w:rPr>
            </w:pPr>
            <w:r>
              <w:rPr>
                <w:sz w:val="20"/>
              </w:rPr>
              <w:t>X 2</w:t>
            </w:r>
            <w:r w:rsidRPr="00A05F66">
              <w:rPr>
                <w:sz w:val="20"/>
                <w:vertAlign w:val="superscript"/>
              </w:rPr>
              <w:t>33</w:t>
            </w:r>
            <w:r>
              <w:rPr>
                <w:sz w:val="20"/>
              </w:rPr>
              <w:t xml:space="preserve"> </w:t>
            </w:r>
          </w:p>
        </w:tc>
      </w:tr>
      <w:tr w:rsidR="007A7DA5" w:rsidTr="005E40ED">
        <w:tc>
          <w:tcPr>
            <w:tcW w:w="7054" w:type="dxa"/>
          </w:tcPr>
          <w:p w:rsidR="007A7DA5" w:rsidRDefault="007A7DA5" w:rsidP="005E40ED">
            <w:pPr>
              <w:spacing w:before="0"/>
              <w:rPr>
                <w:b/>
                <w:sz w:val="20"/>
              </w:rPr>
            </w:pPr>
            <w:r w:rsidRPr="00975DFE">
              <w:rPr>
                <w:b/>
                <w:sz w:val="20"/>
              </w:rPr>
              <w:t>Sleep</w:t>
            </w:r>
          </w:p>
          <w:p w:rsidR="007A7DA5" w:rsidRPr="00202849" w:rsidRDefault="007A7DA5" w:rsidP="005E40ED">
            <w:pPr>
              <w:pStyle w:val="ListParagraph"/>
              <w:numPr>
                <w:ilvl w:val="0"/>
                <w:numId w:val="31"/>
              </w:numPr>
              <w:autoSpaceDE/>
              <w:autoSpaceDN/>
              <w:adjustRightInd/>
              <w:spacing w:before="0"/>
              <w:rPr>
                <w:sz w:val="20"/>
              </w:rPr>
            </w:pPr>
            <w:r>
              <w:rPr>
                <w:sz w:val="20"/>
              </w:rPr>
              <w:t>Total sleep time of 4 hours or less risk of suicide attempt</w:t>
            </w:r>
          </w:p>
          <w:p w:rsidR="007A7DA5" w:rsidRPr="00975DFE" w:rsidRDefault="007A7DA5" w:rsidP="005E40ED">
            <w:pPr>
              <w:pStyle w:val="ListParagraph"/>
              <w:numPr>
                <w:ilvl w:val="0"/>
                <w:numId w:val="31"/>
              </w:numPr>
              <w:autoSpaceDE/>
              <w:autoSpaceDN/>
              <w:adjustRightInd/>
              <w:spacing w:before="0"/>
              <w:rPr>
                <w:sz w:val="20"/>
              </w:rPr>
            </w:pPr>
            <w:r>
              <w:rPr>
                <w:sz w:val="20"/>
              </w:rPr>
              <w:t>Total sleep time of 10 hours or more risk of suicide attempt</w:t>
            </w:r>
          </w:p>
        </w:tc>
        <w:tc>
          <w:tcPr>
            <w:tcW w:w="2247" w:type="dxa"/>
          </w:tcPr>
          <w:p w:rsidR="007A7DA5" w:rsidRDefault="007A7DA5" w:rsidP="005E40ED">
            <w:pPr>
              <w:spacing w:before="0"/>
              <w:jc w:val="left"/>
              <w:rPr>
                <w:sz w:val="20"/>
              </w:rPr>
            </w:pPr>
          </w:p>
          <w:p w:rsidR="007A7DA5" w:rsidRDefault="007A7DA5" w:rsidP="005E40ED">
            <w:pPr>
              <w:spacing w:before="0"/>
              <w:jc w:val="left"/>
              <w:rPr>
                <w:sz w:val="20"/>
              </w:rPr>
            </w:pPr>
            <w:r>
              <w:rPr>
                <w:sz w:val="20"/>
              </w:rPr>
              <w:t>X 6 to 6.5</w:t>
            </w:r>
            <w:r w:rsidRPr="00A05F66">
              <w:rPr>
                <w:sz w:val="20"/>
                <w:vertAlign w:val="superscript"/>
              </w:rPr>
              <w:t>34</w:t>
            </w:r>
            <w:r>
              <w:rPr>
                <w:sz w:val="20"/>
              </w:rPr>
              <w:t xml:space="preserve"> </w:t>
            </w:r>
          </w:p>
          <w:p w:rsidR="007A7DA5" w:rsidRPr="007A75EE" w:rsidRDefault="007A7DA5" w:rsidP="005E40ED">
            <w:pPr>
              <w:spacing w:before="0"/>
              <w:jc w:val="left"/>
              <w:rPr>
                <w:sz w:val="20"/>
              </w:rPr>
            </w:pPr>
            <w:r>
              <w:rPr>
                <w:sz w:val="20"/>
              </w:rPr>
              <w:t>X 5 to 6</w:t>
            </w:r>
            <w:r w:rsidRPr="00A05F66">
              <w:rPr>
                <w:sz w:val="20"/>
                <w:vertAlign w:val="superscript"/>
              </w:rPr>
              <w:t>34</w:t>
            </w:r>
            <w:r>
              <w:rPr>
                <w:sz w:val="20"/>
              </w:rPr>
              <w:t xml:space="preserve"> </w:t>
            </w:r>
          </w:p>
        </w:tc>
      </w:tr>
    </w:tbl>
    <w:p w:rsidR="007A7DA5" w:rsidRPr="007A75EE" w:rsidRDefault="007A7DA5" w:rsidP="007A7DA5"/>
    <w:p w:rsidR="007A7DA5" w:rsidRDefault="007A7DA5" w:rsidP="007A7DA5">
      <w:pPr>
        <w:spacing w:before="0"/>
        <w:jc w:val="left"/>
        <w:rPr>
          <w:b/>
          <w:sz w:val="28"/>
          <w:szCs w:val="28"/>
        </w:rPr>
      </w:pPr>
      <w:r>
        <w:rPr>
          <w:b/>
          <w:sz w:val="28"/>
          <w:szCs w:val="28"/>
        </w:rPr>
        <w:br w:type="page"/>
      </w:r>
    </w:p>
    <w:p w:rsidR="007A7DA5" w:rsidRDefault="007A7DA5" w:rsidP="007A7DA5">
      <w:pPr>
        <w:spacing w:before="0"/>
        <w:jc w:val="left"/>
        <w:rPr>
          <w:b/>
          <w:sz w:val="28"/>
          <w:szCs w:val="28"/>
        </w:rPr>
      </w:pPr>
      <w:r>
        <w:rPr>
          <w:b/>
          <w:sz w:val="28"/>
          <w:szCs w:val="28"/>
        </w:rPr>
        <w:lastRenderedPageBreak/>
        <w:t>References</w:t>
      </w:r>
    </w:p>
    <w:p w:rsidR="007A7DA5" w:rsidRPr="008E2E33" w:rsidRDefault="007A7DA5" w:rsidP="007A7DA5">
      <w:pPr>
        <w:spacing w:before="0"/>
        <w:jc w:val="left"/>
        <w:rPr>
          <w:b/>
          <w:sz w:val="28"/>
          <w:szCs w:val="28"/>
        </w:rPr>
      </w:pPr>
    </w:p>
    <w:p w:rsidR="007A7DA5" w:rsidRDefault="007A7DA5" w:rsidP="007A7DA5">
      <w:pPr>
        <w:autoSpaceDE w:val="0"/>
        <w:autoSpaceDN w:val="0"/>
        <w:adjustRightInd w:val="0"/>
        <w:spacing w:before="0"/>
        <w:rPr>
          <w:rFonts w:cs="ScalaLancetPro"/>
          <w:szCs w:val="24"/>
          <w:lang w:eastAsia="en-GB"/>
        </w:rPr>
      </w:pPr>
      <w:r>
        <w:t xml:space="preserve">1. </w:t>
      </w:r>
      <w:r>
        <w:rPr>
          <w:rFonts w:cs="ScalaLancetPro"/>
          <w:szCs w:val="24"/>
          <w:lang w:eastAsia="en-GB"/>
        </w:rPr>
        <w:t xml:space="preserve">Patton G C </w:t>
      </w:r>
      <w:r w:rsidRPr="002C203D">
        <w:rPr>
          <w:rFonts w:cs="ScalaLancetPro"/>
          <w:szCs w:val="24"/>
          <w:lang w:eastAsia="en-GB"/>
        </w:rPr>
        <w:t xml:space="preserve">et al. Global patterns of mortality in young people: a systematic analysis of population health data </w:t>
      </w:r>
      <w:r w:rsidRPr="002C203D">
        <w:rPr>
          <w:rFonts w:cs="ScalaLancetPro-Italic"/>
          <w:i/>
          <w:iCs/>
          <w:szCs w:val="24"/>
          <w:lang w:eastAsia="en-GB"/>
        </w:rPr>
        <w:t xml:space="preserve">Lancet </w:t>
      </w:r>
      <w:r w:rsidRPr="002C203D">
        <w:rPr>
          <w:rFonts w:cs="ScalaLancetPro"/>
          <w:szCs w:val="24"/>
          <w:lang w:eastAsia="en-GB"/>
        </w:rPr>
        <w:t xml:space="preserve">2009; </w:t>
      </w:r>
      <w:r w:rsidRPr="002C203D">
        <w:rPr>
          <w:rFonts w:cs="ScalaLancetPro-Bold"/>
          <w:bCs/>
          <w:szCs w:val="24"/>
          <w:lang w:eastAsia="en-GB"/>
        </w:rPr>
        <w:t>374:</w:t>
      </w:r>
      <w:r w:rsidRPr="002C203D">
        <w:rPr>
          <w:rFonts w:cs="ScalaLancetPro-Bold"/>
          <w:b/>
          <w:bCs/>
          <w:szCs w:val="24"/>
          <w:lang w:eastAsia="en-GB"/>
        </w:rPr>
        <w:t xml:space="preserve"> </w:t>
      </w:r>
      <w:r w:rsidRPr="002C203D">
        <w:rPr>
          <w:rFonts w:cs="ScalaLancetPro"/>
          <w:szCs w:val="24"/>
          <w:lang w:eastAsia="en-GB"/>
        </w:rPr>
        <w:t>881–92.</w:t>
      </w:r>
    </w:p>
    <w:p w:rsidR="007A7DA5" w:rsidRPr="00D344AB" w:rsidRDefault="007A7DA5" w:rsidP="007A7DA5">
      <w:pPr>
        <w:autoSpaceDE w:val="0"/>
        <w:autoSpaceDN w:val="0"/>
        <w:adjustRightInd w:val="0"/>
        <w:spacing w:before="0"/>
        <w:rPr>
          <w:rFonts w:cs="ScalaLancetPro"/>
          <w:szCs w:val="24"/>
          <w:lang w:eastAsia="en-GB"/>
        </w:rPr>
      </w:pPr>
    </w:p>
    <w:p w:rsidR="007A7DA5" w:rsidRPr="00D344AB" w:rsidRDefault="007A7DA5" w:rsidP="007A7DA5">
      <w:pPr>
        <w:autoSpaceDE w:val="0"/>
        <w:autoSpaceDN w:val="0"/>
        <w:adjustRightInd w:val="0"/>
        <w:spacing w:before="0"/>
        <w:rPr>
          <w:rFonts w:ascii="ScalaLancetPro" w:hAnsi="ScalaLancetPro" w:cs="ScalaLancetPro"/>
          <w:sz w:val="14"/>
          <w:szCs w:val="14"/>
          <w:lang w:eastAsia="en-GB"/>
        </w:rPr>
      </w:pPr>
      <w:r w:rsidRPr="00F83CDE">
        <w:rPr>
          <w:lang w:val="de-DE"/>
        </w:rPr>
        <w:t xml:space="preserve">2. </w:t>
      </w:r>
      <w:r w:rsidRPr="00F83CDE">
        <w:rPr>
          <w:rFonts w:cs="ScalaLancetPro"/>
          <w:szCs w:val="24"/>
          <w:lang w:val="de-DE" w:eastAsia="en-GB"/>
        </w:rPr>
        <w:t xml:space="preserve">Wasserman D, Cheng Q, Jiang GX. </w:t>
      </w:r>
      <w:r w:rsidRPr="00D344AB">
        <w:rPr>
          <w:rFonts w:cs="ScalaLancetPro"/>
          <w:szCs w:val="24"/>
          <w:lang w:eastAsia="en-GB"/>
        </w:rPr>
        <w:t xml:space="preserve">Global suicide rates among young people aged 15–19. </w:t>
      </w:r>
      <w:r w:rsidRPr="00D344AB">
        <w:rPr>
          <w:rFonts w:cs="ScalaLancetPro-Italic"/>
          <w:i/>
          <w:iCs/>
          <w:szCs w:val="24"/>
          <w:lang w:eastAsia="en-GB"/>
        </w:rPr>
        <w:t xml:space="preserve">World Psychiatry </w:t>
      </w:r>
      <w:r w:rsidRPr="00D344AB">
        <w:rPr>
          <w:rFonts w:cs="ScalaLancetPro"/>
          <w:szCs w:val="24"/>
          <w:lang w:eastAsia="en-GB"/>
        </w:rPr>
        <w:t xml:space="preserve">2005; </w:t>
      </w:r>
      <w:r w:rsidRPr="00D344AB">
        <w:rPr>
          <w:rFonts w:cs="ScalaLancetPro-Bold"/>
          <w:bCs/>
          <w:szCs w:val="24"/>
          <w:lang w:eastAsia="en-GB"/>
        </w:rPr>
        <w:t>4:</w:t>
      </w:r>
      <w:r w:rsidRPr="00D344AB">
        <w:rPr>
          <w:rFonts w:cs="ScalaLancetPro-Bold"/>
          <w:b/>
          <w:bCs/>
          <w:szCs w:val="24"/>
          <w:lang w:eastAsia="en-GB"/>
        </w:rPr>
        <w:t xml:space="preserve"> </w:t>
      </w:r>
      <w:r w:rsidRPr="00D344AB">
        <w:rPr>
          <w:rFonts w:cs="ScalaLancetPro"/>
          <w:szCs w:val="24"/>
          <w:lang w:eastAsia="en-GB"/>
        </w:rPr>
        <w:t>114–20.</w:t>
      </w:r>
    </w:p>
    <w:p w:rsidR="007A7DA5" w:rsidRDefault="007A7DA5" w:rsidP="007A7DA5">
      <w:r>
        <w:t xml:space="preserve">3. Silverman M </w:t>
      </w:r>
      <w:proofErr w:type="spellStart"/>
      <w:r>
        <w:t>M</w:t>
      </w:r>
      <w:proofErr w:type="spellEnd"/>
      <w:r>
        <w:t xml:space="preserve"> et al.  </w:t>
      </w:r>
      <w:proofErr w:type="gramStart"/>
      <w:r>
        <w:t xml:space="preserve">Rebuilding the Tower of Babel: A Revised Nomenclature for the Study of Suicide and Suicidal </w:t>
      </w:r>
      <w:proofErr w:type="spellStart"/>
      <w:r>
        <w:t>Behaviors</w:t>
      </w:r>
      <w:proofErr w:type="spellEnd"/>
      <w:r>
        <w:t>.</w:t>
      </w:r>
      <w:proofErr w:type="gramEnd"/>
      <w:r>
        <w:t xml:space="preserve"> Part 2: Suicide-Related Ideations, Communications and </w:t>
      </w:r>
      <w:proofErr w:type="spellStart"/>
      <w:r>
        <w:t>Behaviors</w:t>
      </w:r>
      <w:proofErr w:type="spellEnd"/>
      <w:r>
        <w:t xml:space="preserve">. </w:t>
      </w:r>
      <w:r>
        <w:rPr>
          <w:i/>
          <w:iCs/>
        </w:rPr>
        <w:t>Suicide and Life-Threatening Behavior</w:t>
      </w:r>
      <w:r>
        <w:t>, 2007; 37(3): 264–77.</w:t>
      </w:r>
    </w:p>
    <w:p w:rsidR="007A7DA5" w:rsidRDefault="007A7DA5" w:rsidP="007A7DA5">
      <w:pPr>
        <w:autoSpaceDE w:val="0"/>
        <w:autoSpaceDN w:val="0"/>
        <w:adjustRightInd w:val="0"/>
        <w:rPr>
          <w:lang w:eastAsia="en-GB"/>
        </w:rPr>
      </w:pPr>
      <w:r>
        <w:t xml:space="preserve">4. </w:t>
      </w:r>
      <w:r w:rsidRPr="00347091">
        <w:rPr>
          <w:lang w:eastAsia="en-GB"/>
        </w:rPr>
        <w:t xml:space="preserve">World </w:t>
      </w:r>
      <w:r>
        <w:rPr>
          <w:lang w:eastAsia="en-GB"/>
        </w:rPr>
        <w:t xml:space="preserve">Health Organisation (WHO). </w:t>
      </w:r>
      <w:proofErr w:type="gramStart"/>
      <w:r>
        <w:rPr>
          <w:lang w:eastAsia="en-GB"/>
        </w:rPr>
        <w:t xml:space="preserve">Suicide </w:t>
      </w:r>
      <w:r w:rsidRPr="00347091">
        <w:rPr>
          <w:lang w:eastAsia="en-GB"/>
        </w:rPr>
        <w:t>Prevention.</w:t>
      </w:r>
      <w:proofErr w:type="gramEnd"/>
      <w:r w:rsidRPr="00347091">
        <w:rPr>
          <w:lang w:eastAsia="en-GB"/>
        </w:rPr>
        <w:t xml:space="preserve"> </w:t>
      </w:r>
      <w:hyperlink r:id="rId62" w:history="1">
        <w:proofErr w:type="gramStart"/>
        <w:r w:rsidRPr="00C47706">
          <w:rPr>
            <w:rStyle w:val="Hyperlink"/>
            <w:lang w:eastAsia="en-GB"/>
          </w:rPr>
          <w:t>http://www.who.int/mental_health/prevention/suicide/suicideprevent/en/index.html</w:t>
        </w:r>
      </w:hyperlink>
      <w:r>
        <w:rPr>
          <w:lang w:eastAsia="en-GB"/>
        </w:rPr>
        <w:t xml:space="preserve">  2014.</w:t>
      </w:r>
      <w:proofErr w:type="gramEnd"/>
      <w:r>
        <w:rPr>
          <w:lang w:eastAsia="en-GB"/>
        </w:rPr>
        <w:t xml:space="preserve"> </w:t>
      </w:r>
      <w:r w:rsidRPr="00347091">
        <w:rPr>
          <w:lang w:eastAsia="en-GB"/>
        </w:rPr>
        <w:t xml:space="preserve"> </w:t>
      </w:r>
    </w:p>
    <w:p w:rsidR="007A7DA5" w:rsidRDefault="007A7DA5" w:rsidP="007A7DA5">
      <w:pPr>
        <w:tabs>
          <w:tab w:val="left" w:pos="0"/>
        </w:tabs>
        <w:spacing w:after="240"/>
        <w:rPr>
          <w:noProof/>
        </w:rPr>
      </w:pPr>
      <w:r>
        <w:t xml:space="preserve">5. </w:t>
      </w:r>
      <w:r>
        <w:rPr>
          <w:noProof/>
        </w:rPr>
        <w:t xml:space="preserve">Kidger, J., et al. Adolescent self-harm and suicidal thoughts in the ALSPAC cohort: a self-report survey in England. </w:t>
      </w:r>
      <w:r w:rsidRPr="00E50BFC">
        <w:rPr>
          <w:i/>
          <w:noProof/>
        </w:rPr>
        <w:t>BMC Psychiatry</w:t>
      </w:r>
      <w:r>
        <w:rPr>
          <w:i/>
          <w:noProof/>
        </w:rPr>
        <w:t xml:space="preserve"> </w:t>
      </w:r>
      <w:r w:rsidRPr="00E50BFC">
        <w:rPr>
          <w:noProof/>
        </w:rPr>
        <w:t>2012</w:t>
      </w:r>
      <w:r>
        <w:rPr>
          <w:noProof/>
        </w:rPr>
        <w:t>; 12(69)</w:t>
      </w:r>
    </w:p>
    <w:p w:rsidR="007A7DA5" w:rsidRPr="009B296B" w:rsidRDefault="007A7DA5" w:rsidP="007A7DA5">
      <w:pPr>
        <w:tabs>
          <w:tab w:val="left" w:pos="0"/>
        </w:tabs>
        <w:spacing w:after="240"/>
        <w:rPr>
          <w:i/>
          <w:noProof/>
        </w:rPr>
      </w:pPr>
      <w:r>
        <w:rPr>
          <w:noProof/>
        </w:rPr>
        <w:t xml:space="preserve">6. Moran P et al. The natural history of self harm from adolescence to young adulthood: a population-based cohort study. </w:t>
      </w:r>
      <w:r>
        <w:rPr>
          <w:i/>
          <w:noProof/>
        </w:rPr>
        <w:t xml:space="preserve">The Lancet </w:t>
      </w:r>
      <w:r>
        <w:rPr>
          <w:noProof/>
        </w:rPr>
        <w:t>2012; 379: 236-43</w:t>
      </w:r>
    </w:p>
    <w:p w:rsidR="007A7DA5" w:rsidRDefault="007A7DA5" w:rsidP="007A7DA5">
      <w:r>
        <w:rPr>
          <w:noProof/>
        </w:rPr>
        <w:t xml:space="preserve">7. </w:t>
      </w:r>
      <w:proofErr w:type="spellStart"/>
      <w:r>
        <w:t>Hawton</w:t>
      </w:r>
      <w:proofErr w:type="spellEnd"/>
      <w:r>
        <w:t xml:space="preserve"> K, Saunders E A, O’Connor R. Self harm and suicide in adolescents. </w:t>
      </w:r>
      <w:r>
        <w:rPr>
          <w:i/>
        </w:rPr>
        <w:t xml:space="preserve">Lancet </w:t>
      </w:r>
      <w:r>
        <w:t>2012; 379: 2373 – 82</w:t>
      </w:r>
    </w:p>
    <w:p w:rsidR="007A7DA5" w:rsidRDefault="007A7DA5" w:rsidP="007A7DA5">
      <w:pPr>
        <w:tabs>
          <w:tab w:val="left" w:pos="0"/>
        </w:tabs>
        <w:spacing w:after="240"/>
        <w:rPr>
          <w:noProof/>
        </w:rPr>
      </w:pPr>
      <w:r>
        <w:rPr>
          <w:noProof/>
        </w:rPr>
        <w:t xml:space="preserve">8. Kelleher I et al Psychotic symptoms in adolescence index risk for suicidal behavior: Findings from 2 population-based case-control clinical interview studies </w:t>
      </w:r>
      <w:r w:rsidRPr="008C1FEC">
        <w:rPr>
          <w:i/>
          <w:noProof/>
        </w:rPr>
        <w:t>JAMA Psychiatry</w:t>
      </w:r>
      <w:r>
        <w:rPr>
          <w:i/>
          <w:noProof/>
        </w:rPr>
        <w:t xml:space="preserve"> </w:t>
      </w:r>
      <w:r>
        <w:rPr>
          <w:noProof/>
        </w:rPr>
        <w:t>2012; 69(12): 1277-83.</w:t>
      </w:r>
    </w:p>
    <w:p w:rsidR="007A7DA5" w:rsidRDefault="007A7DA5" w:rsidP="007A7DA5">
      <w:pPr>
        <w:tabs>
          <w:tab w:val="left" w:pos="0"/>
        </w:tabs>
        <w:spacing w:after="240"/>
        <w:rPr>
          <w:noProof/>
        </w:rPr>
      </w:pPr>
      <w:r>
        <w:rPr>
          <w:noProof/>
        </w:rPr>
        <w:t>9. Sibert J et al. Child death review pilot for Wales 2010, Public Health Wales.</w:t>
      </w:r>
    </w:p>
    <w:p w:rsidR="007A7DA5" w:rsidRDefault="007A7DA5" w:rsidP="007A7DA5">
      <w:pPr>
        <w:tabs>
          <w:tab w:val="left" w:pos="0"/>
        </w:tabs>
        <w:spacing w:after="240"/>
        <w:rPr>
          <w:noProof/>
        </w:rPr>
      </w:pPr>
      <w:r>
        <w:rPr>
          <w:noProof/>
        </w:rPr>
        <w:t xml:space="preserve">10. Hawton K, et al. Repetition of self-harm and suicide following self-harm in children and adolescents: Findings from the Multicentre Study of Self-Harm in England </w:t>
      </w:r>
      <w:r w:rsidRPr="00541383">
        <w:rPr>
          <w:i/>
          <w:noProof/>
        </w:rPr>
        <w:t>Journal of Child Psychology and Psychiatry</w:t>
      </w:r>
      <w:r>
        <w:rPr>
          <w:noProof/>
        </w:rPr>
        <w:t xml:space="preserve"> 2012; 53(12): 1212-19.</w:t>
      </w:r>
    </w:p>
    <w:p w:rsidR="007A7DA5" w:rsidRDefault="007A7DA5" w:rsidP="007A7DA5">
      <w:pPr>
        <w:tabs>
          <w:tab w:val="left" w:pos="0"/>
        </w:tabs>
        <w:spacing w:after="240"/>
        <w:rPr>
          <w:noProof/>
        </w:rPr>
      </w:pPr>
      <w:r>
        <w:rPr>
          <w:noProof/>
        </w:rPr>
        <w:t xml:space="preserve">11. Freuchen A, Kjelsberg E, Groholt B. Suicide or accident? A psychological autopsy study of suicide in youths under the age of 16 compared to deaths labeled as accidents  </w:t>
      </w:r>
      <w:r w:rsidRPr="000C623F">
        <w:rPr>
          <w:i/>
          <w:noProof/>
        </w:rPr>
        <w:t xml:space="preserve">Child and Adolescent Psychiatry and Mental Health </w:t>
      </w:r>
      <w:r>
        <w:rPr>
          <w:noProof/>
        </w:rPr>
        <w:t>2012; 6(30)</w:t>
      </w:r>
    </w:p>
    <w:p w:rsidR="007A7DA5" w:rsidRDefault="007A7DA5" w:rsidP="007A7DA5">
      <w:pPr>
        <w:tabs>
          <w:tab w:val="left" w:pos="0"/>
        </w:tabs>
        <w:spacing w:after="240"/>
        <w:rPr>
          <w:noProof/>
        </w:rPr>
      </w:pPr>
      <w:r>
        <w:rPr>
          <w:noProof/>
        </w:rPr>
        <w:t xml:space="preserve">12. Ljung T et al Parental schizophrenia and increased offspring suicide risk exploring the causal hypothesis using cousin comparisons </w:t>
      </w:r>
      <w:r w:rsidRPr="00CB4BB5">
        <w:rPr>
          <w:i/>
          <w:noProof/>
        </w:rPr>
        <w:t>Psychological Medicine</w:t>
      </w:r>
      <w:r>
        <w:rPr>
          <w:i/>
          <w:noProof/>
        </w:rPr>
        <w:t xml:space="preserve"> </w:t>
      </w:r>
      <w:r w:rsidRPr="00CB4BB5">
        <w:rPr>
          <w:noProof/>
        </w:rPr>
        <w:t>2013</w:t>
      </w:r>
      <w:r>
        <w:rPr>
          <w:noProof/>
        </w:rPr>
        <w:t xml:space="preserve"> 43.3 (2013): 581-90.</w:t>
      </w:r>
    </w:p>
    <w:p w:rsidR="007A7DA5" w:rsidRDefault="007A7DA5" w:rsidP="007A7DA5">
      <w:pPr>
        <w:tabs>
          <w:tab w:val="left" w:pos="0"/>
        </w:tabs>
        <w:spacing w:after="240"/>
        <w:rPr>
          <w:noProof/>
        </w:rPr>
      </w:pPr>
      <w:r>
        <w:rPr>
          <w:noProof/>
        </w:rPr>
        <w:lastRenderedPageBreak/>
        <w:t xml:space="preserve">13. Geulayov G et al. The association of parental fatal and non-fatal suicidal behaviour with offspring suicidal behaviour and depression: A systematic review and meta-analysis </w:t>
      </w:r>
      <w:r w:rsidRPr="006E48EA">
        <w:rPr>
          <w:i/>
          <w:noProof/>
        </w:rPr>
        <w:t>Psychological Medicine</w:t>
      </w:r>
      <w:r>
        <w:rPr>
          <w:noProof/>
        </w:rPr>
        <w:t xml:space="preserve"> 2012; 42(8): 1567-80.</w:t>
      </w:r>
    </w:p>
    <w:p w:rsidR="007A7DA5" w:rsidRDefault="007A7DA5" w:rsidP="007A7DA5">
      <w:pPr>
        <w:tabs>
          <w:tab w:val="left" w:pos="0"/>
        </w:tabs>
        <w:spacing w:after="240"/>
        <w:rPr>
          <w:noProof/>
        </w:rPr>
      </w:pPr>
      <w:r>
        <w:rPr>
          <w:noProof/>
        </w:rPr>
        <w:t xml:space="preserve">14. Haw, Camilla, et al. Suicide clusters: A review of risk factors and mechanisms </w:t>
      </w:r>
      <w:r w:rsidRPr="00C94A77">
        <w:rPr>
          <w:i/>
          <w:noProof/>
        </w:rPr>
        <w:t xml:space="preserve">Suicide and Life-Threatening Behavior </w:t>
      </w:r>
      <w:r>
        <w:rPr>
          <w:noProof/>
        </w:rPr>
        <w:t>2013;43(1): 97-108.</w:t>
      </w:r>
    </w:p>
    <w:p w:rsidR="007A7DA5" w:rsidRDefault="007A7DA5" w:rsidP="007A7DA5">
      <w:pPr>
        <w:tabs>
          <w:tab w:val="left" w:pos="0"/>
        </w:tabs>
        <w:spacing w:after="240"/>
        <w:rPr>
          <w:noProof/>
        </w:rPr>
      </w:pPr>
      <w:r w:rsidRPr="00F83CDE">
        <w:rPr>
          <w:noProof/>
          <w:lang w:val="fr-FR"/>
        </w:rPr>
        <w:t xml:space="preserve">15. Fowler, K. A., et al. </w:t>
      </w:r>
      <w:r>
        <w:rPr>
          <w:noProof/>
        </w:rPr>
        <w:t xml:space="preserve">Epidemiological investigation of a youth suicide cluster: Delaware 2012  </w:t>
      </w:r>
      <w:r w:rsidRPr="00766BCB">
        <w:rPr>
          <w:i/>
          <w:noProof/>
        </w:rPr>
        <w:t>Delaware Medical Journal</w:t>
      </w:r>
      <w:r>
        <w:rPr>
          <w:noProof/>
        </w:rPr>
        <w:t xml:space="preserve"> 2013; 85(1): 15-19.</w:t>
      </w:r>
    </w:p>
    <w:p w:rsidR="007A7DA5" w:rsidRDefault="007A7DA5" w:rsidP="007A7DA5">
      <w:pPr>
        <w:tabs>
          <w:tab w:val="left" w:pos="0"/>
        </w:tabs>
        <w:spacing w:after="240"/>
        <w:rPr>
          <w:noProof/>
        </w:rPr>
      </w:pPr>
      <w:r>
        <w:rPr>
          <w:noProof/>
        </w:rPr>
        <w:t xml:space="preserve">16. Kokkevi, A., et al. Adolescents' self-reported suicide attempts, self-harm thoughts and their correlates across 17 European countries. </w:t>
      </w:r>
      <w:r w:rsidRPr="00EA474B">
        <w:rPr>
          <w:i/>
          <w:noProof/>
        </w:rPr>
        <w:t>Journal of Child Psychology and Psychiatry</w:t>
      </w:r>
      <w:r>
        <w:rPr>
          <w:noProof/>
        </w:rPr>
        <w:t xml:space="preserve"> 2012; 4: 381-89</w:t>
      </w:r>
    </w:p>
    <w:p w:rsidR="007A7DA5" w:rsidRPr="008D3D8E" w:rsidRDefault="007A7DA5" w:rsidP="007A7DA5">
      <w:pPr>
        <w:autoSpaceDE w:val="0"/>
        <w:autoSpaceDN w:val="0"/>
        <w:adjustRightInd w:val="0"/>
        <w:spacing w:before="0"/>
        <w:rPr>
          <w:rFonts w:cs="AdvPS32D2BC"/>
          <w:szCs w:val="24"/>
          <w:lang w:eastAsia="en-GB"/>
        </w:rPr>
      </w:pPr>
      <w:r>
        <w:rPr>
          <w:szCs w:val="24"/>
        </w:rPr>
        <w:t>17</w:t>
      </w:r>
      <w:r w:rsidRPr="008D3D8E">
        <w:rPr>
          <w:szCs w:val="24"/>
        </w:rPr>
        <w:t xml:space="preserve">. </w:t>
      </w:r>
      <w:proofErr w:type="spellStart"/>
      <w:r w:rsidRPr="008D3D8E">
        <w:rPr>
          <w:szCs w:val="24"/>
        </w:rPr>
        <w:t>Kapur</w:t>
      </w:r>
      <w:proofErr w:type="spellEnd"/>
      <w:r w:rsidRPr="008D3D8E">
        <w:rPr>
          <w:szCs w:val="24"/>
        </w:rPr>
        <w:t xml:space="preserve"> N et al. </w:t>
      </w:r>
      <w:r w:rsidRPr="008D3D8E">
        <w:rPr>
          <w:rFonts w:cs="AdvPS32D2BA"/>
          <w:szCs w:val="24"/>
          <w:lang w:eastAsia="en-GB"/>
        </w:rPr>
        <w:t xml:space="preserve">Non-suicidal self-injury v. attempted suicide: new diagnosis or false dichotomy? </w:t>
      </w:r>
      <w:proofErr w:type="gramStart"/>
      <w:r w:rsidRPr="008D3D8E">
        <w:rPr>
          <w:rFonts w:cs="AdvPS32D2BA"/>
          <w:i/>
          <w:szCs w:val="24"/>
          <w:lang w:eastAsia="en-GB"/>
        </w:rPr>
        <w:t>British Journal of Psychiatry</w:t>
      </w:r>
      <w:r w:rsidRPr="008D3D8E">
        <w:rPr>
          <w:rFonts w:cs="AdvPS32D2BA"/>
          <w:szCs w:val="24"/>
          <w:lang w:eastAsia="en-GB"/>
        </w:rPr>
        <w:t xml:space="preserve"> 2013.</w:t>
      </w:r>
      <w:proofErr w:type="gramEnd"/>
      <w:r w:rsidRPr="008D3D8E">
        <w:rPr>
          <w:rFonts w:cs="AdvPS32D2BA"/>
          <w:szCs w:val="24"/>
          <w:lang w:eastAsia="en-GB"/>
        </w:rPr>
        <w:t xml:space="preserve"> </w:t>
      </w:r>
      <w:r w:rsidRPr="008D3D8E">
        <w:rPr>
          <w:rFonts w:cs="AdvPS32D2BC"/>
          <w:szCs w:val="24"/>
          <w:lang w:eastAsia="en-GB"/>
        </w:rPr>
        <w:t xml:space="preserve">202, 326–328. </w:t>
      </w:r>
      <w:proofErr w:type="spellStart"/>
      <w:proofErr w:type="gramStart"/>
      <w:r w:rsidRPr="008D3D8E">
        <w:rPr>
          <w:rFonts w:cs="AdvPS32D2BC"/>
          <w:szCs w:val="24"/>
          <w:lang w:eastAsia="en-GB"/>
        </w:rPr>
        <w:t>doi</w:t>
      </w:r>
      <w:proofErr w:type="spellEnd"/>
      <w:proofErr w:type="gramEnd"/>
      <w:r w:rsidRPr="008D3D8E">
        <w:rPr>
          <w:rFonts w:cs="AdvPS32D2BC"/>
          <w:szCs w:val="24"/>
          <w:lang w:eastAsia="en-GB"/>
        </w:rPr>
        <w:t>: 10.1192/bjp.bp.112.116111</w:t>
      </w:r>
    </w:p>
    <w:p w:rsidR="007A7DA5" w:rsidRDefault="007A7DA5" w:rsidP="007A7DA5">
      <w:pPr>
        <w:tabs>
          <w:tab w:val="left" w:pos="0"/>
        </w:tabs>
        <w:spacing w:after="240"/>
        <w:rPr>
          <w:noProof/>
        </w:rPr>
      </w:pPr>
      <w:r>
        <w:rPr>
          <w:noProof/>
        </w:rPr>
        <w:t xml:space="preserve">18. Nock, Matthew K., et al. Prevalence, correlates, and treatment of lifetime suicidal behavior among adolescents: Results from the National Comorbidity Survey Replication Adolescent Supplement. </w:t>
      </w:r>
      <w:r w:rsidRPr="00C0051A">
        <w:rPr>
          <w:i/>
          <w:noProof/>
        </w:rPr>
        <w:t xml:space="preserve">JAMA </w:t>
      </w:r>
      <w:r>
        <w:rPr>
          <w:i/>
          <w:noProof/>
        </w:rPr>
        <w:t xml:space="preserve">Psychiatry </w:t>
      </w:r>
      <w:r w:rsidRPr="00C0051A">
        <w:rPr>
          <w:noProof/>
        </w:rPr>
        <w:t>2013;</w:t>
      </w:r>
      <w:r>
        <w:rPr>
          <w:noProof/>
        </w:rPr>
        <w:t xml:space="preserve"> 3: 300-10.</w:t>
      </w:r>
    </w:p>
    <w:p w:rsidR="007A7DA5" w:rsidRPr="00293B63" w:rsidRDefault="007A7DA5" w:rsidP="007A7DA5">
      <w:pPr>
        <w:pStyle w:val="articledetails"/>
      </w:pPr>
      <w:r w:rsidRPr="00293B63">
        <w:rPr>
          <w:rFonts w:ascii="Verdana" w:hAnsi="Verdana"/>
        </w:rPr>
        <w:t xml:space="preserve">19. </w:t>
      </w:r>
      <w:proofErr w:type="spellStart"/>
      <w:r w:rsidRPr="00293B63">
        <w:rPr>
          <w:rFonts w:ascii="Verdana" w:hAnsi="Verdana"/>
        </w:rPr>
        <w:t>Beautrais</w:t>
      </w:r>
      <w:proofErr w:type="spellEnd"/>
      <w:r w:rsidRPr="00293B63">
        <w:rPr>
          <w:rFonts w:ascii="Verdana" w:hAnsi="Verdana"/>
        </w:rPr>
        <w:t xml:space="preserve"> A. L. Risk factors for suicide and attempted suicide among young people. </w:t>
      </w:r>
      <w:r w:rsidRPr="00293B63">
        <w:rPr>
          <w:rFonts w:ascii="Verdana" w:hAnsi="Verdana"/>
          <w:i/>
        </w:rPr>
        <w:t>Australian and New Zealand Journal of Psychiatry</w:t>
      </w:r>
      <w:r>
        <w:rPr>
          <w:rFonts w:ascii="Verdana" w:hAnsi="Verdana"/>
        </w:rPr>
        <w:t xml:space="preserve"> 2000;</w:t>
      </w:r>
      <w:r w:rsidRPr="00293B63">
        <w:rPr>
          <w:rFonts w:ascii="Verdana" w:hAnsi="Verdana"/>
        </w:rPr>
        <w:t xml:space="preserve"> 34</w:t>
      </w:r>
      <w:r>
        <w:rPr>
          <w:rFonts w:ascii="Verdana" w:hAnsi="Verdana"/>
        </w:rPr>
        <w:t>(3)</w:t>
      </w:r>
      <w:r w:rsidRPr="00293B63">
        <w:rPr>
          <w:rFonts w:ascii="Verdana" w:hAnsi="Verdana"/>
        </w:rPr>
        <w:t xml:space="preserve">: 420–436. </w:t>
      </w:r>
    </w:p>
    <w:p w:rsidR="007A7DA5" w:rsidRDefault="007A7DA5" w:rsidP="007A7DA5">
      <w:pPr>
        <w:tabs>
          <w:tab w:val="left" w:pos="0"/>
        </w:tabs>
        <w:spacing w:after="240"/>
        <w:rPr>
          <w:szCs w:val="24"/>
        </w:rPr>
      </w:pPr>
      <w:r>
        <w:rPr>
          <w:szCs w:val="24"/>
        </w:rPr>
        <w:t xml:space="preserve">20. </w:t>
      </w:r>
      <w:proofErr w:type="spellStart"/>
      <w:r>
        <w:rPr>
          <w:szCs w:val="24"/>
        </w:rPr>
        <w:t>Borowsky</w:t>
      </w:r>
      <w:proofErr w:type="spellEnd"/>
      <w:r>
        <w:rPr>
          <w:szCs w:val="24"/>
        </w:rPr>
        <w:t xml:space="preserve"> I W, Ireland M, </w:t>
      </w:r>
      <w:proofErr w:type="spellStart"/>
      <w:r>
        <w:rPr>
          <w:szCs w:val="24"/>
        </w:rPr>
        <w:t>Resnick</w:t>
      </w:r>
      <w:proofErr w:type="spellEnd"/>
      <w:r>
        <w:rPr>
          <w:szCs w:val="24"/>
        </w:rPr>
        <w:t xml:space="preserve"> M D. Adolescent suicide attempts: risks and protectors. </w:t>
      </w:r>
      <w:proofErr w:type="spellStart"/>
      <w:r w:rsidRPr="005D0CCC">
        <w:rPr>
          <w:i/>
          <w:szCs w:val="24"/>
        </w:rPr>
        <w:t>Pediatrics</w:t>
      </w:r>
      <w:proofErr w:type="spellEnd"/>
      <w:r>
        <w:rPr>
          <w:szCs w:val="24"/>
        </w:rPr>
        <w:t xml:space="preserve"> 2001; 107(3): 485-93</w:t>
      </w:r>
    </w:p>
    <w:p w:rsidR="007A7DA5" w:rsidRPr="003B02C8" w:rsidRDefault="007A7DA5" w:rsidP="007A7DA5">
      <w:pPr>
        <w:autoSpaceDE w:val="0"/>
        <w:autoSpaceDN w:val="0"/>
        <w:adjustRightInd w:val="0"/>
        <w:spacing w:before="0"/>
        <w:rPr>
          <w:rFonts w:ascii="ScalaLancetPro" w:hAnsi="ScalaLancetPro" w:cs="ScalaLancetPro"/>
          <w:sz w:val="14"/>
          <w:szCs w:val="14"/>
          <w:lang w:eastAsia="en-GB"/>
        </w:rPr>
      </w:pPr>
      <w:r>
        <w:rPr>
          <w:szCs w:val="24"/>
        </w:rPr>
        <w:t xml:space="preserve">21. </w:t>
      </w:r>
      <w:r>
        <w:rPr>
          <w:rFonts w:cs="ScalaLancetPro"/>
          <w:szCs w:val="24"/>
          <w:lang w:eastAsia="en-GB"/>
        </w:rPr>
        <w:t>Evans E et al</w:t>
      </w:r>
      <w:r w:rsidRPr="003B02C8">
        <w:rPr>
          <w:rFonts w:cs="ScalaLancetPro"/>
          <w:szCs w:val="24"/>
          <w:lang w:eastAsia="en-GB"/>
        </w:rPr>
        <w:t xml:space="preserve">. Factors associated with suicidal phenomena in adolescents: a systematic review of population-based studies. </w:t>
      </w:r>
      <w:proofErr w:type="spellStart"/>
      <w:proofErr w:type="gramStart"/>
      <w:r w:rsidRPr="003B02C8">
        <w:rPr>
          <w:rFonts w:cs="ScalaLancetPro-Italic"/>
          <w:i/>
          <w:iCs/>
          <w:szCs w:val="24"/>
          <w:lang w:eastAsia="en-GB"/>
        </w:rPr>
        <w:t>Clin</w:t>
      </w:r>
      <w:proofErr w:type="spellEnd"/>
      <w:r w:rsidRPr="003B02C8">
        <w:rPr>
          <w:rFonts w:cs="ScalaLancetPro-Italic"/>
          <w:i/>
          <w:iCs/>
          <w:szCs w:val="24"/>
          <w:lang w:eastAsia="en-GB"/>
        </w:rPr>
        <w:t xml:space="preserve"> </w:t>
      </w:r>
      <w:proofErr w:type="spellStart"/>
      <w:r w:rsidRPr="003B02C8">
        <w:rPr>
          <w:rFonts w:cs="ScalaLancetPro-Italic"/>
          <w:i/>
          <w:iCs/>
          <w:szCs w:val="24"/>
          <w:lang w:eastAsia="en-GB"/>
        </w:rPr>
        <w:t>Psychol</w:t>
      </w:r>
      <w:proofErr w:type="spellEnd"/>
      <w:r w:rsidRPr="003B02C8">
        <w:rPr>
          <w:rFonts w:cs="ScalaLancetPro-Italic"/>
          <w:i/>
          <w:iCs/>
          <w:szCs w:val="24"/>
          <w:lang w:eastAsia="en-GB"/>
        </w:rPr>
        <w:t xml:space="preserve"> Rev </w:t>
      </w:r>
      <w:r w:rsidRPr="003B02C8">
        <w:rPr>
          <w:rFonts w:cs="ScalaLancetPro"/>
          <w:szCs w:val="24"/>
          <w:lang w:eastAsia="en-GB"/>
        </w:rPr>
        <w:t xml:space="preserve">2004; </w:t>
      </w:r>
      <w:r w:rsidRPr="003B02C8">
        <w:rPr>
          <w:rFonts w:cs="ScalaLancetPro-Bold"/>
          <w:bCs/>
          <w:szCs w:val="24"/>
          <w:lang w:eastAsia="en-GB"/>
        </w:rPr>
        <w:t>24:</w:t>
      </w:r>
      <w:r w:rsidRPr="003B02C8">
        <w:rPr>
          <w:rFonts w:cs="ScalaLancetPro-Bold"/>
          <w:b/>
          <w:bCs/>
          <w:szCs w:val="24"/>
          <w:lang w:eastAsia="en-GB"/>
        </w:rPr>
        <w:t xml:space="preserve"> </w:t>
      </w:r>
      <w:r w:rsidRPr="003B02C8">
        <w:rPr>
          <w:rFonts w:cs="ScalaLancetPro"/>
          <w:szCs w:val="24"/>
          <w:lang w:eastAsia="en-GB"/>
        </w:rPr>
        <w:t>957–79.</w:t>
      </w:r>
      <w:proofErr w:type="gramEnd"/>
    </w:p>
    <w:p w:rsidR="007A7DA5" w:rsidRDefault="007A7DA5" w:rsidP="007A7DA5">
      <w:pPr>
        <w:tabs>
          <w:tab w:val="left" w:pos="0"/>
        </w:tabs>
        <w:spacing w:after="240"/>
        <w:rPr>
          <w:noProof/>
        </w:rPr>
      </w:pPr>
      <w:r>
        <w:rPr>
          <w:noProof/>
        </w:rPr>
        <w:t xml:space="preserve">22. Hurtig T et al Suicidal and self-harm behaviour associated with adolescent attention deficit hyperactivity disorder-A study in the Northern Finland Birth Cohort 1986. </w:t>
      </w:r>
      <w:r w:rsidRPr="004E2939">
        <w:rPr>
          <w:i/>
          <w:noProof/>
        </w:rPr>
        <w:t>Nordic Journal of Psychiatry</w:t>
      </w:r>
      <w:r>
        <w:rPr>
          <w:noProof/>
        </w:rPr>
        <w:t xml:space="preserve"> 2012; 66(5): 320-28</w:t>
      </w:r>
    </w:p>
    <w:p w:rsidR="007A7DA5" w:rsidRDefault="007A7DA5" w:rsidP="007A7DA5">
      <w:pPr>
        <w:tabs>
          <w:tab w:val="left" w:pos="0"/>
        </w:tabs>
        <w:spacing w:after="240"/>
        <w:rPr>
          <w:noProof/>
        </w:rPr>
      </w:pPr>
      <w:r>
        <w:rPr>
          <w:noProof/>
        </w:rPr>
        <w:t xml:space="preserve">23. Kim J et al Ecstasy use and suicidal behavior among adolescents: findings from a national survey </w:t>
      </w:r>
      <w:r w:rsidRPr="008474D9">
        <w:rPr>
          <w:i/>
          <w:noProof/>
        </w:rPr>
        <w:t>Suicide &amp; Life-Threatening Behavior</w:t>
      </w:r>
      <w:r>
        <w:rPr>
          <w:noProof/>
        </w:rPr>
        <w:t xml:space="preserve"> 2011; 41(4): 435-44.</w:t>
      </w:r>
    </w:p>
    <w:p w:rsidR="007A7DA5" w:rsidRDefault="007A7DA5" w:rsidP="007A7DA5">
      <w:pPr>
        <w:rPr>
          <w:noProof/>
          <w:szCs w:val="24"/>
        </w:rPr>
      </w:pPr>
      <w:r>
        <w:rPr>
          <w:noProof/>
          <w:szCs w:val="24"/>
        </w:rPr>
        <w:t xml:space="preserve">24. Isohookana, R., et al. </w:t>
      </w:r>
      <w:r w:rsidRPr="00D04CDE">
        <w:rPr>
          <w:noProof/>
          <w:szCs w:val="24"/>
        </w:rPr>
        <w:t>Adverse childhood experiences and suicidal behavior of ado</w:t>
      </w:r>
      <w:r>
        <w:rPr>
          <w:noProof/>
          <w:szCs w:val="24"/>
        </w:rPr>
        <w:t>lescent psychiatric inpatients</w:t>
      </w:r>
      <w:r w:rsidRPr="00D04CDE">
        <w:rPr>
          <w:noProof/>
          <w:szCs w:val="24"/>
        </w:rPr>
        <w:t xml:space="preserve"> </w:t>
      </w:r>
      <w:r w:rsidRPr="00B4042C">
        <w:rPr>
          <w:i/>
          <w:noProof/>
          <w:szCs w:val="24"/>
        </w:rPr>
        <w:t>European Child &amp; Adolescent Psychiatry</w:t>
      </w:r>
      <w:r>
        <w:rPr>
          <w:noProof/>
          <w:szCs w:val="24"/>
        </w:rPr>
        <w:t xml:space="preserve"> 2013;</w:t>
      </w:r>
      <w:r w:rsidRPr="00B4042C">
        <w:rPr>
          <w:noProof/>
          <w:szCs w:val="24"/>
        </w:rPr>
        <w:t xml:space="preserve"> </w:t>
      </w:r>
      <w:r>
        <w:rPr>
          <w:noProof/>
          <w:szCs w:val="24"/>
        </w:rPr>
        <w:t>22(1)</w:t>
      </w:r>
      <w:r w:rsidRPr="00D04CDE">
        <w:rPr>
          <w:noProof/>
          <w:szCs w:val="24"/>
        </w:rPr>
        <w:t>: 13-22.</w:t>
      </w:r>
    </w:p>
    <w:p w:rsidR="007A7DA5" w:rsidRDefault="007A7DA5" w:rsidP="007A7DA5">
      <w:pPr>
        <w:rPr>
          <w:noProof/>
          <w:szCs w:val="24"/>
        </w:rPr>
      </w:pPr>
      <w:r w:rsidRPr="00F83CDE">
        <w:rPr>
          <w:noProof/>
          <w:szCs w:val="24"/>
          <w:lang w:val="fr-FR"/>
        </w:rPr>
        <w:lastRenderedPageBreak/>
        <w:t>25.</w:t>
      </w:r>
      <w:r w:rsidRPr="00F83CDE">
        <w:rPr>
          <w:noProof/>
          <w:lang w:val="fr-FR"/>
        </w:rPr>
        <w:t xml:space="preserve"> Rhodes, A. E., et al. </w:t>
      </w:r>
      <w:r>
        <w:rPr>
          <w:noProof/>
        </w:rPr>
        <w:t xml:space="preserve">Child maltreatment and onset of emergency department presentations for suicide-related behaviors. </w:t>
      </w:r>
      <w:r w:rsidRPr="00E75E2A">
        <w:rPr>
          <w:i/>
          <w:noProof/>
        </w:rPr>
        <w:t>Child Abuse &amp; Neglect</w:t>
      </w:r>
      <w:r>
        <w:rPr>
          <w:noProof/>
        </w:rPr>
        <w:t xml:space="preserve">  2012 36(6): 542-51</w:t>
      </w:r>
    </w:p>
    <w:p w:rsidR="007A7DA5" w:rsidRDefault="007A7DA5" w:rsidP="007A7DA5">
      <w:pPr>
        <w:tabs>
          <w:tab w:val="left" w:pos="0"/>
        </w:tabs>
        <w:spacing w:after="240"/>
        <w:jc w:val="left"/>
        <w:rPr>
          <w:noProof/>
        </w:rPr>
      </w:pPr>
      <w:r>
        <w:rPr>
          <w:noProof/>
        </w:rPr>
        <w:t xml:space="preserve">26. Marshal, M. P., et al. Suicidality and depression disparities between sexual minority and heterosexual youth: a meta-analytic review. </w:t>
      </w:r>
      <w:r w:rsidRPr="00A40165">
        <w:rPr>
          <w:i/>
          <w:noProof/>
        </w:rPr>
        <w:t>Journal of Adolescent Health</w:t>
      </w:r>
      <w:r>
        <w:rPr>
          <w:noProof/>
        </w:rPr>
        <w:t xml:space="preserve"> 2011; 49(2): 115-23.</w:t>
      </w:r>
    </w:p>
    <w:p w:rsidR="007A7DA5" w:rsidRDefault="007A7DA5" w:rsidP="007A7DA5">
      <w:pPr>
        <w:tabs>
          <w:tab w:val="left" w:pos="0"/>
        </w:tabs>
        <w:spacing w:after="240"/>
        <w:rPr>
          <w:noProof/>
        </w:rPr>
      </w:pPr>
      <w:r>
        <w:rPr>
          <w:noProof/>
        </w:rPr>
        <w:t xml:space="preserve">27. Czyz, E. K., Z. Liu, and C. A. King. Social connectedness and one-year trajectories among suicidal adolescents following psychiatric hospitalization. </w:t>
      </w:r>
      <w:r w:rsidRPr="00D61EA3">
        <w:rPr>
          <w:i/>
          <w:noProof/>
        </w:rPr>
        <w:t>Journal of Clinical Child &amp; Adolescent Psychology</w:t>
      </w:r>
      <w:r>
        <w:rPr>
          <w:noProof/>
        </w:rPr>
        <w:t xml:space="preserve"> 2012; 41(2): 214-26.</w:t>
      </w:r>
    </w:p>
    <w:p w:rsidR="007A7DA5" w:rsidRDefault="007A7DA5" w:rsidP="007A7DA5">
      <w:pPr>
        <w:tabs>
          <w:tab w:val="left" w:pos="0"/>
        </w:tabs>
        <w:spacing w:after="240"/>
        <w:rPr>
          <w:noProof/>
        </w:rPr>
      </w:pPr>
      <w:r>
        <w:rPr>
          <w:noProof/>
        </w:rPr>
        <w:t xml:space="preserve">28. Fisher H L et al, Bullying victimisation and risk of self harm in early adolescence: Longitudinal cohort study </w:t>
      </w:r>
      <w:r w:rsidRPr="00000BBE">
        <w:rPr>
          <w:i/>
          <w:noProof/>
        </w:rPr>
        <w:t>BMJ</w:t>
      </w:r>
      <w:r>
        <w:rPr>
          <w:i/>
          <w:noProof/>
        </w:rPr>
        <w:t xml:space="preserve"> </w:t>
      </w:r>
      <w:r>
        <w:rPr>
          <w:noProof/>
        </w:rPr>
        <w:t>2012;344:e2683</w:t>
      </w:r>
    </w:p>
    <w:p w:rsidR="007A7DA5" w:rsidRDefault="007A7DA5" w:rsidP="007A7DA5">
      <w:pPr>
        <w:tabs>
          <w:tab w:val="left" w:pos="0"/>
        </w:tabs>
        <w:spacing w:after="240"/>
        <w:rPr>
          <w:noProof/>
        </w:rPr>
      </w:pPr>
      <w:r>
        <w:rPr>
          <w:noProof/>
        </w:rPr>
        <w:t xml:space="preserve">29. Winsper C et al. Involvement in bullying and suicide-related behavior at 11 years: A prospective birth cohort study </w:t>
      </w:r>
      <w:r w:rsidRPr="00DA0543">
        <w:rPr>
          <w:i/>
          <w:noProof/>
        </w:rPr>
        <w:t>Journal of the American Academy of Child &amp; Adolescent Psychiatry</w:t>
      </w:r>
      <w:r>
        <w:rPr>
          <w:i/>
          <w:noProof/>
        </w:rPr>
        <w:t xml:space="preserve"> </w:t>
      </w:r>
      <w:r>
        <w:rPr>
          <w:noProof/>
        </w:rPr>
        <w:t>2012;</w:t>
      </w:r>
      <w:r w:rsidRPr="00DA0543">
        <w:rPr>
          <w:i/>
          <w:noProof/>
        </w:rPr>
        <w:t xml:space="preserve">  </w:t>
      </w:r>
      <w:r>
        <w:rPr>
          <w:noProof/>
        </w:rPr>
        <w:t>51(3): 271-82.</w:t>
      </w:r>
    </w:p>
    <w:p w:rsidR="007A7DA5" w:rsidRDefault="007A7DA5" w:rsidP="007A7DA5">
      <w:pPr>
        <w:tabs>
          <w:tab w:val="left" w:pos="0"/>
        </w:tabs>
        <w:spacing w:after="240"/>
        <w:rPr>
          <w:noProof/>
        </w:rPr>
      </w:pPr>
      <w:r>
        <w:rPr>
          <w:noProof/>
        </w:rPr>
        <w:t xml:space="preserve">30. Ortin A et al Sensation seeking as risk factor for suicidal ideation and suicide attempts in adolescence </w:t>
      </w:r>
      <w:r w:rsidRPr="00A8741F">
        <w:rPr>
          <w:i/>
          <w:noProof/>
        </w:rPr>
        <w:t>Journal of Affective Disorders</w:t>
      </w:r>
      <w:r w:rsidRPr="00A8741F">
        <w:rPr>
          <w:noProof/>
        </w:rPr>
        <w:t xml:space="preserve"> 2012</w:t>
      </w:r>
      <w:r>
        <w:rPr>
          <w:noProof/>
        </w:rPr>
        <w:t>; 143: 214-22.</w:t>
      </w:r>
    </w:p>
    <w:p w:rsidR="007A7DA5" w:rsidRDefault="007A7DA5" w:rsidP="007A7DA5">
      <w:pPr>
        <w:tabs>
          <w:tab w:val="left" w:pos="0"/>
        </w:tabs>
        <w:spacing w:after="240"/>
        <w:rPr>
          <w:noProof/>
        </w:rPr>
      </w:pPr>
      <w:r>
        <w:rPr>
          <w:noProof/>
        </w:rPr>
        <w:t xml:space="preserve">31. Consoli A et al Suicidal behaviors in depressed adolescents: Role of perceived relationships in the family </w:t>
      </w:r>
      <w:r w:rsidRPr="009356E6">
        <w:rPr>
          <w:i/>
          <w:noProof/>
        </w:rPr>
        <w:t xml:space="preserve">Child and Adolescent Psychiatry and Mental Health </w:t>
      </w:r>
      <w:r>
        <w:rPr>
          <w:noProof/>
        </w:rPr>
        <w:t>2013; 7(8)</w:t>
      </w:r>
    </w:p>
    <w:p w:rsidR="007A7DA5" w:rsidRDefault="007A7DA5" w:rsidP="007A7DA5">
      <w:pPr>
        <w:tabs>
          <w:tab w:val="left" w:pos="0"/>
        </w:tabs>
        <w:spacing w:after="240"/>
        <w:rPr>
          <w:noProof/>
        </w:rPr>
      </w:pPr>
      <w:r>
        <w:rPr>
          <w:noProof/>
        </w:rPr>
        <w:t xml:space="preserve">32. Rossow I, Moan I. Parental intoxication and adolescent suicidal behavior </w:t>
      </w:r>
      <w:r w:rsidRPr="00CF020A">
        <w:rPr>
          <w:i/>
          <w:noProof/>
        </w:rPr>
        <w:t>Archives of Suicide Research</w:t>
      </w:r>
      <w:r w:rsidRPr="00CF020A">
        <w:rPr>
          <w:noProof/>
        </w:rPr>
        <w:t xml:space="preserve"> 2012;</w:t>
      </w:r>
      <w:r>
        <w:rPr>
          <w:noProof/>
        </w:rPr>
        <w:t xml:space="preserve"> 16(1): 73-84.</w:t>
      </w:r>
    </w:p>
    <w:p w:rsidR="007A7DA5" w:rsidRDefault="007A7DA5" w:rsidP="007A7DA5">
      <w:pPr>
        <w:tabs>
          <w:tab w:val="left" w:pos="0"/>
        </w:tabs>
        <w:spacing w:after="240"/>
        <w:rPr>
          <w:noProof/>
        </w:rPr>
      </w:pPr>
      <w:r>
        <w:rPr>
          <w:noProof/>
        </w:rPr>
        <w:t xml:space="preserve">33. Durkee T et al Internet pathways in suicidality: a review of the evidence </w:t>
      </w:r>
      <w:r w:rsidRPr="00A278EB">
        <w:rPr>
          <w:i/>
          <w:noProof/>
        </w:rPr>
        <w:t xml:space="preserve">International Journal of Environmental Research &amp; Public Health </w:t>
      </w:r>
      <w:r>
        <w:rPr>
          <w:noProof/>
        </w:rPr>
        <w:t>2011; 8.10: 3938-52.</w:t>
      </w:r>
    </w:p>
    <w:p w:rsidR="00880F6E" w:rsidRDefault="007A7DA5" w:rsidP="007A7DA5">
      <w:pPr>
        <w:tabs>
          <w:tab w:val="left" w:pos="0"/>
        </w:tabs>
        <w:spacing w:after="240"/>
        <w:rPr>
          <w:noProof/>
        </w:rPr>
      </w:pPr>
      <w:r>
        <w:rPr>
          <w:noProof/>
        </w:rPr>
        <w:t xml:space="preserve">34. Fitzgerald, C. T., E. Messias, and D. J. Buysse. Teen sleep and suicidality: results from the youth risk behavior surveys of 2007 and 2009. </w:t>
      </w:r>
      <w:r w:rsidRPr="00642B22">
        <w:rPr>
          <w:i/>
          <w:noProof/>
        </w:rPr>
        <w:t>Journal of Clinical Sleep Medicine</w:t>
      </w:r>
      <w:r w:rsidR="00880F6E">
        <w:rPr>
          <w:noProof/>
        </w:rPr>
        <w:t xml:space="preserve"> 2011; 7(4): 351-5</w:t>
      </w:r>
    </w:p>
    <w:p w:rsidR="00880F6E" w:rsidRDefault="00880F6E" w:rsidP="007A7DA5">
      <w:pPr>
        <w:tabs>
          <w:tab w:val="left" w:pos="0"/>
        </w:tabs>
        <w:spacing w:after="240"/>
        <w:rPr>
          <w:noProof/>
        </w:rPr>
        <w:sectPr w:rsidR="00880F6E" w:rsidSect="008B7998">
          <w:headerReference w:type="default" r:id="rId63"/>
          <w:footerReference w:type="default" r:id="rId64"/>
          <w:footerReference w:type="first" r:id="rId65"/>
          <w:footnotePr>
            <w:numFmt w:val="lowerRoman"/>
          </w:footnotePr>
          <w:pgSz w:w="11909" w:h="16834" w:code="9"/>
          <w:pgMar w:top="1440" w:right="1412" w:bottom="1440" w:left="1412" w:header="720" w:footer="720" w:gutter="0"/>
          <w:cols w:space="720"/>
          <w:noEndnote/>
          <w:titlePg/>
          <w:docGrid w:linePitch="360"/>
        </w:sectPr>
      </w:pPr>
    </w:p>
    <w:p w:rsidR="007A7DA5" w:rsidRDefault="007A7DA5" w:rsidP="007A7DA5">
      <w:pPr>
        <w:spacing w:before="0"/>
        <w:rPr>
          <w:b/>
          <w:sz w:val="32"/>
          <w:szCs w:val="32"/>
        </w:rPr>
      </w:pPr>
      <w:r>
        <w:rPr>
          <w:b/>
          <w:sz w:val="32"/>
          <w:szCs w:val="32"/>
        </w:rPr>
        <w:lastRenderedPageBreak/>
        <w:t>Appendix: Evidence summary table</w:t>
      </w:r>
    </w:p>
    <w:p w:rsidR="007A7DA5" w:rsidRPr="007B4077" w:rsidRDefault="007A7DA5" w:rsidP="007A7DA5">
      <w:pPr>
        <w:spacing w:before="0"/>
        <w:rPr>
          <w:szCs w:val="24"/>
        </w:rPr>
      </w:pPr>
    </w:p>
    <w:p w:rsidR="007A7DA5" w:rsidRDefault="007A7DA5" w:rsidP="007A7DA5">
      <w:pPr>
        <w:spacing w:before="0"/>
        <w:rPr>
          <w:b/>
          <w:sz w:val="28"/>
          <w:szCs w:val="28"/>
        </w:rPr>
      </w:pPr>
      <w:r w:rsidRPr="00FB411E">
        <w:rPr>
          <w:b/>
          <w:sz w:val="28"/>
          <w:szCs w:val="28"/>
        </w:rPr>
        <w:t>1.</w:t>
      </w:r>
      <w:r>
        <w:rPr>
          <w:b/>
          <w:sz w:val="28"/>
          <w:szCs w:val="28"/>
        </w:rPr>
        <w:t xml:space="preserve"> Completed s</w:t>
      </w:r>
      <w:r w:rsidRPr="00FB411E">
        <w:rPr>
          <w:b/>
          <w:sz w:val="28"/>
          <w:szCs w:val="28"/>
        </w:rPr>
        <w:t>uicide</w:t>
      </w:r>
    </w:p>
    <w:p w:rsidR="007A7DA5" w:rsidRPr="00BC73DB" w:rsidRDefault="007A7DA5" w:rsidP="007A7DA5">
      <w:pPr>
        <w:spacing w:before="0"/>
        <w:rPr>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51"/>
        <w:gridCol w:w="1560"/>
        <w:gridCol w:w="1843"/>
        <w:gridCol w:w="2409"/>
        <w:gridCol w:w="4962"/>
        <w:gridCol w:w="1445"/>
      </w:tblGrid>
      <w:tr w:rsidR="007A7DA5" w:rsidRPr="00F32D3D" w:rsidTr="005E40ED">
        <w:tc>
          <w:tcPr>
            <w:tcW w:w="688" w:type="pct"/>
          </w:tcPr>
          <w:p w:rsidR="007A7DA5" w:rsidRPr="00F32D3D" w:rsidRDefault="007A7DA5" w:rsidP="005E40ED">
            <w:pPr>
              <w:spacing w:before="0"/>
              <w:jc w:val="left"/>
              <w:rPr>
                <w:b/>
                <w:sz w:val="20"/>
              </w:rPr>
            </w:pPr>
            <w:r w:rsidRPr="00F32D3D">
              <w:rPr>
                <w:b/>
                <w:sz w:val="20"/>
              </w:rPr>
              <w:t>Re</w:t>
            </w:r>
            <w:r>
              <w:rPr>
                <w:b/>
                <w:sz w:val="20"/>
              </w:rPr>
              <w:t xml:space="preserve">ference </w:t>
            </w:r>
          </w:p>
        </w:tc>
        <w:tc>
          <w:tcPr>
            <w:tcW w:w="550" w:type="pct"/>
          </w:tcPr>
          <w:p w:rsidR="007A7DA5" w:rsidRPr="00F32D3D" w:rsidRDefault="007A7DA5" w:rsidP="005E40ED">
            <w:pPr>
              <w:spacing w:before="0"/>
              <w:jc w:val="left"/>
              <w:rPr>
                <w:b/>
                <w:sz w:val="20"/>
              </w:rPr>
            </w:pPr>
            <w:r>
              <w:rPr>
                <w:b/>
                <w:sz w:val="20"/>
              </w:rPr>
              <w:t>Study type</w:t>
            </w:r>
          </w:p>
        </w:tc>
        <w:tc>
          <w:tcPr>
            <w:tcW w:w="650" w:type="pct"/>
          </w:tcPr>
          <w:p w:rsidR="007A7DA5" w:rsidRPr="00F32D3D" w:rsidRDefault="007A7DA5" w:rsidP="005E40ED">
            <w:pPr>
              <w:spacing w:before="0"/>
              <w:jc w:val="left"/>
              <w:rPr>
                <w:b/>
                <w:sz w:val="20"/>
              </w:rPr>
            </w:pPr>
            <w:r w:rsidRPr="00F32D3D">
              <w:rPr>
                <w:b/>
                <w:sz w:val="20"/>
              </w:rPr>
              <w:t>Participants</w:t>
            </w:r>
          </w:p>
        </w:tc>
        <w:tc>
          <w:tcPr>
            <w:tcW w:w="850" w:type="pct"/>
          </w:tcPr>
          <w:p w:rsidR="007A7DA5" w:rsidRPr="00F32D3D" w:rsidRDefault="007A7DA5" w:rsidP="005E40ED">
            <w:pPr>
              <w:spacing w:before="0"/>
              <w:jc w:val="left"/>
              <w:rPr>
                <w:b/>
                <w:sz w:val="20"/>
              </w:rPr>
            </w:pPr>
            <w:r>
              <w:rPr>
                <w:b/>
                <w:sz w:val="20"/>
              </w:rPr>
              <w:t>Measures</w:t>
            </w:r>
          </w:p>
        </w:tc>
        <w:tc>
          <w:tcPr>
            <w:tcW w:w="1751" w:type="pct"/>
          </w:tcPr>
          <w:p w:rsidR="007A7DA5" w:rsidRPr="00F32D3D" w:rsidRDefault="007A7DA5" w:rsidP="005E40ED">
            <w:pPr>
              <w:spacing w:before="0"/>
              <w:jc w:val="left"/>
              <w:rPr>
                <w:b/>
                <w:sz w:val="20"/>
              </w:rPr>
            </w:pPr>
            <w:r>
              <w:rPr>
                <w:b/>
                <w:sz w:val="20"/>
              </w:rPr>
              <w:t>Results</w:t>
            </w:r>
          </w:p>
        </w:tc>
        <w:tc>
          <w:tcPr>
            <w:tcW w:w="510" w:type="pct"/>
          </w:tcPr>
          <w:p w:rsidR="007A7DA5" w:rsidRPr="00F32D3D" w:rsidRDefault="007A7DA5" w:rsidP="005E40ED">
            <w:pPr>
              <w:spacing w:before="0"/>
              <w:jc w:val="left"/>
              <w:rPr>
                <w:b/>
                <w:sz w:val="20"/>
              </w:rPr>
            </w:pPr>
            <w:r w:rsidRPr="00F32D3D">
              <w:rPr>
                <w:b/>
                <w:sz w:val="20"/>
              </w:rPr>
              <w:t>Comments</w:t>
            </w:r>
          </w:p>
        </w:tc>
      </w:tr>
      <w:tr w:rsidR="007A7DA5" w:rsidRPr="00F32D3D" w:rsidTr="005E40ED">
        <w:tc>
          <w:tcPr>
            <w:tcW w:w="688" w:type="pct"/>
          </w:tcPr>
          <w:p w:rsidR="007A7DA5" w:rsidRPr="00C64F4B" w:rsidRDefault="007A7DA5" w:rsidP="005E40ED">
            <w:pPr>
              <w:tabs>
                <w:tab w:val="left" w:pos="0"/>
              </w:tabs>
              <w:spacing w:before="0"/>
              <w:jc w:val="left"/>
              <w:rPr>
                <w:noProof/>
                <w:sz w:val="16"/>
                <w:szCs w:val="16"/>
              </w:rPr>
            </w:pPr>
            <w:r>
              <w:rPr>
                <w:noProof/>
                <w:sz w:val="16"/>
                <w:szCs w:val="16"/>
              </w:rPr>
              <w:t xml:space="preserve">10. </w:t>
            </w:r>
            <w:r w:rsidRPr="00C64F4B">
              <w:rPr>
                <w:noProof/>
                <w:sz w:val="16"/>
                <w:szCs w:val="16"/>
              </w:rPr>
              <w:t xml:space="preserve">Hawton K, et al. Repetition of self-harm and suicide following self-harm in children and adolescents: Findings from the Multicentre Study of Self-Harm in England </w:t>
            </w:r>
            <w:r w:rsidRPr="00C64F4B">
              <w:rPr>
                <w:i/>
                <w:noProof/>
                <w:sz w:val="16"/>
                <w:szCs w:val="16"/>
              </w:rPr>
              <w:t>Journal of Child Psychology and Psychiatry</w:t>
            </w:r>
            <w:r w:rsidRPr="00C64F4B">
              <w:rPr>
                <w:noProof/>
                <w:sz w:val="16"/>
                <w:szCs w:val="16"/>
              </w:rPr>
              <w:t xml:space="preserve"> 2012; 53(12): 1212-19.</w:t>
            </w:r>
          </w:p>
        </w:tc>
        <w:tc>
          <w:tcPr>
            <w:tcW w:w="550" w:type="pct"/>
          </w:tcPr>
          <w:p w:rsidR="007A7DA5" w:rsidRDefault="007A7DA5" w:rsidP="005E40ED">
            <w:pPr>
              <w:spacing w:before="0"/>
              <w:jc w:val="left"/>
              <w:rPr>
                <w:sz w:val="20"/>
              </w:rPr>
            </w:pPr>
            <w:r>
              <w:rPr>
                <w:sz w:val="20"/>
              </w:rPr>
              <w:t xml:space="preserve">Cohort </w:t>
            </w:r>
            <w:r w:rsidRPr="00122A3B">
              <w:rPr>
                <w:sz w:val="20"/>
              </w:rPr>
              <w:t>study of self harm in England</w:t>
            </w:r>
            <w:r>
              <w:rPr>
                <w:sz w:val="20"/>
              </w:rPr>
              <w:t xml:space="preserve"> Oxford, Manchester, Derby</w:t>
            </w:r>
          </w:p>
        </w:tc>
        <w:tc>
          <w:tcPr>
            <w:tcW w:w="650" w:type="pct"/>
          </w:tcPr>
          <w:p w:rsidR="007A7DA5" w:rsidRPr="00122A3B" w:rsidRDefault="007A7DA5" w:rsidP="005E40ED">
            <w:pPr>
              <w:spacing w:before="0"/>
              <w:jc w:val="left"/>
              <w:rPr>
                <w:sz w:val="20"/>
              </w:rPr>
            </w:pPr>
            <w:r>
              <w:rPr>
                <w:sz w:val="20"/>
              </w:rPr>
              <w:t>C</w:t>
            </w:r>
            <w:r w:rsidRPr="00122A3B">
              <w:rPr>
                <w:sz w:val="20"/>
              </w:rPr>
              <w:t xml:space="preserve">ollected data from 5202 individuals aged 10 to 18 years who presented with self harm at three centres in England </w:t>
            </w:r>
            <w:r>
              <w:rPr>
                <w:sz w:val="20"/>
              </w:rPr>
              <w:t>1 Jan 2000 to 31 Dec 2007</w:t>
            </w:r>
          </w:p>
        </w:tc>
        <w:tc>
          <w:tcPr>
            <w:tcW w:w="850" w:type="pct"/>
          </w:tcPr>
          <w:p w:rsidR="007A7DA5" w:rsidRDefault="007A7DA5" w:rsidP="005E40ED">
            <w:pPr>
              <w:spacing w:before="0"/>
              <w:jc w:val="left"/>
              <w:rPr>
                <w:sz w:val="20"/>
              </w:rPr>
            </w:pPr>
            <w:r>
              <w:rPr>
                <w:sz w:val="20"/>
              </w:rPr>
              <w:t xml:space="preserve">Data collected by clinicians using standardised forms, repetition of self harm from those presenting 2000 end 2005 to 2007 – representation to first hospital only. </w:t>
            </w:r>
          </w:p>
        </w:tc>
        <w:tc>
          <w:tcPr>
            <w:tcW w:w="1751" w:type="pct"/>
          </w:tcPr>
          <w:p w:rsidR="007A7DA5" w:rsidRPr="00F722BF" w:rsidRDefault="007A7DA5" w:rsidP="005E40ED">
            <w:pPr>
              <w:spacing w:before="0"/>
              <w:jc w:val="left"/>
              <w:rPr>
                <w:sz w:val="20"/>
              </w:rPr>
            </w:pPr>
            <w:r w:rsidRPr="00F722BF">
              <w:rPr>
                <w:sz w:val="20"/>
              </w:rPr>
              <w:t xml:space="preserve">Follow up </w:t>
            </w:r>
            <w:r>
              <w:rPr>
                <w:sz w:val="20"/>
              </w:rPr>
              <w:t xml:space="preserve">for death </w:t>
            </w:r>
            <w:r w:rsidRPr="00F722BF">
              <w:rPr>
                <w:sz w:val="20"/>
              </w:rPr>
              <w:t>was until the end of 2010. Of those who presented with self harm, 51 had died by the end of the study period. Of these 25 died from suicide or probable suicide (undetermined cause). Risk of suicide was significantly elevated in males (hazard ratio 2.4, 95% confidence interval 1.2 – 4.8, p&lt;0.05); cutting at the first ep</w:t>
            </w:r>
            <w:r>
              <w:rPr>
                <w:sz w:val="20"/>
              </w:rPr>
              <w:t>isode of self harm (HR 2.1, 95% CI</w:t>
            </w:r>
            <w:r w:rsidRPr="00F722BF">
              <w:rPr>
                <w:sz w:val="20"/>
              </w:rPr>
              <w:t xml:space="preserve"> 1.1 to 3.5, p&lt;0.05) and prior psy</w:t>
            </w:r>
            <w:r>
              <w:rPr>
                <w:sz w:val="20"/>
              </w:rPr>
              <w:t>chiatric treatment (HR 4.2, 95% CI</w:t>
            </w:r>
            <w:r w:rsidRPr="00F722BF">
              <w:rPr>
                <w:sz w:val="20"/>
              </w:rPr>
              <w:t xml:space="preserve"> 1.7 to 10.5, p&lt;0.01).</w:t>
            </w:r>
          </w:p>
        </w:tc>
        <w:tc>
          <w:tcPr>
            <w:tcW w:w="510" w:type="pct"/>
          </w:tcPr>
          <w:p w:rsidR="007A7DA5" w:rsidRDefault="007A7DA5" w:rsidP="005E40ED">
            <w:pPr>
              <w:spacing w:before="0"/>
              <w:jc w:val="left"/>
              <w:rPr>
                <w:sz w:val="20"/>
              </w:rPr>
            </w:pPr>
            <w:r>
              <w:rPr>
                <w:sz w:val="20"/>
              </w:rPr>
              <w:t>Incomplete identification of under 16s in Manchester – these cases removed from sensitivity analysis</w:t>
            </w:r>
          </w:p>
        </w:tc>
      </w:tr>
      <w:tr w:rsidR="007A7DA5" w:rsidRPr="00F32D3D" w:rsidTr="005E40ED">
        <w:tc>
          <w:tcPr>
            <w:tcW w:w="688" w:type="pct"/>
          </w:tcPr>
          <w:p w:rsidR="007A7DA5" w:rsidRPr="00912344" w:rsidRDefault="007A7DA5" w:rsidP="005E40ED">
            <w:pPr>
              <w:tabs>
                <w:tab w:val="left" w:pos="0"/>
              </w:tabs>
              <w:spacing w:before="0"/>
              <w:jc w:val="left"/>
              <w:rPr>
                <w:noProof/>
                <w:sz w:val="16"/>
                <w:szCs w:val="16"/>
              </w:rPr>
            </w:pPr>
            <w:r>
              <w:rPr>
                <w:noProof/>
                <w:sz w:val="16"/>
                <w:szCs w:val="16"/>
              </w:rPr>
              <w:t>11.</w:t>
            </w:r>
            <w:r w:rsidRPr="00912344">
              <w:rPr>
                <w:noProof/>
                <w:sz w:val="16"/>
                <w:szCs w:val="16"/>
              </w:rPr>
              <w:t xml:space="preserve">Freuchen A, Kjelsberg E, Groholt B. Suicide or accident? A psychological autopsy study of suicide in youths under the age of 16 compared to deaths labeled as accidents  </w:t>
            </w:r>
            <w:r w:rsidRPr="00912344">
              <w:rPr>
                <w:i/>
                <w:noProof/>
                <w:sz w:val="16"/>
                <w:szCs w:val="16"/>
              </w:rPr>
              <w:t xml:space="preserve">Child and Adolescent Psychiatry and Mental Health </w:t>
            </w:r>
            <w:r w:rsidRPr="00912344">
              <w:rPr>
                <w:noProof/>
                <w:sz w:val="16"/>
                <w:szCs w:val="16"/>
              </w:rPr>
              <w:t>2012; 6(30)</w:t>
            </w:r>
          </w:p>
          <w:p w:rsidR="007A7DA5" w:rsidRPr="00912344" w:rsidRDefault="007A7DA5" w:rsidP="005E40ED">
            <w:pPr>
              <w:pStyle w:val="ListBullet"/>
            </w:pPr>
          </w:p>
        </w:tc>
        <w:tc>
          <w:tcPr>
            <w:tcW w:w="550" w:type="pct"/>
          </w:tcPr>
          <w:p w:rsidR="007A7DA5" w:rsidRDefault="007A7DA5" w:rsidP="005E40ED">
            <w:pPr>
              <w:spacing w:before="0"/>
              <w:jc w:val="left"/>
              <w:rPr>
                <w:sz w:val="20"/>
              </w:rPr>
            </w:pPr>
            <w:r>
              <w:rPr>
                <w:sz w:val="20"/>
              </w:rPr>
              <w:t>Case control psychological autopsy study conducted in Norway</w:t>
            </w:r>
          </w:p>
          <w:p w:rsidR="007A7DA5" w:rsidRPr="00EE7947" w:rsidRDefault="007A7DA5" w:rsidP="005E40ED">
            <w:pPr>
              <w:spacing w:before="0"/>
              <w:jc w:val="left"/>
              <w:rPr>
                <w:sz w:val="20"/>
              </w:rPr>
            </w:pPr>
          </w:p>
        </w:tc>
        <w:tc>
          <w:tcPr>
            <w:tcW w:w="650" w:type="pct"/>
          </w:tcPr>
          <w:p w:rsidR="007A7DA5" w:rsidRDefault="007A7DA5" w:rsidP="005E40ED">
            <w:pPr>
              <w:spacing w:before="0"/>
              <w:jc w:val="left"/>
              <w:rPr>
                <w:sz w:val="20"/>
              </w:rPr>
            </w:pPr>
            <w:r>
              <w:rPr>
                <w:sz w:val="20"/>
              </w:rPr>
              <w:t>Cases: 42 under 15 years deaths classified as suicide dies between 1993 and 2004 (46% of eligible cases)</w:t>
            </w:r>
          </w:p>
          <w:p w:rsidR="007A7DA5" w:rsidRDefault="007A7DA5" w:rsidP="005E40ED">
            <w:pPr>
              <w:spacing w:before="0"/>
              <w:jc w:val="left"/>
              <w:rPr>
                <w:sz w:val="20"/>
              </w:rPr>
            </w:pPr>
          </w:p>
          <w:p w:rsidR="007A7DA5" w:rsidRPr="00EE7947" w:rsidRDefault="007A7DA5" w:rsidP="005E40ED">
            <w:pPr>
              <w:spacing w:before="0"/>
              <w:jc w:val="left"/>
              <w:rPr>
                <w:sz w:val="20"/>
              </w:rPr>
            </w:pPr>
            <w:r>
              <w:rPr>
                <w:sz w:val="20"/>
              </w:rPr>
              <w:t>Controls: 42 age 10 to 15 who died in accidents between 1993 and 2004</w:t>
            </w:r>
          </w:p>
        </w:tc>
        <w:tc>
          <w:tcPr>
            <w:tcW w:w="850" w:type="pct"/>
          </w:tcPr>
          <w:p w:rsidR="007A7DA5" w:rsidRDefault="007A7DA5" w:rsidP="005E40ED">
            <w:pPr>
              <w:spacing w:before="0"/>
              <w:jc w:val="left"/>
              <w:rPr>
                <w:sz w:val="20"/>
              </w:rPr>
            </w:pPr>
            <w:r>
              <w:rPr>
                <w:sz w:val="20"/>
              </w:rPr>
              <w:t>Parents interviewed by psychiatrist using schedule for Affective Disorders and Schizophrenia for School Aged Children (6-18 years) present and lifetime version (Kiddie-SADS-PL). Blinded assessment by second psychiatrist.</w:t>
            </w:r>
          </w:p>
          <w:p w:rsidR="007A7DA5" w:rsidRDefault="007A7DA5" w:rsidP="005E40ED">
            <w:pPr>
              <w:spacing w:before="0"/>
              <w:jc w:val="left"/>
              <w:rPr>
                <w:sz w:val="20"/>
              </w:rPr>
            </w:pPr>
          </w:p>
          <w:p w:rsidR="007A7DA5" w:rsidRPr="00EE7947" w:rsidRDefault="007A7DA5" w:rsidP="005E40ED">
            <w:pPr>
              <w:spacing w:before="0"/>
              <w:jc w:val="left"/>
              <w:rPr>
                <w:sz w:val="20"/>
              </w:rPr>
            </w:pPr>
            <w:r>
              <w:rPr>
                <w:sz w:val="20"/>
              </w:rPr>
              <w:t>Police reports 38 suicides and 28 accidents.</w:t>
            </w:r>
          </w:p>
        </w:tc>
        <w:tc>
          <w:tcPr>
            <w:tcW w:w="1751" w:type="pct"/>
          </w:tcPr>
          <w:p w:rsidR="007A7DA5" w:rsidRPr="00EE7947" w:rsidRDefault="007A7DA5" w:rsidP="005E40ED">
            <w:pPr>
              <w:spacing w:before="0"/>
              <w:jc w:val="left"/>
              <w:rPr>
                <w:sz w:val="20"/>
              </w:rPr>
            </w:pPr>
            <w:r w:rsidRPr="006D09DA">
              <w:rPr>
                <w:sz w:val="20"/>
              </w:rPr>
              <w:t>In 2</w:t>
            </w:r>
            <w:r>
              <w:rPr>
                <w:sz w:val="20"/>
              </w:rPr>
              <w:t xml:space="preserve">1 cases parents described </w:t>
            </w:r>
            <w:r w:rsidRPr="006D09DA">
              <w:rPr>
                <w:sz w:val="20"/>
              </w:rPr>
              <w:t>child’s behaviour as some</w:t>
            </w:r>
            <w:r>
              <w:rPr>
                <w:sz w:val="20"/>
              </w:rPr>
              <w:t xml:space="preserve">what altered shortly before </w:t>
            </w:r>
            <w:r w:rsidRPr="006D09DA">
              <w:rPr>
                <w:sz w:val="20"/>
              </w:rPr>
              <w:t>death.  Two of those who died had experienced a family suicide and 16 a suicide in the local community. 20% had a diagnosable mental disorder and about one third had been bullied. When compared against a group who had died in accidents those girls who died from suicide were significantly more vulnerable (based on parents description of personality traits) than those who died in accidents (odds ratio</w:t>
            </w:r>
            <w:r>
              <w:rPr>
                <w:sz w:val="20"/>
              </w:rPr>
              <w:t xml:space="preserve"> (OR)</w:t>
            </w:r>
            <w:r w:rsidRPr="006D09DA">
              <w:rPr>
                <w:sz w:val="20"/>
              </w:rPr>
              <w:t xml:space="preserve"> 3.5, 95% confidence intervals</w:t>
            </w:r>
            <w:r>
              <w:rPr>
                <w:sz w:val="20"/>
              </w:rPr>
              <w:t xml:space="preserve"> (CI)</w:t>
            </w:r>
            <w:r w:rsidRPr="006D09DA">
              <w:rPr>
                <w:sz w:val="20"/>
              </w:rPr>
              <w:t xml:space="preserve"> 1.96 to 6.3, p=0.01). Males who died from suicide were signific</w:t>
            </w:r>
            <w:r>
              <w:rPr>
                <w:sz w:val="20"/>
              </w:rPr>
              <w:t xml:space="preserve">antly less confident (OR 0.2, CI </w:t>
            </w:r>
            <w:r w:rsidRPr="006D09DA">
              <w:rPr>
                <w:sz w:val="20"/>
              </w:rPr>
              <w:t>0.0 to 0.7, p=0.01)</w:t>
            </w:r>
            <w:r>
              <w:rPr>
                <w:sz w:val="20"/>
              </w:rPr>
              <w:t xml:space="preserve"> and more vulnerable (OR 5.9, 95% CI</w:t>
            </w:r>
            <w:r w:rsidRPr="006D09DA">
              <w:rPr>
                <w:sz w:val="20"/>
              </w:rPr>
              <w:t xml:space="preserve"> 1.6 to 21.7, p=0.01) than those who died in accidents.</w:t>
            </w:r>
          </w:p>
        </w:tc>
        <w:tc>
          <w:tcPr>
            <w:tcW w:w="510" w:type="pct"/>
          </w:tcPr>
          <w:p w:rsidR="007A7DA5" w:rsidRPr="00EE7947" w:rsidRDefault="007A7DA5" w:rsidP="005E40ED">
            <w:pPr>
              <w:spacing w:before="0"/>
              <w:jc w:val="left"/>
              <w:rPr>
                <w:sz w:val="20"/>
              </w:rPr>
            </w:pPr>
            <w:r>
              <w:rPr>
                <w:sz w:val="20"/>
              </w:rPr>
              <w:t>Short conflict suicide interval noted in 16 of 24 cases death occurred within hours of reported conflict</w:t>
            </w:r>
          </w:p>
        </w:tc>
      </w:tr>
    </w:tbl>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80"/>
        <w:gridCol w:w="1883"/>
        <w:gridCol w:w="2304"/>
        <w:gridCol w:w="2619"/>
        <w:gridCol w:w="2877"/>
        <w:gridCol w:w="2607"/>
      </w:tblGrid>
      <w:tr w:rsidR="007A7DA5" w:rsidRPr="00F32D3D" w:rsidTr="005E40ED">
        <w:tc>
          <w:tcPr>
            <w:tcW w:w="0" w:type="auto"/>
          </w:tcPr>
          <w:p w:rsidR="007A7DA5" w:rsidRPr="00F32D3D" w:rsidRDefault="007A7DA5" w:rsidP="005E40ED">
            <w:pPr>
              <w:spacing w:before="0"/>
              <w:jc w:val="left"/>
              <w:rPr>
                <w:b/>
                <w:sz w:val="20"/>
              </w:rPr>
            </w:pPr>
            <w:r w:rsidRPr="00F32D3D">
              <w:rPr>
                <w:b/>
                <w:sz w:val="20"/>
              </w:rPr>
              <w:lastRenderedPageBreak/>
              <w:t>Re</w:t>
            </w:r>
            <w:r>
              <w:rPr>
                <w:b/>
                <w:sz w:val="20"/>
              </w:rPr>
              <w:t xml:space="preserve">ference </w:t>
            </w:r>
          </w:p>
        </w:tc>
        <w:tc>
          <w:tcPr>
            <w:tcW w:w="0" w:type="auto"/>
          </w:tcPr>
          <w:p w:rsidR="007A7DA5" w:rsidRPr="00F32D3D" w:rsidRDefault="007A7DA5" w:rsidP="005E40ED">
            <w:pPr>
              <w:spacing w:before="0"/>
              <w:jc w:val="left"/>
              <w:rPr>
                <w:b/>
                <w:sz w:val="20"/>
              </w:rPr>
            </w:pPr>
            <w:r>
              <w:rPr>
                <w:b/>
                <w:sz w:val="20"/>
              </w:rPr>
              <w:t>Study type</w:t>
            </w:r>
          </w:p>
        </w:tc>
        <w:tc>
          <w:tcPr>
            <w:tcW w:w="0" w:type="auto"/>
          </w:tcPr>
          <w:p w:rsidR="007A7DA5" w:rsidRPr="00F32D3D" w:rsidRDefault="007A7DA5" w:rsidP="005E40ED">
            <w:pPr>
              <w:spacing w:before="0"/>
              <w:jc w:val="left"/>
              <w:rPr>
                <w:b/>
                <w:sz w:val="20"/>
              </w:rPr>
            </w:pPr>
            <w:r w:rsidRPr="00F32D3D">
              <w:rPr>
                <w:b/>
                <w:sz w:val="20"/>
              </w:rPr>
              <w:t>Participants</w:t>
            </w:r>
          </w:p>
        </w:tc>
        <w:tc>
          <w:tcPr>
            <w:tcW w:w="0" w:type="auto"/>
          </w:tcPr>
          <w:p w:rsidR="007A7DA5" w:rsidRPr="00F32D3D" w:rsidRDefault="007A7DA5" w:rsidP="005E40ED">
            <w:pPr>
              <w:spacing w:before="0"/>
              <w:jc w:val="left"/>
              <w:rPr>
                <w:b/>
                <w:sz w:val="20"/>
              </w:rPr>
            </w:pPr>
            <w:r>
              <w:rPr>
                <w:b/>
                <w:sz w:val="20"/>
              </w:rPr>
              <w:t>Measures</w:t>
            </w:r>
          </w:p>
        </w:tc>
        <w:tc>
          <w:tcPr>
            <w:tcW w:w="0" w:type="auto"/>
          </w:tcPr>
          <w:p w:rsidR="007A7DA5" w:rsidRPr="00F32D3D" w:rsidRDefault="007A7DA5" w:rsidP="005E40ED">
            <w:pPr>
              <w:spacing w:before="0"/>
              <w:jc w:val="left"/>
              <w:rPr>
                <w:b/>
                <w:sz w:val="20"/>
              </w:rPr>
            </w:pPr>
            <w:r>
              <w:rPr>
                <w:b/>
                <w:sz w:val="20"/>
              </w:rPr>
              <w:t>Results</w:t>
            </w:r>
          </w:p>
        </w:tc>
        <w:tc>
          <w:tcPr>
            <w:tcW w:w="0" w:type="auto"/>
          </w:tcPr>
          <w:p w:rsidR="007A7DA5" w:rsidRPr="00F32D3D" w:rsidRDefault="007A7DA5" w:rsidP="005E40ED">
            <w:pPr>
              <w:spacing w:before="0"/>
              <w:jc w:val="left"/>
              <w:rPr>
                <w:b/>
                <w:sz w:val="20"/>
              </w:rPr>
            </w:pPr>
            <w:r w:rsidRPr="00F32D3D">
              <w:rPr>
                <w:b/>
                <w:sz w:val="20"/>
              </w:rPr>
              <w:t>Comments</w:t>
            </w:r>
          </w:p>
        </w:tc>
      </w:tr>
      <w:tr w:rsidR="007A7DA5" w:rsidRPr="00F32D3D" w:rsidTr="005E40ED">
        <w:tc>
          <w:tcPr>
            <w:tcW w:w="0" w:type="auto"/>
          </w:tcPr>
          <w:p w:rsidR="007A7DA5" w:rsidRPr="00C64F4B" w:rsidRDefault="007A7DA5" w:rsidP="005E40ED">
            <w:pPr>
              <w:tabs>
                <w:tab w:val="left" w:pos="0"/>
              </w:tabs>
              <w:spacing w:before="0"/>
              <w:jc w:val="left"/>
              <w:rPr>
                <w:noProof/>
                <w:sz w:val="16"/>
                <w:szCs w:val="16"/>
              </w:rPr>
            </w:pPr>
            <w:r>
              <w:rPr>
                <w:noProof/>
                <w:sz w:val="16"/>
                <w:szCs w:val="16"/>
              </w:rPr>
              <w:t xml:space="preserve">12. </w:t>
            </w:r>
            <w:r w:rsidRPr="00C64F4B">
              <w:rPr>
                <w:noProof/>
                <w:sz w:val="16"/>
                <w:szCs w:val="16"/>
              </w:rPr>
              <w:t xml:space="preserve">Ljung T et al Parental schizophrenia and increased offspring suicide risk exploring the causal hypothesis using cousin comparisons </w:t>
            </w:r>
            <w:r w:rsidRPr="00C64F4B">
              <w:rPr>
                <w:i/>
                <w:noProof/>
                <w:sz w:val="16"/>
                <w:szCs w:val="16"/>
              </w:rPr>
              <w:t xml:space="preserve">Psychological Medicine </w:t>
            </w:r>
            <w:r w:rsidRPr="00C64F4B">
              <w:rPr>
                <w:noProof/>
                <w:sz w:val="16"/>
                <w:szCs w:val="16"/>
              </w:rPr>
              <w:t>2013 43.3 (2013): 581-90.</w:t>
            </w:r>
          </w:p>
        </w:tc>
        <w:tc>
          <w:tcPr>
            <w:tcW w:w="0" w:type="auto"/>
          </w:tcPr>
          <w:p w:rsidR="007A7DA5" w:rsidRPr="0024371B" w:rsidRDefault="007A7DA5" w:rsidP="005E40ED">
            <w:pPr>
              <w:spacing w:before="0"/>
              <w:jc w:val="left"/>
              <w:rPr>
                <w:sz w:val="20"/>
              </w:rPr>
            </w:pPr>
            <w:r w:rsidRPr="0024371B">
              <w:rPr>
                <w:sz w:val="20"/>
              </w:rPr>
              <w:t>Case control study conducted in Sweden</w:t>
            </w:r>
            <w:r>
              <w:rPr>
                <w:sz w:val="20"/>
              </w:rPr>
              <w:t>. Based on record linkage using five nationwide longitudinal registers</w:t>
            </w:r>
          </w:p>
        </w:tc>
        <w:tc>
          <w:tcPr>
            <w:tcW w:w="0" w:type="auto"/>
          </w:tcPr>
          <w:p w:rsidR="007A7DA5" w:rsidRDefault="007A7DA5" w:rsidP="005E40ED">
            <w:pPr>
              <w:spacing w:before="0"/>
              <w:jc w:val="left"/>
              <w:rPr>
                <w:sz w:val="20"/>
              </w:rPr>
            </w:pPr>
            <w:r w:rsidRPr="0024371B">
              <w:rPr>
                <w:sz w:val="20"/>
              </w:rPr>
              <w:t>68, 318 offspring (aged 12 to 30) with suicidal behaviour (attempted or completed suicide) of parents hospitalised with schizophrenia</w:t>
            </w:r>
            <w:r>
              <w:rPr>
                <w:sz w:val="20"/>
              </w:rPr>
              <w:t>.</w:t>
            </w:r>
          </w:p>
          <w:p w:rsidR="007A7DA5" w:rsidRDefault="007A7DA5" w:rsidP="005E40ED">
            <w:pPr>
              <w:spacing w:before="0"/>
              <w:jc w:val="left"/>
              <w:rPr>
                <w:sz w:val="20"/>
              </w:rPr>
            </w:pPr>
          </w:p>
          <w:p w:rsidR="007A7DA5" w:rsidRPr="0024371B" w:rsidRDefault="007A7DA5" w:rsidP="005E40ED">
            <w:pPr>
              <w:spacing w:before="0"/>
              <w:jc w:val="left"/>
              <w:rPr>
                <w:sz w:val="20"/>
              </w:rPr>
            </w:pPr>
            <w:r>
              <w:rPr>
                <w:sz w:val="20"/>
              </w:rPr>
              <w:t xml:space="preserve">Each case/parent pair matched with 5 offspring/parent pair controls. </w:t>
            </w:r>
          </w:p>
        </w:tc>
        <w:tc>
          <w:tcPr>
            <w:tcW w:w="0" w:type="auto"/>
          </w:tcPr>
          <w:p w:rsidR="007A7DA5" w:rsidRPr="0024371B" w:rsidRDefault="007A7DA5" w:rsidP="005E40ED">
            <w:pPr>
              <w:spacing w:before="0"/>
              <w:jc w:val="left"/>
              <w:rPr>
                <w:sz w:val="20"/>
              </w:rPr>
            </w:pPr>
            <w:r>
              <w:rPr>
                <w:sz w:val="20"/>
              </w:rPr>
              <w:t>Suicide attempts main or secondary diagnosis from inpatient care in National Patient Register. Complete suicides – includes undetermined from Cause of Death Register.  Parental diagnosis of schizophrenia – discharge diagnosis – not included if late onset (after 60 years)</w:t>
            </w:r>
          </w:p>
        </w:tc>
        <w:tc>
          <w:tcPr>
            <w:tcW w:w="0" w:type="auto"/>
          </w:tcPr>
          <w:p w:rsidR="007A7DA5" w:rsidRPr="0024371B" w:rsidRDefault="007A7DA5" w:rsidP="005E40ED">
            <w:pPr>
              <w:spacing w:before="0"/>
              <w:jc w:val="left"/>
              <w:rPr>
                <w:sz w:val="20"/>
              </w:rPr>
            </w:pPr>
            <w:r w:rsidRPr="0024371B">
              <w:rPr>
                <w:sz w:val="20"/>
              </w:rPr>
              <w:t>After controlling for socio economic status, parental suicide behaviour and offspring mental illness, off spring had a significantly increased risk for completed suicide (OR 2.18 CI 1.68 to 2.82).</w:t>
            </w:r>
          </w:p>
        </w:tc>
        <w:tc>
          <w:tcPr>
            <w:tcW w:w="0" w:type="auto"/>
          </w:tcPr>
          <w:p w:rsidR="007A7DA5" w:rsidRPr="0024371B" w:rsidRDefault="007A7DA5" w:rsidP="005E40ED">
            <w:pPr>
              <w:spacing w:before="0"/>
              <w:jc w:val="left"/>
              <w:rPr>
                <w:sz w:val="20"/>
              </w:rPr>
            </w:pPr>
            <w:r>
              <w:rPr>
                <w:sz w:val="20"/>
              </w:rPr>
              <w:t>Use of register data – possible misclassifications. Effect of parental schizophrenia on offspring might be influenced by how long they lived together and this not recorded</w:t>
            </w:r>
          </w:p>
        </w:tc>
      </w:tr>
      <w:tr w:rsidR="007A7DA5" w:rsidRPr="00F32D3D" w:rsidTr="005E40ED">
        <w:tc>
          <w:tcPr>
            <w:tcW w:w="0" w:type="auto"/>
          </w:tcPr>
          <w:p w:rsidR="007A7DA5" w:rsidRPr="00AA1AC3" w:rsidRDefault="007A7DA5" w:rsidP="005E40ED">
            <w:pPr>
              <w:tabs>
                <w:tab w:val="left" w:pos="0"/>
              </w:tabs>
              <w:spacing w:before="0"/>
              <w:jc w:val="left"/>
              <w:rPr>
                <w:noProof/>
                <w:sz w:val="16"/>
                <w:szCs w:val="16"/>
              </w:rPr>
            </w:pPr>
            <w:r>
              <w:rPr>
                <w:noProof/>
                <w:sz w:val="16"/>
                <w:szCs w:val="16"/>
              </w:rPr>
              <w:t>14.Haw, C</w:t>
            </w:r>
            <w:r w:rsidRPr="00AA1AC3">
              <w:rPr>
                <w:noProof/>
                <w:sz w:val="16"/>
                <w:szCs w:val="16"/>
              </w:rPr>
              <w:t xml:space="preserve">, et al. Suicide clusters: A review of risk factors and mechanisms </w:t>
            </w:r>
            <w:r w:rsidRPr="00AA1AC3">
              <w:rPr>
                <w:i/>
                <w:noProof/>
                <w:sz w:val="16"/>
                <w:szCs w:val="16"/>
              </w:rPr>
              <w:t xml:space="preserve">Suicide and Life-Threatening Behavior </w:t>
            </w:r>
            <w:r w:rsidRPr="00AA1AC3">
              <w:rPr>
                <w:noProof/>
                <w:sz w:val="16"/>
                <w:szCs w:val="16"/>
              </w:rPr>
              <w:t>2013;43(1): 97-108.</w:t>
            </w:r>
          </w:p>
          <w:p w:rsidR="007A7DA5" w:rsidRPr="00AA1AC3" w:rsidRDefault="007A7DA5" w:rsidP="005E40ED">
            <w:pPr>
              <w:pStyle w:val="ListBullet"/>
            </w:pPr>
          </w:p>
        </w:tc>
        <w:tc>
          <w:tcPr>
            <w:tcW w:w="0" w:type="auto"/>
          </w:tcPr>
          <w:p w:rsidR="007A7DA5" w:rsidRPr="00242C65" w:rsidRDefault="007A7DA5" w:rsidP="005E40ED">
            <w:pPr>
              <w:spacing w:before="0"/>
              <w:jc w:val="left"/>
              <w:rPr>
                <w:sz w:val="20"/>
              </w:rPr>
            </w:pPr>
            <w:r>
              <w:rPr>
                <w:sz w:val="20"/>
              </w:rPr>
              <w:t xml:space="preserve">A </w:t>
            </w:r>
            <w:r w:rsidRPr="00242C65">
              <w:rPr>
                <w:sz w:val="20"/>
              </w:rPr>
              <w:t xml:space="preserve">review of the risk factors and mechanisms for suicide clusters </w:t>
            </w:r>
            <w:r>
              <w:rPr>
                <w:sz w:val="20"/>
              </w:rPr>
              <w:t>– narrative synthesis included study types not specified</w:t>
            </w:r>
          </w:p>
          <w:p w:rsidR="007A7DA5" w:rsidRPr="00242C65" w:rsidRDefault="007A7DA5" w:rsidP="005E40ED">
            <w:pPr>
              <w:spacing w:before="0"/>
              <w:jc w:val="left"/>
              <w:rPr>
                <w:sz w:val="20"/>
              </w:rPr>
            </w:pPr>
          </w:p>
        </w:tc>
        <w:tc>
          <w:tcPr>
            <w:tcW w:w="0" w:type="auto"/>
          </w:tcPr>
          <w:p w:rsidR="007A7DA5" w:rsidRPr="00EE7947" w:rsidRDefault="007A7DA5" w:rsidP="005E40ED">
            <w:pPr>
              <w:spacing w:before="0"/>
              <w:jc w:val="left"/>
              <w:rPr>
                <w:sz w:val="20"/>
              </w:rPr>
            </w:pPr>
            <w:r>
              <w:rPr>
                <w:sz w:val="20"/>
              </w:rPr>
              <w:t>46 papers published between 1979 and 2009.</w:t>
            </w:r>
          </w:p>
        </w:tc>
        <w:tc>
          <w:tcPr>
            <w:tcW w:w="0" w:type="auto"/>
          </w:tcPr>
          <w:p w:rsidR="007A7DA5" w:rsidRPr="00EE7947" w:rsidRDefault="007A7DA5" w:rsidP="005E40ED">
            <w:pPr>
              <w:spacing w:before="0"/>
              <w:jc w:val="left"/>
              <w:rPr>
                <w:sz w:val="20"/>
              </w:rPr>
            </w:pPr>
          </w:p>
        </w:tc>
        <w:tc>
          <w:tcPr>
            <w:tcW w:w="0" w:type="auto"/>
          </w:tcPr>
          <w:p w:rsidR="007A7DA5" w:rsidRPr="00EE7947" w:rsidRDefault="007A7DA5" w:rsidP="005E40ED">
            <w:pPr>
              <w:spacing w:before="0"/>
              <w:jc w:val="left"/>
              <w:rPr>
                <w:sz w:val="20"/>
              </w:rPr>
            </w:pPr>
            <w:r>
              <w:rPr>
                <w:sz w:val="20"/>
              </w:rPr>
              <w:t>C</w:t>
            </w:r>
            <w:r w:rsidRPr="00242C65">
              <w:rPr>
                <w:sz w:val="20"/>
              </w:rPr>
              <w:t xml:space="preserve">oncluded that adolescents and young adults are at greatest risk of being </w:t>
            </w:r>
            <w:r>
              <w:rPr>
                <w:sz w:val="20"/>
              </w:rPr>
              <w:t>involved in clusters. A</w:t>
            </w:r>
            <w:r w:rsidRPr="00242C65">
              <w:rPr>
                <w:sz w:val="20"/>
              </w:rPr>
              <w:t>lso noted that clusters tend to occur in closed communities such as schools and in communities where unemployment and economic hardship were common. Other risk factors included male gender, direct involvement with another cluster death and other well recognised risk factors such as self harm and substance misuse.</w:t>
            </w:r>
          </w:p>
        </w:tc>
        <w:tc>
          <w:tcPr>
            <w:tcW w:w="0" w:type="auto"/>
          </w:tcPr>
          <w:p w:rsidR="007A7DA5" w:rsidRPr="00EE7947" w:rsidRDefault="007A7DA5" w:rsidP="005E40ED">
            <w:pPr>
              <w:spacing w:before="0"/>
              <w:jc w:val="left"/>
              <w:rPr>
                <w:sz w:val="20"/>
              </w:rPr>
            </w:pPr>
            <w:r>
              <w:rPr>
                <w:sz w:val="20"/>
              </w:rPr>
              <w:t xml:space="preserve">Systematic literature search </w:t>
            </w:r>
          </w:p>
        </w:tc>
      </w:tr>
    </w:tbl>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09"/>
        <w:gridCol w:w="1906"/>
        <w:gridCol w:w="2021"/>
        <w:gridCol w:w="2244"/>
        <w:gridCol w:w="4383"/>
        <w:gridCol w:w="1407"/>
      </w:tblGrid>
      <w:tr w:rsidR="007A7DA5" w:rsidRPr="00F32D3D" w:rsidTr="005E40ED">
        <w:tc>
          <w:tcPr>
            <w:tcW w:w="0" w:type="auto"/>
          </w:tcPr>
          <w:p w:rsidR="007A7DA5" w:rsidRPr="00F32D3D" w:rsidRDefault="007A7DA5" w:rsidP="005E40ED">
            <w:pPr>
              <w:spacing w:before="0"/>
              <w:jc w:val="left"/>
              <w:rPr>
                <w:b/>
                <w:sz w:val="20"/>
              </w:rPr>
            </w:pPr>
            <w:r w:rsidRPr="00F32D3D">
              <w:rPr>
                <w:b/>
                <w:sz w:val="20"/>
              </w:rPr>
              <w:lastRenderedPageBreak/>
              <w:t>Re</w:t>
            </w:r>
            <w:r>
              <w:rPr>
                <w:b/>
                <w:sz w:val="20"/>
              </w:rPr>
              <w:t xml:space="preserve">ference </w:t>
            </w:r>
          </w:p>
        </w:tc>
        <w:tc>
          <w:tcPr>
            <w:tcW w:w="0" w:type="auto"/>
          </w:tcPr>
          <w:p w:rsidR="007A7DA5" w:rsidRPr="00F32D3D" w:rsidRDefault="007A7DA5" w:rsidP="005E40ED">
            <w:pPr>
              <w:spacing w:before="0"/>
              <w:jc w:val="left"/>
              <w:rPr>
                <w:b/>
                <w:sz w:val="20"/>
              </w:rPr>
            </w:pPr>
            <w:r>
              <w:rPr>
                <w:b/>
                <w:sz w:val="20"/>
              </w:rPr>
              <w:t>Study type</w:t>
            </w:r>
          </w:p>
        </w:tc>
        <w:tc>
          <w:tcPr>
            <w:tcW w:w="0" w:type="auto"/>
          </w:tcPr>
          <w:p w:rsidR="007A7DA5" w:rsidRPr="00F32D3D" w:rsidRDefault="007A7DA5" w:rsidP="005E40ED">
            <w:pPr>
              <w:spacing w:before="0"/>
              <w:jc w:val="left"/>
              <w:rPr>
                <w:b/>
                <w:sz w:val="20"/>
              </w:rPr>
            </w:pPr>
            <w:r w:rsidRPr="00F32D3D">
              <w:rPr>
                <w:b/>
                <w:sz w:val="20"/>
              </w:rPr>
              <w:t>Participants</w:t>
            </w:r>
          </w:p>
        </w:tc>
        <w:tc>
          <w:tcPr>
            <w:tcW w:w="0" w:type="auto"/>
          </w:tcPr>
          <w:p w:rsidR="007A7DA5" w:rsidRPr="00F32D3D" w:rsidRDefault="007A7DA5" w:rsidP="005E40ED">
            <w:pPr>
              <w:spacing w:before="0"/>
              <w:jc w:val="left"/>
              <w:rPr>
                <w:b/>
                <w:sz w:val="20"/>
              </w:rPr>
            </w:pPr>
            <w:r>
              <w:rPr>
                <w:b/>
                <w:sz w:val="20"/>
              </w:rPr>
              <w:t>Measures</w:t>
            </w:r>
          </w:p>
        </w:tc>
        <w:tc>
          <w:tcPr>
            <w:tcW w:w="0" w:type="auto"/>
          </w:tcPr>
          <w:p w:rsidR="007A7DA5" w:rsidRPr="00F32D3D" w:rsidRDefault="007A7DA5" w:rsidP="005E40ED">
            <w:pPr>
              <w:spacing w:before="0"/>
              <w:jc w:val="left"/>
              <w:rPr>
                <w:b/>
                <w:sz w:val="20"/>
              </w:rPr>
            </w:pPr>
            <w:r>
              <w:rPr>
                <w:b/>
                <w:sz w:val="20"/>
              </w:rPr>
              <w:t>Results</w:t>
            </w:r>
          </w:p>
        </w:tc>
        <w:tc>
          <w:tcPr>
            <w:tcW w:w="0" w:type="auto"/>
          </w:tcPr>
          <w:p w:rsidR="007A7DA5" w:rsidRPr="00F32D3D" w:rsidRDefault="007A7DA5" w:rsidP="005E40ED">
            <w:pPr>
              <w:spacing w:before="0"/>
              <w:jc w:val="left"/>
              <w:rPr>
                <w:b/>
                <w:sz w:val="20"/>
              </w:rPr>
            </w:pPr>
            <w:r w:rsidRPr="00F32D3D">
              <w:rPr>
                <w:b/>
                <w:sz w:val="20"/>
              </w:rPr>
              <w:t>Comments</w:t>
            </w:r>
          </w:p>
        </w:tc>
      </w:tr>
      <w:tr w:rsidR="007A7DA5" w:rsidRPr="00F32D3D" w:rsidTr="005E40ED">
        <w:tc>
          <w:tcPr>
            <w:tcW w:w="0" w:type="auto"/>
          </w:tcPr>
          <w:p w:rsidR="007A7DA5" w:rsidRPr="00C64F4B" w:rsidRDefault="007A7DA5" w:rsidP="005E40ED">
            <w:pPr>
              <w:tabs>
                <w:tab w:val="left" w:pos="0"/>
              </w:tabs>
              <w:spacing w:before="0"/>
              <w:jc w:val="left"/>
              <w:rPr>
                <w:noProof/>
                <w:sz w:val="16"/>
                <w:szCs w:val="16"/>
              </w:rPr>
            </w:pPr>
            <w:r w:rsidRPr="00F83CDE">
              <w:rPr>
                <w:noProof/>
                <w:sz w:val="16"/>
                <w:szCs w:val="16"/>
                <w:lang w:val="fr-FR"/>
              </w:rPr>
              <w:t xml:space="preserve">15. Fowler, K. A., et al. </w:t>
            </w:r>
            <w:r w:rsidRPr="00C64F4B">
              <w:rPr>
                <w:noProof/>
                <w:sz w:val="16"/>
                <w:szCs w:val="16"/>
              </w:rPr>
              <w:t xml:space="preserve">Epidemiological investigation of a youth suicide cluster: Delaware 2012  </w:t>
            </w:r>
            <w:r w:rsidRPr="00C64F4B">
              <w:rPr>
                <w:i/>
                <w:noProof/>
                <w:sz w:val="16"/>
                <w:szCs w:val="16"/>
              </w:rPr>
              <w:t>Delaware Medical Journal</w:t>
            </w:r>
            <w:r w:rsidRPr="00C64F4B">
              <w:rPr>
                <w:noProof/>
                <w:sz w:val="16"/>
                <w:szCs w:val="16"/>
              </w:rPr>
              <w:t xml:space="preserve"> 2013; 85(1): 15-19.</w:t>
            </w:r>
          </w:p>
          <w:p w:rsidR="007A7DA5" w:rsidRPr="00C64F4B" w:rsidRDefault="007A7DA5" w:rsidP="005E40ED">
            <w:pPr>
              <w:pStyle w:val="ListBullet"/>
            </w:pPr>
          </w:p>
        </w:tc>
        <w:tc>
          <w:tcPr>
            <w:tcW w:w="0" w:type="auto"/>
          </w:tcPr>
          <w:p w:rsidR="007A7DA5" w:rsidRDefault="007A7DA5" w:rsidP="005E40ED">
            <w:pPr>
              <w:spacing w:before="0"/>
              <w:jc w:val="left"/>
              <w:rPr>
                <w:sz w:val="20"/>
              </w:rPr>
            </w:pPr>
            <w:r>
              <w:rPr>
                <w:sz w:val="20"/>
              </w:rPr>
              <w:t>Cross sectional study</w:t>
            </w:r>
          </w:p>
          <w:p w:rsidR="007A7DA5" w:rsidRPr="00EE7947" w:rsidRDefault="007A7DA5" w:rsidP="005E40ED">
            <w:pPr>
              <w:spacing w:before="0"/>
              <w:jc w:val="left"/>
              <w:rPr>
                <w:sz w:val="20"/>
              </w:rPr>
            </w:pPr>
            <w:r>
              <w:rPr>
                <w:sz w:val="20"/>
              </w:rPr>
              <w:t>I</w:t>
            </w:r>
            <w:r w:rsidRPr="000A0EAB">
              <w:rPr>
                <w:sz w:val="20"/>
              </w:rPr>
              <w:t>nvestigation of a cluster that occurred in Delaware USA in 2012</w:t>
            </w:r>
          </w:p>
        </w:tc>
        <w:tc>
          <w:tcPr>
            <w:tcW w:w="0" w:type="auto"/>
          </w:tcPr>
          <w:p w:rsidR="007A7DA5" w:rsidRPr="00EE7947" w:rsidRDefault="007A7DA5" w:rsidP="005E40ED">
            <w:pPr>
              <w:spacing w:before="0"/>
              <w:jc w:val="left"/>
              <w:rPr>
                <w:sz w:val="20"/>
              </w:rPr>
            </w:pPr>
            <w:r w:rsidRPr="000A0EAB">
              <w:rPr>
                <w:sz w:val="20"/>
              </w:rPr>
              <w:t xml:space="preserve">11 deaths; one aged 12 to 13 years, eight 16 to 18 years and two 19 to 21 </w:t>
            </w:r>
          </w:p>
        </w:tc>
        <w:tc>
          <w:tcPr>
            <w:tcW w:w="0" w:type="auto"/>
          </w:tcPr>
          <w:p w:rsidR="007A7DA5" w:rsidRPr="00EE7947" w:rsidRDefault="007A7DA5" w:rsidP="005E40ED">
            <w:pPr>
              <w:spacing w:before="0"/>
              <w:jc w:val="left"/>
              <w:rPr>
                <w:sz w:val="20"/>
              </w:rPr>
            </w:pPr>
            <w:r>
              <w:rPr>
                <w:sz w:val="20"/>
              </w:rPr>
              <w:t>Deaths classified by coroner/medical examiner as intentional self harm</w:t>
            </w:r>
          </w:p>
        </w:tc>
        <w:tc>
          <w:tcPr>
            <w:tcW w:w="0" w:type="auto"/>
          </w:tcPr>
          <w:p w:rsidR="007A7DA5" w:rsidRPr="000A0EAB" w:rsidRDefault="007A7DA5" w:rsidP="005E40ED">
            <w:pPr>
              <w:spacing w:before="0"/>
              <w:jc w:val="left"/>
              <w:rPr>
                <w:sz w:val="20"/>
              </w:rPr>
            </w:pPr>
            <w:r w:rsidRPr="000A0EAB">
              <w:rPr>
                <w:sz w:val="20"/>
              </w:rPr>
              <w:t>Risk factors identified were mental health problems; problems with parents; legal problems; problem with boyfriend/girlfriend; substance misuse; academic problems; communications with others about suicide; peer problems and sexual minority status. All cases had two or more of these risk factors and over half five or more.</w:t>
            </w:r>
          </w:p>
        </w:tc>
        <w:tc>
          <w:tcPr>
            <w:tcW w:w="0" w:type="auto"/>
          </w:tcPr>
          <w:p w:rsidR="007A7DA5" w:rsidRPr="00EE7947" w:rsidRDefault="007A7DA5" w:rsidP="005E40ED">
            <w:pPr>
              <w:spacing w:before="0"/>
              <w:jc w:val="left"/>
              <w:rPr>
                <w:sz w:val="20"/>
              </w:rPr>
            </w:pPr>
          </w:p>
        </w:tc>
      </w:tr>
    </w:tbl>
    <w:p w:rsidR="007A7DA5" w:rsidRDefault="007A7DA5" w:rsidP="007A7DA5">
      <w:pPr>
        <w:rPr>
          <w:b/>
          <w:sz w:val="28"/>
          <w:szCs w:val="28"/>
        </w:rPr>
      </w:pPr>
      <w:r>
        <w:rPr>
          <w:b/>
          <w:sz w:val="28"/>
          <w:szCs w:val="28"/>
        </w:rPr>
        <w:t>2. Suicidal behaviour</w:t>
      </w:r>
    </w:p>
    <w:p w:rsidR="007A7DA5" w:rsidRPr="00D46541" w:rsidRDefault="007A7DA5" w:rsidP="007A7DA5">
      <w:pPr>
        <w:spacing w:before="0"/>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73"/>
        <w:gridCol w:w="2042"/>
        <w:gridCol w:w="1567"/>
        <w:gridCol w:w="1797"/>
        <w:gridCol w:w="3969"/>
        <w:gridCol w:w="2722"/>
      </w:tblGrid>
      <w:tr w:rsidR="007A7DA5" w:rsidRPr="00F32D3D" w:rsidTr="005E40ED">
        <w:tc>
          <w:tcPr>
            <w:tcW w:w="2073" w:type="dxa"/>
          </w:tcPr>
          <w:p w:rsidR="007A7DA5" w:rsidRPr="00F32D3D" w:rsidRDefault="007A7DA5" w:rsidP="005E40ED">
            <w:pPr>
              <w:spacing w:before="0"/>
              <w:jc w:val="left"/>
              <w:rPr>
                <w:b/>
                <w:sz w:val="20"/>
              </w:rPr>
            </w:pPr>
            <w:r w:rsidRPr="00F32D3D">
              <w:rPr>
                <w:b/>
                <w:sz w:val="20"/>
              </w:rPr>
              <w:t>Re</w:t>
            </w:r>
            <w:r>
              <w:rPr>
                <w:b/>
                <w:sz w:val="20"/>
              </w:rPr>
              <w:t xml:space="preserve">ference </w:t>
            </w:r>
          </w:p>
        </w:tc>
        <w:tc>
          <w:tcPr>
            <w:tcW w:w="2042" w:type="dxa"/>
          </w:tcPr>
          <w:p w:rsidR="007A7DA5" w:rsidRPr="00F32D3D" w:rsidRDefault="007A7DA5" w:rsidP="005E40ED">
            <w:pPr>
              <w:spacing w:before="0"/>
              <w:jc w:val="left"/>
              <w:rPr>
                <w:b/>
                <w:sz w:val="20"/>
              </w:rPr>
            </w:pPr>
            <w:r>
              <w:rPr>
                <w:b/>
                <w:sz w:val="20"/>
              </w:rPr>
              <w:t>Study type</w:t>
            </w:r>
          </w:p>
        </w:tc>
        <w:tc>
          <w:tcPr>
            <w:tcW w:w="1567" w:type="dxa"/>
          </w:tcPr>
          <w:p w:rsidR="007A7DA5" w:rsidRPr="00F32D3D" w:rsidRDefault="007A7DA5" w:rsidP="005E40ED">
            <w:pPr>
              <w:spacing w:before="0"/>
              <w:jc w:val="left"/>
              <w:rPr>
                <w:b/>
                <w:sz w:val="20"/>
              </w:rPr>
            </w:pPr>
            <w:r w:rsidRPr="00F32D3D">
              <w:rPr>
                <w:b/>
                <w:sz w:val="20"/>
              </w:rPr>
              <w:t>Participants</w:t>
            </w:r>
          </w:p>
        </w:tc>
        <w:tc>
          <w:tcPr>
            <w:tcW w:w="1797" w:type="dxa"/>
          </w:tcPr>
          <w:p w:rsidR="007A7DA5" w:rsidRPr="00F32D3D" w:rsidRDefault="007A7DA5" w:rsidP="005E40ED">
            <w:pPr>
              <w:spacing w:before="0"/>
              <w:jc w:val="left"/>
              <w:rPr>
                <w:b/>
                <w:sz w:val="20"/>
              </w:rPr>
            </w:pPr>
            <w:r>
              <w:rPr>
                <w:b/>
                <w:sz w:val="20"/>
              </w:rPr>
              <w:t>Measures</w:t>
            </w:r>
          </w:p>
        </w:tc>
        <w:tc>
          <w:tcPr>
            <w:tcW w:w="3969" w:type="dxa"/>
          </w:tcPr>
          <w:p w:rsidR="007A7DA5" w:rsidRPr="00F32D3D" w:rsidRDefault="007A7DA5" w:rsidP="005E40ED">
            <w:pPr>
              <w:spacing w:before="0"/>
              <w:jc w:val="left"/>
              <w:rPr>
                <w:b/>
                <w:sz w:val="20"/>
              </w:rPr>
            </w:pPr>
            <w:r>
              <w:rPr>
                <w:b/>
                <w:sz w:val="20"/>
              </w:rPr>
              <w:t>Results</w:t>
            </w:r>
          </w:p>
        </w:tc>
        <w:tc>
          <w:tcPr>
            <w:tcW w:w="2722" w:type="dxa"/>
          </w:tcPr>
          <w:p w:rsidR="007A7DA5" w:rsidRPr="00F32D3D" w:rsidRDefault="007A7DA5" w:rsidP="005E40ED">
            <w:pPr>
              <w:spacing w:before="0"/>
              <w:jc w:val="left"/>
              <w:rPr>
                <w:b/>
                <w:sz w:val="20"/>
              </w:rPr>
            </w:pPr>
            <w:r w:rsidRPr="00F32D3D">
              <w:rPr>
                <w:b/>
                <w:sz w:val="20"/>
              </w:rPr>
              <w:t>Comments</w:t>
            </w:r>
          </w:p>
        </w:tc>
      </w:tr>
      <w:tr w:rsidR="007A7DA5" w:rsidRPr="00EE7947" w:rsidTr="005E40ED">
        <w:tc>
          <w:tcPr>
            <w:tcW w:w="2073" w:type="dxa"/>
          </w:tcPr>
          <w:p w:rsidR="007A7DA5" w:rsidRPr="003E7927" w:rsidRDefault="007A7DA5" w:rsidP="005E40ED">
            <w:pPr>
              <w:tabs>
                <w:tab w:val="left" w:pos="0"/>
              </w:tabs>
              <w:spacing w:before="0"/>
              <w:jc w:val="left"/>
              <w:rPr>
                <w:noProof/>
                <w:sz w:val="16"/>
                <w:szCs w:val="16"/>
              </w:rPr>
            </w:pPr>
            <w:r>
              <w:rPr>
                <w:noProof/>
                <w:sz w:val="16"/>
                <w:szCs w:val="16"/>
              </w:rPr>
              <w:t xml:space="preserve">5. </w:t>
            </w:r>
            <w:r w:rsidRPr="003E7927">
              <w:rPr>
                <w:noProof/>
                <w:sz w:val="16"/>
                <w:szCs w:val="16"/>
              </w:rPr>
              <w:t xml:space="preserve">Kidger, J., et al. Adolescent self-harm and suicidal thoughts in the ALSPAC cohort: a self-report survey in England. </w:t>
            </w:r>
            <w:r w:rsidRPr="003E7927">
              <w:rPr>
                <w:i/>
                <w:noProof/>
                <w:sz w:val="16"/>
                <w:szCs w:val="16"/>
              </w:rPr>
              <w:t xml:space="preserve">BMC Psychiatry </w:t>
            </w:r>
            <w:r w:rsidRPr="003E7927">
              <w:rPr>
                <w:noProof/>
                <w:sz w:val="16"/>
                <w:szCs w:val="16"/>
              </w:rPr>
              <w:t>2012; 12(69)</w:t>
            </w:r>
          </w:p>
          <w:p w:rsidR="007A7DA5" w:rsidRPr="003E7927" w:rsidRDefault="007A7DA5" w:rsidP="005E40ED">
            <w:pPr>
              <w:pStyle w:val="ListBullet"/>
            </w:pPr>
          </w:p>
        </w:tc>
        <w:tc>
          <w:tcPr>
            <w:tcW w:w="2042" w:type="dxa"/>
          </w:tcPr>
          <w:p w:rsidR="007A7DA5" w:rsidRPr="007056E5" w:rsidRDefault="007A7DA5" w:rsidP="005E40ED">
            <w:pPr>
              <w:spacing w:before="0"/>
              <w:jc w:val="left"/>
              <w:rPr>
                <w:sz w:val="20"/>
              </w:rPr>
            </w:pPr>
            <w:r>
              <w:rPr>
                <w:sz w:val="20"/>
              </w:rPr>
              <w:t xml:space="preserve">Cross section analysis from </w:t>
            </w:r>
            <w:r w:rsidRPr="007056E5">
              <w:rPr>
                <w:sz w:val="20"/>
              </w:rPr>
              <w:t xml:space="preserve">Avon Longitudinal Study of Parents and Children (ALSPAC) birth cohort in England. </w:t>
            </w:r>
          </w:p>
        </w:tc>
        <w:tc>
          <w:tcPr>
            <w:tcW w:w="1567" w:type="dxa"/>
          </w:tcPr>
          <w:p w:rsidR="007A7DA5" w:rsidRPr="00EE7947" w:rsidRDefault="007A7DA5" w:rsidP="005E40ED">
            <w:pPr>
              <w:spacing w:before="0"/>
              <w:jc w:val="left"/>
              <w:rPr>
                <w:sz w:val="20"/>
              </w:rPr>
            </w:pPr>
            <w:r w:rsidRPr="007056E5">
              <w:rPr>
                <w:sz w:val="20"/>
              </w:rPr>
              <w:t>4810 respondents aged 16 to 17 years</w:t>
            </w:r>
          </w:p>
        </w:tc>
        <w:tc>
          <w:tcPr>
            <w:tcW w:w="1797" w:type="dxa"/>
          </w:tcPr>
          <w:p w:rsidR="007A7DA5" w:rsidRPr="007056E5" w:rsidRDefault="007A7DA5" w:rsidP="005E40ED">
            <w:pPr>
              <w:spacing w:before="0"/>
              <w:jc w:val="left"/>
              <w:rPr>
                <w:sz w:val="20"/>
              </w:rPr>
            </w:pPr>
            <w:r>
              <w:rPr>
                <w:sz w:val="20"/>
              </w:rPr>
              <w:t>Self report questionnaire</w:t>
            </w:r>
          </w:p>
        </w:tc>
        <w:tc>
          <w:tcPr>
            <w:tcW w:w="3969" w:type="dxa"/>
          </w:tcPr>
          <w:p w:rsidR="007A7DA5" w:rsidRPr="007056E5" w:rsidRDefault="007A7DA5" w:rsidP="005E40ED">
            <w:pPr>
              <w:spacing w:before="0"/>
              <w:jc w:val="left"/>
              <w:rPr>
                <w:sz w:val="20"/>
              </w:rPr>
            </w:pPr>
            <w:r w:rsidRPr="007056E5">
              <w:rPr>
                <w:sz w:val="20"/>
              </w:rPr>
              <w:t>Data from the ALSPAC birth cohort showed that concurrent depression was associated with a greatly increas</w:t>
            </w:r>
            <w:r>
              <w:rPr>
                <w:sz w:val="20"/>
              </w:rPr>
              <w:t>ed risk of self harm (OR 5.43 CI</w:t>
            </w:r>
            <w:r w:rsidRPr="007056E5">
              <w:rPr>
                <w:sz w:val="20"/>
              </w:rPr>
              <w:t xml:space="preserve"> 4.60 to 6.40)</w:t>
            </w:r>
          </w:p>
        </w:tc>
        <w:tc>
          <w:tcPr>
            <w:tcW w:w="2722" w:type="dxa"/>
          </w:tcPr>
          <w:p w:rsidR="007A7DA5" w:rsidRPr="007056E5" w:rsidRDefault="007A7DA5" w:rsidP="005E40ED">
            <w:pPr>
              <w:spacing w:before="0"/>
              <w:jc w:val="left"/>
              <w:rPr>
                <w:sz w:val="20"/>
              </w:rPr>
            </w:pPr>
            <w:r w:rsidRPr="007056E5">
              <w:rPr>
                <w:sz w:val="20"/>
              </w:rPr>
              <w:t>Of those who reported self harm 25.3% wanted to die during the most</w:t>
            </w:r>
            <w:r>
              <w:rPr>
                <w:sz w:val="20"/>
              </w:rPr>
              <w:t xml:space="preserve"> recent episode. </w:t>
            </w:r>
            <w:r w:rsidRPr="007056E5">
              <w:rPr>
                <w:sz w:val="20"/>
              </w:rPr>
              <w:t xml:space="preserve">12.4% </w:t>
            </w:r>
            <w:r>
              <w:rPr>
                <w:sz w:val="20"/>
              </w:rPr>
              <w:t xml:space="preserve">had sought help following </w:t>
            </w:r>
            <w:r w:rsidRPr="007056E5">
              <w:rPr>
                <w:sz w:val="20"/>
              </w:rPr>
              <w:t>most recent epi</w:t>
            </w:r>
            <w:r>
              <w:rPr>
                <w:sz w:val="20"/>
              </w:rPr>
              <w:t xml:space="preserve">sode of self harm </w:t>
            </w:r>
            <w:r w:rsidRPr="007056E5">
              <w:rPr>
                <w:sz w:val="20"/>
              </w:rPr>
              <w:t xml:space="preserve">30.1% where there was desire to die. </w:t>
            </w:r>
          </w:p>
        </w:tc>
      </w:tr>
      <w:tr w:rsidR="007A7DA5" w:rsidRPr="00EE7947" w:rsidTr="005E40ED">
        <w:tc>
          <w:tcPr>
            <w:tcW w:w="2073" w:type="dxa"/>
          </w:tcPr>
          <w:p w:rsidR="007A7DA5" w:rsidRPr="003E7927" w:rsidRDefault="007A7DA5" w:rsidP="005E40ED">
            <w:pPr>
              <w:tabs>
                <w:tab w:val="left" w:pos="0"/>
              </w:tabs>
              <w:spacing w:before="0"/>
              <w:jc w:val="left"/>
              <w:rPr>
                <w:i/>
                <w:noProof/>
                <w:sz w:val="16"/>
                <w:szCs w:val="16"/>
              </w:rPr>
            </w:pPr>
            <w:r>
              <w:rPr>
                <w:noProof/>
                <w:sz w:val="16"/>
                <w:szCs w:val="16"/>
              </w:rPr>
              <w:t xml:space="preserve">6. </w:t>
            </w:r>
            <w:r w:rsidRPr="003E7927">
              <w:rPr>
                <w:noProof/>
                <w:sz w:val="16"/>
                <w:szCs w:val="16"/>
              </w:rPr>
              <w:t xml:space="preserve">Moran P et al. The natural history of self harm from adolescence to young adulthood: a population-based cohort study. </w:t>
            </w:r>
            <w:r w:rsidRPr="003E7927">
              <w:rPr>
                <w:i/>
                <w:noProof/>
                <w:sz w:val="16"/>
                <w:szCs w:val="16"/>
              </w:rPr>
              <w:t xml:space="preserve">The Lancet </w:t>
            </w:r>
            <w:r w:rsidRPr="003E7927">
              <w:rPr>
                <w:noProof/>
                <w:sz w:val="16"/>
                <w:szCs w:val="16"/>
              </w:rPr>
              <w:t>2012; 379: 236-43</w:t>
            </w:r>
          </w:p>
          <w:p w:rsidR="007A7DA5" w:rsidRPr="003E7927" w:rsidRDefault="007A7DA5" w:rsidP="005E40ED">
            <w:pPr>
              <w:pStyle w:val="ListBullet"/>
            </w:pPr>
          </w:p>
        </w:tc>
        <w:tc>
          <w:tcPr>
            <w:tcW w:w="2042" w:type="dxa"/>
          </w:tcPr>
          <w:p w:rsidR="007A7DA5" w:rsidRPr="00242C65" w:rsidRDefault="007A7DA5" w:rsidP="005E40ED">
            <w:pPr>
              <w:spacing w:before="0"/>
              <w:jc w:val="left"/>
              <w:rPr>
                <w:sz w:val="20"/>
              </w:rPr>
            </w:pPr>
            <w:r>
              <w:rPr>
                <w:sz w:val="20"/>
              </w:rPr>
              <w:t>Cohort study, Victoria, Australia</w:t>
            </w:r>
          </w:p>
        </w:tc>
        <w:tc>
          <w:tcPr>
            <w:tcW w:w="1567" w:type="dxa"/>
          </w:tcPr>
          <w:p w:rsidR="007A7DA5" w:rsidRPr="00EE7947" w:rsidRDefault="007A7DA5" w:rsidP="005E40ED">
            <w:pPr>
              <w:spacing w:before="0"/>
              <w:jc w:val="left"/>
              <w:rPr>
                <w:sz w:val="20"/>
              </w:rPr>
            </w:pPr>
            <w:r>
              <w:rPr>
                <w:sz w:val="20"/>
              </w:rPr>
              <w:t>1943 adolescents recruited from 44 schools between August 1993 and January  2008 (nine waves)</w:t>
            </w:r>
          </w:p>
        </w:tc>
        <w:tc>
          <w:tcPr>
            <w:tcW w:w="1797" w:type="dxa"/>
          </w:tcPr>
          <w:p w:rsidR="007A7DA5" w:rsidRPr="00EE7947" w:rsidRDefault="007A7DA5" w:rsidP="005E40ED">
            <w:pPr>
              <w:spacing w:before="0"/>
              <w:jc w:val="left"/>
              <w:rPr>
                <w:sz w:val="20"/>
              </w:rPr>
            </w:pPr>
            <w:r>
              <w:rPr>
                <w:sz w:val="20"/>
              </w:rPr>
              <w:t>Self reported self harm using questionnaires and telephone interviews</w:t>
            </w:r>
          </w:p>
        </w:tc>
        <w:tc>
          <w:tcPr>
            <w:tcW w:w="3969" w:type="dxa"/>
          </w:tcPr>
          <w:p w:rsidR="007A7DA5" w:rsidRPr="00EE7947" w:rsidRDefault="007A7DA5" w:rsidP="005E40ED">
            <w:pPr>
              <w:spacing w:before="0"/>
              <w:jc w:val="left"/>
              <w:rPr>
                <w:sz w:val="20"/>
              </w:rPr>
            </w:pPr>
            <w:r>
              <w:rPr>
                <w:sz w:val="20"/>
              </w:rPr>
              <w:t>1802 (93%) responded in adolescent phase. Self harm was independently associated with symptoms of depression and anxiety (hazard ratio 3.7, 95% confidence interval 2.4 to 5.9; antisocial behaviour HR 1.9 CI 1.1 to 3.5; high risk alcohol use HR 2.1 CI 1.2 to 3.7; cannabis use HR 2.4 CI 1.4 to 4.4 and cigarette smoking HR 1.8 CI 1.0 to 3.1</w:t>
            </w:r>
          </w:p>
        </w:tc>
        <w:tc>
          <w:tcPr>
            <w:tcW w:w="2722" w:type="dxa"/>
          </w:tcPr>
          <w:p w:rsidR="007A7DA5" w:rsidRPr="00EE7947" w:rsidRDefault="007A7DA5" w:rsidP="005E40ED">
            <w:pPr>
              <w:spacing w:before="0"/>
              <w:jc w:val="left"/>
              <w:rPr>
                <w:sz w:val="20"/>
              </w:rPr>
            </w:pPr>
          </w:p>
        </w:tc>
      </w:tr>
    </w:tbl>
    <w:p w:rsidR="007A7DA5" w:rsidRDefault="007A7DA5" w:rsidP="007A7DA5"/>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93"/>
        <w:gridCol w:w="1463"/>
        <w:gridCol w:w="2458"/>
        <w:gridCol w:w="2106"/>
        <w:gridCol w:w="3829"/>
        <w:gridCol w:w="1921"/>
      </w:tblGrid>
      <w:tr w:rsidR="007A7DA5" w:rsidRPr="00EE7947" w:rsidTr="005E40ED">
        <w:tc>
          <w:tcPr>
            <w:tcW w:w="2393" w:type="dxa"/>
          </w:tcPr>
          <w:p w:rsidR="007A7DA5" w:rsidRPr="00F32D3D" w:rsidRDefault="007A7DA5" w:rsidP="005E40ED">
            <w:pPr>
              <w:spacing w:before="0"/>
              <w:jc w:val="left"/>
              <w:rPr>
                <w:b/>
                <w:sz w:val="20"/>
              </w:rPr>
            </w:pPr>
            <w:r w:rsidRPr="00F32D3D">
              <w:rPr>
                <w:b/>
                <w:sz w:val="20"/>
              </w:rPr>
              <w:t>Re</w:t>
            </w:r>
            <w:r>
              <w:rPr>
                <w:b/>
                <w:sz w:val="20"/>
              </w:rPr>
              <w:t xml:space="preserve">ference </w:t>
            </w:r>
          </w:p>
        </w:tc>
        <w:tc>
          <w:tcPr>
            <w:tcW w:w="1463" w:type="dxa"/>
          </w:tcPr>
          <w:p w:rsidR="007A7DA5" w:rsidRPr="00F32D3D" w:rsidRDefault="007A7DA5" w:rsidP="005E40ED">
            <w:pPr>
              <w:spacing w:before="0"/>
              <w:jc w:val="left"/>
              <w:rPr>
                <w:b/>
                <w:sz w:val="20"/>
              </w:rPr>
            </w:pPr>
            <w:r>
              <w:rPr>
                <w:b/>
                <w:sz w:val="20"/>
              </w:rPr>
              <w:t>Study type</w:t>
            </w:r>
          </w:p>
        </w:tc>
        <w:tc>
          <w:tcPr>
            <w:tcW w:w="2458" w:type="dxa"/>
          </w:tcPr>
          <w:p w:rsidR="007A7DA5" w:rsidRPr="00F32D3D" w:rsidRDefault="007A7DA5" w:rsidP="005E40ED">
            <w:pPr>
              <w:spacing w:before="0"/>
              <w:jc w:val="left"/>
              <w:rPr>
                <w:b/>
                <w:sz w:val="20"/>
              </w:rPr>
            </w:pPr>
            <w:r w:rsidRPr="00F32D3D">
              <w:rPr>
                <w:b/>
                <w:sz w:val="20"/>
              </w:rPr>
              <w:t>Participants</w:t>
            </w:r>
          </w:p>
        </w:tc>
        <w:tc>
          <w:tcPr>
            <w:tcW w:w="2106" w:type="dxa"/>
          </w:tcPr>
          <w:p w:rsidR="007A7DA5" w:rsidRPr="00F32D3D" w:rsidRDefault="007A7DA5" w:rsidP="005E40ED">
            <w:pPr>
              <w:spacing w:before="0"/>
              <w:jc w:val="left"/>
              <w:rPr>
                <w:b/>
                <w:sz w:val="20"/>
              </w:rPr>
            </w:pPr>
            <w:r>
              <w:rPr>
                <w:b/>
                <w:sz w:val="20"/>
              </w:rPr>
              <w:t>Measures</w:t>
            </w:r>
          </w:p>
        </w:tc>
        <w:tc>
          <w:tcPr>
            <w:tcW w:w="3829" w:type="dxa"/>
          </w:tcPr>
          <w:p w:rsidR="007A7DA5" w:rsidRPr="00F32D3D" w:rsidRDefault="007A7DA5" w:rsidP="005E40ED">
            <w:pPr>
              <w:spacing w:before="0"/>
              <w:jc w:val="left"/>
              <w:rPr>
                <w:b/>
                <w:sz w:val="20"/>
              </w:rPr>
            </w:pPr>
            <w:r>
              <w:rPr>
                <w:b/>
                <w:sz w:val="20"/>
              </w:rPr>
              <w:t>Results</w:t>
            </w:r>
          </w:p>
        </w:tc>
        <w:tc>
          <w:tcPr>
            <w:tcW w:w="1921" w:type="dxa"/>
          </w:tcPr>
          <w:p w:rsidR="007A7DA5" w:rsidRPr="00F32D3D" w:rsidRDefault="007A7DA5" w:rsidP="005E40ED">
            <w:pPr>
              <w:spacing w:before="0"/>
              <w:jc w:val="left"/>
              <w:rPr>
                <w:b/>
                <w:sz w:val="20"/>
              </w:rPr>
            </w:pPr>
            <w:r w:rsidRPr="00F32D3D">
              <w:rPr>
                <w:b/>
                <w:sz w:val="20"/>
              </w:rPr>
              <w:t>Comments</w:t>
            </w:r>
          </w:p>
        </w:tc>
      </w:tr>
      <w:tr w:rsidR="007A7DA5" w:rsidRPr="00EE7947" w:rsidTr="005E40ED">
        <w:tc>
          <w:tcPr>
            <w:tcW w:w="2393" w:type="dxa"/>
          </w:tcPr>
          <w:p w:rsidR="007A7DA5" w:rsidRPr="003E7927" w:rsidRDefault="007A7DA5" w:rsidP="005E40ED">
            <w:pPr>
              <w:tabs>
                <w:tab w:val="left" w:pos="0"/>
              </w:tabs>
              <w:spacing w:before="0"/>
              <w:jc w:val="left"/>
              <w:rPr>
                <w:noProof/>
                <w:sz w:val="16"/>
                <w:szCs w:val="16"/>
              </w:rPr>
            </w:pPr>
            <w:r>
              <w:rPr>
                <w:noProof/>
                <w:sz w:val="16"/>
                <w:szCs w:val="16"/>
              </w:rPr>
              <w:t xml:space="preserve">8. </w:t>
            </w:r>
            <w:r w:rsidRPr="003E7927">
              <w:rPr>
                <w:noProof/>
                <w:sz w:val="16"/>
                <w:szCs w:val="16"/>
              </w:rPr>
              <w:t xml:space="preserve">Kelleher I et al Psychotic symptoms in adolescence index risk for suicidal behavior: Findings from 2 population-based case-control clinical interview studies </w:t>
            </w:r>
            <w:r w:rsidRPr="003E7927">
              <w:rPr>
                <w:i/>
                <w:noProof/>
                <w:sz w:val="16"/>
                <w:szCs w:val="16"/>
              </w:rPr>
              <w:t xml:space="preserve">JAMA Psychiatry </w:t>
            </w:r>
            <w:r w:rsidRPr="003E7927">
              <w:rPr>
                <w:noProof/>
                <w:sz w:val="16"/>
                <w:szCs w:val="16"/>
              </w:rPr>
              <w:t>2012; 69(12): 1277-83.</w:t>
            </w:r>
          </w:p>
          <w:p w:rsidR="007A7DA5" w:rsidRPr="003E7927" w:rsidRDefault="007A7DA5" w:rsidP="005E40ED">
            <w:pPr>
              <w:pStyle w:val="ListBullet"/>
            </w:pPr>
          </w:p>
        </w:tc>
        <w:tc>
          <w:tcPr>
            <w:tcW w:w="1463" w:type="dxa"/>
          </w:tcPr>
          <w:p w:rsidR="007A7DA5" w:rsidRDefault="007A7DA5" w:rsidP="005E40ED">
            <w:pPr>
              <w:spacing w:before="0"/>
              <w:jc w:val="left"/>
              <w:rPr>
                <w:sz w:val="20"/>
              </w:rPr>
            </w:pPr>
            <w:r>
              <w:rPr>
                <w:sz w:val="20"/>
              </w:rPr>
              <w:t xml:space="preserve">Case controlled clinical interview study </w:t>
            </w:r>
            <w:r w:rsidRPr="00D523ED">
              <w:rPr>
                <w:sz w:val="20"/>
              </w:rPr>
              <w:t>in Ireland</w:t>
            </w:r>
          </w:p>
          <w:p w:rsidR="007A7DA5" w:rsidRPr="00D523ED" w:rsidRDefault="007A7DA5" w:rsidP="005E40ED">
            <w:pPr>
              <w:jc w:val="left"/>
              <w:rPr>
                <w:sz w:val="20"/>
              </w:rPr>
            </w:pPr>
          </w:p>
        </w:tc>
        <w:tc>
          <w:tcPr>
            <w:tcW w:w="2458" w:type="dxa"/>
          </w:tcPr>
          <w:p w:rsidR="007A7DA5" w:rsidRDefault="007A7DA5" w:rsidP="005E40ED">
            <w:pPr>
              <w:spacing w:before="0"/>
              <w:jc w:val="left"/>
              <w:rPr>
                <w:sz w:val="20"/>
              </w:rPr>
            </w:pPr>
            <w:r>
              <w:rPr>
                <w:sz w:val="20"/>
              </w:rPr>
              <w:t xml:space="preserve">General population sample </w:t>
            </w:r>
            <w:r w:rsidRPr="00D523ED">
              <w:rPr>
                <w:sz w:val="20"/>
              </w:rPr>
              <w:t>212 school pupils aged 11 to 13</w:t>
            </w:r>
            <w:r>
              <w:rPr>
                <w:sz w:val="20"/>
              </w:rPr>
              <w:t>;  Adolescents  with non psychotic mental disorder ; 117 school pupils aged 13 to 15 years</w:t>
            </w:r>
          </w:p>
          <w:p w:rsidR="007A7DA5" w:rsidRDefault="007A7DA5" w:rsidP="005E40ED">
            <w:pPr>
              <w:spacing w:before="0"/>
              <w:jc w:val="left"/>
              <w:rPr>
                <w:sz w:val="20"/>
              </w:rPr>
            </w:pPr>
          </w:p>
          <w:p w:rsidR="007A7DA5" w:rsidRPr="00D523ED" w:rsidRDefault="007A7DA5" w:rsidP="005E40ED">
            <w:pPr>
              <w:spacing w:before="0"/>
              <w:jc w:val="left"/>
              <w:rPr>
                <w:sz w:val="20"/>
              </w:rPr>
            </w:pPr>
            <w:r>
              <w:rPr>
                <w:sz w:val="20"/>
              </w:rPr>
              <w:t>Comparison group for general population sample 173 adolescents matched for sex and school</w:t>
            </w:r>
          </w:p>
        </w:tc>
        <w:tc>
          <w:tcPr>
            <w:tcW w:w="2106" w:type="dxa"/>
          </w:tcPr>
          <w:p w:rsidR="007A7DA5" w:rsidRPr="00EE7947" w:rsidRDefault="007A7DA5" w:rsidP="005E40ED">
            <w:pPr>
              <w:spacing w:before="0"/>
              <w:jc w:val="left"/>
              <w:rPr>
                <w:sz w:val="20"/>
              </w:rPr>
            </w:pPr>
            <w:r>
              <w:rPr>
                <w:sz w:val="20"/>
              </w:rPr>
              <w:t>Clinical interview using K-SADS – interviews conducted by psychologists or psychiatrists</w:t>
            </w:r>
          </w:p>
        </w:tc>
        <w:tc>
          <w:tcPr>
            <w:tcW w:w="3829" w:type="dxa"/>
          </w:tcPr>
          <w:p w:rsidR="007A7DA5" w:rsidRPr="00D523ED" w:rsidRDefault="007A7DA5" w:rsidP="005E40ED">
            <w:pPr>
              <w:spacing w:before="0"/>
              <w:jc w:val="left"/>
              <w:rPr>
                <w:sz w:val="20"/>
              </w:rPr>
            </w:pPr>
            <w:r w:rsidRPr="00D523ED">
              <w:rPr>
                <w:sz w:val="20"/>
              </w:rPr>
              <w:t>In both samples psychotic symptoms were associated with increased odds of suicidal behaviour (</w:t>
            </w:r>
            <w:r>
              <w:rPr>
                <w:sz w:val="20"/>
              </w:rPr>
              <w:t xml:space="preserve">General population sample: </w:t>
            </w:r>
            <w:r w:rsidRPr="00D523ED">
              <w:rPr>
                <w:sz w:val="20"/>
              </w:rPr>
              <w:t xml:space="preserve">ideation, plans or acts) </w:t>
            </w:r>
            <w:r>
              <w:rPr>
                <w:sz w:val="20"/>
              </w:rPr>
              <w:t xml:space="preserve">(age 11 to 13 years; OR 9.01 CI </w:t>
            </w:r>
            <w:r w:rsidRPr="00D523ED">
              <w:rPr>
                <w:sz w:val="20"/>
              </w:rPr>
              <w:t xml:space="preserve">2.97 to 27.33; </w:t>
            </w:r>
            <w:r>
              <w:rPr>
                <w:sz w:val="20"/>
              </w:rPr>
              <w:t xml:space="preserve">adolescents with non psychotic psychiatric disorder </w:t>
            </w:r>
            <w:r w:rsidRPr="00D523ED">
              <w:rPr>
                <w:sz w:val="20"/>
              </w:rPr>
              <w:t>age 13 to 15 years OR 8.52 CI 2.21 to 32.91).</w:t>
            </w:r>
          </w:p>
        </w:tc>
        <w:tc>
          <w:tcPr>
            <w:tcW w:w="1921" w:type="dxa"/>
          </w:tcPr>
          <w:p w:rsidR="007A7DA5" w:rsidRPr="00EE7947" w:rsidRDefault="007A7DA5" w:rsidP="005E40ED">
            <w:pPr>
              <w:spacing w:before="0"/>
              <w:jc w:val="left"/>
              <w:rPr>
                <w:sz w:val="20"/>
              </w:rPr>
            </w:pPr>
            <w:r>
              <w:rPr>
                <w:sz w:val="20"/>
              </w:rPr>
              <w:t>Some lack of clarity over who the controls were</w:t>
            </w:r>
          </w:p>
        </w:tc>
      </w:tr>
      <w:tr w:rsidR="007A7DA5" w:rsidRPr="00EE7947" w:rsidTr="005E40ED">
        <w:tc>
          <w:tcPr>
            <w:tcW w:w="2393" w:type="dxa"/>
          </w:tcPr>
          <w:p w:rsidR="007A7DA5" w:rsidRPr="003E7927" w:rsidRDefault="007A7DA5" w:rsidP="005E40ED">
            <w:pPr>
              <w:tabs>
                <w:tab w:val="left" w:pos="0"/>
              </w:tabs>
              <w:spacing w:before="0"/>
              <w:jc w:val="left"/>
              <w:rPr>
                <w:noProof/>
                <w:sz w:val="16"/>
                <w:szCs w:val="16"/>
              </w:rPr>
            </w:pPr>
            <w:r>
              <w:rPr>
                <w:noProof/>
                <w:sz w:val="16"/>
                <w:szCs w:val="16"/>
              </w:rPr>
              <w:t xml:space="preserve">13. </w:t>
            </w:r>
            <w:r w:rsidRPr="003E7927">
              <w:rPr>
                <w:noProof/>
                <w:sz w:val="16"/>
                <w:szCs w:val="16"/>
              </w:rPr>
              <w:t xml:space="preserve">Geulayov G et al. The association of parental fatal and non-fatal suicidal behaviour with offspring suicidal behaviour and depression: A systematic review and meta-analysis </w:t>
            </w:r>
            <w:r w:rsidRPr="003E7927">
              <w:rPr>
                <w:i/>
                <w:noProof/>
                <w:sz w:val="16"/>
                <w:szCs w:val="16"/>
              </w:rPr>
              <w:t>Psychological Medicine</w:t>
            </w:r>
            <w:r w:rsidRPr="003E7927">
              <w:rPr>
                <w:noProof/>
                <w:sz w:val="16"/>
                <w:szCs w:val="16"/>
              </w:rPr>
              <w:t xml:space="preserve"> 2012; 42(8): 1567-80.</w:t>
            </w:r>
          </w:p>
          <w:p w:rsidR="007A7DA5" w:rsidRPr="003E7927" w:rsidRDefault="007A7DA5" w:rsidP="005E40ED">
            <w:pPr>
              <w:pStyle w:val="ListBullet"/>
            </w:pPr>
          </w:p>
        </w:tc>
        <w:tc>
          <w:tcPr>
            <w:tcW w:w="1463" w:type="dxa"/>
          </w:tcPr>
          <w:p w:rsidR="007A7DA5" w:rsidRPr="00DD4BFE" w:rsidRDefault="007A7DA5" w:rsidP="005E40ED">
            <w:pPr>
              <w:spacing w:before="0"/>
              <w:jc w:val="left"/>
              <w:rPr>
                <w:sz w:val="20"/>
              </w:rPr>
            </w:pPr>
            <w:r w:rsidRPr="00DD4BFE">
              <w:rPr>
                <w:sz w:val="20"/>
              </w:rPr>
              <w:t>Meta-analysis of observatio</w:t>
            </w:r>
            <w:r>
              <w:rPr>
                <w:sz w:val="20"/>
              </w:rPr>
              <w:t xml:space="preserve">nal studies on </w:t>
            </w:r>
            <w:r w:rsidRPr="00DD4BFE">
              <w:rPr>
                <w:sz w:val="20"/>
              </w:rPr>
              <w:t xml:space="preserve">association between parental and offspring suicidal behaviour </w:t>
            </w:r>
          </w:p>
        </w:tc>
        <w:tc>
          <w:tcPr>
            <w:tcW w:w="2458" w:type="dxa"/>
          </w:tcPr>
          <w:p w:rsidR="007A7DA5" w:rsidRPr="00EE7947" w:rsidRDefault="007A7DA5" w:rsidP="005E40ED">
            <w:pPr>
              <w:spacing w:before="0"/>
              <w:jc w:val="left"/>
              <w:rPr>
                <w:sz w:val="20"/>
              </w:rPr>
            </w:pPr>
            <w:r>
              <w:rPr>
                <w:sz w:val="20"/>
              </w:rPr>
              <w:t>28 included papers – 14 included in the meta-analysis</w:t>
            </w:r>
          </w:p>
        </w:tc>
        <w:tc>
          <w:tcPr>
            <w:tcW w:w="2106" w:type="dxa"/>
          </w:tcPr>
          <w:p w:rsidR="007A7DA5" w:rsidRPr="00EE7947" w:rsidRDefault="007A7DA5" w:rsidP="005E40ED">
            <w:pPr>
              <w:spacing w:before="0"/>
              <w:jc w:val="left"/>
              <w:rPr>
                <w:sz w:val="20"/>
              </w:rPr>
            </w:pPr>
            <w:r>
              <w:rPr>
                <w:sz w:val="20"/>
              </w:rPr>
              <w:t>Crude odds ratio and adjusted odds ratio were pooled using fixed effects models</w:t>
            </w:r>
          </w:p>
        </w:tc>
        <w:tc>
          <w:tcPr>
            <w:tcW w:w="3829" w:type="dxa"/>
          </w:tcPr>
          <w:p w:rsidR="007A7DA5" w:rsidRDefault="007A7DA5" w:rsidP="005E40ED">
            <w:pPr>
              <w:spacing w:before="0"/>
              <w:jc w:val="left"/>
              <w:rPr>
                <w:sz w:val="20"/>
              </w:rPr>
            </w:pPr>
            <w:r>
              <w:rPr>
                <w:sz w:val="20"/>
              </w:rPr>
              <w:t>Offspring whose parents died by suicide were more likely than offspring of two living parents to die by suicide (</w:t>
            </w:r>
            <w:proofErr w:type="spellStart"/>
            <w:r>
              <w:rPr>
                <w:sz w:val="20"/>
              </w:rPr>
              <w:t>aOR</w:t>
            </w:r>
            <w:proofErr w:type="spellEnd"/>
            <w:r>
              <w:rPr>
                <w:sz w:val="20"/>
              </w:rPr>
              <w:t xml:space="preserve"> 1.94 CI 1.54 to 2.45) but there were heterogeneous findings in two studies investigating impact on offspring suicide attempt.</w:t>
            </w:r>
          </w:p>
          <w:p w:rsidR="007A7DA5" w:rsidRDefault="007A7DA5" w:rsidP="005E40ED">
            <w:pPr>
              <w:spacing w:before="0"/>
              <w:jc w:val="left"/>
              <w:rPr>
                <w:sz w:val="20"/>
              </w:rPr>
            </w:pPr>
          </w:p>
          <w:p w:rsidR="007A7DA5" w:rsidRPr="00DD4BFE" w:rsidRDefault="007A7DA5" w:rsidP="005E40ED">
            <w:pPr>
              <w:spacing w:before="0"/>
              <w:jc w:val="left"/>
              <w:rPr>
                <w:sz w:val="20"/>
              </w:rPr>
            </w:pPr>
            <w:r>
              <w:rPr>
                <w:sz w:val="20"/>
              </w:rPr>
              <w:t>Children</w:t>
            </w:r>
            <w:r w:rsidRPr="00DD4BFE">
              <w:rPr>
                <w:sz w:val="20"/>
              </w:rPr>
              <w:t xml:space="preserve"> whose parents attempted suicide were themselves at increased ris</w:t>
            </w:r>
            <w:r>
              <w:rPr>
                <w:sz w:val="20"/>
              </w:rPr>
              <w:t>k of attempted suicide (</w:t>
            </w:r>
            <w:proofErr w:type="spellStart"/>
            <w:r>
              <w:rPr>
                <w:sz w:val="20"/>
              </w:rPr>
              <w:t>aOR</w:t>
            </w:r>
            <w:proofErr w:type="spellEnd"/>
            <w:r>
              <w:rPr>
                <w:sz w:val="20"/>
              </w:rPr>
              <w:t xml:space="preserve"> 1.95 CI</w:t>
            </w:r>
            <w:r w:rsidRPr="00DD4BFE">
              <w:rPr>
                <w:sz w:val="20"/>
              </w:rPr>
              <w:t xml:space="preserve"> 1.48 to 2.57).</w:t>
            </w:r>
          </w:p>
        </w:tc>
        <w:tc>
          <w:tcPr>
            <w:tcW w:w="1921" w:type="dxa"/>
          </w:tcPr>
          <w:p w:rsidR="007A7DA5" w:rsidRPr="00EE7947" w:rsidRDefault="007A7DA5" w:rsidP="005E40ED">
            <w:pPr>
              <w:spacing w:before="0"/>
              <w:jc w:val="left"/>
              <w:rPr>
                <w:sz w:val="20"/>
              </w:rPr>
            </w:pPr>
            <w:r>
              <w:rPr>
                <w:sz w:val="20"/>
              </w:rPr>
              <w:t>Five of the included studies were limited to those under 18 years</w:t>
            </w:r>
          </w:p>
        </w:tc>
      </w:tr>
    </w:tbl>
    <w:p w:rsidR="007A7DA5" w:rsidRDefault="007A7DA5" w:rsidP="007A7DA5"/>
    <w:p w:rsidR="007A7DA5" w:rsidRDefault="007A7DA5" w:rsidP="007A7DA5">
      <w:pPr>
        <w:spacing w:before="0"/>
        <w:jc w:val="left"/>
      </w:pPr>
      <w:r>
        <w:br w:type="page"/>
      </w:r>
    </w:p>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28"/>
        <w:gridCol w:w="2135"/>
        <w:gridCol w:w="2264"/>
        <w:gridCol w:w="2374"/>
        <w:gridCol w:w="3523"/>
        <w:gridCol w:w="1446"/>
      </w:tblGrid>
      <w:tr w:rsidR="007A7DA5" w:rsidRPr="00EE7947" w:rsidTr="005E40ED">
        <w:tc>
          <w:tcPr>
            <w:tcW w:w="0" w:type="auto"/>
          </w:tcPr>
          <w:p w:rsidR="007A7DA5" w:rsidRPr="00F32D3D" w:rsidRDefault="007A7DA5" w:rsidP="005E40ED">
            <w:pPr>
              <w:spacing w:before="0"/>
              <w:jc w:val="left"/>
              <w:rPr>
                <w:b/>
                <w:sz w:val="20"/>
              </w:rPr>
            </w:pPr>
            <w:r w:rsidRPr="00F32D3D">
              <w:rPr>
                <w:b/>
                <w:sz w:val="20"/>
              </w:rPr>
              <w:t>Re</w:t>
            </w:r>
            <w:r>
              <w:rPr>
                <w:b/>
                <w:sz w:val="20"/>
              </w:rPr>
              <w:t xml:space="preserve">ference </w:t>
            </w:r>
          </w:p>
        </w:tc>
        <w:tc>
          <w:tcPr>
            <w:tcW w:w="0" w:type="auto"/>
          </w:tcPr>
          <w:p w:rsidR="007A7DA5" w:rsidRPr="00F32D3D" w:rsidRDefault="007A7DA5" w:rsidP="005E40ED">
            <w:pPr>
              <w:spacing w:before="0"/>
              <w:jc w:val="left"/>
              <w:rPr>
                <w:b/>
                <w:sz w:val="20"/>
              </w:rPr>
            </w:pPr>
            <w:r>
              <w:rPr>
                <w:b/>
                <w:sz w:val="20"/>
              </w:rPr>
              <w:t>Study type</w:t>
            </w:r>
          </w:p>
        </w:tc>
        <w:tc>
          <w:tcPr>
            <w:tcW w:w="0" w:type="auto"/>
          </w:tcPr>
          <w:p w:rsidR="007A7DA5" w:rsidRPr="00F32D3D" w:rsidRDefault="007A7DA5" w:rsidP="005E40ED">
            <w:pPr>
              <w:spacing w:before="0"/>
              <w:jc w:val="left"/>
              <w:rPr>
                <w:b/>
                <w:sz w:val="20"/>
              </w:rPr>
            </w:pPr>
            <w:r w:rsidRPr="00F32D3D">
              <w:rPr>
                <w:b/>
                <w:sz w:val="20"/>
              </w:rPr>
              <w:t>Participants</w:t>
            </w:r>
          </w:p>
        </w:tc>
        <w:tc>
          <w:tcPr>
            <w:tcW w:w="0" w:type="auto"/>
          </w:tcPr>
          <w:p w:rsidR="007A7DA5" w:rsidRPr="00F32D3D" w:rsidRDefault="007A7DA5" w:rsidP="005E40ED">
            <w:pPr>
              <w:spacing w:before="0"/>
              <w:jc w:val="left"/>
              <w:rPr>
                <w:b/>
                <w:sz w:val="20"/>
              </w:rPr>
            </w:pPr>
            <w:r>
              <w:rPr>
                <w:b/>
                <w:sz w:val="20"/>
              </w:rPr>
              <w:t>Measures</w:t>
            </w:r>
          </w:p>
        </w:tc>
        <w:tc>
          <w:tcPr>
            <w:tcW w:w="3523" w:type="dxa"/>
          </w:tcPr>
          <w:p w:rsidR="007A7DA5" w:rsidRPr="00F32D3D" w:rsidRDefault="007A7DA5" w:rsidP="005E40ED">
            <w:pPr>
              <w:spacing w:before="0"/>
              <w:jc w:val="left"/>
              <w:rPr>
                <w:b/>
                <w:sz w:val="20"/>
              </w:rPr>
            </w:pPr>
            <w:r>
              <w:rPr>
                <w:b/>
                <w:sz w:val="20"/>
              </w:rPr>
              <w:t>Results</w:t>
            </w:r>
          </w:p>
        </w:tc>
        <w:tc>
          <w:tcPr>
            <w:tcW w:w="1446" w:type="dxa"/>
          </w:tcPr>
          <w:p w:rsidR="007A7DA5" w:rsidRPr="00F32D3D" w:rsidRDefault="007A7DA5" w:rsidP="005E40ED">
            <w:pPr>
              <w:spacing w:before="0"/>
              <w:jc w:val="left"/>
              <w:rPr>
                <w:b/>
                <w:sz w:val="20"/>
              </w:rPr>
            </w:pPr>
            <w:r w:rsidRPr="00F32D3D">
              <w:rPr>
                <w:b/>
                <w:sz w:val="20"/>
              </w:rPr>
              <w:t>Comments</w:t>
            </w:r>
          </w:p>
        </w:tc>
      </w:tr>
      <w:tr w:rsidR="007A7DA5" w:rsidRPr="00EE7947" w:rsidTr="005E40ED">
        <w:tc>
          <w:tcPr>
            <w:tcW w:w="0" w:type="auto"/>
          </w:tcPr>
          <w:p w:rsidR="007A7DA5" w:rsidRPr="003E7927" w:rsidRDefault="007A7DA5" w:rsidP="005E40ED">
            <w:pPr>
              <w:tabs>
                <w:tab w:val="left" w:pos="0"/>
              </w:tabs>
              <w:spacing w:before="0"/>
              <w:jc w:val="left"/>
              <w:rPr>
                <w:noProof/>
                <w:sz w:val="16"/>
                <w:szCs w:val="16"/>
              </w:rPr>
            </w:pPr>
            <w:r>
              <w:rPr>
                <w:noProof/>
                <w:sz w:val="16"/>
                <w:szCs w:val="16"/>
              </w:rPr>
              <w:t xml:space="preserve">22. </w:t>
            </w:r>
            <w:r w:rsidRPr="003E7927">
              <w:rPr>
                <w:noProof/>
                <w:sz w:val="16"/>
                <w:szCs w:val="16"/>
              </w:rPr>
              <w:t xml:space="preserve">Hurtig T et al Suicidal and self-harm behaviour associated with adolescent attention deficit hyperactivity disorder-A study in the Northern Finland Birth Cohort 1986. </w:t>
            </w:r>
            <w:r w:rsidRPr="003E7927">
              <w:rPr>
                <w:i/>
                <w:noProof/>
                <w:sz w:val="16"/>
                <w:szCs w:val="16"/>
              </w:rPr>
              <w:t>Nordic Journal of Psychiatry</w:t>
            </w:r>
            <w:r w:rsidRPr="003E7927">
              <w:rPr>
                <w:noProof/>
                <w:sz w:val="16"/>
                <w:szCs w:val="16"/>
              </w:rPr>
              <w:t xml:space="preserve"> 2012; 66(5): 320-28</w:t>
            </w:r>
          </w:p>
        </w:tc>
        <w:tc>
          <w:tcPr>
            <w:tcW w:w="0" w:type="auto"/>
          </w:tcPr>
          <w:p w:rsidR="007A7DA5" w:rsidRDefault="007A7DA5" w:rsidP="005E40ED">
            <w:pPr>
              <w:spacing w:before="0"/>
              <w:jc w:val="left"/>
              <w:rPr>
                <w:sz w:val="20"/>
              </w:rPr>
            </w:pPr>
            <w:r>
              <w:rPr>
                <w:sz w:val="20"/>
              </w:rPr>
              <w:t>Case control study using</w:t>
            </w:r>
          </w:p>
          <w:p w:rsidR="007A7DA5" w:rsidRPr="00352878" w:rsidRDefault="007A7DA5" w:rsidP="005E40ED">
            <w:pPr>
              <w:spacing w:before="0"/>
              <w:jc w:val="left"/>
              <w:rPr>
                <w:sz w:val="20"/>
              </w:rPr>
            </w:pPr>
            <w:r w:rsidRPr="00352878">
              <w:rPr>
                <w:sz w:val="20"/>
              </w:rPr>
              <w:t xml:space="preserve">northern Finland 1986 birth cohort study </w:t>
            </w:r>
          </w:p>
          <w:p w:rsidR="007A7DA5" w:rsidRPr="00352878" w:rsidRDefault="007A7DA5" w:rsidP="005E40ED">
            <w:pPr>
              <w:spacing w:before="0"/>
              <w:jc w:val="left"/>
              <w:rPr>
                <w:sz w:val="20"/>
              </w:rPr>
            </w:pPr>
          </w:p>
        </w:tc>
        <w:tc>
          <w:tcPr>
            <w:tcW w:w="0" w:type="auto"/>
          </w:tcPr>
          <w:p w:rsidR="007A7DA5" w:rsidRDefault="007A7DA5" w:rsidP="005E40ED">
            <w:pPr>
              <w:spacing w:before="0"/>
              <w:jc w:val="left"/>
              <w:rPr>
                <w:sz w:val="20"/>
              </w:rPr>
            </w:pPr>
            <w:r w:rsidRPr="00352878">
              <w:rPr>
                <w:sz w:val="20"/>
              </w:rPr>
              <w:t>Based on a sub population (n=457)</w:t>
            </w:r>
          </w:p>
          <w:p w:rsidR="007A7DA5" w:rsidRDefault="007A7DA5" w:rsidP="005E40ED">
            <w:pPr>
              <w:spacing w:before="0"/>
              <w:jc w:val="left"/>
              <w:rPr>
                <w:sz w:val="20"/>
              </w:rPr>
            </w:pPr>
          </w:p>
          <w:p w:rsidR="007A7DA5" w:rsidRDefault="007A7DA5" w:rsidP="005E40ED">
            <w:pPr>
              <w:spacing w:before="0"/>
              <w:jc w:val="left"/>
              <w:rPr>
                <w:sz w:val="20"/>
              </w:rPr>
            </w:pPr>
            <w:r>
              <w:rPr>
                <w:sz w:val="20"/>
              </w:rPr>
              <w:t xml:space="preserve">Follow up at age 15-16 years </w:t>
            </w:r>
          </w:p>
          <w:p w:rsidR="007A7DA5" w:rsidRDefault="007A7DA5" w:rsidP="005E40ED">
            <w:pPr>
              <w:spacing w:before="0"/>
              <w:jc w:val="left"/>
              <w:rPr>
                <w:sz w:val="20"/>
              </w:rPr>
            </w:pPr>
          </w:p>
          <w:p w:rsidR="007A7DA5" w:rsidRPr="00352878" w:rsidRDefault="007A7DA5" w:rsidP="005E40ED">
            <w:pPr>
              <w:spacing w:before="0"/>
              <w:jc w:val="left"/>
              <w:rPr>
                <w:sz w:val="20"/>
              </w:rPr>
            </w:pPr>
            <w:r>
              <w:rPr>
                <w:sz w:val="20"/>
              </w:rPr>
              <w:t>Analysis appears to be on 104 cases and 169 controls</w:t>
            </w:r>
          </w:p>
        </w:tc>
        <w:tc>
          <w:tcPr>
            <w:tcW w:w="0" w:type="auto"/>
          </w:tcPr>
          <w:p w:rsidR="007A7DA5" w:rsidRDefault="007A7DA5" w:rsidP="005E40ED">
            <w:pPr>
              <w:spacing w:before="0"/>
              <w:jc w:val="left"/>
              <w:rPr>
                <w:sz w:val="20"/>
              </w:rPr>
            </w:pPr>
            <w:r>
              <w:rPr>
                <w:sz w:val="20"/>
              </w:rPr>
              <w:t>Interview</w:t>
            </w:r>
          </w:p>
          <w:p w:rsidR="007A7DA5" w:rsidRDefault="007A7DA5" w:rsidP="005E40ED">
            <w:pPr>
              <w:spacing w:before="0"/>
              <w:jc w:val="left"/>
              <w:rPr>
                <w:sz w:val="20"/>
              </w:rPr>
            </w:pPr>
          </w:p>
          <w:p w:rsidR="007A7DA5" w:rsidRDefault="007A7DA5" w:rsidP="005E40ED">
            <w:pPr>
              <w:spacing w:before="0"/>
              <w:jc w:val="left"/>
              <w:rPr>
                <w:sz w:val="20"/>
              </w:rPr>
            </w:pPr>
            <w:r>
              <w:rPr>
                <w:sz w:val="20"/>
              </w:rPr>
              <w:t>ADHD diagnosis (at 15-16 years) screening followed by K-SADS PL (at 16 to 17 years)</w:t>
            </w:r>
          </w:p>
          <w:p w:rsidR="007A7DA5" w:rsidRDefault="007A7DA5" w:rsidP="005E40ED">
            <w:pPr>
              <w:spacing w:before="0"/>
              <w:jc w:val="left"/>
              <w:rPr>
                <w:sz w:val="20"/>
              </w:rPr>
            </w:pPr>
          </w:p>
          <w:p w:rsidR="007A7DA5" w:rsidRPr="00EE7947" w:rsidRDefault="007A7DA5" w:rsidP="005E40ED">
            <w:pPr>
              <w:spacing w:before="0"/>
              <w:jc w:val="left"/>
              <w:rPr>
                <w:sz w:val="20"/>
              </w:rPr>
            </w:pPr>
            <w:r>
              <w:rPr>
                <w:sz w:val="20"/>
              </w:rPr>
              <w:t xml:space="preserve">K-SADS PL mood disorders section for </w:t>
            </w:r>
            <w:proofErr w:type="spellStart"/>
            <w:r>
              <w:rPr>
                <w:sz w:val="20"/>
              </w:rPr>
              <w:t>suicidality</w:t>
            </w:r>
            <w:proofErr w:type="spellEnd"/>
            <w:r>
              <w:rPr>
                <w:sz w:val="20"/>
              </w:rPr>
              <w:t xml:space="preserve"> and self harm. Parents and children interviewed</w:t>
            </w:r>
          </w:p>
        </w:tc>
        <w:tc>
          <w:tcPr>
            <w:tcW w:w="3523" w:type="dxa"/>
          </w:tcPr>
          <w:p w:rsidR="007A7DA5" w:rsidRDefault="007A7DA5" w:rsidP="005E40ED">
            <w:pPr>
              <w:spacing w:before="0"/>
              <w:jc w:val="left"/>
              <w:rPr>
                <w:sz w:val="20"/>
              </w:rPr>
            </w:pPr>
            <w:r>
              <w:rPr>
                <w:sz w:val="20"/>
              </w:rPr>
              <w:t>273 with 169 without ADHD 104 with ADHD</w:t>
            </w:r>
          </w:p>
          <w:p w:rsidR="007A7DA5" w:rsidRDefault="007A7DA5" w:rsidP="005E40ED">
            <w:pPr>
              <w:spacing w:before="0"/>
              <w:jc w:val="left"/>
              <w:rPr>
                <w:sz w:val="20"/>
              </w:rPr>
            </w:pPr>
          </w:p>
          <w:p w:rsidR="007A7DA5" w:rsidRPr="00A9245B" w:rsidRDefault="007A7DA5" w:rsidP="005E40ED">
            <w:pPr>
              <w:spacing w:before="0"/>
              <w:jc w:val="left"/>
              <w:rPr>
                <w:sz w:val="20"/>
              </w:rPr>
            </w:pPr>
            <w:r w:rsidRPr="00A9245B">
              <w:rPr>
                <w:sz w:val="20"/>
              </w:rPr>
              <w:t>ADHD was associated with an increased likelihood of suicide ideation at age 16 to 17 years (OR 6.11 CI 2.34 to 16.00) after controlling for co morbid psychopathology and family and soc</w:t>
            </w:r>
            <w:r>
              <w:rPr>
                <w:sz w:val="20"/>
              </w:rPr>
              <w:t xml:space="preserve">ial variables. </w:t>
            </w:r>
            <w:r w:rsidRPr="00A9245B">
              <w:rPr>
                <w:sz w:val="20"/>
              </w:rPr>
              <w:t xml:space="preserve">There was a trend for those with ADHD to report more suicidal acts than those without (75% vs. 37% p=0.057).  </w:t>
            </w:r>
          </w:p>
        </w:tc>
        <w:tc>
          <w:tcPr>
            <w:tcW w:w="1446" w:type="dxa"/>
          </w:tcPr>
          <w:p w:rsidR="007A7DA5" w:rsidRPr="00EE7947" w:rsidRDefault="007A7DA5" w:rsidP="005E40ED">
            <w:pPr>
              <w:spacing w:before="0"/>
              <w:jc w:val="left"/>
              <w:rPr>
                <w:sz w:val="20"/>
              </w:rPr>
            </w:pPr>
            <w:r>
              <w:rPr>
                <w:sz w:val="20"/>
              </w:rPr>
              <w:t>Difficult to work out how cases and controls were identified see figure 1 in published paper</w:t>
            </w:r>
          </w:p>
        </w:tc>
      </w:tr>
      <w:tr w:rsidR="007A7DA5" w:rsidRPr="00EE7947" w:rsidTr="005E40ED">
        <w:tc>
          <w:tcPr>
            <w:tcW w:w="0" w:type="auto"/>
          </w:tcPr>
          <w:p w:rsidR="007A7DA5" w:rsidRPr="003E7927" w:rsidRDefault="007A7DA5" w:rsidP="005E40ED">
            <w:pPr>
              <w:tabs>
                <w:tab w:val="left" w:pos="0"/>
              </w:tabs>
              <w:spacing w:before="0"/>
              <w:jc w:val="left"/>
              <w:rPr>
                <w:noProof/>
                <w:sz w:val="16"/>
                <w:szCs w:val="16"/>
              </w:rPr>
            </w:pPr>
            <w:r>
              <w:rPr>
                <w:noProof/>
                <w:sz w:val="16"/>
                <w:szCs w:val="16"/>
              </w:rPr>
              <w:t xml:space="preserve">23. </w:t>
            </w:r>
            <w:r w:rsidRPr="003E7927">
              <w:rPr>
                <w:noProof/>
                <w:sz w:val="16"/>
                <w:szCs w:val="16"/>
              </w:rPr>
              <w:t xml:space="preserve">Kim J et al Ecstasy use and suicidal behavior among adolescents: findings from a national survey </w:t>
            </w:r>
            <w:r w:rsidRPr="003E7927">
              <w:rPr>
                <w:i/>
                <w:noProof/>
                <w:sz w:val="16"/>
                <w:szCs w:val="16"/>
              </w:rPr>
              <w:t>Suicide &amp; Life-Threatening Behavior</w:t>
            </w:r>
            <w:r w:rsidRPr="003E7927">
              <w:rPr>
                <w:noProof/>
                <w:sz w:val="16"/>
                <w:szCs w:val="16"/>
              </w:rPr>
              <w:t xml:space="preserve"> 2011; 41(4): 435-44.</w:t>
            </w:r>
          </w:p>
        </w:tc>
        <w:tc>
          <w:tcPr>
            <w:tcW w:w="0" w:type="auto"/>
          </w:tcPr>
          <w:p w:rsidR="007A7DA5" w:rsidRPr="00F864AD" w:rsidRDefault="007A7DA5" w:rsidP="005E40ED">
            <w:pPr>
              <w:spacing w:before="0"/>
              <w:jc w:val="left"/>
              <w:rPr>
                <w:sz w:val="20"/>
              </w:rPr>
            </w:pPr>
            <w:r w:rsidRPr="00F864AD">
              <w:rPr>
                <w:sz w:val="20"/>
              </w:rPr>
              <w:t>Cross sectional study conducted in USA looked at the relationship between illicit drug use and suicidal ideation and self harm</w:t>
            </w:r>
          </w:p>
        </w:tc>
        <w:tc>
          <w:tcPr>
            <w:tcW w:w="0" w:type="auto"/>
          </w:tcPr>
          <w:p w:rsidR="007A7DA5" w:rsidRPr="00F864AD" w:rsidRDefault="007A7DA5" w:rsidP="005E40ED">
            <w:pPr>
              <w:spacing w:before="0"/>
              <w:jc w:val="left"/>
              <w:rPr>
                <w:sz w:val="20"/>
              </w:rPr>
            </w:pPr>
            <w:r w:rsidRPr="00F864AD">
              <w:rPr>
                <w:sz w:val="20"/>
              </w:rPr>
              <w:t>19,301 12 to 17 year olds from a sub sample of the 2000 National Household Survey on Drug Abuse</w:t>
            </w:r>
          </w:p>
        </w:tc>
        <w:tc>
          <w:tcPr>
            <w:tcW w:w="0" w:type="auto"/>
          </w:tcPr>
          <w:p w:rsidR="007A7DA5" w:rsidRPr="00EE7947" w:rsidRDefault="007A7DA5" w:rsidP="005E40ED">
            <w:pPr>
              <w:spacing w:before="0"/>
              <w:jc w:val="left"/>
              <w:rPr>
                <w:sz w:val="20"/>
              </w:rPr>
            </w:pPr>
            <w:r>
              <w:rPr>
                <w:sz w:val="20"/>
              </w:rPr>
              <w:t>Self reported self harm and substance misuse interviews</w:t>
            </w:r>
          </w:p>
        </w:tc>
        <w:tc>
          <w:tcPr>
            <w:tcW w:w="3523" w:type="dxa"/>
          </w:tcPr>
          <w:p w:rsidR="007A7DA5" w:rsidRPr="00F864AD" w:rsidRDefault="007A7DA5" w:rsidP="005E40ED">
            <w:pPr>
              <w:spacing w:before="0"/>
              <w:jc w:val="left"/>
              <w:rPr>
                <w:sz w:val="20"/>
              </w:rPr>
            </w:pPr>
            <w:r w:rsidRPr="00F864AD">
              <w:rPr>
                <w:sz w:val="20"/>
              </w:rPr>
              <w:t xml:space="preserve">When compared against those who reported no illicit drug used those who reported this </w:t>
            </w:r>
            <w:proofErr w:type="gramStart"/>
            <w:r w:rsidRPr="00F864AD">
              <w:rPr>
                <w:sz w:val="20"/>
              </w:rPr>
              <w:t>were</w:t>
            </w:r>
            <w:proofErr w:type="gramEnd"/>
            <w:r w:rsidRPr="00F864AD">
              <w:rPr>
                <w:sz w:val="20"/>
              </w:rPr>
              <w:t xml:space="preserve"> significantly more likely to report both suicide ideation a</w:t>
            </w:r>
            <w:r>
              <w:rPr>
                <w:sz w:val="20"/>
              </w:rPr>
              <w:t>nd attempts (</w:t>
            </w:r>
            <w:proofErr w:type="spellStart"/>
            <w:r>
              <w:rPr>
                <w:sz w:val="20"/>
              </w:rPr>
              <w:t>aOR</w:t>
            </w:r>
            <w:proofErr w:type="spellEnd"/>
            <w:r>
              <w:rPr>
                <w:sz w:val="20"/>
              </w:rPr>
              <w:t xml:space="preserve"> for ideation 1.9 CI 1.6 to 2.2; </w:t>
            </w:r>
            <w:proofErr w:type="spellStart"/>
            <w:r>
              <w:rPr>
                <w:sz w:val="20"/>
              </w:rPr>
              <w:t>a</w:t>
            </w:r>
            <w:r w:rsidRPr="00F864AD">
              <w:rPr>
                <w:sz w:val="20"/>
              </w:rPr>
              <w:t>OR</w:t>
            </w:r>
            <w:proofErr w:type="spellEnd"/>
            <w:r w:rsidRPr="00F864AD">
              <w:rPr>
                <w:sz w:val="20"/>
              </w:rPr>
              <w:t xml:space="preserve"> for attempt 3.5 CI 2.8 to 4.3). </w:t>
            </w:r>
          </w:p>
          <w:p w:rsidR="007A7DA5" w:rsidRPr="00F864AD" w:rsidRDefault="007A7DA5" w:rsidP="005E40ED">
            <w:pPr>
              <w:spacing w:before="0"/>
              <w:jc w:val="left"/>
              <w:rPr>
                <w:sz w:val="20"/>
              </w:rPr>
            </w:pPr>
          </w:p>
        </w:tc>
        <w:tc>
          <w:tcPr>
            <w:tcW w:w="1446" w:type="dxa"/>
          </w:tcPr>
          <w:p w:rsidR="007A7DA5" w:rsidRPr="00EE7947" w:rsidRDefault="007A7DA5" w:rsidP="005E40ED">
            <w:pPr>
              <w:spacing w:before="0"/>
              <w:jc w:val="left"/>
              <w:rPr>
                <w:sz w:val="20"/>
              </w:rPr>
            </w:pPr>
          </w:p>
        </w:tc>
      </w:tr>
      <w:tr w:rsidR="007A7DA5" w:rsidRPr="00EE7947" w:rsidTr="005E40ED">
        <w:tc>
          <w:tcPr>
            <w:tcW w:w="0" w:type="auto"/>
          </w:tcPr>
          <w:p w:rsidR="007A7DA5" w:rsidRPr="00C11C5F" w:rsidRDefault="007A7DA5" w:rsidP="005E40ED">
            <w:pPr>
              <w:spacing w:before="0"/>
              <w:jc w:val="left"/>
              <w:rPr>
                <w:noProof/>
                <w:sz w:val="16"/>
                <w:szCs w:val="16"/>
              </w:rPr>
            </w:pPr>
            <w:r>
              <w:rPr>
                <w:noProof/>
                <w:sz w:val="16"/>
                <w:szCs w:val="16"/>
              </w:rPr>
              <w:t xml:space="preserve">24. </w:t>
            </w:r>
            <w:r w:rsidRPr="00C11C5F">
              <w:rPr>
                <w:noProof/>
                <w:sz w:val="16"/>
                <w:szCs w:val="16"/>
              </w:rPr>
              <w:t xml:space="preserve">Isohookana, R., et al. Adverse childhood experiences and suicidal behavior of adolescent psychiatric inpatients </w:t>
            </w:r>
            <w:r w:rsidRPr="00C11C5F">
              <w:rPr>
                <w:i/>
                <w:noProof/>
                <w:sz w:val="16"/>
                <w:szCs w:val="16"/>
              </w:rPr>
              <w:t>European Child &amp; Adolescent Psychiatry</w:t>
            </w:r>
            <w:r w:rsidRPr="00C11C5F">
              <w:rPr>
                <w:noProof/>
                <w:sz w:val="16"/>
                <w:szCs w:val="16"/>
              </w:rPr>
              <w:t xml:space="preserve"> 2013; 22(1): 13-22.</w:t>
            </w:r>
          </w:p>
        </w:tc>
        <w:tc>
          <w:tcPr>
            <w:tcW w:w="0" w:type="auto"/>
          </w:tcPr>
          <w:p w:rsidR="007A7DA5" w:rsidRPr="008B1FD5" w:rsidRDefault="007A7DA5" w:rsidP="005E40ED">
            <w:pPr>
              <w:spacing w:before="0"/>
              <w:jc w:val="left"/>
              <w:rPr>
                <w:sz w:val="20"/>
              </w:rPr>
            </w:pPr>
            <w:r w:rsidRPr="008B1FD5">
              <w:rPr>
                <w:sz w:val="20"/>
              </w:rPr>
              <w:t xml:space="preserve">Cohort study, single hospital site, Finland looked at the association between physical and sexual abuse and suicide attempts </w:t>
            </w:r>
          </w:p>
        </w:tc>
        <w:tc>
          <w:tcPr>
            <w:tcW w:w="0" w:type="auto"/>
          </w:tcPr>
          <w:p w:rsidR="007A7DA5" w:rsidRPr="00EE7947" w:rsidRDefault="007A7DA5" w:rsidP="005E40ED">
            <w:pPr>
              <w:spacing w:before="0"/>
              <w:jc w:val="left"/>
              <w:rPr>
                <w:sz w:val="20"/>
              </w:rPr>
            </w:pPr>
            <w:r>
              <w:rPr>
                <w:sz w:val="20"/>
              </w:rPr>
              <w:t>508 aged 12-17 years who required acute psychiatric hospitalisation between April 2001 and March 2006</w:t>
            </w:r>
          </w:p>
        </w:tc>
        <w:tc>
          <w:tcPr>
            <w:tcW w:w="0" w:type="auto"/>
          </w:tcPr>
          <w:p w:rsidR="007A7DA5" w:rsidRPr="008A5380" w:rsidRDefault="007A7DA5" w:rsidP="005E40ED">
            <w:pPr>
              <w:spacing w:before="0"/>
              <w:jc w:val="left"/>
              <w:rPr>
                <w:sz w:val="20"/>
              </w:rPr>
            </w:pPr>
            <w:r w:rsidRPr="008A5380">
              <w:rPr>
                <w:sz w:val="20"/>
              </w:rPr>
              <w:t>Interviews by medical students or qualified physicians. Used K-SADS-PL. Suicide attempt was assessed by asking about intent and assessing its medical lethality.</w:t>
            </w:r>
          </w:p>
        </w:tc>
        <w:tc>
          <w:tcPr>
            <w:tcW w:w="3523" w:type="dxa"/>
          </w:tcPr>
          <w:p w:rsidR="007A7DA5" w:rsidRPr="008A5380" w:rsidRDefault="007A7DA5" w:rsidP="005E40ED">
            <w:pPr>
              <w:spacing w:before="0"/>
              <w:jc w:val="left"/>
              <w:rPr>
                <w:sz w:val="20"/>
              </w:rPr>
            </w:pPr>
            <w:r w:rsidRPr="008A5380">
              <w:rPr>
                <w:sz w:val="20"/>
              </w:rPr>
              <w:t>Amongst girls exposure to sexual abuse significantly statistically increased the risk of suicide attempts (</w:t>
            </w:r>
            <w:r>
              <w:rPr>
                <w:sz w:val="20"/>
              </w:rPr>
              <w:t xml:space="preserve">OR 2.3; CI </w:t>
            </w:r>
            <w:r w:rsidRPr="008A5380">
              <w:rPr>
                <w:sz w:val="20"/>
              </w:rPr>
              <w:t>1.0-4.5). Exposure to physical abuse did not significantly increase the risk, nor did exposure to physical or sexual abuse in boys.</w:t>
            </w:r>
          </w:p>
        </w:tc>
        <w:tc>
          <w:tcPr>
            <w:tcW w:w="1446" w:type="dxa"/>
          </w:tcPr>
          <w:p w:rsidR="007A7DA5" w:rsidRPr="00EE7947" w:rsidRDefault="007A7DA5" w:rsidP="005E40ED">
            <w:pPr>
              <w:spacing w:before="0"/>
              <w:jc w:val="left"/>
              <w:rPr>
                <w:sz w:val="20"/>
              </w:rPr>
            </w:pPr>
          </w:p>
        </w:tc>
      </w:tr>
    </w:tbl>
    <w:p w:rsidR="007A7DA5" w:rsidRDefault="007A7DA5" w:rsidP="007A7DA5"/>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43"/>
        <w:gridCol w:w="2363"/>
        <w:gridCol w:w="2490"/>
        <w:gridCol w:w="1999"/>
        <w:gridCol w:w="3523"/>
        <w:gridCol w:w="1652"/>
      </w:tblGrid>
      <w:tr w:rsidR="007A7DA5" w:rsidRPr="00EE7947" w:rsidTr="005E40ED">
        <w:tc>
          <w:tcPr>
            <w:tcW w:w="0" w:type="auto"/>
          </w:tcPr>
          <w:p w:rsidR="007A7DA5" w:rsidRPr="00F32D3D" w:rsidRDefault="007A7DA5" w:rsidP="005E40ED">
            <w:pPr>
              <w:spacing w:before="0"/>
              <w:jc w:val="left"/>
              <w:rPr>
                <w:b/>
                <w:sz w:val="20"/>
              </w:rPr>
            </w:pPr>
            <w:r w:rsidRPr="00F32D3D">
              <w:rPr>
                <w:b/>
                <w:sz w:val="20"/>
              </w:rPr>
              <w:t>Re</w:t>
            </w:r>
            <w:r>
              <w:rPr>
                <w:b/>
                <w:sz w:val="20"/>
              </w:rPr>
              <w:t xml:space="preserve">ference </w:t>
            </w:r>
          </w:p>
        </w:tc>
        <w:tc>
          <w:tcPr>
            <w:tcW w:w="0" w:type="auto"/>
          </w:tcPr>
          <w:p w:rsidR="007A7DA5" w:rsidRPr="00F32D3D" w:rsidRDefault="007A7DA5" w:rsidP="005E40ED">
            <w:pPr>
              <w:spacing w:before="0"/>
              <w:jc w:val="left"/>
              <w:rPr>
                <w:b/>
                <w:sz w:val="20"/>
              </w:rPr>
            </w:pPr>
            <w:r>
              <w:rPr>
                <w:b/>
                <w:sz w:val="20"/>
              </w:rPr>
              <w:t>Study type</w:t>
            </w:r>
          </w:p>
        </w:tc>
        <w:tc>
          <w:tcPr>
            <w:tcW w:w="0" w:type="auto"/>
          </w:tcPr>
          <w:p w:rsidR="007A7DA5" w:rsidRPr="00F32D3D" w:rsidRDefault="007A7DA5" w:rsidP="005E40ED">
            <w:pPr>
              <w:spacing w:before="0"/>
              <w:jc w:val="left"/>
              <w:rPr>
                <w:b/>
                <w:sz w:val="20"/>
              </w:rPr>
            </w:pPr>
            <w:r w:rsidRPr="00F32D3D">
              <w:rPr>
                <w:b/>
                <w:sz w:val="20"/>
              </w:rPr>
              <w:t>Participants</w:t>
            </w:r>
          </w:p>
        </w:tc>
        <w:tc>
          <w:tcPr>
            <w:tcW w:w="0" w:type="auto"/>
          </w:tcPr>
          <w:p w:rsidR="007A7DA5" w:rsidRPr="00F32D3D" w:rsidRDefault="007A7DA5" w:rsidP="005E40ED">
            <w:pPr>
              <w:spacing w:before="0"/>
              <w:jc w:val="left"/>
              <w:rPr>
                <w:b/>
                <w:sz w:val="20"/>
              </w:rPr>
            </w:pPr>
            <w:r>
              <w:rPr>
                <w:b/>
                <w:sz w:val="20"/>
              </w:rPr>
              <w:t>Measures</w:t>
            </w:r>
          </w:p>
        </w:tc>
        <w:tc>
          <w:tcPr>
            <w:tcW w:w="3523" w:type="dxa"/>
          </w:tcPr>
          <w:p w:rsidR="007A7DA5" w:rsidRPr="00F32D3D" w:rsidRDefault="007A7DA5" w:rsidP="005E40ED">
            <w:pPr>
              <w:spacing w:before="0"/>
              <w:jc w:val="left"/>
              <w:rPr>
                <w:b/>
                <w:sz w:val="20"/>
              </w:rPr>
            </w:pPr>
            <w:r>
              <w:rPr>
                <w:b/>
                <w:sz w:val="20"/>
              </w:rPr>
              <w:t>Results</w:t>
            </w:r>
          </w:p>
        </w:tc>
        <w:tc>
          <w:tcPr>
            <w:tcW w:w="1652" w:type="dxa"/>
          </w:tcPr>
          <w:p w:rsidR="007A7DA5" w:rsidRPr="00F32D3D" w:rsidRDefault="007A7DA5" w:rsidP="005E40ED">
            <w:pPr>
              <w:spacing w:before="0"/>
              <w:jc w:val="left"/>
              <w:rPr>
                <w:b/>
                <w:sz w:val="20"/>
              </w:rPr>
            </w:pPr>
            <w:r w:rsidRPr="00F32D3D">
              <w:rPr>
                <w:b/>
                <w:sz w:val="20"/>
              </w:rPr>
              <w:t>Comments</w:t>
            </w:r>
          </w:p>
        </w:tc>
      </w:tr>
      <w:tr w:rsidR="007A7DA5" w:rsidRPr="00EE7947" w:rsidTr="005E40ED">
        <w:tc>
          <w:tcPr>
            <w:tcW w:w="0" w:type="auto"/>
          </w:tcPr>
          <w:p w:rsidR="007A7DA5" w:rsidRPr="00884D57" w:rsidRDefault="007A7DA5" w:rsidP="005E40ED">
            <w:pPr>
              <w:tabs>
                <w:tab w:val="left" w:pos="0"/>
              </w:tabs>
              <w:spacing w:before="0"/>
              <w:jc w:val="left"/>
              <w:rPr>
                <w:noProof/>
                <w:sz w:val="16"/>
                <w:szCs w:val="16"/>
              </w:rPr>
            </w:pPr>
            <w:r w:rsidRPr="00F83CDE">
              <w:rPr>
                <w:noProof/>
                <w:sz w:val="16"/>
                <w:szCs w:val="16"/>
                <w:lang w:val="fr-FR"/>
              </w:rPr>
              <w:t xml:space="preserve">25. Rhodes, A. E., et al. </w:t>
            </w:r>
            <w:r w:rsidRPr="00884D57">
              <w:rPr>
                <w:noProof/>
                <w:sz w:val="16"/>
                <w:szCs w:val="16"/>
              </w:rPr>
              <w:t xml:space="preserve">Child maltreatment and onset of emergency department presentations for suicide-related behaviors </w:t>
            </w:r>
            <w:r w:rsidRPr="00884D57">
              <w:rPr>
                <w:i/>
                <w:noProof/>
                <w:sz w:val="16"/>
                <w:szCs w:val="16"/>
              </w:rPr>
              <w:t>Child Abuse &amp; Neglect</w:t>
            </w:r>
            <w:r w:rsidRPr="00884D57">
              <w:rPr>
                <w:noProof/>
                <w:sz w:val="16"/>
                <w:szCs w:val="16"/>
              </w:rPr>
              <w:t xml:space="preserve"> 2012; 36(6): 542-51.</w:t>
            </w:r>
          </w:p>
        </w:tc>
        <w:tc>
          <w:tcPr>
            <w:tcW w:w="0" w:type="auto"/>
          </w:tcPr>
          <w:p w:rsidR="007A7DA5" w:rsidRPr="00242C65" w:rsidRDefault="007A7DA5" w:rsidP="005E40ED">
            <w:pPr>
              <w:spacing w:before="0"/>
              <w:jc w:val="left"/>
              <w:rPr>
                <w:sz w:val="20"/>
              </w:rPr>
            </w:pPr>
            <w:r>
              <w:rPr>
                <w:sz w:val="20"/>
              </w:rPr>
              <w:t>R</w:t>
            </w:r>
            <w:r w:rsidRPr="00F66186">
              <w:rPr>
                <w:sz w:val="20"/>
              </w:rPr>
              <w:t>etrospective cohort study conducted in Ontario, Canada looked rates of first presentation to the emergency department for suicide related behaviour</w:t>
            </w:r>
          </w:p>
        </w:tc>
        <w:tc>
          <w:tcPr>
            <w:tcW w:w="0" w:type="auto"/>
          </w:tcPr>
          <w:p w:rsidR="007A7DA5" w:rsidRPr="00EE7947" w:rsidRDefault="007A7DA5" w:rsidP="005E40ED">
            <w:pPr>
              <w:spacing w:before="0"/>
              <w:jc w:val="left"/>
              <w:rPr>
                <w:sz w:val="20"/>
              </w:rPr>
            </w:pPr>
            <w:r w:rsidRPr="00F66186">
              <w:rPr>
                <w:sz w:val="20"/>
              </w:rPr>
              <w:t>4683 12 to 17 year olds removed from their parental home because of maltreatment</w:t>
            </w:r>
            <w:r>
              <w:rPr>
                <w:sz w:val="20"/>
              </w:rPr>
              <w:t xml:space="preserve"> controls 1,034,546 population based peers</w:t>
            </w:r>
          </w:p>
        </w:tc>
        <w:tc>
          <w:tcPr>
            <w:tcW w:w="0" w:type="auto"/>
          </w:tcPr>
          <w:p w:rsidR="007A7DA5" w:rsidRPr="00EE7947" w:rsidRDefault="007A7DA5" w:rsidP="005E40ED">
            <w:pPr>
              <w:spacing w:before="0"/>
              <w:jc w:val="left"/>
              <w:rPr>
                <w:sz w:val="20"/>
              </w:rPr>
            </w:pPr>
            <w:proofErr w:type="gramStart"/>
            <w:r>
              <w:rPr>
                <w:sz w:val="20"/>
              </w:rPr>
              <w:t>Crown ward</w:t>
            </w:r>
            <w:proofErr w:type="gramEnd"/>
            <w:r>
              <w:rPr>
                <w:sz w:val="20"/>
              </w:rPr>
              <w:t xml:space="preserve"> status – legal definition.  ED presentation from National Ambulatory Care Reporting System</w:t>
            </w:r>
          </w:p>
        </w:tc>
        <w:tc>
          <w:tcPr>
            <w:tcW w:w="3523" w:type="dxa"/>
          </w:tcPr>
          <w:p w:rsidR="007A7DA5" w:rsidRPr="00F66186" w:rsidRDefault="007A7DA5" w:rsidP="005E40ED">
            <w:pPr>
              <w:spacing w:before="0"/>
              <w:jc w:val="left"/>
              <w:rPr>
                <w:sz w:val="20"/>
              </w:rPr>
            </w:pPr>
            <w:r w:rsidRPr="00F66186">
              <w:rPr>
                <w:sz w:val="20"/>
              </w:rPr>
              <w:t>After controlling for demographic characteristics and prior health service use those who had experienced maltreatment were about five times more likely to have a first emergency department presentation for suicide related behaviour than their peers</w:t>
            </w:r>
            <w:r>
              <w:rPr>
                <w:sz w:val="20"/>
              </w:rPr>
              <w:t>. This was in boys (HR 5.13, CI</w:t>
            </w:r>
            <w:r w:rsidRPr="00F66186">
              <w:rPr>
                <w:sz w:val="20"/>
              </w:rPr>
              <w:t xml:space="preserve"> 3.94 </w:t>
            </w:r>
            <w:r>
              <w:rPr>
                <w:sz w:val="20"/>
              </w:rPr>
              <w:t xml:space="preserve">to 6.68) and girls (HR </w:t>
            </w:r>
            <w:r w:rsidRPr="00F66186">
              <w:rPr>
                <w:sz w:val="20"/>
              </w:rPr>
              <w:t>5.36, 95%</w:t>
            </w:r>
            <w:r>
              <w:rPr>
                <w:sz w:val="20"/>
              </w:rPr>
              <w:t xml:space="preserve"> CI </w:t>
            </w:r>
            <w:r w:rsidRPr="00F66186">
              <w:rPr>
                <w:sz w:val="20"/>
              </w:rPr>
              <w:t xml:space="preserve">4.40 to 6.54). </w:t>
            </w:r>
          </w:p>
        </w:tc>
        <w:tc>
          <w:tcPr>
            <w:tcW w:w="1652" w:type="dxa"/>
          </w:tcPr>
          <w:p w:rsidR="007A7DA5" w:rsidRPr="00EE7947" w:rsidRDefault="007A7DA5" w:rsidP="005E40ED">
            <w:pPr>
              <w:spacing w:before="0"/>
              <w:jc w:val="left"/>
              <w:rPr>
                <w:sz w:val="20"/>
              </w:rPr>
            </w:pPr>
            <w:r>
              <w:rPr>
                <w:sz w:val="20"/>
              </w:rPr>
              <w:t>Used record linkage to administrative healthcare records</w:t>
            </w:r>
          </w:p>
        </w:tc>
      </w:tr>
      <w:tr w:rsidR="007A7DA5" w:rsidRPr="00EE7947" w:rsidTr="005E40ED">
        <w:tc>
          <w:tcPr>
            <w:tcW w:w="0" w:type="auto"/>
          </w:tcPr>
          <w:p w:rsidR="007A7DA5" w:rsidRPr="00001311" w:rsidRDefault="007A7DA5" w:rsidP="005E40ED">
            <w:pPr>
              <w:tabs>
                <w:tab w:val="left" w:pos="0"/>
              </w:tabs>
              <w:spacing w:before="0"/>
              <w:jc w:val="left"/>
              <w:rPr>
                <w:noProof/>
                <w:sz w:val="16"/>
                <w:szCs w:val="16"/>
              </w:rPr>
            </w:pPr>
            <w:r w:rsidRPr="00F83CDE">
              <w:rPr>
                <w:noProof/>
                <w:sz w:val="16"/>
                <w:szCs w:val="16"/>
                <w:lang w:val="fr-FR"/>
              </w:rPr>
              <w:t xml:space="preserve">26. Marshal, M. P., et al. </w:t>
            </w:r>
            <w:r w:rsidRPr="00001311">
              <w:rPr>
                <w:noProof/>
                <w:sz w:val="16"/>
                <w:szCs w:val="16"/>
              </w:rPr>
              <w:t xml:space="preserve">Suicidality and depression disparities between sexual minority and heterosexual youth: a meta-analytic review. </w:t>
            </w:r>
            <w:r w:rsidRPr="00001311">
              <w:rPr>
                <w:i/>
                <w:noProof/>
                <w:sz w:val="16"/>
                <w:szCs w:val="16"/>
              </w:rPr>
              <w:t>Journal of Adolescent Health</w:t>
            </w:r>
            <w:r w:rsidRPr="00001311">
              <w:rPr>
                <w:noProof/>
                <w:sz w:val="16"/>
                <w:szCs w:val="16"/>
              </w:rPr>
              <w:t xml:space="preserve"> 2011; 49(2): 115-23.</w:t>
            </w:r>
          </w:p>
        </w:tc>
        <w:tc>
          <w:tcPr>
            <w:tcW w:w="0" w:type="auto"/>
          </w:tcPr>
          <w:p w:rsidR="007A7DA5" w:rsidRPr="00242C65" w:rsidRDefault="007A7DA5" w:rsidP="005E40ED">
            <w:pPr>
              <w:spacing w:before="0"/>
              <w:jc w:val="left"/>
              <w:rPr>
                <w:sz w:val="20"/>
              </w:rPr>
            </w:pPr>
            <w:r>
              <w:rPr>
                <w:sz w:val="20"/>
              </w:rPr>
              <w:t>Meta-analysis</w:t>
            </w:r>
            <w:r w:rsidRPr="00F217FF">
              <w:rPr>
                <w:sz w:val="20"/>
              </w:rPr>
              <w:t xml:space="preserve"> examined the differences in </w:t>
            </w:r>
            <w:proofErr w:type="spellStart"/>
            <w:r w:rsidRPr="00F217FF">
              <w:rPr>
                <w:sz w:val="20"/>
              </w:rPr>
              <w:t>suicidality</w:t>
            </w:r>
            <w:proofErr w:type="spellEnd"/>
            <w:r w:rsidRPr="00F217FF">
              <w:rPr>
                <w:sz w:val="20"/>
              </w:rPr>
              <w:t xml:space="preserve"> between heterosexual young people and those with a different sexual orientation</w:t>
            </w:r>
          </w:p>
        </w:tc>
        <w:tc>
          <w:tcPr>
            <w:tcW w:w="0" w:type="auto"/>
          </w:tcPr>
          <w:p w:rsidR="007A7DA5" w:rsidRPr="00EE7947" w:rsidRDefault="007A7DA5" w:rsidP="005E40ED">
            <w:pPr>
              <w:spacing w:before="0"/>
              <w:jc w:val="left"/>
              <w:rPr>
                <w:sz w:val="20"/>
              </w:rPr>
            </w:pPr>
            <w:r>
              <w:rPr>
                <w:sz w:val="20"/>
              </w:rPr>
              <w:t xml:space="preserve">Studies reporting rates of depression and/or </w:t>
            </w:r>
            <w:proofErr w:type="spellStart"/>
            <w:r>
              <w:rPr>
                <w:sz w:val="20"/>
              </w:rPr>
              <w:t>suicidality</w:t>
            </w:r>
            <w:proofErr w:type="spellEnd"/>
            <w:r>
              <w:rPr>
                <w:sz w:val="20"/>
              </w:rPr>
              <w:t xml:space="preserve"> in sexual minority and heterosexual youth 19 included studies, 13 used in meta-analysis. Studies in age 21 or under</w:t>
            </w:r>
          </w:p>
        </w:tc>
        <w:tc>
          <w:tcPr>
            <w:tcW w:w="0" w:type="auto"/>
          </w:tcPr>
          <w:p w:rsidR="007A7DA5" w:rsidRPr="00EE7947" w:rsidRDefault="007A7DA5" w:rsidP="005E40ED">
            <w:pPr>
              <w:spacing w:before="0"/>
              <w:jc w:val="left"/>
              <w:rPr>
                <w:sz w:val="20"/>
              </w:rPr>
            </w:pPr>
            <w:proofErr w:type="spellStart"/>
            <w:r>
              <w:rPr>
                <w:sz w:val="20"/>
              </w:rPr>
              <w:t>Suicidality</w:t>
            </w:r>
            <w:proofErr w:type="spellEnd"/>
            <w:r>
              <w:rPr>
                <w:sz w:val="20"/>
              </w:rPr>
              <w:t xml:space="preserve"> self report. Depression mixture of self report and validated scales</w:t>
            </w:r>
          </w:p>
        </w:tc>
        <w:tc>
          <w:tcPr>
            <w:tcW w:w="3523" w:type="dxa"/>
          </w:tcPr>
          <w:p w:rsidR="007A7DA5" w:rsidRPr="00F217FF" w:rsidRDefault="007A7DA5" w:rsidP="005E40ED">
            <w:pPr>
              <w:spacing w:before="0"/>
              <w:jc w:val="left"/>
              <w:rPr>
                <w:sz w:val="20"/>
              </w:rPr>
            </w:pPr>
            <w:r w:rsidRPr="00F217FF">
              <w:rPr>
                <w:sz w:val="20"/>
              </w:rPr>
              <w:t xml:space="preserve">In comparison with heterosexual young people those with a different orientation reported significantly higher </w:t>
            </w:r>
            <w:r>
              <w:rPr>
                <w:sz w:val="20"/>
              </w:rPr>
              <w:t xml:space="preserve">rates of </w:t>
            </w:r>
            <w:proofErr w:type="spellStart"/>
            <w:r>
              <w:rPr>
                <w:sz w:val="20"/>
              </w:rPr>
              <w:t>suicidality</w:t>
            </w:r>
            <w:proofErr w:type="spellEnd"/>
            <w:r>
              <w:rPr>
                <w:sz w:val="20"/>
              </w:rPr>
              <w:t xml:space="preserve"> (OR 2.92, CI </w:t>
            </w:r>
            <w:r w:rsidRPr="00F217FF">
              <w:rPr>
                <w:sz w:val="20"/>
              </w:rPr>
              <w:t>2.11 to 4.03). This difference increased with severity (ideation OR 1.96, intent/plans OR 2.20, suicide attempts OR 3.18, attempts requiring medical attention OR 4.17 no confidence intervals provided). There was no variation of effect by gender, definition of sexual orientation or recruitment source.</w:t>
            </w:r>
          </w:p>
        </w:tc>
        <w:tc>
          <w:tcPr>
            <w:tcW w:w="1652" w:type="dxa"/>
          </w:tcPr>
          <w:p w:rsidR="007A7DA5" w:rsidRPr="00EE7947" w:rsidRDefault="007A7DA5" w:rsidP="005E40ED">
            <w:pPr>
              <w:spacing w:before="0"/>
              <w:jc w:val="left"/>
              <w:rPr>
                <w:sz w:val="20"/>
              </w:rPr>
            </w:pPr>
            <w:r>
              <w:rPr>
                <w:sz w:val="20"/>
              </w:rPr>
              <w:t>No detail on included study types – assume mix of observational</w:t>
            </w:r>
          </w:p>
        </w:tc>
      </w:tr>
    </w:tbl>
    <w:p w:rsidR="007A7DA5" w:rsidRDefault="007A7DA5" w:rsidP="007A7DA5"/>
    <w:p w:rsidR="007A7DA5" w:rsidRDefault="007A7DA5" w:rsidP="007A7DA5"/>
    <w:p w:rsidR="007A7DA5" w:rsidRDefault="007A7DA5" w:rsidP="007A7DA5"/>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52"/>
        <w:gridCol w:w="1953"/>
        <w:gridCol w:w="1689"/>
        <w:gridCol w:w="2666"/>
        <w:gridCol w:w="3523"/>
        <w:gridCol w:w="2387"/>
      </w:tblGrid>
      <w:tr w:rsidR="007A7DA5" w:rsidRPr="00EE7947" w:rsidTr="005E40ED">
        <w:tc>
          <w:tcPr>
            <w:tcW w:w="0" w:type="auto"/>
          </w:tcPr>
          <w:p w:rsidR="007A7DA5" w:rsidRPr="00F32D3D" w:rsidRDefault="007A7DA5" w:rsidP="005E40ED">
            <w:pPr>
              <w:spacing w:before="0"/>
              <w:jc w:val="left"/>
              <w:rPr>
                <w:b/>
                <w:sz w:val="20"/>
              </w:rPr>
            </w:pPr>
            <w:r w:rsidRPr="00F32D3D">
              <w:rPr>
                <w:b/>
                <w:sz w:val="20"/>
              </w:rPr>
              <w:t>Re</w:t>
            </w:r>
            <w:r>
              <w:rPr>
                <w:b/>
                <w:sz w:val="20"/>
              </w:rPr>
              <w:t xml:space="preserve">ference </w:t>
            </w:r>
          </w:p>
        </w:tc>
        <w:tc>
          <w:tcPr>
            <w:tcW w:w="0" w:type="auto"/>
          </w:tcPr>
          <w:p w:rsidR="007A7DA5" w:rsidRPr="00F32D3D" w:rsidRDefault="007A7DA5" w:rsidP="005E40ED">
            <w:pPr>
              <w:spacing w:before="0"/>
              <w:jc w:val="left"/>
              <w:rPr>
                <w:b/>
                <w:sz w:val="20"/>
              </w:rPr>
            </w:pPr>
            <w:r>
              <w:rPr>
                <w:b/>
                <w:sz w:val="20"/>
              </w:rPr>
              <w:t>Study type</w:t>
            </w:r>
          </w:p>
        </w:tc>
        <w:tc>
          <w:tcPr>
            <w:tcW w:w="0" w:type="auto"/>
          </w:tcPr>
          <w:p w:rsidR="007A7DA5" w:rsidRPr="00F32D3D" w:rsidRDefault="007A7DA5" w:rsidP="005E40ED">
            <w:pPr>
              <w:spacing w:before="0"/>
              <w:jc w:val="left"/>
              <w:rPr>
                <w:b/>
                <w:sz w:val="20"/>
              </w:rPr>
            </w:pPr>
            <w:r w:rsidRPr="00F32D3D">
              <w:rPr>
                <w:b/>
                <w:sz w:val="20"/>
              </w:rPr>
              <w:t>Participants</w:t>
            </w:r>
          </w:p>
        </w:tc>
        <w:tc>
          <w:tcPr>
            <w:tcW w:w="0" w:type="auto"/>
          </w:tcPr>
          <w:p w:rsidR="007A7DA5" w:rsidRPr="00F32D3D" w:rsidRDefault="007A7DA5" w:rsidP="005E40ED">
            <w:pPr>
              <w:spacing w:before="0"/>
              <w:jc w:val="left"/>
              <w:rPr>
                <w:b/>
                <w:sz w:val="20"/>
              </w:rPr>
            </w:pPr>
            <w:r>
              <w:rPr>
                <w:b/>
                <w:sz w:val="20"/>
              </w:rPr>
              <w:t>Measures</w:t>
            </w:r>
          </w:p>
        </w:tc>
        <w:tc>
          <w:tcPr>
            <w:tcW w:w="3523" w:type="dxa"/>
          </w:tcPr>
          <w:p w:rsidR="007A7DA5" w:rsidRPr="00F32D3D" w:rsidRDefault="007A7DA5" w:rsidP="005E40ED">
            <w:pPr>
              <w:spacing w:before="0"/>
              <w:jc w:val="left"/>
              <w:rPr>
                <w:b/>
                <w:sz w:val="20"/>
              </w:rPr>
            </w:pPr>
            <w:r>
              <w:rPr>
                <w:b/>
                <w:sz w:val="20"/>
              </w:rPr>
              <w:t>Results</w:t>
            </w:r>
          </w:p>
        </w:tc>
        <w:tc>
          <w:tcPr>
            <w:tcW w:w="2387" w:type="dxa"/>
          </w:tcPr>
          <w:p w:rsidR="007A7DA5" w:rsidRPr="00F32D3D" w:rsidRDefault="007A7DA5" w:rsidP="005E40ED">
            <w:pPr>
              <w:spacing w:before="0"/>
              <w:jc w:val="left"/>
              <w:rPr>
                <w:b/>
                <w:sz w:val="20"/>
              </w:rPr>
            </w:pPr>
            <w:r w:rsidRPr="00F32D3D">
              <w:rPr>
                <w:b/>
                <w:sz w:val="20"/>
              </w:rPr>
              <w:t>Comments</w:t>
            </w:r>
          </w:p>
        </w:tc>
      </w:tr>
      <w:tr w:rsidR="007A7DA5" w:rsidRPr="00EE7947" w:rsidTr="005E40ED">
        <w:tc>
          <w:tcPr>
            <w:tcW w:w="0" w:type="auto"/>
          </w:tcPr>
          <w:p w:rsidR="007A7DA5" w:rsidRPr="003E7927" w:rsidRDefault="007A7DA5" w:rsidP="005E40ED">
            <w:pPr>
              <w:tabs>
                <w:tab w:val="left" w:pos="0"/>
              </w:tabs>
              <w:spacing w:before="0"/>
              <w:jc w:val="left"/>
              <w:rPr>
                <w:noProof/>
                <w:sz w:val="16"/>
                <w:szCs w:val="16"/>
              </w:rPr>
            </w:pPr>
            <w:r>
              <w:rPr>
                <w:noProof/>
                <w:sz w:val="16"/>
                <w:szCs w:val="16"/>
              </w:rPr>
              <w:t xml:space="preserve">27. </w:t>
            </w:r>
            <w:r w:rsidRPr="003E7927">
              <w:rPr>
                <w:noProof/>
                <w:sz w:val="16"/>
                <w:szCs w:val="16"/>
              </w:rPr>
              <w:t xml:space="preserve">Czyz, E. K., Z. Liu, and C. A. King. Social connectedness and one-year trajectories among suicidal adolescents following psychiatric hospitalization. </w:t>
            </w:r>
            <w:r w:rsidRPr="003E7927">
              <w:rPr>
                <w:i/>
                <w:noProof/>
                <w:sz w:val="16"/>
                <w:szCs w:val="16"/>
              </w:rPr>
              <w:t>Journal of Clinical Child &amp; Adolescent Psychology</w:t>
            </w:r>
            <w:r w:rsidRPr="003E7927">
              <w:rPr>
                <w:noProof/>
                <w:sz w:val="16"/>
                <w:szCs w:val="16"/>
              </w:rPr>
              <w:t xml:space="preserve"> 2012; 41(2): 214-26.</w:t>
            </w:r>
          </w:p>
        </w:tc>
        <w:tc>
          <w:tcPr>
            <w:tcW w:w="0" w:type="auto"/>
          </w:tcPr>
          <w:p w:rsidR="007A7DA5" w:rsidRPr="00242C65" w:rsidRDefault="007A7DA5" w:rsidP="005E40ED">
            <w:pPr>
              <w:spacing w:before="0"/>
              <w:jc w:val="left"/>
              <w:rPr>
                <w:sz w:val="20"/>
              </w:rPr>
            </w:pPr>
            <w:r>
              <w:rPr>
                <w:sz w:val="20"/>
              </w:rPr>
              <w:t>Cohort investigating</w:t>
            </w:r>
            <w:r w:rsidRPr="00D823B2">
              <w:rPr>
                <w:sz w:val="20"/>
              </w:rPr>
              <w:t xml:space="preserve"> extent to which connectedness with family, peers and non family adults predicted suicide attempts USA</w:t>
            </w:r>
          </w:p>
        </w:tc>
        <w:tc>
          <w:tcPr>
            <w:tcW w:w="0" w:type="auto"/>
          </w:tcPr>
          <w:p w:rsidR="007A7DA5" w:rsidRPr="00EE7947" w:rsidRDefault="007A7DA5" w:rsidP="005E40ED">
            <w:pPr>
              <w:spacing w:before="0"/>
              <w:jc w:val="left"/>
              <w:rPr>
                <w:sz w:val="20"/>
              </w:rPr>
            </w:pPr>
            <w:r w:rsidRPr="00D823B2">
              <w:rPr>
                <w:sz w:val="20"/>
              </w:rPr>
              <w:t>338 adolescents (13 to 17 years) hospitalised with suicide ideation</w:t>
            </w:r>
          </w:p>
        </w:tc>
        <w:tc>
          <w:tcPr>
            <w:tcW w:w="0" w:type="auto"/>
          </w:tcPr>
          <w:p w:rsidR="007A7DA5" w:rsidRPr="00EE7947" w:rsidRDefault="007A7DA5" w:rsidP="005E40ED">
            <w:pPr>
              <w:spacing w:before="0"/>
              <w:jc w:val="left"/>
              <w:rPr>
                <w:sz w:val="20"/>
              </w:rPr>
            </w:pPr>
            <w:r>
              <w:rPr>
                <w:sz w:val="20"/>
              </w:rPr>
              <w:t>12 month follow up p</w:t>
            </w:r>
            <w:r w:rsidRPr="00D823B2">
              <w:rPr>
                <w:sz w:val="20"/>
              </w:rPr>
              <w:t>erceptions of connectedness were measured using a scale (Perceived Emotional/Personal Support Scale) that assessed the degree to which they perceived their relationships as close, confiding, satisfying and supportive.</w:t>
            </w:r>
          </w:p>
        </w:tc>
        <w:tc>
          <w:tcPr>
            <w:tcW w:w="3523" w:type="dxa"/>
          </w:tcPr>
          <w:p w:rsidR="007A7DA5" w:rsidRPr="00D823B2" w:rsidRDefault="007A7DA5" w:rsidP="005E40ED">
            <w:pPr>
              <w:spacing w:before="0"/>
              <w:jc w:val="left"/>
              <w:rPr>
                <w:sz w:val="20"/>
              </w:rPr>
            </w:pPr>
            <w:r>
              <w:rPr>
                <w:sz w:val="20"/>
              </w:rPr>
              <w:t>O</w:t>
            </w:r>
            <w:r w:rsidRPr="00D823B2">
              <w:rPr>
                <w:sz w:val="20"/>
              </w:rPr>
              <w:t>dds of attempting suicide following hospitalisation were re</w:t>
            </w:r>
            <w:r>
              <w:rPr>
                <w:sz w:val="20"/>
              </w:rPr>
              <w:t>duced by about half (OR 0.55 CI</w:t>
            </w:r>
            <w:r w:rsidRPr="00D823B2">
              <w:rPr>
                <w:sz w:val="20"/>
              </w:rPr>
              <w:t xml:space="preserve"> 0.32 to 0.94) for those who reported a greater versus lesser increase in post hospitalisation connectedness with their peers. </w:t>
            </w:r>
          </w:p>
          <w:p w:rsidR="007A7DA5" w:rsidRPr="00D823B2" w:rsidRDefault="007A7DA5" w:rsidP="005E40ED">
            <w:pPr>
              <w:spacing w:before="0"/>
              <w:jc w:val="left"/>
              <w:rPr>
                <w:sz w:val="20"/>
              </w:rPr>
            </w:pPr>
          </w:p>
        </w:tc>
        <w:tc>
          <w:tcPr>
            <w:tcW w:w="2387" w:type="dxa"/>
          </w:tcPr>
          <w:p w:rsidR="007A7DA5" w:rsidRPr="00EE7947" w:rsidRDefault="007A7DA5" w:rsidP="005E40ED">
            <w:pPr>
              <w:spacing w:before="0"/>
              <w:jc w:val="left"/>
              <w:rPr>
                <w:sz w:val="20"/>
              </w:rPr>
            </w:pPr>
          </w:p>
        </w:tc>
      </w:tr>
      <w:tr w:rsidR="007A7DA5" w:rsidRPr="00EE7947" w:rsidTr="005E40ED">
        <w:tc>
          <w:tcPr>
            <w:tcW w:w="0" w:type="auto"/>
          </w:tcPr>
          <w:p w:rsidR="007A7DA5" w:rsidRPr="00884D57" w:rsidRDefault="007A7DA5" w:rsidP="005E40ED">
            <w:pPr>
              <w:tabs>
                <w:tab w:val="left" w:pos="0"/>
              </w:tabs>
              <w:spacing w:before="0"/>
              <w:jc w:val="left"/>
              <w:rPr>
                <w:noProof/>
                <w:sz w:val="16"/>
                <w:szCs w:val="16"/>
              </w:rPr>
            </w:pPr>
            <w:r>
              <w:rPr>
                <w:noProof/>
                <w:sz w:val="16"/>
                <w:szCs w:val="16"/>
              </w:rPr>
              <w:t xml:space="preserve">28. </w:t>
            </w:r>
            <w:r w:rsidRPr="00884D57">
              <w:rPr>
                <w:noProof/>
                <w:sz w:val="16"/>
                <w:szCs w:val="16"/>
              </w:rPr>
              <w:t xml:space="preserve">Fisher H L et al, Bullying victimisation and risk of self harm in early adolescence: Longitudinal cohort study </w:t>
            </w:r>
            <w:r w:rsidRPr="00884D57">
              <w:rPr>
                <w:i/>
                <w:noProof/>
                <w:sz w:val="16"/>
                <w:szCs w:val="16"/>
              </w:rPr>
              <w:t xml:space="preserve">BMJ </w:t>
            </w:r>
            <w:r w:rsidRPr="00884D57">
              <w:rPr>
                <w:noProof/>
                <w:sz w:val="16"/>
                <w:szCs w:val="16"/>
              </w:rPr>
              <w:t>2012;344:e2683</w:t>
            </w:r>
          </w:p>
        </w:tc>
        <w:tc>
          <w:tcPr>
            <w:tcW w:w="0" w:type="auto"/>
          </w:tcPr>
          <w:p w:rsidR="007A7DA5" w:rsidRPr="00242C65" w:rsidRDefault="007A7DA5" w:rsidP="005E40ED">
            <w:pPr>
              <w:spacing w:before="0"/>
              <w:jc w:val="left"/>
              <w:rPr>
                <w:sz w:val="20"/>
              </w:rPr>
            </w:pPr>
            <w:r w:rsidRPr="0049471F">
              <w:rPr>
                <w:sz w:val="20"/>
              </w:rPr>
              <w:t>UK cohort considered if frequent bullying victimisation in childhood increases the likelihood of self harming in early adolescence</w:t>
            </w:r>
          </w:p>
        </w:tc>
        <w:tc>
          <w:tcPr>
            <w:tcW w:w="0" w:type="auto"/>
          </w:tcPr>
          <w:p w:rsidR="007A7DA5" w:rsidRDefault="007A7DA5" w:rsidP="005E40ED">
            <w:pPr>
              <w:spacing w:before="0"/>
              <w:jc w:val="left"/>
              <w:rPr>
                <w:sz w:val="20"/>
              </w:rPr>
            </w:pPr>
            <w:r>
              <w:rPr>
                <w:sz w:val="20"/>
              </w:rPr>
              <w:t xml:space="preserve">Birth cohort of 2232 children </w:t>
            </w:r>
          </w:p>
          <w:p w:rsidR="007A7DA5" w:rsidRDefault="007A7DA5" w:rsidP="005E40ED">
            <w:pPr>
              <w:spacing w:before="0"/>
              <w:jc w:val="left"/>
              <w:rPr>
                <w:sz w:val="20"/>
              </w:rPr>
            </w:pPr>
          </w:p>
          <w:p w:rsidR="007A7DA5" w:rsidRPr="00EE7947" w:rsidRDefault="007A7DA5" w:rsidP="005E40ED">
            <w:pPr>
              <w:spacing w:before="0"/>
              <w:jc w:val="left"/>
              <w:rPr>
                <w:sz w:val="20"/>
              </w:rPr>
            </w:pPr>
          </w:p>
        </w:tc>
        <w:tc>
          <w:tcPr>
            <w:tcW w:w="0" w:type="auto"/>
          </w:tcPr>
          <w:p w:rsidR="007A7DA5" w:rsidRPr="00EE7947" w:rsidRDefault="007A7DA5" w:rsidP="005E40ED">
            <w:pPr>
              <w:spacing w:before="0"/>
              <w:jc w:val="left"/>
              <w:rPr>
                <w:sz w:val="20"/>
              </w:rPr>
            </w:pPr>
            <w:r>
              <w:rPr>
                <w:sz w:val="20"/>
              </w:rPr>
              <w:t>S</w:t>
            </w:r>
            <w:r w:rsidRPr="0049471F">
              <w:rPr>
                <w:sz w:val="20"/>
              </w:rPr>
              <w:t>elf harm in the six months before their 12</w:t>
            </w:r>
            <w:r w:rsidRPr="0049471F">
              <w:rPr>
                <w:sz w:val="20"/>
                <w:vertAlign w:val="superscript"/>
              </w:rPr>
              <w:t>th</w:t>
            </w:r>
            <w:r w:rsidRPr="0049471F">
              <w:rPr>
                <w:sz w:val="20"/>
              </w:rPr>
              <w:t xml:space="preserve"> birthday </w:t>
            </w:r>
            <w:r>
              <w:rPr>
                <w:sz w:val="20"/>
              </w:rPr>
              <w:t>Mothers reported suicide attempts and self harm, bullying mother and child report</w:t>
            </w:r>
          </w:p>
        </w:tc>
        <w:tc>
          <w:tcPr>
            <w:tcW w:w="3523" w:type="dxa"/>
          </w:tcPr>
          <w:p w:rsidR="007A7DA5" w:rsidRPr="0049471F" w:rsidRDefault="007A7DA5" w:rsidP="005E40ED">
            <w:pPr>
              <w:spacing w:before="0"/>
              <w:jc w:val="left"/>
              <w:rPr>
                <w:sz w:val="20"/>
              </w:rPr>
            </w:pPr>
            <w:r w:rsidRPr="0049471F">
              <w:rPr>
                <w:sz w:val="20"/>
              </w:rPr>
              <w:t>Exposure to frequent bullying predicted higher rates of self harm even after pre-morbid emotional and behavioural problems, low IQ and family environmental risks were taken in to account. Bullying victimisation reported by mother (adjusted relat</w:t>
            </w:r>
            <w:r>
              <w:rPr>
                <w:sz w:val="20"/>
              </w:rPr>
              <w:t xml:space="preserve">ive risk 1.92, CI </w:t>
            </w:r>
            <w:r w:rsidRPr="0049471F">
              <w:rPr>
                <w:sz w:val="20"/>
              </w:rPr>
              <w:t>1.18 to 3.12); bullying victimisation reported</w:t>
            </w:r>
            <w:r>
              <w:rPr>
                <w:sz w:val="20"/>
              </w:rPr>
              <w:t xml:space="preserve"> by child (</w:t>
            </w:r>
            <w:proofErr w:type="spellStart"/>
            <w:r>
              <w:rPr>
                <w:sz w:val="20"/>
              </w:rPr>
              <w:t>aRR</w:t>
            </w:r>
            <w:proofErr w:type="spellEnd"/>
            <w:r>
              <w:rPr>
                <w:sz w:val="20"/>
              </w:rPr>
              <w:t xml:space="preserve"> 2.44 CI </w:t>
            </w:r>
            <w:r w:rsidRPr="0049471F">
              <w:rPr>
                <w:sz w:val="20"/>
              </w:rPr>
              <w:t xml:space="preserve">1.36 to 4.40). </w:t>
            </w:r>
          </w:p>
        </w:tc>
        <w:tc>
          <w:tcPr>
            <w:tcW w:w="2387" w:type="dxa"/>
          </w:tcPr>
          <w:p w:rsidR="007A7DA5" w:rsidRPr="00EE7947" w:rsidRDefault="007A7DA5" w:rsidP="005E40ED">
            <w:pPr>
              <w:spacing w:before="0"/>
              <w:jc w:val="left"/>
              <w:rPr>
                <w:sz w:val="20"/>
              </w:rPr>
            </w:pPr>
            <w:r w:rsidRPr="0049471F">
              <w:rPr>
                <w:sz w:val="20"/>
              </w:rPr>
              <w:t xml:space="preserve">Compared to bullied children who did not self harm, bullied children who did had family histories of attempted/completed suicide, concurrent mental health problems and </w:t>
            </w:r>
            <w:proofErr w:type="gramStart"/>
            <w:r w:rsidRPr="0049471F">
              <w:rPr>
                <w:sz w:val="20"/>
              </w:rPr>
              <w:t>a  history</w:t>
            </w:r>
            <w:proofErr w:type="gramEnd"/>
            <w:r w:rsidRPr="0049471F">
              <w:rPr>
                <w:sz w:val="20"/>
              </w:rPr>
              <w:t xml:space="preserve"> of physical maltreatment by an adult.</w:t>
            </w:r>
          </w:p>
        </w:tc>
      </w:tr>
    </w:tbl>
    <w:p w:rsidR="007A7DA5" w:rsidRDefault="007A7DA5" w:rsidP="007A7DA5"/>
    <w:p w:rsidR="007A7DA5" w:rsidRDefault="007A7DA5" w:rsidP="007A7DA5"/>
    <w:p w:rsidR="007A7DA5" w:rsidRDefault="007A7DA5" w:rsidP="007A7DA5"/>
    <w:p w:rsidR="007A7DA5" w:rsidRDefault="007A7DA5" w:rsidP="007A7DA5"/>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81"/>
        <w:gridCol w:w="2207"/>
        <w:gridCol w:w="1744"/>
        <w:gridCol w:w="2428"/>
        <w:gridCol w:w="3523"/>
        <w:gridCol w:w="2387"/>
      </w:tblGrid>
      <w:tr w:rsidR="007A7DA5" w:rsidRPr="00EE7947" w:rsidTr="005E40ED">
        <w:tc>
          <w:tcPr>
            <w:tcW w:w="0" w:type="auto"/>
          </w:tcPr>
          <w:p w:rsidR="007A7DA5" w:rsidRPr="00F32D3D" w:rsidRDefault="007A7DA5" w:rsidP="005E40ED">
            <w:pPr>
              <w:spacing w:before="0"/>
              <w:jc w:val="left"/>
              <w:rPr>
                <w:b/>
                <w:sz w:val="20"/>
              </w:rPr>
            </w:pPr>
            <w:r w:rsidRPr="00F32D3D">
              <w:rPr>
                <w:b/>
                <w:sz w:val="20"/>
              </w:rPr>
              <w:t>Re</w:t>
            </w:r>
            <w:r>
              <w:rPr>
                <w:b/>
                <w:sz w:val="20"/>
              </w:rPr>
              <w:t xml:space="preserve">ference </w:t>
            </w:r>
          </w:p>
        </w:tc>
        <w:tc>
          <w:tcPr>
            <w:tcW w:w="0" w:type="auto"/>
          </w:tcPr>
          <w:p w:rsidR="007A7DA5" w:rsidRPr="00F32D3D" w:rsidRDefault="007A7DA5" w:rsidP="005E40ED">
            <w:pPr>
              <w:spacing w:before="0"/>
              <w:jc w:val="left"/>
              <w:rPr>
                <w:b/>
                <w:sz w:val="20"/>
              </w:rPr>
            </w:pPr>
            <w:r>
              <w:rPr>
                <w:b/>
                <w:sz w:val="20"/>
              </w:rPr>
              <w:t>Study type</w:t>
            </w:r>
          </w:p>
        </w:tc>
        <w:tc>
          <w:tcPr>
            <w:tcW w:w="0" w:type="auto"/>
          </w:tcPr>
          <w:p w:rsidR="007A7DA5" w:rsidRPr="00F32D3D" w:rsidRDefault="007A7DA5" w:rsidP="005E40ED">
            <w:pPr>
              <w:spacing w:before="0"/>
              <w:jc w:val="left"/>
              <w:rPr>
                <w:b/>
                <w:sz w:val="20"/>
              </w:rPr>
            </w:pPr>
            <w:r w:rsidRPr="00F32D3D">
              <w:rPr>
                <w:b/>
                <w:sz w:val="20"/>
              </w:rPr>
              <w:t>Participants</w:t>
            </w:r>
          </w:p>
        </w:tc>
        <w:tc>
          <w:tcPr>
            <w:tcW w:w="0" w:type="auto"/>
          </w:tcPr>
          <w:p w:rsidR="007A7DA5" w:rsidRPr="00F32D3D" w:rsidRDefault="007A7DA5" w:rsidP="005E40ED">
            <w:pPr>
              <w:spacing w:before="0"/>
              <w:jc w:val="left"/>
              <w:rPr>
                <w:b/>
                <w:sz w:val="20"/>
              </w:rPr>
            </w:pPr>
            <w:r>
              <w:rPr>
                <w:b/>
                <w:sz w:val="20"/>
              </w:rPr>
              <w:t>Measures</w:t>
            </w:r>
          </w:p>
        </w:tc>
        <w:tc>
          <w:tcPr>
            <w:tcW w:w="3523" w:type="dxa"/>
          </w:tcPr>
          <w:p w:rsidR="007A7DA5" w:rsidRPr="00F32D3D" w:rsidRDefault="007A7DA5" w:rsidP="005E40ED">
            <w:pPr>
              <w:spacing w:before="0"/>
              <w:jc w:val="left"/>
              <w:rPr>
                <w:b/>
                <w:sz w:val="20"/>
              </w:rPr>
            </w:pPr>
            <w:r>
              <w:rPr>
                <w:b/>
                <w:sz w:val="20"/>
              </w:rPr>
              <w:t>Results</w:t>
            </w:r>
          </w:p>
        </w:tc>
        <w:tc>
          <w:tcPr>
            <w:tcW w:w="2387" w:type="dxa"/>
          </w:tcPr>
          <w:p w:rsidR="007A7DA5" w:rsidRPr="00F32D3D" w:rsidRDefault="007A7DA5" w:rsidP="005E40ED">
            <w:pPr>
              <w:spacing w:before="0"/>
              <w:jc w:val="left"/>
              <w:rPr>
                <w:b/>
                <w:sz w:val="20"/>
              </w:rPr>
            </w:pPr>
            <w:r w:rsidRPr="00F32D3D">
              <w:rPr>
                <w:b/>
                <w:sz w:val="20"/>
              </w:rPr>
              <w:t>Comments</w:t>
            </w:r>
          </w:p>
        </w:tc>
      </w:tr>
      <w:tr w:rsidR="007A7DA5" w:rsidRPr="00EE7947" w:rsidTr="005E40ED">
        <w:tc>
          <w:tcPr>
            <w:tcW w:w="0" w:type="auto"/>
          </w:tcPr>
          <w:p w:rsidR="007A7DA5" w:rsidRPr="00884D57" w:rsidRDefault="007A7DA5" w:rsidP="005E40ED">
            <w:pPr>
              <w:tabs>
                <w:tab w:val="left" w:pos="0"/>
              </w:tabs>
              <w:spacing w:before="0"/>
              <w:jc w:val="left"/>
              <w:rPr>
                <w:noProof/>
                <w:sz w:val="16"/>
                <w:szCs w:val="16"/>
              </w:rPr>
            </w:pPr>
            <w:r>
              <w:rPr>
                <w:noProof/>
                <w:sz w:val="16"/>
                <w:szCs w:val="16"/>
              </w:rPr>
              <w:t xml:space="preserve">29. </w:t>
            </w:r>
            <w:r w:rsidRPr="00884D57">
              <w:rPr>
                <w:noProof/>
                <w:sz w:val="16"/>
                <w:szCs w:val="16"/>
              </w:rPr>
              <w:t xml:space="preserve">Winsper C et al. Involvement in bullying and suicide-related behavior at 11 years: A prospective birth cohort study </w:t>
            </w:r>
            <w:r w:rsidRPr="00884D57">
              <w:rPr>
                <w:i/>
                <w:noProof/>
                <w:sz w:val="16"/>
                <w:szCs w:val="16"/>
              </w:rPr>
              <w:t xml:space="preserve">Journal of the American Academy of Child &amp; Adolescent Psychiatry </w:t>
            </w:r>
            <w:r w:rsidRPr="00884D57">
              <w:rPr>
                <w:noProof/>
                <w:sz w:val="16"/>
                <w:szCs w:val="16"/>
              </w:rPr>
              <w:t>2012;</w:t>
            </w:r>
            <w:r w:rsidRPr="00884D57">
              <w:rPr>
                <w:i/>
                <w:noProof/>
                <w:sz w:val="16"/>
                <w:szCs w:val="16"/>
              </w:rPr>
              <w:t xml:space="preserve">  </w:t>
            </w:r>
            <w:r w:rsidRPr="00884D57">
              <w:rPr>
                <w:noProof/>
                <w:sz w:val="16"/>
                <w:szCs w:val="16"/>
              </w:rPr>
              <w:t>51(3): 271-82.</w:t>
            </w:r>
          </w:p>
        </w:tc>
        <w:tc>
          <w:tcPr>
            <w:tcW w:w="0" w:type="auto"/>
          </w:tcPr>
          <w:p w:rsidR="007A7DA5" w:rsidRPr="00345549" w:rsidRDefault="007A7DA5" w:rsidP="005E40ED">
            <w:pPr>
              <w:spacing w:before="0"/>
              <w:jc w:val="left"/>
              <w:rPr>
                <w:sz w:val="20"/>
              </w:rPr>
            </w:pPr>
            <w:r w:rsidRPr="00345549">
              <w:rPr>
                <w:sz w:val="20"/>
              </w:rPr>
              <w:t xml:space="preserve">Cohort study Avon Longitudinal Study of Parents and Children (ALSPAC) birth cohort in England </w:t>
            </w:r>
            <w:r>
              <w:rPr>
                <w:sz w:val="20"/>
              </w:rPr>
              <w:t xml:space="preserve">looked at </w:t>
            </w:r>
            <w:r w:rsidRPr="00345549">
              <w:rPr>
                <w:sz w:val="20"/>
              </w:rPr>
              <w:t>prospective link between involvement in bullying, as a perpetrator, victim or both and subsequent suicide ideation or self harm.</w:t>
            </w:r>
          </w:p>
        </w:tc>
        <w:tc>
          <w:tcPr>
            <w:tcW w:w="0" w:type="auto"/>
          </w:tcPr>
          <w:p w:rsidR="007A7DA5" w:rsidRPr="00EE7947" w:rsidRDefault="007A7DA5" w:rsidP="005E40ED">
            <w:pPr>
              <w:spacing w:before="0"/>
              <w:jc w:val="left"/>
              <w:rPr>
                <w:sz w:val="20"/>
              </w:rPr>
            </w:pPr>
            <w:r>
              <w:rPr>
                <w:sz w:val="20"/>
              </w:rPr>
              <w:t>6,043 children</w:t>
            </w:r>
          </w:p>
        </w:tc>
        <w:tc>
          <w:tcPr>
            <w:tcW w:w="0" w:type="auto"/>
          </w:tcPr>
          <w:p w:rsidR="007A7DA5" w:rsidRPr="00EE7947" w:rsidRDefault="007A7DA5" w:rsidP="005E40ED">
            <w:pPr>
              <w:spacing w:before="0"/>
              <w:jc w:val="left"/>
              <w:rPr>
                <w:sz w:val="20"/>
              </w:rPr>
            </w:pPr>
            <w:r>
              <w:rPr>
                <w:sz w:val="20"/>
              </w:rPr>
              <w:t xml:space="preserve">Bullying at 4 and 10 years. Suicide related behaviour at 11.7 years. Self reported suicidal behaviour. Bullying and friendship interview schedule </w:t>
            </w:r>
          </w:p>
        </w:tc>
        <w:tc>
          <w:tcPr>
            <w:tcW w:w="3523" w:type="dxa"/>
          </w:tcPr>
          <w:p w:rsidR="007A7DA5" w:rsidRPr="00F53A1B" w:rsidRDefault="007A7DA5" w:rsidP="005E40ED">
            <w:pPr>
              <w:spacing w:before="0"/>
              <w:jc w:val="left"/>
              <w:rPr>
                <w:sz w:val="20"/>
              </w:rPr>
            </w:pPr>
            <w:r w:rsidRPr="00F53A1B">
              <w:rPr>
                <w:sz w:val="20"/>
              </w:rPr>
              <w:t>Child report at 8 years odds ratio 2.67, 95% confidence interval 1.66 to 4.29</w:t>
            </w:r>
            <w:r>
              <w:rPr>
                <w:sz w:val="20"/>
              </w:rPr>
              <w:t xml:space="preserve">. </w:t>
            </w:r>
            <w:r w:rsidRPr="00F53A1B">
              <w:rPr>
                <w:sz w:val="20"/>
              </w:rPr>
              <w:t>Child report at 10 years OR 3.34, CI 2.17 to 5.15</w:t>
            </w:r>
            <w:r>
              <w:rPr>
                <w:sz w:val="20"/>
              </w:rPr>
              <w:t xml:space="preserve">. </w:t>
            </w:r>
            <w:r w:rsidRPr="00F53A1B">
              <w:rPr>
                <w:sz w:val="20"/>
              </w:rPr>
              <w:t>Mother report OR 2.09, CI 1.36 to 3.20</w:t>
            </w:r>
            <w:r>
              <w:rPr>
                <w:sz w:val="20"/>
              </w:rPr>
              <w:t xml:space="preserve">. </w:t>
            </w:r>
            <w:r w:rsidRPr="00F53A1B">
              <w:rPr>
                <w:sz w:val="20"/>
              </w:rPr>
              <w:t>Teacher report OR 2.44, 1.39 to 4.30</w:t>
            </w:r>
          </w:p>
          <w:p w:rsidR="007A7DA5" w:rsidRPr="00345549" w:rsidRDefault="007A7DA5" w:rsidP="005E40ED">
            <w:pPr>
              <w:spacing w:before="0"/>
              <w:jc w:val="left"/>
              <w:rPr>
                <w:sz w:val="20"/>
              </w:rPr>
            </w:pPr>
            <w:r w:rsidRPr="00345549">
              <w:rPr>
                <w:sz w:val="20"/>
              </w:rPr>
              <w:t>Chronic victims risk for suicidal behaviour</w:t>
            </w:r>
            <w:r>
              <w:rPr>
                <w:sz w:val="20"/>
              </w:rPr>
              <w:t xml:space="preserve">; </w:t>
            </w:r>
            <w:r w:rsidRPr="00F53A1B">
              <w:rPr>
                <w:sz w:val="20"/>
              </w:rPr>
              <w:t>Child report OR 4.10, CI 2.76 to 6.08</w:t>
            </w:r>
            <w:r>
              <w:rPr>
                <w:sz w:val="20"/>
              </w:rPr>
              <w:t xml:space="preserve"> </w:t>
            </w:r>
            <w:r w:rsidRPr="00F53A1B">
              <w:rPr>
                <w:sz w:val="20"/>
              </w:rPr>
              <w:t>Mother report OR 1.91, CI 1.22 to 2.99</w:t>
            </w:r>
            <w:r>
              <w:rPr>
                <w:sz w:val="20"/>
              </w:rPr>
              <w:t xml:space="preserve"> </w:t>
            </w:r>
            <w:r w:rsidRPr="00F53A1B">
              <w:rPr>
                <w:sz w:val="20"/>
              </w:rPr>
              <w:t>Teacher report OR 3.26, CI 1.38 to 7.68</w:t>
            </w:r>
            <w:r>
              <w:rPr>
                <w:sz w:val="20"/>
              </w:rPr>
              <w:t xml:space="preserve">;  </w:t>
            </w:r>
            <w:r w:rsidRPr="00345549">
              <w:rPr>
                <w:sz w:val="20"/>
              </w:rPr>
              <w:t>Pure bullies risk for suicide ideation/suicidal behaviour</w:t>
            </w:r>
            <w:r>
              <w:rPr>
                <w:sz w:val="20"/>
              </w:rPr>
              <w:t xml:space="preserve"> </w:t>
            </w:r>
            <w:r w:rsidRPr="00F53A1B">
              <w:rPr>
                <w:sz w:val="20"/>
              </w:rPr>
              <w:t>Child report OR 3.02, CI 1.14 to 8.02</w:t>
            </w:r>
            <w:r>
              <w:rPr>
                <w:sz w:val="20"/>
              </w:rPr>
              <w:t xml:space="preserve"> </w:t>
            </w:r>
            <w:r w:rsidRPr="00F53A1B">
              <w:rPr>
                <w:sz w:val="20"/>
              </w:rPr>
              <w:t>Teacher report 1.84, CI 1.09 to 3.10</w:t>
            </w:r>
          </w:p>
        </w:tc>
        <w:tc>
          <w:tcPr>
            <w:tcW w:w="2387" w:type="dxa"/>
          </w:tcPr>
          <w:p w:rsidR="007A7DA5" w:rsidRPr="00EE7947" w:rsidRDefault="007A7DA5" w:rsidP="005E40ED">
            <w:pPr>
              <w:spacing w:before="0"/>
              <w:jc w:val="left"/>
              <w:rPr>
                <w:sz w:val="20"/>
              </w:rPr>
            </w:pPr>
          </w:p>
        </w:tc>
      </w:tr>
      <w:tr w:rsidR="007A7DA5" w:rsidRPr="00EE7947" w:rsidTr="005E40ED">
        <w:tc>
          <w:tcPr>
            <w:tcW w:w="0" w:type="auto"/>
          </w:tcPr>
          <w:p w:rsidR="007A7DA5" w:rsidRPr="00884D57" w:rsidRDefault="007A7DA5" w:rsidP="005E40ED">
            <w:pPr>
              <w:tabs>
                <w:tab w:val="left" w:pos="0"/>
              </w:tabs>
              <w:spacing w:before="0"/>
              <w:jc w:val="left"/>
              <w:rPr>
                <w:noProof/>
                <w:sz w:val="16"/>
                <w:szCs w:val="16"/>
              </w:rPr>
            </w:pPr>
            <w:r>
              <w:rPr>
                <w:noProof/>
                <w:sz w:val="16"/>
                <w:szCs w:val="16"/>
              </w:rPr>
              <w:t xml:space="preserve">30. </w:t>
            </w:r>
            <w:r w:rsidRPr="00884D57">
              <w:rPr>
                <w:noProof/>
                <w:sz w:val="16"/>
                <w:szCs w:val="16"/>
              </w:rPr>
              <w:t xml:space="preserve">Ortin A et al Sensation seeking as risk factor for suicidal ideation and suicide attempts in adolescence </w:t>
            </w:r>
            <w:r w:rsidRPr="00884D57">
              <w:rPr>
                <w:i/>
                <w:noProof/>
                <w:sz w:val="16"/>
                <w:szCs w:val="16"/>
              </w:rPr>
              <w:t>Journal of Affective Disorders</w:t>
            </w:r>
            <w:r w:rsidRPr="00884D57">
              <w:rPr>
                <w:noProof/>
                <w:sz w:val="16"/>
                <w:szCs w:val="16"/>
              </w:rPr>
              <w:t xml:space="preserve"> 2012; 143: 214-22.</w:t>
            </w:r>
          </w:p>
        </w:tc>
        <w:tc>
          <w:tcPr>
            <w:tcW w:w="0" w:type="auto"/>
          </w:tcPr>
          <w:p w:rsidR="007A7DA5" w:rsidRPr="00242C65" w:rsidRDefault="007A7DA5" w:rsidP="005E40ED">
            <w:pPr>
              <w:spacing w:before="0"/>
              <w:jc w:val="left"/>
              <w:rPr>
                <w:sz w:val="20"/>
              </w:rPr>
            </w:pPr>
            <w:r>
              <w:rPr>
                <w:sz w:val="20"/>
              </w:rPr>
              <w:t xml:space="preserve">Across sectional </w:t>
            </w:r>
            <w:r w:rsidRPr="00177D8D">
              <w:rPr>
                <w:sz w:val="20"/>
              </w:rPr>
              <w:t xml:space="preserve">study conducted in six New York </w:t>
            </w:r>
            <w:r>
              <w:rPr>
                <w:sz w:val="20"/>
              </w:rPr>
              <w:t xml:space="preserve">state </w:t>
            </w:r>
            <w:r w:rsidRPr="00177D8D">
              <w:rPr>
                <w:sz w:val="20"/>
              </w:rPr>
              <w:t>high schools looked at the associations between sensation seeking and depression, substance misuse, suicide ideation and self harm</w:t>
            </w:r>
          </w:p>
        </w:tc>
        <w:tc>
          <w:tcPr>
            <w:tcW w:w="0" w:type="auto"/>
          </w:tcPr>
          <w:p w:rsidR="007A7DA5" w:rsidRPr="00EE7947" w:rsidRDefault="007A7DA5" w:rsidP="005E40ED">
            <w:pPr>
              <w:spacing w:before="0"/>
              <w:jc w:val="left"/>
              <w:rPr>
                <w:sz w:val="20"/>
              </w:rPr>
            </w:pPr>
            <w:r>
              <w:rPr>
                <w:sz w:val="20"/>
              </w:rPr>
              <w:t xml:space="preserve">2342 (64.4% of those eligible) recruited between 2002 and 2004 </w:t>
            </w:r>
          </w:p>
        </w:tc>
        <w:tc>
          <w:tcPr>
            <w:tcW w:w="0" w:type="auto"/>
          </w:tcPr>
          <w:p w:rsidR="007A7DA5" w:rsidRPr="00EE7947" w:rsidRDefault="007A7DA5" w:rsidP="005E40ED">
            <w:pPr>
              <w:spacing w:before="0"/>
              <w:jc w:val="left"/>
              <w:rPr>
                <w:sz w:val="20"/>
              </w:rPr>
            </w:pPr>
            <w:r>
              <w:rPr>
                <w:sz w:val="20"/>
              </w:rPr>
              <w:t xml:space="preserve">Self report questionnaires </w:t>
            </w:r>
            <w:r w:rsidRPr="00177D8D">
              <w:rPr>
                <w:sz w:val="20"/>
              </w:rPr>
              <w:t>Brief Sensation Seeking Scale</w:t>
            </w:r>
            <w:r>
              <w:rPr>
                <w:sz w:val="20"/>
              </w:rPr>
              <w:t xml:space="preserve">, Beck Depression Inventory, Suicide Ideation Questionnaire  (SIQ-JR), suicide attempt questions derived from depression module of Diagnostic Interview Schedule for Children </w:t>
            </w:r>
          </w:p>
        </w:tc>
        <w:tc>
          <w:tcPr>
            <w:tcW w:w="3523" w:type="dxa"/>
          </w:tcPr>
          <w:p w:rsidR="007A7DA5" w:rsidRPr="00177D8D" w:rsidRDefault="007A7DA5" w:rsidP="005E40ED">
            <w:pPr>
              <w:spacing w:before="0"/>
              <w:jc w:val="left"/>
              <w:rPr>
                <w:sz w:val="20"/>
              </w:rPr>
            </w:pPr>
            <w:r>
              <w:rPr>
                <w:sz w:val="20"/>
              </w:rPr>
              <w:t>S</w:t>
            </w:r>
            <w:r w:rsidRPr="00177D8D">
              <w:rPr>
                <w:sz w:val="20"/>
              </w:rPr>
              <w:t>ensation seeking was significantly associated with both serious suicidal id</w:t>
            </w:r>
            <w:r>
              <w:rPr>
                <w:sz w:val="20"/>
              </w:rPr>
              <w:t xml:space="preserve">eation and self harm (OR 2.08 </w:t>
            </w:r>
            <w:r w:rsidRPr="00177D8D">
              <w:rPr>
                <w:sz w:val="20"/>
              </w:rPr>
              <w:t>CI 1.26 to 4.41 adjusted for depressive symptom</w:t>
            </w:r>
            <w:r>
              <w:rPr>
                <w:sz w:val="20"/>
              </w:rPr>
              <w:t xml:space="preserve">s, gender and school; OR 2.79 CI </w:t>
            </w:r>
            <w:r w:rsidRPr="00177D8D">
              <w:rPr>
                <w:sz w:val="20"/>
              </w:rPr>
              <w:t>adjusted for substance use, gender and school).</w:t>
            </w:r>
          </w:p>
        </w:tc>
        <w:tc>
          <w:tcPr>
            <w:tcW w:w="2387" w:type="dxa"/>
          </w:tcPr>
          <w:p w:rsidR="007A7DA5" w:rsidRPr="00EE7947" w:rsidRDefault="007A7DA5" w:rsidP="005E40ED">
            <w:pPr>
              <w:spacing w:before="0"/>
              <w:jc w:val="left"/>
              <w:rPr>
                <w:sz w:val="20"/>
              </w:rPr>
            </w:pPr>
            <w:r>
              <w:rPr>
                <w:sz w:val="20"/>
              </w:rPr>
              <w:t>In text of this document sensation seeking used as a proxy for impulsivity. Schools were part of study (Gould et al 2005) looking at iatrogenic effects of a school suicide screening programme</w:t>
            </w:r>
          </w:p>
        </w:tc>
      </w:tr>
    </w:tbl>
    <w:p w:rsidR="007A7DA5" w:rsidRDefault="007A7DA5" w:rsidP="007A7DA5"/>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1"/>
        <w:gridCol w:w="1968"/>
        <w:gridCol w:w="1843"/>
        <w:gridCol w:w="1843"/>
        <w:gridCol w:w="3656"/>
        <w:gridCol w:w="2739"/>
      </w:tblGrid>
      <w:tr w:rsidR="007A7DA5" w:rsidRPr="00EE7947" w:rsidTr="005E40ED">
        <w:tc>
          <w:tcPr>
            <w:tcW w:w="0" w:type="auto"/>
          </w:tcPr>
          <w:p w:rsidR="007A7DA5" w:rsidRPr="00F32D3D" w:rsidRDefault="007A7DA5" w:rsidP="005E40ED">
            <w:pPr>
              <w:spacing w:before="0"/>
              <w:jc w:val="left"/>
              <w:rPr>
                <w:b/>
                <w:sz w:val="20"/>
              </w:rPr>
            </w:pPr>
            <w:r w:rsidRPr="00F32D3D">
              <w:rPr>
                <w:b/>
                <w:sz w:val="20"/>
              </w:rPr>
              <w:t>Re</w:t>
            </w:r>
            <w:r>
              <w:rPr>
                <w:b/>
                <w:sz w:val="20"/>
              </w:rPr>
              <w:t xml:space="preserve">ference </w:t>
            </w:r>
          </w:p>
        </w:tc>
        <w:tc>
          <w:tcPr>
            <w:tcW w:w="1968" w:type="dxa"/>
          </w:tcPr>
          <w:p w:rsidR="007A7DA5" w:rsidRPr="00F32D3D" w:rsidRDefault="007A7DA5" w:rsidP="005E40ED">
            <w:pPr>
              <w:spacing w:before="0"/>
              <w:jc w:val="left"/>
              <w:rPr>
                <w:b/>
                <w:sz w:val="20"/>
              </w:rPr>
            </w:pPr>
            <w:r>
              <w:rPr>
                <w:b/>
                <w:sz w:val="20"/>
              </w:rPr>
              <w:t>Study type</w:t>
            </w:r>
          </w:p>
        </w:tc>
        <w:tc>
          <w:tcPr>
            <w:tcW w:w="1843" w:type="dxa"/>
          </w:tcPr>
          <w:p w:rsidR="007A7DA5" w:rsidRPr="00F32D3D" w:rsidRDefault="007A7DA5" w:rsidP="005E40ED">
            <w:pPr>
              <w:spacing w:before="0"/>
              <w:jc w:val="left"/>
              <w:rPr>
                <w:b/>
                <w:sz w:val="20"/>
              </w:rPr>
            </w:pPr>
            <w:r w:rsidRPr="00F32D3D">
              <w:rPr>
                <w:b/>
                <w:sz w:val="20"/>
              </w:rPr>
              <w:t>Participants</w:t>
            </w:r>
          </w:p>
        </w:tc>
        <w:tc>
          <w:tcPr>
            <w:tcW w:w="1843" w:type="dxa"/>
          </w:tcPr>
          <w:p w:rsidR="007A7DA5" w:rsidRPr="00F32D3D" w:rsidRDefault="007A7DA5" w:rsidP="005E40ED">
            <w:pPr>
              <w:spacing w:before="0"/>
              <w:jc w:val="left"/>
              <w:rPr>
                <w:b/>
                <w:sz w:val="20"/>
              </w:rPr>
            </w:pPr>
            <w:r>
              <w:rPr>
                <w:b/>
                <w:sz w:val="20"/>
              </w:rPr>
              <w:t>Measures</w:t>
            </w:r>
          </w:p>
        </w:tc>
        <w:tc>
          <w:tcPr>
            <w:tcW w:w="3656" w:type="dxa"/>
          </w:tcPr>
          <w:p w:rsidR="007A7DA5" w:rsidRPr="00F32D3D" w:rsidRDefault="007A7DA5" w:rsidP="005E40ED">
            <w:pPr>
              <w:spacing w:before="0"/>
              <w:jc w:val="left"/>
              <w:rPr>
                <w:b/>
                <w:sz w:val="20"/>
              </w:rPr>
            </w:pPr>
            <w:r>
              <w:rPr>
                <w:b/>
                <w:sz w:val="20"/>
              </w:rPr>
              <w:t>Results</w:t>
            </w:r>
          </w:p>
        </w:tc>
        <w:tc>
          <w:tcPr>
            <w:tcW w:w="0" w:type="auto"/>
          </w:tcPr>
          <w:p w:rsidR="007A7DA5" w:rsidRPr="00F32D3D" w:rsidRDefault="007A7DA5" w:rsidP="005E40ED">
            <w:pPr>
              <w:spacing w:before="0"/>
              <w:jc w:val="left"/>
              <w:rPr>
                <w:b/>
                <w:sz w:val="20"/>
              </w:rPr>
            </w:pPr>
            <w:r w:rsidRPr="00F32D3D">
              <w:rPr>
                <w:b/>
                <w:sz w:val="20"/>
              </w:rPr>
              <w:t>Comments</w:t>
            </w:r>
          </w:p>
        </w:tc>
      </w:tr>
      <w:tr w:rsidR="007A7DA5" w:rsidRPr="00EE7947" w:rsidTr="005E40ED">
        <w:tc>
          <w:tcPr>
            <w:tcW w:w="0" w:type="auto"/>
          </w:tcPr>
          <w:p w:rsidR="007A7DA5" w:rsidRPr="00884D57" w:rsidRDefault="007A7DA5" w:rsidP="005E40ED">
            <w:pPr>
              <w:tabs>
                <w:tab w:val="left" w:pos="0"/>
              </w:tabs>
              <w:spacing w:before="0"/>
              <w:jc w:val="left"/>
              <w:rPr>
                <w:noProof/>
                <w:sz w:val="16"/>
                <w:szCs w:val="16"/>
              </w:rPr>
            </w:pPr>
            <w:r>
              <w:rPr>
                <w:noProof/>
                <w:sz w:val="16"/>
                <w:szCs w:val="16"/>
              </w:rPr>
              <w:t xml:space="preserve">31. </w:t>
            </w:r>
            <w:r w:rsidRPr="00884D57">
              <w:rPr>
                <w:noProof/>
                <w:sz w:val="16"/>
                <w:szCs w:val="16"/>
              </w:rPr>
              <w:t xml:space="preserve">Consoli A et al Suicidal behaviors in depressed adolescents: Role of perceived relationships in the family </w:t>
            </w:r>
            <w:r w:rsidRPr="00884D57">
              <w:rPr>
                <w:i/>
                <w:noProof/>
                <w:sz w:val="16"/>
                <w:szCs w:val="16"/>
              </w:rPr>
              <w:t xml:space="preserve">Child and Adolescent Psychiatry and Mental Health </w:t>
            </w:r>
            <w:r w:rsidRPr="00884D57">
              <w:rPr>
                <w:noProof/>
                <w:sz w:val="16"/>
                <w:szCs w:val="16"/>
              </w:rPr>
              <w:t>2013; 7(8)</w:t>
            </w:r>
          </w:p>
        </w:tc>
        <w:tc>
          <w:tcPr>
            <w:tcW w:w="1968" w:type="dxa"/>
          </w:tcPr>
          <w:p w:rsidR="007A7DA5" w:rsidRPr="00F3336E" w:rsidRDefault="007A7DA5" w:rsidP="005E40ED">
            <w:pPr>
              <w:spacing w:before="0"/>
              <w:jc w:val="left"/>
              <w:rPr>
                <w:sz w:val="20"/>
              </w:rPr>
            </w:pPr>
            <w:r w:rsidRPr="00F3336E">
              <w:rPr>
                <w:sz w:val="20"/>
              </w:rPr>
              <w:t xml:space="preserve">Cross sectional study conducted in France looked at the association between depression, suicidal behaviours and a range socio demographic and family variables  </w:t>
            </w:r>
          </w:p>
        </w:tc>
        <w:tc>
          <w:tcPr>
            <w:tcW w:w="1843" w:type="dxa"/>
          </w:tcPr>
          <w:p w:rsidR="007A7DA5" w:rsidRPr="00F3336E" w:rsidRDefault="007A7DA5" w:rsidP="005E40ED">
            <w:pPr>
              <w:spacing w:before="0"/>
              <w:jc w:val="left"/>
              <w:rPr>
                <w:sz w:val="20"/>
              </w:rPr>
            </w:pPr>
            <w:r w:rsidRPr="00F3336E">
              <w:rPr>
                <w:sz w:val="20"/>
              </w:rPr>
              <w:t>36, 757 aged 17</w:t>
            </w:r>
            <w:r>
              <w:rPr>
                <w:sz w:val="20"/>
              </w:rPr>
              <w:t xml:space="preserve"> years; 88.4% of those eligible (50.5% girls)</w:t>
            </w:r>
          </w:p>
        </w:tc>
        <w:tc>
          <w:tcPr>
            <w:tcW w:w="1843" w:type="dxa"/>
          </w:tcPr>
          <w:p w:rsidR="007A7DA5" w:rsidRPr="00EE7947" w:rsidRDefault="007A7DA5" w:rsidP="005E40ED">
            <w:pPr>
              <w:spacing w:before="0"/>
              <w:jc w:val="left"/>
              <w:rPr>
                <w:sz w:val="20"/>
              </w:rPr>
            </w:pPr>
            <w:r>
              <w:rPr>
                <w:sz w:val="20"/>
              </w:rPr>
              <w:t>Current depression assessed using Adolescent Depression Rating Scale (ADRS)</w:t>
            </w:r>
          </w:p>
        </w:tc>
        <w:tc>
          <w:tcPr>
            <w:tcW w:w="3656" w:type="dxa"/>
          </w:tcPr>
          <w:p w:rsidR="007A7DA5" w:rsidRPr="00F3336E" w:rsidRDefault="007A7DA5" w:rsidP="005E40ED">
            <w:pPr>
              <w:spacing w:before="0"/>
              <w:jc w:val="left"/>
              <w:rPr>
                <w:sz w:val="20"/>
              </w:rPr>
            </w:pPr>
            <w:r>
              <w:rPr>
                <w:sz w:val="20"/>
              </w:rPr>
              <w:t>C</w:t>
            </w:r>
            <w:r w:rsidRPr="00F3336E">
              <w:rPr>
                <w:sz w:val="20"/>
              </w:rPr>
              <w:t xml:space="preserve">ompared with their peers, who may or may not have reported depression but who did not report suicide ideation or attempts, those who reported depression and suicide attempts were more likely to have had to repeat a school year (girls </w:t>
            </w:r>
            <w:r>
              <w:rPr>
                <w:sz w:val="20"/>
              </w:rPr>
              <w:t xml:space="preserve">OR 2.57 CI </w:t>
            </w:r>
            <w:r w:rsidRPr="00F3336E">
              <w:rPr>
                <w:sz w:val="20"/>
              </w:rPr>
              <w:t xml:space="preserve">2.13 to 3.11; boys OR 1.57 CI 1.08 to 2.2.6). Girls were also more likely not to be in education (OR 1.86 CI 1.05 to 3.22). </w:t>
            </w:r>
            <w:r>
              <w:rPr>
                <w:sz w:val="20"/>
              </w:rPr>
              <w:t>T</w:t>
            </w:r>
            <w:r w:rsidRPr="00F3336E">
              <w:rPr>
                <w:sz w:val="20"/>
              </w:rPr>
              <w:t xml:space="preserve">hose who reported depression and suicide ideation or attempts were more likely to report a negative relationship with their mother (girls OR 4.45 CI 3.32 to 5.57; boys OR 3.95 CI 2.45 to 6.37) and their father (girls OR 2.45 CI 1.91 to 3.14; boys OR 2.85 CI 1.89 to 4.28) than their peers who did not report suicide ideation whether or not they also reported depression. For suicide attempts girls negative relationship with mother OR 4.92 CI 3.69 to 6.57; negative relationship with father OR 3.03 CI 3.38 to 4.85; for boys negative relationship with mother OR 4.77 CI 2.88 to 7.92; negative relationship with father OR 4.31 CI 2.75 to 6.75.  </w:t>
            </w:r>
          </w:p>
        </w:tc>
        <w:tc>
          <w:tcPr>
            <w:tcW w:w="0" w:type="auto"/>
          </w:tcPr>
          <w:p w:rsidR="007A7DA5" w:rsidRPr="00EE7947" w:rsidRDefault="007A7DA5" w:rsidP="005E40ED">
            <w:pPr>
              <w:spacing w:before="0"/>
              <w:jc w:val="left"/>
              <w:rPr>
                <w:sz w:val="20"/>
              </w:rPr>
            </w:pPr>
            <w:r>
              <w:rPr>
                <w:sz w:val="20"/>
              </w:rPr>
              <w:t>Sample represented 4.8% of 17 year olds living in metropolitan France. 5,328 participants were excluded because they presented without current depression but with suicide ideation or a history of suicide attempts</w:t>
            </w:r>
          </w:p>
        </w:tc>
      </w:tr>
    </w:tbl>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0"/>
        <w:gridCol w:w="1681"/>
        <w:gridCol w:w="2043"/>
        <w:gridCol w:w="1873"/>
        <w:gridCol w:w="3207"/>
        <w:gridCol w:w="3276"/>
      </w:tblGrid>
      <w:tr w:rsidR="007A7DA5" w:rsidRPr="00EE7947" w:rsidTr="005E40ED">
        <w:tc>
          <w:tcPr>
            <w:tcW w:w="0" w:type="auto"/>
          </w:tcPr>
          <w:p w:rsidR="007A7DA5" w:rsidRPr="00F32D3D" w:rsidRDefault="007A7DA5" w:rsidP="005E40ED">
            <w:pPr>
              <w:spacing w:before="0"/>
              <w:jc w:val="left"/>
              <w:rPr>
                <w:b/>
                <w:sz w:val="20"/>
              </w:rPr>
            </w:pPr>
            <w:r w:rsidRPr="00F32D3D">
              <w:rPr>
                <w:b/>
                <w:sz w:val="20"/>
              </w:rPr>
              <w:t>Re</w:t>
            </w:r>
            <w:r>
              <w:rPr>
                <w:b/>
                <w:sz w:val="20"/>
              </w:rPr>
              <w:t xml:space="preserve">ference </w:t>
            </w:r>
          </w:p>
        </w:tc>
        <w:tc>
          <w:tcPr>
            <w:tcW w:w="0" w:type="auto"/>
          </w:tcPr>
          <w:p w:rsidR="007A7DA5" w:rsidRPr="00F32D3D" w:rsidRDefault="007A7DA5" w:rsidP="005E40ED">
            <w:pPr>
              <w:spacing w:before="0"/>
              <w:jc w:val="left"/>
              <w:rPr>
                <w:b/>
                <w:sz w:val="20"/>
              </w:rPr>
            </w:pPr>
            <w:r>
              <w:rPr>
                <w:b/>
                <w:sz w:val="20"/>
              </w:rPr>
              <w:t>Study type</w:t>
            </w:r>
          </w:p>
        </w:tc>
        <w:tc>
          <w:tcPr>
            <w:tcW w:w="0" w:type="auto"/>
          </w:tcPr>
          <w:p w:rsidR="007A7DA5" w:rsidRPr="00F32D3D" w:rsidRDefault="007A7DA5" w:rsidP="005E40ED">
            <w:pPr>
              <w:spacing w:before="0"/>
              <w:jc w:val="left"/>
              <w:rPr>
                <w:b/>
                <w:sz w:val="20"/>
              </w:rPr>
            </w:pPr>
            <w:r w:rsidRPr="00F32D3D">
              <w:rPr>
                <w:b/>
                <w:sz w:val="20"/>
              </w:rPr>
              <w:t>Participants</w:t>
            </w:r>
          </w:p>
        </w:tc>
        <w:tc>
          <w:tcPr>
            <w:tcW w:w="0" w:type="auto"/>
          </w:tcPr>
          <w:p w:rsidR="007A7DA5" w:rsidRPr="00F32D3D" w:rsidRDefault="007A7DA5" w:rsidP="005E40ED">
            <w:pPr>
              <w:spacing w:before="0"/>
              <w:jc w:val="left"/>
              <w:rPr>
                <w:b/>
                <w:sz w:val="20"/>
              </w:rPr>
            </w:pPr>
            <w:r>
              <w:rPr>
                <w:b/>
                <w:sz w:val="20"/>
              </w:rPr>
              <w:t>Measures</w:t>
            </w:r>
          </w:p>
        </w:tc>
        <w:tc>
          <w:tcPr>
            <w:tcW w:w="0" w:type="auto"/>
          </w:tcPr>
          <w:p w:rsidR="007A7DA5" w:rsidRPr="00F32D3D" w:rsidRDefault="007A7DA5" w:rsidP="005E40ED">
            <w:pPr>
              <w:spacing w:before="0"/>
              <w:jc w:val="left"/>
              <w:rPr>
                <w:b/>
                <w:sz w:val="20"/>
              </w:rPr>
            </w:pPr>
            <w:r>
              <w:rPr>
                <w:b/>
                <w:sz w:val="20"/>
              </w:rPr>
              <w:t>Results</w:t>
            </w:r>
          </w:p>
        </w:tc>
        <w:tc>
          <w:tcPr>
            <w:tcW w:w="0" w:type="auto"/>
          </w:tcPr>
          <w:p w:rsidR="007A7DA5" w:rsidRPr="00F32D3D" w:rsidRDefault="007A7DA5" w:rsidP="005E40ED">
            <w:pPr>
              <w:spacing w:before="0"/>
              <w:jc w:val="left"/>
              <w:rPr>
                <w:b/>
                <w:sz w:val="20"/>
              </w:rPr>
            </w:pPr>
            <w:r w:rsidRPr="00F32D3D">
              <w:rPr>
                <w:b/>
                <w:sz w:val="20"/>
              </w:rPr>
              <w:t>Comments</w:t>
            </w:r>
          </w:p>
        </w:tc>
      </w:tr>
      <w:tr w:rsidR="007A7DA5" w:rsidRPr="00EE7947" w:rsidTr="005E40ED">
        <w:tc>
          <w:tcPr>
            <w:tcW w:w="0" w:type="auto"/>
          </w:tcPr>
          <w:p w:rsidR="007A7DA5" w:rsidRPr="00884D57" w:rsidRDefault="007A7DA5" w:rsidP="005E40ED">
            <w:pPr>
              <w:tabs>
                <w:tab w:val="left" w:pos="0"/>
              </w:tabs>
              <w:spacing w:before="0"/>
              <w:jc w:val="left"/>
              <w:rPr>
                <w:noProof/>
                <w:sz w:val="16"/>
                <w:szCs w:val="16"/>
              </w:rPr>
            </w:pPr>
            <w:r>
              <w:rPr>
                <w:noProof/>
                <w:sz w:val="16"/>
                <w:szCs w:val="16"/>
              </w:rPr>
              <w:t xml:space="preserve">32. </w:t>
            </w:r>
            <w:r w:rsidRPr="00884D57">
              <w:rPr>
                <w:noProof/>
                <w:sz w:val="16"/>
                <w:szCs w:val="16"/>
              </w:rPr>
              <w:t xml:space="preserve">Rossow I, Moan I. Parental intoxication and adolescent suicidal behavior </w:t>
            </w:r>
            <w:r w:rsidRPr="00884D57">
              <w:rPr>
                <w:i/>
                <w:noProof/>
                <w:sz w:val="16"/>
                <w:szCs w:val="16"/>
              </w:rPr>
              <w:t>Archives of Suicide Research</w:t>
            </w:r>
            <w:r w:rsidRPr="00884D57">
              <w:rPr>
                <w:noProof/>
                <w:sz w:val="16"/>
                <w:szCs w:val="16"/>
              </w:rPr>
              <w:t xml:space="preserve"> 2012; 16(1): 73-84.</w:t>
            </w:r>
          </w:p>
        </w:tc>
        <w:tc>
          <w:tcPr>
            <w:tcW w:w="0" w:type="auto"/>
          </w:tcPr>
          <w:p w:rsidR="007A7DA5" w:rsidRPr="00242C65" w:rsidRDefault="007A7DA5" w:rsidP="005E40ED">
            <w:pPr>
              <w:spacing w:before="0"/>
              <w:jc w:val="left"/>
              <w:rPr>
                <w:sz w:val="20"/>
              </w:rPr>
            </w:pPr>
            <w:r>
              <w:rPr>
                <w:sz w:val="20"/>
              </w:rPr>
              <w:t>C</w:t>
            </w:r>
            <w:r w:rsidRPr="00BF1298">
              <w:rPr>
                <w:sz w:val="20"/>
              </w:rPr>
              <w:t>ross sectional study conducted in Norway</w:t>
            </w:r>
          </w:p>
        </w:tc>
        <w:tc>
          <w:tcPr>
            <w:tcW w:w="0" w:type="auto"/>
          </w:tcPr>
          <w:p w:rsidR="007A7DA5" w:rsidRPr="00EE7947" w:rsidRDefault="007A7DA5" w:rsidP="005E40ED">
            <w:pPr>
              <w:spacing w:before="0"/>
              <w:jc w:val="left"/>
              <w:rPr>
                <w:sz w:val="20"/>
              </w:rPr>
            </w:pPr>
            <w:r w:rsidRPr="00BF1298">
              <w:rPr>
                <w:sz w:val="20"/>
              </w:rPr>
              <w:t xml:space="preserve">11, 637 </w:t>
            </w:r>
            <w:r>
              <w:rPr>
                <w:sz w:val="20"/>
              </w:rPr>
              <w:t xml:space="preserve">(92.3% of those eligible) </w:t>
            </w:r>
            <w:r w:rsidRPr="00BF1298">
              <w:rPr>
                <w:sz w:val="20"/>
              </w:rPr>
              <w:t>participants aged 13 to 19</w:t>
            </w:r>
            <w:r>
              <w:rPr>
                <w:sz w:val="20"/>
              </w:rPr>
              <w:t xml:space="preserve"> from 73 schools across  Norway</w:t>
            </w:r>
          </w:p>
        </w:tc>
        <w:tc>
          <w:tcPr>
            <w:tcW w:w="0" w:type="auto"/>
          </w:tcPr>
          <w:p w:rsidR="007A7DA5" w:rsidRPr="00EE7947" w:rsidRDefault="007A7DA5" w:rsidP="005E40ED">
            <w:pPr>
              <w:spacing w:before="0"/>
              <w:jc w:val="left"/>
              <w:rPr>
                <w:sz w:val="20"/>
              </w:rPr>
            </w:pPr>
            <w:r>
              <w:rPr>
                <w:sz w:val="20"/>
              </w:rPr>
              <w:t>Survey suicide ideation and behaviour self report. Exposure to parental intoxication self report</w:t>
            </w:r>
          </w:p>
        </w:tc>
        <w:tc>
          <w:tcPr>
            <w:tcW w:w="0" w:type="auto"/>
          </w:tcPr>
          <w:p w:rsidR="007A7DA5" w:rsidRPr="00BF1298" w:rsidRDefault="007A7DA5" w:rsidP="005E40ED">
            <w:pPr>
              <w:spacing w:before="0"/>
              <w:jc w:val="left"/>
              <w:rPr>
                <w:sz w:val="20"/>
              </w:rPr>
            </w:pPr>
            <w:r w:rsidRPr="00BF1298">
              <w:rPr>
                <w:sz w:val="20"/>
              </w:rPr>
              <w:t xml:space="preserve">Attempted suicide by exposure to parental intoxication adjusted odds ratios for exposure </w:t>
            </w:r>
            <w:proofErr w:type="spellStart"/>
            <w:r w:rsidRPr="00BF1298">
              <w:rPr>
                <w:i/>
                <w:sz w:val="20"/>
              </w:rPr>
              <w:t>some times</w:t>
            </w:r>
            <w:proofErr w:type="spellEnd"/>
            <w:r w:rsidRPr="00BF1298">
              <w:rPr>
                <w:i/>
                <w:sz w:val="20"/>
              </w:rPr>
              <w:t xml:space="preserve"> per month</w:t>
            </w:r>
            <w:r w:rsidRPr="00BF1298">
              <w:rPr>
                <w:sz w:val="20"/>
              </w:rPr>
              <w:t xml:space="preserve"> 2.6 (CI 2.1 to 3.4) for exposure </w:t>
            </w:r>
            <w:r w:rsidRPr="00BF1298">
              <w:rPr>
                <w:i/>
                <w:sz w:val="20"/>
              </w:rPr>
              <w:t>some times per week</w:t>
            </w:r>
            <w:r w:rsidRPr="00BF1298">
              <w:rPr>
                <w:sz w:val="20"/>
              </w:rPr>
              <w:t xml:space="preserve"> OR 4.8 (CI 3.5 to 6.7).</w:t>
            </w:r>
          </w:p>
        </w:tc>
        <w:tc>
          <w:tcPr>
            <w:tcW w:w="0" w:type="auto"/>
          </w:tcPr>
          <w:p w:rsidR="007A7DA5" w:rsidRPr="00EE7947" w:rsidRDefault="007A7DA5" w:rsidP="005E40ED">
            <w:pPr>
              <w:spacing w:before="0"/>
              <w:jc w:val="left"/>
              <w:rPr>
                <w:sz w:val="20"/>
              </w:rPr>
            </w:pPr>
            <w:r>
              <w:rPr>
                <w:sz w:val="20"/>
              </w:rPr>
              <w:t>I</w:t>
            </w:r>
            <w:r w:rsidRPr="00BF1298">
              <w:rPr>
                <w:sz w:val="20"/>
              </w:rPr>
              <w:t xml:space="preserve">ncreasing exposure to parental intoxication increased the likelihood of reporting suicide ideation or attempts. The association remained when adjusted for adolescents own intoxication frequency and the association </w:t>
            </w:r>
            <w:proofErr w:type="gramStart"/>
            <w:r w:rsidRPr="00BF1298">
              <w:rPr>
                <w:sz w:val="20"/>
              </w:rPr>
              <w:t>was</w:t>
            </w:r>
            <w:proofErr w:type="gramEnd"/>
            <w:r w:rsidRPr="00BF1298">
              <w:rPr>
                <w:sz w:val="20"/>
              </w:rPr>
              <w:t xml:space="preserve"> stronger among younger rather than older adolescents.</w:t>
            </w:r>
          </w:p>
        </w:tc>
      </w:tr>
      <w:tr w:rsidR="007A7DA5" w:rsidRPr="00EE7947" w:rsidTr="005E40ED">
        <w:tc>
          <w:tcPr>
            <w:tcW w:w="0" w:type="auto"/>
          </w:tcPr>
          <w:p w:rsidR="007A7DA5" w:rsidRPr="00884D57" w:rsidRDefault="007A7DA5" w:rsidP="005E40ED">
            <w:pPr>
              <w:tabs>
                <w:tab w:val="left" w:pos="0"/>
              </w:tabs>
              <w:spacing w:before="0"/>
              <w:jc w:val="left"/>
              <w:rPr>
                <w:noProof/>
                <w:sz w:val="16"/>
                <w:szCs w:val="16"/>
              </w:rPr>
            </w:pPr>
            <w:r>
              <w:rPr>
                <w:noProof/>
                <w:sz w:val="16"/>
                <w:szCs w:val="16"/>
              </w:rPr>
              <w:t>33.</w:t>
            </w:r>
            <w:r w:rsidRPr="00884D57">
              <w:rPr>
                <w:noProof/>
                <w:sz w:val="16"/>
                <w:szCs w:val="16"/>
              </w:rPr>
              <w:t xml:space="preserve">Durkee T et al Internet pathways in suicidality: a review of the evidence </w:t>
            </w:r>
            <w:r w:rsidRPr="00884D57">
              <w:rPr>
                <w:i/>
                <w:noProof/>
                <w:sz w:val="16"/>
                <w:szCs w:val="16"/>
              </w:rPr>
              <w:t xml:space="preserve">International Journal of Environmental Research &amp; Public Health </w:t>
            </w:r>
            <w:r w:rsidRPr="00884D57">
              <w:rPr>
                <w:noProof/>
                <w:sz w:val="16"/>
                <w:szCs w:val="16"/>
              </w:rPr>
              <w:t>2011; 8.10: 3938-52.</w:t>
            </w:r>
          </w:p>
        </w:tc>
        <w:tc>
          <w:tcPr>
            <w:tcW w:w="0" w:type="auto"/>
          </w:tcPr>
          <w:p w:rsidR="007A7DA5" w:rsidRPr="00242C65" w:rsidRDefault="007A7DA5" w:rsidP="005E40ED">
            <w:pPr>
              <w:spacing w:before="0"/>
              <w:jc w:val="left"/>
              <w:rPr>
                <w:sz w:val="20"/>
              </w:rPr>
            </w:pPr>
            <w:r>
              <w:rPr>
                <w:sz w:val="20"/>
              </w:rPr>
              <w:t>Narrative</w:t>
            </w:r>
            <w:r w:rsidRPr="00BF1298">
              <w:rPr>
                <w:sz w:val="20"/>
              </w:rPr>
              <w:t xml:space="preserve"> review of the role of the internet in the pathway to suicide and self harm </w:t>
            </w:r>
          </w:p>
        </w:tc>
        <w:tc>
          <w:tcPr>
            <w:tcW w:w="0" w:type="auto"/>
          </w:tcPr>
          <w:p w:rsidR="007A7DA5" w:rsidRPr="00EE7947" w:rsidRDefault="007A7DA5" w:rsidP="005E40ED">
            <w:pPr>
              <w:spacing w:before="0"/>
              <w:jc w:val="left"/>
              <w:rPr>
                <w:sz w:val="20"/>
              </w:rPr>
            </w:pPr>
          </w:p>
        </w:tc>
        <w:tc>
          <w:tcPr>
            <w:tcW w:w="0" w:type="auto"/>
          </w:tcPr>
          <w:p w:rsidR="007A7DA5" w:rsidRPr="00EE7947" w:rsidRDefault="007A7DA5" w:rsidP="005E40ED">
            <w:pPr>
              <w:spacing w:before="0"/>
              <w:jc w:val="left"/>
              <w:rPr>
                <w:sz w:val="20"/>
              </w:rPr>
            </w:pPr>
          </w:p>
        </w:tc>
        <w:tc>
          <w:tcPr>
            <w:tcW w:w="0" w:type="auto"/>
          </w:tcPr>
          <w:p w:rsidR="007A7DA5" w:rsidRPr="00BF1298" w:rsidRDefault="007A7DA5" w:rsidP="005E40ED">
            <w:pPr>
              <w:spacing w:before="0"/>
              <w:jc w:val="left"/>
              <w:rPr>
                <w:sz w:val="20"/>
              </w:rPr>
            </w:pPr>
            <w:r w:rsidRPr="00BF1298">
              <w:rPr>
                <w:sz w:val="20"/>
              </w:rPr>
              <w:t>Two studies suggested those addicted were three to four times more likely to have suicide ideation than those who were not. In a sample of 1618 high school students aged 13 to 18 years  those categorised as moderately or severely addicted to the internet had a significantly increased risk of self harm (odds ratio 2.0 95% confidence interval 1.1 to 3.7) when compared with their non addicted peers.</w:t>
            </w:r>
          </w:p>
          <w:p w:rsidR="007A7DA5" w:rsidRPr="00BF1298" w:rsidRDefault="007A7DA5" w:rsidP="005E40ED">
            <w:pPr>
              <w:spacing w:before="0"/>
              <w:jc w:val="left"/>
              <w:rPr>
                <w:sz w:val="20"/>
              </w:rPr>
            </w:pPr>
          </w:p>
        </w:tc>
        <w:tc>
          <w:tcPr>
            <w:tcW w:w="0" w:type="auto"/>
          </w:tcPr>
          <w:p w:rsidR="007A7DA5" w:rsidRDefault="007A7DA5" w:rsidP="005E40ED">
            <w:pPr>
              <w:spacing w:before="0"/>
              <w:jc w:val="left"/>
              <w:rPr>
                <w:sz w:val="20"/>
              </w:rPr>
            </w:pPr>
            <w:r>
              <w:rPr>
                <w:sz w:val="20"/>
              </w:rPr>
              <w:t>Little information on method – could not assess quality</w:t>
            </w:r>
          </w:p>
          <w:p w:rsidR="007A7DA5" w:rsidRDefault="007A7DA5" w:rsidP="005E40ED">
            <w:pPr>
              <w:spacing w:before="0"/>
              <w:jc w:val="left"/>
              <w:rPr>
                <w:sz w:val="20"/>
              </w:rPr>
            </w:pPr>
          </w:p>
          <w:p w:rsidR="007A7DA5" w:rsidRPr="00EE7947" w:rsidRDefault="007A7DA5" w:rsidP="005E40ED">
            <w:pPr>
              <w:spacing w:before="0"/>
              <w:jc w:val="left"/>
              <w:rPr>
                <w:sz w:val="20"/>
              </w:rPr>
            </w:pPr>
            <w:r>
              <w:rPr>
                <w:sz w:val="20"/>
              </w:rPr>
              <w:t>R</w:t>
            </w:r>
            <w:r w:rsidRPr="00BF1298">
              <w:rPr>
                <w:sz w:val="20"/>
              </w:rPr>
              <w:t>eported that adolescents who are susceptible to social exclusion, bullying victimisation and substance misuse may use the internet as a coping method making them more vulnerable to online risks such as cyber-bullying, pathological internet use, pro-suicide websites, online suicide pacts and information about methods.</w:t>
            </w:r>
          </w:p>
        </w:tc>
      </w:tr>
    </w:tbl>
    <w:p w:rsidR="007A7DA5" w:rsidRDefault="007A7DA5" w:rsidP="007A7DA5"/>
    <w:p w:rsidR="007A7DA5" w:rsidRDefault="007A7DA5" w:rsidP="007A7DA5"/>
    <w:p w:rsidR="007A7DA5" w:rsidRDefault="007A7DA5" w:rsidP="007A7DA5"/>
    <w:p w:rsidR="007A7DA5" w:rsidRDefault="007A7DA5" w:rsidP="007A7DA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65"/>
        <w:gridCol w:w="1846"/>
        <w:gridCol w:w="2188"/>
        <w:gridCol w:w="1411"/>
        <w:gridCol w:w="4553"/>
        <w:gridCol w:w="1407"/>
      </w:tblGrid>
      <w:tr w:rsidR="007A7DA5" w:rsidRPr="00EE7947" w:rsidTr="005E40ED">
        <w:tc>
          <w:tcPr>
            <w:tcW w:w="0" w:type="auto"/>
          </w:tcPr>
          <w:p w:rsidR="007A7DA5" w:rsidRPr="00F32D3D" w:rsidRDefault="007A7DA5" w:rsidP="005E40ED">
            <w:pPr>
              <w:spacing w:before="0"/>
              <w:jc w:val="left"/>
              <w:rPr>
                <w:b/>
                <w:sz w:val="20"/>
              </w:rPr>
            </w:pPr>
            <w:r w:rsidRPr="00F32D3D">
              <w:rPr>
                <w:b/>
                <w:sz w:val="20"/>
              </w:rPr>
              <w:lastRenderedPageBreak/>
              <w:t>Re</w:t>
            </w:r>
            <w:r>
              <w:rPr>
                <w:b/>
                <w:sz w:val="20"/>
              </w:rPr>
              <w:t xml:space="preserve">ference </w:t>
            </w:r>
          </w:p>
        </w:tc>
        <w:tc>
          <w:tcPr>
            <w:tcW w:w="0" w:type="auto"/>
          </w:tcPr>
          <w:p w:rsidR="007A7DA5" w:rsidRPr="00F32D3D" w:rsidRDefault="007A7DA5" w:rsidP="005E40ED">
            <w:pPr>
              <w:spacing w:before="0"/>
              <w:jc w:val="left"/>
              <w:rPr>
                <w:b/>
                <w:sz w:val="20"/>
              </w:rPr>
            </w:pPr>
            <w:r>
              <w:rPr>
                <w:b/>
                <w:sz w:val="20"/>
              </w:rPr>
              <w:t>Study type</w:t>
            </w:r>
          </w:p>
        </w:tc>
        <w:tc>
          <w:tcPr>
            <w:tcW w:w="0" w:type="auto"/>
          </w:tcPr>
          <w:p w:rsidR="007A7DA5" w:rsidRPr="00F32D3D" w:rsidRDefault="007A7DA5" w:rsidP="005E40ED">
            <w:pPr>
              <w:spacing w:before="0"/>
              <w:jc w:val="left"/>
              <w:rPr>
                <w:b/>
                <w:sz w:val="20"/>
              </w:rPr>
            </w:pPr>
            <w:r w:rsidRPr="00F32D3D">
              <w:rPr>
                <w:b/>
                <w:sz w:val="20"/>
              </w:rPr>
              <w:t>Participants</w:t>
            </w:r>
          </w:p>
        </w:tc>
        <w:tc>
          <w:tcPr>
            <w:tcW w:w="0" w:type="auto"/>
          </w:tcPr>
          <w:p w:rsidR="007A7DA5" w:rsidRPr="00F32D3D" w:rsidRDefault="007A7DA5" w:rsidP="005E40ED">
            <w:pPr>
              <w:spacing w:before="0"/>
              <w:jc w:val="left"/>
              <w:rPr>
                <w:b/>
                <w:sz w:val="20"/>
              </w:rPr>
            </w:pPr>
            <w:r>
              <w:rPr>
                <w:b/>
                <w:sz w:val="20"/>
              </w:rPr>
              <w:t>Measures</w:t>
            </w:r>
          </w:p>
        </w:tc>
        <w:tc>
          <w:tcPr>
            <w:tcW w:w="0" w:type="auto"/>
          </w:tcPr>
          <w:p w:rsidR="007A7DA5" w:rsidRPr="00F32D3D" w:rsidRDefault="007A7DA5" w:rsidP="005E40ED">
            <w:pPr>
              <w:spacing w:before="0"/>
              <w:jc w:val="left"/>
              <w:rPr>
                <w:b/>
                <w:sz w:val="20"/>
              </w:rPr>
            </w:pPr>
            <w:r>
              <w:rPr>
                <w:b/>
                <w:sz w:val="20"/>
              </w:rPr>
              <w:t>Results</w:t>
            </w:r>
          </w:p>
        </w:tc>
        <w:tc>
          <w:tcPr>
            <w:tcW w:w="0" w:type="auto"/>
          </w:tcPr>
          <w:p w:rsidR="007A7DA5" w:rsidRPr="00F32D3D" w:rsidRDefault="007A7DA5" w:rsidP="005E40ED">
            <w:pPr>
              <w:spacing w:before="0"/>
              <w:jc w:val="left"/>
              <w:rPr>
                <w:b/>
                <w:sz w:val="20"/>
              </w:rPr>
            </w:pPr>
            <w:r w:rsidRPr="00F32D3D">
              <w:rPr>
                <w:b/>
                <w:sz w:val="20"/>
              </w:rPr>
              <w:t>Comments</w:t>
            </w:r>
          </w:p>
        </w:tc>
      </w:tr>
      <w:tr w:rsidR="007A7DA5" w:rsidRPr="00EE7947" w:rsidTr="005E40ED">
        <w:tc>
          <w:tcPr>
            <w:tcW w:w="0" w:type="auto"/>
          </w:tcPr>
          <w:p w:rsidR="007A7DA5" w:rsidRPr="00884D57" w:rsidRDefault="007A7DA5" w:rsidP="005E40ED">
            <w:pPr>
              <w:tabs>
                <w:tab w:val="left" w:pos="0"/>
              </w:tabs>
              <w:spacing w:before="0"/>
              <w:jc w:val="left"/>
              <w:rPr>
                <w:noProof/>
                <w:sz w:val="16"/>
                <w:szCs w:val="16"/>
              </w:rPr>
            </w:pPr>
            <w:r>
              <w:rPr>
                <w:noProof/>
                <w:sz w:val="16"/>
                <w:szCs w:val="16"/>
              </w:rPr>
              <w:t xml:space="preserve">34. </w:t>
            </w:r>
            <w:r w:rsidRPr="00884D57">
              <w:rPr>
                <w:noProof/>
                <w:sz w:val="16"/>
                <w:szCs w:val="16"/>
              </w:rPr>
              <w:t xml:space="preserve">Fitzgerald, C. T., E. Messias, and D. J. Buysse. Teen sleep and suicidality: results from the youth risk behavior surveys of 2007 and 2009. </w:t>
            </w:r>
            <w:r w:rsidRPr="00884D57">
              <w:rPr>
                <w:i/>
                <w:noProof/>
                <w:sz w:val="16"/>
                <w:szCs w:val="16"/>
              </w:rPr>
              <w:t>Journal of Clinical Sleep Medicine</w:t>
            </w:r>
            <w:r w:rsidRPr="00884D57">
              <w:rPr>
                <w:noProof/>
                <w:sz w:val="16"/>
                <w:szCs w:val="16"/>
              </w:rPr>
              <w:t xml:space="preserve"> 2011; 7(4): 351-56.</w:t>
            </w:r>
          </w:p>
        </w:tc>
        <w:tc>
          <w:tcPr>
            <w:tcW w:w="0" w:type="auto"/>
          </w:tcPr>
          <w:p w:rsidR="007A7DA5" w:rsidRPr="00242C65" w:rsidRDefault="007A7DA5" w:rsidP="005E40ED">
            <w:pPr>
              <w:spacing w:before="0"/>
              <w:jc w:val="left"/>
              <w:rPr>
                <w:sz w:val="20"/>
              </w:rPr>
            </w:pPr>
            <w:r>
              <w:rPr>
                <w:sz w:val="20"/>
              </w:rPr>
              <w:t xml:space="preserve">Cross sectional - </w:t>
            </w:r>
            <w:r w:rsidRPr="00BF1298">
              <w:rPr>
                <w:sz w:val="20"/>
              </w:rPr>
              <w:t xml:space="preserve"> analysis of  the Youth Behaviour Risk Survey in the USA</w:t>
            </w:r>
          </w:p>
        </w:tc>
        <w:tc>
          <w:tcPr>
            <w:tcW w:w="0" w:type="auto"/>
          </w:tcPr>
          <w:p w:rsidR="007A7DA5" w:rsidRPr="00EE7947" w:rsidRDefault="007A7DA5" w:rsidP="005E40ED">
            <w:pPr>
              <w:spacing w:before="0"/>
              <w:jc w:val="left"/>
              <w:rPr>
                <w:sz w:val="20"/>
              </w:rPr>
            </w:pPr>
            <w:r>
              <w:rPr>
                <w:sz w:val="20"/>
              </w:rPr>
              <w:t>D</w:t>
            </w:r>
            <w:r w:rsidRPr="00BF1298">
              <w:rPr>
                <w:sz w:val="20"/>
              </w:rPr>
              <w:t xml:space="preserve">ata from two waves (2007 n=12,154; 2009 n=14,782; mean age 16 years)  </w:t>
            </w:r>
          </w:p>
        </w:tc>
        <w:tc>
          <w:tcPr>
            <w:tcW w:w="0" w:type="auto"/>
          </w:tcPr>
          <w:p w:rsidR="007A7DA5" w:rsidRPr="00EE7947" w:rsidRDefault="007A7DA5" w:rsidP="005E40ED">
            <w:pPr>
              <w:spacing w:before="0"/>
              <w:jc w:val="left"/>
              <w:rPr>
                <w:sz w:val="20"/>
              </w:rPr>
            </w:pPr>
            <w:r>
              <w:rPr>
                <w:sz w:val="20"/>
              </w:rPr>
              <w:t>All measures self report</w:t>
            </w:r>
          </w:p>
        </w:tc>
        <w:tc>
          <w:tcPr>
            <w:tcW w:w="0" w:type="auto"/>
          </w:tcPr>
          <w:p w:rsidR="007A7DA5" w:rsidRPr="00BF1298" w:rsidRDefault="007A7DA5" w:rsidP="005E40ED">
            <w:pPr>
              <w:spacing w:before="0"/>
              <w:jc w:val="left"/>
              <w:rPr>
                <w:sz w:val="20"/>
              </w:rPr>
            </w:pPr>
            <w:r>
              <w:rPr>
                <w:sz w:val="20"/>
              </w:rPr>
              <w:t>F</w:t>
            </w:r>
            <w:r w:rsidRPr="00BF1298">
              <w:rPr>
                <w:sz w:val="20"/>
              </w:rPr>
              <w:t>ound an association between total sleep time and suicidal behaviour in tee</w:t>
            </w:r>
            <w:r>
              <w:rPr>
                <w:sz w:val="20"/>
              </w:rPr>
              <w:t>nagers</w:t>
            </w:r>
            <w:r w:rsidRPr="00BF1298">
              <w:rPr>
                <w:sz w:val="20"/>
              </w:rPr>
              <w:t xml:space="preserve">. The analysis was adjusted for age, sex, race/ethnicity, feelings of sadness, substance abuse and bullying (but not mental disorder). Those who reported sleeping five hours or less and ten hours or more had a significantly higher risk of reporting suicidal behaviour than those who reported a total sleep time (TST) of 8 hours. The largest adjusted odds ratios were for those who made suicide attempts requiring treatment. </w:t>
            </w:r>
          </w:p>
          <w:p w:rsidR="007A7DA5" w:rsidRPr="00BF1298" w:rsidRDefault="007A7DA5" w:rsidP="005E40ED">
            <w:pPr>
              <w:spacing w:before="0"/>
              <w:jc w:val="left"/>
              <w:rPr>
                <w:b/>
                <w:sz w:val="20"/>
              </w:rPr>
            </w:pPr>
            <w:r w:rsidRPr="00BF1298">
              <w:rPr>
                <w:b/>
                <w:sz w:val="20"/>
              </w:rPr>
              <w:t xml:space="preserve">2007 </w:t>
            </w:r>
          </w:p>
          <w:p w:rsidR="007A7DA5" w:rsidRPr="00BF1298" w:rsidRDefault="007A7DA5" w:rsidP="005E40ED">
            <w:pPr>
              <w:spacing w:before="0"/>
              <w:jc w:val="left"/>
              <w:rPr>
                <w:sz w:val="20"/>
              </w:rPr>
            </w:pPr>
            <w:r w:rsidRPr="00BF1298">
              <w:rPr>
                <w:sz w:val="20"/>
              </w:rPr>
              <w:t>TST four hours or less OR 5.9 CI 2.8 to 12.6</w:t>
            </w:r>
          </w:p>
          <w:p w:rsidR="007A7DA5" w:rsidRPr="00BF1298" w:rsidRDefault="007A7DA5" w:rsidP="005E40ED">
            <w:pPr>
              <w:spacing w:before="0"/>
              <w:jc w:val="left"/>
              <w:rPr>
                <w:sz w:val="20"/>
              </w:rPr>
            </w:pPr>
            <w:r w:rsidRPr="00BF1298">
              <w:rPr>
                <w:sz w:val="20"/>
              </w:rPr>
              <w:t>TST 10 hours or more OR 4.8 CI 1.3 to 17.1</w:t>
            </w:r>
          </w:p>
          <w:p w:rsidR="007A7DA5" w:rsidRPr="00BF1298" w:rsidRDefault="007A7DA5" w:rsidP="005E40ED">
            <w:pPr>
              <w:spacing w:before="0"/>
              <w:jc w:val="left"/>
              <w:rPr>
                <w:b/>
                <w:sz w:val="20"/>
              </w:rPr>
            </w:pPr>
            <w:r w:rsidRPr="00BF1298">
              <w:rPr>
                <w:b/>
                <w:sz w:val="20"/>
              </w:rPr>
              <w:t>2009</w:t>
            </w:r>
          </w:p>
          <w:p w:rsidR="007A7DA5" w:rsidRPr="00BF1298" w:rsidRDefault="007A7DA5" w:rsidP="005E40ED">
            <w:pPr>
              <w:spacing w:before="0"/>
              <w:jc w:val="left"/>
              <w:rPr>
                <w:sz w:val="20"/>
              </w:rPr>
            </w:pPr>
            <w:r w:rsidRPr="00BF1298">
              <w:rPr>
                <w:sz w:val="20"/>
              </w:rPr>
              <w:t>TST four hours or less OR 6.5 CI 3.2 to 13.0</w:t>
            </w:r>
          </w:p>
          <w:p w:rsidR="007A7DA5" w:rsidRPr="00BF1298" w:rsidRDefault="007A7DA5" w:rsidP="005E40ED">
            <w:pPr>
              <w:spacing w:before="0"/>
              <w:jc w:val="left"/>
              <w:rPr>
                <w:sz w:val="20"/>
              </w:rPr>
            </w:pPr>
            <w:r w:rsidRPr="00BF1298">
              <w:rPr>
                <w:sz w:val="20"/>
              </w:rPr>
              <w:t>TST 10 hours or more 6.1 CI 2.3 to 16.5</w:t>
            </w:r>
          </w:p>
          <w:p w:rsidR="007A7DA5" w:rsidRPr="00BF1298" w:rsidRDefault="007A7DA5" w:rsidP="005E40ED">
            <w:pPr>
              <w:spacing w:before="0"/>
              <w:jc w:val="left"/>
              <w:rPr>
                <w:sz w:val="20"/>
              </w:rPr>
            </w:pPr>
          </w:p>
        </w:tc>
        <w:tc>
          <w:tcPr>
            <w:tcW w:w="0" w:type="auto"/>
          </w:tcPr>
          <w:p w:rsidR="007A7DA5" w:rsidRPr="00EE7947" w:rsidRDefault="007A7DA5" w:rsidP="005E40ED">
            <w:pPr>
              <w:spacing w:before="0"/>
              <w:jc w:val="left"/>
              <w:rPr>
                <w:sz w:val="20"/>
              </w:rPr>
            </w:pPr>
          </w:p>
        </w:tc>
      </w:tr>
    </w:tbl>
    <w:p w:rsidR="007A7DA5" w:rsidRDefault="007A7DA5" w:rsidP="007A7DA5">
      <w:pPr>
        <w:spacing w:before="0"/>
        <w:jc w:val="left"/>
      </w:pPr>
    </w:p>
    <w:p w:rsidR="00BA4D38" w:rsidRPr="00BA4D38" w:rsidRDefault="00BA4D38" w:rsidP="00BA4D38"/>
    <w:sectPr w:rsidR="00BA4D38" w:rsidRPr="00BA4D38" w:rsidSect="00880F6E">
      <w:headerReference w:type="default" r:id="rId66"/>
      <w:footerReference w:type="default" r:id="rId67"/>
      <w:footnotePr>
        <w:numFmt w:val="lowerRoman"/>
      </w:footnotePr>
      <w:pgSz w:w="16834" w:h="11909" w:orient="landscape" w:code="9"/>
      <w:pgMar w:top="1412" w:right="1440" w:bottom="1412" w:left="1440" w:header="720" w:footer="720" w:gutter="0"/>
      <w:cols w:space="720"/>
      <w:noEndnote/>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34EE" w:rsidRDefault="00DF34EE">
      <w:r>
        <w:separator/>
      </w:r>
    </w:p>
  </w:endnote>
  <w:endnote w:type="continuationSeparator" w:id="0">
    <w:p w:rsidR="00DF34EE" w:rsidRDefault="00DF34E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ewBaskerville-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EOHA L+ Adv PS X 0001">
    <w:altName w:val="Adv PS Extra"/>
    <w:panose1 w:val="00000000000000000000"/>
    <w:charset w:val="00"/>
    <w:family w:val="roman"/>
    <w:notTrueType/>
    <w:pitch w:val="default"/>
    <w:sig w:usb0="00000003" w:usb1="00000000" w:usb2="00000000" w:usb3="00000000" w:csb0="00000001" w:csb1="00000000"/>
  </w:font>
  <w:font w:name="CEOJB G+ Adv PS X 0353">
    <w:altName w:val="Adv PS Extra"/>
    <w:panose1 w:val="00000000000000000000"/>
    <w:charset w:val="00"/>
    <w:family w:val="swiss"/>
    <w:notTrueType/>
    <w:pitch w:val="default"/>
    <w:sig w:usb0="00000003" w:usb1="00000000" w:usb2="00000000" w:usb3="00000000" w:csb0="00000001" w:csb1="00000000"/>
  </w:font>
  <w:font w:name="AGaramond-Regular">
    <w:panose1 w:val="00000000000000000000"/>
    <w:charset w:val="00"/>
    <w:family w:val="roman"/>
    <w:notTrueType/>
    <w:pitch w:val="default"/>
    <w:sig w:usb0="00000003" w:usb1="00000000" w:usb2="00000000" w:usb3="00000000" w:csb0="00000001" w:csb1="00000000"/>
  </w:font>
  <w:font w:name="AGaramond-Italic">
    <w:panose1 w:val="00000000000000000000"/>
    <w:charset w:val="00"/>
    <w:family w:val="auto"/>
    <w:notTrueType/>
    <w:pitch w:val="default"/>
    <w:sig w:usb0="00000003" w:usb1="00000000" w:usb2="00000000" w:usb3="00000000" w:csb0="00000001" w:csb1="00000000"/>
  </w:font>
  <w:font w:name="TTE1876380t00">
    <w:panose1 w:val="00000000000000000000"/>
    <w:charset w:val="00"/>
    <w:family w:val="auto"/>
    <w:notTrueType/>
    <w:pitch w:val="default"/>
    <w:sig w:usb0="00000003" w:usb1="00000000" w:usb2="00000000" w:usb3="00000000" w:csb0="00000001" w:csb1="00000000"/>
  </w:font>
  <w:font w:name="TimesLTStd-Bold">
    <w:panose1 w:val="00000000000000000000"/>
    <w:charset w:val="00"/>
    <w:family w:val="auto"/>
    <w:notTrueType/>
    <w:pitch w:val="default"/>
    <w:sig w:usb0="00000003" w:usb1="00000000" w:usb2="00000000" w:usb3="00000000" w:csb0="00000001" w:csb1="00000000"/>
  </w:font>
  <w:font w:name="Frutiger">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rialMT">
    <w:panose1 w:val="00000000000000000000"/>
    <w:charset w:val="00"/>
    <w:family w:val="swiss"/>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Frutiger-Bold">
    <w:panose1 w:val="00000000000000000000"/>
    <w:charset w:val="00"/>
    <w:family w:val="swiss"/>
    <w:notTrueType/>
    <w:pitch w:val="default"/>
    <w:sig w:usb0="00000003" w:usb1="00000000" w:usb2="00000000" w:usb3="00000000" w:csb0="00000001" w:csb1="00000000"/>
  </w:font>
  <w:font w:name="Frutiger-Roman">
    <w:panose1 w:val="00000000000000000000"/>
    <w:charset w:val="00"/>
    <w:family w:val="swiss"/>
    <w:notTrueType/>
    <w:pitch w:val="default"/>
    <w:sig w:usb0="00000003" w:usb1="00000000" w:usb2="00000000" w:usb3="00000000" w:csb0="00000001" w:csb1="00000000"/>
  </w:font>
  <w:font w:name="Humanist777BT-RomanB">
    <w:panose1 w:val="00000000000000000000"/>
    <w:charset w:val="00"/>
    <w:family w:val="swiss"/>
    <w:notTrueType/>
    <w:pitch w:val="default"/>
    <w:sig w:usb0="00000003" w:usb1="00000000" w:usb2="00000000" w:usb3="00000000" w:csb0="00000001" w:csb1="00000000"/>
  </w:font>
  <w:font w:name="TimesLTStd-Roman">
    <w:panose1 w:val="00000000000000000000"/>
    <w:charset w:val="00"/>
    <w:family w:val="auto"/>
    <w:notTrueType/>
    <w:pitch w:val="default"/>
    <w:sig w:usb0="00000003" w:usb1="00000000" w:usb2="00000000" w:usb3="00000000" w:csb0="00000001" w:csb1="00000000"/>
  </w:font>
  <w:font w:name="TimesLTStd-Italic">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Garamond-Bold">
    <w:panose1 w:val="00000000000000000000"/>
    <w:charset w:val="00"/>
    <w:family w:val="roman"/>
    <w:notTrueType/>
    <w:pitch w:val="default"/>
    <w:sig w:usb0="00000003" w:usb1="00000000" w:usb2="00000000" w:usb3="00000000" w:csb0="00000001" w:csb1="00000000"/>
  </w:font>
  <w:font w:name="StoneSerif">
    <w:panose1 w:val="00000000000000000000"/>
    <w:charset w:val="00"/>
    <w:family w:val="roman"/>
    <w:notTrueType/>
    <w:pitch w:val="default"/>
    <w:sig w:usb0="00000003" w:usb1="00000000" w:usb2="00000000" w:usb3="00000000" w:csb0="00000001" w:csb1="00000000"/>
  </w:font>
  <w:font w:name="StoneSans">
    <w:panose1 w:val="00000000000000000000"/>
    <w:charset w:val="00"/>
    <w:family w:val="swiss"/>
    <w:notTrueType/>
    <w:pitch w:val="default"/>
    <w:sig w:usb0="00000003" w:usb1="00000000" w:usb2="00000000" w:usb3="00000000" w:csb0="00000001" w:csb1="00000000"/>
  </w:font>
  <w:font w:name="GillSans-Bold">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ScalaLancetPro">
    <w:panose1 w:val="00000000000000000000"/>
    <w:charset w:val="00"/>
    <w:family w:val="auto"/>
    <w:notTrueType/>
    <w:pitch w:val="default"/>
    <w:sig w:usb0="00000003" w:usb1="00000000" w:usb2="00000000" w:usb3="00000000" w:csb0="00000001" w:csb1="00000000"/>
  </w:font>
  <w:font w:name="ScalaLancetPro-Italic">
    <w:panose1 w:val="00000000000000000000"/>
    <w:charset w:val="00"/>
    <w:family w:val="auto"/>
    <w:notTrueType/>
    <w:pitch w:val="default"/>
    <w:sig w:usb0="00000003" w:usb1="00000000" w:usb2="00000000" w:usb3="00000000" w:csb0="00000001" w:csb1="00000000"/>
  </w:font>
  <w:font w:name="ScalaLancetPro-Bold">
    <w:panose1 w:val="00000000000000000000"/>
    <w:charset w:val="00"/>
    <w:family w:val="auto"/>
    <w:notTrueType/>
    <w:pitch w:val="default"/>
    <w:sig w:usb0="00000003" w:usb1="00000000" w:usb2="00000000" w:usb3="00000000" w:csb0="00000001" w:csb1="00000000"/>
  </w:font>
  <w:font w:name="AdvPS32D2BC">
    <w:panose1 w:val="00000000000000000000"/>
    <w:charset w:val="00"/>
    <w:family w:val="auto"/>
    <w:notTrueType/>
    <w:pitch w:val="default"/>
    <w:sig w:usb0="00000003" w:usb1="00000000" w:usb2="00000000" w:usb3="00000000" w:csb0="00000001" w:csb1="00000000"/>
  </w:font>
  <w:font w:name="AdvPS32D2BA">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0"/>
      <w:gridCol w:w="3100"/>
      <w:gridCol w:w="3101"/>
    </w:tblGrid>
    <w:tr w:rsidR="00DF34EE" w:rsidRPr="00612948" w:rsidTr="00612948">
      <w:tc>
        <w:tcPr>
          <w:tcW w:w="3100" w:type="dxa"/>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Pr>
              <w:rFonts w:ascii="Verdana" w:hAnsi="Verdana"/>
            </w:rPr>
            <w:t>190214</w:t>
          </w:r>
        </w:p>
      </w:tc>
      <w:tc>
        <w:tcPr>
          <w:tcW w:w="3100" w:type="dxa"/>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Pr>
              <w:rFonts w:ascii="Verdana" w:hAnsi="Verdana"/>
            </w:rPr>
            <w:t>1</w:t>
          </w:r>
        </w:p>
      </w:tc>
      <w:tc>
        <w:tcPr>
          <w:tcW w:w="3101" w:type="dxa"/>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FA7F69" w:rsidRPr="00612948">
            <w:rPr>
              <w:rStyle w:val="PageNumber"/>
              <w:rFonts w:ascii="Verdana" w:hAnsi="Verdana"/>
            </w:rPr>
            <w:fldChar w:fldCharType="begin"/>
          </w:r>
          <w:r w:rsidRPr="00612948">
            <w:rPr>
              <w:rStyle w:val="PageNumber"/>
              <w:rFonts w:ascii="Verdana" w:hAnsi="Verdana"/>
            </w:rPr>
            <w:instrText xml:space="preserve"> PAGE </w:instrText>
          </w:r>
          <w:r w:rsidR="00FA7F69" w:rsidRPr="00612948">
            <w:rPr>
              <w:rStyle w:val="PageNumber"/>
              <w:rFonts w:ascii="Verdana" w:hAnsi="Verdana"/>
            </w:rPr>
            <w:fldChar w:fldCharType="separate"/>
          </w:r>
          <w:r w:rsidR="00946DF2">
            <w:rPr>
              <w:rStyle w:val="PageNumber"/>
              <w:rFonts w:ascii="Verdana" w:hAnsi="Verdana"/>
              <w:noProof/>
            </w:rPr>
            <w:t>39</w:t>
          </w:r>
          <w:r w:rsidR="00FA7F69" w:rsidRPr="00612948">
            <w:rPr>
              <w:rStyle w:val="PageNumber"/>
              <w:rFonts w:ascii="Verdana" w:hAnsi="Verdana"/>
            </w:rPr>
            <w:fldChar w:fldCharType="end"/>
          </w:r>
          <w:r w:rsidRPr="00612948">
            <w:rPr>
              <w:rStyle w:val="PageNumber"/>
              <w:rFonts w:ascii="Verdana" w:hAnsi="Verdana"/>
            </w:rPr>
            <w:t xml:space="preserve"> of </w:t>
          </w:r>
          <w:r w:rsidR="00FA7F69" w:rsidRPr="00612948">
            <w:rPr>
              <w:rStyle w:val="PageNumber"/>
              <w:rFonts w:ascii="Verdana" w:hAnsi="Verdana"/>
            </w:rPr>
            <w:fldChar w:fldCharType="begin"/>
          </w:r>
          <w:r w:rsidRPr="00612948">
            <w:rPr>
              <w:rStyle w:val="PageNumber"/>
              <w:rFonts w:ascii="Verdana" w:hAnsi="Verdana"/>
            </w:rPr>
            <w:instrText xml:space="preserve"> NUMPAGES </w:instrText>
          </w:r>
          <w:r w:rsidR="00FA7F69" w:rsidRPr="00612948">
            <w:rPr>
              <w:rStyle w:val="PageNumber"/>
              <w:rFonts w:ascii="Verdana" w:hAnsi="Verdana"/>
            </w:rPr>
            <w:fldChar w:fldCharType="separate"/>
          </w:r>
          <w:r w:rsidR="00946DF2">
            <w:rPr>
              <w:rStyle w:val="PageNumber"/>
              <w:rFonts w:ascii="Verdana" w:hAnsi="Verdana"/>
              <w:noProof/>
            </w:rPr>
            <w:t>43</w:t>
          </w:r>
          <w:r w:rsidR="00FA7F69" w:rsidRPr="00612948">
            <w:rPr>
              <w:rStyle w:val="PageNumber"/>
              <w:rFonts w:ascii="Verdana" w:hAnsi="Verdana"/>
            </w:rPr>
            <w:fldChar w:fldCharType="end"/>
          </w:r>
        </w:p>
      </w:tc>
    </w:tr>
  </w:tbl>
  <w:p w:rsidR="00DF34EE" w:rsidRDefault="00DF34EE" w:rsidP="00304E0B">
    <w:pPr>
      <w:pStyle w:val="Footer"/>
      <w:tabs>
        <w:tab w:val="clear" w:pos="4320"/>
        <w:tab w:val="clear" w:pos="8640"/>
        <w:tab w:val="center" w:pos="4500"/>
        <w:tab w:val="right" w:pos="9090"/>
      </w:tabs>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23"/>
      <w:gridCol w:w="4722"/>
      <w:gridCol w:w="4725"/>
    </w:tblGrid>
    <w:tr w:rsidR="00DF34EE" w:rsidRPr="00612948" w:rsidTr="00EB21C1">
      <w:tc>
        <w:tcPr>
          <w:tcW w:w="1666" w:type="pct"/>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Pr>
              <w:rFonts w:ascii="Verdana" w:hAnsi="Verdana"/>
            </w:rPr>
            <w:t>190214</w:t>
          </w:r>
        </w:p>
      </w:tc>
      <w:tc>
        <w:tcPr>
          <w:tcW w:w="1666" w:type="pct"/>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Pr>
              <w:rFonts w:ascii="Verdana" w:hAnsi="Verdana"/>
            </w:rPr>
            <w:t>1</w:t>
          </w:r>
        </w:p>
      </w:tc>
      <w:tc>
        <w:tcPr>
          <w:tcW w:w="1667" w:type="pct"/>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FA7F69" w:rsidRPr="00612948">
            <w:rPr>
              <w:rStyle w:val="PageNumber"/>
              <w:rFonts w:ascii="Verdana" w:hAnsi="Verdana"/>
            </w:rPr>
            <w:fldChar w:fldCharType="begin"/>
          </w:r>
          <w:r w:rsidRPr="00612948">
            <w:rPr>
              <w:rStyle w:val="PageNumber"/>
              <w:rFonts w:ascii="Verdana" w:hAnsi="Verdana"/>
            </w:rPr>
            <w:instrText xml:space="preserve"> PAGE </w:instrText>
          </w:r>
          <w:r w:rsidR="00FA7F69" w:rsidRPr="00612948">
            <w:rPr>
              <w:rStyle w:val="PageNumber"/>
              <w:rFonts w:ascii="Verdana" w:hAnsi="Verdana"/>
            </w:rPr>
            <w:fldChar w:fldCharType="separate"/>
          </w:r>
          <w:r w:rsidR="00946DF2">
            <w:rPr>
              <w:rStyle w:val="PageNumber"/>
              <w:rFonts w:ascii="Verdana" w:hAnsi="Verdana"/>
              <w:noProof/>
            </w:rPr>
            <w:t>68</w:t>
          </w:r>
          <w:r w:rsidR="00FA7F69" w:rsidRPr="00612948">
            <w:rPr>
              <w:rStyle w:val="PageNumber"/>
              <w:rFonts w:ascii="Verdana" w:hAnsi="Verdana"/>
            </w:rPr>
            <w:fldChar w:fldCharType="end"/>
          </w:r>
          <w:r w:rsidRPr="00612948">
            <w:rPr>
              <w:rStyle w:val="PageNumber"/>
              <w:rFonts w:ascii="Verdana" w:hAnsi="Verdana"/>
            </w:rPr>
            <w:t xml:space="preserve"> of </w:t>
          </w:r>
          <w:r w:rsidR="00FA7F69" w:rsidRPr="00612948">
            <w:rPr>
              <w:rStyle w:val="PageNumber"/>
              <w:rFonts w:ascii="Verdana" w:hAnsi="Verdana"/>
            </w:rPr>
            <w:fldChar w:fldCharType="begin"/>
          </w:r>
          <w:r w:rsidRPr="00612948">
            <w:rPr>
              <w:rStyle w:val="PageNumber"/>
              <w:rFonts w:ascii="Verdana" w:hAnsi="Verdana"/>
            </w:rPr>
            <w:instrText xml:space="preserve"> NUMPAGES </w:instrText>
          </w:r>
          <w:r w:rsidR="00FA7F69" w:rsidRPr="00612948">
            <w:rPr>
              <w:rStyle w:val="PageNumber"/>
              <w:rFonts w:ascii="Verdana" w:hAnsi="Verdana"/>
            </w:rPr>
            <w:fldChar w:fldCharType="separate"/>
          </w:r>
          <w:r w:rsidR="00946DF2">
            <w:rPr>
              <w:rStyle w:val="PageNumber"/>
              <w:rFonts w:ascii="Verdana" w:hAnsi="Verdana"/>
              <w:noProof/>
            </w:rPr>
            <w:t>68</w:t>
          </w:r>
          <w:r w:rsidR="00FA7F69" w:rsidRPr="00612948">
            <w:rPr>
              <w:rStyle w:val="PageNumber"/>
              <w:rFonts w:ascii="Verdana" w:hAnsi="Verdana"/>
            </w:rPr>
            <w:fldChar w:fldCharType="end"/>
          </w:r>
        </w:p>
      </w:tc>
    </w:tr>
  </w:tbl>
  <w:p w:rsidR="00DF34EE" w:rsidRDefault="00DF34EE" w:rsidP="00304E0B">
    <w:pPr>
      <w:pStyle w:val="Footer"/>
      <w:tabs>
        <w:tab w:val="clear" w:pos="4320"/>
        <w:tab w:val="clear" w:pos="8640"/>
        <w:tab w:val="center" w:pos="4500"/>
        <w:tab w:val="right" w:pos="9090"/>
      </w:tabs>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0"/>
      <w:gridCol w:w="3100"/>
      <w:gridCol w:w="3101"/>
    </w:tblGrid>
    <w:tr w:rsidR="00DF34EE" w:rsidRPr="00612948" w:rsidTr="00EB21C1">
      <w:tc>
        <w:tcPr>
          <w:tcW w:w="1666" w:type="pct"/>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Pr>
              <w:rFonts w:ascii="Verdana" w:hAnsi="Verdana"/>
            </w:rPr>
            <w:t>190214</w:t>
          </w:r>
        </w:p>
      </w:tc>
      <w:tc>
        <w:tcPr>
          <w:tcW w:w="1666" w:type="pct"/>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Pr>
              <w:rFonts w:ascii="Verdana" w:hAnsi="Verdana"/>
            </w:rPr>
            <w:t>1</w:t>
          </w:r>
        </w:p>
      </w:tc>
      <w:tc>
        <w:tcPr>
          <w:tcW w:w="1667" w:type="pct"/>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FA7F69" w:rsidRPr="00612948">
            <w:rPr>
              <w:rStyle w:val="PageNumber"/>
              <w:rFonts w:ascii="Verdana" w:hAnsi="Verdana"/>
            </w:rPr>
            <w:fldChar w:fldCharType="begin"/>
          </w:r>
          <w:r w:rsidRPr="00612948">
            <w:rPr>
              <w:rStyle w:val="PageNumber"/>
              <w:rFonts w:ascii="Verdana" w:hAnsi="Verdana"/>
            </w:rPr>
            <w:instrText xml:space="preserve"> PAGE </w:instrText>
          </w:r>
          <w:r w:rsidR="00FA7F69" w:rsidRPr="00612948">
            <w:rPr>
              <w:rStyle w:val="PageNumber"/>
              <w:rFonts w:ascii="Verdana" w:hAnsi="Verdana"/>
            </w:rPr>
            <w:fldChar w:fldCharType="separate"/>
          </w:r>
          <w:r w:rsidR="00946DF2">
            <w:rPr>
              <w:rStyle w:val="PageNumber"/>
              <w:rFonts w:ascii="Verdana" w:hAnsi="Verdana"/>
              <w:noProof/>
            </w:rPr>
            <w:t>78</w:t>
          </w:r>
          <w:r w:rsidR="00FA7F69" w:rsidRPr="00612948">
            <w:rPr>
              <w:rStyle w:val="PageNumber"/>
              <w:rFonts w:ascii="Verdana" w:hAnsi="Verdana"/>
            </w:rPr>
            <w:fldChar w:fldCharType="end"/>
          </w:r>
          <w:r w:rsidRPr="00612948">
            <w:rPr>
              <w:rStyle w:val="PageNumber"/>
              <w:rFonts w:ascii="Verdana" w:hAnsi="Verdana"/>
            </w:rPr>
            <w:t xml:space="preserve"> of </w:t>
          </w:r>
          <w:r w:rsidR="00FA7F69" w:rsidRPr="00612948">
            <w:rPr>
              <w:rStyle w:val="PageNumber"/>
              <w:rFonts w:ascii="Verdana" w:hAnsi="Verdana"/>
            </w:rPr>
            <w:fldChar w:fldCharType="begin"/>
          </w:r>
          <w:r w:rsidRPr="00612948">
            <w:rPr>
              <w:rStyle w:val="PageNumber"/>
              <w:rFonts w:ascii="Verdana" w:hAnsi="Verdana"/>
            </w:rPr>
            <w:instrText xml:space="preserve"> NUMPAGES </w:instrText>
          </w:r>
          <w:r w:rsidR="00FA7F69" w:rsidRPr="00612948">
            <w:rPr>
              <w:rStyle w:val="PageNumber"/>
              <w:rFonts w:ascii="Verdana" w:hAnsi="Verdana"/>
            </w:rPr>
            <w:fldChar w:fldCharType="separate"/>
          </w:r>
          <w:r w:rsidR="00946DF2">
            <w:rPr>
              <w:rStyle w:val="PageNumber"/>
              <w:rFonts w:ascii="Verdana" w:hAnsi="Verdana"/>
              <w:noProof/>
            </w:rPr>
            <w:t>82</w:t>
          </w:r>
          <w:r w:rsidR="00FA7F69" w:rsidRPr="00612948">
            <w:rPr>
              <w:rStyle w:val="PageNumber"/>
              <w:rFonts w:ascii="Verdana" w:hAnsi="Verdana"/>
            </w:rPr>
            <w:fldChar w:fldCharType="end"/>
          </w:r>
        </w:p>
      </w:tc>
    </w:tr>
  </w:tbl>
  <w:p w:rsidR="00DF34EE" w:rsidRDefault="00DF34EE" w:rsidP="00304E0B">
    <w:pPr>
      <w:pStyle w:val="Footer"/>
      <w:tabs>
        <w:tab w:val="clear" w:pos="4320"/>
        <w:tab w:val="clear" w:pos="8640"/>
        <w:tab w:val="center" w:pos="4500"/>
        <w:tab w:val="right" w:pos="9090"/>
      </w:tabs>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34EE" w:rsidRDefault="00DF34EE">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0"/>
      <w:gridCol w:w="3100"/>
      <w:gridCol w:w="3101"/>
    </w:tblGrid>
    <w:tr w:rsidR="00DF34EE" w:rsidRPr="00612948" w:rsidTr="00612948">
      <w:tc>
        <w:tcPr>
          <w:tcW w:w="3100" w:type="dxa"/>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Pr>
              <w:rFonts w:ascii="Verdana" w:hAnsi="Verdana"/>
            </w:rPr>
            <w:t>150114</w:t>
          </w:r>
        </w:p>
      </w:tc>
      <w:tc>
        <w:tcPr>
          <w:tcW w:w="3100" w:type="dxa"/>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Pr>
              <w:rFonts w:ascii="Verdana" w:hAnsi="Verdana"/>
            </w:rPr>
            <w:t>0b</w:t>
          </w:r>
        </w:p>
      </w:tc>
      <w:tc>
        <w:tcPr>
          <w:tcW w:w="3101" w:type="dxa"/>
        </w:tcPr>
        <w:p w:rsidR="00DF34EE" w:rsidRPr="00612948" w:rsidRDefault="00DF34EE"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FA7F69" w:rsidRPr="00612948">
            <w:rPr>
              <w:rStyle w:val="PageNumber"/>
              <w:rFonts w:ascii="Verdana" w:hAnsi="Verdana"/>
            </w:rPr>
            <w:fldChar w:fldCharType="begin"/>
          </w:r>
          <w:r w:rsidRPr="00612948">
            <w:rPr>
              <w:rStyle w:val="PageNumber"/>
              <w:rFonts w:ascii="Verdana" w:hAnsi="Verdana"/>
            </w:rPr>
            <w:instrText xml:space="preserve"> PAGE </w:instrText>
          </w:r>
          <w:r w:rsidR="00FA7F69" w:rsidRPr="00612948">
            <w:rPr>
              <w:rStyle w:val="PageNumber"/>
              <w:rFonts w:ascii="Verdana" w:hAnsi="Verdana"/>
            </w:rPr>
            <w:fldChar w:fldCharType="separate"/>
          </w:r>
          <w:r w:rsidR="00946DF2">
            <w:rPr>
              <w:rStyle w:val="PageNumber"/>
              <w:rFonts w:ascii="Verdana" w:hAnsi="Verdana"/>
              <w:noProof/>
            </w:rPr>
            <w:t>89</w:t>
          </w:r>
          <w:r w:rsidR="00FA7F69" w:rsidRPr="00612948">
            <w:rPr>
              <w:rStyle w:val="PageNumber"/>
              <w:rFonts w:ascii="Verdana" w:hAnsi="Verdana"/>
            </w:rPr>
            <w:fldChar w:fldCharType="end"/>
          </w:r>
          <w:r w:rsidRPr="00612948">
            <w:rPr>
              <w:rStyle w:val="PageNumber"/>
              <w:rFonts w:ascii="Verdana" w:hAnsi="Verdana"/>
            </w:rPr>
            <w:t xml:space="preserve"> of </w:t>
          </w:r>
          <w:r w:rsidR="00FA7F69" w:rsidRPr="00612948">
            <w:rPr>
              <w:rStyle w:val="PageNumber"/>
              <w:rFonts w:ascii="Verdana" w:hAnsi="Verdana"/>
            </w:rPr>
            <w:fldChar w:fldCharType="begin"/>
          </w:r>
          <w:r w:rsidRPr="00612948">
            <w:rPr>
              <w:rStyle w:val="PageNumber"/>
              <w:rFonts w:ascii="Verdana" w:hAnsi="Verdana"/>
            </w:rPr>
            <w:instrText xml:space="preserve"> NUMPAGES </w:instrText>
          </w:r>
          <w:r w:rsidR="00FA7F69" w:rsidRPr="00612948">
            <w:rPr>
              <w:rStyle w:val="PageNumber"/>
              <w:rFonts w:ascii="Verdana" w:hAnsi="Verdana"/>
            </w:rPr>
            <w:fldChar w:fldCharType="separate"/>
          </w:r>
          <w:r w:rsidR="00946DF2">
            <w:rPr>
              <w:rStyle w:val="PageNumber"/>
              <w:rFonts w:ascii="Verdana" w:hAnsi="Verdana"/>
              <w:noProof/>
            </w:rPr>
            <w:t>89</w:t>
          </w:r>
          <w:r w:rsidR="00FA7F69" w:rsidRPr="00612948">
            <w:rPr>
              <w:rStyle w:val="PageNumber"/>
              <w:rFonts w:ascii="Verdana" w:hAnsi="Verdana"/>
            </w:rPr>
            <w:fldChar w:fldCharType="end"/>
          </w:r>
        </w:p>
      </w:tc>
    </w:tr>
  </w:tbl>
  <w:p w:rsidR="00DF34EE" w:rsidRDefault="00DF34EE" w:rsidP="00304E0B">
    <w:pPr>
      <w:pStyle w:val="Footer"/>
      <w:tabs>
        <w:tab w:val="clear" w:pos="4320"/>
        <w:tab w:val="clear" w:pos="8640"/>
        <w:tab w:val="center" w:pos="4500"/>
        <w:tab w:val="right" w:pos="9090"/>
      </w:tabs>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34EE" w:rsidRDefault="00DF34EE">
      <w:r>
        <w:separator/>
      </w:r>
    </w:p>
  </w:footnote>
  <w:footnote w:type="continuationSeparator" w:id="0">
    <w:p w:rsidR="00DF34EE" w:rsidRDefault="00DF34EE">
      <w:r>
        <w:continuationSeparator/>
      </w:r>
    </w:p>
  </w:footnote>
  <w:footnote w:id="1">
    <w:p w:rsidR="00DF34EE" w:rsidRPr="00347454" w:rsidRDefault="00DF34EE" w:rsidP="005B63F6">
      <w:pPr>
        <w:pStyle w:val="FootnoteText"/>
      </w:pPr>
      <w:r>
        <w:rPr>
          <w:rStyle w:val="FootnoteReference"/>
        </w:rPr>
        <w:footnoteRef/>
      </w:r>
      <w:r>
        <w:t xml:space="preserve"> </w:t>
      </w:r>
      <w:proofErr w:type="gramStart"/>
      <w:r w:rsidRPr="00F255AF">
        <w:rPr>
          <w:sz w:val="16"/>
          <w:szCs w:val="16"/>
        </w:rPr>
        <w:t>Gould et al. Impact of Applied Suicide Inte</w:t>
      </w:r>
      <w:r>
        <w:rPr>
          <w:sz w:val="16"/>
          <w:szCs w:val="16"/>
        </w:rPr>
        <w:t>rvention Skills Training</w:t>
      </w:r>
      <w:r w:rsidRPr="00F255AF">
        <w:rPr>
          <w:sz w:val="16"/>
          <w:szCs w:val="16"/>
        </w:rPr>
        <w:t xml:space="preserve"> on </w:t>
      </w:r>
      <w:r>
        <w:rPr>
          <w:sz w:val="16"/>
          <w:szCs w:val="16"/>
        </w:rPr>
        <w:t xml:space="preserve">the </w:t>
      </w:r>
      <w:r w:rsidRPr="00F255AF">
        <w:rPr>
          <w:sz w:val="16"/>
          <w:szCs w:val="16"/>
        </w:rPr>
        <w:t>National Suicide Prevention Lifeline.</w:t>
      </w:r>
      <w:proofErr w:type="gramEnd"/>
      <w:r w:rsidRPr="00F255AF">
        <w:rPr>
          <w:sz w:val="16"/>
          <w:szCs w:val="16"/>
        </w:rPr>
        <w:t xml:space="preserve"> </w:t>
      </w:r>
      <w:r w:rsidRPr="00F255AF">
        <w:rPr>
          <w:i/>
          <w:sz w:val="16"/>
          <w:szCs w:val="16"/>
        </w:rPr>
        <w:t xml:space="preserve">Suicide and Life Threatening Behaviour </w:t>
      </w:r>
      <w:r w:rsidRPr="00F255AF">
        <w:rPr>
          <w:sz w:val="16"/>
          <w:szCs w:val="16"/>
        </w:rPr>
        <w:t>2013 doi:10.1111/sltb.12049</w:t>
      </w:r>
    </w:p>
  </w:footnote>
  <w:footnote w:id="2">
    <w:p w:rsidR="00DF34EE" w:rsidRPr="008C4577" w:rsidRDefault="00DF34EE">
      <w:pPr>
        <w:pStyle w:val="FootnoteText"/>
      </w:pPr>
      <w:r>
        <w:rPr>
          <w:rStyle w:val="FootnoteReference"/>
        </w:rPr>
        <w:footnoteRef/>
      </w:r>
      <w:r>
        <w:t xml:space="preserve"> </w:t>
      </w:r>
      <w:r w:rsidRPr="00EA1096">
        <w:rPr>
          <w:sz w:val="16"/>
          <w:szCs w:val="16"/>
        </w:rPr>
        <w:t xml:space="preserve">Cooper J et al. Are hospital services for self-harm getting better? </w:t>
      </w:r>
      <w:proofErr w:type="gramStart"/>
      <w:r w:rsidRPr="00EA1096">
        <w:rPr>
          <w:sz w:val="16"/>
          <w:szCs w:val="16"/>
        </w:rPr>
        <w:t>An observational study examining management, service provision and temporal trends in England</w:t>
      </w:r>
      <w:r>
        <w:rPr>
          <w:sz w:val="16"/>
          <w:szCs w:val="16"/>
        </w:rPr>
        <w:t>.</w:t>
      </w:r>
      <w:proofErr w:type="gramEnd"/>
      <w:r>
        <w:rPr>
          <w:sz w:val="16"/>
          <w:szCs w:val="16"/>
        </w:rPr>
        <w:t xml:space="preserve">  </w:t>
      </w:r>
      <w:r w:rsidRPr="008C4577">
        <w:rPr>
          <w:i/>
          <w:sz w:val="16"/>
          <w:szCs w:val="16"/>
        </w:rPr>
        <w:t>BMJ</w:t>
      </w:r>
      <w:r>
        <w:rPr>
          <w:sz w:val="16"/>
          <w:szCs w:val="16"/>
        </w:rPr>
        <w:t xml:space="preserve"> </w:t>
      </w:r>
      <w:r w:rsidRPr="008C4577">
        <w:rPr>
          <w:i/>
          <w:sz w:val="16"/>
          <w:szCs w:val="16"/>
        </w:rPr>
        <w:t>Open</w:t>
      </w:r>
      <w:r>
        <w:rPr>
          <w:sz w:val="16"/>
          <w:szCs w:val="16"/>
        </w:rPr>
        <w:t xml:space="preserve"> </w:t>
      </w:r>
      <w:r w:rsidRPr="008C4577">
        <w:rPr>
          <w:sz w:val="16"/>
          <w:szCs w:val="16"/>
        </w:rPr>
        <w:t>2013</w:t>
      </w:r>
      <w:r>
        <w:rPr>
          <w:sz w:val="16"/>
          <w:szCs w:val="16"/>
        </w:rPr>
        <w:t xml:space="preserve">; </w:t>
      </w:r>
      <w:r w:rsidRPr="008C4577">
        <w:rPr>
          <w:b/>
          <w:sz w:val="16"/>
          <w:szCs w:val="16"/>
        </w:rPr>
        <w:t>3</w:t>
      </w:r>
      <w:r>
        <w:rPr>
          <w:sz w:val="16"/>
          <w:szCs w:val="16"/>
        </w:rPr>
        <w:t xml:space="preserve">: e003444. </w:t>
      </w:r>
      <w:proofErr w:type="spellStart"/>
      <w:r>
        <w:rPr>
          <w:sz w:val="16"/>
          <w:szCs w:val="16"/>
        </w:rPr>
        <w:t>Doi</w:t>
      </w:r>
      <w:proofErr w:type="spellEnd"/>
      <w:r>
        <w:rPr>
          <w:sz w:val="16"/>
          <w:szCs w:val="16"/>
        </w:rPr>
        <w:t>: 10. 1136/bmjopen-2013-0003444</w:t>
      </w:r>
    </w:p>
  </w:footnote>
  <w:footnote w:id="3">
    <w:p w:rsidR="00DF34EE" w:rsidRDefault="00DF34EE" w:rsidP="007A7DA5">
      <w:pPr>
        <w:spacing w:before="0"/>
      </w:pPr>
      <w:r>
        <w:rPr>
          <w:rStyle w:val="FootnoteReference"/>
        </w:rPr>
        <w:footnoteRef/>
      </w:r>
      <w:r w:rsidRPr="007A39CB">
        <w:rPr>
          <w:sz w:val="20"/>
        </w:rPr>
        <w:t>Injuries and poisonings of undetermined intent (where the coroner has decided there is insufficient evidence to determine that they are suicide) are customarily assumed to be self inflicted.</w:t>
      </w:r>
      <w:r>
        <w:t xml:space="preserve"> </w:t>
      </w:r>
    </w:p>
    <w:p w:rsidR="00DF34EE" w:rsidRDefault="00DF34EE" w:rsidP="007A7DA5">
      <w:pPr>
        <w:pStyle w:val="FootnoteText"/>
      </w:pPr>
    </w:p>
  </w:footnote>
  <w:footnote w:id="4">
    <w:p w:rsidR="00DF34EE" w:rsidRDefault="00DF34EE" w:rsidP="007A7DA5">
      <w:pPr>
        <w:pStyle w:val="FootnoteText"/>
      </w:pPr>
      <w:r>
        <w:rPr>
          <w:rStyle w:val="FootnoteReference"/>
        </w:rPr>
        <w:footnoteRef/>
      </w:r>
      <w:r>
        <w:t xml:space="preserve"> Includes difficulty making friends, frequent arguments with adults in authority and peers, frequent cruelty towards peers, loneliness, isolation</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50"/>
      <w:gridCol w:w="4651"/>
    </w:tblGrid>
    <w:tr w:rsidR="00DF34EE" w:rsidRPr="0021053E" w:rsidTr="00612948">
      <w:tc>
        <w:tcPr>
          <w:tcW w:w="4650" w:type="dxa"/>
        </w:tcPr>
        <w:p w:rsidR="00DF34EE" w:rsidRPr="00612948" w:rsidRDefault="00DF34EE">
          <w:pPr>
            <w:pStyle w:val="Header"/>
            <w:rPr>
              <w:rFonts w:ascii="Verdana" w:hAnsi="Verdana"/>
            </w:rPr>
          </w:pPr>
          <w:r w:rsidRPr="00612948">
            <w:rPr>
              <w:rFonts w:ascii="Verdana" w:hAnsi="Verdana"/>
            </w:rPr>
            <w:t xml:space="preserve">Public Health </w:t>
          </w:r>
          <w:smartTag w:uri="urn:schemas-microsoft-com:office:smarttags" w:element="place">
            <w:smartTag w:uri="urn:schemas-microsoft-com:office:smarttags" w:element="country-region">
              <w:r w:rsidRPr="00612948">
                <w:rPr>
                  <w:rFonts w:ascii="Verdana" w:hAnsi="Verdana"/>
                </w:rPr>
                <w:t>Wales</w:t>
              </w:r>
            </w:smartTag>
          </w:smartTag>
        </w:p>
      </w:tc>
      <w:tc>
        <w:tcPr>
          <w:tcW w:w="4651" w:type="dxa"/>
        </w:tcPr>
        <w:p w:rsidR="00DF34EE" w:rsidRPr="00612948" w:rsidRDefault="00DF34EE" w:rsidP="009500E1">
          <w:pPr>
            <w:pStyle w:val="Header"/>
            <w:jc w:val="right"/>
            <w:rPr>
              <w:rFonts w:ascii="Verdana" w:hAnsi="Verdana"/>
            </w:rPr>
          </w:pPr>
          <w:r>
            <w:rPr>
              <w:rFonts w:ascii="Verdana" w:hAnsi="Verdana"/>
            </w:rPr>
            <w:t>Research evidence review for Child Death Review on suicide</w:t>
          </w:r>
        </w:p>
      </w:tc>
    </w:tr>
  </w:tbl>
  <w:p w:rsidR="00DF34EE" w:rsidRDefault="00DF34E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85"/>
      <w:gridCol w:w="7085"/>
    </w:tblGrid>
    <w:tr w:rsidR="00DF34EE" w:rsidRPr="0021053E" w:rsidTr="009500E1">
      <w:tc>
        <w:tcPr>
          <w:tcW w:w="2500" w:type="pct"/>
        </w:tcPr>
        <w:p w:rsidR="00DF34EE" w:rsidRPr="00612948" w:rsidRDefault="00DF34EE">
          <w:pPr>
            <w:pStyle w:val="Header"/>
            <w:rPr>
              <w:rFonts w:ascii="Verdana" w:hAnsi="Verdana"/>
            </w:rPr>
          </w:pPr>
          <w:r w:rsidRPr="00612948">
            <w:rPr>
              <w:rFonts w:ascii="Verdana" w:hAnsi="Verdana"/>
            </w:rPr>
            <w:t xml:space="preserve">Public Health </w:t>
          </w:r>
          <w:smartTag w:uri="urn:schemas-microsoft-com:office:smarttags" w:element="place">
            <w:smartTag w:uri="urn:schemas-microsoft-com:office:smarttags" w:element="country-region">
              <w:r w:rsidRPr="00612948">
                <w:rPr>
                  <w:rFonts w:ascii="Verdana" w:hAnsi="Verdana"/>
                </w:rPr>
                <w:t>Wales</w:t>
              </w:r>
            </w:smartTag>
          </w:smartTag>
        </w:p>
      </w:tc>
      <w:tc>
        <w:tcPr>
          <w:tcW w:w="2500" w:type="pct"/>
        </w:tcPr>
        <w:p w:rsidR="00DF34EE" w:rsidRPr="00612948" w:rsidRDefault="00DF34EE" w:rsidP="009500E1">
          <w:pPr>
            <w:pStyle w:val="Header"/>
            <w:jc w:val="right"/>
            <w:rPr>
              <w:rFonts w:ascii="Verdana" w:hAnsi="Verdana"/>
            </w:rPr>
          </w:pPr>
          <w:r>
            <w:rPr>
              <w:rFonts w:ascii="Verdana" w:hAnsi="Verdana"/>
            </w:rPr>
            <w:t>Research evidence review for Child Death Review on suicide</w:t>
          </w:r>
        </w:p>
      </w:tc>
    </w:tr>
  </w:tbl>
  <w:p w:rsidR="00DF34EE" w:rsidRDefault="00DF34EE">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50"/>
      <w:gridCol w:w="4651"/>
    </w:tblGrid>
    <w:tr w:rsidR="00DF34EE" w:rsidRPr="0021053E" w:rsidTr="009500E1">
      <w:tc>
        <w:tcPr>
          <w:tcW w:w="2500" w:type="pct"/>
        </w:tcPr>
        <w:p w:rsidR="00DF34EE" w:rsidRPr="00612948" w:rsidRDefault="00DF34EE">
          <w:pPr>
            <w:pStyle w:val="Header"/>
            <w:rPr>
              <w:rFonts w:ascii="Verdana" w:hAnsi="Verdana"/>
            </w:rPr>
          </w:pPr>
          <w:r w:rsidRPr="00612948">
            <w:rPr>
              <w:rFonts w:ascii="Verdana" w:hAnsi="Verdana"/>
            </w:rPr>
            <w:t xml:space="preserve">Public Health </w:t>
          </w:r>
          <w:smartTag w:uri="urn:schemas-microsoft-com:office:smarttags" w:element="place">
            <w:smartTag w:uri="urn:schemas-microsoft-com:office:smarttags" w:element="country-region">
              <w:r w:rsidRPr="00612948">
                <w:rPr>
                  <w:rFonts w:ascii="Verdana" w:hAnsi="Verdana"/>
                </w:rPr>
                <w:t>Wales</w:t>
              </w:r>
            </w:smartTag>
          </w:smartTag>
        </w:p>
      </w:tc>
      <w:tc>
        <w:tcPr>
          <w:tcW w:w="2500" w:type="pct"/>
        </w:tcPr>
        <w:p w:rsidR="00DF34EE" w:rsidRPr="00612948" w:rsidRDefault="00DF34EE" w:rsidP="009500E1">
          <w:pPr>
            <w:pStyle w:val="Header"/>
            <w:jc w:val="right"/>
            <w:rPr>
              <w:rFonts w:ascii="Verdana" w:hAnsi="Verdana"/>
            </w:rPr>
          </w:pPr>
          <w:r>
            <w:rPr>
              <w:rFonts w:ascii="Verdana" w:hAnsi="Verdana"/>
            </w:rPr>
            <w:t>Research evidence review for Child Death Review on suicide</w:t>
          </w:r>
        </w:p>
      </w:tc>
    </w:tr>
  </w:tbl>
  <w:p w:rsidR="00DF34EE" w:rsidRDefault="00DF34EE">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50"/>
      <w:gridCol w:w="4651"/>
    </w:tblGrid>
    <w:tr w:rsidR="00DF34EE" w:rsidRPr="0021053E" w:rsidTr="00612948">
      <w:tc>
        <w:tcPr>
          <w:tcW w:w="4650" w:type="dxa"/>
        </w:tcPr>
        <w:p w:rsidR="00DF34EE" w:rsidRPr="00612948" w:rsidRDefault="00DF34EE">
          <w:pPr>
            <w:pStyle w:val="Header"/>
            <w:rPr>
              <w:rFonts w:ascii="Verdana" w:hAnsi="Verdana"/>
            </w:rPr>
          </w:pPr>
          <w:r w:rsidRPr="00612948">
            <w:rPr>
              <w:rFonts w:ascii="Verdana" w:hAnsi="Verdana"/>
            </w:rPr>
            <w:t xml:space="preserve">Public Health </w:t>
          </w:r>
          <w:smartTag w:uri="urn:schemas-microsoft-com:office:smarttags" w:element="place">
            <w:smartTag w:uri="urn:schemas-microsoft-com:office:smarttags" w:element="country-region">
              <w:r w:rsidRPr="00612948">
                <w:rPr>
                  <w:rFonts w:ascii="Verdana" w:hAnsi="Verdana"/>
                </w:rPr>
                <w:t>Wales</w:t>
              </w:r>
            </w:smartTag>
          </w:smartTag>
        </w:p>
      </w:tc>
      <w:tc>
        <w:tcPr>
          <w:tcW w:w="4651" w:type="dxa"/>
        </w:tcPr>
        <w:p w:rsidR="00DF34EE" w:rsidRPr="00612948" w:rsidRDefault="00DF34EE" w:rsidP="00612948">
          <w:pPr>
            <w:pStyle w:val="Header"/>
            <w:jc w:val="right"/>
            <w:rPr>
              <w:rFonts w:ascii="Verdana" w:hAnsi="Verdana"/>
            </w:rPr>
          </w:pPr>
          <w:r>
            <w:rPr>
              <w:rFonts w:ascii="Verdana" w:hAnsi="Verdana"/>
            </w:rPr>
            <w:t>Protocol for Child Death Review programme research evidence review on suicide</w:t>
          </w:r>
        </w:p>
      </w:tc>
    </w:tr>
  </w:tbl>
  <w:p w:rsidR="00DF34EE" w:rsidRDefault="00DF34E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nsid w:val="FFFFFF89"/>
    <w:multiLevelType w:val="singleLevel"/>
    <w:tmpl w:val="ADECC3DC"/>
    <w:lvl w:ilvl="0">
      <w:start w:val="1"/>
      <w:numFmt w:val="bullet"/>
      <w:lvlText w:val=""/>
      <w:lvlJc w:val="left"/>
      <w:pPr>
        <w:tabs>
          <w:tab w:val="num" w:pos="360"/>
        </w:tabs>
        <w:ind w:left="360" w:hanging="360"/>
      </w:pPr>
      <w:rPr>
        <w:rFonts w:ascii="Symbol" w:hAnsi="Symbol" w:hint="default"/>
      </w:rPr>
    </w:lvl>
  </w:abstractNum>
  <w:abstractNum w:abstractNumId="2">
    <w:nsid w:val="01A663B0"/>
    <w:multiLevelType w:val="hybridMultilevel"/>
    <w:tmpl w:val="30545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22B57C8"/>
    <w:multiLevelType w:val="hybridMultilevel"/>
    <w:tmpl w:val="C3BEF5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nsid w:val="060C3139"/>
    <w:multiLevelType w:val="hybridMultilevel"/>
    <w:tmpl w:val="1090E1F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nsid w:val="06CD0DCF"/>
    <w:multiLevelType w:val="hybridMultilevel"/>
    <w:tmpl w:val="DABE6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08891CBE"/>
    <w:multiLevelType w:val="hybridMultilevel"/>
    <w:tmpl w:val="26701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9">
    <w:nsid w:val="10820EBF"/>
    <w:multiLevelType w:val="hybridMultilevel"/>
    <w:tmpl w:val="AE1865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nsid w:val="141F2D8E"/>
    <w:multiLevelType w:val="hybridMultilevel"/>
    <w:tmpl w:val="A7E8E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8582E4A"/>
    <w:multiLevelType w:val="hybridMultilevel"/>
    <w:tmpl w:val="1676F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A3A5D4C"/>
    <w:multiLevelType w:val="hybridMultilevel"/>
    <w:tmpl w:val="02DE3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AC05BA5"/>
    <w:multiLevelType w:val="hybridMultilevel"/>
    <w:tmpl w:val="2B5CE9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207E4A8A"/>
    <w:multiLevelType w:val="hybridMultilevel"/>
    <w:tmpl w:val="B63E1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24E4D6F"/>
    <w:multiLevelType w:val="hybridMultilevel"/>
    <w:tmpl w:val="DDCA1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53819ED"/>
    <w:multiLevelType w:val="hybridMultilevel"/>
    <w:tmpl w:val="BFAA5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56D059E"/>
    <w:multiLevelType w:val="hybridMultilevel"/>
    <w:tmpl w:val="399448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257E1C1B"/>
    <w:multiLevelType w:val="hybridMultilevel"/>
    <w:tmpl w:val="EB12C1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CFA2BDB"/>
    <w:multiLevelType w:val="hybridMultilevel"/>
    <w:tmpl w:val="55D079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2E2D1F32"/>
    <w:multiLevelType w:val="hybridMultilevel"/>
    <w:tmpl w:val="D11CD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32424F3F"/>
    <w:multiLevelType w:val="hybridMultilevel"/>
    <w:tmpl w:val="F77C15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330C1F21"/>
    <w:multiLevelType w:val="hybridMultilevel"/>
    <w:tmpl w:val="69D801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nsid w:val="36BA2FAE"/>
    <w:multiLevelType w:val="hybridMultilevel"/>
    <w:tmpl w:val="0876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984449A"/>
    <w:multiLevelType w:val="hybridMultilevel"/>
    <w:tmpl w:val="1A42B4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3A340F0E"/>
    <w:multiLevelType w:val="hybridMultilevel"/>
    <w:tmpl w:val="AE160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3ACB2F5B"/>
    <w:multiLevelType w:val="hybridMultilevel"/>
    <w:tmpl w:val="FFE6C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3AEE0437"/>
    <w:multiLevelType w:val="hybridMultilevel"/>
    <w:tmpl w:val="93245A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3E103B52"/>
    <w:multiLevelType w:val="hybridMultilevel"/>
    <w:tmpl w:val="E2A8D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3E2B39F9"/>
    <w:multiLevelType w:val="hybridMultilevel"/>
    <w:tmpl w:val="75804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495639D0"/>
    <w:multiLevelType w:val="hybridMultilevel"/>
    <w:tmpl w:val="4C5E3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4A090125"/>
    <w:multiLevelType w:val="hybridMultilevel"/>
    <w:tmpl w:val="0A0A5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0005CF2"/>
    <w:multiLevelType w:val="hybridMultilevel"/>
    <w:tmpl w:val="AD1A6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500067B1"/>
    <w:multiLevelType w:val="hybridMultilevel"/>
    <w:tmpl w:val="A00A2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52B938F8"/>
    <w:multiLevelType w:val="hybridMultilevel"/>
    <w:tmpl w:val="7AFC9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53483E28"/>
    <w:multiLevelType w:val="hybridMultilevel"/>
    <w:tmpl w:val="89ACF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5BDF38AC"/>
    <w:multiLevelType w:val="hybridMultilevel"/>
    <w:tmpl w:val="949A5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nsid w:val="6A477EEA"/>
    <w:multiLevelType w:val="hybridMultilevel"/>
    <w:tmpl w:val="FCD29684"/>
    <w:lvl w:ilvl="0" w:tplc="FBC8C1A4">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705B1100"/>
    <w:multiLevelType w:val="hybridMultilevel"/>
    <w:tmpl w:val="DE6EB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711D34D1"/>
    <w:multiLevelType w:val="hybridMultilevel"/>
    <w:tmpl w:val="E9E8F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42">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nsid w:val="7F967C69"/>
    <w:multiLevelType w:val="hybridMultilevel"/>
    <w:tmpl w:val="7382C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41"/>
  </w:num>
  <w:num w:numId="4">
    <w:abstractNumId w:val="42"/>
  </w:num>
  <w:num w:numId="5">
    <w:abstractNumId w:val="4"/>
  </w:num>
  <w:num w:numId="6">
    <w:abstractNumId w:val="39"/>
  </w:num>
  <w:num w:numId="7">
    <w:abstractNumId w:val="7"/>
  </w:num>
  <w:num w:numId="8">
    <w:abstractNumId w:val="16"/>
  </w:num>
  <w:num w:numId="9">
    <w:abstractNumId w:val="13"/>
  </w:num>
  <w:num w:numId="10">
    <w:abstractNumId w:val="32"/>
  </w:num>
  <w:num w:numId="11">
    <w:abstractNumId w:val="43"/>
  </w:num>
  <w:num w:numId="12">
    <w:abstractNumId w:val="19"/>
  </w:num>
  <w:num w:numId="13">
    <w:abstractNumId w:val="23"/>
  </w:num>
  <w:num w:numId="14">
    <w:abstractNumId w:val="26"/>
  </w:num>
  <w:num w:numId="15">
    <w:abstractNumId w:val="40"/>
  </w:num>
  <w:num w:numId="16">
    <w:abstractNumId w:val="18"/>
  </w:num>
  <w:num w:numId="17">
    <w:abstractNumId w:val="25"/>
  </w:num>
  <w:num w:numId="18">
    <w:abstractNumId w:val="17"/>
  </w:num>
  <w:num w:numId="19">
    <w:abstractNumId w:val="22"/>
  </w:num>
  <w:num w:numId="20">
    <w:abstractNumId w:val="15"/>
  </w:num>
  <w:num w:numId="21">
    <w:abstractNumId w:val="14"/>
  </w:num>
  <w:num w:numId="22">
    <w:abstractNumId w:val="38"/>
  </w:num>
  <w:num w:numId="23">
    <w:abstractNumId w:val="31"/>
  </w:num>
  <w:num w:numId="24">
    <w:abstractNumId w:val="34"/>
  </w:num>
  <w:num w:numId="25">
    <w:abstractNumId w:val="36"/>
  </w:num>
  <w:num w:numId="26">
    <w:abstractNumId w:val="10"/>
  </w:num>
  <w:num w:numId="27">
    <w:abstractNumId w:val="33"/>
  </w:num>
  <w:num w:numId="28">
    <w:abstractNumId w:val="20"/>
  </w:num>
  <w:num w:numId="29">
    <w:abstractNumId w:val="35"/>
  </w:num>
  <w:num w:numId="30">
    <w:abstractNumId w:val="30"/>
  </w:num>
  <w:num w:numId="31">
    <w:abstractNumId w:val="27"/>
  </w:num>
  <w:num w:numId="32">
    <w:abstractNumId w:val="28"/>
  </w:num>
  <w:num w:numId="33">
    <w:abstractNumId w:val="6"/>
  </w:num>
  <w:num w:numId="34">
    <w:abstractNumId w:val="37"/>
  </w:num>
  <w:num w:numId="35">
    <w:abstractNumId w:val="11"/>
  </w:num>
  <w:num w:numId="36">
    <w:abstractNumId w:val="12"/>
  </w:num>
  <w:num w:numId="37">
    <w:abstractNumId w:val="24"/>
  </w:num>
  <w:num w:numId="38">
    <w:abstractNumId w:val="2"/>
  </w:num>
  <w:num w:numId="39">
    <w:abstractNumId w:val="9"/>
  </w:num>
  <w:num w:numId="40">
    <w:abstractNumId w:val="3"/>
  </w:num>
  <w:num w:numId="41">
    <w:abstractNumId w:val="5"/>
  </w:num>
  <w:num w:numId="42">
    <w:abstractNumId w:val="29"/>
  </w:num>
  <w:num w:numId="43">
    <w:abstractNumId w:val="21"/>
  </w:num>
  <w:num w:numId="44">
    <w:abstractNumId w:val="1"/>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2801"/>
  <w:defaultTabStop w:val="720"/>
  <w:drawingGridHorizontalSpacing w:val="120"/>
  <w:displayHorizontalDrawingGridEvery w:val="0"/>
  <w:displayVerticalDrawingGridEvery w:val="0"/>
  <w:noPunctuationKerning/>
  <w:characterSpacingControl w:val="doNotCompress"/>
  <w:footnotePr>
    <w:numFmt w:val="lowerRoman"/>
    <w:footnote w:id="-1"/>
    <w:footnote w:id="0"/>
  </w:footnotePr>
  <w:endnotePr>
    <w:endnote w:id="-1"/>
    <w:endnote w:id="0"/>
  </w:endnotePr>
  <w:compat/>
  <w:rsids>
    <w:rsidRoot w:val="006A0E8E"/>
    <w:rsid w:val="00002240"/>
    <w:rsid w:val="00003FE9"/>
    <w:rsid w:val="00005C5F"/>
    <w:rsid w:val="00006AA6"/>
    <w:rsid w:val="00013471"/>
    <w:rsid w:val="00014CAB"/>
    <w:rsid w:val="0002130B"/>
    <w:rsid w:val="000214A7"/>
    <w:rsid w:val="00022751"/>
    <w:rsid w:val="00024A4D"/>
    <w:rsid w:val="00025474"/>
    <w:rsid w:val="000257E7"/>
    <w:rsid w:val="000272CF"/>
    <w:rsid w:val="00027C82"/>
    <w:rsid w:val="000419ED"/>
    <w:rsid w:val="00042440"/>
    <w:rsid w:val="00043AFA"/>
    <w:rsid w:val="00043D0E"/>
    <w:rsid w:val="00043EBD"/>
    <w:rsid w:val="00044A01"/>
    <w:rsid w:val="000578E0"/>
    <w:rsid w:val="00057982"/>
    <w:rsid w:val="000612CD"/>
    <w:rsid w:val="000626F7"/>
    <w:rsid w:val="0006578A"/>
    <w:rsid w:val="000670B7"/>
    <w:rsid w:val="0007217E"/>
    <w:rsid w:val="000734FB"/>
    <w:rsid w:val="00074279"/>
    <w:rsid w:val="00074CF9"/>
    <w:rsid w:val="00077E07"/>
    <w:rsid w:val="00084A51"/>
    <w:rsid w:val="000861E9"/>
    <w:rsid w:val="000870E5"/>
    <w:rsid w:val="00090EC0"/>
    <w:rsid w:val="00093ACE"/>
    <w:rsid w:val="00094796"/>
    <w:rsid w:val="000951D8"/>
    <w:rsid w:val="00095FDE"/>
    <w:rsid w:val="000966B5"/>
    <w:rsid w:val="00096FA3"/>
    <w:rsid w:val="000A0101"/>
    <w:rsid w:val="000A16A6"/>
    <w:rsid w:val="000B6201"/>
    <w:rsid w:val="000C1960"/>
    <w:rsid w:val="000C3401"/>
    <w:rsid w:val="000C3E65"/>
    <w:rsid w:val="000C53F6"/>
    <w:rsid w:val="000D0384"/>
    <w:rsid w:val="000D2152"/>
    <w:rsid w:val="000D2EB6"/>
    <w:rsid w:val="000E0A3E"/>
    <w:rsid w:val="000E2BB4"/>
    <w:rsid w:val="000E31A9"/>
    <w:rsid w:val="000E5D15"/>
    <w:rsid w:val="000F4395"/>
    <w:rsid w:val="00103B25"/>
    <w:rsid w:val="00106FCD"/>
    <w:rsid w:val="00110DFE"/>
    <w:rsid w:val="001112C7"/>
    <w:rsid w:val="00113A35"/>
    <w:rsid w:val="001171EF"/>
    <w:rsid w:val="0012497E"/>
    <w:rsid w:val="0013281E"/>
    <w:rsid w:val="00134370"/>
    <w:rsid w:val="001366B0"/>
    <w:rsid w:val="001405E9"/>
    <w:rsid w:val="001412E2"/>
    <w:rsid w:val="001427C8"/>
    <w:rsid w:val="00143F2F"/>
    <w:rsid w:val="00146B0B"/>
    <w:rsid w:val="00153698"/>
    <w:rsid w:val="0015515A"/>
    <w:rsid w:val="00176F8B"/>
    <w:rsid w:val="00181F35"/>
    <w:rsid w:val="00182B0E"/>
    <w:rsid w:val="00184F71"/>
    <w:rsid w:val="00187201"/>
    <w:rsid w:val="00192F58"/>
    <w:rsid w:val="001971BB"/>
    <w:rsid w:val="001972FB"/>
    <w:rsid w:val="0019749D"/>
    <w:rsid w:val="001B15E0"/>
    <w:rsid w:val="001B43F7"/>
    <w:rsid w:val="001B48B7"/>
    <w:rsid w:val="001B5391"/>
    <w:rsid w:val="001C11A6"/>
    <w:rsid w:val="001C2893"/>
    <w:rsid w:val="001C3761"/>
    <w:rsid w:val="001C5E9D"/>
    <w:rsid w:val="001C68DB"/>
    <w:rsid w:val="001D15E1"/>
    <w:rsid w:val="001D229B"/>
    <w:rsid w:val="001E4079"/>
    <w:rsid w:val="001E47B5"/>
    <w:rsid w:val="001F0083"/>
    <w:rsid w:val="001F26F4"/>
    <w:rsid w:val="001F7638"/>
    <w:rsid w:val="0020109C"/>
    <w:rsid w:val="00202849"/>
    <w:rsid w:val="00203460"/>
    <w:rsid w:val="002037DC"/>
    <w:rsid w:val="002039F7"/>
    <w:rsid w:val="002056D6"/>
    <w:rsid w:val="00207AB8"/>
    <w:rsid w:val="00207BE4"/>
    <w:rsid w:val="00210437"/>
    <w:rsid w:val="0021053E"/>
    <w:rsid w:val="00211391"/>
    <w:rsid w:val="00213F71"/>
    <w:rsid w:val="00223F43"/>
    <w:rsid w:val="00224B0D"/>
    <w:rsid w:val="002261EA"/>
    <w:rsid w:val="002307E9"/>
    <w:rsid w:val="00232CA9"/>
    <w:rsid w:val="0024345D"/>
    <w:rsid w:val="00247B91"/>
    <w:rsid w:val="002540FD"/>
    <w:rsid w:val="0025515E"/>
    <w:rsid w:val="002609EE"/>
    <w:rsid w:val="002613F1"/>
    <w:rsid w:val="002616CF"/>
    <w:rsid w:val="0026498C"/>
    <w:rsid w:val="0026534E"/>
    <w:rsid w:val="00265BD8"/>
    <w:rsid w:val="002716CC"/>
    <w:rsid w:val="00271FA3"/>
    <w:rsid w:val="0027229A"/>
    <w:rsid w:val="002728D4"/>
    <w:rsid w:val="00275080"/>
    <w:rsid w:val="002822A7"/>
    <w:rsid w:val="00282DF7"/>
    <w:rsid w:val="002835FB"/>
    <w:rsid w:val="0028371C"/>
    <w:rsid w:val="00284987"/>
    <w:rsid w:val="00287ABA"/>
    <w:rsid w:val="00290055"/>
    <w:rsid w:val="00293151"/>
    <w:rsid w:val="00293B63"/>
    <w:rsid w:val="0029684F"/>
    <w:rsid w:val="002A063E"/>
    <w:rsid w:val="002A1796"/>
    <w:rsid w:val="002A18EF"/>
    <w:rsid w:val="002A451B"/>
    <w:rsid w:val="002A4F3C"/>
    <w:rsid w:val="002A768F"/>
    <w:rsid w:val="002B3FCA"/>
    <w:rsid w:val="002B5032"/>
    <w:rsid w:val="002B5562"/>
    <w:rsid w:val="002B7B2D"/>
    <w:rsid w:val="002C203D"/>
    <w:rsid w:val="002C4CCA"/>
    <w:rsid w:val="002C741D"/>
    <w:rsid w:val="002D4580"/>
    <w:rsid w:val="002D4729"/>
    <w:rsid w:val="002D63CD"/>
    <w:rsid w:val="002E533B"/>
    <w:rsid w:val="002E544A"/>
    <w:rsid w:val="002E7AD0"/>
    <w:rsid w:val="002F2A23"/>
    <w:rsid w:val="002F2CD0"/>
    <w:rsid w:val="002F5202"/>
    <w:rsid w:val="002F59E0"/>
    <w:rsid w:val="002F5E29"/>
    <w:rsid w:val="0030003A"/>
    <w:rsid w:val="00300A47"/>
    <w:rsid w:val="00304E0B"/>
    <w:rsid w:val="00306388"/>
    <w:rsid w:val="003075E8"/>
    <w:rsid w:val="00307B67"/>
    <w:rsid w:val="003102E1"/>
    <w:rsid w:val="0031432D"/>
    <w:rsid w:val="003169EC"/>
    <w:rsid w:val="00316B7E"/>
    <w:rsid w:val="00317158"/>
    <w:rsid w:val="003255BB"/>
    <w:rsid w:val="003333BB"/>
    <w:rsid w:val="00335830"/>
    <w:rsid w:val="003368D4"/>
    <w:rsid w:val="00340A48"/>
    <w:rsid w:val="00345F51"/>
    <w:rsid w:val="00347454"/>
    <w:rsid w:val="003522F3"/>
    <w:rsid w:val="00354916"/>
    <w:rsid w:val="0035538D"/>
    <w:rsid w:val="0035775E"/>
    <w:rsid w:val="00361AF8"/>
    <w:rsid w:val="00365B6B"/>
    <w:rsid w:val="0037131D"/>
    <w:rsid w:val="00380CAE"/>
    <w:rsid w:val="00381DE6"/>
    <w:rsid w:val="00382D7E"/>
    <w:rsid w:val="00384A11"/>
    <w:rsid w:val="00384DE0"/>
    <w:rsid w:val="00386513"/>
    <w:rsid w:val="00387804"/>
    <w:rsid w:val="00391749"/>
    <w:rsid w:val="00392A87"/>
    <w:rsid w:val="003A0578"/>
    <w:rsid w:val="003A226A"/>
    <w:rsid w:val="003A4446"/>
    <w:rsid w:val="003A6FFF"/>
    <w:rsid w:val="003B02C8"/>
    <w:rsid w:val="003B49FC"/>
    <w:rsid w:val="003B652D"/>
    <w:rsid w:val="003B6E64"/>
    <w:rsid w:val="003C231A"/>
    <w:rsid w:val="003C4296"/>
    <w:rsid w:val="003C46F7"/>
    <w:rsid w:val="003D05B3"/>
    <w:rsid w:val="003D329B"/>
    <w:rsid w:val="003D3FC6"/>
    <w:rsid w:val="003D428E"/>
    <w:rsid w:val="003D4D10"/>
    <w:rsid w:val="003D4FCF"/>
    <w:rsid w:val="003D54C6"/>
    <w:rsid w:val="003D6B67"/>
    <w:rsid w:val="003E2E5A"/>
    <w:rsid w:val="003E6E37"/>
    <w:rsid w:val="003F05CB"/>
    <w:rsid w:val="003F09FE"/>
    <w:rsid w:val="003F6C34"/>
    <w:rsid w:val="003F72E3"/>
    <w:rsid w:val="00400AE1"/>
    <w:rsid w:val="00400EBB"/>
    <w:rsid w:val="00401991"/>
    <w:rsid w:val="00402B83"/>
    <w:rsid w:val="004069E6"/>
    <w:rsid w:val="004112EA"/>
    <w:rsid w:val="004132C1"/>
    <w:rsid w:val="004137DD"/>
    <w:rsid w:val="0042283B"/>
    <w:rsid w:val="004255B8"/>
    <w:rsid w:val="00425BD5"/>
    <w:rsid w:val="00430378"/>
    <w:rsid w:val="004312F0"/>
    <w:rsid w:val="00432DB7"/>
    <w:rsid w:val="00440B21"/>
    <w:rsid w:val="0044252B"/>
    <w:rsid w:val="0044483B"/>
    <w:rsid w:val="004470FC"/>
    <w:rsid w:val="00450DC1"/>
    <w:rsid w:val="004553AD"/>
    <w:rsid w:val="00461D38"/>
    <w:rsid w:val="00471775"/>
    <w:rsid w:val="00471B66"/>
    <w:rsid w:val="00471ECA"/>
    <w:rsid w:val="004735F8"/>
    <w:rsid w:val="00473BF8"/>
    <w:rsid w:val="00474B26"/>
    <w:rsid w:val="004776C3"/>
    <w:rsid w:val="00480EA1"/>
    <w:rsid w:val="0048601B"/>
    <w:rsid w:val="004910A0"/>
    <w:rsid w:val="00492C4B"/>
    <w:rsid w:val="00495807"/>
    <w:rsid w:val="004A163F"/>
    <w:rsid w:val="004A2A9B"/>
    <w:rsid w:val="004A43AE"/>
    <w:rsid w:val="004A4799"/>
    <w:rsid w:val="004A4B13"/>
    <w:rsid w:val="004A506C"/>
    <w:rsid w:val="004A5224"/>
    <w:rsid w:val="004A7D9F"/>
    <w:rsid w:val="004C011B"/>
    <w:rsid w:val="004C4B8E"/>
    <w:rsid w:val="004D68D4"/>
    <w:rsid w:val="004D6D11"/>
    <w:rsid w:val="004E1F41"/>
    <w:rsid w:val="004E43F9"/>
    <w:rsid w:val="004E7F12"/>
    <w:rsid w:val="004F0A8E"/>
    <w:rsid w:val="004F0B5B"/>
    <w:rsid w:val="004F16F4"/>
    <w:rsid w:val="004F4C37"/>
    <w:rsid w:val="004F7C0C"/>
    <w:rsid w:val="00501500"/>
    <w:rsid w:val="005015C5"/>
    <w:rsid w:val="005036C9"/>
    <w:rsid w:val="00503CB5"/>
    <w:rsid w:val="0050500D"/>
    <w:rsid w:val="005056E7"/>
    <w:rsid w:val="00505DBB"/>
    <w:rsid w:val="0050788E"/>
    <w:rsid w:val="00507B37"/>
    <w:rsid w:val="005114F1"/>
    <w:rsid w:val="00511EB4"/>
    <w:rsid w:val="00512051"/>
    <w:rsid w:val="005136D6"/>
    <w:rsid w:val="00513D69"/>
    <w:rsid w:val="00514453"/>
    <w:rsid w:val="005165F2"/>
    <w:rsid w:val="005177B1"/>
    <w:rsid w:val="00517F82"/>
    <w:rsid w:val="0052155A"/>
    <w:rsid w:val="00523662"/>
    <w:rsid w:val="00523A6D"/>
    <w:rsid w:val="005311CA"/>
    <w:rsid w:val="0053314F"/>
    <w:rsid w:val="00534DBA"/>
    <w:rsid w:val="005350AA"/>
    <w:rsid w:val="00542B07"/>
    <w:rsid w:val="00546CFB"/>
    <w:rsid w:val="00547962"/>
    <w:rsid w:val="00551511"/>
    <w:rsid w:val="005520E1"/>
    <w:rsid w:val="00552885"/>
    <w:rsid w:val="00553CBB"/>
    <w:rsid w:val="00557578"/>
    <w:rsid w:val="005604D2"/>
    <w:rsid w:val="0056169D"/>
    <w:rsid w:val="00563202"/>
    <w:rsid w:val="00566ACB"/>
    <w:rsid w:val="005672E6"/>
    <w:rsid w:val="005718CE"/>
    <w:rsid w:val="00576065"/>
    <w:rsid w:val="00576C05"/>
    <w:rsid w:val="00585755"/>
    <w:rsid w:val="005859A5"/>
    <w:rsid w:val="00592ADF"/>
    <w:rsid w:val="0059323C"/>
    <w:rsid w:val="00596A59"/>
    <w:rsid w:val="00597ED5"/>
    <w:rsid w:val="005A25F5"/>
    <w:rsid w:val="005A2666"/>
    <w:rsid w:val="005A4F58"/>
    <w:rsid w:val="005A6C21"/>
    <w:rsid w:val="005B6105"/>
    <w:rsid w:val="005B63F6"/>
    <w:rsid w:val="005B681B"/>
    <w:rsid w:val="005B76CD"/>
    <w:rsid w:val="005C2496"/>
    <w:rsid w:val="005C49DE"/>
    <w:rsid w:val="005C79BA"/>
    <w:rsid w:val="005D0CCC"/>
    <w:rsid w:val="005D1A39"/>
    <w:rsid w:val="005D4445"/>
    <w:rsid w:val="005D5390"/>
    <w:rsid w:val="005D5F42"/>
    <w:rsid w:val="005E0208"/>
    <w:rsid w:val="005E0739"/>
    <w:rsid w:val="005E40ED"/>
    <w:rsid w:val="005E58F8"/>
    <w:rsid w:val="005E7A47"/>
    <w:rsid w:val="005F43A5"/>
    <w:rsid w:val="005F5C57"/>
    <w:rsid w:val="00606C46"/>
    <w:rsid w:val="00610DD4"/>
    <w:rsid w:val="00612948"/>
    <w:rsid w:val="006169C1"/>
    <w:rsid w:val="00616D1A"/>
    <w:rsid w:val="00617298"/>
    <w:rsid w:val="00620456"/>
    <w:rsid w:val="00621CE7"/>
    <w:rsid w:val="00622B9D"/>
    <w:rsid w:val="0063428F"/>
    <w:rsid w:val="00634FB2"/>
    <w:rsid w:val="00635CE9"/>
    <w:rsid w:val="006362E2"/>
    <w:rsid w:val="00645818"/>
    <w:rsid w:val="006524B1"/>
    <w:rsid w:val="00655C97"/>
    <w:rsid w:val="00656BDF"/>
    <w:rsid w:val="00656E56"/>
    <w:rsid w:val="00660F80"/>
    <w:rsid w:val="0066393F"/>
    <w:rsid w:val="00665F1F"/>
    <w:rsid w:val="006671E7"/>
    <w:rsid w:val="00673B6B"/>
    <w:rsid w:val="00674E4E"/>
    <w:rsid w:val="00677785"/>
    <w:rsid w:val="00682809"/>
    <w:rsid w:val="006850CA"/>
    <w:rsid w:val="00686817"/>
    <w:rsid w:val="00687AE3"/>
    <w:rsid w:val="00691DEA"/>
    <w:rsid w:val="00692A6A"/>
    <w:rsid w:val="006931F5"/>
    <w:rsid w:val="006A0E8E"/>
    <w:rsid w:val="006A16C8"/>
    <w:rsid w:val="006A4E6E"/>
    <w:rsid w:val="006A4FB1"/>
    <w:rsid w:val="006A71EE"/>
    <w:rsid w:val="006B2599"/>
    <w:rsid w:val="006B44E3"/>
    <w:rsid w:val="006C0ACD"/>
    <w:rsid w:val="006C30B9"/>
    <w:rsid w:val="006C3E76"/>
    <w:rsid w:val="006C407D"/>
    <w:rsid w:val="006C5025"/>
    <w:rsid w:val="006C69B6"/>
    <w:rsid w:val="006C69F6"/>
    <w:rsid w:val="006D1EBF"/>
    <w:rsid w:val="006D5C47"/>
    <w:rsid w:val="006D68E7"/>
    <w:rsid w:val="006D6EA6"/>
    <w:rsid w:val="006E0BAE"/>
    <w:rsid w:val="006E2EF9"/>
    <w:rsid w:val="006E4388"/>
    <w:rsid w:val="006E5116"/>
    <w:rsid w:val="006E6A05"/>
    <w:rsid w:val="006E7F74"/>
    <w:rsid w:val="006F3CBB"/>
    <w:rsid w:val="006F701A"/>
    <w:rsid w:val="007014C8"/>
    <w:rsid w:val="007030AB"/>
    <w:rsid w:val="007054BA"/>
    <w:rsid w:val="00706C5B"/>
    <w:rsid w:val="00716BE8"/>
    <w:rsid w:val="00717FB7"/>
    <w:rsid w:val="00720D55"/>
    <w:rsid w:val="007230EE"/>
    <w:rsid w:val="007259D0"/>
    <w:rsid w:val="007277A8"/>
    <w:rsid w:val="007301B1"/>
    <w:rsid w:val="00732D6B"/>
    <w:rsid w:val="00737845"/>
    <w:rsid w:val="007400E3"/>
    <w:rsid w:val="00741F4A"/>
    <w:rsid w:val="0075075F"/>
    <w:rsid w:val="007507E4"/>
    <w:rsid w:val="00751F04"/>
    <w:rsid w:val="00751F68"/>
    <w:rsid w:val="00751F81"/>
    <w:rsid w:val="00752CF5"/>
    <w:rsid w:val="00753599"/>
    <w:rsid w:val="00755909"/>
    <w:rsid w:val="0075620E"/>
    <w:rsid w:val="00760ADC"/>
    <w:rsid w:val="00762FFA"/>
    <w:rsid w:val="007654BB"/>
    <w:rsid w:val="007663F4"/>
    <w:rsid w:val="0076697A"/>
    <w:rsid w:val="00772102"/>
    <w:rsid w:val="00773AFA"/>
    <w:rsid w:val="00774B87"/>
    <w:rsid w:val="00776A36"/>
    <w:rsid w:val="00780582"/>
    <w:rsid w:val="007844D6"/>
    <w:rsid w:val="0078569C"/>
    <w:rsid w:val="007867DB"/>
    <w:rsid w:val="00787DA2"/>
    <w:rsid w:val="007917D6"/>
    <w:rsid w:val="007928B7"/>
    <w:rsid w:val="00797317"/>
    <w:rsid w:val="007A1B68"/>
    <w:rsid w:val="007A7B98"/>
    <w:rsid w:val="007A7DA5"/>
    <w:rsid w:val="007B0537"/>
    <w:rsid w:val="007B14B3"/>
    <w:rsid w:val="007B23F4"/>
    <w:rsid w:val="007B3905"/>
    <w:rsid w:val="007B4077"/>
    <w:rsid w:val="007B4601"/>
    <w:rsid w:val="007B7B8C"/>
    <w:rsid w:val="007C0B15"/>
    <w:rsid w:val="007C2B15"/>
    <w:rsid w:val="007C41AA"/>
    <w:rsid w:val="007C7857"/>
    <w:rsid w:val="007D2375"/>
    <w:rsid w:val="007D7F95"/>
    <w:rsid w:val="007E0399"/>
    <w:rsid w:val="007E6C33"/>
    <w:rsid w:val="007E6E85"/>
    <w:rsid w:val="007E7C49"/>
    <w:rsid w:val="007F0BA2"/>
    <w:rsid w:val="007F1332"/>
    <w:rsid w:val="007F170E"/>
    <w:rsid w:val="007F1AA1"/>
    <w:rsid w:val="007F1C5A"/>
    <w:rsid w:val="007F62E5"/>
    <w:rsid w:val="007F6DAD"/>
    <w:rsid w:val="00800900"/>
    <w:rsid w:val="00800D78"/>
    <w:rsid w:val="00804C7B"/>
    <w:rsid w:val="008058A9"/>
    <w:rsid w:val="00806231"/>
    <w:rsid w:val="00807BB2"/>
    <w:rsid w:val="00807CCE"/>
    <w:rsid w:val="00807F5B"/>
    <w:rsid w:val="00810BD3"/>
    <w:rsid w:val="00810FC2"/>
    <w:rsid w:val="00816639"/>
    <w:rsid w:val="00816D24"/>
    <w:rsid w:val="00817A23"/>
    <w:rsid w:val="00822B1F"/>
    <w:rsid w:val="0082301D"/>
    <w:rsid w:val="00823C1F"/>
    <w:rsid w:val="00826C23"/>
    <w:rsid w:val="0084199B"/>
    <w:rsid w:val="0084326A"/>
    <w:rsid w:val="00846ADA"/>
    <w:rsid w:val="00847144"/>
    <w:rsid w:val="00854486"/>
    <w:rsid w:val="008618EF"/>
    <w:rsid w:val="008652FD"/>
    <w:rsid w:val="0086644C"/>
    <w:rsid w:val="00867B23"/>
    <w:rsid w:val="00872DD2"/>
    <w:rsid w:val="00873063"/>
    <w:rsid w:val="00877327"/>
    <w:rsid w:val="00880F6E"/>
    <w:rsid w:val="008812C0"/>
    <w:rsid w:val="0088297F"/>
    <w:rsid w:val="008850D4"/>
    <w:rsid w:val="00893D11"/>
    <w:rsid w:val="0089417C"/>
    <w:rsid w:val="00894A60"/>
    <w:rsid w:val="008973ED"/>
    <w:rsid w:val="0089762D"/>
    <w:rsid w:val="00897758"/>
    <w:rsid w:val="008B3E7A"/>
    <w:rsid w:val="008B582D"/>
    <w:rsid w:val="008B64B2"/>
    <w:rsid w:val="008B7998"/>
    <w:rsid w:val="008B7FF5"/>
    <w:rsid w:val="008C4577"/>
    <w:rsid w:val="008C5E62"/>
    <w:rsid w:val="008C7392"/>
    <w:rsid w:val="008C7844"/>
    <w:rsid w:val="008C7D8A"/>
    <w:rsid w:val="008D037F"/>
    <w:rsid w:val="008D3130"/>
    <w:rsid w:val="008D609E"/>
    <w:rsid w:val="008D6526"/>
    <w:rsid w:val="008D7583"/>
    <w:rsid w:val="008E2E33"/>
    <w:rsid w:val="008E4693"/>
    <w:rsid w:val="008E647B"/>
    <w:rsid w:val="008F4B7C"/>
    <w:rsid w:val="00902A7D"/>
    <w:rsid w:val="0090391F"/>
    <w:rsid w:val="00906E00"/>
    <w:rsid w:val="009115B9"/>
    <w:rsid w:val="00911A4C"/>
    <w:rsid w:val="0091311A"/>
    <w:rsid w:val="009157CB"/>
    <w:rsid w:val="00923CAD"/>
    <w:rsid w:val="00926BF2"/>
    <w:rsid w:val="00930197"/>
    <w:rsid w:val="00933217"/>
    <w:rsid w:val="009342AB"/>
    <w:rsid w:val="00935951"/>
    <w:rsid w:val="00937742"/>
    <w:rsid w:val="0094003E"/>
    <w:rsid w:val="009445DE"/>
    <w:rsid w:val="00946DF2"/>
    <w:rsid w:val="00947FB8"/>
    <w:rsid w:val="009500E1"/>
    <w:rsid w:val="00952C10"/>
    <w:rsid w:val="0096074C"/>
    <w:rsid w:val="00961612"/>
    <w:rsid w:val="009759AD"/>
    <w:rsid w:val="009801FF"/>
    <w:rsid w:val="009811E4"/>
    <w:rsid w:val="00982556"/>
    <w:rsid w:val="00983046"/>
    <w:rsid w:val="0099408C"/>
    <w:rsid w:val="009A23A1"/>
    <w:rsid w:val="009A5FA9"/>
    <w:rsid w:val="009A761F"/>
    <w:rsid w:val="009B15D3"/>
    <w:rsid w:val="009B2450"/>
    <w:rsid w:val="009B25C9"/>
    <w:rsid w:val="009B2ED9"/>
    <w:rsid w:val="009C59C9"/>
    <w:rsid w:val="009C5A09"/>
    <w:rsid w:val="009D2625"/>
    <w:rsid w:val="009D380E"/>
    <w:rsid w:val="009D44AE"/>
    <w:rsid w:val="009D656D"/>
    <w:rsid w:val="009E1112"/>
    <w:rsid w:val="009E1828"/>
    <w:rsid w:val="009E24D1"/>
    <w:rsid w:val="009E42F1"/>
    <w:rsid w:val="009E49BE"/>
    <w:rsid w:val="009E5491"/>
    <w:rsid w:val="009E5B9A"/>
    <w:rsid w:val="009F03FB"/>
    <w:rsid w:val="009F2750"/>
    <w:rsid w:val="009F6CD5"/>
    <w:rsid w:val="00A0198A"/>
    <w:rsid w:val="00A04A1A"/>
    <w:rsid w:val="00A07344"/>
    <w:rsid w:val="00A0759D"/>
    <w:rsid w:val="00A07620"/>
    <w:rsid w:val="00A1062B"/>
    <w:rsid w:val="00A14297"/>
    <w:rsid w:val="00A232DD"/>
    <w:rsid w:val="00A24865"/>
    <w:rsid w:val="00A2704D"/>
    <w:rsid w:val="00A3353C"/>
    <w:rsid w:val="00A34078"/>
    <w:rsid w:val="00A36B3F"/>
    <w:rsid w:val="00A44FFF"/>
    <w:rsid w:val="00A51E1B"/>
    <w:rsid w:val="00A53357"/>
    <w:rsid w:val="00A53415"/>
    <w:rsid w:val="00A54EB2"/>
    <w:rsid w:val="00A55FBF"/>
    <w:rsid w:val="00A60214"/>
    <w:rsid w:val="00A61D07"/>
    <w:rsid w:val="00A62D32"/>
    <w:rsid w:val="00A63284"/>
    <w:rsid w:val="00A63F0A"/>
    <w:rsid w:val="00A6599C"/>
    <w:rsid w:val="00A7006A"/>
    <w:rsid w:val="00A71A71"/>
    <w:rsid w:val="00A76267"/>
    <w:rsid w:val="00A8240D"/>
    <w:rsid w:val="00A841BE"/>
    <w:rsid w:val="00A850E3"/>
    <w:rsid w:val="00A864F5"/>
    <w:rsid w:val="00A87703"/>
    <w:rsid w:val="00A915C9"/>
    <w:rsid w:val="00A9270B"/>
    <w:rsid w:val="00A940B6"/>
    <w:rsid w:val="00A94CCB"/>
    <w:rsid w:val="00A95D72"/>
    <w:rsid w:val="00A96011"/>
    <w:rsid w:val="00AA02DE"/>
    <w:rsid w:val="00AA5717"/>
    <w:rsid w:val="00AA571B"/>
    <w:rsid w:val="00AB0C10"/>
    <w:rsid w:val="00AB3556"/>
    <w:rsid w:val="00AC3A82"/>
    <w:rsid w:val="00AC7314"/>
    <w:rsid w:val="00AD1121"/>
    <w:rsid w:val="00AD1E66"/>
    <w:rsid w:val="00AD51E4"/>
    <w:rsid w:val="00AD6612"/>
    <w:rsid w:val="00AE0236"/>
    <w:rsid w:val="00AE12E7"/>
    <w:rsid w:val="00AF3E0C"/>
    <w:rsid w:val="00AF3F13"/>
    <w:rsid w:val="00B06161"/>
    <w:rsid w:val="00B073BF"/>
    <w:rsid w:val="00B158E9"/>
    <w:rsid w:val="00B15943"/>
    <w:rsid w:val="00B167A5"/>
    <w:rsid w:val="00B25C64"/>
    <w:rsid w:val="00B321BD"/>
    <w:rsid w:val="00B32B65"/>
    <w:rsid w:val="00B34956"/>
    <w:rsid w:val="00B45165"/>
    <w:rsid w:val="00B519F3"/>
    <w:rsid w:val="00B51E44"/>
    <w:rsid w:val="00B52F05"/>
    <w:rsid w:val="00B53FD5"/>
    <w:rsid w:val="00B56859"/>
    <w:rsid w:val="00B57783"/>
    <w:rsid w:val="00B611D4"/>
    <w:rsid w:val="00B61917"/>
    <w:rsid w:val="00B62200"/>
    <w:rsid w:val="00B64387"/>
    <w:rsid w:val="00B649D3"/>
    <w:rsid w:val="00B65B66"/>
    <w:rsid w:val="00B65C09"/>
    <w:rsid w:val="00B65E81"/>
    <w:rsid w:val="00B70E4E"/>
    <w:rsid w:val="00B71631"/>
    <w:rsid w:val="00B73C38"/>
    <w:rsid w:val="00B8756C"/>
    <w:rsid w:val="00B9058F"/>
    <w:rsid w:val="00B9108A"/>
    <w:rsid w:val="00B91DDB"/>
    <w:rsid w:val="00B944D4"/>
    <w:rsid w:val="00B9680C"/>
    <w:rsid w:val="00BA0235"/>
    <w:rsid w:val="00BA1279"/>
    <w:rsid w:val="00BA4D38"/>
    <w:rsid w:val="00BB00D3"/>
    <w:rsid w:val="00BB1D64"/>
    <w:rsid w:val="00BB3DA1"/>
    <w:rsid w:val="00BB7491"/>
    <w:rsid w:val="00BC1DF1"/>
    <w:rsid w:val="00BC3379"/>
    <w:rsid w:val="00BC6CF6"/>
    <w:rsid w:val="00BC7EA1"/>
    <w:rsid w:val="00BD45FE"/>
    <w:rsid w:val="00BE2FA5"/>
    <w:rsid w:val="00BE32C8"/>
    <w:rsid w:val="00BE3585"/>
    <w:rsid w:val="00BE6303"/>
    <w:rsid w:val="00BE7F1D"/>
    <w:rsid w:val="00BF18B3"/>
    <w:rsid w:val="00BF267E"/>
    <w:rsid w:val="00BF7C2C"/>
    <w:rsid w:val="00C00B6D"/>
    <w:rsid w:val="00C03917"/>
    <w:rsid w:val="00C03EC1"/>
    <w:rsid w:val="00C06415"/>
    <w:rsid w:val="00C0751E"/>
    <w:rsid w:val="00C15678"/>
    <w:rsid w:val="00C1584C"/>
    <w:rsid w:val="00C16E43"/>
    <w:rsid w:val="00C20185"/>
    <w:rsid w:val="00C208E9"/>
    <w:rsid w:val="00C239CE"/>
    <w:rsid w:val="00C24675"/>
    <w:rsid w:val="00C25B7B"/>
    <w:rsid w:val="00C4262A"/>
    <w:rsid w:val="00C44102"/>
    <w:rsid w:val="00C50480"/>
    <w:rsid w:val="00C54CB4"/>
    <w:rsid w:val="00C60FD4"/>
    <w:rsid w:val="00C6335F"/>
    <w:rsid w:val="00C6728A"/>
    <w:rsid w:val="00C70559"/>
    <w:rsid w:val="00C72C51"/>
    <w:rsid w:val="00C74D7F"/>
    <w:rsid w:val="00C83A0B"/>
    <w:rsid w:val="00C83CEB"/>
    <w:rsid w:val="00C84743"/>
    <w:rsid w:val="00C85E33"/>
    <w:rsid w:val="00C87507"/>
    <w:rsid w:val="00C95F6E"/>
    <w:rsid w:val="00C963F2"/>
    <w:rsid w:val="00C96CBA"/>
    <w:rsid w:val="00CA0444"/>
    <w:rsid w:val="00CA38EF"/>
    <w:rsid w:val="00CA4BE2"/>
    <w:rsid w:val="00CA76D3"/>
    <w:rsid w:val="00CB083D"/>
    <w:rsid w:val="00CB3C5E"/>
    <w:rsid w:val="00CB421E"/>
    <w:rsid w:val="00CB7150"/>
    <w:rsid w:val="00CB73C0"/>
    <w:rsid w:val="00CB77D4"/>
    <w:rsid w:val="00CC0BBD"/>
    <w:rsid w:val="00CC1750"/>
    <w:rsid w:val="00CC7271"/>
    <w:rsid w:val="00CC7ACF"/>
    <w:rsid w:val="00CD14C4"/>
    <w:rsid w:val="00CD1883"/>
    <w:rsid w:val="00CD32C1"/>
    <w:rsid w:val="00CD63BD"/>
    <w:rsid w:val="00CD7624"/>
    <w:rsid w:val="00CD7A2E"/>
    <w:rsid w:val="00CE06E5"/>
    <w:rsid w:val="00CE1541"/>
    <w:rsid w:val="00CE35FC"/>
    <w:rsid w:val="00CE6E20"/>
    <w:rsid w:val="00CE6EFC"/>
    <w:rsid w:val="00CF0FC2"/>
    <w:rsid w:val="00CF231C"/>
    <w:rsid w:val="00CF2ECD"/>
    <w:rsid w:val="00CF52B4"/>
    <w:rsid w:val="00CF66D6"/>
    <w:rsid w:val="00D02F32"/>
    <w:rsid w:val="00D03A2F"/>
    <w:rsid w:val="00D17A4C"/>
    <w:rsid w:val="00D17DC3"/>
    <w:rsid w:val="00D223D2"/>
    <w:rsid w:val="00D269DE"/>
    <w:rsid w:val="00D27D54"/>
    <w:rsid w:val="00D30756"/>
    <w:rsid w:val="00D316E7"/>
    <w:rsid w:val="00D32C48"/>
    <w:rsid w:val="00D344AB"/>
    <w:rsid w:val="00D35FD4"/>
    <w:rsid w:val="00D36C7E"/>
    <w:rsid w:val="00D3756A"/>
    <w:rsid w:val="00D42A2D"/>
    <w:rsid w:val="00D546AF"/>
    <w:rsid w:val="00D62824"/>
    <w:rsid w:val="00D72BBD"/>
    <w:rsid w:val="00D74D55"/>
    <w:rsid w:val="00D758E0"/>
    <w:rsid w:val="00D75FFE"/>
    <w:rsid w:val="00D76462"/>
    <w:rsid w:val="00D83B4E"/>
    <w:rsid w:val="00D84C24"/>
    <w:rsid w:val="00D856EC"/>
    <w:rsid w:val="00D917C9"/>
    <w:rsid w:val="00D92C74"/>
    <w:rsid w:val="00D9447A"/>
    <w:rsid w:val="00D94D05"/>
    <w:rsid w:val="00D959E5"/>
    <w:rsid w:val="00D97717"/>
    <w:rsid w:val="00DA3B4E"/>
    <w:rsid w:val="00DA4525"/>
    <w:rsid w:val="00DA769A"/>
    <w:rsid w:val="00DB1B8F"/>
    <w:rsid w:val="00DB55DC"/>
    <w:rsid w:val="00DB5E9B"/>
    <w:rsid w:val="00DC0354"/>
    <w:rsid w:val="00DC1DEA"/>
    <w:rsid w:val="00DC1E71"/>
    <w:rsid w:val="00DC20F0"/>
    <w:rsid w:val="00DC3383"/>
    <w:rsid w:val="00DC60C0"/>
    <w:rsid w:val="00DC660F"/>
    <w:rsid w:val="00DD07A5"/>
    <w:rsid w:val="00DD1929"/>
    <w:rsid w:val="00DD5143"/>
    <w:rsid w:val="00DE2A3D"/>
    <w:rsid w:val="00DE3AA6"/>
    <w:rsid w:val="00DE4443"/>
    <w:rsid w:val="00DE6075"/>
    <w:rsid w:val="00DE7247"/>
    <w:rsid w:val="00DE7EC3"/>
    <w:rsid w:val="00DF0B9A"/>
    <w:rsid w:val="00DF2340"/>
    <w:rsid w:val="00DF25C6"/>
    <w:rsid w:val="00DF3267"/>
    <w:rsid w:val="00DF34EE"/>
    <w:rsid w:val="00DF608D"/>
    <w:rsid w:val="00DF60C4"/>
    <w:rsid w:val="00E02278"/>
    <w:rsid w:val="00E03F50"/>
    <w:rsid w:val="00E04893"/>
    <w:rsid w:val="00E05493"/>
    <w:rsid w:val="00E05AE2"/>
    <w:rsid w:val="00E05C77"/>
    <w:rsid w:val="00E073B2"/>
    <w:rsid w:val="00E07BF7"/>
    <w:rsid w:val="00E07F9D"/>
    <w:rsid w:val="00E11490"/>
    <w:rsid w:val="00E160E8"/>
    <w:rsid w:val="00E17C2A"/>
    <w:rsid w:val="00E233DA"/>
    <w:rsid w:val="00E237AA"/>
    <w:rsid w:val="00E24A32"/>
    <w:rsid w:val="00E25C81"/>
    <w:rsid w:val="00E305AE"/>
    <w:rsid w:val="00E30C98"/>
    <w:rsid w:val="00E36839"/>
    <w:rsid w:val="00E375FC"/>
    <w:rsid w:val="00E40900"/>
    <w:rsid w:val="00E44CBD"/>
    <w:rsid w:val="00E4746F"/>
    <w:rsid w:val="00E52AEB"/>
    <w:rsid w:val="00E57AB2"/>
    <w:rsid w:val="00E60DE9"/>
    <w:rsid w:val="00E63C29"/>
    <w:rsid w:val="00E71198"/>
    <w:rsid w:val="00E72ECF"/>
    <w:rsid w:val="00E76A48"/>
    <w:rsid w:val="00E81113"/>
    <w:rsid w:val="00E81495"/>
    <w:rsid w:val="00E84E16"/>
    <w:rsid w:val="00E86612"/>
    <w:rsid w:val="00E879F0"/>
    <w:rsid w:val="00E90D7D"/>
    <w:rsid w:val="00E9171F"/>
    <w:rsid w:val="00E96262"/>
    <w:rsid w:val="00EA0406"/>
    <w:rsid w:val="00EA1096"/>
    <w:rsid w:val="00EA3E34"/>
    <w:rsid w:val="00EA6CCE"/>
    <w:rsid w:val="00EA70CF"/>
    <w:rsid w:val="00EB21C1"/>
    <w:rsid w:val="00EB3173"/>
    <w:rsid w:val="00EB3B04"/>
    <w:rsid w:val="00EB7881"/>
    <w:rsid w:val="00EB7BA2"/>
    <w:rsid w:val="00EE1946"/>
    <w:rsid w:val="00EE4E32"/>
    <w:rsid w:val="00EF0809"/>
    <w:rsid w:val="00EF0A18"/>
    <w:rsid w:val="00EF3922"/>
    <w:rsid w:val="00EF5748"/>
    <w:rsid w:val="00EF712F"/>
    <w:rsid w:val="00F00170"/>
    <w:rsid w:val="00F01622"/>
    <w:rsid w:val="00F02013"/>
    <w:rsid w:val="00F02499"/>
    <w:rsid w:val="00F02C94"/>
    <w:rsid w:val="00F0365F"/>
    <w:rsid w:val="00F05B49"/>
    <w:rsid w:val="00F05C14"/>
    <w:rsid w:val="00F0609E"/>
    <w:rsid w:val="00F12899"/>
    <w:rsid w:val="00F179E1"/>
    <w:rsid w:val="00F22FC1"/>
    <w:rsid w:val="00F255AF"/>
    <w:rsid w:val="00F25F11"/>
    <w:rsid w:val="00F31CC6"/>
    <w:rsid w:val="00F332EA"/>
    <w:rsid w:val="00F34F21"/>
    <w:rsid w:val="00F35FDA"/>
    <w:rsid w:val="00F40282"/>
    <w:rsid w:val="00F417BB"/>
    <w:rsid w:val="00F43B6B"/>
    <w:rsid w:val="00F441F1"/>
    <w:rsid w:val="00F539E0"/>
    <w:rsid w:val="00F55717"/>
    <w:rsid w:val="00F6685D"/>
    <w:rsid w:val="00F74A82"/>
    <w:rsid w:val="00F76771"/>
    <w:rsid w:val="00F77B88"/>
    <w:rsid w:val="00F83CDE"/>
    <w:rsid w:val="00F84867"/>
    <w:rsid w:val="00F8607A"/>
    <w:rsid w:val="00F90BB5"/>
    <w:rsid w:val="00F91336"/>
    <w:rsid w:val="00F931D9"/>
    <w:rsid w:val="00F9338A"/>
    <w:rsid w:val="00F94ED4"/>
    <w:rsid w:val="00F95A79"/>
    <w:rsid w:val="00F97FB4"/>
    <w:rsid w:val="00FA116E"/>
    <w:rsid w:val="00FA2329"/>
    <w:rsid w:val="00FA5EB9"/>
    <w:rsid w:val="00FA76A4"/>
    <w:rsid w:val="00FA7F69"/>
    <w:rsid w:val="00FB0A87"/>
    <w:rsid w:val="00FB32F3"/>
    <w:rsid w:val="00FB3F77"/>
    <w:rsid w:val="00FB4821"/>
    <w:rsid w:val="00FB64D9"/>
    <w:rsid w:val="00FB7976"/>
    <w:rsid w:val="00FB7DE7"/>
    <w:rsid w:val="00FC10C7"/>
    <w:rsid w:val="00FC1523"/>
    <w:rsid w:val="00FC1DE8"/>
    <w:rsid w:val="00FC4012"/>
    <w:rsid w:val="00FC4C22"/>
    <w:rsid w:val="00FC4C52"/>
    <w:rsid w:val="00FC6623"/>
    <w:rsid w:val="00FD0768"/>
    <w:rsid w:val="00FD1B02"/>
    <w:rsid w:val="00FD29C5"/>
    <w:rsid w:val="00FD3348"/>
    <w:rsid w:val="00FD52C1"/>
    <w:rsid w:val="00FD5811"/>
    <w:rsid w:val="00FE1F02"/>
    <w:rsid w:val="00FE3A44"/>
    <w:rsid w:val="00FF0149"/>
    <w:rsid w:val="00FF0762"/>
    <w:rsid w:val="00FF3166"/>
    <w:rsid w:val="00FF382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47"/>
    <o:shapelayout v:ext="edit">
      <o:idmap v:ext="edit" data="1"/>
      <o:rules v:ext="edit">
        <o:r id="V:Rule9" type="connector" idref="#_x0000_s1033"/>
        <o:r id="V:Rule10" type="connector" idref="#_x0000_s1036"/>
        <o:r id="V:Rule11" type="connector" idref="#_x0000_s1035"/>
        <o:r id="V:Rule12" type="connector" idref="#_x0000_s1028"/>
        <o:r id="V:Rule13" type="connector" idref="#_x0000_s1032"/>
        <o:r id="V:Rule14" type="connector" idref="#_x0000_s1045"/>
        <o:r id="V:Rule15" type="connector" idref="#_x0000_s1027"/>
        <o:r id="V:Rule16"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caption" w:qFormat="1"/>
    <w:lsdException w:name="Title" w:uiPriority="10" w:qFormat="1"/>
    <w:lsdException w:name="Subtitle" w:qFormat="1"/>
    <w:lsdException w:name="Hyperlink" w:uiPriority="99"/>
    <w:lsdException w:name="Strong" w:qFormat="1"/>
    <w:lsdException w:name="Emphasis" w:uiPriority="20"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link w:val="Heading1Char"/>
    <w:qFormat/>
    <w:rsid w:val="00C44102"/>
    <w:pPr>
      <w:keepNext/>
      <w:numPr>
        <w:numId w:val="3"/>
      </w:numPr>
      <w:spacing w:before="360"/>
      <w:jc w:val="left"/>
      <w:outlineLvl w:val="0"/>
    </w:pPr>
    <w:rPr>
      <w:b/>
      <w:kern w:val="28"/>
      <w:sz w:val="32"/>
    </w:rPr>
  </w:style>
  <w:style w:type="paragraph" w:styleId="Heading2">
    <w:name w:val="heading 2"/>
    <w:basedOn w:val="Normal"/>
    <w:next w:val="Normal"/>
    <w:link w:val="Heading2Char"/>
    <w:qFormat/>
    <w:rsid w:val="00C44102"/>
    <w:pPr>
      <w:keepNext/>
      <w:numPr>
        <w:ilvl w:val="1"/>
        <w:numId w:val="3"/>
      </w:numPr>
      <w:spacing w:before="360"/>
      <w:jc w:val="left"/>
      <w:outlineLvl w:val="1"/>
    </w:pPr>
    <w:rPr>
      <w:b/>
      <w:sz w:val="28"/>
    </w:rPr>
  </w:style>
  <w:style w:type="paragraph" w:styleId="Heading3">
    <w:name w:val="heading 3"/>
    <w:basedOn w:val="Normal"/>
    <w:next w:val="Normal"/>
    <w:link w:val="Heading3Char"/>
    <w:qFormat/>
    <w:rsid w:val="00C44102"/>
    <w:pPr>
      <w:keepNext/>
      <w:numPr>
        <w:ilvl w:val="2"/>
        <w:numId w:val="3"/>
      </w:numPr>
      <w:spacing w:before="360"/>
      <w:outlineLvl w:val="2"/>
    </w:pPr>
  </w:style>
  <w:style w:type="paragraph" w:styleId="Heading4">
    <w:name w:val="heading 4"/>
    <w:basedOn w:val="Normal"/>
    <w:next w:val="Normal"/>
    <w:qFormat/>
    <w:rsid w:val="00D17A4C"/>
    <w:pPr>
      <w:keepNext/>
      <w:tabs>
        <w:tab w:val="left" w:pos="1008"/>
      </w:tabs>
      <w:spacing w:before="360"/>
      <w:outlineLvl w:val="3"/>
    </w:pPr>
    <w:rPr>
      <w:rFonts w:ascii="Arial" w:hAnsi="Arial"/>
      <w:b/>
    </w:rPr>
  </w:style>
  <w:style w:type="paragraph" w:styleId="Heading5">
    <w:name w:val="heading 5"/>
    <w:basedOn w:val="Normal"/>
    <w:next w:val="Normal"/>
    <w:link w:val="Heading5Char"/>
    <w:qFormat/>
    <w:rsid w:val="00D17A4C"/>
    <w:pPr>
      <w:keepNext/>
      <w:numPr>
        <w:ilvl w:val="4"/>
        <w:numId w:val="3"/>
      </w:numPr>
      <w:outlineLvl w:val="4"/>
    </w:pPr>
    <w:rPr>
      <w:b/>
    </w:rPr>
  </w:style>
  <w:style w:type="paragraph" w:styleId="Heading6">
    <w:name w:val="heading 6"/>
    <w:basedOn w:val="Normal"/>
    <w:next w:val="Normal"/>
    <w:qFormat/>
    <w:rsid w:val="00D17A4C"/>
    <w:pPr>
      <w:keepNext/>
      <w:jc w:val="center"/>
      <w:outlineLvl w:val="5"/>
    </w:pPr>
    <w:rPr>
      <w:b/>
    </w:rPr>
  </w:style>
  <w:style w:type="paragraph" w:styleId="Heading7">
    <w:name w:val="heading 7"/>
    <w:basedOn w:val="Normal"/>
    <w:next w:val="Normal"/>
    <w:link w:val="Heading7Char"/>
    <w:qFormat/>
    <w:rsid w:val="00D17A4C"/>
    <w:pPr>
      <w:keepNext/>
      <w:numPr>
        <w:ilvl w:val="6"/>
        <w:numId w:val="3"/>
      </w:numPr>
      <w:outlineLvl w:val="6"/>
    </w:pPr>
    <w:rPr>
      <w:b/>
    </w:rPr>
  </w:style>
  <w:style w:type="paragraph" w:styleId="Heading8">
    <w:name w:val="heading 8"/>
    <w:basedOn w:val="Normal"/>
    <w:next w:val="Normal"/>
    <w:link w:val="Heading8Char"/>
    <w:qFormat/>
    <w:rsid w:val="00D17A4C"/>
    <w:pPr>
      <w:keepNext/>
      <w:numPr>
        <w:ilvl w:val="7"/>
        <w:numId w:val="3"/>
      </w:numPr>
      <w:spacing w:before="120"/>
      <w:outlineLvl w:val="7"/>
    </w:pPr>
    <w:rPr>
      <w:b/>
    </w:rPr>
  </w:style>
  <w:style w:type="paragraph" w:styleId="Heading9">
    <w:name w:val="heading 9"/>
    <w:basedOn w:val="Normal"/>
    <w:next w:val="Normal"/>
    <w:link w:val="Heading9Char"/>
    <w:qFormat/>
    <w:rsid w:val="00D17A4C"/>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C53F6"/>
    <w:pPr>
      <w:spacing w:before="2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D17A4C"/>
    <w:pPr>
      <w:keepNext/>
      <w:spacing w:before="120" w:after="120"/>
      <w:jc w:val="center"/>
    </w:pPr>
    <w:rPr>
      <w:b/>
    </w:rPr>
  </w:style>
  <w:style w:type="paragraph" w:styleId="Footer">
    <w:name w:val="footer"/>
    <w:basedOn w:val="Normal"/>
    <w:link w:val="FooterChar"/>
    <w:rsid w:val="004A506C"/>
    <w:pPr>
      <w:tabs>
        <w:tab w:val="center" w:pos="4320"/>
        <w:tab w:val="right" w:pos="8640"/>
      </w:tabs>
      <w:spacing w:before="0"/>
      <w:jc w:val="left"/>
    </w:pPr>
    <w:rPr>
      <w:rFonts w:ascii="Arial" w:hAnsi="Arial"/>
      <w:sz w:val="20"/>
    </w:rPr>
  </w:style>
  <w:style w:type="paragraph" w:styleId="Header">
    <w:name w:val="header"/>
    <w:basedOn w:val="Normal"/>
    <w:link w:val="HeaderChar"/>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797317"/>
    <w:pPr>
      <w:spacing w:before="120"/>
      <w:ind w:left="850"/>
      <w:jc w:val="left"/>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D17A4C"/>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D17A4C"/>
    <w:pPr>
      <w:tabs>
        <w:tab w:val="left" w:pos="960"/>
        <w:tab w:val="right" w:leader="dot" w:pos="9016"/>
      </w:tabs>
      <w:spacing w:before="0"/>
      <w:ind w:left="990" w:hanging="750"/>
      <w:jc w:val="left"/>
    </w:pPr>
    <w:rPr>
      <w:noProof/>
    </w:rPr>
  </w:style>
  <w:style w:type="paragraph" w:styleId="BalloonText">
    <w:name w:val="Balloon Text"/>
    <w:basedOn w:val="Normal"/>
    <w:link w:val="BalloonTextChar"/>
    <w:semiHidden/>
    <w:rsid w:val="00D17A4C"/>
    <w:rPr>
      <w:rFonts w:ascii="Tahoma" w:hAnsi="Tahoma" w:cs="Tahoma"/>
      <w:sz w:val="16"/>
      <w:szCs w:val="16"/>
    </w:rPr>
  </w:style>
  <w:style w:type="paragraph" w:styleId="EndnoteText">
    <w:name w:val="endnote text"/>
    <w:basedOn w:val="Normal"/>
    <w:semiHidden/>
    <w:rsid w:val="00D17A4C"/>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D17A4C"/>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D17A4C"/>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qFormat/>
    <w:rsid w:val="008B582D"/>
    <w:pPr>
      <w:ind w:left="480"/>
    </w:pPr>
  </w:style>
  <w:style w:type="numbering" w:customStyle="1" w:styleId="Listnumerals">
    <w:name w:val="List numerals"/>
    <w:basedOn w:val="NoList"/>
    <w:rsid w:val="0021053E"/>
    <w:pPr>
      <w:numPr>
        <w:numId w:val="4"/>
      </w:numPr>
    </w:pPr>
  </w:style>
  <w:style w:type="numbering" w:customStyle="1" w:styleId="Listalphabetical">
    <w:name w:val="List alphabetical"/>
    <w:basedOn w:val="NoList"/>
    <w:rsid w:val="0021053E"/>
    <w:pPr>
      <w:numPr>
        <w:numId w:val="5"/>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link w:val="ListParagraphChar"/>
    <w:uiPriority w:val="34"/>
    <w:qFormat/>
    <w:rsid w:val="007C7857"/>
    <w:pPr>
      <w:autoSpaceDE w:val="0"/>
      <w:autoSpaceDN w:val="0"/>
      <w:adjustRightInd w:val="0"/>
      <w:ind w:left="720"/>
      <w:contextualSpacing/>
    </w:pPr>
    <w:rPr>
      <w:rFonts w:cs="NewBaskerville-Roman"/>
      <w:color w:val="000000"/>
      <w:lang w:eastAsia="en-GB"/>
    </w:rPr>
  </w:style>
  <w:style w:type="paragraph" w:styleId="CommentText">
    <w:name w:val="annotation text"/>
    <w:basedOn w:val="Normal"/>
    <w:link w:val="CommentTextChar"/>
    <w:unhideWhenUsed/>
    <w:rsid w:val="007C7857"/>
    <w:pPr>
      <w:autoSpaceDE w:val="0"/>
      <w:autoSpaceDN w:val="0"/>
      <w:adjustRightInd w:val="0"/>
      <w:spacing w:before="0" w:after="200"/>
      <w:jc w:val="left"/>
    </w:pPr>
    <w:rPr>
      <w:rFonts w:ascii="Calibri" w:eastAsia="Calibri" w:hAnsi="Calibri" w:cs="NewBaskerville-Roman"/>
      <w:color w:val="000000"/>
      <w:sz w:val="20"/>
      <w:lang w:eastAsia="en-GB"/>
    </w:rPr>
  </w:style>
  <w:style w:type="character" w:customStyle="1" w:styleId="CommentTextChar">
    <w:name w:val="Comment Text Char"/>
    <w:basedOn w:val="DefaultParagraphFont"/>
    <w:link w:val="CommentText"/>
    <w:rsid w:val="007C7857"/>
    <w:rPr>
      <w:rFonts w:ascii="Calibri" w:eastAsia="Calibri" w:hAnsi="Calibri" w:cs="NewBaskerville-Roman"/>
      <w:color w:val="000000"/>
    </w:rPr>
  </w:style>
  <w:style w:type="paragraph" w:customStyle="1" w:styleId="Default">
    <w:name w:val="Default"/>
    <w:rsid w:val="007C7857"/>
    <w:pPr>
      <w:autoSpaceDE w:val="0"/>
      <w:autoSpaceDN w:val="0"/>
      <w:adjustRightInd w:val="0"/>
    </w:pPr>
    <w:rPr>
      <w:rFonts w:ascii="CEOHA L+ Adv PS X 0001" w:eastAsia="Calibri" w:hAnsi="CEOHA L+ Adv PS X 0001" w:cs="CEOHA L+ Adv PS X 0001"/>
      <w:color w:val="000000"/>
      <w:sz w:val="24"/>
      <w:szCs w:val="24"/>
    </w:rPr>
  </w:style>
  <w:style w:type="character" w:customStyle="1" w:styleId="ListParagraphChar">
    <w:name w:val="List Paragraph Char"/>
    <w:basedOn w:val="DefaultParagraphFont"/>
    <w:link w:val="ListParagraph"/>
    <w:uiPriority w:val="34"/>
    <w:rsid w:val="007C7857"/>
    <w:rPr>
      <w:rFonts w:ascii="Verdana" w:hAnsi="Verdana" w:cs="NewBaskerville-Roman"/>
      <w:color w:val="000000"/>
      <w:sz w:val="24"/>
    </w:rPr>
  </w:style>
  <w:style w:type="paragraph" w:styleId="TOC4">
    <w:name w:val="toc 4"/>
    <w:basedOn w:val="Normal"/>
    <w:next w:val="Normal"/>
    <w:autoRedefine/>
    <w:uiPriority w:val="39"/>
    <w:rsid w:val="007C0B15"/>
    <w:pPr>
      <w:spacing w:after="100"/>
      <w:ind w:left="720"/>
    </w:pPr>
  </w:style>
  <w:style w:type="paragraph" w:styleId="BodyText3">
    <w:name w:val="Body Text 3"/>
    <w:basedOn w:val="Normal"/>
    <w:link w:val="BodyText3Char"/>
    <w:rsid w:val="00A3353C"/>
    <w:pPr>
      <w:widowControl w:val="0"/>
      <w:autoSpaceDE w:val="0"/>
      <w:autoSpaceDN w:val="0"/>
      <w:spacing w:before="0"/>
      <w:jc w:val="left"/>
    </w:pPr>
    <w:rPr>
      <w:rFonts w:ascii="Arial" w:hAnsi="Arial" w:cs="Arial"/>
      <w:b/>
      <w:bCs/>
      <w:sz w:val="22"/>
      <w:szCs w:val="22"/>
      <w:lang w:eastAsia="en-GB"/>
    </w:rPr>
  </w:style>
  <w:style w:type="character" w:customStyle="1" w:styleId="BodyText3Char">
    <w:name w:val="Body Text 3 Char"/>
    <w:basedOn w:val="DefaultParagraphFont"/>
    <w:link w:val="BodyText3"/>
    <w:rsid w:val="00A3353C"/>
    <w:rPr>
      <w:rFonts w:ascii="Arial" w:hAnsi="Arial" w:cs="Arial"/>
      <w:b/>
      <w:bCs/>
      <w:sz w:val="22"/>
      <w:szCs w:val="22"/>
    </w:rPr>
  </w:style>
  <w:style w:type="character" w:styleId="CommentReference">
    <w:name w:val="annotation reference"/>
    <w:basedOn w:val="DefaultParagraphFont"/>
    <w:rsid w:val="004F0A8E"/>
    <w:rPr>
      <w:sz w:val="16"/>
      <w:szCs w:val="16"/>
    </w:rPr>
  </w:style>
  <w:style w:type="paragraph" w:styleId="CommentSubject">
    <w:name w:val="annotation subject"/>
    <w:basedOn w:val="CommentText"/>
    <w:next w:val="CommentText"/>
    <w:link w:val="CommentSubjectChar"/>
    <w:rsid w:val="004F0A8E"/>
    <w:pPr>
      <w:autoSpaceDE/>
      <w:autoSpaceDN/>
      <w:adjustRightInd/>
      <w:spacing w:before="240" w:after="0"/>
      <w:jc w:val="both"/>
    </w:pPr>
    <w:rPr>
      <w:rFonts w:ascii="Verdana" w:eastAsia="Times New Roman" w:hAnsi="Verdana" w:cs="Times New Roman"/>
      <w:b/>
      <w:bCs/>
      <w:color w:val="auto"/>
      <w:lang w:eastAsia="en-US"/>
    </w:rPr>
  </w:style>
  <w:style w:type="character" w:customStyle="1" w:styleId="CommentSubjectChar">
    <w:name w:val="Comment Subject Char"/>
    <w:basedOn w:val="CommentTextChar"/>
    <w:link w:val="CommentSubject"/>
    <w:rsid w:val="004F0A8E"/>
    <w:rPr>
      <w:rFonts w:ascii="Verdana" w:hAnsi="Verdana"/>
      <w:b/>
      <w:bCs/>
      <w:lang w:eastAsia="en-US"/>
    </w:rPr>
  </w:style>
  <w:style w:type="character" w:styleId="EndnoteReference">
    <w:name w:val="endnote reference"/>
    <w:basedOn w:val="DefaultParagraphFont"/>
    <w:rsid w:val="00EA1096"/>
    <w:rPr>
      <w:vertAlign w:val="superscript"/>
    </w:rPr>
  </w:style>
  <w:style w:type="paragraph" w:styleId="FootnoteText">
    <w:name w:val="footnote text"/>
    <w:basedOn w:val="Normal"/>
    <w:link w:val="FootnoteTextChar"/>
    <w:rsid w:val="00EA1096"/>
    <w:pPr>
      <w:spacing w:before="0"/>
    </w:pPr>
    <w:rPr>
      <w:sz w:val="20"/>
    </w:rPr>
  </w:style>
  <w:style w:type="character" w:customStyle="1" w:styleId="FootnoteTextChar">
    <w:name w:val="Footnote Text Char"/>
    <w:basedOn w:val="DefaultParagraphFont"/>
    <w:link w:val="FootnoteText"/>
    <w:rsid w:val="00EA1096"/>
    <w:rPr>
      <w:rFonts w:ascii="Verdana" w:hAnsi="Verdana"/>
      <w:lang w:eastAsia="en-US"/>
    </w:rPr>
  </w:style>
  <w:style w:type="character" w:styleId="FootnoteReference">
    <w:name w:val="footnote reference"/>
    <w:basedOn w:val="DefaultParagraphFont"/>
    <w:rsid w:val="00EA1096"/>
    <w:rPr>
      <w:vertAlign w:val="superscript"/>
    </w:rPr>
  </w:style>
  <w:style w:type="character" w:customStyle="1" w:styleId="Heading1Char">
    <w:name w:val="Heading 1 Char"/>
    <w:basedOn w:val="DefaultParagraphFont"/>
    <w:link w:val="Heading1"/>
    <w:rsid w:val="008B7998"/>
    <w:rPr>
      <w:rFonts w:ascii="Verdana" w:hAnsi="Verdana"/>
      <w:b/>
      <w:kern w:val="28"/>
      <w:sz w:val="32"/>
      <w:lang w:eastAsia="en-US"/>
    </w:rPr>
  </w:style>
  <w:style w:type="character" w:customStyle="1" w:styleId="Heading2Char">
    <w:name w:val="Heading 2 Char"/>
    <w:basedOn w:val="DefaultParagraphFont"/>
    <w:link w:val="Heading2"/>
    <w:rsid w:val="008B7998"/>
    <w:rPr>
      <w:rFonts w:ascii="Verdana" w:hAnsi="Verdana"/>
      <w:b/>
      <w:sz w:val="28"/>
      <w:lang w:eastAsia="en-US"/>
    </w:rPr>
  </w:style>
  <w:style w:type="character" w:customStyle="1" w:styleId="Heading3Char">
    <w:name w:val="Heading 3 Char"/>
    <w:basedOn w:val="DefaultParagraphFont"/>
    <w:link w:val="Heading3"/>
    <w:rsid w:val="008B7998"/>
    <w:rPr>
      <w:rFonts w:ascii="Verdana" w:hAnsi="Verdana"/>
      <w:sz w:val="24"/>
      <w:lang w:eastAsia="en-US"/>
    </w:rPr>
  </w:style>
  <w:style w:type="character" w:customStyle="1" w:styleId="Heading5Char">
    <w:name w:val="Heading 5 Char"/>
    <w:basedOn w:val="DefaultParagraphFont"/>
    <w:link w:val="Heading5"/>
    <w:rsid w:val="008B7998"/>
    <w:rPr>
      <w:rFonts w:ascii="Verdana" w:hAnsi="Verdana"/>
      <w:b/>
      <w:sz w:val="24"/>
      <w:lang w:eastAsia="en-US"/>
    </w:rPr>
  </w:style>
  <w:style w:type="character" w:customStyle="1" w:styleId="Heading7Char">
    <w:name w:val="Heading 7 Char"/>
    <w:basedOn w:val="DefaultParagraphFont"/>
    <w:link w:val="Heading7"/>
    <w:rsid w:val="008B7998"/>
    <w:rPr>
      <w:rFonts w:ascii="Verdana" w:hAnsi="Verdana"/>
      <w:b/>
      <w:sz w:val="24"/>
      <w:lang w:eastAsia="en-US"/>
    </w:rPr>
  </w:style>
  <w:style w:type="character" w:customStyle="1" w:styleId="Heading8Char">
    <w:name w:val="Heading 8 Char"/>
    <w:basedOn w:val="DefaultParagraphFont"/>
    <w:link w:val="Heading8"/>
    <w:rsid w:val="008B7998"/>
    <w:rPr>
      <w:rFonts w:ascii="Verdana" w:hAnsi="Verdana"/>
      <w:b/>
      <w:sz w:val="24"/>
      <w:lang w:eastAsia="en-US"/>
    </w:rPr>
  </w:style>
  <w:style w:type="character" w:customStyle="1" w:styleId="Heading9Char">
    <w:name w:val="Heading 9 Char"/>
    <w:basedOn w:val="DefaultParagraphFont"/>
    <w:link w:val="Heading9"/>
    <w:rsid w:val="008B7998"/>
    <w:rPr>
      <w:rFonts w:ascii="Verdana" w:hAnsi="Verdana"/>
      <w:b/>
      <w:sz w:val="24"/>
      <w:lang w:eastAsia="en-US"/>
    </w:rPr>
  </w:style>
  <w:style w:type="character" w:customStyle="1" w:styleId="BalloonTextChar">
    <w:name w:val="Balloon Text Char"/>
    <w:basedOn w:val="DefaultParagraphFont"/>
    <w:link w:val="BalloonText"/>
    <w:uiPriority w:val="99"/>
    <w:semiHidden/>
    <w:rsid w:val="008B7998"/>
    <w:rPr>
      <w:rFonts w:ascii="Tahoma" w:hAnsi="Tahoma" w:cs="Tahoma"/>
      <w:sz w:val="16"/>
      <w:szCs w:val="16"/>
      <w:lang w:eastAsia="en-US"/>
    </w:rPr>
  </w:style>
  <w:style w:type="character" w:customStyle="1" w:styleId="HeaderChar">
    <w:name w:val="Header Char"/>
    <w:basedOn w:val="DefaultParagraphFont"/>
    <w:link w:val="Header"/>
    <w:uiPriority w:val="99"/>
    <w:rsid w:val="008B7998"/>
    <w:rPr>
      <w:rFonts w:ascii="Arial" w:hAnsi="Arial"/>
      <w:lang w:eastAsia="en-US"/>
    </w:rPr>
  </w:style>
  <w:style w:type="character" w:customStyle="1" w:styleId="FooterChar">
    <w:name w:val="Footer Char"/>
    <w:basedOn w:val="DefaultParagraphFont"/>
    <w:link w:val="Footer"/>
    <w:uiPriority w:val="99"/>
    <w:rsid w:val="008B7998"/>
    <w:rPr>
      <w:rFonts w:ascii="Arial" w:hAnsi="Arial"/>
      <w:lang w:eastAsia="en-US"/>
    </w:rPr>
  </w:style>
  <w:style w:type="paragraph" w:styleId="NormalWeb">
    <w:name w:val="Normal (Web)"/>
    <w:basedOn w:val="Normal"/>
    <w:uiPriority w:val="99"/>
    <w:unhideWhenUsed/>
    <w:rsid w:val="008B7998"/>
    <w:pPr>
      <w:autoSpaceDE w:val="0"/>
      <w:autoSpaceDN w:val="0"/>
      <w:adjustRightInd w:val="0"/>
      <w:spacing w:before="0" w:after="240" w:line="312" w:lineRule="atLeast"/>
      <w:jc w:val="left"/>
    </w:pPr>
    <w:rPr>
      <w:rFonts w:ascii="Times New Roman" w:hAnsi="Times New Roman" w:cs="NewBaskerville-Roman"/>
      <w:color w:val="000000"/>
      <w:szCs w:val="24"/>
      <w:lang w:eastAsia="en-GB"/>
    </w:rPr>
  </w:style>
  <w:style w:type="paragraph" w:customStyle="1" w:styleId="para10">
    <w:name w:val="para10"/>
    <w:basedOn w:val="Normal"/>
    <w:rsid w:val="008B7998"/>
    <w:pPr>
      <w:spacing w:before="0" w:after="240" w:line="360" w:lineRule="atLeast"/>
      <w:jc w:val="left"/>
    </w:pPr>
    <w:rPr>
      <w:rFonts w:ascii="Times New Roman" w:hAnsi="Times New Roman"/>
      <w:sz w:val="29"/>
      <w:szCs w:val="29"/>
      <w:lang w:eastAsia="en-GB"/>
    </w:rPr>
  </w:style>
  <w:style w:type="paragraph" w:styleId="Revision">
    <w:name w:val="Revision"/>
    <w:hidden/>
    <w:uiPriority w:val="99"/>
    <w:semiHidden/>
    <w:rsid w:val="008B7998"/>
    <w:rPr>
      <w:rFonts w:ascii="Calibri" w:eastAsia="Calibri" w:hAnsi="Calibri" w:cs="NewBaskerville-Roman"/>
      <w:color w:val="000000"/>
      <w:szCs w:val="22"/>
    </w:rPr>
  </w:style>
  <w:style w:type="paragraph" w:customStyle="1" w:styleId="CM88">
    <w:name w:val="CM88"/>
    <w:basedOn w:val="Default"/>
    <w:next w:val="Default"/>
    <w:uiPriority w:val="99"/>
    <w:rsid w:val="008B7998"/>
    <w:rPr>
      <w:rFonts w:cs="Times New Roman"/>
      <w:color w:val="auto"/>
    </w:rPr>
  </w:style>
  <w:style w:type="paragraph" w:customStyle="1" w:styleId="CM102">
    <w:name w:val="CM102"/>
    <w:basedOn w:val="Default"/>
    <w:next w:val="Default"/>
    <w:uiPriority w:val="99"/>
    <w:rsid w:val="008B7998"/>
    <w:rPr>
      <w:rFonts w:cs="Times New Roman"/>
      <w:color w:val="auto"/>
    </w:rPr>
  </w:style>
  <w:style w:type="paragraph" w:customStyle="1" w:styleId="CM32">
    <w:name w:val="CM32"/>
    <w:basedOn w:val="Default"/>
    <w:next w:val="Default"/>
    <w:uiPriority w:val="99"/>
    <w:rsid w:val="008B7998"/>
    <w:pPr>
      <w:spacing w:line="300" w:lineRule="atLeast"/>
    </w:pPr>
    <w:rPr>
      <w:rFonts w:cs="Times New Roman"/>
      <w:color w:val="auto"/>
    </w:rPr>
  </w:style>
  <w:style w:type="paragraph" w:customStyle="1" w:styleId="CM95">
    <w:name w:val="CM95"/>
    <w:basedOn w:val="Default"/>
    <w:next w:val="Default"/>
    <w:uiPriority w:val="99"/>
    <w:rsid w:val="008B7998"/>
    <w:rPr>
      <w:rFonts w:cs="Times New Roman"/>
      <w:color w:val="auto"/>
    </w:rPr>
  </w:style>
  <w:style w:type="character" w:customStyle="1" w:styleId="xref-sep2">
    <w:name w:val="xref-sep2"/>
    <w:basedOn w:val="DefaultParagraphFont"/>
    <w:rsid w:val="008B7998"/>
  </w:style>
  <w:style w:type="character" w:customStyle="1" w:styleId="override-xref-content-element7">
    <w:name w:val="override-xref-content-element7"/>
    <w:basedOn w:val="DefaultParagraphFont"/>
    <w:rsid w:val="008B7998"/>
    <w:rPr>
      <w:color w:val="007E8A"/>
    </w:rPr>
  </w:style>
  <w:style w:type="character" w:customStyle="1" w:styleId="i7">
    <w:name w:val="i7"/>
    <w:basedOn w:val="DefaultParagraphFont"/>
    <w:rsid w:val="008B7998"/>
    <w:rPr>
      <w:i/>
      <w:iCs/>
    </w:rPr>
  </w:style>
  <w:style w:type="character" w:customStyle="1" w:styleId="underline4">
    <w:name w:val="underline4"/>
    <w:basedOn w:val="DefaultParagraphFont"/>
    <w:rsid w:val="008B7998"/>
    <w:rPr>
      <w:u w:val="single"/>
    </w:rPr>
  </w:style>
  <w:style w:type="paragraph" w:customStyle="1" w:styleId="CM29">
    <w:name w:val="CM29"/>
    <w:basedOn w:val="Default"/>
    <w:next w:val="Default"/>
    <w:uiPriority w:val="99"/>
    <w:rsid w:val="008B7998"/>
    <w:pPr>
      <w:spacing w:line="300" w:lineRule="atLeast"/>
    </w:pPr>
    <w:rPr>
      <w:rFonts w:cs="Times New Roman"/>
      <w:color w:val="auto"/>
    </w:rPr>
  </w:style>
  <w:style w:type="paragraph" w:customStyle="1" w:styleId="CM89">
    <w:name w:val="CM89"/>
    <w:basedOn w:val="Default"/>
    <w:next w:val="Default"/>
    <w:uiPriority w:val="99"/>
    <w:rsid w:val="008B7998"/>
    <w:rPr>
      <w:rFonts w:cs="Times New Roman"/>
      <w:color w:val="auto"/>
    </w:rPr>
  </w:style>
  <w:style w:type="paragraph" w:customStyle="1" w:styleId="CM30">
    <w:name w:val="CM30"/>
    <w:basedOn w:val="Default"/>
    <w:next w:val="Default"/>
    <w:uiPriority w:val="99"/>
    <w:rsid w:val="008B7998"/>
    <w:pPr>
      <w:spacing w:line="300" w:lineRule="atLeast"/>
    </w:pPr>
    <w:rPr>
      <w:rFonts w:cs="Times New Roman"/>
      <w:color w:val="auto"/>
    </w:rPr>
  </w:style>
  <w:style w:type="paragraph" w:customStyle="1" w:styleId="CM94">
    <w:name w:val="CM94"/>
    <w:basedOn w:val="Default"/>
    <w:next w:val="Default"/>
    <w:uiPriority w:val="99"/>
    <w:rsid w:val="008B7998"/>
    <w:rPr>
      <w:rFonts w:ascii="CEOJB G+ Adv PS X 0353" w:hAnsi="CEOJB G+ Adv PS X 0353" w:cs="Times New Roman"/>
      <w:color w:val="auto"/>
    </w:rPr>
  </w:style>
  <w:style w:type="character" w:styleId="Emphasis">
    <w:name w:val="Emphasis"/>
    <w:basedOn w:val="DefaultParagraphFont"/>
    <w:uiPriority w:val="20"/>
    <w:qFormat/>
    <w:rsid w:val="008B7998"/>
    <w:rPr>
      <w:i/>
      <w:iCs/>
      <w:sz w:val="24"/>
      <w:szCs w:val="24"/>
      <w:bdr w:val="none" w:sz="0" w:space="0" w:color="auto" w:frame="1"/>
      <w:vertAlign w:val="baseline"/>
    </w:rPr>
  </w:style>
  <w:style w:type="paragraph" w:customStyle="1" w:styleId="para7">
    <w:name w:val="para7"/>
    <w:basedOn w:val="Normal"/>
    <w:rsid w:val="008B7998"/>
    <w:pPr>
      <w:spacing w:before="0" w:after="240" w:line="360" w:lineRule="atLeast"/>
      <w:jc w:val="left"/>
    </w:pPr>
    <w:rPr>
      <w:rFonts w:ascii="Times New Roman" w:hAnsi="Times New Roman"/>
      <w:szCs w:val="24"/>
      <w:lang w:eastAsia="en-GB"/>
    </w:rPr>
  </w:style>
  <w:style w:type="character" w:customStyle="1" w:styleId="override-xref-content-element5">
    <w:name w:val="override-xref-content-element5"/>
    <w:basedOn w:val="DefaultParagraphFont"/>
    <w:rsid w:val="008B7998"/>
    <w:rPr>
      <w:color w:val="007E8A"/>
    </w:rPr>
  </w:style>
  <w:style w:type="character" w:customStyle="1" w:styleId="section-title2">
    <w:name w:val="section-title2"/>
    <w:basedOn w:val="DefaultParagraphFont"/>
    <w:rsid w:val="008B7998"/>
    <w:rPr>
      <w:vanish w:val="0"/>
      <w:webHidden w:val="0"/>
      <w:specVanish w:val="0"/>
    </w:rPr>
  </w:style>
  <w:style w:type="paragraph" w:customStyle="1" w:styleId="para13">
    <w:name w:val="para13"/>
    <w:basedOn w:val="Normal"/>
    <w:rsid w:val="008B7998"/>
    <w:pPr>
      <w:spacing w:before="0" w:after="240" w:line="360" w:lineRule="atLeast"/>
      <w:jc w:val="left"/>
    </w:pPr>
    <w:rPr>
      <w:rFonts w:ascii="Times New Roman" w:hAnsi="Times New Roman"/>
      <w:sz w:val="29"/>
      <w:szCs w:val="29"/>
      <w:lang w:eastAsia="en-GB"/>
    </w:rPr>
  </w:style>
  <w:style w:type="paragraph" w:customStyle="1" w:styleId="articledetails">
    <w:name w:val="articledetails"/>
    <w:basedOn w:val="Normal"/>
    <w:rsid w:val="00293B63"/>
    <w:pPr>
      <w:spacing w:before="100" w:beforeAutospacing="1" w:after="100" w:afterAutospacing="1"/>
      <w:jc w:val="left"/>
    </w:pPr>
    <w:rPr>
      <w:rFonts w:ascii="Times New Roman" w:hAnsi="Times New Roman"/>
      <w:szCs w:val="24"/>
      <w:lang w:eastAsia="en-GB"/>
    </w:rPr>
  </w:style>
</w:styles>
</file>

<file path=word/webSettings.xml><?xml version="1.0" encoding="utf-8"?>
<w:webSettings xmlns:r="http://schemas.openxmlformats.org/officeDocument/2006/relationships" xmlns:w="http://schemas.openxmlformats.org/wordprocessingml/2006/main">
  <w:divs>
    <w:div w:id="2007972264">
      <w:bodyDiv w:val="1"/>
      <w:marLeft w:val="0"/>
      <w:marRight w:val="0"/>
      <w:marTop w:val="0"/>
      <w:marBottom w:val="0"/>
      <w:divBdr>
        <w:top w:val="none" w:sz="0" w:space="0" w:color="auto"/>
        <w:left w:val="none" w:sz="0" w:space="0" w:color="auto"/>
        <w:bottom w:val="none" w:sz="0" w:space="0" w:color="auto"/>
        <w:right w:val="none" w:sz="0" w:space="0" w:color="auto"/>
      </w:divBdr>
      <w:divsChild>
        <w:div w:id="1889872712">
          <w:marLeft w:val="0"/>
          <w:marRight w:val="0"/>
          <w:marTop w:val="0"/>
          <w:marBottom w:val="0"/>
          <w:divBdr>
            <w:top w:val="none" w:sz="0" w:space="0" w:color="auto"/>
            <w:left w:val="none" w:sz="0" w:space="0" w:color="auto"/>
            <w:bottom w:val="none" w:sz="0" w:space="0" w:color="auto"/>
            <w:right w:val="none" w:sz="0" w:space="0" w:color="auto"/>
          </w:divBdr>
          <w:divsChild>
            <w:div w:id="2030374382">
              <w:marLeft w:val="0"/>
              <w:marRight w:val="0"/>
              <w:marTop w:val="0"/>
              <w:marBottom w:val="0"/>
              <w:divBdr>
                <w:top w:val="none" w:sz="0" w:space="0" w:color="auto"/>
                <w:left w:val="none" w:sz="0" w:space="0" w:color="auto"/>
                <w:bottom w:val="none" w:sz="0" w:space="0" w:color="auto"/>
                <w:right w:val="none" w:sz="0" w:space="0" w:color="auto"/>
              </w:divBdr>
              <w:divsChild>
                <w:div w:id="1549756907">
                  <w:marLeft w:val="0"/>
                  <w:marRight w:val="0"/>
                  <w:marTop w:val="0"/>
                  <w:marBottom w:val="0"/>
                  <w:divBdr>
                    <w:top w:val="none" w:sz="0" w:space="0" w:color="auto"/>
                    <w:left w:val="none" w:sz="0" w:space="0" w:color="auto"/>
                    <w:bottom w:val="none" w:sz="0" w:space="0" w:color="auto"/>
                    <w:right w:val="none" w:sz="0" w:space="0" w:color="auto"/>
                  </w:divBdr>
                  <w:divsChild>
                    <w:div w:id="2092963524">
                      <w:marLeft w:val="0"/>
                      <w:marRight w:val="0"/>
                      <w:marTop w:val="0"/>
                      <w:marBottom w:val="0"/>
                      <w:divBdr>
                        <w:top w:val="none" w:sz="0" w:space="0" w:color="auto"/>
                        <w:left w:val="none" w:sz="0" w:space="0" w:color="auto"/>
                        <w:bottom w:val="none" w:sz="0" w:space="0" w:color="auto"/>
                        <w:right w:val="none" w:sz="0" w:space="0" w:color="auto"/>
                      </w:divBdr>
                      <w:divsChild>
                        <w:div w:id="296448148">
                          <w:marLeft w:val="0"/>
                          <w:marRight w:val="0"/>
                          <w:marTop w:val="0"/>
                          <w:marBottom w:val="0"/>
                          <w:divBdr>
                            <w:top w:val="none" w:sz="0" w:space="0" w:color="auto"/>
                            <w:left w:val="none" w:sz="0" w:space="0" w:color="auto"/>
                            <w:bottom w:val="none" w:sz="0" w:space="0" w:color="auto"/>
                            <w:right w:val="none" w:sz="0" w:space="0" w:color="auto"/>
                          </w:divBdr>
                          <w:divsChild>
                            <w:div w:id="188841960">
                              <w:marLeft w:val="0"/>
                              <w:marRight w:val="0"/>
                              <w:marTop w:val="0"/>
                              <w:marBottom w:val="0"/>
                              <w:divBdr>
                                <w:top w:val="none" w:sz="0" w:space="0" w:color="auto"/>
                                <w:left w:val="none" w:sz="0" w:space="0" w:color="auto"/>
                                <w:bottom w:val="none" w:sz="0" w:space="0" w:color="auto"/>
                                <w:right w:val="none" w:sz="0" w:space="0" w:color="auto"/>
                              </w:divBdr>
                              <w:divsChild>
                                <w:div w:id="1486971374">
                                  <w:marLeft w:val="0"/>
                                  <w:marRight w:val="0"/>
                                  <w:marTop w:val="0"/>
                                  <w:marBottom w:val="0"/>
                                  <w:divBdr>
                                    <w:top w:val="none" w:sz="0" w:space="0" w:color="auto"/>
                                    <w:left w:val="none" w:sz="0" w:space="0" w:color="auto"/>
                                    <w:bottom w:val="none" w:sz="0" w:space="0" w:color="auto"/>
                                    <w:right w:val="none" w:sz="0" w:space="0" w:color="auto"/>
                                  </w:divBdr>
                                  <w:divsChild>
                                    <w:div w:id="15810994">
                                      <w:marLeft w:val="0"/>
                                      <w:marRight w:val="0"/>
                                      <w:marTop w:val="0"/>
                                      <w:marBottom w:val="0"/>
                                      <w:divBdr>
                                        <w:top w:val="none" w:sz="0" w:space="0" w:color="auto"/>
                                        <w:left w:val="none" w:sz="0" w:space="0" w:color="auto"/>
                                        <w:bottom w:val="none" w:sz="0" w:space="0" w:color="auto"/>
                                        <w:right w:val="none" w:sz="0" w:space="0" w:color="auto"/>
                                      </w:divBdr>
                                      <w:divsChild>
                                        <w:div w:id="1235747223">
                                          <w:marLeft w:val="0"/>
                                          <w:marRight w:val="0"/>
                                          <w:marTop w:val="0"/>
                                          <w:marBottom w:val="0"/>
                                          <w:divBdr>
                                            <w:top w:val="none" w:sz="0" w:space="0" w:color="auto"/>
                                            <w:left w:val="none" w:sz="0" w:space="0" w:color="auto"/>
                                            <w:bottom w:val="none" w:sz="0" w:space="0" w:color="auto"/>
                                            <w:right w:val="none" w:sz="0" w:space="0" w:color="auto"/>
                                          </w:divBdr>
                                          <w:divsChild>
                                            <w:div w:id="644041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2.nphs.wales.nhs.uk:8080/VulnerableAdultsDocs.nsf/Public/EA1E69FA704DF1CD80257797003817E6/$file/suicide_%20evidence_%20review_v1_220710%20(final).doc?OpenElement" TargetMode="External"/><Relationship Id="rId18" Type="http://schemas.openxmlformats.org/officeDocument/2006/relationships/hyperlink" Target="http://www.campbellcollaboration.org/lib/download/718/" TargetMode="External"/><Relationship Id="rId26" Type="http://schemas.openxmlformats.org/officeDocument/2006/relationships/hyperlink" Target="http://guidance.nice.org.uk/CG28/Guidance/pdf/English" TargetMode="External"/><Relationship Id="rId39" Type="http://schemas.openxmlformats.org/officeDocument/2006/relationships/hyperlink" Target="http://www.nice.org.uk/nicemedia/live/12995/48991/48991.pdf" TargetMode="External"/><Relationship Id="rId21" Type="http://schemas.openxmlformats.org/officeDocument/2006/relationships/hyperlink" Target="http://www.nice.org.uk/nicemedia/live/13001/48984/48984.pdf" TargetMode="External"/><Relationship Id="rId34" Type="http://schemas.openxmlformats.org/officeDocument/2006/relationships/hyperlink" Target="http://www.nice.org.uk/nicemedia/live/10966/29769/29769.pdf" TargetMode="External"/><Relationship Id="rId42" Type="http://schemas.openxmlformats.org/officeDocument/2006/relationships/hyperlink" Target="http://www.nice.org.uk/nicemedia/live/12125/42900/42900.pdf" TargetMode="External"/><Relationship Id="rId47" Type="http://schemas.openxmlformats.org/officeDocument/2006/relationships/hyperlink" Target="http://www.campbellcollaboration.org/lib/project/209/" TargetMode="External"/><Relationship Id="rId50" Type="http://schemas.openxmlformats.org/officeDocument/2006/relationships/hyperlink" Target="http://www.nice.org.uk/nicemedia/live/12183/44914/44914.pdf" TargetMode="External"/><Relationship Id="rId55" Type="http://schemas.openxmlformats.org/officeDocument/2006/relationships/hyperlink" Target="http://www.campbellcollaboration.org/lib/project/158/" TargetMode="External"/><Relationship Id="rId63" Type="http://schemas.openxmlformats.org/officeDocument/2006/relationships/header" Target="header3.xml"/><Relationship Id="rId68" Type="http://schemas.openxmlformats.org/officeDocument/2006/relationships/fontTable" Target="fontTable.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www.nice.org.uk/nicemedia/live/11893/38407/38407.pdf" TargetMode="External"/><Relationship Id="rId29" Type="http://schemas.openxmlformats.org/officeDocument/2006/relationships/hyperlink" Target="http://onlinelibrary.wiley.com/doi/10.1002/14651858.CD007504.pub2/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yperlink" Target="http://onlinelibrary.wiley.com/doi/10.1002/14651858.CD007381.pub2/pdf" TargetMode="External"/><Relationship Id="rId32" Type="http://schemas.openxmlformats.org/officeDocument/2006/relationships/hyperlink" Target="http://www.nice.org.uk/nicemedia/live/10976/29947/29947.pdf" TargetMode="External"/><Relationship Id="rId37" Type="http://schemas.openxmlformats.org/officeDocument/2006/relationships/hyperlink" Target="http://www.nice.org.uk/nicemedia/live/12061/42059/42059.pdf" TargetMode="External"/><Relationship Id="rId40" Type="http://schemas.openxmlformats.org/officeDocument/2006/relationships/hyperlink" Target="http://www.nice.org.uk/nicemedia/live/13572/56428/56428.pdf" TargetMode="External"/><Relationship Id="rId45" Type="http://schemas.openxmlformats.org/officeDocument/2006/relationships/hyperlink" Target="http://www.nice.org.uk/nicemedia/live/11812/35973/35973.pdf" TargetMode="External"/><Relationship Id="rId53" Type="http://schemas.openxmlformats.org/officeDocument/2006/relationships/hyperlink" Target="http://onlinelibrary.wiley.com/doi/10.1002/14651858.CD005463.pub2/pdf" TargetMode="External"/><Relationship Id="rId58" Type="http://schemas.openxmlformats.org/officeDocument/2006/relationships/hyperlink" Target="http://www.cadth.ca/media/pdf/M0005_Dialectical_Behaviour_Therapy_Adolescents_Suicide_Prevention%20_L3_e.pdf" TargetMode="External"/><Relationship Id="rId66"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hyperlink" Target="http://www.nice.org.uk/nicemedia/live/11991/45484/45484.pdf" TargetMode="External"/><Relationship Id="rId23" Type="http://schemas.openxmlformats.org/officeDocument/2006/relationships/hyperlink" Target="http://onlinelibrary.wiley.com/doi/10.1002/14651858.CD009307/pdf" TargetMode="External"/><Relationship Id="rId28" Type="http://schemas.openxmlformats.org/officeDocument/2006/relationships/hyperlink" Target="http://onlinelibrary.wiley.com/doi/10.1002/14651858.CD008324.pub2/pdf" TargetMode="External"/><Relationship Id="rId36" Type="http://schemas.openxmlformats.org/officeDocument/2006/relationships/hyperlink" Target="http://www.nice.org.uk/nicemedia/pdf/CG38niceguideline.pdf" TargetMode="External"/><Relationship Id="rId49" Type="http://schemas.openxmlformats.org/officeDocument/2006/relationships/hyperlink" Target="http://www.nice.org.uk/nicemedia/live/14021/62389/62389.pdf" TargetMode="External"/><Relationship Id="rId57" Type="http://schemas.openxmlformats.org/officeDocument/2006/relationships/hyperlink" Target="http://www.nice.org.uk/nicemedia/live/13619/57179/57179.pdf" TargetMode="External"/><Relationship Id="rId61" Type="http://schemas.openxmlformats.org/officeDocument/2006/relationships/image" Target="media/image2.emf"/><Relationship Id="rId10" Type="http://schemas.openxmlformats.org/officeDocument/2006/relationships/hyperlink" Target="mailto:a.john@swansea.ac.uk" TargetMode="External"/><Relationship Id="rId19" Type="http://schemas.openxmlformats.org/officeDocument/2006/relationships/hyperlink" Target="http://onlinelibrary.wiley.com/doi/10.1002/14651858.CD003380.pub2/pdf/standard" TargetMode="External"/><Relationship Id="rId31" Type="http://schemas.openxmlformats.org/officeDocument/2006/relationships/hyperlink" Target="http://onlinelibrary.wiley.com/doi/10.1002/14651858.CD005170.pub2/pdf" TargetMode="External"/><Relationship Id="rId44" Type="http://schemas.openxmlformats.org/officeDocument/2006/relationships/hyperlink" Target="http://www.nice.org.uk/nicemedia/live/11379/31939/31939.pdf" TargetMode="External"/><Relationship Id="rId52" Type="http://schemas.openxmlformats.org/officeDocument/2006/relationships/hyperlink" Target="http://onlinelibrary.wiley.com/doi/10.1002/14651858.CD008162.pub2/pdf" TargetMode="External"/><Relationship Id="rId60" Type="http://schemas.openxmlformats.org/officeDocument/2006/relationships/footer" Target="footer2.xml"/><Relationship Id="rId65"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hyperlink" Target="mailto:teri.knight@wales.nhs.uk" TargetMode="External"/><Relationship Id="rId14" Type="http://schemas.openxmlformats.org/officeDocument/2006/relationships/hyperlink" Target="http://www.nice.org.uk/nicemedia/live/11948/40117/40117.pdf" TargetMode="External"/><Relationship Id="rId22" Type="http://schemas.openxmlformats.org/officeDocument/2006/relationships/hyperlink" Target="http://onlinelibrary.wiley.com/doi/10.1002/14651858.CD009308/pdf" TargetMode="External"/><Relationship Id="rId27" Type="http://schemas.openxmlformats.org/officeDocument/2006/relationships/hyperlink" Target="http://onlinelibrary.wiley.com/doi/10.1002/14651858.CD004851.pub3/pdf" TargetMode="External"/><Relationship Id="rId30" Type="http://schemas.openxmlformats.org/officeDocument/2006/relationships/hyperlink" Target="http://onlinelibrary.wiley.com/doi/10.1002/14651858.CD004690.pub3/pdf" TargetMode="External"/><Relationship Id="rId35" Type="http://schemas.openxmlformats.org/officeDocument/2006/relationships/hyperlink" Target="http://onlinelibrary.wiley.com/doi/10.1002/14651858.CD006726.pub2/pdf" TargetMode="External"/><Relationship Id="rId43" Type="http://schemas.openxmlformats.org/officeDocument/2006/relationships/hyperlink" Target="http://www.nice.org.uk/nicemedia/live/14116/63310/63310.pdf" TargetMode="External"/><Relationship Id="rId48" Type="http://schemas.openxmlformats.org/officeDocument/2006/relationships/hyperlink" Target="http://www.nice.org.uk/nicemedia/live/10932/29218/29218.pdf" TargetMode="External"/><Relationship Id="rId56" Type="http://schemas.openxmlformats.org/officeDocument/2006/relationships/hyperlink" Target="http://guidance.nice.org.uk/CG16/NICEGuidance/pdf/English" TargetMode="External"/><Relationship Id="rId64" Type="http://schemas.openxmlformats.org/officeDocument/2006/relationships/footer" Target="footer3.xml"/><Relationship Id="rId69" Type="http://schemas.openxmlformats.org/officeDocument/2006/relationships/theme" Target="theme/theme1.xml"/><Relationship Id="rId8" Type="http://schemas.openxmlformats.org/officeDocument/2006/relationships/hyperlink" Target="mailto:sian.price@wales.nhs.uk" TargetMode="External"/><Relationship Id="rId51" Type="http://schemas.openxmlformats.org/officeDocument/2006/relationships/hyperlink" Target="http://www.google.co.uk/url?sa=t&amp;rct=j&amp;q=&amp;esrc=s&amp;frm=1&amp;source=web&amp;cd=1&amp;ved=0CC0QFjAA&amp;url=http%3A%2F%2Fcampbellcollaboration.org%2Flib%2Fdownload%2F2251%2F&amp;ei=O3ewUvH3GITRhAfajYH4Aw&amp;usg=AFQjCNGq7JqSmTDTEsTgJl4tXjvwDvbD5A&amp;bvm=bv.57967247,d.ZG4" TargetMode="Externa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onlinelibrary.wiley.com/doi/10.1002/14651858.CD009113/pdf/standard" TargetMode="External"/><Relationship Id="rId25" Type="http://schemas.openxmlformats.org/officeDocument/2006/relationships/hyperlink" Target="http://onlinelibrary.wiley.com/doi/10.1002/14651858.CD004380.pub2/pdf" TargetMode="External"/><Relationship Id="rId33" Type="http://schemas.openxmlformats.org/officeDocument/2006/relationships/hyperlink" Target="https://www.evidence.nhs.uk/search?q=Obsessive-Compulsive+Disorder+evidence+update+47" TargetMode="External"/><Relationship Id="rId38" Type="http://schemas.openxmlformats.org/officeDocument/2006/relationships/hyperlink" Target="http://www.nice.org.uk/nicemedia/live/13337/53191/53191.pdf" TargetMode="External"/><Relationship Id="rId46" Type="http://schemas.openxmlformats.org/officeDocument/2006/relationships/hyperlink" Target="http://www.nice.org.uk/nicemedia/live/13414/53729/53729.pdf" TargetMode="External"/><Relationship Id="rId59" Type="http://schemas.openxmlformats.org/officeDocument/2006/relationships/header" Target="header2.xml"/><Relationship Id="rId67" Type="http://schemas.openxmlformats.org/officeDocument/2006/relationships/footer" Target="footer5.xml"/><Relationship Id="rId20" Type="http://schemas.openxmlformats.org/officeDocument/2006/relationships/hyperlink" Target="http://onlinelibrary.wiley.com/doi/10.1002/14651858.CD002891/pdf" TargetMode="External"/><Relationship Id="rId41" Type="http://schemas.openxmlformats.org/officeDocument/2006/relationships/hyperlink" Target="http://www.nice.org.uk/nicemedia/live/14257/64946/64946.pdf" TargetMode="External"/><Relationship Id="rId54" Type="http://schemas.openxmlformats.org/officeDocument/2006/relationships/hyperlink" Target="http://www.nice.org.uk/nicemedia/live/13941/61149/61149.pdf" TargetMode="External"/><Relationship Id="rId62" Type="http://schemas.openxmlformats.org/officeDocument/2006/relationships/hyperlink" Target="http://www.who.int/mental_health/prevention/suicide/suicideprevent/en/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89</Pages>
  <Words>33321</Words>
  <Characters>199155</Characters>
  <Application>Microsoft Office Word</Application>
  <DocSecurity>4</DocSecurity>
  <Lines>1659</Lines>
  <Paragraphs>464</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232012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Sian Price</dc:creator>
  <cp:lastModifiedBy>Clare Elliott</cp:lastModifiedBy>
  <cp:revision>2</cp:revision>
  <cp:lastPrinted>2014-01-24T14:43:00Z</cp:lastPrinted>
  <dcterms:created xsi:type="dcterms:W3CDTF">2015-08-24T12:13:00Z</dcterms:created>
  <dcterms:modified xsi:type="dcterms:W3CDTF">2015-08-24T12:13:00Z</dcterms:modified>
</cp:coreProperties>
</file>