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E74EEE" w14:textId="77777777" w:rsidR="00587932" w:rsidRPr="00AB476E" w:rsidRDefault="00587932">
      <w:pPr>
        <w:rPr>
          <w:rFonts w:ascii="Verdana" w:hAnsi="Verdana"/>
          <w:sz w:val="20"/>
          <w:szCs w:val="20"/>
        </w:rPr>
      </w:pPr>
    </w:p>
    <w:p w14:paraId="44CBA88C" w14:textId="64064B87" w:rsidR="00587932" w:rsidRPr="00AB476E" w:rsidRDefault="00587932" w:rsidP="00587932">
      <w:pPr>
        <w:jc w:val="both"/>
        <w:rPr>
          <w:rFonts w:ascii="Verdana" w:hAnsi="Verdana"/>
          <w:sz w:val="20"/>
          <w:szCs w:val="20"/>
          <w:u w:val="single"/>
        </w:rPr>
      </w:pPr>
      <w:r w:rsidRPr="00AB476E">
        <w:rPr>
          <w:rFonts w:ascii="Verdana" w:hAnsi="Verdana"/>
          <w:sz w:val="20"/>
          <w:szCs w:val="20"/>
          <w:u w:val="single"/>
        </w:rPr>
        <w:t>Health Protection E-Learning for Social Care Staff</w:t>
      </w:r>
    </w:p>
    <w:p w14:paraId="540DE384" w14:textId="77777777" w:rsidR="00587932" w:rsidRPr="00AB476E" w:rsidRDefault="00587932" w:rsidP="00587932">
      <w:pPr>
        <w:jc w:val="both"/>
        <w:rPr>
          <w:rFonts w:ascii="Verdana" w:hAnsi="Verdana"/>
          <w:sz w:val="20"/>
          <w:szCs w:val="20"/>
        </w:rPr>
      </w:pPr>
      <w:r w:rsidRPr="00AB476E">
        <w:rPr>
          <w:rFonts w:ascii="Verdana" w:hAnsi="Verdana"/>
          <w:color w:val="000000"/>
          <w:sz w:val="20"/>
          <w:szCs w:val="20"/>
          <w:shd w:val="clear" w:color="auto" w:fill="FFFFFF"/>
        </w:rPr>
        <w:t>This series of E-Learning modules is specifically for social care and domiciliary care staff, focusing on key topics and issues within Health Protection.</w:t>
      </w:r>
    </w:p>
    <w:p w14:paraId="33DE3065" w14:textId="77777777" w:rsidR="00587932" w:rsidRPr="00AB476E" w:rsidRDefault="00587932" w:rsidP="00587932">
      <w:pPr>
        <w:jc w:val="both"/>
        <w:rPr>
          <w:rFonts w:ascii="Verdana" w:hAnsi="Verdana"/>
          <w:sz w:val="20"/>
          <w:szCs w:val="20"/>
        </w:rPr>
      </w:pPr>
    </w:p>
    <w:p w14:paraId="6DF36CAE" w14:textId="77777777" w:rsidR="00587932" w:rsidRPr="00AB476E" w:rsidRDefault="00587932" w:rsidP="00587932">
      <w:pPr>
        <w:pStyle w:val="ListParagraph"/>
        <w:numPr>
          <w:ilvl w:val="0"/>
          <w:numId w:val="1"/>
        </w:numPr>
        <w:jc w:val="both"/>
        <w:rPr>
          <w:rFonts w:ascii="Verdana" w:hAnsi="Verdana"/>
          <w:sz w:val="20"/>
          <w:szCs w:val="20"/>
        </w:rPr>
      </w:pPr>
      <w:r w:rsidRPr="00AB476E">
        <w:rPr>
          <w:rFonts w:ascii="Verdana" w:hAnsi="Verdana"/>
          <w:sz w:val="20"/>
          <w:szCs w:val="20"/>
        </w:rPr>
        <w:t>Winter Preparedness &amp; Acute Respiratory Infections (</w:t>
      </w:r>
      <w:proofErr w:type="spellStart"/>
      <w:r w:rsidRPr="00AB476E">
        <w:rPr>
          <w:rFonts w:ascii="Verdana" w:hAnsi="Verdana"/>
          <w:sz w:val="20"/>
          <w:szCs w:val="20"/>
        </w:rPr>
        <w:t>ARIs</w:t>
      </w:r>
      <w:proofErr w:type="spellEnd"/>
      <w:r w:rsidRPr="00AB476E">
        <w:rPr>
          <w:rFonts w:ascii="Verdana" w:hAnsi="Verdana"/>
          <w:sz w:val="20"/>
          <w:szCs w:val="20"/>
        </w:rPr>
        <w:t>)</w:t>
      </w:r>
    </w:p>
    <w:p w14:paraId="2132480B" w14:textId="513FA497" w:rsidR="00023F37" w:rsidRPr="00AB476E" w:rsidRDefault="005934AD" w:rsidP="00023F37">
      <w:pPr>
        <w:pStyle w:val="ListParagraph"/>
        <w:jc w:val="both"/>
        <w:rPr>
          <w:rFonts w:ascii="Verdana" w:hAnsi="Verdana"/>
          <w:sz w:val="20"/>
          <w:szCs w:val="20"/>
        </w:rPr>
      </w:pPr>
      <w:hyperlink r:id="rId8">
        <w:r w:rsidR="00023F37" w:rsidRPr="00AB476E">
          <w:rPr>
            <w:rStyle w:val="Hyperlink"/>
            <w:rFonts w:ascii="Verdana" w:hAnsi="Verdana"/>
            <w:sz w:val="20"/>
            <w:szCs w:val="20"/>
          </w:rPr>
          <w:t>https://rise.articulate.com/share/uxFsWNzw07S2GUP4aboXnxw8GmU1j64t</w:t>
        </w:r>
      </w:hyperlink>
    </w:p>
    <w:p w14:paraId="5CF0A2D2" w14:textId="54036992" w:rsidR="00023F37" w:rsidRPr="00AB476E" w:rsidRDefault="00023F37" w:rsidP="00023F37">
      <w:pPr>
        <w:pStyle w:val="ListParagraph"/>
        <w:jc w:val="both"/>
        <w:rPr>
          <w:rFonts w:ascii="Verdana" w:hAnsi="Verdana"/>
          <w:sz w:val="20"/>
          <w:szCs w:val="20"/>
        </w:rPr>
      </w:pPr>
    </w:p>
    <w:p w14:paraId="2E9D2ED2" w14:textId="77777777" w:rsidR="00587932" w:rsidRPr="00AB476E" w:rsidRDefault="00587932" w:rsidP="00587932">
      <w:pPr>
        <w:pStyle w:val="ListParagraph"/>
        <w:jc w:val="both"/>
        <w:rPr>
          <w:rFonts w:ascii="Verdana" w:hAnsi="Verdana"/>
          <w:sz w:val="20"/>
          <w:szCs w:val="20"/>
        </w:rPr>
      </w:pPr>
    </w:p>
    <w:p w14:paraId="5F19FF6F" w14:textId="029A2210" w:rsidR="00587932" w:rsidRPr="00AB476E" w:rsidRDefault="00587932" w:rsidP="14826388">
      <w:pPr>
        <w:pStyle w:val="ListParagraph"/>
        <w:ind w:left="0"/>
        <w:jc w:val="both"/>
        <w:rPr>
          <w:rFonts w:ascii="Verdana" w:hAnsi="Verdana"/>
          <w:color w:val="000000"/>
          <w:sz w:val="20"/>
          <w:szCs w:val="20"/>
          <w:shd w:val="clear" w:color="auto" w:fill="FFFFFF"/>
        </w:rPr>
      </w:pPr>
      <w:r w:rsidRPr="00AB476E">
        <w:rPr>
          <w:rFonts w:ascii="Verdana" w:hAnsi="Verdana"/>
          <w:color w:val="000000"/>
          <w:sz w:val="20"/>
          <w:szCs w:val="20"/>
          <w:shd w:val="clear" w:color="auto" w:fill="FFFFFF"/>
        </w:rPr>
        <w:t>This first module will provide an overview of Acute Respiratory Infection</w:t>
      </w:r>
      <w:r w:rsidR="78A65CD3" w:rsidRPr="00AB476E">
        <w:rPr>
          <w:rFonts w:ascii="Verdana" w:hAnsi="Verdana"/>
          <w:color w:val="000000"/>
          <w:sz w:val="20"/>
          <w:szCs w:val="20"/>
          <w:shd w:val="clear" w:color="auto" w:fill="FFFFFF"/>
        </w:rPr>
        <w:t>s</w:t>
      </w:r>
      <w:r w:rsidRPr="00AB476E">
        <w:rPr>
          <w:rFonts w:ascii="Verdana" w:hAnsi="Verdana"/>
          <w:color w:val="000000"/>
          <w:sz w:val="20"/>
          <w:szCs w:val="20"/>
          <w:shd w:val="clear" w:color="auto" w:fill="FFFFFF"/>
        </w:rPr>
        <w:t xml:space="preserve"> (</w:t>
      </w:r>
      <w:proofErr w:type="spellStart"/>
      <w:r w:rsidRPr="00AB476E">
        <w:rPr>
          <w:rFonts w:ascii="Verdana" w:hAnsi="Verdana"/>
          <w:color w:val="000000"/>
          <w:sz w:val="20"/>
          <w:szCs w:val="20"/>
          <w:shd w:val="clear" w:color="auto" w:fill="FFFFFF"/>
        </w:rPr>
        <w:t>ARIs</w:t>
      </w:r>
      <w:proofErr w:type="spellEnd"/>
      <w:r w:rsidRPr="00AB476E">
        <w:rPr>
          <w:rFonts w:ascii="Verdana" w:hAnsi="Verdana"/>
          <w:color w:val="000000"/>
          <w:sz w:val="20"/>
          <w:szCs w:val="20"/>
          <w:shd w:val="clear" w:color="auto" w:fill="FFFFFF"/>
        </w:rPr>
        <w:t>), including appropriate management, updated testing and visiting guidance for care &amp; residential settings, as well as vaccination procedures. The module aims to highlight key changes for Autumn/Winter 2023, whilst reinforcing best practice.</w:t>
      </w:r>
    </w:p>
    <w:p w14:paraId="03693AAA" w14:textId="77777777" w:rsidR="00587932" w:rsidRPr="00AB476E" w:rsidRDefault="00587932" w:rsidP="00587932">
      <w:pPr>
        <w:pStyle w:val="ListParagraph"/>
        <w:jc w:val="both"/>
        <w:rPr>
          <w:rFonts w:ascii="Verdana" w:hAnsi="Verdana"/>
          <w:sz w:val="20"/>
          <w:szCs w:val="20"/>
        </w:rPr>
      </w:pPr>
    </w:p>
    <w:p w14:paraId="045CA717" w14:textId="29A53175" w:rsidR="14826388" w:rsidRPr="00AB476E" w:rsidRDefault="14826388" w:rsidP="14826388">
      <w:pPr>
        <w:pStyle w:val="ListParagraph"/>
        <w:jc w:val="both"/>
        <w:rPr>
          <w:rFonts w:ascii="Verdana" w:hAnsi="Verdana"/>
          <w:sz w:val="20"/>
          <w:szCs w:val="20"/>
        </w:rPr>
      </w:pPr>
    </w:p>
    <w:p w14:paraId="76FC5077" w14:textId="1DA6B91A" w:rsidR="00587932" w:rsidRPr="00AB476E" w:rsidRDefault="00587932" w:rsidP="00353FB2">
      <w:pPr>
        <w:pStyle w:val="ListParagraph"/>
        <w:numPr>
          <w:ilvl w:val="0"/>
          <w:numId w:val="1"/>
        </w:numPr>
        <w:rPr>
          <w:rFonts w:ascii="Verdana" w:hAnsi="Verdana"/>
          <w:sz w:val="20"/>
          <w:szCs w:val="20"/>
        </w:rPr>
      </w:pPr>
      <w:r w:rsidRPr="00AB476E">
        <w:rPr>
          <w:rFonts w:ascii="Verdana" w:hAnsi="Verdana"/>
          <w:sz w:val="20"/>
          <w:szCs w:val="20"/>
        </w:rPr>
        <w:t>Outbreak Management</w:t>
      </w:r>
      <w:r w:rsidR="00353FB2" w:rsidRPr="00AB476E">
        <w:rPr>
          <w:rFonts w:ascii="Verdana" w:hAnsi="Verdana"/>
          <w:sz w:val="20"/>
          <w:szCs w:val="20"/>
        </w:rPr>
        <w:t xml:space="preserve"> </w:t>
      </w:r>
      <w:hyperlink r:id="rId9" w:history="1">
        <w:r w:rsidR="00353FB2" w:rsidRPr="00AB476E">
          <w:rPr>
            <w:rStyle w:val="Hyperlink"/>
            <w:rFonts w:ascii="Verdana" w:hAnsi="Verdana"/>
            <w:sz w:val="20"/>
            <w:szCs w:val="20"/>
          </w:rPr>
          <w:t>https://rise.articulate.com/share/SRU2JY8ASOJ1xk1hQDOhFHaLm3d6-Bus</w:t>
        </w:r>
      </w:hyperlink>
    </w:p>
    <w:p w14:paraId="71C98C1C" w14:textId="77777777" w:rsidR="00353FB2" w:rsidRPr="00AB476E" w:rsidRDefault="00353FB2" w:rsidP="00353FB2">
      <w:pPr>
        <w:pStyle w:val="ListParagraph"/>
        <w:rPr>
          <w:rFonts w:ascii="Verdana" w:hAnsi="Verdana"/>
          <w:sz w:val="20"/>
          <w:szCs w:val="20"/>
        </w:rPr>
      </w:pPr>
    </w:p>
    <w:p w14:paraId="48A7D4B9" w14:textId="77777777" w:rsidR="00587932" w:rsidRPr="00AB476E" w:rsidRDefault="00587932" w:rsidP="14826388">
      <w:pPr>
        <w:jc w:val="both"/>
        <w:rPr>
          <w:rFonts w:ascii="Verdana" w:hAnsi="Verdana"/>
          <w:sz w:val="20"/>
          <w:szCs w:val="20"/>
          <w:shd w:val="clear" w:color="auto" w:fill="FFFFFF"/>
        </w:rPr>
      </w:pPr>
      <w:r w:rsidRPr="00AB476E">
        <w:rPr>
          <w:rFonts w:ascii="Verdana" w:hAnsi="Verdana"/>
          <w:sz w:val="20"/>
          <w:szCs w:val="20"/>
          <w:shd w:val="clear" w:color="auto" w:fill="FFFFFF"/>
        </w:rPr>
        <w:t>The second module will focus on outbreak management, providing an overview of management principles, essential information for any type of outbreak, as well as specifically focussing on outbreaks of Scabies and Norovirus. </w:t>
      </w:r>
    </w:p>
    <w:p w14:paraId="37C161A7" w14:textId="0B25C612" w:rsidR="14826388" w:rsidRPr="00AB476E" w:rsidRDefault="14826388" w:rsidP="14826388">
      <w:pPr>
        <w:jc w:val="both"/>
        <w:rPr>
          <w:rFonts w:ascii="Verdana" w:hAnsi="Verdana"/>
          <w:sz w:val="20"/>
          <w:szCs w:val="20"/>
        </w:rPr>
      </w:pPr>
    </w:p>
    <w:p w14:paraId="690B788D" w14:textId="77777777" w:rsidR="00677D4C" w:rsidRPr="00AB476E" w:rsidRDefault="5C9BF21F" w:rsidP="00636068">
      <w:pPr>
        <w:pStyle w:val="ListParagraph"/>
        <w:numPr>
          <w:ilvl w:val="0"/>
          <w:numId w:val="1"/>
        </w:numPr>
        <w:jc w:val="both"/>
        <w:rPr>
          <w:rFonts w:ascii="Verdana" w:eastAsia="Ubuntu" w:hAnsi="Verdana" w:cs="Ubuntu"/>
          <w:sz w:val="20"/>
          <w:szCs w:val="20"/>
        </w:rPr>
      </w:pPr>
      <w:r w:rsidRPr="00AB476E">
        <w:rPr>
          <w:rFonts w:ascii="Verdana" w:hAnsi="Verdana"/>
          <w:sz w:val="20"/>
          <w:szCs w:val="20"/>
        </w:rPr>
        <w:t>Care for Sustainability</w:t>
      </w:r>
      <w:r w:rsidR="19E5F82B" w:rsidRPr="00AB476E">
        <w:rPr>
          <w:rFonts w:ascii="Verdana" w:hAnsi="Verdana"/>
          <w:sz w:val="20"/>
          <w:szCs w:val="20"/>
        </w:rPr>
        <w:t xml:space="preserve"> </w:t>
      </w:r>
    </w:p>
    <w:p w14:paraId="246012CF" w14:textId="0FFD6F19" w:rsidR="00876322" w:rsidRPr="00AB476E" w:rsidRDefault="005934AD" w:rsidP="00876322">
      <w:pPr>
        <w:pStyle w:val="ListParagraph"/>
        <w:jc w:val="both"/>
        <w:rPr>
          <w:rFonts w:ascii="Verdana" w:eastAsia="Ubuntu" w:hAnsi="Verdana" w:cs="Ubuntu"/>
          <w:sz w:val="20"/>
          <w:szCs w:val="20"/>
        </w:rPr>
      </w:pPr>
      <w:hyperlink r:id="rId10" w:history="1">
        <w:r w:rsidR="00876322" w:rsidRPr="00AB476E">
          <w:rPr>
            <w:rStyle w:val="Hyperlink"/>
            <w:rFonts w:ascii="Verdana" w:eastAsia="Ubuntu" w:hAnsi="Verdana" w:cs="Ubuntu"/>
            <w:sz w:val="20"/>
            <w:szCs w:val="20"/>
          </w:rPr>
          <w:t>https://rise.articulate.com/share/xdZMRu-1p7ylqVnyNHQnHUW2UrAlGc4p</w:t>
        </w:r>
      </w:hyperlink>
      <w:r w:rsidR="00876322" w:rsidRPr="00AB476E">
        <w:rPr>
          <w:rFonts w:ascii="Verdana" w:eastAsia="Ubuntu" w:hAnsi="Verdana" w:cs="Ubuntu"/>
          <w:sz w:val="20"/>
          <w:szCs w:val="20"/>
        </w:rPr>
        <w:t xml:space="preserve"> </w:t>
      </w:r>
    </w:p>
    <w:p w14:paraId="4878B72D" w14:textId="781CA830" w:rsidR="1C17FBA6" w:rsidRPr="00AB476E" w:rsidRDefault="1C17FBA6" w:rsidP="00876322">
      <w:pPr>
        <w:jc w:val="both"/>
        <w:rPr>
          <w:rFonts w:ascii="Verdana" w:eastAsia="Ubuntu" w:hAnsi="Verdana" w:cs="Ubuntu"/>
          <w:sz w:val="20"/>
          <w:szCs w:val="20"/>
        </w:rPr>
      </w:pPr>
      <w:r w:rsidRPr="00AB476E">
        <w:rPr>
          <w:rFonts w:ascii="Verdana" w:eastAsia="Ubuntu" w:hAnsi="Verdana" w:cs="Ubuntu"/>
          <w:sz w:val="20"/>
          <w:szCs w:val="20"/>
        </w:rPr>
        <w:t xml:space="preserve">This module will </w:t>
      </w:r>
      <w:r w:rsidR="08379B07" w:rsidRPr="00AB476E">
        <w:rPr>
          <w:rFonts w:ascii="Verdana" w:eastAsia="Ubuntu" w:hAnsi="Verdana" w:cs="Ubuntu"/>
          <w:sz w:val="20"/>
          <w:szCs w:val="20"/>
        </w:rPr>
        <w:t>focus</w:t>
      </w:r>
      <w:r w:rsidRPr="00AB476E">
        <w:rPr>
          <w:rFonts w:ascii="Verdana" w:eastAsia="Ubuntu" w:hAnsi="Verdana" w:cs="Ubuntu"/>
          <w:sz w:val="20"/>
          <w:szCs w:val="20"/>
        </w:rPr>
        <w:t xml:space="preserve"> on the impact of climate change on the healthcare system, specifically in social care. The content will also provide information on decarbonisation plans, </w:t>
      </w:r>
      <w:r w:rsidR="3D49BB2F" w:rsidRPr="00AB476E">
        <w:rPr>
          <w:rFonts w:ascii="Verdana" w:eastAsia="Ubuntu" w:hAnsi="Verdana" w:cs="Ubuntu"/>
          <w:sz w:val="20"/>
          <w:szCs w:val="20"/>
        </w:rPr>
        <w:t>information</w:t>
      </w:r>
      <w:r w:rsidRPr="00AB476E">
        <w:rPr>
          <w:rFonts w:ascii="Verdana" w:eastAsia="Ubuntu" w:hAnsi="Verdana" w:cs="Ubuntu"/>
          <w:sz w:val="20"/>
          <w:szCs w:val="20"/>
        </w:rPr>
        <w:t xml:space="preserve"> on sustainable </w:t>
      </w:r>
      <w:r w:rsidR="73A83FBB" w:rsidRPr="00AB476E">
        <w:rPr>
          <w:rFonts w:ascii="Verdana" w:eastAsia="Ubuntu" w:hAnsi="Verdana" w:cs="Ubuntu"/>
          <w:sz w:val="20"/>
          <w:szCs w:val="20"/>
        </w:rPr>
        <w:t>procurement</w:t>
      </w:r>
      <w:r w:rsidRPr="00AB476E">
        <w:rPr>
          <w:rFonts w:ascii="Verdana" w:eastAsia="Ubuntu" w:hAnsi="Verdana" w:cs="Ubuntu"/>
          <w:sz w:val="20"/>
          <w:szCs w:val="20"/>
        </w:rPr>
        <w:t xml:space="preserve"> and appropriate use of PPE to minimise waste.</w:t>
      </w:r>
    </w:p>
    <w:p w14:paraId="341EBCCE" w14:textId="5BB157F6" w:rsidR="14826388" w:rsidRPr="00AB476E" w:rsidRDefault="14826388" w:rsidP="14826388">
      <w:pPr>
        <w:jc w:val="both"/>
        <w:rPr>
          <w:rFonts w:ascii="Verdana" w:eastAsia="Ubuntu" w:hAnsi="Verdana" w:cs="Ubuntu"/>
          <w:sz w:val="20"/>
          <w:szCs w:val="20"/>
        </w:rPr>
      </w:pPr>
    </w:p>
    <w:p w14:paraId="72CBB2EA" w14:textId="628BFA3F" w:rsidR="5C9BF21F" w:rsidRPr="005934AD" w:rsidRDefault="5C9BF21F" w:rsidP="14826388">
      <w:pPr>
        <w:pStyle w:val="ListParagraph"/>
        <w:numPr>
          <w:ilvl w:val="0"/>
          <w:numId w:val="1"/>
        </w:numPr>
        <w:jc w:val="both"/>
        <w:rPr>
          <w:rFonts w:ascii="Verdana" w:hAnsi="Verdana"/>
          <w:sz w:val="20"/>
          <w:szCs w:val="20"/>
        </w:rPr>
      </w:pPr>
      <w:r w:rsidRPr="00AB476E">
        <w:rPr>
          <w:rFonts w:ascii="Verdana" w:hAnsi="Verdana"/>
          <w:sz w:val="20"/>
          <w:szCs w:val="20"/>
        </w:rPr>
        <w:t xml:space="preserve">Antimicrobial Stewardship &amp; </w:t>
      </w:r>
      <w:r w:rsidRPr="00AB476E">
        <w:rPr>
          <w:rFonts w:ascii="Verdana" w:hAnsi="Verdana"/>
          <w:i/>
          <w:iCs/>
          <w:sz w:val="20"/>
          <w:szCs w:val="20"/>
        </w:rPr>
        <w:t>C. difficile</w:t>
      </w:r>
      <w:r w:rsidR="69E59900" w:rsidRPr="00AB476E">
        <w:rPr>
          <w:rFonts w:ascii="Verdana" w:hAnsi="Verdana"/>
          <w:i/>
          <w:iCs/>
          <w:sz w:val="20"/>
          <w:szCs w:val="20"/>
        </w:rPr>
        <w:t xml:space="preserve"> </w:t>
      </w:r>
    </w:p>
    <w:p w14:paraId="07FC5E7D" w14:textId="5BED8DF0" w:rsidR="005934AD" w:rsidRPr="005934AD" w:rsidRDefault="005934AD" w:rsidP="005934AD">
      <w:pPr>
        <w:pStyle w:val="ListParagraph"/>
        <w:jc w:val="both"/>
        <w:rPr>
          <w:rFonts w:ascii="Verdana" w:hAnsi="Verdana"/>
          <w:b/>
          <w:bCs/>
          <w:sz w:val="20"/>
          <w:szCs w:val="20"/>
        </w:rPr>
      </w:pPr>
      <w:r w:rsidRPr="005934AD">
        <w:rPr>
          <w:rFonts w:ascii="Verdana" w:hAnsi="Verdana"/>
          <w:b/>
          <w:bCs/>
          <w:i/>
          <w:iCs/>
          <w:sz w:val="20"/>
          <w:szCs w:val="20"/>
        </w:rPr>
        <w:t>E-Learning link pending</w:t>
      </w:r>
    </w:p>
    <w:p w14:paraId="4B25CD81" w14:textId="4E14E7B3" w:rsidR="00FB5012" w:rsidRPr="00AB476E" w:rsidRDefault="4DB224B4" w:rsidP="14826388">
      <w:pPr>
        <w:jc w:val="both"/>
        <w:rPr>
          <w:rFonts w:ascii="Verdana" w:hAnsi="Verdana"/>
          <w:sz w:val="20"/>
          <w:szCs w:val="20"/>
          <w:shd w:val="clear" w:color="auto" w:fill="FFFFFF"/>
        </w:rPr>
      </w:pPr>
      <w:r w:rsidRPr="00AB476E">
        <w:rPr>
          <w:rFonts w:ascii="Verdana" w:hAnsi="Verdana"/>
          <w:sz w:val="20"/>
          <w:szCs w:val="20"/>
        </w:rPr>
        <w:t xml:space="preserve">The fourth instalment in this series will </w:t>
      </w:r>
      <w:r w:rsidR="4E439967" w:rsidRPr="00AB476E">
        <w:rPr>
          <w:rFonts w:ascii="Verdana" w:hAnsi="Verdana"/>
          <w:sz w:val="20"/>
          <w:szCs w:val="20"/>
        </w:rPr>
        <w:t xml:space="preserve">provide valuable information on </w:t>
      </w:r>
      <w:r w:rsidR="4E439967" w:rsidRPr="00AB476E">
        <w:rPr>
          <w:rFonts w:ascii="Verdana" w:hAnsi="Verdana"/>
          <w:i/>
          <w:iCs/>
          <w:sz w:val="20"/>
          <w:szCs w:val="20"/>
        </w:rPr>
        <w:t xml:space="preserve">C. difficile </w:t>
      </w:r>
      <w:r w:rsidR="4E439967" w:rsidRPr="00AB476E">
        <w:rPr>
          <w:rFonts w:ascii="Verdana" w:hAnsi="Verdana"/>
          <w:sz w:val="20"/>
          <w:szCs w:val="20"/>
        </w:rPr>
        <w:t xml:space="preserve">infection, including the appropriate diagnosis, </w:t>
      </w:r>
      <w:proofErr w:type="gramStart"/>
      <w:r w:rsidR="4E439967" w:rsidRPr="00AB476E">
        <w:rPr>
          <w:rFonts w:ascii="Verdana" w:hAnsi="Verdana"/>
          <w:sz w:val="20"/>
          <w:szCs w:val="20"/>
        </w:rPr>
        <w:t>treatment</w:t>
      </w:r>
      <w:proofErr w:type="gramEnd"/>
      <w:r w:rsidR="4E439967" w:rsidRPr="00AB476E">
        <w:rPr>
          <w:rFonts w:ascii="Verdana" w:hAnsi="Verdana"/>
          <w:sz w:val="20"/>
          <w:szCs w:val="20"/>
        </w:rPr>
        <w:t xml:space="preserve"> and </w:t>
      </w:r>
      <w:r w:rsidR="46DC8038" w:rsidRPr="00AB476E">
        <w:rPr>
          <w:rFonts w:ascii="Verdana" w:hAnsi="Verdana"/>
          <w:sz w:val="20"/>
          <w:szCs w:val="20"/>
        </w:rPr>
        <w:t xml:space="preserve">appropriate </w:t>
      </w:r>
      <w:r w:rsidR="4E439967" w:rsidRPr="00AB476E">
        <w:rPr>
          <w:rFonts w:ascii="Verdana" w:hAnsi="Verdana"/>
          <w:sz w:val="20"/>
          <w:szCs w:val="20"/>
        </w:rPr>
        <w:t>IPC measures</w:t>
      </w:r>
      <w:r w:rsidR="53495B56" w:rsidRPr="00AB476E">
        <w:rPr>
          <w:rFonts w:ascii="Verdana" w:hAnsi="Verdana"/>
          <w:sz w:val="20"/>
          <w:szCs w:val="20"/>
        </w:rPr>
        <w:t xml:space="preserve">, including decontamination, </w:t>
      </w:r>
      <w:r w:rsidR="4E439967" w:rsidRPr="00AB476E">
        <w:rPr>
          <w:rFonts w:ascii="Verdana" w:hAnsi="Verdana"/>
          <w:sz w:val="20"/>
          <w:szCs w:val="20"/>
        </w:rPr>
        <w:t>dur</w:t>
      </w:r>
      <w:r w:rsidR="3BCC685E" w:rsidRPr="00AB476E">
        <w:rPr>
          <w:rFonts w:ascii="Verdana" w:hAnsi="Verdana"/>
          <w:sz w:val="20"/>
          <w:szCs w:val="20"/>
        </w:rPr>
        <w:t xml:space="preserve">ing an outbreak. There will also be </w:t>
      </w:r>
      <w:r w:rsidR="4036A491" w:rsidRPr="00AB476E">
        <w:rPr>
          <w:rFonts w:ascii="Verdana" w:hAnsi="Verdana"/>
          <w:sz w:val="20"/>
          <w:szCs w:val="20"/>
        </w:rPr>
        <w:t>opportunity to learn more about antimicrobial stewardship and appropriate use of antibiotics.</w:t>
      </w:r>
    </w:p>
    <w:p w14:paraId="1A658289" w14:textId="77777777" w:rsidR="00FB5012" w:rsidRPr="00587932" w:rsidRDefault="00FB5012" w:rsidP="00587932">
      <w:pPr>
        <w:ind w:left="720"/>
        <w:jc w:val="both"/>
        <w:rPr>
          <w:rFonts w:ascii="Ubuntu" w:hAnsi="Ubuntu"/>
          <w:sz w:val="24"/>
          <w:szCs w:val="24"/>
        </w:rPr>
      </w:pPr>
    </w:p>
    <w:sectPr w:rsidR="00FB5012" w:rsidRPr="0058793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Ubuntu">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144CD"/>
    <w:multiLevelType w:val="hybridMultilevel"/>
    <w:tmpl w:val="AEE295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429960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7932"/>
    <w:rsid w:val="00023F37"/>
    <w:rsid w:val="00353FB2"/>
    <w:rsid w:val="004B591B"/>
    <w:rsid w:val="00587932"/>
    <w:rsid w:val="005934AD"/>
    <w:rsid w:val="00677D4C"/>
    <w:rsid w:val="00876322"/>
    <w:rsid w:val="00AB476E"/>
    <w:rsid w:val="00BC4A9B"/>
    <w:rsid w:val="00FB5012"/>
    <w:rsid w:val="034B56B7"/>
    <w:rsid w:val="08379B07"/>
    <w:rsid w:val="106CCE31"/>
    <w:rsid w:val="14826388"/>
    <w:rsid w:val="19E5F82B"/>
    <w:rsid w:val="1C17FBA6"/>
    <w:rsid w:val="1D3228DC"/>
    <w:rsid w:val="253D3AC1"/>
    <w:rsid w:val="396599E3"/>
    <w:rsid w:val="3BCC685E"/>
    <w:rsid w:val="3C9D3AA5"/>
    <w:rsid w:val="3D49BB2F"/>
    <w:rsid w:val="4036A491"/>
    <w:rsid w:val="41E74BE8"/>
    <w:rsid w:val="46DC8038"/>
    <w:rsid w:val="4CBB4BF5"/>
    <w:rsid w:val="4DB224B4"/>
    <w:rsid w:val="4E439967"/>
    <w:rsid w:val="53495B56"/>
    <w:rsid w:val="5C9BF21F"/>
    <w:rsid w:val="68EEBCFC"/>
    <w:rsid w:val="69E59900"/>
    <w:rsid w:val="73A83FBB"/>
    <w:rsid w:val="758809FC"/>
    <w:rsid w:val="78A65C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17FE34"/>
  <w15:chartTrackingRefBased/>
  <w15:docId w15:val="{AE6F0DEC-621C-4978-B4A9-7AA8919237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58793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587932"/>
  </w:style>
  <w:style w:type="character" w:customStyle="1" w:styleId="eop">
    <w:name w:val="eop"/>
    <w:basedOn w:val="DefaultParagraphFont"/>
    <w:rsid w:val="00587932"/>
  </w:style>
  <w:style w:type="paragraph" w:styleId="ListParagraph">
    <w:name w:val="List Paragraph"/>
    <w:basedOn w:val="Normal"/>
    <w:uiPriority w:val="34"/>
    <w:qFormat/>
    <w:rsid w:val="00587932"/>
    <w:pPr>
      <w:ind w:left="720"/>
      <w:contextualSpacing/>
    </w:pPr>
  </w:style>
  <w:style w:type="character" w:styleId="Hyperlink">
    <w:name w:val="Hyperlink"/>
    <w:basedOn w:val="DefaultParagraphFont"/>
    <w:uiPriority w:val="99"/>
    <w:unhideWhenUsed/>
    <w:rsid w:val="00353FB2"/>
    <w:rPr>
      <w:color w:val="0563C1" w:themeColor="hyperlink"/>
      <w:u w:val="single"/>
    </w:rPr>
  </w:style>
  <w:style w:type="character" w:styleId="UnresolvedMention">
    <w:name w:val="Unresolved Mention"/>
    <w:basedOn w:val="DefaultParagraphFont"/>
    <w:uiPriority w:val="99"/>
    <w:semiHidden/>
    <w:unhideWhenUsed/>
    <w:rsid w:val="00353F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63326420">
      <w:bodyDiv w:val="1"/>
      <w:marLeft w:val="0"/>
      <w:marRight w:val="0"/>
      <w:marTop w:val="0"/>
      <w:marBottom w:val="0"/>
      <w:divBdr>
        <w:top w:val="none" w:sz="0" w:space="0" w:color="auto"/>
        <w:left w:val="none" w:sz="0" w:space="0" w:color="auto"/>
        <w:bottom w:val="none" w:sz="0" w:space="0" w:color="auto"/>
        <w:right w:val="none" w:sz="0" w:space="0" w:color="auto"/>
      </w:divBdr>
      <w:divsChild>
        <w:div w:id="1447701810">
          <w:marLeft w:val="0"/>
          <w:marRight w:val="0"/>
          <w:marTop w:val="0"/>
          <w:marBottom w:val="0"/>
          <w:divBdr>
            <w:top w:val="none" w:sz="0" w:space="0" w:color="auto"/>
            <w:left w:val="none" w:sz="0" w:space="0" w:color="auto"/>
            <w:bottom w:val="none" w:sz="0" w:space="0" w:color="auto"/>
            <w:right w:val="none" w:sz="0" w:space="0" w:color="auto"/>
          </w:divBdr>
          <w:divsChild>
            <w:div w:id="1595244415">
              <w:marLeft w:val="0"/>
              <w:marRight w:val="0"/>
              <w:marTop w:val="0"/>
              <w:marBottom w:val="0"/>
              <w:divBdr>
                <w:top w:val="none" w:sz="0" w:space="0" w:color="auto"/>
                <w:left w:val="none" w:sz="0" w:space="0" w:color="auto"/>
                <w:bottom w:val="none" w:sz="0" w:space="0" w:color="auto"/>
                <w:right w:val="none" w:sz="0" w:space="0" w:color="auto"/>
              </w:divBdr>
            </w:div>
          </w:divsChild>
        </w:div>
        <w:div w:id="1033533352">
          <w:marLeft w:val="0"/>
          <w:marRight w:val="0"/>
          <w:marTop w:val="0"/>
          <w:marBottom w:val="0"/>
          <w:divBdr>
            <w:top w:val="none" w:sz="0" w:space="0" w:color="auto"/>
            <w:left w:val="none" w:sz="0" w:space="0" w:color="auto"/>
            <w:bottom w:val="none" w:sz="0" w:space="0" w:color="auto"/>
            <w:right w:val="none" w:sz="0" w:space="0" w:color="auto"/>
          </w:divBdr>
          <w:divsChild>
            <w:div w:id="2111897848">
              <w:marLeft w:val="0"/>
              <w:marRight w:val="0"/>
              <w:marTop w:val="0"/>
              <w:marBottom w:val="0"/>
              <w:divBdr>
                <w:top w:val="none" w:sz="0" w:space="0" w:color="auto"/>
                <w:left w:val="none" w:sz="0" w:space="0" w:color="auto"/>
                <w:bottom w:val="none" w:sz="0" w:space="0" w:color="auto"/>
                <w:right w:val="none" w:sz="0" w:space="0" w:color="auto"/>
              </w:divBdr>
            </w:div>
          </w:divsChild>
        </w:div>
        <w:div w:id="850411801">
          <w:marLeft w:val="0"/>
          <w:marRight w:val="0"/>
          <w:marTop w:val="0"/>
          <w:marBottom w:val="0"/>
          <w:divBdr>
            <w:top w:val="none" w:sz="0" w:space="0" w:color="auto"/>
            <w:left w:val="none" w:sz="0" w:space="0" w:color="auto"/>
            <w:bottom w:val="none" w:sz="0" w:space="0" w:color="auto"/>
            <w:right w:val="none" w:sz="0" w:space="0" w:color="auto"/>
          </w:divBdr>
          <w:divsChild>
            <w:div w:id="589311227">
              <w:marLeft w:val="0"/>
              <w:marRight w:val="0"/>
              <w:marTop w:val="0"/>
              <w:marBottom w:val="0"/>
              <w:divBdr>
                <w:top w:val="none" w:sz="0" w:space="0" w:color="auto"/>
                <w:left w:val="none" w:sz="0" w:space="0" w:color="auto"/>
                <w:bottom w:val="none" w:sz="0" w:space="0" w:color="auto"/>
                <w:right w:val="none" w:sz="0" w:space="0" w:color="auto"/>
              </w:divBdr>
            </w:div>
          </w:divsChild>
        </w:div>
        <w:div w:id="1346328220">
          <w:marLeft w:val="0"/>
          <w:marRight w:val="0"/>
          <w:marTop w:val="0"/>
          <w:marBottom w:val="0"/>
          <w:divBdr>
            <w:top w:val="none" w:sz="0" w:space="0" w:color="auto"/>
            <w:left w:val="none" w:sz="0" w:space="0" w:color="auto"/>
            <w:bottom w:val="none" w:sz="0" w:space="0" w:color="auto"/>
            <w:right w:val="none" w:sz="0" w:space="0" w:color="auto"/>
          </w:divBdr>
          <w:divsChild>
            <w:div w:id="1977642237">
              <w:marLeft w:val="0"/>
              <w:marRight w:val="0"/>
              <w:marTop w:val="0"/>
              <w:marBottom w:val="0"/>
              <w:divBdr>
                <w:top w:val="none" w:sz="0" w:space="0" w:color="auto"/>
                <w:left w:val="none" w:sz="0" w:space="0" w:color="auto"/>
                <w:bottom w:val="none" w:sz="0" w:space="0" w:color="auto"/>
                <w:right w:val="none" w:sz="0" w:space="0" w:color="auto"/>
              </w:divBdr>
            </w:div>
          </w:divsChild>
        </w:div>
        <w:div w:id="710808528">
          <w:marLeft w:val="0"/>
          <w:marRight w:val="0"/>
          <w:marTop w:val="0"/>
          <w:marBottom w:val="0"/>
          <w:divBdr>
            <w:top w:val="none" w:sz="0" w:space="0" w:color="auto"/>
            <w:left w:val="none" w:sz="0" w:space="0" w:color="auto"/>
            <w:bottom w:val="none" w:sz="0" w:space="0" w:color="auto"/>
            <w:right w:val="none" w:sz="0" w:space="0" w:color="auto"/>
          </w:divBdr>
          <w:divsChild>
            <w:div w:id="1389108958">
              <w:marLeft w:val="0"/>
              <w:marRight w:val="0"/>
              <w:marTop w:val="0"/>
              <w:marBottom w:val="0"/>
              <w:divBdr>
                <w:top w:val="none" w:sz="0" w:space="0" w:color="auto"/>
                <w:left w:val="none" w:sz="0" w:space="0" w:color="auto"/>
                <w:bottom w:val="none" w:sz="0" w:space="0" w:color="auto"/>
                <w:right w:val="none" w:sz="0" w:space="0" w:color="auto"/>
              </w:divBdr>
            </w:div>
          </w:divsChild>
        </w:div>
        <w:div w:id="1682580683">
          <w:marLeft w:val="0"/>
          <w:marRight w:val="0"/>
          <w:marTop w:val="0"/>
          <w:marBottom w:val="0"/>
          <w:divBdr>
            <w:top w:val="none" w:sz="0" w:space="0" w:color="auto"/>
            <w:left w:val="none" w:sz="0" w:space="0" w:color="auto"/>
            <w:bottom w:val="none" w:sz="0" w:space="0" w:color="auto"/>
            <w:right w:val="none" w:sz="0" w:space="0" w:color="auto"/>
          </w:divBdr>
          <w:divsChild>
            <w:div w:id="321086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ise.articulate.com/share/uxFsWNzw07S2GUP4aboXnxw8GmU1j64t"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rise.articulate.com/share/xdZMRu-1p7ylqVnyNHQnHUW2UrAlGc4p" TargetMode="External"/><Relationship Id="rId4" Type="http://schemas.openxmlformats.org/officeDocument/2006/relationships/numbering" Target="numbering.xml"/><Relationship Id="rId9" Type="http://schemas.openxmlformats.org/officeDocument/2006/relationships/hyperlink" Target="https://rise.articulate.com/share/SRU2JY8ASOJ1xk1hQDOhFHaLm3d6-B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89F227B676B2B408C5A5717A4575963" ma:contentTypeVersion="17" ma:contentTypeDescription="Create a new document." ma:contentTypeScope="" ma:versionID="9166a90153d0a2a8be1621eea1c13ba8">
  <xsd:schema xmlns:xsd="http://www.w3.org/2001/XMLSchema" xmlns:xs="http://www.w3.org/2001/XMLSchema" xmlns:p="http://schemas.microsoft.com/office/2006/metadata/properties" xmlns:ns2="3967347b-0210-4fda-8058-d2615f23a32b" xmlns:ns3="45c9ff3c-6200-481c-8811-fb14e9582faf" targetNamespace="http://schemas.microsoft.com/office/2006/metadata/properties" ma:root="true" ma:fieldsID="11ad3ccbdcf5cdcfc5735c6b9a79b118" ns2:_="" ns3:_="">
    <xsd:import namespace="3967347b-0210-4fda-8058-d2615f23a32b"/>
    <xsd:import namespace="45c9ff3c-6200-481c-8811-fb14e9582fa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67347b-0210-4fda-8058-d2615f23a3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5c9ff3c-6200-481c-8811-fb14e9582fa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7cf684ec-51e5-4605-aff3-642e890e1245}" ma:internalName="TaxCatchAll" ma:showField="CatchAllData" ma:web="45c9ff3c-6200-481c-8811-fb14e9582fa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967347b-0210-4fda-8058-d2615f23a32b">
      <Terms xmlns="http://schemas.microsoft.com/office/infopath/2007/PartnerControls"/>
    </lcf76f155ced4ddcb4097134ff3c332f>
    <TaxCatchAll xmlns="45c9ff3c-6200-481c-8811-fb14e9582f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A56BA2D-1433-4C72-9765-EDED0CF17D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967347b-0210-4fda-8058-d2615f23a32b"/>
    <ds:schemaRef ds:uri="45c9ff3c-6200-481c-8811-fb14e9582f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60C23A-3819-418E-9D6D-88D5C9C445CF}">
  <ds:schemaRefs>
    <ds:schemaRef ds:uri="http://purl.org/dc/terms/"/>
    <ds:schemaRef ds:uri="http://schemas.openxmlformats.org/package/2006/metadata/core-properties"/>
    <ds:schemaRef ds:uri="http://www.w3.org/XML/1998/namespace"/>
    <ds:schemaRef ds:uri="http://purl.org/dc/elements/1.1/"/>
    <ds:schemaRef ds:uri="http://purl.org/dc/dcmitype/"/>
    <ds:schemaRef ds:uri="3967347b-0210-4fda-8058-d2615f23a32b"/>
    <ds:schemaRef ds:uri="http://schemas.microsoft.com/office/2006/documentManagement/types"/>
    <ds:schemaRef ds:uri="http://schemas.microsoft.com/office/infopath/2007/PartnerControls"/>
    <ds:schemaRef ds:uri="45c9ff3c-6200-481c-8811-fb14e9582faf"/>
    <ds:schemaRef ds:uri="http://schemas.microsoft.com/office/2006/metadata/properties"/>
  </ds:schemaRefs>
</ds:datastoreItem>
</file>

<file path=customXml/itemProps3.xml><?xml version="1.0" encoding="utf-8"?>
<ds:datastoreItem xmlns:ds="http://schemas.openxmlformats.org/officeDocument/2006/customXml" ds:itemID="{76938E9D-FA19-4D69-9BDB-38054640207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295</Words>
  <Characters>1683</Characters>
  <Application>Microsoft Office Word</Application>
  <DocSecurity>0</DocSecurity>
  <Lines>14</Lines>
  <Paragraphs>3</Paragraphs>
  <ScaleCrop>false</ScaleCrop>
  <Company>Public Health Wales</Company>
  <LinksUpToDate>false</LinksUpToDate>
  <CharactersWithSpaces>1975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Hayley Mullins</dc:creator>
  <cp:keywords/>
  <dc:description/>
  <cp:lastModifiedBy>Mathew Taylor (Public Health Wales - No. 2 Capital Quarter)</cp:lastModifiedBy>
  <cp:revision>3</cp:revision>
  <dcterms:created xsi:type="dcterms:W3CDTF">2024-01-16T10:52:00Z</dcterms:created>
  <dcterms:modified xsi:type="dcterms:W3CDTF">2024-01-23T08:09:00Z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0x010100189F227B676B2B408C5A5717A4575963</vt:lpwstr>
  </property>
  <property fmtid="{D5CDD505-2E9C-101B-9397-08002B2CF9AE}" pid="3" name="MediaServiceImageTags">
    <vt:lpwstr/>
  </property>
</Properties>
</file>