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FF3EBD" w:rsidR="00FF3EBD" w:rsidP="2005B566" w:rsidRDefault="3F118DEB" w14:paraId="1DF5256D" w14:textId="2F8BF2DE">
      <w:pPr>
        <w:spacing w:before="240" w:after="240"/>
      </w:pPr>
      <w:r w:rsidR="4627E1CD">
        <w:drawing>
          <wp:anchor distT="0" distB="0" distL="114300" distR="114300" simplePos="0" relativeHeight="251658240" behindDoc="0" locked="0" layoutInCell="1" allowOverlap="1" wp14:anchorId="15419E4A" wp14:editId="1D4F02DC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7719108" cy="10700404"/>
            <wp:effectExtent l="0" t="0" r="0" b="0"/>
            <wp:wrapNone/>
            <wp:docPr id="1351575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5157588" name="Picture 135157588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19108" cy="1070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F3EBD" w:rsidR="00FF3EBD" w:rsidP="2005B566" w:rsidRDefault="13B4CB91" w14:paraId="7CBA166A" w14:textId="4111021B">
      <w:pPr>
        <w:spacing w:before="240" w:after="240"/>
        <w:rPr>
          <w:rFonts w:ascii="Ubuntu" w:hAnsi="Ubuntu"/>
          <w:b/>
          <w:bCs/>
        </w:rPr>
      </w:pPr>
      <w:r>
        <w:rPr>
          <w:noProof/>
        </w:rPr>
        <w:drawing>
          <wp:inline distT="0" distB="0" distL="0" distR="0" wp14:anchorId="3CDA6B0F" wp14:editId="56D47A7A">
            <wp:extent cx="1672084" cy="655607"/>
            <wp:effectExtent l="0" t="0" r="0" b="0"/>
            <wp:docPr id="57202085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5195FFC-41B8-44ED-A676-15D1958B90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56591" name="Picture 24865659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504" cy="66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3EBD" w:rsidR="00FF3EBD" w:rsidP="2005B566" w:rsidRDefault="00FF3EBD" w14:paraId="42F4BC45" w14:textId="7E85494B">
      <w:pPr>
        <w:spacing w:before="240" w:after="240"/>
        <w:rPr>
          <w:rFonts w:ascii="Ubuntu" w:hAnsi="Ubuntu"/>
          <w:b/>
          <w:bCs/>
        </w:rPr>
      </w:pPr>
    </w:p>
    <w:p w:rsidRPr="00FF3EBD" w:rsidR="00FF3EBD" w:rsidP="4627E1CD" w:rsidRDefault="00FF3EBD" w14:paraId="1095010C" w14:textId="33D7E068">
      <w:pPr>
        <w:spacing w:before="240" w:after="240"/>
        <w:rPr>
          <w:rFonts w:ascii="Ubuntu" w:hAnsi="Ubuntu"/>
          <w:b w:val="1"/>
          <w:bCs w:val="1"/>
          <w:u w:val="single"/>
        </w:rPr>
      </w:pPr>
    </w:p>
    <w:p w:rsidRPr="00FF3EBD" w:rsidR="00FF3EBD" w:rsidP="2005B566" w:rsidRDefault="00FF3EBD" w14:paraId="1CB53FFE" w14:textId="6AA72363">
      <w:pPr>
        <w:spacing w:before="240" w:after="240"/>
      </w:pPr>
      <w:r>
        <w:br w:type="page"/>
      </w:r>
    </w:p>
    <w:p w:rsidRPr="00FF3EBD" w:rsidR="00FF3EBD" w:rsidP="4627E1CD" w:rsidRDefault="00FF3EBD" w14:paraId="30B4D9ED" w14:textId="28120848">
      <w:pPr>
        <w:pStyle w:val="Normal"/>
        <w:spacing w:before="240" w:after="240"/>
        <w:rPr>
          <w:rFonts w:ascii="Ubuntu" w:hAnsi="Ubuntu"/>
          <w:b w:val="1"/>
          <w:bCs w:val="1"/>
          <w:u w:val="single"/>
        </w:rPr>
      </w:pPr>
      <w:r w:rsidRPr="4627E1CD" w:rsidR="00FF3EBD">
        <w:rPr>
          <w:rFonts w:ascii="Ubuntu" w:hAnsi="Ubuntu"/>
          <w:b w:val="1"/>
          <w:bCs w:val="1"/>
          <w:u w:val="single"/>
        </w:rPr>
        <w:t>Using the Viable System Model to Strengthen Public Services Boards</w:t>
      </w:r>
    </w:p>
    <w:p w:rsidRPr="00FF3EBD" w:rsidR="00FF3EBD" w:rsidP="2005B566" w:rsidRDefault="00FF3EBD" w14:paraId="251922FB" w14:textId="3577B9F9">
      <w:pPr>
        <w:pStyle w:val="ListParagraph"/>
        <w:numPr>
          <w:ilvl w:val="0"/>
          <w:numId w:val="14"/>
        </w:numPr>
        <w:spacing w:before="240" w:after="240"/>
        <w:rPr>
          <w:rFonts w:ascii="Ubuntu" w:hAnsi="Ubuntu"/>
          <w:b/>
          <w:bCs/>
        </w:rPr>
      </w:pPr>
      <w:r w:rsidRPr="00FF3EBD">
        <w:rPr>
          <w:rFonts w:ascii="Ubuntu" w:hAnsi="Ubuntu"/>
          <w:b/>
          <w:bCs/>
        </w:rPr>
        <w:t>Background and context</w:t>
      </w:r>
    </w:p>
    <w:p w:rsidRPr="00FF3EBD" w:rsidR="00FF3EBD" w:rsidP="3F85D966" w:rsidRDefault="00CB570D" w14:paraId="505FAE68" w14:textId="4873F155">
      <w:pPr>
        <w:spacing w:before="240" w:after="240"/>
        <w:rPr>
          <w:rFonts w:ascii="Ubuntu" w:hAnsi="Ubuntu"/>
        </w:rPr>
      </w:pPr>
      <w:r w:rsidRPr="3F85D966" w:rsidR="00CB570D">
        <w:rPr>
          <w:rFonts w:ascii="Ubuntu" w:hAnsi="Ubuntu"/>
        </w:rPr>
        <w:t xml:space="preserve">Despite much progress being made since Public Services Boards (PSBs) were </w:t>
      </w:r>
      <w:r w:rsidRPr="3F85D966" w:rsidR="00CB570D">
        <w:rPr>
          <w:rFonts w:ascii="Ubuntu" w:hAnsi="Ubuntu"/>
        </w:rPr>
        <w:t xml:space="preserve">established</w:t>
      </w:r>
      <w:r w:rsidRPr="3F85D966" w:rsidR="00CB570D">
        <w:rPr>
          <w:rFonts w:ascii="Ubuntu" w:hAnsi="Ubuntu"/>
        </w:rPr>
        <w:t xml:space="preserve"> in 2015, </w:t>
      </w:r>
      <w:r w:rsidRPr="3F85D966" w:rsidR="00AB06B7">
        <w:rPr>
          <w:rFonts w:ascii="Ubuntu" w:hAnsi="Ubuntu"/>
        </w:rPr>
        <w:t xml:space="preserve">the baseline </w:t>
      </w:r>
      <w:r w:rsidRPr="3F85D966" w:rsidR="004E268F">
        <w:rPr>
          <w:rFonts w:ascii="Ubuntu" w:hAnsi="Ubuntu"/>
        </w:rPr>
        <w:t>evaluation from the</w:t>
      </w:r>
      <w:r w:rsidRPr="3F85D966" w:rsidR="00FF3EBD">
        <w:rPr>
          <w:rFonts w:ascii="Ubuntu" w:hAnsi="Ubuntu"/>
        </w:rPr>
        <w:t xml:space="preserve"> Shaping Places for Well-being in Wales programme</w:t>
      </w:r>
      <w:r w:rsidRPr="3F85D966" w:rsidR="004E268F">
        <w:rPr>
          <w:rFonts w:ascii="Ubuntu" w:hAnsi="Ubuntu"/>
        </w:rPr>
        <w:t>,</w:t>
      </w:r>
      <w:r w:rsidRPr="3F85D966" w:rsidR="00FF3EBD">
        <w:rPr>
          <w:rFonts w:ascii="Ubuntu" w:hAnsi="Ubuntu"/>
        </w:rPr>
        <w:t xml:space="preserve"> found that some PSB</w:t>
      </w:r>
      <w:r w:rsidRPr="3F85D966" w:rsidR="00E86964">
        <w:rPr>
          <w:rFonts w:ascii="Ubuntu" w:hAnsi="Ubuntu"/>
        </w:rPr>
        <w:t>s</w:t>
      </w:r>
      <w:r w:rsidRPr="3F85D966" w:rsidR="00FF3EBD">
        <w:rPr>
          <w:rFonts w:ascii="Ubuntu" w:hAnsi="Ubuntu"/>
        </w:rPr>
        <w:t xml:space="preserve"> were struggling to influence</w:t>
      </w:r>
      <w:r w:rsidRPr="3F85D966" w:rsidR="00C57F9C">
        <w:rPr>
          <w:rFonts w:ascii="Ubuntu" w:hAnsi="Ubuntu"/>
        </w:rPr>
        <w:t xml:space="preserve"> </w:t>
      </w:r>
      <w:r w:rsidRPr="3F85D966" w:rsidR="006E77D7">
        <w:rPr>
          <w:rFonts w:ascii="Ubuntu" w:hAnsi="Ubuntu"/>
        </w:rPr>
        <w:t xml:space="preserve">the </w:t>
      </w:r>
      <w:r w:rsidRPr="3F85D966" w:rsidR="00366D37">
        <w:rPr>
          <w:rFonts w:ascii="Ubuntu" w:hAnsi="Ubuntu"/>
        </w:rPr>
        <w:t>wider determinants of health</w:t>
      </w:r>
      <w:r w:rsidRPr="3F85D966" w:rsidR="006E77D7">
        <w:rPr>
          <w:rFonts w:ascii="Ubuntu" w:hAnsi="Ubuntu"/>
        </w:rPr>
        <w:t xml:space="preserve"> and well-being</w:t>
      </w:r>
      <w:r w:rsidRPr="3F85D966" w:rsidR="7D94ADB4">
        <w:rPr>
          <w:rFonts w:ascii="Ubuntu" w:hAnsi="Ubuntu"/>
        </w:rPr>
        <w:t xml:space="preserve"> </w:t>
      </w:r>
      <w:r w:rsidRPr="3F85D966" w:rsidR="00FF3EBD">
        <w:rPr>
          <w:rFonts w:ascii="Ubuntu" w:hAnsi="Ubuntu"/>
        </w:rPr>
        <w:t>in a consistent and coordinated way</w:t>
      </w:r>
      <w:r w:rsidRPr="3F85D966">
        <w:rPr>
          <w:rStyle w:val="FootnoteReference"/>
          <w:rFonts w:ascii="Ubuntu" w:hAnsi="Ubuntu"/>
        </w:rPr>
        <w:footnoteReference w:id="1"/>
      </w:r>
      <w:r w:rsidRPr="3F85D966" w:rsidR="29E016B4">
        <w:rPr>
          <w:rFonts w:ascii="Ubuntu" w:hAnsi="Ubuntu"/>
        </w:rPr>
        <w:t>.</w:t>
      </w:r>
      <w:r w:rsidRPr="3F85D966" w:rsidR="059164AD">
        <w:rPr>
          <w:rFonts w:ascii="Ubuntu" w:hAnsi="Ubuntu"/>
        </w:rPr>
        <w:t xml:space="preserve"> </w:t>
      </w:r>
      <w:r w:rsidRPr="3F85D966" w:rsidR="00FF3EBD">
        <w:rPr>
          <w:rFonts w:ascii="Ubuntu" w:hAnsi="Ubuntu"/>
        </w:rPr>
        <w:t>Structures, processes and changing priorities often affected how PSBs worked together and how much impact they could have locally and nationally.</w:t>
      </w:r>
    </w:p>
    <w:p w:rsidRPr="00FF3EBD" w:rsidR="00FF3EBD" w:rsidP="2005B566" w:rsidRDefault="00FF3EBD" w14:paraId="3CC7FF19" w14:textId="2EDCAD7E">
      <w:pPr>
        <w:pStyle w:val="ListParagraph"/>
        <w:numPr>
          <w:ilvl w:val="0"/>
          <w:numId w:val="14"/>
        </w:numPr>
        <w:spacing w:before="240" w:after="240"/>
        <w:rPr>
          <w:rFonts w:ascii="Ubuntu" w:hAnsi="Ubuntu"/>
          <w:b/>
          <w:bCs/>
        </w:rPr>
      </w:pPr>
      <w:r w:rsidRPr="3F85D966">
        <w:rPr>
          <w:rFonts w:ascii="Ubuntu" w:hAnsi="Ubuntu"/>
          <w:b/>
          <w:bCs/>
        </w:rPr>
        <w:t>The problematic situation</w:t>
      </w:r>
    </w:p>
    <w:p w:rsidRPr="00FF3EBD" w:rsidR="00FF3EBD" w:rsidP="00FF3EBD" w:rsidRDefault="00FF3EBD" w14:paraId="5F92430A" w14:textId="642D9478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>The Programme Advisory Board asked the programme team to bring partners together to consider what would help PSBs increase their impact</w:t>
      </w:r>
    </w:p>
    <w:p w:rsidRPr="00FF3EBD" w:rsidR="00FF3EBD" w:rsidP="00FF3EBD" w:rsidRDefault="00FF3EBD" w14:paraId="0922C920" w14:textId="6558340A">
      <w:pPr>
        <w:spacing w:before="240" w:after="240"/>
        <w:rPr>
          <w:rFonts w:ascii="Ubuntu" w:hAnsi="Ubuntu"/>
        </w:rPr>
      </w:pPr>
      <w:r w:rsidRPr="28740AB2" w:rsidR="00FF3EBD">
        <w:rPr>
          <w:rFonts w:ascii="Ubuntu" w:hAnsi="Ubuntu"/>
        </w:rPr>
        <w:t xml:space="preserve">To do this, </w:t>
      </w:r>
      <w:r w:rsidRPr="28740AB2" w:rsidR="00630C69">
        <w:rPr>
          <w:rFonts w:ascii="Ubuntu" w:hAnsi="Ubuntu"/>
        </w:rPr>
        <w:t>the programme team</w:t>
      </w:r>
      <w:r w:rsidRPr="28740AB2" w:rsidR="001E77E7">
        <w:rPr>
          <w:rFonts w:ascii="Ubuntu" w:hAnsi="Ubuntu"/>
        </w:rPr>
        <w:t xml:space="preserve"> held a one-day in-person workshop </w:t>
      </w:r>
      <w:r w:rsidRPr="28740AB2" w:rsidR="0048388D">
        <w:rPr>
          <w:rFonts w:ascii="Ubuntu" w:hAnsi="Ubuntu"/>
        </w:rPr>
        <w:t>and</w:t>
      </w:r>
      <w:r w:rsidRPr="28740AB2" w:rsidR="00630C69">
        <w:rPr>
          <w:rFonts w:ascii="Ubuntu" w:hAnsi="Ubuntu"/>
        </w:rPr>
        <w:t xml:space="preserve"> use</w:t>
      </w:r>
      <w:r w:rsidRPr="28740AB2" w:rsidR="00327012">
        <w:rPr>
          <w:rFonts w:ascii="Ubuntu" w:hAnsi="Ubuntu"/>
        </w:rPr>
        <w:t>d</w:t>
      </w:r>
      <w:r w:rsidRPr="28740AB2" w:rsidR="00630C69">
        <w:rPr>
          <w:rFonts w:ascii="Ubuntu" w:hAnsi="Ubuntu"/>
        </w:rPr>
        <w:t xml:space="preserve"> </w:t>
      </w:r>
      <w:r w:rsidRPr="28740AB2" w:rsidR="00FF3EBD">
        <w:rPr>
          <w:rFonts w:ascii="Ubuntu" w:hAnsi="Ubuntu"/>
        </w:rPr>
        <w:t xml:space="preserve">the </w:t>
      </w:r>
      <w:hyperlink r:id="R73a3c5a01a0d4f81">
        <w:r w:rsidRPr="28740AB2" w:rsidR="00FF3EBD">
          <w:rPr>
            <w:rStyle w:val="Hyperlink"/>
            <w:rFonts w:ascii="Ubuntu" w:hAnsi="Ubuntu"/>
            <w:b w:val="1"/>
            <w:bCs w:val="1"/>
          </w:rPr>
          <w:t>Viable System Model (VSM</w:t>
        </w:r>
        <w:r w:rsidRPr="28740AB2" w:rsidR="00FF3EBD">
          <w:rPr>
            <w:rStyle w:val="Hyperlink"/>
            <w:rFonts w:ascii="Ubuntu" w:hAnsi="Ubuntu"/>
            <w:b w:val="1"/>
            <w:bCs w:val="1"/>
          </w:rPr>
          <w:t>)</w:t>
        </w:r>
      </w:hyperlink>
      <w:r w:rsidRPr="28740AB2" w:rsidR="00FF3EBD">
        <w:rPr>
          <w:rFonts w:ascii="Ubuntu" w:hAnsi="Ubuntu"/>
        </w:rPr>
        <w:t xml:space="preserve"> — a systems thinking tool that helps organisations understand how they adapt, make decisions, and stay effective in changing environments. </w:t>
      </w:r>
      <w:r w:rsidRPr="28740AB2" w:rsidR="00285554">
        <w:rPr>
          <w:rFonts w:ascii="Ubuntu" w:hAnsi="Ubuntu"/>
        </w:rPr>
        <w:t xml:space="preserve">The </w:t>
      </w:r>
      <w:r w:rsidRPr="28740AB2" w:rsidR="00FF3EBD">
        <w:rPr>
          <w:rFonts w:ascii="Ubuntu" w:hAnsi="Ubuntu"/>
        </w:rPr>
        <w:t>VSM was chosen because it helps people see:</w:t>
      </w:r>
    </w:p>
    <w:p w:rsidRPr="00FF3EBD" w:rsidR="00FF3EBD" w:rsidP="00FF3EBD" w:rsidRDefault="00A1747B" w14:paraId="168A9915" w14:textId="49922A2E">
      <w:pPr>
        <w:numPr>
          <w:ilvl w:val="0"/>
          <w:numId w:val="6"/>
        </w:numPr>
        <w:spacing w:before="240" w:after="240"/>
        <w:rPr>
          <w:rFonts w:ascii="Ubuntu" w:hAnsi="Ubuntu"/>
        </w:rPr>
      </w:pPr>
      <w:r w:rsidRPr="4627E1CD" w:rsidR="00A1747B">
        <w:rPr>
          <w:rFonts w:ascii="Ubuntu" w:hAnsi="Ubuntu"/>
        </w:rPr>
        <w:t>th</w:t>
      </w:r>
      <w:r w:rsidRPr="4627E1CD" w:rsidR="00753F67">
        <w:rPr>
          <w:rFonts w:ascii="Ubuntu" w:hAnsi="Ubuntu"/>
        </w:rPr>
        <w:t xml:space="preserve">e relationships between </w:t>
      </w:r>
      <w:r w:rsidRPr="4627E1CD" w:rsidR="00753F67">
        <w:rPr>
          <w:rFonts w:ascii="Ubuntu" w:hAnsi="Ubuntu"/>
        </w:rPr>
        <w:t>different parts</w:t>
      </w:r>
      <w:r w:rsidRPr="4627E1CD" w:rsidR="00753F67">
        <w:rPr>
          <w:rFonts w:ascii="Ubuntu" w:hAnsi="Ubuntu"/>
        </w:rPr>
        <w:t xml:space="preserve"> of a</w:t>
      </w:r>
      <w:r w:rsidRPr="4627E1CD" w:rsidR="00A370C8">
        <w:rPr>
          <w:rFonts w:ascii="Ubuntu" w:hAnsi="Ubuntu"/>
        </w:rPr>
        <w:t>n organisation</w:t>
      </w:r>
      <w:r w:rsidRPr="4627E1CD" w:rsidR="00753F67">
        <w:rPr>
          <w:rFonts w:ascii="Ubuntu" w:hAnsi="Ubuntu"/>
        </w:rPr>
        <w:t xml:space="preserve"> and how it interacts with </w:t>
      </w:r>
      <w:r w:rsidRPr="4627E1CD" w:rsidR="00A1747B">
        <w:rPr>
          <w:rFonts w:ascii="Ubuntu" w:hAnsi="Ubuntu"/>
        </w:rPr>
        <w:t>its</w:t>
      </w:r>
      <w:r w:rsidRPr="4627E1CD" w:rsidR="00753F67">
        <w:rPr>
          <w:rFonts w:ascii="Ubuntu" w:hAnsi="Ubuntu"/>
        </w:rPr>
        <w:t xml:space="preserve"> </w:t>
      </w:r>
      <w:r w:rsidRPr="4627E1CD" w:rsidR="00A1747B">
        <w:rPr>
          <w:rFonts w:ascii="Ubuntu" w:hAnsi="Ubuntu"/>
        </w:rPr>
        <w:t>environment</w:t>
      </w:r>
    </w:p>
    <w:p w:rsidRPr="00FF3EBD" w:rsidR="00FF3EBD" w:rsidP="00FF3EBD" w:rsidRDefault="00FF3EBD" w14:paraId="5E1F86E8" w14:textId="77777777">
      <w:pPr>
        <w:numPr>
          <w:ilvl w:val="0"/>
          <w:numId w:val="6"/>
        </w:numPr>
        <w:spacing w:before="240" w:after="240"/>
        <w:rPr>
          <w:rFonts w:ascii="Ubuntu" w:hAnsi="Ubuntu"/>
        </w:rPr>
      </w:pPr>
      <w:proofErr w:type="gramStart"/>
      <w:r w:rsidRPr="00FF3EBD">
        <w:rPr>
          <w:rFonts w:ascii="Ubuntu" w:hAnsi="Ubuntu"/>
        </w:rPr>
        <w:t>how</w:t>
      </w:r>
      <w:proofErr w:type="gramEnd"/>
      <w:r w:rsidRPr="00FF3EBD">
        <w:rPr>
          <w:rFonts w:ascii="Ubuntu" w:hAnsi="Ubuntu"/>
        </w:rPr>
        <w:t xml:space="preserve"> short-term delivery and long-term planning are balanced,</w:t>
      </w:r>
    </w:p>
    <w:p w:rsidRPr="00FF3EBD" w:rsidR="00FF3EBD" w:rsidP="00FF3EBD" w:rsidRDefault="00FF3EBD" w14:paraId="7A8748AC" w14:textId="77777777">
      <w:pPr>
        <w:numPr>
          <w:ilvl w:val="0"/>
          <w:numId w:val="6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how information flows support decision-making,</w:t>
      </w:r>
    </w:p>
    <w:p w:rsidRPr="00FF3EBD" w:rsidR="00FF3EBD" w:rsidP="00FF3EBD" w:rsidRDefault="00FF3EBD" w14:paraId="32FBD8E2" w14:textId="77777777">
      <w:pPr>
        <w:numPr>
          <w:ilvl w:val="0"/>
          <w:numId w:val="6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 xml:space="preserve">and </w:t>
      </w:r>
      <w:proofErr w:type="gramStart"/>
      <w:r w:rsidRPr="00FF3EBD">
        <w:rPr>
          <w:rFonts w:ascii="Ubuntu" w:hAnsi="Ubuntu"/>
        </w:rPr>
        <w:t>where</w:t>
      </w:r>
      <w:proofErr w:type="gramEnd"/>
      <w:r w:rsidRPr="00FF3EBD">
        <w:rPr>
          <w:rFonts w:ascii="Ubuntu" w:hAnsi="Ubuntu"/>
        </w:rPr>
        <w:t xml:space="preserve"> role clarity, coordination, or governance might need strengthening.</w:t>
      </w:r>
    </w:p>
    <w:p w:rsidRPr="00FF3EBD" w:rsidR="00FF3EBD" w:rsidP="00FF3EBD" w:rsidRDefault="0002589B" w14:paraId="02BC2D3F" w14:textId="6121AD55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 xml:space="preserve">Through engaging with different perspectives, using the model can generate individual and organisational learning. </w:t>
      </w:r>
    </w:p>
    <w:p w:rsidRPr="00FF3EBD" w:rsidR="00FF3EBD" w:rsidP="2005B566" w:rsidRDefault="00FF3EBD" w14:paraId="082086E2" w14:textId="34017F3F">
      <w:pPr>
        <w:pStyle w:val="ListParagraph"/>
        <w:numPr>
          <w:ilvl w:val="0"/>
          <w:numId w:val="14"/>
        </w:numPr>
        <w:spacing w:before="240" w:after="240"/>
        <w:rPr>
          <w:rFonts w:ascii="Ubuntu" w:hAnsi="Ubuntu"/>
          <w:b/>
          <w:bCs/>
        </w:rPr>
      </w:pPr>
      <w:r w:rsidRPr="00FF3EBD">
        <w:rPr>
          <w:rFonts w:ascii="Ubuntu" w:hAnsi="Ubuntu"/>
          <w:b/>
          <w:bCs/>
        </w:rPr>
        <w:t>Methodology</w:t>
      </w:r>
    </w:p>
    <w:p w:rsidRPr="00FF3EBD" w:rsidR="00FF3EBD" w:rsidP="00FF3EBD" w:rsidRDefault="00FF3EBD" w14:paraId="62E33A08" w14:textId="2900E047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>The workshop was facilitated by Dr Lesley Rowan (University of Exeter). To make</w:t>
      </w:r>
      <w:r w:rsidRPr="3F85D966" w:rsidR="00BE0616">
        <w:rPr>
          <w:rFonts w:ascii="Ubuntu" w:hAnsi="Ubuntu"/>
        </w:rPr>
        <w:t xml:space="preserve"> the</w:t>
      </w:r>
      <w:r w:rsidRPr="3F85D966">
        <w:rPr>
          <w:rFonts w:ascii="Ubuntu" w:hAnsi="Ubuntu"/>
        </w:rPr>
        <w:t xml:space="preserve"> VSM approachable for people new to systems thinking, she:</w:t>
      </w:r>
    </w:p>
    <w:p w:rsidRPr="00FF3EBD" w:rsidR="00FF3EBD" w:rsidP="00132D4F" w:rsidRDefault="00B643B9" w14:paraId="42364300" w14:textId="7E6DE0E8">
      <w:pPr>
        <w:numPr>
          <w:ilvl w:val="0"/>
          <w:numId w:val="10"/>
        </w:num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 xml:space="preserve">unfolded the </w:t>
      </w:r>
      <w:r w:rsidRPr="3F85D966" w:rsidR="005219F4">
        <w:rPr>
          <w:rFonts w:ascii="Ubuntu" w:hAnsi="Ubuntu"/>
        </w:rPr>
        <w:t>components</w:t>
      </w:r>
      <w:r w:rsidRPr="3F85D966">
        <w:rPr>
          <w:rFonts w:ascii="Ubuntu" w:hAnsi="Ubuntu"/>
        </w:rPr>
        <w:t xml:space="preserve"> of the model before </w:t>
      </w:r>
      <w:r w:rsidRPr="3F85D966" w:rsidR="00D806B9">
        <w:rPr>
          <w:rFonts w:ascii="Ubuntu" w:hAnsi="Ubuntu"/>
        </w:rPr>
        <w:t xml:space="preserve">presenting it as a whole </w:t>
      </w:r>
      <w:r w:rsidRPr="3F85D966" w:rsidR="00132D4F">
        <w:rPr>
          <w:rFonts w:ascii="Ubuntu" w:hAnsi="Ubuntu"/>
        </w:rPr>
        <w:t>and replaced technical language with plain English</w:t>
      </w:r>
    </w:p>
    <w:p w:rsidRPr="00FF3EBD" w:rsidR="00FF3EBD" w:rsidP="00FF3EBD" w:rsidRDefault="00FF3EBD" w14:paraId="36B53C74" w14:textId="45545C9C">
      <w:pPr>
        <w:numPr>
          <w:ilvl w:val="0"/>
          <w:numId w:val="10"/>
        </w:num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>used PSB</w:t>
      </w:r>
      <w:r w:rsidRPr="3F85D966" w:rsidR="2D3C316D">
        <w:rPr>
          <w:rFonts w:ascii="Ubuntu" w:hAnsi="Ubuntu"/>
        </w:rPr>
        <w:t xml:space="preserve"> </w:t>
      </w:r>
      <w:r w:rsidRPr="3F85D966">
        <w:rPr>
          <w:rFonts w:ascii="Ubuntu" w:hAnsi="Ubuntu"/>
        </w:rPr>
        <w:t>relevant examples</w:t>
      </w:r>
    </w:p>
    <w:p w:rsidRPr="007B6E84" w:rsidR="00132D4F" w:rsidP="00A73872" w:rsidRDefault="00132D4F" w14:paraId="595CD903" w14:textId="57F13827">
      <w:pPr>
        <w:numPr>
          <w:ilvl w:val="0"/>
          <w:numId w:val="10"/>
        </w:numPr>
        <w:spacing w:before="240" w:after="240"/>
        <w:rPr>
          <w:rFonts w:ascii="Ubuntu" w:hAnsi="Ubuntu"/>
        </w:rPr>
      </w:pPr>
      <w:r w:rsidRPr="007B6E84">
        <w:rPr>
          <w:rFonts w:ascii="Ubuntu" w:hAnsi="Ubuntu"/>
        </w:rPr>
        <w:t>encouraged silent individual reflection</w:t>
      </w:r>
    </w:p>
    <w:p w:rsidRPr="00FF3EBD" w:rsidR="00FF3EBD" w:rsidP="00132D4F" w:rsidRDefault="00FF3EBD" w14:paraId="4A48B73A" w14:textId="2D6EE4B5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 xml:space="preserve">Participants first completed an individual diagnostic, identifying strengths and challenges at both national and local levels. These insights were then discussed collectively and mapped onto a large VSM template using </w:t>
      </w:r>
      <w:proofErr w:type="spellStart"/>
      <w:r w:rsidRPr="3F85D966">
        <w:rPr>
          <w:rFonts w:ascii="Ubuntu" w:hAnsi="Ubuntu"/>
        </w:rPr>
        <w:t>post</w:t>
      </w:r>
      <w:r w:rsidRPr="3F85D966" w:rsidR="47852CE5">
        <w:rPr>
          <w:rFonts w:ascii="Ubuntu" w:hAnsi="Ubuntu"/>
        </w:rPr>
        <w:t>-</w:t>
      </w:r>
      <w:r w:rsidRPr="3F85D966">
        <w:rPr>
          <w:rFonts w:ascii="Ubuntu" w:hAnsi="Ubuntu"/>
        </w:rPr>
        <w:t>its</w:t>
      </w:r>
      <w:proofErr w:type="spellEnd"/>
      <w:r w:rsidRPr="3F85D966">
        <w:rPr>
          <w:rFonts w:ascii="Ubuntu" w:hAnsi="Ubuntu"/>
        </w:rPr>
        <w:t>.</w:t>
      </w:r>
    </w:p>
    <w:p w:rsidRPr="00FF3EBD" w:rsidR="00FF3EBD" w:rsidP="00FF3EBD" w:rsidRDefault="00FF3EBD" w14:paraId="62AA157E" w14:textId="3626C9B2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>In the second stage (design mode), participants described what a more effective PSB system should look like and suggested practical actions.</w:t>
      </w:r>
      <w:r>
        <w:br/>
      </w:r>
      <w:r>
        <w:br/>
      </w:r>
      <w:r w:rsidRPr="3F85D966">
        <w:rPr>
          <w:rFonts w:ascii="Ubuntu" w:hAnsi="Ubuntu"/>
        </w:rPr>
        <w:t xml:space="preserve">The programme team later grouped the </w:t>
      </w:r>
      <w:proofErr w:type="spellStart"/>
      <w:r w:rsidRPr="3F85D966">
        <w:rPr>
          <w:rFonts w:ascii="Ubuntu" w:hAnsi="Ubuntu"/>
        </w:rPr>
        <w:t>post</w:t>
      </w:r>
      <w:r w:rsidRPr="3F85D966" w:rsidR="18A68DF5">
        <w:rPr>
          <w:rFonts w:ascii="Ubuntu" w:hAnsi="Ubuntu"/>
        </w:rPr>
        <w:t>-</w:t>
      </w:r>
      <w:r w:rsidRPr="3F85D966">
        <w:rPr>
          <w:rFonts w:ascii="Ubuntu" w:hAnsi="Ubuntu"/>
        </w:rPr>
        <w:t>its</w:t>
      </w:r>
      <w:proofErr w:type="spellEnd"/>
      <w:r w:rsidRPr="3F85D966">
        <w:rPr>
          <w:rFonts w:ascii="Ubuntu" w:hAnsi="Ubuntu"/>
        </w:rPr>
        <w:t xml:space="preserve"> into themes, aligned these with VSM components, drafted a summary, and checked it with participants. A smaller working group then prioritised the suggested actions.</w:t>
      </w:r>
    </w:p>
    <w:p w:rsidRPr="00FF3EBD" w:rsidR="00FF3EBD" w:rsidP="2005B566" w:rsidRDefault="00FF3EBD" w14:paraId="3207726B" w14:textId="352344F2">
      <w:pPr>
        <w:pStyle w:val="ListParagraph"/>
        <w:numPr>
          <w:ilvl w:val="0"/>
          <w:numId w:val="14"/>
        </w:numPr>
        <w:spacing w:before="240" w:after="240"/>
        <w:rPr>
          <w:rFonts w:ascii="Ubuntu" w:hAnsi="Ubuntu"/>
          <w:b/>
          <w:bCs/>
        </w:rPr>
      </w:pPr>
      <w:r w:rsidRPr="00FF3EBD">
        <w:rPr>
          <w:rFonts w:ascii="Ubuntu" w:hAnsi="Ubuntu"/>
          <w:b/>
          <w:bCs/>
        </w:rPr>
        <w:t>Results</w:t>
      </w:r>
    </w:p>
    <w:p w:rsidRPr="00FF3EBD" w:rsidR="00FF3EBD" w:rsidP="00FF3EBD" w:rsidRDefault="00FF3EBD" w14:paraId="62BD3F12" w14:textId="7DDD2C93">
      <w:p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The workshop acted as a catalyst for several changes:</w:t>
      </w:r>
    </w:p>
    <w:p w:rsidRPr="007B6E84" w:rsidR="00FF3EBD" w:rsidP="2005B566" w:rsidRDefault="00FF3EBD" w14:paraId="11298B54" w14:textId="3D5F17D8">
      <w:pPr>
        <w:pStyle w:val="ListParagraph"/>
        <w:numPr>
          <w:ilvl w:val="0"/>
          <w:numId w:val="13"/>
        </w:numPr>
        <w:spacing w:before="240" w:after="240"/>
        <w:rPr>
          <w:rFonts w:ascii="Ubuntu" w:hAnsi="Ubuntu"/>
          <w:b/>
          <w:bCs/>
        </w:rPr>
      </w:pPr>
      <w:r w:rsidRPr="007B6E84">
        <w:rPr>
          <w:rFonts w:ascii="Ubuntu" w:hAnsi="Ubuntu"/>
          <w:b/>
          <w:bCs/>
        </w:rPr>
        <w:t>National impact</w:t>
      </w:r>
    </w:p>
    <w:p w:rsidRPr="00FF3EBD" w:rsidR="00FF3EBD" w:rsidP="00FF3EBD" w:rsidRDefault="00FF3EBD" w14:paraId="01D2DDAD" w14:textId="69ECB567">
      <w:p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 xml:space="preserve">A new National Strengthening PSB </w:t>
      </w:r>
      <w:r w:rsidRPr="007B6E84" w:rsidR="007B6E84">
        <w:rPr>
          <w:rFonts w:ascii="Ubuntu" w:hAnsi="Ubuntu"/>
        </w:rPr>
        <w:t xml:space="preserve">Progress </w:t>
      </w:r>
      <w:r w:rsidRPr="00FF3EBD">
        <w:rPr>
          <w:rFonts w:ascii="Ubuntu" w:hAnsi="Ubuntu"/>
        </w:rPr>
        <w:t>Group was established, chaired by Welsh Government, to progress the national-level actions. Three task and finish groups now focus on:</w:t>
      </w:r>
    </w:p>
    <w:p w:rsidRPr="00FF3EBD" w:rsidR="00FF3EBD" w:rsidP="00FF3EBD" w:rsidRDefault="00FF3EBD" w14:paraId="118EE641" w14:textId="77777777">
      <w:pPr>
        <w:numPr>
          <w:ilvl w:val="0"/>
          <w:numId w:val="7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Monitoring and evaluation</w:t>
      </w:r>
    </w:p>
    <w:p w:rsidRPr="00FF3EBD" w:rsidR="00FF3EBD" w:rsidP="00FF3EBD" w:rsidRDefault="00FF3EBD" w14:paraId="32240C21" w14:textId="77777777">
      <w:pPr>
        <w:numPr>
          <w:ilvl w:val="0"/>
          <w:numId w:val="7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Improving PSB role clarity and communication</w:t>
      </w:r>
    </w:p>
    <w:p w:rsidRPr="00FF3EBD" w:rsidR="00FF3EBD" w:rsidP="00FF3EBD" w:rsidRDefault="00FF3EBD" w14:paraId="2BF22787" w14:textId="77777777">
      <w:pPr>
        <w:numPr>
          <w:ilvl w:val="0"/>
          <w:numId w:val="7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Developing PSB learning spaces</w:t>
      </w:r>
    </w:p>
    <w:p w:rsidRPr="00FF3EBD" w:rsidR="00FF3EBD" w:rsidP="00FF3EBD" w:rsidRDefault="00FF3EBD" w14:paraId="03E34235" w14:textId="77777777">
      <w:pPr>
        <w:spacing w:before="240" w:after="240"/>
        <w:rPr>
          <w:rFonts w:ascii="Ubuntu" w:hAnsi="Ubuntu"/>
        </w:rPr>
      </w:pPr>
      <w:r w:rsidRPr="2A2399E1">
        <w:rPr>
          <w:rFonts w:ascii="Ubuntu" w:hAnsi="Ubuntu"/>
        </w:rPr>
        <w:t>These groups are now supporting consistency and shared learning across Wales.</w:t>
      </w:r>
    </w:p>
    <w:p w:rsidR="29491E86" w:rsidP="3F85D966" w:rsidRDefault="29491E86" w14:paraId="7446675F" w14:textId="7641306D">
      <w:pPr>
        <w:spacing w:before="240" w:after="240"/>
        <w:jc w:val="center"/>
        <w:rPr>
          <w:rFonts w:ascii="Ubuntu" w:hAnsi="Ubuntu" w:eastAsia="Ubuntu" w:cs="Ubuntu"/>
        </w:rPr>
      </w:pPr>
      <w:r w:rsidRPr="3F85D966">
        <w:rPr>
          <w:rFonts w:ascii="Aptos" w:hAnsi="Aptos" w:eastAsia="Aptos" w:cs="Aptos"/>
          <w:b/>
          <w:bCs/>
          <w:i/>
          <w:iCs/>
          <w:color w:val="000000" w:themeColor="text1"/>
        </w:rPr>
        <w:t>“</w:t>
      </w:r>
      <w:proofErr w:type="gramStart"/>
      <w:r w:rsidRPr="3F85D966">
        <w:rPr>
          <w:rFonts w:ascii="Aptos" w:hAnsi="Aptos" w:eastAsia="Aptos" w:cs="Aptos"/>
          <w:b/>
          <w:bCs/>
          <w:i/>
          <w:iCs/>
          <w:color w:val="000000" w:themeColor="text1"/>
        </w:rPr>
        <w:t>it</w:t>
      </w:r>
      <w:proofErr w:type="gramEnd"/>
      <w:r w:rsidRPr="3F85D966">
        <w:rPr>
          <w:rFonts w:ascii="Aptos" w:hAnsi="Aptos" w:eastAsia="Aptos" w:cs="Aptos"/>
          <w:b/>
          <w:bCs/>
          <w:i/>
          <w:iCs/>
          <w:color w:val="000000" w:themeColor="text1"/>
        </w:rPr>
        <w:t xml:space="preserve"> helped us properly understand the issues before trying to solve them,”</w:t>
      </w:r>
      <w:r w:rsidRPr="3F85D966">
        <w:rPr>
          <w:rFonts w:ascii="Aptos" w:hAnsi="Aptos" w:eastAsia="Aptos" w:cs="Aptos"/>
          <w:color w:val="000000" w:themeColor="text1"/>
        </w:rPr>
        <w:t xml:space="preserve"> </w:t>
      </w:r>
      <w:r w:rsidRPr="3F85D966">
        <w:rPr>
          <w:rFonts w:ascii="Ubuntu" w:hAnsi="Ubuntu" w:eastAsia="Ubuntu" w:cs="Ubuntu"/>
        </w:rPr>
        <w:t xml:space="preserve"> </w:t>
      </w:r>
    </w:p>
    <w:p w:rsidR="29491E86" w:rsidP="3F85D966" w:rsidRDefault="29491E86" w14:paraId="5E32C85F" w14:textId="547484C3">
      <w:pPr>
        <w:spacing w:before="240" w:after="240"/>
        <w:jc w:val="center"/>
        <w:rPr>
          <w:rFonts w:ascii="Ubuntu" w:hAnsi="Ubuntu" w:eastAsia="Ubuntu" w:cs="Ubuntu"/>
        </w:rPr>
      </w:pPr>
      <w:r w:rsidRPr="3F85D966">
        <w:rPr>
          <w:rFonts w:ascii="Aptos" w:hAnsi="Aptos" w:eastAsia="Aptos" w:cs="Aptos"/>
          <w:b/>
          <w:bCs/>
          <w:i/>
          <w:iCs/>
          <w:color w:val="000000" w:themeColor="text1"/>
        </w:rPr>
        <w:t>“we’re now moving from systems thinking into a delivery approach and actually changing the landscape”</w:t>
      </w:r>
    </w:p>
    <w:p w:rsidR="139114DB" w:rsidP="3F85D966" w:rsidRDefault="139114DB" w14:paraId="76B87552" w14:textId="4210DA6D">
      <w:pPr>
        <w:spacing w:before="240" w:after="240"/>
        <w:ind w:left="720"/>
        <w:jc w:val="right"/>
        <w:rPr>
          <w:rFonts w:ascii="Aptos" w:hAnsi="Aptos" w:eastAsia="Aptos" w:cs="Aptos"/>
          <w:color w:val="000000" w:themeColor="text1"/>
        </w:rPr>
      </w:pPr>
      <w:r w:rsidRPr="3F85D966">
        <w:rPr>
          <w:rFonts w:ascii="Aptos" w:hAnsi="Aptos" w:eastAsia="Aptos" w:cs="Aptos"/>
          <w:color w:val="000000" w:themeColor="text1"/>
        </w:rPr>
        <w:t xml:space="preserve">Workshop </w:t>
      </w:r>
      <w:r w:rsidRPr="3F85D966" w:rsidR="1EA2678C">
        <w:rPr>
          <w:rFonts w:ascii="Aptos" w:hAnsi="Aptos" w:eastAsia="Aptos" w:cs="Aptos"/>
          <w:color w:val="000000" w:themeColor="text1"/>
        </w:rPr>
        <w:t>participant</w:t>
      </w:r>
    </w:p>
    <w:p w:rsidRPr="007B6E84" w:rsidR="00FF3EBD" w:rsidP="2005B566" w:rsidRDefault="00FF3EBD" w14:paraId="406FAEC4" w14:textId="15F37507">
      <w:pPr>
        <w:pStyle w:val="ListParagraph"/>
        <w:numPr>
          <w:ilvl w:val="0"/>
          <w:numId w:val="12"/>
        </w:numPr>
        <w:spacing w:before="240" w:after="240"/>
        <w:rPr>
          <w:rFonts w:ascii="Ubuntu" w:hAnsi="Ubuntu"/>
          <w:b/>
          <w:bCs/>
        </w:rPr>
      </w:pPr>
      <w:r w:rsidRPr="007B6E84">
        <w:rPr>
          <w:rFonts w:ascii="Ubuntu" w:hAnsi="Ubuntu"/>
          <w:b/>
          <w:bCs/>
        </w:rPr>
        <w:t>Local impact</w:t>
      </w:r>
    </w:p>
    <w:p w:rsidRPr="00FF3EBD" w:rsidR="00FF3EBD" w:rsidP="00FF3EBD" w:rsidRDefault="00FF3EBD" w14:paraId="179061EF" w14:textId="51DA251F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>At the local level, Neath Port Talbot PSB held a follow</w:t>
      </w:r>
      <w:r w:rsidRPr="3F85D966" w:rsidR="64CA7B31">
        <w:rPr>
          <w:rFonts w:ascii="Ubuntu" w:hAnsi="Ubuntu"/>
        </w:rPr>
        <w:t>-</w:t>
      </w:r>
      <w:r w:rsidRPr="3F85D966">
        <w:rPr>
          <w:rFonts w:ascii="Ubuntu" w:hAnsi="Ubuntu"/>
        </w:rPr>
        <w:t>up workshop using insights from the national session to reflect on</w:t>
      </w:r>
      <w:r w:rsidRPr="3F85D966" w:rsidR="00086D7D">
        <w:rPr>
          <w:rFonts w:ascii="Ubuntu" w:hAnsi="Ubuntu"/>
        </w:rPr>
        <w:t xml:space="preserve"> their PSB’s ways of work working</w:t>
      </w:r>
      <w:r w:rsidRPr="3F85D966">
        <w:rPr>
          <w:rFonts w:ascii="Ubuntu" w:hAnsi="Ubuntu"/>
        </w:rPr>
        <w:t xml:space="preserve"> and priorities. </w:t>
      </w:r>
    </w:p>
    <w:p w:rsidRPr="001D44FA" w:rsidR="00FF3EBD" w:rsidP="001D44FA" w:rsidRDefault="00FF3EBD" w14:paraId="1909C14D" w14:textId="32A704BA">
      <w:pPr>
        <w:pStyle w:val="ListParagraph"/>
        <w:numPr>
          <w:ilvl w:val="0"/>
          <w:numId w:val="14"/>
        </w:numPr>
        <w:spacing w:before="240" w:after="240"/>
        <w:rPr>
          <w:rFonts w:ascii="Ubuntu" w:hAnsi="Ubuntu"/>
          <w:b/>
          <w:bCs/>
        </w:rPr>
      </w:pPr>
      <w:r w:rsidRPr="001D44FA">
        <w:rPr>
          <w:rFonts w:ascii="Ubuntu" w:hAnsi="Ubuntu"/>
          <w:b/>
          <w:bCs/>
        </w:rPr>
        <w:t>Learning</w:t>
      </w:r>
    </w:p>
    <w:p w:rsidRPr="00FF3EBD" w:rsidR="00FF3EBD" w:rsidP="00FF3EBD" w:rsidRDefault="00E5267A" w14:paraId="6BA62B54" w14:textId="2A5DB061">
      <w:pPr>
        <w:numPr>
          <w:ilvl w:val="0"/>
          <w:numId w:val="8"/>
        </w:numPr>
        <w:spacing w:before="240" w:after="240"/>
        <w:rPr>
          <w:rFonts w:ascii="Ubuntu" w:hAnsi="Ubuntu"/>
        </w:rPr>
      </w:pPr>
      <w:r w:rsidRPr="3F85D966">
        <w:rPr>
          <w:rFonts w:ascii="Ubuntu" w:hAnsi="Ubuntu"/>
          <w:b/>
          <w:bCs/>
        </w:rPr>
        <w:t>Relationship building to encourage attendance</w:t>
      </w:r>
      <w:r w:rsidRPr="3F85D966" w:rsidR="00FF3EBD">
        <w:rPr>
          <w:rFonts w:ascii="Ubuntu" w:hAnsi="Ubuntu"/>
        </w:rPr>
        <w:t xml:space="preserve"> One</w:t>
      </w:r>
      <w:r w:rsidRPr="3F85D966" w:rsidR="2DDADE91">
        <w:rPr>
          <w:rFonts w:ascii="Ubuntu" w:hAnsi="Ubuntu"/>
        </w:rPr>
        <w:t xml:space="preserve"> </w:t>
      </w:r>
      <w:r w:rsidRPr="3F85D966" w:rsidR="00FF3EBD">
        <w:rPr>
          <w:rFonts w:ascii="Ubuntu" w:hAnsi="Ubuntu"/>
        </w:rPr>
        <w:t>to</w:t>
      </w:r>
      <w:r w:rsidRPr="3F85D966" w:rsidR="2DDADE91">
        <w:rPr>
          <w:rFonts w:ascii="Ubuntu" w:hAnsi="Ubuntu"/>
        </w:rPr>
        <w:t xml:space="preserve"> </w:t>
      </w:r>
      <w:r w:rsidRPr="3F85D966" w:rsidR="00FF3EBD">
        <w:rPr>
          <w:rFonts w:ascii="Ubuntu" w:hAnsi="Ubuntu"/>
        </w:rPr>
        <w:t>one conversations</w:t>
      </w:r>
      <w:r w:rsidRPr="3F85D966" w:rsidR="007E2625">
        <w:rPr>
          <w:rFonts w:ascii="Ubuntu" w:hAnsi="Ubuntu"/>
        </w:rPr>
        <w:t xml:space="preserve"> with </w:t>
      </w:r>
      <w:r w:rsidRPr="3F85D966" w:rsidR="00AB4BD2">
        <w:rPr>
          <w:rFonts w:ascii="Ubuntu" w:hAnsi="Ubuntu"/>
        </w:rPr>
        <w:t>stakeholders</w:t>
      </w:r>
      <w:r w:rsidRPr="3F85D966" w:rsidR="070CB25F">
        <w:rPr>
          <w:rFonts w:ascii="Ubuntu" w:hAnsi="Ubuntu"/>
        </w:rPr>
        <w:t xml:space="preserve"> </w:t>
      </w:r>
      <w:r w:rsidRPr="3F85D966" w:rsidR="00FF3EBD">
        <w:rPr>
          <w:rFonts w:ascii="Ubuntu" w:hAnsi="Ubuntu"/>
        </w:rPr>
        <w:t>before the workshop help</w:t>
      </w:r>
      <w:r w:rsidRPr="3F85D966" w:rsidR="00AB4BD2">
        <w:rPr>
          <w:rFonts w:ascii="Ubuntu" w:hAnsi="Ubuntu"/>
        </w:rPr>
        <w:t>ed to ensure diverse voices were</w:t>
      </w:r>
      <w:r w:rsidRPr="3F85D966" w:rsidR="001119D3">
        <w:rPr>
          <w:rFonts w:ascii="Ubuntu" w:hAnsi="Ubuntu"/>
        </w:rPr>
        <w:t xml:space="preserve"> represented</w:t>
      </w:r>
      <w:r w:rsidRPr="3F85D966" w:rsidR="00AB4BD2">
        <w:rPr>
          <w:rFonts w:ascii="Ubuntu" w:hAnsi="Ubuntu"/>
        </w:rPr>
        <w:t xml:space="preserve"> </w:t>
      </w:r>
    </w:p>
    <w:p w:rsidRPr="00FF3EBD" w:rsidR="00FF3EBD" w:rsidP="00FF3EBD" w:rsidRDefault="00FF3EBD" w14:paraId="60D92A1A" w14:textId="65B45F37">
      <w:pPr>
        <w:numPr>
          <w:ilvl w:val="0"/>
          <w:numId w:val="8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  <w:b/>
          <w:bCs/>
        </w:rPr>
        <w:t>Blending individual and collective perspectives</w:t>
      </w:r>
      <w:r w:rsidRPr="00FF3EBD">
        <w:rPr>
          <w:rFonts w:ascii="Ubuntu" w:hAnsi="Ubuntu"/>
        </w:rPr>
        <w:t xml:space="preserve"> helped surface different experiences of PSB</w:t>
      </w:r>
      <w:r w:rsidRPr="007B6E84" w:rsidR="00281791">
        <w:rPr>
          <w:rFonts w:ascii="Ubuntu" w:hAnsi="Ubuntu"/>
        </w:rPr>
        <w:t>s</w:t>
      </w:r>
    </w:p>
    <w:p w:rsidRPr="00FF3EBD" w:rsidR="00FF3EBD" w:rsidP="00FF3EBD" w:rsidRDefault="00FF3EBD" w14:paraId="06311991" w14:textId="53B5AA2E">
      <w:pPr>
        <w:numPr>
          <w:ilvl w:val="0"/>
          <w:numId w:val="8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  <w:b/>
          <w:bCs/>
        </w:rPr>
        <w:t>Unfolding the VSM slowly</w:t>
      </w:r>
      <w:r w:rsidRPr="00FF3EBD">
        <w:rPr>
          <w:rFonts w:ascii="Ubuntu" w:hAnsi="Ubuntu"/>
        </w:rPr>
        <w:t>, rather than presenting it in full, made it accessible and avoided overwhelming participants</w:t>
      </w:r>
    </w:p>
    <w:p w:rsidRPr="00FF3EBD" w:rsidR="00FF3EBD" w:rsidP="00FF3EBD" w:rsidRDefault="00FF3EBD" w14:paraId="24AE754B" w14:textId="28FD5897">
      <w:pPr>
        <w:numPr>
          <w:ilvl w:val="0"/>
          <w:numId w:val="8"/>
        </w:numPr>
        <w:spacing w:before="240" w:after="240"/>
        <w:rPr>
          <w:rFonts w:ascii="Ubuntu" w:hAnsi="Ubuntu"/>
        </w:rPr>
      </w:pPr>
      <w:r w:rsidRPr="2B1A7282">
        <w:rPr>
          <w:rFonts w:ascii="Ubuntu" w:hAnsi="Ubuntu"/>
          <w:b/>
          <w:bCs/>
        </w:rPr>
        <w:t>Momentum is easier nationally than locally.</w:t>
      </w:r>
      <w:r w:rsidRPr="2B1A7282">
        <w:rPr>
          <w:rFonts w:ascii="Ubuntu" w:hAnsi="Ubuntu"/>
        </w:rPr>
        <w:t xml:space="preserve"> Progress at the national level was strong, but local follow</w:t>
      </w:r>
      <w:r w:rsidRPr="2B1A7282" w:rsidR="746E58C4">
        <w:rPr>
          <w:rFonts w:ascii="Ubuntu" w:hAnsi="Ubuntu"/>
        </w:rPr>
        <w:t xml:space="preserve"> </w:t>
      </w:r>
      <w:r w:rsidRPr="2B1A7282">
        <w:rPr>
          <w:rFonts w:ascii="Ubuntu" w:hAnsi="Ubuntu"/>
        </w:rPr>
        <w:t>through was harder due to limited capacity and competing demands. More time was needed to identify clear responsibilities and timelines for action.</w:t>
      </w:r>
    </w:p>
    <w:p w:rsidRPr="00FF3EBD" w:rsidR="00FF3EBD" w:rsidP="00FF3EBD" w:rsidRDefault="00FF3EBD" w14:paraId="53D678C4" w14:textId="77777777">
      <w:pPr>
        <w:numPr>
          <w:ilvl w:val="0"/>
          <w:numId w:val="8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  <w:b/>
          <w:bCs/>
        </w:rPr>
        <w:t>Favourable conditions supported change.</w:t>
      </w:r>
      <w:r w:rsidRPr="00FF3EBD">
        <w:rPr>
          <w:rFonts w:ascii="Ubuntu" w:hAnsi="Ubuntu"/>
        </w:rPr>
        <w:t xml:space="preserve"> The timing of the workshop aligned with new Welsh Government structures and supportive leadership within Public Health Wales, which helped translate workshop insights into action.</w:t>
      </w:r>
    </w:p>
    <w:p w:rsidRPr="00FF3EBD" w:rsidR="00FF3EBD" w:rsidP="00FF3EBD" w:rsidRDefault="00FF3EBD" w14:paraId="65E3CBB8" w14:textId="69D8DDBB">
      <w:p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The programme’s</w:t>
      </w:r>
      <w:r w:rsidRPr="007B6E84" w:rsidR="002409D3">
        <w:rPr>
          <w:rFonts w:ascii="Ubuntu" w:hAnsi="Ubuntu"/>
        </w:rPr>
        <w:t xml:space="preserve"> in-built</w:t>
      </w:r>
      <w:r w:rsidRPr="00FF3EBD">
        <w:rPr>
          <w:rFonts w:ascii="Ubuntu" w:hAnsi="Ubuntu"/>
        </w:rPr>
        <w:t xml:space="preserve"> flexibility also meant the team could invest time in supporting the new national group, prioritising actions, and helping establish learning spaces.</w:t>
      </w:r>
    </w:p>
    <w:p w:rsidRPr="00FF3EBD" w:rsidR="00FF3EBD" w:rsidP="2005B566" w:rsidRDefault="00FF3EBD" w14:paraId="6F0B4DD9" w14:textId="744AE5FE">
      <w:pPr>
        <w:pStyle w:val="ListParagraph"/>
        <w:numPr>
          <w:ilvl w:val="0"/>
          <w:numId w:val="14"/>
        </w:numPr>
        <w:spacing w:before="240" w:after="240"/>
        <w:rPr>
          <w:rFonts w:ascii="Ubuntu" w:hAnsi="Ubuntu"/>
          <w:b/>
          <w:bCs/>
        </w:rPr>
      </w:pPr>
      <w:r w:rsidRPr="00FF3EBD">
        <w:rPr>
          <w:rFonts w:ascii="Ubuntu" w:hAnsi="Ubuntu"/>
          <w:b/>
          <w:bCs/>
        </w:rPr>
        <w:t>Conclusion – impact of using the Viable System Model</w:t>
      </w:r>
    </w:p>
    <w:p w:rsidRPr="00FF3EBD" w:rsidR="00FF3EBD" w:rsidP="00FF3EBD" w:rsidRDefault="00FF3EBD" w14:paraId="1FB66F47" w14:textId="77777777">
      <w:p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The VSM proved to be a powerful tool for helping partners talk openly about:</w:t>
      </w:r>
    </w:p>
    <w:p w:rsidRPr="00FF3EBD" w:rsidR="00FF3EBD" w:rsidP="00FF3EBD" w:rsidRDefault="00FF3EBD" w14:paraId="34D7AA92" w14:textId="085E693D">
      <w:pPr>
        <w:numPr>
          <w:ilvl w:val="0"/>
          <w:numId w:val="5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purpose and identity</w:t>
      </w:r>
    </w:p>
    <w:p w:rsidRPr="00FF3EBD" w:rsidR="00FF3EBD" w:rsidP="00FF3EBD" w:rsidRDefault="00FF3EBD" w14:paraId="50B76A38" w14:textId="28F7F8F7">
      <w:pPr>
        <w:numPr>
          <w:ilvl w:val="0"/>
          <w:numId w:val="5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role clarity</w:t>
      </w:r>
    </w:p>
    <w:p w:rsidRPr="00FF3EBD" w:rsidR="00FF3EBD" w:rsidP="00FF3EBD" w:rsidRDefault="00FF3EBD" w14:paraId="2772D59D" w14:textId="4C16F139">
      <w:pPr>
        <w:numPr>
          <w:ilvl w:val="0"/>
          <w:numId w:val="5"/>
        </w:num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>information flows</w:t>
      </w:r>
    </w:p>
    <w:p w:rsidRPr="00FF3EBD" w:rsidR="00FF3EBD" w:rsidP="00FF3EBD" w:rsidRDefault="00FF3EBD" w14:paraId="7B79B7C1" w14:textId="601E6931">
      <w:pPr>
        <w:numPr>
          <w:ilvl w:val="0"/>
          <w:numId w:val="5"/>
        </w:numPr>
        <w:spacing w:before="240" w:after="240"/>
        <w:rPr>
          <w:rFonts w:ascii="Ubuntu" w:hAnsi="Ubuntu"/>
        </w:rPr>
      </w:pPr>
      <w:r w:rsidRPr="2B1A7282">
        <w:rPr>
          <w:rFonts w:ascii="Ubuntu" w:hAnsi="Ubuntu"/>
        </w:rPr>
        <w:t>and how PSBs balance short</w:t>
      </w:r>
      <w:r w:rsidRPr="2B1A7282" w:rsidR="2556DE21">
        <w:rPr>
          <w:rFonts w:ascii="Ubuntu" w:hAnsi="Ubuntu"/>
        </w:rPr>
        <w:t>-</w:t>
      </w:r>
      <w:r w:rsidRPr="2B1A7282">
        <w:rPr>
          <w:rFonts w:ascii="Ubuntu" w:hAnsi="Ubuntu"/>
        </w:rPr>
        <w:t>term pressures with long</w:t>
      </w:r>
      <w:r w:rsidRPr="2B1A7282" w:rsidR="2DA50D27">
        <w:rPr>
          <w:rFonts w:ascii="Ubuntu" w:hAnsi="Ubuntu"/>
        </w:rPr>
        <w:t>-</w:t>
      </w:r>
      <w:r w:rsidRPr="2B1A7282">
        <w:rPr>
          <w:rFonts w:ascii="Ubuntu" w:hAnsi="Ubuntu"/>
        </w:rPr>
        <w:t>term well-being goals.</w:t>
      </w:r>
    </w:p>
    <w:p w:rsidRPr="00FF3EBD" w:rsidR="00FF3EBD" w:rsidP="00FF3EBD" w:rsidRDefault="00FF3EBD" w14:paraId="078B7182" w14:textId="77777777">
      <w:pPr>
        <w:spacing w:before="240" w:after="240"/>
        <w:rPr>
          <w:rFonts w:ascii="Ubuntu" w:hAnsi="Ubuntu"/>
        </w:rPr>
      </w:pPr>
      <w:r w:rsidRPr="00FF3EBD">
        <w:rPr>
          <w:rFonts w:ascii="Ubuntu" w:hAnsi="Ubuntu"/>
        </w:rPr>
        <w:t xml:space="preserve">It created a psychologically safe space for people to acknowledge challenges without </w:t>
      </w:r>
      <w:proofErr w:type="gramStart"/>
      <w:r w:rsidRPr="00FF3EBD">
        <w:rPr>
          <w:rFonts w:ascii="Ubuntu" w:hAnsi="Ubuntu"/>
        </w:rPr>
        <w:t>blame, and</w:t>
      </w:r>
      <w:proofErr w:type="gramEnd"/>
      <w:r w:rsidRPr="00FF3EBD">
        <w:rPr>
          <w:rFonts w:ascii="Ubuntu" w:hAnsi="Ubuntu"/>
        </w:rPr>
        <w:t xml:space="preserve"> helped align action across organisational boundaries.</w:t>
      </w:r>
    </w:p>
    <w:p w:rsidRPr="00FF3EBD" w:rsidR="00FF3EBD" w:rsidP="00FF3EBD" w:rsidRDefault="00FF3EBD" w14:paraId="0B8E4E96" w14:textId="77777777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>Because of favourable conditions, clear facilitation, and supportive leadership, the VSM workshop contributed to a shift in how national organisations support PSBs. It helped bring together partners who shared similar concerns and provided a structured way to turn reflection into practical action.</w:t>
      </w:r>
    </w:p>
    <w:p w:rsidRPr="00FF3EBD" w:rsidR="00FF3EBD" w:rsidP="2005B566" w:rsidRDefault="7CF3A058" w14:paraId="4916BD8C" w14:textId="0BA6D12E">
      <w:pPr>
        <w:pStyle w:val="ListParagraph"/>
        <w:numPr>
          <w:ilvl w:val="0"/>
          <w:numId w:val="14"/>
        </w:numPr>
        <w:spacing w:before="240" w:after="240"/>
        <w:rPr>
          <w:rFonts w:ascii="Ubuntu" w:hAnsi="Ubuntu"/>
          <w:b/>
          <w:bCs/>
        </w:rPr>
      </w:pPr>
      <w:r w:rsidRPr="3F85D966">
        <w:rPr>
          <w:rFonts w:ascii="Ubuntu" w:hAnsi="Ubuntu"/>
          <w:b/>
          <w:bCs/>
        </w:rPr>
        <w:t xml:space="preserve">Further reading </w:t>
      </w:r>
    </w:p>
    <w:p w:rsidR="7CF3A058" w:rsidP="3F85D966" w:rsidRDefault="7CF3A058" w14:paraId="0D34A7C2" w14:textId="4EE19587">
      <w:pPr>
        <w:spacing w:before="240" w:after="240"/>
        <w:rPr>
          <w:rFonts w:ascii="Ubuntu" w:hAnsi="Ubuntu"/>
        </w:rPr>
      </w:pPr>
      <w:r w:rsidRPr="3F85D966">
        <w:rPr>
          <w:rFonts w:ascii="Ubuntu" w:hAnsi="Ubuntu"/>
        </w:rPr>
        <w:t>For more information on the VSM please see:</w:t>
      </w:r>
    </w:p>
    <w:p w:rsidR="0BE003B2" w:rsidP="3F85D966" w:rsidRDefault="0BE003B2" w14:paraId="3A879C73" w14:textId="05B01D5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14" w:lineRule="auto"/>
        <w:rPr>
          <w:rFonts w:ascii="Ubuntu" w:hAnsi="Ubuntu" w:eastAsia="Ubuntu" w:cs="Ubuntu"/>
          <w:color w:val="467886"/>
          <w:u w:val="single"/>
        </w:rPr>
      </w:pPr>
      <w:r w:rsidRPr="3F85D966">
        <w:rPr>
          <w:rFonts w:ascii="Ubuntu" w:hAnsi="Ubuntu" w:eastAsia="Ubuntu" w:cs="Ubuntu"/>
          <w:color w:val="000000" w:themeColor="text1"/>
        </w:rPr>
        <w:t xml:space="preserve">Introductory video on the </w:t>
      </w:r>
      <w:hyperlink r:id="rId16">
        <w:r w:rsidRPr="3F85D966">
          <w:rPr>
            <w:rStyle w:val="Hyperlink"/>
            <w:rFonts w:ascii="Ubuntu" w:hAnsi="Ubuntu" w:eastAsia="Ubuntu" w:cs="Ubuntu"/>
            <w:color w:val="467886"/>
          </w:rPr>
          <w:t>Viable System Model</w:t>
        </w:r>
      </w:hyperlink>
    </w:p>
    <w:p w:rsidR="0BE003B2" w:rsidP="3F85D966" w:rsidRDefault="0BE003B2" w14:paraId="1AB059F0" w14:textId="156A0CC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35" w:lineRule="auto"/>
        <w:rPr>
          <w:rFonts w:ascii="Ubuntu" w:hAnsi="Ubuntu" w:eastAsia="Ubuntu" w:cs="Ubuntu"/>
          <w:color w:val="467886"/>
          <w:u w:val="single"/>
        </w:rPr>
      </w:pPr>
      <w:r w:rsidRPr="3F85D966">
        <w:rPr>
          <w:rFonts w:ascii="Ubuntu" w:hAnsi="Ubuntu" w:eastAsia="Ubuntu" w:cs="Ubuntu"/>
          <w:color w:val="000000" w:themeColor="text1"/>
        </w:rPr>
        <w:t xml:space="preserve">Espinosa, A., Walker, J. and Martinez-Losada, A. (2023) </w:t>
      </w:r>
      <w:hyperlink r:id="rId17">
        <w:r w:rsidRPr="3F85D966">
          <w:rPr>
            <w:rStyle w:val="Hyperlink"/>
            <w:rFonts w:ascii="Ubuntu" w:hAnsi="Ubuntu" w:eastAsia="Ubuntu" w:cs="Ubuntu"/>
            <w:color w:val="467886"/>
          </w:rPr>
          <w:t>The Viable System Model: An Introduction to Theory and Practice</w:t>
        </w:r>
      </w:hyperlink>
    </w:p>
    <w:p w:rsidR="0BE003B2" w:rsidP="3F85D966" w:rsidRDefault="0BE003B2" w14:paraId="557D3CC8" w14:textId="099BCFD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35" w:lineRule="auto"/>
        <w:rPr>
          <w:rFonts w:ascii="Ubuntu" w:hAnsi="Ubuntu" w:eastAsia="Ubuntu" w:cs="Ubuntu"/>
          <w:color w:val="467886"/>
          <w:u w:val="single"/>
        </w:rPr>
      </w:pPr>
      <w:r w:rsidRPr="3F85D966">
        <w:rPr>
          <w:rFonts w:ascii="Ubuntu" w:hAnsi="Ubuntu" w:eastAsia="Ubuntu" w:cs="Ubuntu"/>
          <w:color w:val="000000" w:themeColor="text1"/>
        </w:rPr>
        <w:t>Espinosa, A., Walker, J., Grover, K. and Vachkova, M. (2023)</w:t>
      </w:r>
      <w:hyperlink r:id="rId18">
        <w:r w:rsidRPr="3F85D966">
          <w:rPr>
            <w:rStyle w:val="Hyperlink"/>
            <w:rFonts w:ascii="Ubuntu" w:hAnsi="Ubuntu" w:eastAsia="Ubuntu" w:cs="Ubuntu"/>
            <w:color w:val="467886"/>
          </w:rPr>
          <w:t xml:space="preserve"> The viability and sustainability approach to support organisational resilience: Learning in a recent case study in the health sector</w:t>
        </w:r>
      </w:hyperlink>
    </w:p>
    <w:p w:rsidR="3F85D966" w:rsidP="3F85D966" w:rsidRDefault="3F85D966" w14:paraId="0EBB340E" w14:textId="2C9A8942">
      <w:pPr>
        <w:spacing w:before="240" w:after="240"/>
        <w:rPr>
          <w:rFonts w:ascii="Ubuntu" w:hAnsi="Ubuntu" w:eastAsia="Ubuntu" w:cs="Ubuntu"/>
        </w:rPr>
      </w:pPr>
    </w:p>
    <w:sectPr w:rsidR="3F85D966">
      <w:footerReference w:type="defaul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007" w:rsidP="00D62F34" w:rsidRDefault="00EB3007" w14:paraId="4A4B260B" w14:textId="77777777">
      <w:pPr>
        <w:spacing w:after="0" w:line="240" w:lineRule="auto"/>
      </w:pPr>
      <w:r>
        <w:separator/>
      </w:r>
    </w:p>
  </w:endnote>
  <w:endnote w:type="continuationSeparator" w:id="0">
    <w:p w:rsidR="00EB3007" w:rsidP="00D62F34" w:rsidRDefault="00EB3007" w14:paraId="413172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222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EBA" w:rsidRDefault="00E31EBA" w14:paraId="7401B4EF" w14:textId="54B53D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1321" w:rsidRDefault="006D1321" w14:paraId="56024B3A" w14:textId="1E67E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007" w:rsidP="00D62F34" w:rsidRDefault="00EB3007" w14:paraId="32EDBF13" w14:textId="77777777">
      <w:pPr>
        <w:spacing w:after="0" w:line="240" w:lineRule="auto"/>
      </w:pPr>
      <w:r>
        <w:separator/>
      </w:r>
    </w:p>
  </w:footnote>
  <w:footnote w:type="continuationSeparator" w:id="0">
    <w:p w:rsidR="00EB3007" w:rsidP="00D62F34" w:rsidRDefault="00EB3007" w14:paraId="4611218D" w14:textId="77777777">
      <w:pPr>
        <w:spacing w:after="0" w:line="240" w:lineRule="auto"/>
      </w:pPr>
      <w:r>
        <w:continuationSeparator/>
      </w:r>
    </w:p>
  </w:footnote>
  <w:footnote w:id="1">
    <w:p w:rsidR="3F85D966" w:rsidP="3F85D966" w:rsidRDefault="3F85D966" w14:paraId="03C2F362" w14:textId="11643262">
      <w:pPr>
        <w:pStyle w:val="FootnoteText"/>
      </w:pPr>
      <w:r w:rsidRPr="3F85D966">
        <w:rPr>
          <w:rStyle w:val="FootnoteReference"/>
        </w:rPr>
        <w:footnoteRef/>
      </w:r>
      <w:r>
        <w:t xml:space="preserve"> The wider determinants of health (also referred to as the building blocks of health) include good education and skills, a warm safe home, fair work, money and resources, sustainable transport, and a healthy built and natural environment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D18B"/>
    <w:multiLevelType w:val="hybridMultilevel"/>
    <w:tmpl w:val="FFFFFFFF"/>
    <w:lvl w:ilvl="0" w:tplc="B014A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56F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22F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26FA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185A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C9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F0D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408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50C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52036"/>
    <w:multiLevelType w:val="hybridMultilevel"/>
    <w:tmpl w:val="8B0CB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642D"/>
    <w:multiLevelType w:val="hybridMultilevel"/>
    <w:tmpl w:val="E44825AE"/>
    <w:lvl w:ilvl="0" w:tplc="AAF8569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416E15"/>
    <w:multiLevelType w:val="multilevel"/>
    <w:tmpl w:val="BDAA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7310804"/>
    <w:multiLevelType w:val="multilevel"/>
    <w:tmpl w:val="6BF8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0755357"/>
    <w:multiLevelType w:val="multilevel"/>
    <w:tmpl w:val="D69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0BE7444"/>
    <w:multiLevelType w:val="hybridMultilevel"/>
    <w:tmpl w:val="FFFFFFFF"/>
    <w:lvl w:ilvl="0" w:tplc="C550389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1C62A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F20724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E2255A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1820E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4E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A8226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D6A0C8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4F65F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2A70FB3"/>
    <w:multiLevelType w:val="multilevel"/>
    <w:tmpl w:val="0BBE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75A877C"/>
    <w:multiLevelType w:val="hybridMultilevel"/>
    <w:tmpl w:val="FFFFFFFF"/>
    <w:lvl w:ilvl="0" w:tplc="DA7AF750">
      <w:start w:val="1"/>
      <w:numFmt w:val="decimal"/>
      <w:lvlText w:val="%1."/>
      <w:lvlJc w:val="left"/>
      <w:pPr>
        <w:ind w:left="720" w:hanging="360"/>
      </w:pPr>
    </w:lvl>
    <w:lvl w:ilvl="1" w:tplc="7D36F714">
      <w:start w:val="1"/>
      <w:numFmt w:val="lowerLetter"/>
      <w:lvlText w:val="%2."/>
      <w:lvlJc w:val="left"/>
      <w:pPr>
        <w:ind w:left="1440" w:hanging="360"/>
      </w:pPr>
    </w:lvl>
    <w:lvl w:ilvl="2" w:tplc="4BBE05BE">
      <w:start w:val="1"/>
      <w:numFmt w:val="lowerRoman"/>
      <w:lvlText w:val="%3."/>
      <w:lvlJc w:val="right"/>
      <w:pPr>
        <w:ind w:left="2160" w:hanging="180"/>
      </w:pPr>
    </w:lvl>
    <w:lvl w:ilvl="3" w:tplc="CA385D46">
      <w:start w:val="1"/>
      <w:numFmt w:val="decimal"/>
      <w:lvlText w:val="%4."/>
      <w:lvlJc w:val="left"/>
      <w:pPr>
        <w:ind w:left="2880" w:hanging="360"/>
      </w:pPr>
    </w:lvl>
    <w:lvl w:ilvl="4" w:tplc="B3C4FA36">
      <w:start w:val="1"/>
      <w:numFmt w:val="lowerLetter"/>
      <w:lvlText w:val="%5."/>
      <w:lvlJc w:val="left"/>
      <w:pPr>
        <w:ind w:left="3600" w:hanging="360"/>
      </w:pPr>
    </w:lvl>
    <w:lvl w:ilvl="5" w:tplc="A32AF70C">
      <w:start w:val="1"/>
      <w:numFmt w:val="lowerRoman"/>
      <w:lvlText w:val="%6."/>
      <w:lvlJc w:val="right"/>
      <w:pPr>
        <w:ind w:left="4320" w:hanging="180"/>
      </w:pPr>
    </w:lvl>
    <w:lvl w:ilvl="6" w:tplc="10724A48">
      <w:start w:val="1"/>
      <w:numFmt w:val="decimal"/>
      <w:lvlText w:val="%7."/>
      <w:lvlJc w:val="left"/>
      <w:pPr>
        <w:ind w:left="5040" w:hanging="360"/>
      </w:pPr>
    </w:lvl>
    <w:lvl w:ilvl="7" w:tplc="2858FF92">
      <w:start w:val="1"/>
      <w:numFmt w:val="lowerLetter"/>
      <w:lvlText w:val="%8."/>
      <w:lvlJc w:val="left"/>
      <w:pPr>
        <w:ind w:left="5760" w:hanging="360"/>
      </w:pPr>
    </w:lvl>
    <w:lvl w:ilvl="8" w:tplc="4EFA3F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73935"/>
    <w:multiLevelType w:val="multilevel"/>
    <w:tmpl w:val="B148A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83C43"/>
    <w:multiLevelType w:val="multilevel"/>
    <w:tmpl w:val="2932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8507A0A"/>
    <w:multiLevelType w:val="hybridMultilevel"/>
    <w:tmpl w:val="9978258A"/>
    <w:lvl w:ilvl="0" w:tplc="732027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49CE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206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2A5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4B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6ADA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EC2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EC5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F664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AFD265"/>
    <w:multiLevelType w:val="hybridMultilevel"/>
    <w:tmpl w:val="FFFFFFFF"/>
    <w:lvl w:ilvl="0" w:tplc="95846F0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01295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8E74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60E06A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D4C8E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076C6C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0E8A1D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9A686A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EB2788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AEA25FB"/>
    <w:multiLevelType w:val="multilevel"/>
    <w:tmpl w:val="992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1137667">
    <w:abstractNumId w:val="0"/>
  </w:num>
  <w:num w:numId="2" w16cid:durableId="1060715849">
    <w:abstractNumId w:val="9"/>
  </w:num>
  <w:num w:numId="3" w16cid:durableId="1072697786">
    <w:abstractNumId w:val="1"/>
  </w:num>
  <w:num w:numId="4" w16cid:durableId="1112937377">
    <w:abstractNumId w:val="11"/>
  </w:num>
  <w:num w:numId="5" w16cid:durableId="1578788810">
    <w:abstractNumId w:val="5"/>
  </w:num>
  <w:num w:numId="6" w16cid:durableId="1612976576">
    <w:abstractNumId w:val="3"/>
  </w:num>
  <w:num w:numId="7" w16cid:durableId="641497761">
    <w:abstractNumId w:val="13"/>
  </w:num>
  <w:num w:numId="8" w16cid:durableId="740324431">
    <w:abstractNumId w:val="7"/>
  </w:num>
  <w:num w:numId="9" w16cid:durableId="905215700">
    <w:abstractNumId w:val="2"/>
  </w:num>
  <w:num w:numId="10" w16cid:durableId="991064478">
    <w:abstractNumId w:val="4"/>
  </w:num>
  <w:num w:numId="11" w16cid:durableId="99182152">
    <w:abstractNumId w:val="10"/>
  </w:num>
  <w:num w:numId="12" w16cid:durableId="1576623419">
    <w:abstractNumId w:val="6"/>
  </w:num>
  <w:num w:numId="13" w16cid:durableId="682241223">
    <w:abstractNumId w:val="12"/>
  </w:num>
  <w:num w:numId="14" w16cid:durableId="1758286954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F34"/>
    <w:rsid w:val="00002721"/>
    <w:rsid w:val="00013458"/>
    <w:rsid w:val="00017DB4"/>
    <w:rsid w:val="00024C3D"/>
    <w:rsid w:val="0002589B"/>
    <w:rsid w:val="00031F50"/>
    <w:rsid w:val="0006155C"/>
    <w:rsid w:val="000801F2"/>
    <w:rsid w:val="00086D7D"/>
    <w:rsid w:val="00095016"/>
    <w:rsid w:val="000C74F9"/>
    <w:rsid w:val="000C7C4E"/>
    <w:rsid w:val="000D03FE"/>
    <w:rsid w:val="000E289B"/>
    <w:rsid w:val="00101145"/>
    <w:rsid w:val="00110B6F"/>
    <w:rsid w:val="001119D3"/>
    <w:rsid w:val="00132D4F"/>
    <w:rsid w:val="00155EA9"/>
    <w:rsid w:val="001A7757"/>
    <w:rsid w:val="001B7B89"/>
    <w:rsid w:val="001C40E6"/>
    <w:rsid w:val="001D39F0"/>
    <w:rsid w:val="001D44FA"/>
    <w:rsid w:val="001E77E7"/>
    <w:rsid w:val="002409D3"/>
    <w:rsid w:val="00277A44"/>
    <w:rsid w:val="00280937"/>
    <w:rsid w:val="00281791"/>
    <w:rsid w:val="00285554"/>
    <w:rsid w:val="002859B8"/>
    <w:rsid w:val="002A6E1F"/>
    <w:rsid w:val="002A6FFD"/>
    <w:rsid w:val="002A784B"/>
    <w:rsid w:val="002B26C3"/>
    <w:rsid w:val="002B7DD6"/>
    <w:rsid w:val="002E799D"/>
    <w:rsid w:val="00315C4C"/>
    <w:rsid w:val="00327012"/>
    <w:rsid w:val="0032730C"/>
    <w:rsid w:val="00332A65"/>
    <w:rsid w:val="00357A18"/>
    <w:rsid w:val="00366D37"/>
    <w:rsid w:val="003C3CCD"/>
    <w:rsid w:val="003E3ED9"/>
    <w:rsid w:val="003E665F"/>
    <w:rsid w:val="003F19F4"/>
    <w:rsid w:val="003F3E29"/>
    <w:rsid w:val="003F61A1"/>
    <w:rsid w:val="003F6DC4"/>
    <w:rsid w:val="0040323C"/>
    <w:rsid w:val="0040F173"/>
    <w:rsid w:val="004133F3"/>
    <w:rsid w:val="0044214A"/>
    <w:rsid w:val="00446C50"/>
    <w:rsid w:val="00457405"/>
    <w:rsid w:val="0048388D"/>
    <w:rsid w:val="004979AF"/>
    <w:rsid w:val="004A6ED4"/>
    <w:rsid w:val="004B0332"/>
    <w:rsid w:val="004E2094"/>
    <w:rsid w:val="004E268F"/>
    <w:rsid w:val="005012AB"/>
    <w:rsid w:val="00505331"/>
    <w:rsid w:val="005219F4"/>
    <w:rsid w:val="005235E7"/>
    <w:rsid w:val="00524797"/>
    <w:rsid w:val="00525CFD"/>
    <w:rsid w:val="005502EB"/>
    <w:rsid w:val="0058340A"/>
    <w:rsid w:val="0058446E"/>
    <w:rsid w:val="0059188D"/>
    <w:rsid w:val="005B2E59"/>
    <w:rsid w:val="005B3361"/>
    <w:rsid w:val="005B3BCD"/>
    <w:rsid w:val="005B3DD2"/>
    <w:rsid w:val="005D0497"/>
    <w:rsid w:val="005E5923"/>
    <w:rsid w:val="006216A5"/>
    <w:rsid w:val="00622BF7"/>
    <w:rsid w:val="00630C69"/>
    <w:rsid w:val="00640D6A"/>
    <w:rsid w:val="0064152E"/>
    <w:rsid w:val="00645308"/>
    <w:rsid w:val="00646268"/>
    <w:rsid w:val="00646427"/>
    <w:rsid w:val="00656C26"/>
    <w:rsid w:val="00663D58"/>
    <w:rsid w:val="00690443"/>
    <w:rsid w:val="006953A1"/>
    <w:rsid w:val="00697E52"/>
    <w:rsid w:val="006B1E45"/>
    <w:rsid w:val="006B2225"/>
    <w:rsid w:val="006B7633"/>
    <w:rsid w:val="006C22F5"/>
    <w:rsid w:val="006D1321"/>
    <w:rsid w:val="006E2ECE"/>
    <w:rsid w:val="006E7340"/>
    <w:rsid w:val="006E77D7"/>
    <w:rsid w:val="00703DA1"/>
    <w:rsid w:val="00745752"/>
    <w:rsid w:val="00753F67"/>
    <w:rsid w:val="007611D5"/>
    <w:rsid w:val="00787786"/>
    <w:rsid w:val="00792F95"/>
    <w:rsid w:val="007B6E84"/>
    <w:rsid w:val="007C430D"/>
    <w:rsid w:val="007E2625"/>
    <w:rsid w:val="007E4FEC"/>
    <w:rsid w:val="00804CC1"/>
    <w:rsid w:val="00812D24"/>
    <w:rsid w:val="0082154A"/>
    <w:rsid w:val="008367CB"/>
    <w:rsid w:val="00845D7F"/>
    <w:rsid w:val="00863B8A"/>
    <w:rsid w:val="00871718"/>
    <w:rsid w:val="008725F7"/>
    <w:rsid w:val="008742C1"/>
    <w:rsid w:val="008778FB"/>
    <w:rsid w:val="00884D44"/>
    <w:rsid w:val="008B3969"/>
    <w:rsid w:val="008C4585"/>
    <w:rsid w:val="008C45F7"/>
    <w:rsid w:val="008E7CCA"/>
    <w:rsid w:val="009000B2"/>
    <w:rsid w:val="0090152F"/>
    <w:rsid w:val="00902335"/>
    <w:rsid w:val="009033E6"/>
    <w:rsid w:val="00903A78"/>
    <w:rsid w:val="00920826"/>
    <w:rsid w:val="00925AEF"/>
    <w:rsid w:val="009304E6"/>
    <w:rsid w:val="0095367A"/>
    <w:rsid w:val="009570F6"/>
    <w:rsid w:val="00962470"/>
    <w:rsid w:val="00982D5B"/>
    <w:rsid w:val="00983259"/>
    <w:rsid w:val="009A5840"/>
    <w:rsid w:val="009C1B4E"/>
    <w:rsid w:val="009E40E4"/>
    <w:rsid w:val="009E56F6"/>
    <w:rsid w:val="009E6217"/>
    <w:rsid w:val="009F0BE4"/>
    <w:rsid w:val="00A00DE4"/>
    <w:rsid w:val="00A1747B"/>
    <w:rsid w:val="00A370C8"/>
    <w:rsid w:val="00A545E3"/>
    <w:rsid w:val="00A635F9"/>
    <w:rsid w:val="00A66C6C"/>
    <w:rsid w:val="00A73872"/>
    <w:rsid w:val="00A858B3"/>
    <w:rsid w:val="00A87F99"/>
    <w:rsid w:val="00AA18B3"/>
    <w:rsid w:val="00AB06B7"/>
    <w:rsid w:val="00AB442A"/>
    <w:rsid w:val="00AB4BD2"/>
    <w:rsid w:val="00AC59E2"/>
    <w:rsid w:val="00AD4439"/>
    <w:rsid w:val="00B07655"/>
    <w:rsid w:val="00B21DF7"/>
    <w:rsid w:val="00B300B7"/>
    <w:rsid w:val="00B32F46"/>
    <w:rsid w:val="00B5497C"/>
    <w:rsid w:val="00B60A90"/>
    <w:rsid w:val="00B60AFE"/>
    <w:rsid w:val="00B6289C"/>
    <w:rsid w:val="00B643B9"/>
    <w:rsid w:val="00B80DA9"/>
    <w:rsid w:val="00B8285E"/>
    <w:rsid w:val="00B8549B"/>
    <w:rsid w:val="00BA3B5D"/>
    <w:rsid w:val="00BA4ABD"/>
    <w:rsid w:val="00BA570C"/>
    <w:rsid w:val="00BC41C5"/>
    <w:rsid w:val="00BD26B5"/>
    <w:rsid w:val="00BD42D1"/>
    <w:rsid w:val="00BE0616"/>
    <w:rsid w:val="00BE6CE5"/>
    <w:rsid w:val="00C10AAF"/>
    <w:rsid w:val="00C36A5E"/>
    <w:rsid w:val="00C440AC"/>
    <w:rsid w:val="00C57F9C"/>
    <w:rsid w:val="00C70E66"/>
    <w:rsid w:val="00C732D0"/>
    <w:rsid w:val="00CA4A70"/>
    <w:rsid w:val="00CA7EB1"/>
    <w:rsid w:val="00CB570D"/>
    <w:rsid w:val="00CD4524"/>
    <w:rsid w:val="00CD53CD"/>
    <w:rsid w:val="00CE0B08"/>
    <w:rsid w:val="00CF39B5"/>
    <w:rsid w:val="00D20AD9"/>
    <w:rsid w:val="00D41043"/>
    <w:rsid w:val="00D45D7F"/>
    <w:rsid w:val="00D4666F"/>
    <w:rsid w:val="00D53EB4"/>
    <w:rsid w:val="00D62F34"/>
    <w:rsid w:val="00D806B9"/>
    <w:rsid w:val="00DA2243"/>
    <w:rsid w:val="00DA2C1A"/>
    <w:rsid w:val="00DC0F5D"/>
    <w:rsid w:val="00DD0C71"/>
    <w:rsid w:val="00DD6056"/>
    <w:rsid w:val="00DF2309"/>
    <w:rsid w:val="00E31EBA"/>
    <w:rsid w:val="00E37F3B"/>
    <w:rsid w:val="00E5267A"/>
    <w:rsid w:val="00E84911"/>
    <w:rsid w:val="00E86964"/>
    <w:rsid w:val="00E93D44"/>
    <w:rsid w:val="00E94897"/>
    <w:rsid w:val="00EA03F3"/>
    <w:rsid w:val="00EB15EA"/>
    <w:rsid w:val="00EB1D78"/>
    <w:rsid w:val="00EB3007"/>
    <w:rsid w:val="00ED1184"/>
    <w:rsid w:val="00ED1221"/>
    <w:rsid w:val="00EF353B"/>
    <w:rsid w:val="00F11ADB"/>
    <w:rsid w:val="00F21624"/>
    <w:rsid w:val="00F32895"/>
    <w:rsid w:val="00F430A5"/>
    <w:rsid w:val="00F83158"/>
    <w:rsid w:val="00FA7772"/>
    <w:rsid w:val="00FB1B35"/>
    <w:rsid w:val="00FC5217"/>
    <w:rsid w:val="00FD0EE1"/>
    <w:rsid w:val="00FE1EB5"/>
    <w:rsid w:val="00FE358D"/>
    <w:rsid w:val="00FE5D88"/>
    <w:rsid w:val="00FF0891"/>
    <w:rsid w:val="00FF3EBD"/>
    <w:rsid w:val="059164AD"/>
    <w:rsid w:val="05B96E30"/>
    <w:rsid w:val="070CB25F"/>
    <w:rsid w:val="09ECC2AC"/>
    <w:rsid w:val="0BE003B2"/>
    <w:rsid w:val="10050D3E"/>
    <w:rsid w:val="139114DB"/>
    <w:rsid w:val="13B4CB91"/>
    <w:rsid w:val="148163CC"/>
    <w:rsid w:val="1793230F"/>
    <w:rsid w:val="181F7187"/>
    <w:rsid w:val="18A68DF5"/>
    <w:rsid w:val="1EA2678C"/>
    <w:rsid w:val="1F3F932E"/>
    <w:rsid w:val="2005B566"/>
    <w:rsid w:val="2556DE21"/>
    <w:rsid w:val="28740AB2"/>
    <w:rsid w:val="29491E86"/>
    <w:rsid w:val="29E016B4"/>
    <w:rsid w:val="2A2399E1"/>
    <w:rsid w:val="2B1A7282"/>
    <w:rsid w:val="2D3C316D"/>
    <w:rsid w:val="2DA50D27"/>
    <w:rsid w:val="2DDADE91"/>
    <w:rsid w:val="2DFCCE4D"/>
    <w:rsid w:val="343126F0"/>
    <w:rsid w:val="3BA8FCBE"/>
    <w:rsid w:val="3E09AA60"/>
    <w:rsid w:val="3F118DEB"/>
    <w:rsid w:val="3F85D966"/>
    <w:rsid w:val="447CA0DC"/>
    <w:rsid w:val="4627E1CD"/>
    <w:rsid w:val="47852CE5"/>
    <w:rsid w:val="49952123"/>
    <w:rsid w:val="4BB21DFC"/>
    <w:rsid w:val="4C4CAF68"/>
    <w:rsid w:val="5AB16C75"/>
    <w:rsid w:val="64CA7B31"/>
    <w:rsid w:val="6D94BC52"/>
    <w:rsid w:val="6DA947F5"/>
    <w:rsid w:val="7289FB43"/>
    <w:rsid w:val="746E58C4"/>
    <w:rsid w:val="7CF3A058"/>
    <w:rsid w:val="7D04F86B"/>
    <w:rsid w:val="7D94A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003A"/>
  <w15:chartTrackingRefBased/>
  <w15:docId w15:val="{FBDE7F24-1544-4AA6-A96B-649BFD27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F34"/>
  </w:style>
  <w:style w:type="paragraph" w:styleId="Heading1">
    <w:name w:val="heading 1"/>
    <w:basedOn w:val="Normal"/>
    <w:next w:val="Normal"/>
    <w:link w:val="Heading1Char"/>
    <w:uiPriority w:val="9"/>
    <w:qFormat/>
    <w:rsid w:val="00D62F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F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2F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2F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2F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2F3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2F3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2F3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2F3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2F3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2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F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2F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F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2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F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2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F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F3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F34"/>
  </w:style>
  <w:style w:type="paragraph" w:styleId="Footer">
    <w:name w:val="footer"/>
    <w:basedOn w:val="Normal"/>
    <w:link w:val="FooterChar"/>
    <w:uiPriority w:val="99"/>
    <w:unhideWhenUsed/>
    <w:rsid w:val="00D62F3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F34"/>
  </w:style>
  <w:style w:type="character" w:styleId="Hyperlink">
    <w:name w:val="Hyperlink"/>
    <w:basedOn w:val="DefaultParagraphFont"/>
    <w:uiPriority w:val="99"/>
    <w:unhideWhenUsed/>
    <w:rsid w:val="00CE0B08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801F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5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35F9"/>
    <w:rPr>
      <w:b/>
      <w:bCs/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3F85D966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3F85D966"/>
    <w:rPr>
      <w:vertAlign w:val="superscript"/>
    </w:rPr>
  </w:style>
  <w:style w:type="table" w:styleId="TableGrid">
    <w:name w:val="Table Grid"/>
    <w:basedOn w:val="TableNormal"/>
    <w:uiPriority w:val="59"/>
    <w:rsid w:val="006D132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hyperlink" Target="https://eur03.safelinks.protection.outlook.com/?url=https%3A%2F%2Fwww.mendeley.com%2Fcatalogue%2F43ca225f-1390-38d0-b7e5-dd2ce52f80b9%2F&amp;data=05%7C02%7CEmily.WoodwardEsseen2%40wales.nhs.uk%7C70e1146a13e64820268008dd76bb20b5%7Cbb5628b8e3284082a856433c9edc8fae%7C0%7C0%7C638797268255875560%7CUnknown%7CTWFpbGZsb3d8eyJFbXB0eU1hcGkiOnRydWUsIlYiOiIwLjAuMDAwMCIsIlAiOiJXaW4zMiIsIkFOIjoiTWFpbCIsIldUIjoyfQ%3D%3D%7C0%7C%7C%7C&amp;sdata=zY41azVvDnYAXkGbCTTTv0VEMNQpHV2a013Ku9rfBVc%3D&amp;reserved=0" TargetMode="Externa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hyperlink" Target="https://eur03.safelinks.protection.outlook.com/?url=https%3A%2F%2Fwww.scienceopen.com%2Fhosted-document%3Fdoi%3D10.54120%2Fjost.000004&amp;data=05%7C02%7CEmily.WoodwardEsseen2%40wales.nhs.uk%7C70e1146a13e64820268008dd76bb20b5%7Cbb5628b8e3284082a856433c9edc8fae%7C0%7C0%7C638797268255862481%7CUnknown%7CTWFpbGZsb3d8eyJFbXB0eU1hcGkiOnRydWUsIlYiOiIwLjAuMDAwMCIsIlAiOiJXaW4zMiIsIkFOIjoiTWFpbCIsIldUIjoyfQ%3D%3D%7C0%7C%7C%7C&amp;sdata=TxP0Y%2B1AZ4r9DDJUlpRcXeatwdq0mood7dLQwmTz3Ow%3D&amp;reserved=0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eur03.safelinks.protection.outlook.com/?url=https%3A%2F%2Fwww.systemspractice.org%2Fwhy-practice-systems-thinking%2Fvsm&amp;data=05%7C02%7CEmily.WoodwardEsseen2%40wales.nhs.uk%7C70e1146a13e64820268008dd76bb20b5%7Cbb5628b8e3284082a856433c9edc8fae%7C0%7C0%7C638797268255847078%7CUnknown%7CTWFpbGZsb3d8eyJFbXB0eU1hcGkiOnRydWUsIlYiOiIwLjAuMDAwMCIsIlAiOiJXaW4zMiIsIkFOIjoiTWFpbCIsIldUIjoyfQ%3D%3D%7C0%7C%7C%7C&amp;sdata=ncx01J5vpaw%2BMOuYc5MAk7GiCGoXwsSrF9hN4TeMVHE%3D&amp;reserved=0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Relationship Type="http://schemas.openxmlformats.org/officeDocument/2006/relationships/hyperlink" Target="https://www.systemspractice.org/why-practice-systems-thinking/vsm" TargetMode="External" Id="R73a3c5a01a0d4f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2633329476F4CBB6296FD6B9D25F2" ma:contentTypeVersion="14" ma:contentTypeDescription="Create a new document." ma:contentTypeScope="" ma:versionID="b549bb01cd99243139f66d54e92640e6">
  <xsd:schema xmlns:xsd="http://www.w3.org/2001/XMLSchema" xmlns:xs="http://www.w3.org/2001/XMLSchema" xmlns:p="http://schemas.microsoft.com/office/2006/metadata/properties" xmlns:ns2="ec9853e2-a59b-403f-a196-87f33a6be245" xmlns:ns3="ff17af5f-e1b1-46ea-b94a-e5fd874eb2b4" targetNamespace="http://schemas.microsoft.com/office/2006/metadata/properties" ma:root="true" ma:fieldsID="3f3316ffa55d065ce054baf170775301" ns2:_="" ns3:_="">
    <xsd:import namespace="ec9853e2-a59b-403f-a196-87f33a6be245"/>
    <xsd:import namespace="ff17af5f-e1b1-46ea-b94a-e5fd874eb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53e2-a59b-403f-a196-87f33a6be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7af5f-e1b1-46ea-b94a-e5fd874eb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853e2-a59b-403f-a196-87f33a6be2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AA954-9F1D-4EE0-B64F-AB7C06AF3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4D58A-5BB0-4A8D-9D6C-1CF21916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53e2-a59b-403f-a196-87f33a6be245"/>
    <ds:schemaRef ds:uri="ff17af5f-e1b1-46ea-b94a-e5fd874eb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4259C-E912-46F2-B2B1-81D7A17B8EFA}">
  <ds:schemaRefs>
    <ds:schemaRef ds:uri="http://schemas.microsoft.com/office/2006/metadata/properties"/>
    <ds:schemaRef ds:uri="http://schemas.microsoft.com/office/infopath/2007/PartnerControls"/>
    <ds:schemaRef ds:uri="ec9853e2-a59b-403f-a196-87f33a6be2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Woodward-Esseen (Public Health Wales - Wrexham Maelor)</dc:creator>
  <cp:keywords/>
  <dc:description/>
  <cp:lastModifiedBy>Emily Woodward-Esseen (Public Health Wales - Wrexham Maelor)</cp:lastModifiedBy>
  <cp:revision>147</cp:revision>
  <dcterms:created xsi:type="dcterms:W3CDTF">2026-02-26T18:22:00Z</dcterms:created>
  <dcterms:modified xsi:type="dcterms:W3CDTF">2026-04-20T08:42:30Z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0x010100EF42633329476F4CBB6296FD6B9D25F2</vt:lpwstr>
  </property>
  <property fmtid="{D5CDD505-2E9C-101B-9397-08002B2CF9AE}" pid="3" name="MediaServiceImageTags">
    <vt:lpwstr/>
  </property>
</Properties>
</file>