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7217" w14:textId="77777777" w:rsidR="00241D8D" w:rsidRDefault="00256F96" w:rsidP="00A37BD3">
      <w:pPr>
        <w:spacing w:before="0" w:after="240"/>
        <w:jc w:val="left"/>
        <w:rPr>
          <w:szCs w:val="24"/>
        </w:rPr>
      </w:pPr>
      <w:r>
        <w:rPr>
          <w:noProof/>
          <w:szCs w:val="24"/>
          <w:lang w:bidi="cy-GB"/>
        </w:rPr>
        <w:drawing>
          <wp:inline distT="0" distB="0" distL="0" distR="0" wp14:anchorId="5E61D5FB" wp14:editId="6A5AD553">
            <wp:extent cx="3347049" cy="8608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rotWithShape="1">
                    <a:blip r:embed="rId11" cstate="print">
                      <a:extLst>
                        <a:ext uri="{28A0092B-C50C-407E-A947-70E740481C1C}">
                          <a14:useLocalDpi xmlns:a14="http://schemas.microsoft.com/office/drawing/2010/main" val="0"/>
                        </a:ext>
                      </a:extLst>
                    </a:blip>
                    <a:srcRect r="8984"/>
                    <a:stretch/>
                  </pic:blipFill>
                  <pic:spPr bwMode="auto">
                    <a:xfrm>
                      <a:off x="0" y="0"/>
                      <a:ext cx="3364947" cy="865495"/>
                    </a:xfrm>
                    <a:prstGeom prst="rect">
                      <a:avLst/>
                    </a:prstGeom>
                    <a:ln>
                      <a:noFill/>
                    </a:ln>
                    <a:extLst>
                      <a:ext uri="{53640926-AAD7-44D8-BBD7-CCE9431645EC}">
                        <a14:shadowObscured xmlns:a14="http://schemas.microsoft.com/office/drawing/2010/main"/>
                      </a:ext>
                    </a:extLst>
                  </pic:spPr>
                </pic:pic>
              </a:graphicData>
            </a:graphic>
          </wp:inline>
        </w:drawing>
      </w:r>
    </w:p>
    <w:p w14:paraId="3680D25D" w14:textId="7A4C0D7F" w:rsidR="00241D8D" w:rsidRDefault="00D06D32" w:rsidP="000F5CA6">
      <w:pPr>
        <w:spacing w:before="0" w:after="240"/>
        <w:ind w:left="2160" w:hanging="2160"/>
        <w:rPr>
          <w:rFonts w:ascii="Verdana" w:hAnsi="Verdana" w:cs="Arial"/>
          <w:b/>
          <w:bCs/>
          <w:sz w:val="36"/>
          <w:szCs w:val="36"/>
        </w:rPr>
      </w:pPr>
      <w:r>
        <w:rPr>
          <w:rFonts w:ascii="Verdana" w:eastAsia="Verdana" w:hAnsi="Verdana" w:cs="Arial"/>
          <w:b/>
          <w:sz w:val="36"/>
          <w:szCs w:val="36"/>
          <w:lang w:bidi="cy-GB"/>
        </w:rPr>
        <w:t xml:space="preserve">DATGANIAD I’R WASG </w:t>
      </w:r>
    </w:p>
    <w:p w14:paraId="0071E37C" w14:textId="0B8138EC" w:rsidR="00A63E3F" w:rsidRPr="00A63E3F" w:rsidRDefault="000364C5" w:rsidP="000F5CA6">
      <w:pPr>
        <w:spacing w:before="0" w:after="240"/>
        <w:ind w:left="2160" w:hanging="2160"/>
        <w:rPr>
          <w:rFonts w:ascii="Verdana" w:hAnsi="Verdana" w:cs="Arial"/>
          <w:b/>
          <w:bCs/>
          <w:sz w:val="28"/>
          <w:szCs w:val="28"/>
        </w:rPr>
      </w:pPr>
      <w:r>
        <w:rPr>
          <w:rFonts w:ascii="Verdana" w:eastAsia="Verdana" w:hAnsi="Verdana" w:cs="Arial"/>
          <w:b/>
          <w:sz w:val="28"/>
          <w:szCs w:val="28"/>
          <w:lang w:bidi="cy-GB"/>
        </w:rPr>
        <w:t>23 Hydref 2025</w:t>
      </w:r>
    </w:p>
    <w:p w14:paraId="2C30B99B" w14:textId="2FA82B58" w:rsidR="00A31DE2" w:rsidRPr="00A31DE2" w:rsidRDefault="00871457" w:rsidP="00965431">
      <w:pPr>
        <w:spacing w:before="0" w:after="240"/>
        <w:jc w:val="center"/>
        <w:rPr>
          <w:rFonts w:ascii="Verdana" w:hAnsi="Verdana"/>
          <w:b/>
          <w:sz w:val="36"/>
          <w:szCs w:val="36"/>
        </w:rPr>
      </w:pPr>
      <w:r w:rsidRPr="00871457">
        <w:rPr>
          <w:rFonts w:ascii="Verdana" w:eastAsia="Verdana" w:hAnsi="Verdana" w:cs="Verdana"/>
          <w:b/>
          <w:sz w:val="36"/>
          <w:szCs w:val="36"/>
          <w:lang w:bidi="cy-GB"/>
        </w:rPr>
        <w:t xml:space="preserve">Bwlch anghydraddoldeb nifer yr achosion o ganser yng Nghymru heb newid dros ddau ddegawd </w:t>
      </w:r>
    </w:p>
    <w:p w14:paraId="09787DF0" w14:textId="5EB2242D" w:rsidR="00871457" w:rsidRPr="00871457" w:rsidRDefault="00871457" w:rsidP="00871457">
      <w:pPr>
        <w:spacing w:before="0" w:after="240"/>
        <w:rPr>
          <w:rFonts w:ascii="Verdana" w:hAnsi="Verdana"/>
        </w:rPr>
      </w:pPr>
      <w:r w:rsidRPr="00871457">
        <w:rPr>
          <w:rFonts w:ascii="Verdana" w:eastAsia="Verdana" w:hAnsi="Verdana" w:cs="Verdana"/>
          <w:lang w:bidi="cy-GB"/>
        </w:rPr>
        <w:t>Mae ffigurau newydd a gyhoeddwyd gan Uned Gwybodaeth a</w:t>
      </w:r>
      <w:r w:rsidR="0007732E">
        <w:rPr>
          <w:rFonts w:ascii="Verdana" w:eastAsia="Verdana" w:hAnsi="Verdana" w:cs="Verdana"/>
          <w:lang w:bidi="cy-GB"/>
        </w:rPr>
        <w:t xml:space="preserve"> Gwyliadwriaeth</w:t>
      </w:r>
      <w:r w:rsidRPr="00871457">
        <w:rPr>
          <w:rFonts w:ascii="Verdana" w:eastAsia="Verdana" w:hAnsi="Verdana" w:cs="Verdana"/>
          <w:lang w:bidi="cy-GB"/>
        </w:rPr>
        <w:t xml:space="preserve"> Canser Cymru (WCISU) yn Iechyd Cyhoeddus Cymru yn dangos bod pobl sy'n byw yn ardaloedd mwyaf difreintiedig Cymru yn parhau i brofi cyfraddau uwch o ganser na'r rhai yn yr ardaloedd lleiaf difreintiedig.</w:t>
      </w:r>
    </w:p>
    <w:p w14:paraId="5B46BA30" w14:textId="349584AB" w:rsidR="00871457" w:rsidRDefault="00871457" w:rsidP="00871457">
      <w:pPr>
        <w:spacing w:before="0" w:after="240"/>
        <w:rPr>
          <w:rFonts w:ascii="Verdana" w:hAnsi="Verdana"/>
        </w:rPr>
      </w:pPr>
      <w:r w:rsidRPr="00871457">
        <w:rPr>
          <w:rFonts w:ascii="Verdana" w:eastAsia="Verdana" w:hAnsi="Verdana" w:cs="Verdana"/>
          <w:lang w:bidi="cy-GB"/>
        </w:rPr>
        <w:t xml:space="preserve">Mae'r adroddiad diweddaraf ar </w:t>
      </w:r>
      <w:r w:rsidR="0007732E">
        <w:rPr>
          <w:rFonts w:ascii="Verdana" w:eastAsia="Verdana" w:hAnsi="Verdana" w:cs="Verdana"/>
          <w:lang w:bidi="cy-GB"/>
        </w:rPr>
        <w:t>Mynychder</w:t>
      </w:r>
      <w:r w:rsidRPr="00871457">
        <w:rPr>
          <w:rFonts w:ascii="Verdana" w:eastAsia="Verdana" w:hAnsi="Verdana" w:cs="Verdana"/>
          <w:lang w:bidi="cy-GB"/>
        </w:rPr>
        <w:t xml:space="preserve"> </w:t>
      </w:r>
      <w:r w:rsidR="0007732E">
        <w:rPr>
          <w:rFonts w:ascii="Verdana" w:eastAsia="Verdana" w:hAnsi="Verdana" w:cs="Verdana"/>
          <w:lang w:bidi="cy-GB"/>
        </w:rPr>
        <w:t>C</w:t>
      </w:r>
      <w:r w:rsidRPr="00871457">
        <w:rPr>
          <w:rFonts w:ascii="Verdana" w:eastAsia="Verdana" w:hAnsi="Verdana" w:cs="Verdana"/>
          <w:lang w:bidi="cy-GB"/>
        </w:rPr>
        <w:t>anser yng Nghymru 2002–2022 yn da</w:t>
      </w:r>
      <w:r w:rsidR="0007732E">
        <w:rPr>
          <w:rFonts w:ascii="Verdana" w:eastAsia="Verdana" w:hAnsi="Verdana" w:cs="Verdana"/>
          <w:lang w:bidi="cy-GB"/>
        </w:rPr>
        <w:t>ngos</w:t>
      </w:r>
      <w:r w:rsidRPr="00871457">
        <w:rPr>
          <w:rFonts w:ascii="Verdana" w:eastAsia="Verdana" w:hAnsi="Verdana" w:cs="Verdana"/>
          <w:lang w:bidi="cy-GB"/>
        </w:rPr>
        <w:t xml:space="preserve"> fod cyfradd achosion canser 20 y cant yn uwch yn y pumed mwyaf difreintiedig o'r boblogaeth o'i gymharu â'r pumed lleiaf difreintiedig</w:t>
      </w:r>
      <w:r w:rsidR="0007732E">
        <w:rPr>
          <w:rFonts w:ascii="Verdana" w:eastAsia="Verdana" w:hAnsi="Verdana" w:cs="Verdana"/>
          <w:lang w:bidi="cy-GB"/>
        </w:rPr>
        <w:t xml:space="preserve"> ym 2022</w:t>
      </w:r>
      <w:r w:rsidRPr="00871457">
        <w:rPr>
          <w:rFonts w:ascii="Verdana" w:eastAsia="Verdana" w:hAnsi="Verdana" w:cs="Verdana"/>
          <w:lang w:bidi="cy-GB"/>
        </w:rPr>
        <w:t xml:space="preserve">. Mae'r bwlch hwn wedi aros yr un fath i raddau helaeth ers 2006. </w:t>
      </w:r>
    </w:p>
    <w:p w14:paraId="180DB048" w14:textId="5495D813" w:rsidR="0083455B" w:rsidRPr="00871457" w:rsidRDefault="0083455B" w:rsidP="00871457">
      <w:pPr>
        <w:spacing w:before="0" w:after="240"/>
        <w:rPr>
          <w:rFonts w:ascii="Verdana" w:hAnsi="Verdana"/>
        </w:rPr>
      </w:pPr>
      <w:r w:rsidRPr="5011C222">
        <w:rPr>
          <w:rFonts w:ascii="Verdana" w:eastAsia="Verdana" w:hAnsi="Verdana" w:cs="Verdana"/>
          <w:lang w:bidi="cy-GB"/>
        </w:rPr>
        <w:t>Roedd dros hanner yr holl achosion newydd o ganser yng Nghymru yn 2022 mewn pobl 70 oed neu hŷn. Mae'r adroddiad hefyd yn nodi, er bod nifer yr achosion wedi gostwng yn ystod blwyddyn lawn gyntaf pandemig COVID-19 yn 2020, mae nifer yr achosion yn 2022 yn awgrymu dychweliad rhannol i dueddiadau cyn y pandemig a</w:t>
      </w:r>
      <w:r w:rsidR="0007732E">
        <w:rPr>
          <w:rFonts w:ascii="Verdana" w:eastAsia="Verdana" w:hAnsi="Verdana" w:cs="Verdana"/>
          <w:lang w:bidi="cy-GB"/>
        </w:rPr>
        <w:t xml:space="preserve"> naid yn y nifer o achosion</w:t>
      </w:r>
      <w:r w:rsidRPr="5011C222">
        <w:rPr>
          <w:rFonts w:ascii="Verdana" w:eastAsia="Verdana" w:hAnsi="Verdana" w:cs="Verdana"/>
          <w:lang w:bidi="cy-GB"/>
        </w:rPr>
        <w:t xml:space="preserve"> yn dilyn oedi mewn diagnosisau mewn rhai mathau o ganser.</w:t>
      </w:r>
    </w:p>
    <w:p w14:paraId="5B7313CE" w14:textId="138F3695" w:rsidR="004060FC" w:rsidRDefault="004060FC" w:rsidP="00871457">
      <w:pPr>
        <w:spacing w:before="0" w:after="240"/>
        <w:rPr>
          <w:rFonts w:ascii="Verdana" w:hAnsi="Verdana"/>
        </w:rPr>
      </w:pPr>
      <w:r w:rsidRPr="5011C222">
        <w:rPr>
          <w:rFonts w:ascii="Verdana" w:eastAsia="Verdana" w:hAnsi="Verdana" w:cs="Verdana"/>
          <w:lang w:bidi="cy-GB"/>
        </w:rPr>
        <w:t xml:space="preserve">Rhwng 2002 a 2022, cododd nifer yr achosion newydd o ganser yng Nghymru bron i draean, o tua 16,000 i ychydig dros 21,000, gan adlewyrchu'n bennaf newidiadau ym maint y boblogaeth a chyfran y bobl hŷn sy'n byw yng Nghymru. Ar ôl ystyried y boblogaeth sy'n heneiddio a newidiadau ym maint y boblogaeth, cynyddodd </w:t>
      </w:r>
      <w:r w:rsidR="00C92131">
        <w:rPr>
          <w:rFonts w:ascii="Verdana" w:eastAsia="Verdana" w:hAnsi="Verdana" w:cs="Verdana"/>
          <w:lang w:bidi="cy-GB"/>
        </w:rPr>
        <w:t>y gyf</w:t>
      </w:r>
      <w:r w:rsidR="0007732E">
        <w:rPr>
          <w:rFonts w:ascii="Verdana" w:eastAsia="Verdana" w:hAnsi="Verdana" w:cs="Verdana"/>
          <w:lang w:bidi="cy-GB"/>
        </w:rPr>
        <w:t xml:space="preserve">radd mynychder </w:t>
      </w:r>
      <w:r w:rsidRPr="5011C222">
        <w:rPr>
          <w:rFonts w:ascii="Verdana" w:eastAsia="Verdana" w:hAnsi="Verdana" w:cs="Verdana"/>
          <w:lang w:bidi="cy-GB"/>
        </w:rPr>
        <w:t>nifer yr achosion o ganser dim ond 1.2% rhwng 2002 a 2022. Mae'r newid hwn yn adlewyrchu patrymau ffactorau risg canser blaenorol</w:t>
      </w:r>
      <w:r w:rsidR="0007732E">
        <w:rPr>
          <w:rFonts w:ascii="Verdana" w:eastAsia="Verdana" w:hAnsi="Verdana" w:cs="Verdana"/>
          <w:lang w:bidi="cy-GB"/>
        </w:rPr>
        <w:t xml:space="preserve"> a hanesyddol</w:t>
      </w:r>
      <w:r w:rsidRPr="5011C222">
        <w:rPr>
          <w:rFonts w:ascii="Verdana" w:eastAsia="Verdana" w:hAnsi="Verdana" w:cs="Verdana"/>
          <w:lang w:bidi="cy-GB"/>
        </w:rPr>
        <w:t xml:space="preserve">, fel ysmygu, gordewdra ac alcohol mewn gwahanol rannau o'n cymdeithas a achosir gan anghydraddoldebau mewn ffactorau economaidd-gymdeithasol ac achosion sylfaenol eraill o afiechyd. </w:t>
      </w:r>
    </w:p>
    <w:p w14:paraId="1CD760AC" w14:textId="0D02BCC8" w:rsidR="00324509" w:rsidRDefault="00871457" w:rsidP="7C1E83F3">
      <w:pPr>
        <w:spacing w:before="0" w:after="240" w:line="259" w:lineRule="auto"/>
        <w:rPr>
          <w:rFonts w:ascii="Verdana" w:hAnsi="Verdana"/>
        </w:rPr>
      </w:pPr>
      <w:r w:rsidRPr="5011C222">
        <w:rPr>
          <w:rFonts w:ascii="Verdana" w:eastAsia="Verdana" w:hAnsi="Verdana" w:cs="Verdana"/>
          <w:b/>
          <w:lang w:bidi="cy-GB"/>
        </w:rPr>
        <w:t xml:space="preserve">Dywedodd yr Athro Dyfed Wyn Huws, Cyfarwyddwr Uned Gwybodaeth a </w:t>
      </w:r>
      <w:r w:rsidR="0007732E">
        <w:rPr>
          <w:rFonts w:ascii="Verdana" w:eastAsia="Verdana" w:hAnsi="Verdana" w:cs="Verdana"/>
          <w:b/>
          <w:lang w:bidi="cy-GB"/>
        </w:rPr>
        <w:t>Gwyliadwriaeth</w:t>
      </w:r>
      <w:r w:rsidRPr="5011C222">
        <w:rPr>
          <w:rFonts w:ascii="Verdana" w:eastAsia="Verdana" w:hAnsi="Verdana" w:cs="Verdana"/>
          <w:b/>
          <w:lang w:bidi="cy-GB"/>
        </w:rPr>
        <w:t xml:space="preserve"> Canser Cymru yn Iechyd Cyhoeddus Cymru:</w:t>
      </w:r>
      <w:r w:rsidRPr="5011C222">
        <w:rPr>
          <w:rFonts w:ascii="Verdana" w:eastAsia="Verdana" w:hAnsi="Verdana" w:cs="Verdana"/>
          <w:b/>
          <w:lang w:bidi="cy-GB"/>
        </w:rPr>
        <w:br/>
      </w:r>
      <w:r w:rsidRPr="5011C222">
        <w:rPr>
          <w:rFonts w:ascii="Verdana" w:eastAsia="Verdana" w:hAnsi="Verdana" w:cs="Verdana"/>
          <w:lang w:bidi="cy-GB"/>
        </w:rPr>
        <w:t xml:space="preserve">“Mae nifer cyffredinol y bobl sy’n cael diagnosis o ganser yng Nghymru wedi cynyddu dros y ddau ddegawd diwethaf. Mae hyn oherwydd newidiadau ym maint </w:t>
      </w:r>
      <w:r w:rsidRPr="5011C222">
        <w:rPr>
          <w:rFonts w:ascii="Verdana" w:eastAsia="Verdana" w:hAnsi="Verdana" w:cs="Verdana"/>
          <w:lang w:bidi="cy-GB"/>
        </w:rPr>
        <w:lastRenderedPageBreak/>
        <w:t xml:space="preserve">y boblogaeth, strwythur oedran y boblogaeth a phatrymau blaenorol </w:t>
      </w:r>
      <w:r w:rsidR="00C92131">
        <w:rPr>
          <w:rFonts w:ascii="Verdana" w:eastAsia="Verdana" w:hAnsi="Verdana" w:cs="Verdana"/>
          <w:lang w:bidi="cy-GB"/>
        </w:rPr>
        <w:t xml:space="preserve">a hanesyddol </w:t>
      </w:r>
      <w:r w:rsidRPr="5011C222">
        <w:rPr>
          <w:rFonts w:ascii="Verdana" w:eastAsia="Verdana" w:hAnsi="Verdana" w:cs="Verdana"/>
          <w:lang w:bidi="cy-GB"/>
        </w:rPr>
        <w:t>o ffactorau risg canser sy'n effeithio ar wahanol grwpiau yn y gymdeithas dros amser. Fodd bynnag, mae'r bwlch parhaus mewn cyfraddau canser rhwng ein cymunedau mwyaf a lleiaf difreintiedig yn parhau i fod yn destun pryder.</w:t>
      </w:r>
    </w:p>
    <w:p w14:paraId="374012AC" w14:textId="507071FC" w:rsidR="00D44508" w:rsidRDefault="00D44508" w:rsidP="00871457">
      <w:pPr>
        <w:spacing w:before="0" w:after="240"/>
        <w:rPr>
          <w:rFonts w:ascii="Verdana" w:hAnsi="Verdana"/>
        </w:rPr>
      </w:pPr>
      <w:r w:rsidRPr="5011C222">
        <w:rPr>
          <w:rFonts w:ascii="Verdana" w:eastAsia="Verdana" w:hAnsi="Verdana" w:cs="Verdana"/>
          <w:lang w:bidi="cy-GB"/>
        </w:rPr>
        <w:t xml:space="preserve">Mae'r adroddiad diweddaraf ar </w:t>
      </w:r>
      <w:r w:rsidR="00C92131">
        <w:rPr>
          <w:rFonts w:ascii="Verdana" w:eastAsia="Verdana" w:hAnsi="Verdana" w:cs="Verdana"/>
          <w:lang w:bidi="cy-GB"/>
        </w:rPr>
        <w:t>Fynychder</w:t>
      </w:r>
      <w:r w:rsidRPr="5011C222">
        <w:rPr>
          <w:rFonts w:ascii="Verdana" w:eastAsia="Verdana" w:hAnsi="Verdana" w:cs="Verdana"/>
          <w:lang w:bidi="cy-GB"/>
        </w:rPr>
        <w:t xml:space="preserve"> yr Achosion o Ganser yng Nghymru 2002–2022 </w:t>
      </w:r>
      <w:r w:rsidR="00C92131">
        <w:rPr>
          <w:rFonts w:ascii="Verdana" w:eastAsia="Verdana" w:hAnsi="Verdana" w:cs="Verdana"/>
          <w:lang w:bidi="cy-GB"/>
        </w:rPr>
        <w:t>yn cynnwys</w:t>
      </w:r>
      <w:r w:rsidRPr="5011C222">
        <w:rPr>
          <w:rFonts w:ascii="Verdana" w:eastAsia="Verdana" w:hAnsi="Verdana" w:cs="Verdana"/>
          <w:lang w:bidi="cy-GB"/>
        </w:rPr>
        <w:t xml:space="preserve"> dadansoddiad newydd o gam adeg diagnosis yn ôl amddifadedd ardal, gan ddangos bod lefel yr amddifadedd ardal yn gysylltiedig â'r cam y caiff canser ei </w:t>
      </w:r>
      <w:proofErr w:type="spellStart"/>
      <w:r w:rsidRPr="5011C222">
        <w:rPr>
          <w:rFonts w:ascii="Verdana" w:eastAsia="Verdana" w:hAnsi="Verdana" w:cs="Verdana"/>
          <w:lang w:bidi="cy-GB"/>
        </w:rPr>
        <w:t>ddiagnosio</w:t>
      </w:r>
      <w:proofErr w:type="spellEnd"/>
      <w:r w:rsidRPr="5011C222">
        <w:rPr>
          <w:rFonts w:ascii="Verdana" w:eastAsia="Verdana" w:hAnsi="Verdana" w:cs="Verdana"/>
          <w:lang w:bidi="cy-GB"/>
        </w:rPr>
        <w:t xml:space="preserve">. </w:t>
      </w:r>
    </w:p>
    <w:p w14:paraId="7CD210B2" w14:textId="4A2CE236" w:rsidR="00AA14C7" w:rsidRPr="00AA14C7" w:rsidRDefault="00CE1EF9" w:rsidP="00871457">
      <w:pPr>
        <w:spacing w:before="0" w:after="240"/>
        <w:rPr>
          <w:rFonts w:ascii="Verdana" w:hAnsi="Verdana"/>
        </w:rPr>
      </w:pPr>
      <w:r w:rsidRPr="00AA14C7">
        <w:rPr>
          <w:rFonts w:ascii="Verdana" w:eastAsia="Verdana" w:hAnsi="Verdana" w:cs="Verdana"/>
          <w:lang w:bidi="cy-GB"/>
        </w:rPr>
        <w:t xml:space="preserve">Roedd cyfraddau diagnosis </w:t>
      </w:r>
      <w:r w:rsidR="00C92131">
        <w:rPr>
          <w:rFonts w:ascii="Verdana" w:eastAsia="Verdana" w:hAnsi="Verdana" w:cs="Verdana"/>
          <w:lang w:bidi="cy-GB"/>
        </w:rPr>
        <w:t xml:space="preserve">cam hwyr </w:t>
      </w:r>
      <w:r w:rsidRPr="00AA14C7">
        <w:rPr>
          <w:rFonts w:ascii="Verdana" w:eastAsia="Verdana" w:hAnsi="Verdana" w:cs="Verdana"/>
          <w:lang w:bidi="cy-GB"/>
        </w:rPr>
        <w:t>o ganser yr ysgyfaint a chanser y coluddyn yn uwch na</w:t>
      </w:r>
      <w:r w:rsidR="00C92131">
        <w:rPr>
          <w:rFonts w:ascii="Verdana" w:eastAsia="Verdana" w:hAnsi="Verdana" w:cs="Verdana"/>
          <w:lang w:bidi="cy-GB"/>
        </w:rPr>
        <w:t xml:space="preserve"> diagnosis cam</w:t>
      </w:r>
      <w:r w:rsidRPr="00AA14C7">
        <w:rPr>
          <w:rFonts w:ascii="Verdana" w:eastAsia="Verdana" w:hAnsi="Verdana" w:cs="Verdana"/>
          <w:lang w:bidi="cy-GB"/>
        </w:rPr>
        <w:t xml:space="preserve"> cynnar ar draws pob lefel o amddifadedd ardal. Roedd y gwahaniaethau hyn yn ehangach yn yr ardaloedd mwyaf difreintiedig, yn enwedig ar gyfer canser yr ysgyfaint. </w:t>
      </w:r>
    </w:p>
    <w:p w14:paraId="26645443" w14:textId="0BD0D698" w:rsidR="00934DC0" w:rsidRDefault="00871457" w:rsidP="5011C222">
      <w:pPr>
        <w:spacing w:before="0" w:after="240"/>
        <w:rPr>
          <w:rFonts w:ascii="Verdana" w:hAnsi="Verdana"/>
        </w:rPr>
      </w:pPr>
      <w:r w:rsidRPr="5011C222">
        <w:rPr>
          <w:rFonts w:ascii="Verdana" w:eastAsia="Verdana" w:hAnsi="Verdana" w:cs="Verdana"/>
          <w:b/>
          <w:lang w:bidi="cy-GB"/>
        </w:rPr>
        <w:t>Ychwanegodd yr Athro Huws:</w:t>
      </w:r>
      <w:r w:rsidRPr="5011C222">
        <w:rPr>
          <w:rFonts w:ascii="Verdana" w:eastAsia="Verdana" w:hAnsi="Verdana" w:cs="Verdana"/>
          <w:b/>
          <w:lang w:bidi="cy-GB"/>
        </w:rPr>
        <w:br/>
      </w:r>
      <w:r w:rsidRPr="5011C222">
        <w:rPr>
          <w:rFonts w:ascii="Verdana" w:eastAsia="Verdana" w:hAnsi="Verdana" w:cs="Verdana"/>
          <w:lang w:bidi="cy-GB"/>
        </w:rPr>
        <w:t>“Mae atal canser a lleihau anghydraddoldebau mewn cyfraddau canser yn gofyn am fynd i’r afael â gwr</w:t>
      </w:r>
      <w:r w:rsidR="00C92131">
        <w:rPr>
          <w:rFonts w:ascii="Verdana" w:eastAsia="Verdana" w:hAnsi="Verdana" w:cs="Verdana"/>
          <w:lang w:bidi="cy-GB"/>
        </w:rPr>
        <w:t>eiddiau</w:t>
      </w:r>
      <w:r w:rsidRPr="5011C222">
        <w:rPr>
          <w:rFonts w:ascii="Verdana" w:eastAsia="Verdana" w:hAnsi="Verdana" w:cs="Verdana"/>
          <w:lang w:bidi="cy-GB"/>
        </w:rPr>
        <w:t xml:space="preserve">  cymdeithasol ffactorau risg a all arwain at ganser. Mae'r rhesymau pam mae pobl yn ysmygu, yn mynd dros bwysau ac yn ordew, neu'n yfed gormod o alcohol, er enghraifft, yn gymhleth, ac y tu allan i'r gwasanaeth iechyd. Fodd bynnag, mae gwasanaethau'n bodoli i helpu pobl i ymdopi â rhai o'r problemau hyn unwaith y byddant yn digwydd, fel ein gwasanaethau 'Helpa Fi i Stopio' a 'Pwysau Iach, Byw’n Iach'. Gellir atal rhai mathau o ganser, fel canser ceg y groth a rhai mathau o ganser y geg a'r gwddf, yn hawdd gyda'r brechlyn HPV effeithiol. </w:t>
      </w:r>
    </w:p>
    <w:p w14:paraId="449E2526" w14:textId="593120F0" w:rsidR="14D54713" w:rsidRPr="003A3F6C" w:rsidRDefault="005B10CC" w:rsidP="0602D458">
      <w:pPr>
        <w:spacing w:before="0" w:after="240"/>
        <w:rPr>
          <w:rFonts w:ascii="Verdana" w:eastAsia="Verdana" w:hAnsi="Verdana" w:cs="Verdana"/>
        </w:rPr>
      </w:pPr>
      <w:r>
        <w:rPr>
          <w:rFonts w:ascii="Verdana" w:eastAsia="Verdana" w:hAnsi="Verdana" w:cs="Verdana"/>
          <w:lang w:bidi="cy-GB"/>
        </w:rPr>
        <w:t>“Mae cynyddu cyfraddau diagnosis</w:t>
      </w:r>
      <w:r w:rsidR="00C92131">
        <w:rPr>
          <w:rFonts w:ascii="Verdana" w:eastAsia="Verdana" w:hAnsi="Verdana" w:cs="Verdana"/>
          <w:lang w:bidi="cy-GB"/>
        </w:rPr>
        <w:t xml:space="preserve"> canser tra ei fod yn y</w:t>
      </w:r>
      <w:r>
        <w:rPr>
          <w:rFonts w:ascii="Verdana" w:eastAsia="Verdana" w:hAnsi="Verdana" w:cs="Verdana"/>
          <w:lang w:bidi="cy-GB"/>
        </w:rPr>
        <w:t xml:space="preserve"> </w:t>
      </w:r>
      <w:r w:rsidR="00C92131">
        <w:rPr>
          <w:rFonts w:ascii="Verdana" w:eastAsia="Verdana" w:hAnsi="Verdana" w:cs="Verdana"/>
          <w:lang w:bidi="cy-GB"/>
        </w:rPr>
        <w:t xml:space="preserve">cam </w:t>
      </w:r>
      <w:r>
        <w:rPr>
          <w:rFonts w:ascii="Verdana" w:eastAsia="Verdana" w:hAnsi="Verdana" w:cs="Verdana"/>
          <w:lang w:bidi="cy-GB"/>
        </w:rPr>
        <w:t xml:space="preserve">cynnar hefyd yn gymhleth. Cymerodd WCISU yn Iechyd Cyhoeddus Cymru ran mewn astudiaethau rhyngwladol i ddarganfod y rhesymau dros ddiagnosis hwyr o ganser yn ein poblogaeth. Mae mynd i apwyntiadau sgrinio gan Bron Brawf Cymru, Sgrinio Coluddion Cymru, a Sgrinio Serfigol Cymru yn ffyrdd effeithiol o ganfod canser yn gynnar, cyn i unrhyw symptomau ymddangos, fel y gellir dechrau triniaeth effeithiol yn gynnar.  </w:t>
      </w:r>
    </w:p>
    <w:p w14:paraId="5F8D0091" w14:textId="6B96B673" w:rsidR="3E49E3E7" w:rsidRDefault="00990A5E" w:rsidP="283AE651">
      <w:pPr>
        <w:spacing w:before="0" w:after="240"/>
        <w:rPr>
          <w:rFonts w:ascii="Verdana" w:hAnsi="Verdana"/>
        </w:rPr>
      </w:pPr>
      <w:r>
        <w:rPr>
          <w:rFonts w:ascii="Verdana" w:eastAsia="Verdana" w:hAnsi="Verdana" w:cs="Verdana"/>
          <w:lang w:bidi="cy-GB"/>
        </w:rPr>
        <w:t xml:space="preserve">“Mae’n bwysig ceisio cymorth ar unwaith gan eich meddyg teulu os ydych chi’n poeni am unrhyw symptomau trafferthus, fel gwaed yn eich </w:t>
      </w:r>
      <w:proofErr w:type="spellStart"/>
      <w:r w:rsidR="00C92131">
        <w:rPr>
          <w:rFonts w:ascii="Verdana" w:eastAsia="Verdana" w:hAnsi="Verdana" w:cs="Verdana"/>
          <w:lang w:bidi="cy-GB"/>
        </w:rPr>
        <w:t>pŵ</w:t>
      </w:r>
      <w:proofErr w:type="spellEnd"/>
      <w:r>
        <w:rPr>
          <w:rFonts w:ascii="Verdana" w:eastAsia="Verdana" w:hAnsi="Verdana" w:cs="Verdana"/>
          <w:lang w:bidi="cy-GB"/>
        </w:rPr>
        <w:t>, peswch newydd na fydd yn diflannu, neu lwmp yn eich bron neu rywle arall ar eich corff nad ydych chi’n siŵr amdano, er enghraifft. Drwy wneud hynny, gallwch gael diagnosis neu dawelwch meddwl yn gynt yn hytrach na</w:t>
      </w:r>
      <w:r w:rsidR="00C92131">
        <w:rPr>
          <w:rFonts w:ascii="Verdana" w:eastAsia="Verdana" w:hAnsi="Verdana" w:cs="Verdana"/>
          <w:lang w:bidi="cy-GB"/>
        </w:rPr>
        <w:t>’</w:t>
      </w:r>
      <w:r>
        <w:rPr>
          <w:rFonts w:ascii="Verdana" w:eastAsia="Verdana" w:hAnsi="Verdana" w:cs="Verdana"/>
          <w:lang w:bidi="cy-GB"/>
        </w:rPr>
        <w:t>n hwyrach a dechrau triniaeth a all fod yn effeithiol.”</w:t>
      </w:r>
    </w:p>
    <w:p w14:paraId="22D2E4EA" w14:textId="74CEBB8A" w:rsidR="0083455B" w:rsidRDefault="0044265C" w:rsidP="00871457">
      <w:pPr>
        <w:spacing w:before="0" w:after="240"/>
        <w:rPr>
          <w:rFonts w:ascii="Verdana" w:hAnsi="Verdana"/>
        </w:rPr>
      </w:pPr>
      <w:r w:rsidRPr="0044265C">
        <w:rPr>
          <w:rFonts w:ascii="Verdana" w:eastAsia="Verdana" w:hAnsi="Verdana" w:cs="Verdana"/>
          <w:lang w:bidi="cy-GB"/>
        </w:rPr>
        <w:t xml:space="preserve">Am y tro cyntaf, mae'r adroddiad hwn yn cynnwys dadansoddiad o nifer yr achosion o ganserau </w:t>
      </w:r>
      <w:proofErr w:type="spellStart"/>
      <w:r w:rsidRPr="0044265C">
        <w:rPr>
          <w:rFonts w:ascii="Verdana" w:eastAsia="Verdana" w:hAnsi="Verdana" w:cs="Verdana"/>
          <w:lang w:bidi="cy-GB"/>
        </w:rPr>
        <w:t>niwroendocrin</w:t>
      </w:r>
      <w:proofErr w:type="spellEnd"/>
      <w:r w:rsidRPr="0044265C">
        <w:rPr>
          <w:rFonts w:ascii="Verdana" w:eastAsia="Verdana" w:hAnsi="Verdana" w:cs="Verdana"/>
          <w:lang w:bidi="cy-GB"/>
        </w:rPr>
        <w:t xml:space="preserve"> a chanser yr ysgyfaint o fath celloedd bach. Ein nod oedd sefydlu sylfaen glir</w:t>
      </w:r>
      <w:r w:rsidR="00C92131">
        <w:rPr>
          <w:rFonts w:ascii="Verdana" w:eastAsia="Verdana" w:hAnsi="Verdana" w:cs="Verdana"/>
          <w:lang w:bidi="cy-GB"/>
        </w:rPr>
        <w:t xml:space="preserve"> o’r achosion ym 2022</w:t>
      </w:r>
      <w:r w:rsidRPr="0044265C">
        <w:rPr>
          <w:rFonts w:ascii="Verdana" w:eastAsia="Verdana" w:hAnsi="Verdana" w:cs="Verdana"/>
          <w:lang w:bidi="cy-GB"/>
        </w:rPr>
        <w:t xml:space="preserve"> ar gyfer</w:t>
      </w:r>
      <w:r w:rsidR="00C92131">
        <w:rPr>
          <w:rFonts w:ascii="Verdana" w:eastAsia="Verdana" w:hAnsi="Verdana" w:cs="Verdana"/>
          <w:lang w:bidi="cy-GB"/>
        </w:rPr>
        <w:t xml:space="preserve"> ei </w:t>
      </w:r>
      <w:r w:rsidR="00394A4F">
        <w:rPr>
          <w:rFonts w:ascii="Verdana" w:eastAsia="Verdana" w:hAnsi="Verdana" w:cs="Verdana"/>
          <w:lang w:bidi="cy-GB"/>
        </w:rPr>
        <w:t>gymharu</w:t>
      </w:r>
      <w:r w:rsidRPr="0044265C">
        <w:rPr>
          <w:rFonts w:ascii="Verdana" w:eastAsia="Verdana" w:hAnsi="Verdana" w:cs="Verdana"/>
          <w:lang w:bidi="cy-GB"/>
        </w:rPr>
        <w:t xml:space="preserve"> y</w:t>
      </w:r>
      <w:r w:rsidR="00394A4F">
        <w:rPr>
          <w:rFonts w:ascii="Verdana" w:eastAsia="Verdana" w:hAnsi="Verdana" w:cs="Verdana"/>
          <w:lang w:bidi="cy-GB"/>
        </w:rPr>
        <w:t>n y</w:t>
      </w:r>
      <w:r w:rsidRPr="0044265C">
        <w:rPr>
          <w:rFonts w:ascii="Verdana" w:eastAsia="Verdana" w:hAnsi="Verdana" w:cs="Verdana"/>
          <w:lang w:bidi="cy-GB"/>
        </w:rPr>
        <w:t xml:space="preserve"> </w:t>
      </w:r>
      <w:r w:rsidRPr="0044265C">
        <w:rPr>
          <w:rFonts w:ascii="Verdana" w:eastAsia="Verdana" w:hAnsi="Verdana" w:cs="Verdana"/>
          <w:lang w:bidi="cy-GB"/>
        </w:rPr>
        <w:lastRenderedPageBreak/>
        <w:t xml:space="preserve">dyfodol. Gan mai dyma'r flwyddyn gyntaf </w:t>
      </w:r>
      <w:r w:rsidR="00394A4F">
        <w:rPr>
          <w:rFonts w:ascii="Verdana" w:eastAsia="Verdana" w:hAnsi="Verdana" w:cs="Verdana"/>
          <w:lang w:bidi="cy-GB"/>
        </w:rPr>
        <w:t>o’u</w:t>
      </w:r>
      <w:r w:rsidRPr="0044265C">
        <w:rPr>
          <w:rFonts w:ascii="Verdana" w:eastAsia="Verdana" w:hAnsi="Verdana" w:cs="Verdana"/>
          <w:lang w:bidi="cy-GB"/>
        </w:rPr>
        <w:t xml:space="preserve"> </w:t>
      </w:r>
      <w:r w:rsidR="00394A4F">
        <w:rPr>
          <w:rFonts w:ascii="Verdana" w:eastAsia="Verdana" w:hAnsi="Verdana" w:cs="Verdana"/>
          <w:lang w:bidi="cy-GB"/>
        </w:rPr>
        <w:t>h</w:t>
      </w:r>
      <w:r w:rsidRPr="0044265C">
        <w:rPr>
          <w:rFonts w:ascii="Verdana" w:eastAsia="Verdana" w:hAnsi="Verdana" w:cs="Verdana"/>
          <w:lang w:bidi="cy-GB"/>
        </w:rPr>
        <w:t>adrodd, dylid dehongli</w:t>
      </w:r>
      <w:r w:rsidR="00394A4F">
        <w:rPr>
          <w:rFonts w:ascii="Verdana" w:eastAsia="Verdana" w:hAnsi="Verdana" w:cs="Verdana"/>
          <w:lang w:bidi="cy-GB"/>
        </w:rPr>
        <w:t>’r</w:t>
      </w:r>
      <w:r w:rsidRPr="0044265C">
        <w:rPr>
          <w:rFonts w:ascii="Verdana" w:eastAsia="Verdana" w:hAnsi="Verdana" w:cs="Verdana"/>
          <w:lang w:bidi="cy-GB"/>
        </w:rPr>
        <w:t xml:space="preserve"> ffigurau yn ofalus, a byddwn yn mireinio ein dadansoddiadau yn y dyfodol.</w:t>
      </w:r>
    </w:p>
    <w:p w14:paraId="6960254F" w14:textId="77777777" w:rsidR="00241D8D" w:rsidRPr="00714C31" w:rsidRDefault="00C97B66" w:rsidP="000F5CA6">
      <w:pPr>
        <w:spacing w:before="0" w:after="240"/>
        <w:rPr>
          <w:rFonts w:ascii="Verdana" w:hAnsi="Verdana"/>
          <w:b/>
        </w:rPr>
      </w:pPr>
      <w:r>
        <w:rPr>
          <w:rFonts w:ascii="Verdana" w:eastAsia="Verdana" w:hAnsi="Verdana" w:cs="Verdana"/>
          <w:b/>
          <w:lang w:bidi="cy-GB"/>
        </w:rPr>
        <w:t>DIWEDD</w:t>
      </w:r>
    </w:p>
    <w:p w14:paraId="28842D3B" w14:textId="77777777" w:rsidR="00A31DE2" w:rsidRPr="00BD14AD" w:rsidRDefault="00685227" w:rsidP="000F5CA6">
      <w:pPr>
        <w:spacing w:before="0" w:after="240"/>
        <w:rPr>
          <w:rFonts w:ascii="Verdana" w:hAnsi="Verdana" w:cs="Arial"/>
          <w:b/>
          <w:bCs/>
        </w:rPr>
      </w:pPr>
      <w:r w:rsidRPr="00FA02B0">
        <w:rPr>
          <w:rFonts w:ascii="Verdana" w:eastAsia="Verdana" w:hAnsi="Verdana" w:cs="Arial"/>
          <w:b/>
          <w:color w:val="000000" w:themeColor="text1"/>
          <w:szCs w:val="24"/>
          <w:lang w:bidi="cy-GB"/>
        </w:rPr>
        <w:t>CYSYLLTU Â NI:   Ar gyfer ymholiadau gan y cyfryngau, cysylltwch â Thîm Cyfathrebu Iechyd Cyhoeddus Cymru ar 0300 003 0277 (24 awr)</w:t>
      </w:r>
    </w:p>
    <w:p w14:paraId="71C7F417" w14:textId="77777777" w:rsidR="00241D8D" w:rsidRDefault="00241D8D" w:rsidP="000F5CA6">
      <w:pPr>
        <w:spacing w:before="0" w:after="240"/>
        <w:rPr>
          <w:rFonts w:ascii="Verdana" w:hAnsi="Verdana"/>
          <w:u w:val="single"/>
        </w:rPr>
      </w:pPr>
      <w:r w:rsidRPr="37421555">
        <w:rPr>
          <w:rFonts w:ascii="Verdana" w:eastAsia="Verdana" w:hAnsi="Verdana" w:cs="Verdana"/>
          <w:u w:val="single"/>
          <w:lang w:bidi="cy-GB"/>
        </w:rPr>
        <w:t>Nodiadau’r golygydd</w:t>
      </w:r>
    </w:p>
    <w:p w14:paraId="1EEC1762" w14:textId="77777777" w:rsidR="0018069A" w:rsidRDefault="0018069A" w:rsidP="0018069A">
      <w:pPr>
        <w:rPr>
          <w:rFonts w:ascii="Verdana" w:hAnsi="Verdana"/>
          <w:lang w:eastAsia="en-GB"/>
        </w:rPr>
      </w:pPr>
      <w:r>
        <w:rPr>
          <w:rFonts w:ascii="Verdana" w:eastAsia="Verdana" w:hAnsi="Verdana" w:cs="Verdana"/>
          <w:lang w:bidi="cy-GB"/>
        </w:rPr>
        <w:t>Iechyd Cyhoeddus Cymru yw sefydliad iechyd y cyhoedd cenedlaethol Cymru.</w:t>
      </w:r>
    </w:p>
    <w:p w14:paraId="3AF3F9E5" w14:textId="50565126" w:rsidR="00871457" w:rsidRPr="00871457" w:rsidRDefault="00871457" w:rsidP="00871457">
      <w:pPr>
        <w:pStyle w:val="ListParagraph"/>
        <w:numPr>
          <w:ilvl w:val="0"/>
          <w:numId w:val="7"/>
        </w:numPr>
        <w:rPr>
          <w:rFonts w:ascii="Verdana" w:hAnsi="Verdana"/>
        </w:rPr>
      </w:pPr>
      <w:r w:rsidRPr="00871457">
        <w:rPr>
          <w:rFonts w:ascii="Verdana" w:eastAsia="Verdana" w:hAnsi="Verdana" w:cs="Verdana"/>
          <w:lang w:bidi="cy-GB"/>
        </w:rPr>
        <w:t xml:space="preserve">Cynhyrchir yr adroddiad </w:t>
      </w:r>
      <w:proofErr w:type="spellStart"/>
      <w:r w:rsidR="00394A4F">
        <w:rPr>
          <w:rFonts w:ascii="Verdana" w:eastAsia="Verdana" w:hAnsi="Verdana" w:cs="Verdana"/>
          <w:lang w:bidi="cy-GB"/>
        </w:rPr>
        <w:t>MynychderC</w:t>
      </w:r>
      <w:r w:rsidRPr="00871457">
        <w:rPr>
          <w:rFonts w:ascii="Verdana" w:eastAsia="Verdana" w:hAnsi="Verdana" w:cs="Verdana"/>
          <w:lang w:bidi="cy-GB"/>
        </w:rPr>
        <w:t>anser</w:t>
      </w:r>
      <w:proofErr w:type="spellEnd"/>
      <w:r w:rsidRPr="00871457">
        <w:rPr>
          <w:rFonts w:ascii="Verdana" w:eastAsia="Verdana" w:hAnsi="Verdana" w:cs="Verdana"/>
          <w:lang w:bidi="cy-GB"/>
        </w:rPr>
        <w:t xml:space="preserve"> yng Nghymru, 2002–2022 gan Uned Gwybodaeth a</w:t>
      </w:r>
      <w:r w:rsidR="00394A4F">
        <w:rPr>
          <w:rFonts w:ascii="Verdana" w:eastAsia="Verdana" w:hAnsi="Verdana" w:cs="Verdana"/>
          <w:lang w:bidi="cy-GB"/>
        </w:rPr>
        <w:t xml:space="preserve"> </w:t>
      </w:r>
      <w:proofErr w:type="spellStart"/>
      <w:r w:rsidR="00394A4F">
        <w:rPr>
          <w:rFonts w:ascii="Verdana" w:eastAsia="Verdana" w:hAnsi="Verdana" w:cs="Verdana"/>
          <w:lang w:bidi="cy-GB"/>
        </w:rPr>
        <w:t>Gwyliadwriaeth</w:t>
      </w:r>
      <w:r w:rsidRPr="00871457">
        <w:rPr>
          <w:rFonts w:ascii="Verdana" w:eastAsia="Verdana" w:hAnsi="Verdana" w:cs="Verdana"/>
          <w:lang w:bidi="cy-GB"/>
        </w:rPr>
        <w:t>Canser</w:t>
      </w:r>
      <w:proofErr w:type="spellEnd"/>
      <w:r w:rsidRPr="00871457">
        <w:rPr>
          <w:rFonts w:ascii="Verdana" w:eastAsia="Verdana" w:hAnsi="Verdana" w:cs="Verdana"/>
          <w:lang w:bidi="cy-GB"/>
        </w:rPr>
        <w:t xml:space="preserve"> Cymru (WCISU), sy’n rhan o Iechyd Cyhoeddus Cymru.</w:t>
      </w:r>
    </w:p>
    <w:p w14:paraId="2838C423" w14:textId="77777777" w:rsidR="00871457" w:rsidRPr="00871457" w:rsidRDefault="00871457" w:rsidP="00871457">
      <w:pPr>
        <w:pStyle w:val="ListParagraph"/>
        <w:numPr>
          <w:ilvl w:val="0"/>
          <w:numId w:val="7"/>
        </w:numPr>
        <w:rPr>
          <w:rFonts w:ascii="Verdana" w:hAnsi="Verdana"/>
        </w:rPr>
      </w:pPr>
      <w:r w:rsidRPr="00871457">
        <w:rPr>
          <w:rFonts w:ascii="Verdana" w:eastAsia="Verdana" w:hAnsi="Verdana" w:cs="Verdana"/>
          <w:lang w:bidi="cy-GB"/>
        </w:rPr>
        <w:t xml:space="preserve">Mae'r data'n seiliedig ar nifer yr achosion wedi'u haddasu yn ôl oedran, ac eithrio canser y croen nad yw'n </w:t>
      </w:r>
      <w:proofErr w:type="spellStart"/>
      <w:r w:rsidRPr="00871457">
        <w:rPr>
          <w:rFonts w:ascii="Verdana" w:eastAsia="Verdana" w:hAnsi="Verdana" w:cs="Verdana"/>
          <w:lang w:bidi="cy-GB"/>
        </w:rPr>
        <w:t>felanoma</w:t>
      </w:r>
      <w:proofErr w:type="spellEnd"/>
      <w:r w:rsidRPr="00871457">
        <w:rPr>
          <w:rFonts w:ascii="Verdana" w:eastAsia="Verdana" w:hAnsi="Verdana" w:cs="Verdana"/>
          <w:lang w:bidi="cy-GB"/>
        </w:rPr>
        <w:t>.</w:t>
      </w:r>
    </w:p>
    <w:p w14:paraId="4158D770" w14:textId="77777777" w:rsidR="00871457" w:rsidRDefault="00871457" w:rsidP="0018069A">
      <w:pPr>
        <w:pStyle w:val="ListParagraph"/>
        <w:numPr>
          <w:ilvl w:val="0"/>
          <w:numId w:val="7"/>
        </w:numPr>
        <w:rPr>
          <w:rFonts w:ascii="Verdana" w:hAnsi="Verdana"/>
        </w:rPr>
      </w:pPr>
      <w:r w:rsidRPr="00871457">
        <w:rPr>
          <w:rFonts w:ascii="Verdana" w:eastAsia="Verdana" w:hAnsi="Verdana" w:cs="Verdana"/>
          <w:lang w:bidi="cy-GB"/>
        </w:rPr>
        <w:t>Am y tro cyntaf, mae'r adroddiad yn cynnwys dadansoddiad o’r cam canser adeg y diagnosis yn ôl amddifadedd ardal.</w:t>
      </w:r>
    </w:p>
    <w:p w14:paraId="26E312F2" w14:textId="77777777" w:rsidR="00871457" w:rsidRDefault="00871457" w:rsidP="00871457">
      <w:pPr>
        <w:pStyle w:val="ListParagraph"/>
        <w:rPr>
          <w:rFonts w:ascii="Verdana" w:hAnsi="Verdana"/>
        </w:rPr>
      </w:pPr>
    </w:p>
    <w:p w14:paraId="42A58220" w14:textId="084DAC99" w:rsidR="00871457" w:rsidRPr="00871457" w:rsidRDefault="00871457" w:rsidP="0018069A">
      <w:pPr>
        <w:pStyle w:val="ListParagraph"/>
        <w:numPr>
          <w:ilvl w:val="0"/>
          <w:numId w:val="7"/>
        </w:numPr>
        <w:rPr>
          <w:rFonts w:ascii="Verdana" w:hAnsi="Verdana"/>
        </w:rPr>
      </w:pPr>
      <w:r w:rsidRPr="00871457">
        <w:rPr>
          <w:rFonts w:ascii="Verdana" w:eastAsia="Verdana" w:hAnsi="Verdana" w:cs="Verdana"/>
          <w:lang w:bidi="cy-GB"/>
        </w:rPr>
        <w:t xml:space="preserve">Iechyd Cyhoeddus Cymru yw sefydliad iechyd y cyhoedd cenedlaethol Cymru. Rydym yn darparu gwybodaeth ddibynadwy, arbenigedd annibynnol ac ymchwil ac </w:t>
      </w:r>
      <w:proofErr w:type="spellStart"/>
      <w:r w:rsidRPr="00871457">
        <w:rPr>
          <w:rFonts w:ascii="Verdana" w:eastAsia="Verdana" w:hAnsi="Verdana" w:cs="Verdana"/>
          <w:lang w:bidi="cy-GB"/>
        </w:rPr>
        <w:t>arloesedd</w:t>
      </w:r>
      <w:proofErr w:type="spellEnd"/>
      <w:r w:rsidRPr="00871457">
        <w:rPr>
          <w:rFonts w:ascii="Verdana" w:eastAsia="Verdana" w:hAnsi="Verdana" w:cs="Verdana"/>
          <w:lang w:bidi="cy-GB"/>
        </w:rPr>
        <w:t xml:space="preserve"> o'r radd flaenaf i helpu pawb yng Nghymru i fyw bywydau iachach. Gan weithio gyda phartneriaid ar draws y llywodraeth, y trydydd sector a chymunedau lleol, ein nod yw lleihau anghydraddoldebau, cynyddu disgwyliad oes iach a gwella iechyd a llesiant pawb yng Nghymru, yn awr ac ar gyfer cenedlaethau'r dyfodol.</w:t>
      </w:r>
    </w:p>
    <w:p w14:paraId="2C566A1A" w14:textId="14758A7F" w:rsidR="00241D8D" w:rsidRDefault="004A4677" w:rsidP="0018069A">
      <w:r>
        <w:rPr>
          <w:rFonts w:ascii="Verdana" w:eastAsia="Verdana" w:hAnsi="Verdana" w:cs="Arial"/>
          <w:szCs w:val="24"/>
          <w:lang w:bidi="cy-GB"/>
        </w:rPr>
        <w:t xml:space="preserve">Mae rhagor o wybodaeth am Iechyd Cyhoeddus Cymru ar gael yn </w:t>
      </w:r>
      <w:hyperlink r:id="rId12" w:history="1">
        <w:r w:rsidR="0018069A" w:rsidRPr="00202BFA">
          <w:rPr>
            <w:rStyle w:val="Hyperlink"/>
            <w:rFonts w:ascii="Verdana" w:eastAsia="Verdana" w:hAnsi="Verdana" w:cs="Arial"/>
            <w:szCs w:val="24"/>
            <w:lang w:bidi="cy-GB"/>
          </w:rPr>
          <w:t>https://icc.gig.cymru/</w:t>
        </w:r>
      </w:hyperlink>
      <w:r>
        <w:rPr>
          <w:rFonts w:ascii="Verdana" w:eastAsia="Verdana" w:hAnsi="Verdana" w:cs="Arial"/>
          <w:szCs w:val="24"/>
          <w:lang w:bidi="cy-GB"/>
        </w:rPr>
        <w:t xml:space="preserve"> </w:t>
      </w:r>
    </w:p>
    <w:p w14:paraId="0A3133BA" w14:textId="77777777" w:rsidR="00A31DE2" w:rsidRDefault="00A31DE2" w:rsidP="000F5CA6">
      <w:pPr>
        <w:spacing w:before="0" w:after="240"/>
        <w:rPr>
          <w:rFonts w:ascii="Verdana" w:hAnsi="Verdana" w:cs="Arial"/>
          <w:szCs w:val="24"/>
          <w:lang w:eastAsia="en-GB"/>
        </w:rPr>
      </w:pPr>
    </w:p>
    <w:p w14:paraId="1C9A169A" w14:textId="77777777" w:rsidR="00A31DE2" w:rsidRDefault="00A31DE2" w:rsidP="000F5CA6">
      <w:pPr>
        <w:spacing w:before="0" w:after="240"/>
      </w:pPr>
    </w:p>
    <w:sectPr w:rsidR="00A31DE2" w:rsidSect="00256F96">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97C12" w14:textId="77777777" w:rsidR="00213CCF" w:rsidRDefault="00213CCF">
      <w:r>
        <w:separator/>
      </w:r>
    </w:p>
  </w:endnote>
  <w:endnote w:type="continuationSeparator" w:id="0">
    <w:p w14:paraId="10CD1199" w14:textId="77777777" w:rsidR="00213CCF" w:rsidRDefault="00213CCF">
      <w:r>
        <w:continuationSeparator/>
      </w:r>
    </w:p>
  </w:endnote>
  <w:endnote w:type="continuationNotice" w:id="1">
    <w:p w14:paraId="0980E414" w14:textId="77777777" w:rsidR="00213CCF" w:rsidRDefault="00213CC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819"/>
    </w:tblGrid>
    <w:tr w:rsidR="00B176A1" w:rsidRPr="00BD14AD" w14:paraId="679C92D0" w14:textId="77777777" w:rsidTr="00256F96">
      <w:trPr>
        <w:trHeight w:val="274"/>
      </w:trPr>
      <w:tc>
        <w:tcPr>
          <w:tcW w:w="5070" w:type="dxa"/>
        </w:tcPr>
        <w:p w14:paraId="5D709528" w14:textId="35AD7275" w:rsidR="00B176A1" w:rsidRPr="00E35F8F" w:rsidRDefault="00B176A1" w:rsidP="00961192">
          <w:pPr>
            <w:pStyle w:val="Header"/>
            <w:spacing w:before="0"/>
            <w:jc w:val="left"/>
            <w:rPr>
              <w:rFonts w:ascii="Verdana" w:hAnsi="Verdana"/>
              <w:sz w:val="20"/>
            </w:rPr>
          </w:pPr>
          <w:r w:rsidRPr="00E35F8F">
            <w:rPr>
              <w:rFonts w:ascii="Verdana" w:eastAsia="Verdana" w:hAnsi="Verdana" w:cs="Verdana"/>
              <w:sz w:val="20"/>
              <w:lang w:bidi="cy-GB"/>
            </w:rPr>
            <w:t>Awdur: Chris Jones</w:t>
          </w:r>
        </w:p>
      </w:tc>
      <w:tc>
        <w:tcPr>
          <w:tcW w:w="4819" w:type="dxa"/>
        </w:tcPr>
        <w:p w14:paraId="43171565" w14:textId="66958961" w:rsidR="00B176A1" w:rsidRPr="00E35F8F" w:rsidRDefault="00B176A1" w:rsidP="00961192">
          <w:pPr>
            <w:pStyle w:val="Header"/>
            <w:tabs>
              <w:tab w:val="center" w:pos="2217"/>
              <w:tab w:val="right" w:pos="4435"/>
            </w:tabs>
            <w:spacing w:before="0"/>
            <w:jc w:val="left"/>
            <w:rPr>
              <w:rFonts w:ascii="Verdana" w:hAnsi="Verdana"/>
              <w:sz w:val="20"/>
            </w:rPr>
          </w:pPr>
          <w:r w:rsidRPr="00E35F8F">
            <w:rPr>
              <w:rFonts w:ascii="Verdana" w:eastAsia="Verdana" w:hAnsi="Verdana" w:cs="Verdana"/>
              <w:sz w:val="20"/>
              <w:lang w:bidi="cy-GB"/>
            </w:rPr>
            <w:t>Dyddiad: 8 Hydref 2025</w:t>
          </w:r>
        </w:p>
      </w:tc>
    </w:tr>
    <w:tr w:rsidR="00B176A1" w:rsidRPr="00BD14AD" w14:paraId="16C5C26A" w14:textId="77777777" w:rsidTr="00256F96">
      <w:tc>
        <w:tcPr>
          <w:tcW w:w="5070" w:type="dxa"/>
        </w:tcPr>
        <w:p w14:paraId="7CB92E91" w14:textId="11C442D4" w:rsidR="00B176A1" w:rsidRPr="00E35F8F" w:rsidRDefault="00B176A1" w:rsidP="00961192">
          <w:pPr>
            <w:pStyle w:val="Header"/>
            <w:spacing w:before="0"/>
            <w:jc w:val="left"/>
            <w:rPr>
              <w:rFonts w:ascii="Verdana" w:hAnsi="Verdana"/>
              <w:sz w:val="20"/>
            </w:rPr>
          </w:pPr>
          <w:r w:rsidRPr="00E35F8F">
            <w:rPr>
              <w:rFonts w:ascii="Verdana" w:eastAsia="Verdana" w:hAnsi="Verdana" w:cs="Verdana"/>
              <w:sz w:val="20"/>
              <w:lang w:bidi="cy-GB"/>
            </w:rPr>
            <w:t>Fersiwn: 1</w:t>
          </w:r>
        </w:p>
      </w:tc>
      <w:tc>
        <w:tcPr>
          <w:tcW w:w="4819" w:type="dxa"/>
        </w:tcPr>
        <w:p w14:paraId="673C7E4A" w14:textId="77777777" w:rsidR="00B176A1" w:rsidRPr="00E35F8F" w:rsidRDefault="00B176A1" w:rsidP="00962D84">
          <w:pPr>
            <w:pStyle w:val="Header"/>
            <w:tabs>
              <w:tab w:val="center" w:pos="2217"/>
              <w:tab w:val="right" w:pos="4435"/>
            </w:tabs>
            <w:spacing w:before="0"/>
            <w:jc w:val="left"/>
            <w:rPr>
              <w:rFonts w:ascii="Verdana" w:hAnsi="Verdana"/>
              <w:sz w:val="20"/>
            </w:rPr>
          </w:pPr>
          <w:r w:rsidRPr="00E35F8F">
            <w:rPr>
              <w:rFonts w:ascii="Verdana" w:eastAsia="Verdana" w:hAnsi="Verdana" w:cs="Verdana"/>
              <w:sz w:val="20"/>
              <w:lang w:bidi="cy-GB"/>
            </w:rPr>
            <w:t xml:space="preserve">Rhif y tudalen: </w:t>
          </w:r>
          <w:r w:rsidRPr="00E35F8F">
            <w:rPr>
              <w:rStyle w:val="PageNumber"/>
              <w:rFonts w:ascii="Verdana" w:eastAsia="Verdana" w:hAnsi="Verdana" w:cs="Verdana"/>
              <w:sz w:val="20"/>
              <w:lang w:bidi="cy-GB"/>
            </w:rPr>
            <w:fldChar w:fldCharType="begin"/>
          </w:r>
          <w:r w:rsidRPr="00E35F8F">
            <w:rPr>
              <w:rStyle w:val="PageNumber"/>
              <w:rFonts w:ascii="Verdana" w:eastAsia="Verdana" w:hAnsi="Verdana" w:cs="Verdana"/>
              <w:sz w:val="20"/>
              <w:lang w:bidi="cy-GB"/>
            </w:rPr>
            <w:instrText xml:space="preserve"> PAGE </w:instrText>
          </w:r>
          <w:r w:rsidRPr="00E35F8F">
            <w:rPr>
              <w:rStyle w:val="PageNumber"/>
              <w:rFonts w:ascii="Verdana" w:eastAsia="Verdana" w:hAnsi="Verdana" w:cs="Verdana"/>
              <w:sz w:val="20"/>
              <w:lang w:bidi="cy-GB"/>
            </w:rPr>
            <w:fldChar w:fldCharType="separate"/>
          </w:r>
          <w:r w:rsidR="00961192">
            <w:rPr>
              <w:rStyle w:val="PageNumber"/>
              <w:rFonts w:ascii="Verdana" w:eastAsia="Verdana" w:hAnsi="Verdana" w:cs="Verdana"/>
              <w:noProof/>
              <w:sz w:val="20"/>
              <w:lang w:bidi="cy-GB"/>
            </w:rPr>
            <w:t>1</w:t>
          </w:r>
          <w:r w:rsidRPr="00E35F8F">
            <w:rPr>
              <w:rStyle w:val="PageNumber"/>
              <w:rFonts w:ascii="Verdana" w:eastAsia="Verdana" w:hAnsi="Verdana" w:cs="Verdana"/>
              <w:sz w:val="20"/>
              <w:lang w:bidi="cy-GB"/>
            </w:rPr>
            <w:fldChar w:fldCharType="end"/>
          </w:r>
        </w:p>
      </w:tc>
    </w:tr>
  </w:tbl>
  <w:p w14:paraId="3BC014B4" w14:textId="77777777" w:rsidR="00B176A1" w:rsidRDefault="00B176A1" w:rsidP="00BD1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7256A" w14:textId="77777777" w:rsidR="00213CCF" w:rsidRDefault="00213CCF">
      <w:r>
        <w:separator/>
      </w:r>
    </w:p>
  </w:footnote>
  <w:footnote w:type="continuationSeparator" w:id="0">
    <w:p w14:paraId="25CCB7D7" w14:textId="77777777" w:rsidR="00213CCF" w:rsidRDefault="00213CCF">
      <w:r>
        <w:continuationSeparator/>
      </w:r>
    </w:p>
  </w:footnote>
  <w:footnote w:type="continuationNotice" w:id="1">
    <w:p w14:paraId="0240D05F" w14:textId="77777777" w:rsidR="00213CCF" w:rsidRDefault="00213CC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678"/>
    </w:tblGrid>
    <w:tr w:rsidR="00B176A1" w:rsidRPr="00E35F8F" w14:paraId="7827AECB" w14:textId="77777777" w:rsidTr="00256F96">
      <w:trPr>
        <w:trHeight w:val="353"/>
      </w:trPr>
      <w:tc>
        <w:tcPr>
          <w:tcW w:w="5211" w:type="dxa"/>
        </w:tcPr>
        <w:p w14:paraId="24969E7E" w14:textId="77777777" w:rsidR="00B176A1" w:rsidRPr="00E35F8F" w:rsidRDefault="00B176A1" w:rsidP="00962D84">
          <w:pPr>
            <w:pStyle w:val="Header"/>
            <w:spacing w:before="0"/>
            <w:jc w:val="left"/>
            <w:rPr>
              <w:rFonts w:ascii="Verdana" w:hAnsi="Verdana"/>
              <w:sz w:val="20"/>
            </w:rPr>
          </w:pPr>
          <w:r w:rsidRPr="00E35F8F">
            <w:rPr>
              <w:rFonts w:ascii="Verdana" w:eastAsia="Verdana" w:hAnsi="Verdana" w:cs="Verdana"/>
              <w:sz w:val="20"/>
              <w:lang w:bidi="cy-GB"/>
            </w:rPr>
            <w:t>Iechyd Cyhoeddus Cymru</w:t>
          </w:r>
        </w:p>
      </w:tc>
      <w:tc>
        <w:tcPr>
          <w:tcW w:w="4678" w:type="dxa"/>
        </w:tcPr>
        <w:p w14:paraId="414B1314" w14:textId="77777777" w:rsidR="00B176A1" w:rsidRPr="00E35F8F" w:rsidRDefault="00B176A1" w:rsidP="0032200F">
          <w:pPr>
            <w:pStyle w:val="Header"/>
            <w:tabs>
              <w:tab w:val="center" w:pos="2217"/>
              <w:tab w:val="right" w:pos="4435"/>
            </w:tabs>
            <w:spacing w:before="0"/>
            <w:jc w:val="right"/>
            <w:rPr>
              <w:rFonts w:ascii="Verdana" w:hAnsi="Verdana"/>
              <w:sz w:val="20"/>
            </w:rPr>
          </w:pPr>
        </w:p>
      </w:tc>
    </w:tr>
  </w:tbl>
  <w:p w14:paraId="25699B5B" w14:textId="77777777" w:rsidR="00B176A1" w:rsidRDefault="00B17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44867"/>
    <w:multiLevelType w:val="hybridMultilevel"/>
    <w:tmpl w:val="C35E6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C7E98"/>
    <w:multiLevelType w:val="multilevel"/>
    <w:tmpl w:val="CC0A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E2DAE"/>
    <w:multiLevelType w:val="hybridMultilevel"/>
    <w:tmpl w:val="42726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619270B"/>
    <w:multiLevelType w:val="hybridMultilevel"/>
    <w:tmpl w:val="21144E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AE3C2D"/>
    <w:multiLevelType w:val="multilevel"/>
    <w:tmpl w:val="8092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3401B3"/>
    <w:multiLevelType w:val="hybridMultilevel"/>
    <w:tmpl w:val="B886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568966">
    <w:abstractNumId w:val="4"/>
  </w:num>
  <w:num w:numId="2" w16cid:durableId="337271032">
    <w:abstractNumId w:val="1"/>
  </w:num>
  <w:num w:numId="3" w16cid:durableId="1389644774">
    <w:abstractNumId w:val="3"/>
  </w:num>
  <w:num w:numId="4" w16cid:durableId="759764030">
    <w:abstractNumId w:val="5"/>
  </w:num>
  <w:num w:numId="5" w16cid:durableId="475296223">
    <w:abstractNumId w:val="2"/>
  </w:num>
  <w:num w:numId="6" w16cid:durableId="986590544">
    <w:abstractNumId w:val="2"/>
  </w:num>
  <w:num w:numId="7" w16cid:durableId="1199440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491"/>
    <w:rsid w:val="00014397"/>
    <w:rsid w:val="000255A2"/>
    <w:rsid w:val="000364C5"/>
    <w:rsid w:val="00036DF6"/>
    <w:rsid w:val="00037977"/>
    <w:rsid w:val="00041A4A"/>
    <w:rsid w:val="0004279D"/>
    <w:rsid w:val="000431C8"/>
    <w:rsid w:val="000440B1"/>
    <w:rsid w:val="000456BA"/>
    <w:rsid w:val="0005130F"/>
    <w:rsid w:val="00052980"/>
    <w:rsid w:val="00053A0D"/>
    <w:rsid w:val="00060C20"/>
    <w:rsid w:val="000649CA"/>
    <w:rsid w:val="000659AE"/>
    <w:rsid w:val="00066AED"/>
    <w:rsid w:val="00072483"/>
    <w:rsid w:val="0007441A"/>
    <w:rsid w:val="00076663"/>
    <w:rsid w:val="0007732E"/>
    <w:rsid w:val="00086777"/>
    <w:rsid w:val="00091DAB"/>
    <w:rsid w:val="00092515"/>
    <w:rsid w:val="0009353C"/>
    <w:rsid w:val="00094E04"/>
    <w:rsid w:val="00096F43"/>
    <w:rsid w:val="000A412F"/>
    <w:rsid w:val="000A62FB"/>
    <w:rsid w:val="000A6C4B"/>
    <w:rsid w:val="000B3D1F"/>
    <w:rsid w:val="000B4E0A"/>
    <w:rsid w:val="000C434F"/>
    <w:rsid w:val="000C51E6"/>
    <w:rsid w:val="000C6566"/>
    <w:rsid w:val="000C75E5"/>
    <w:rsid w:val="000C7FBF"/>
    <w:rsid w:val="000D1455"/>
    <w:rsid w:val="000D4993"/>
    <w:rsid w:val="000E3153"/>
    <w:rsid w:val="000F4364"/>
    <w:rsid w:val="000F56AD"/>
    <w:rsid w:val="000F5ACA"/>
    <w:rsid w:val="000F5CA6"/>
    <w:rsid w:val="00100599"/>
    <w:rsid w:val="00100C39"/>
    <w:rsid w:val="00103CBC"/>
    <w:rsid w:val="001071B0"/>
    <w:rsid w:val="00110F8B"/>
    <w:rsid w:val="00112865"/>
    <w:rsid w:val="001173E0"/>
    <w:rsid w:val="00120A3C"/>
    <w:rsid w:val="0012380B"/>
    <w:rsid w:val="0012601D"/>
    <w:rsid w:val="00132066"/>
    <w:rsid w:val="00133395"/>
    <w:rsid w:val="001359BA"/>
    <w:rsid w:val="0013655E"/>
    <w:rsid w:val="00140CB6"/>
    <w:rsid w:val="00144A2F"/>
    <w:rsid w:val="0014590E"/>
    <w:rsid w:val="00145B18"/>
    <w:rsid w:val="00164D1F"/>
    <w:rsid w:val="00165920"/>
    <w:rsid w:val="00165DCE"/>
    <w:rsid w:val="00173736"/>
    <w:rsid w:val="00176F52"/>
    <w:rsid w:val="0018069A"/>
    <w:rsid w:val="001817D4"/>
    <w:rsid w:val="001824D1"/>
    <w:rsid w:val="0018677E"/>
    <w:rsid w:val="001A0940"/>
    <w:rsid w:val="001A0DE4"/>
    <w:rsid w:val="001A18BA"/>
    <w:rsid w:val="001A2370"/>
    <w:rsid w:val="001A49E9"/>
    <w:rsid w:val="001A5308"/>
    <w:rsid w:val="001B60B4"/>
    <w:rsid w:val="001B7952"/>
    <w:rsid w:val="001C41BC"/>
    <w:rsid w:val="001D3D64"/>
    <w:rsid w:val="001D48E6"/>
    <w:rsid w:val="001D4C52"/>
    <w:rsid w:val="001F1F23"/>
    <w:rsid w:val="001F36F0"/>
    <w:rsid w:val="001F6046"/>
    <w:rsid w:val="00202D75"/>
    <w:rsid w:val="00206D37"/>
    <w:rsid w:val="00213CCF"/>
    <w:rsid w:val="00215976"/>
    <w:rsid w:val="00216FB0"/>
    <w:rsid w:val="00217333"/>
    <w:rsid w:val="00217B3C"/>
    <w:rsid w:val="002219E9"/>
    <w:rsid w:val="00223A78"/>
    <w:rsid w:val="0022611D"/>
    <w:rsid w:val="00230598"/>
    <w:rsid w:val="00233318"/>
    <w:rsid w:val="0023365F"/>
    <w:rsid w:val="00233A1D"/>
    <w:rsid w:val="00241D8D"/>
    <w:rsid w:val="002420DE"/>
    <w:rsid w:val="00242FEA"/>
    <w:rsid w:val="002452F4"/>
    <w:rsid w:val="00255252"/>
    <w:rsid w:val="0025612F"/>
    <w:rsid w:val="00256F96"/>
    <w:rsid w:val="00257D89"/>
    <w:rsid w:val="00260413"/>
    <w:rsid w:val="00270343"/>
    <w:rsid w:val="00270875"/>
    <w:rsid w:val="00273CFB"/>
    <w:rsid w:val="00275276"/>
    <w:rsid w:val="002763F7"/>
    <w:rsid w:val="00277075"/>
    <w:rsid w:val="00280282"/>
    <w:rsid w:val="002823DD"/>
    <w:rsid w:val="00287590"/>
    <w:rsid w:val="00295135"/>
    <w:rsid w:val="00296A9E"/>
    <w:rsid w:val="002A3D6F"/>
    <w:rsid w:val="002A5368"/>
    <w:rsid w:val="002A5A94"/>
    <w:rsid w:val="002A65E4"/>
    <w:rsid w:val="002B2B52"/>
    <w:rsid w:val="002C1E89"/>
    <w:rsid w:val="002C561E"/>
    <w:rsid w:val="002C6D2F"/>
    <w:rsid w:val="002D3223"/>
    <w:rsid w:val="002E6553"/>
    <w:rsid w:val="002E65BC"/>
    <w:rsid w:val="002E6A72"/>
    <w:rsid w:val="002F0A76"/>
    <w:rsid w:val="002F167D"/>
    <w:rsid w:val="002F4604"/>
    <w:rsid w:val="00300B36"/>
    <w:rsid w:val="00303C20"/>
    <w:rsid w:val="003052BC"/>
    <w:rsid w:val="003103C0"/>
    <w:rsid w:val="00317FEC"/>
    <w:rsid w:val="003217D7"/>
    <w:rsid w:val="0032200F"/>
    <w:rsid w:val="00324509"/>
    <w:rsid w:val="0032679A"/>
    <w:rsid w:val="0033264A"/>
    <w:rsid w:val="00351220"/>
    <w:rsid w:val="00353ECC"/>
    <w:rsid w:val="003606C0"/>
    <w:rsid w:val="0036101B"/>
    <w:rsid w:val="003676E9"/>
    <w:rsid w:val="00367C7A"/>
    <w:rsid w:val="00370188"/>
    <w:rsid w:val="00370C66"/>
    <w:rsid w:val="00371F17"/>
    <w:rsid w:val="00374599"/>
    <w:rsid w:val="00381032"/>
    <w:rsid w:val="003817CD"/>
    <w:rsid w:val="00394A4F"/>
    <w:rsid w:val="0039664E"/>
    <w:rsid w:val="003A18CA"/>
    <w:rsid w:val="003A1B0D"/>
    <w:rsid w:val="003A25C2"/>
    <w:rsid w:val="003A3F6C"/>
    <w:rsid w:val="003A583B"/>
    <w:rsid w:val="003A6357"/>
    <w:rsid w:val="003B0025"/>
    <w:rsid w:val="003B03BE"/>
    <w:rsid w:val="003B3006"/>
    <w:rsid w:val="003B30A1"/>
    <w:rsid w:val="003B3CB7"/>
    <w:rsid w:val="003B4C79"/>
    <w:rsid w:val="003B4F75"/>
    <w:rsid w:val="003C68EB"/>
    <w:rsid w:val="003C7100"/>
    <w:rsid w:val="003D221E"/>
    <w:rsid w:val="003D462B"/>
    <w:rsid w:val="003E020E"/>
    <w:rsid w:val="003E5462"/>
    <w:rsid w:val="003F0155"/>
    <w:rsid w:val="003F215B"/>
    <w:rsid w:val="003F3C4B"/>
    <w:rsid w:val="003F430E"/>
    <w:rsid w:val="003F4807"/>
    <w:rsid w:val="003F7BC6"/>
    <w:rsid w:val="00400536"/>
    <w:rsid w:val="0040253A"/>
    <w:rsid w:val="00404124"/>
    <w:rsid w:val="004060FC"/>
    <w:rsid w:val="00413090"/>
    <w:rsid w:val="004154F2"/>
    <w:rsid w:val="004250D6"/>
    <w:rsid w:val="00425384"/>
    <w:rsid w:val="00433AAD"/>
    <w:rsid w:val="0043588A"/>
    <w:rsid w:val="00440C5D"/>
    <w:rsid w:val="0044265C"/>
    <w:rsid w:val="00451304"/>
    <w:rsid w:val="00451B2B"/>
    <w:rsid w:val="00453493"/>
    <w:rsid w:val="004563E7"/>
    <w:rsid w:val="00464760"/>
    <w:rsid w:val="004666FB"/>
    <w:rsid w:val="00466950"/>
    <w:rsid w:val="00475498"/>
    <w:rsid w:val="0048311E"/>
    <w:rsid w:val="004864E0"/>
    <w:rsid w:val="004869BA"/>
    <w:rsid w:val="00491536"/>
    <w:rsid w:val="00494AF8"/>
    <w:rsid w:val="004978CA"/>
    <w:rsid w:val="004A2A53"/>
    <w:rsid w:val="004A2A90"/>
    <w:rsid w:val="004A4677"/>
    <w:rsid w:val="004B119A"/>
    <w:rsid w:val="004B2238"/>
    <w:rsid w:val="004B2332"/>
    <w:rsid w:val="004B39CD"/>
    <w:rsid w:val="004C00E8"/>
    <w:rsid w:val="004C01DC"/>
    <w:rsid w:val="004C023E"/>
    <w:rsid w:val="004D344B"/>
    <w:rsid w:val="004E7092"/>
    <w:rsid w:val="004F24B6"/>
    <w:rsid w:val="004F2850"/>
    <w:rsid w:val="004F636A"/>
    <w:rsid w:val="004F6736"/>
    <w:rsid w:val="00501414"/>
    <w:rsid w:val="00501E9F"/>
    <w:rsid w:val="0050287B"/>
    <w:rsid w:val="00502D21"/>
    <w:rsid w:val="00503228"/>
    <w:rsid w:val="005044B5"/>
    <w:rsid w:val="00511A64"/>
    <w:rsid w:val="0051467D"/>
    <w:rsid w:val="00517D21"/>
    <w:rsid w:val="0052571D"/>
    <w:rsid w:val="0053216E"/>
    <w:rsid w:val="0053250A"/>
    <w:rsid w:val="00532518"/>
    <w:rsid w:val="00533C6C"/>
    <w:rsid w:val="00534C43"/>
    <w:rsid w:val="005362E1"/>
    <w:rsid w:val="00552AEB"/>
    <w:rsid w:val="00555974"/>
    <w:rsid w:val="00560700"/>
    <w:rsid w:val="00562B4E"/>
    <w:rsid w:val="0057539A"/>
    <w:rsid w:val="00581A6D"/>
    <w:rsid w:val="00586CDB"/>
    <w:rsid w:val="005871D6"/>
    <w:rsid w:val="005936F1"/>
    <w:rsid w:val="00594EBB"/>
    <w:rsid w:val="005A0839"/>
    <w:rsid w:val="005B10CC"/>
    <w:rsid w:val="005B3E74"/>
    <w:rsid w:val="005B4FE2"/>
    <w:rsid w:val="005B7930"/>
    <w:rsid w:val="005B7B37"/>
    <w:rsid w:val="005C4C0D"/>
    <w:rsid w:val="005D4912"/>
    <w:rsid w:val="005D7277"/>
    <w:rsid w:val="005E0EDE"/>
    <w:rsid w:val="005E7655"/>
    <w:rsid w:val="005F0020"/>
    <w:rsid w:val="005F388C"/>
    <w:rsid w:val="005F418B"/>
    <w:rsid w:val="005F452A"/>
    <w:rsid w:val="005F67CF"/>
    <w:rsid w:val="0060059F"/>
    <w:rsid w:val="00603E7D"/>
    <w:rsid w:val="00604A73"/>
    <w:rsid w:val="00606B9D"/>
    <w:rsid w:val="00610284"/>
    <w:rsid w:val="0061168E"/>
    <w:rsid w:val="006160C8"/>
    <w:rsid w:val="0061617E"/>
    <w:rsid w:val="0062404E"/>
    <w:rsid w:val="006249F2"/>
    <w:rsid w:val="00626811"/>
    <w:rsid w:val="00626D5F"/>
    <w:rsid w:val="006301A0"/>
    <w:rsid w:val="0063091A"/>
    <w:rsid w:val="00635EF1"/>
    <w:rsid w:val="0063638B"/>
    <w:rsid w:val="00641D01"/>
    <w:rsid w:val="00646C23"/>
    <w:rsid w:val="0065578B"/>
    <w:rsid w:val="00657B6C"/>
    <w:rsid w:val="00663C71"/>
    <w:rsid w:val="00666A99"/>
    <w:rsid w:val="00670103"/>
    <w:rsid w:val="006724B1"/>
    <w:rsid w:val="00674792"/>
    <w:rsid w:val="00681BC9"/>
    <w:rsid w:val="00681D41"/>
    <w:rsid w:val="0068249B"/>
    <w:rsid w:val="006824FB"/>
    <w:rsid w:val="00685227"/>
    <w:rsid w:val="006928FF"/>
    <w:rsid w:val="00695A00"/>
    <w:rsid w:val="00695DB0"/>
    <w:rsid w:val="0069740B"/>
    <w:rsid w:val="006A3A8E"/>
    <w:rsid w:val="006B20D3"/>
    <w:rsid w:val="006B7181"/>
    <w:rsid w:val="006C09CF"/>
    <w:rsid w:val="006D025B"/>
    <w:rsid w:val="006E377E"/>
    <w:rsid w:val="006E52DF"/>
    <w:rsid w:val="00702FF7"/>
    <w:rsid w:val="00710DC4"/>
    <w:rsid w:val="0071181B"/>
    <w:rsid w:val="007138B8"/>
    <w:rsid w:val="00714A0F"/>
    <w:rsid w:val="00714C31"/>
    <w:rsid w:val="00720B33"/>
    <w:rsid w:val="00727360"/>
    <w:rsid w:val="00731A59"/>
    <w:rsid w:val="00732F0A"/>
    <w:rsid w:val="00735041"/>
    <w:rsid w:val="00744802"/>
    <w:rsid w:val="00751D32"/>
    <w:rsid w:val="00785006"/>
    <w:rsid w:val="00786BFA"/>
    <w:rsid w:val="00792576"/>
    <w:rsid w:val="007941DA"/>
    <w:rsid w:val="00794ED8"/>
    <w:rsid w:val="007974D1"/>
    <w:rsid w:val="007B2B1F"/>
    <w:rsid w:val="007B6259"/>
    <w:rsid w:val="007B7A41"/>
    <w:rsid w:val="007B7DDA"/>
    <w:rsid w:val="007C1247"/>
    <w:rsid w:val="007C5055"/>
    <w:rsid w:val="007C575C"/>
    <w:rsid w:val="007C6C50"/>
    <w:rsid w:val="007C74B3"/>
    <w:rsid w:val="007E0331"/>
    <w:rsid w:val="007E40B1"/>
    <w:rsid w:val="007E6842"/>
    <w:rsid w:val="007E7E6C"/>
    <w:rsid w:val="007F0783"/>
    <w:rsid w:val="007F2D47"/>
    <w:rsid w:val="007F5159"/>
    <w:rsid w:val="00804AED"/>
    <w:rsid w:val="00807608"/>
    <w:rsid w:val="00807F49"/>
    <w:rsid w:val="00820BD5"/>
    <w:rsid w:val="00824CA6"/>
    <w:rsid w:val="008275C1"/>
    <w:rsid w:val="0083455B"/>
    <w:rsid w:val="008403C5"/>
    <w:rsid w:val="0084060F"/>
    <w:rsid w:val="00841BB4"/>
    <w:rsid w:val="008478D7"/>
    <w:rsid w:val="00861681"/>
    <w:rsid w:val="008663DC"/>
    <w:rsid w:val="00871457"/>
    <w:rsid w:val="008743A9"/>
    <w:rsid w:val="008776A4"/>
    <w:rsid w:val="00883CB9"/>
    <w:rsid w:val="00884365"/>
    <w:rsid w:val="008A053A"/>
    <w:rsid w:val="008A06EE"/>
    <w:rsid w:val="008A1B91"/>
    <w:rsid w:val="008A3DC8"/>
    <w:rsid w:val="008A7428"/>
    <w:rsid w:val="008B0BA0"/>
    <w:rsid w:val="008B2463"/>
    <w:rsid w:val="008B3365"/>
    <w:rsid w:val="008C1A6A"/>
    <w:rsid w:val="008C47B5"/>
    <w:rsid w:val="008C4A98"/>
    <w:rsid w:val="008D409A"/>
    <w:rsid w:val="008D7D55"/>
    <w:rsid w:val="008E3081"/>
    <w:rsid w:val="008E77F7"/>
    <w:rsid w:val="008F2ABF"/>
    <w:rsid w:val="008F3F5E"/>
    <w:rsid w:val="008F46AF"/>
    <w:rsid w:val="00902160"/>
    <w:rsid w:val="00906689"/>
    <w:rsid w:val="00907BB8"/>
    <w:rsid w:val="00911C3C"/>
    <w:rsid w:val="009138D1"/>
    <w:rsid w:val="00924141"/>
    <w:rsid w:val="00932423"/>
    <w:rsid w:val="00934DC0"/>
    <w:rsid w:val="009357E6"/>
    <w:rsid w:val="00944DA2"/>
    <w:rsid w:val="0094693B"/>
    <w:rsid w:val="00957D1F"/>
    <w:rsid w:val="00960B73"/>
    <w:rsid w:val="00961192"/>
    <w:rsid w:val="00962D84"/>
    <w:rsid w:val="00964878"/>
    <w:rsid w:val="00964AE6"/>
    <w:rsid w:val="00965431"/>
    <w:rsid w:val="00970DDB"/>
    <w:rsid w:val="00974015"/>
    <w:rsid w:val="00974E02"/>
    <w:rsid w:val="00976A2D"/>
    <w:rsid w:val="00981551"/>
    <w:rsid w:val="0098254E"/>
    <w:rsid w:val="00982B98"/>
    <w:rsid w:val="00983B72"/>
    <w:rsid w:val="00990A5E"/>
    <w:rsid w:val="009936B3"/>
    <w:rsid w:val="009936FF"/>
    <w:rsid w:val="009A157C"/>
    <w:rsid w:val="009A4676"/>
    <w:rsid w:val="009A5156"/>
    <w:rsid w:val="009A633F"/>
    <w:rsid w:val="009C2D8A"/>
    <w:rsid w:val="009C58E5"/>
    <w:rsid w:val="009C5A0C"/>
    <w:rsid w:val="009C621A"/>
    <w:rsid w:val="009D5A34"/>
    <w:rsid w:val="009E38D9"/>
    <w:rsid w:val="00A0045D"/>
    <w:rsid w:val="00A04260"/>
    <w:rsid w:val="00A123B0"/>
    <w:rsid w:val="00A12A96"/>
    <w:rsid w:val="00A15C5F"/>
    <w:rsid w:val="00A2195A"/>
    <w:rsid w:val="00A23207"/>
    <w:rsid w:val="00A31237"/>
    <w:rsid w:val="00A313A0"/>
    <w:rsid w:val="00A31DE2"/>
    <w:rsid w:val="00A32713"/>
    <w:rsid w:val="00A34058"/>
    <w:rsid w:val="00A37BD3"/>
    <w:rsid w:val="00A4715E"/>
    <w:rsid w:val="00A50414"/>
    <w:rsid w:val="00A50F4B"/>
    <w:rsid w:val="00A5287D"/>
    <w:rsid w:val="00A550E4"/>
    <w:rsid w:val="00A61B77"/>
    <w:rsid w:val="00A62C9C"/>
    <w:rsid w:val="00A63E3F"/>
    <w:rsid w:val="00A715F2"/>
    <w:rsid w:val="00A777E4"/>
    <w:rsid w:val="00A823D1"/>
    <w:rsid w:val="00A83AB6"/>
    <w:rsid w:val="00A84E83"/>
    <w:rsid w:val="00A90ACD"/>
    <w:rsid w:val="00A9152C"/>
    <w:rsid w:val="00A92D24"/>
    <w:rsid w:val="00A93D91"/>
    <w:rsid w:val="00A95807"/>
    <w:rsid w:val="00AA14C7"/>
    <w:rsid w:val="00AA5627"/>
    <w:rsid w:val="00AB4D7B"/>
    <w:rsid w:val="00AB573B"/>
    <w:rsid w:val="00AC103C"/>
    <w:rsid w:val="00AC513D"/>
    <w:rsid w:val="00AD54FB"/>
    <w:rsid w:val="00AD6C40"/>
    <w:rsid w:val="00AE15EE"/>
    <w:rsid w:val="00AE65CA"/>
    <w:rsid w:val="00AE7E66"/>
    <w:rsid w:val="00AF0F84"/>
    <w:rsid w:val="00AF1777"/>
    <w:rsid w:val="00B00E08"/>
    <w:rsid w:val="00B02961"/>
    <w:rsid w:val="00B05813"/>
    <w:rsid w:val="00B12168"/>
    <w:rsid w:val="00B137D0"/>
    <w:rsid w:val="00B13E95"/>
    <w:rsid w:val="00B14D1A"/>
    <w:rsid w:val="00B176A1"/>
    <w:rsid w:val="00B20956"/>
    <w:rsid w:val="00B20CEB"/>
    <w:rsid w:val="00B221E1"/>
    <w:rsid w:val="00B22E3A"/>
    <w:rsid w:val="00B26F1A"/>
    <w:rsid w:val="00B36A1A"/>
    <w:rsid w:val="00B37351"/>
    <w:rsid w:val="00B45942"/>
    <w:rsid w:val="00B46949"/>
    <w:rsid w:val="00B4758E"/>
    <w:rsid w:val="00B52441"/>
    <w:rsid w:val="00B53BD4"/>
    <w:rsid w:val="00B64807"/>
    <w:rsid w:val="00B6589A"/>
    <w:rsid w:val="00B67757"/>
    <w:rsid w:val="00B71FAA"/>
    <w:rsid w:val="00B75AC3"/>
    <w:rsid w:val="00B7780B"/>
    <w:rsid w:val="00B803E0"/>
    <w:rsid w:val="00B837D1"/>
    <w:rsid w:val="00B8534B"/>
    <w:rsid w:val="00B8611F"/>
    <w:rsid w:val="00B8620E"/>
    <w:rsid w:val="00B86815"/>
    <w:rsid w:val="00B91342"/>
    <w:rsid w:val="00B92246"/>
    <w:rsid w:val="00B93CB2"/>
    <w:rsid w:val="00B963A3"/>
    <w:rsid w:val="00BA31C1"/>
    <w:rsid w:val="00BA5D3F"/>
    <w:rsid w:val="00BB0610"/>
    <w:rsid w:val="00BB0B68"/>
    <w:rsid w:val="00BB2CCC"/>
    <w:rsid w:val="00BB403B"/>
    <w:rsid w:val="00BB43A8"/>
    <w:rsid w:val="00BD0E69"/>
    <w:rsid w:val="00BD14AD"/>
    <w:rsid w:val="00BD15BA"/>
    <w:rsid w:val="00BD3B3F"/>
    <w:rsid w:val="00BD5D64"/>
    <w:rsid w:val="00BE3D96"/>
    <w:rsid w:val="00BE5604"/>
    <w:rsid w:val="00BF11A5"/>
    <w:rsid w:val="00BF1C85"/>
    <w:rsid w:val="00BF39A0"/>
    <w:rsid w:val="00BF5EFA"/>
    <w:rsid w:val="00BF6A2E"/>
    <w:rsid w:val="00BF6B0B"/>
    <w:rsid w:val="00BF6D96"/>
    <w:rsid w:val="00BF7BCA"/>
    <w:rsid w:val="00C02EAC"/>
    <w:rsid w:val="00C03114"/>
    <w:rsid w:val="00C03A29"/>
    <w:rsid w:val="00C04345"/>
    <w:rsid w:val="00C077FC"/>
    <w:rsid w:val="00C12302"/>
    <w:rsid w:val="00C21122"/>
    <w:rsid w:val="00C253DB"/>
    <w:rsid w:val="00C322EE"/>
    <w:rsid w:val="00C330DF"/>
    <w:rsid w:val="00C411D4"/>
    <w:rsid w:val="00C428A6"/>
    <w:rsid w:val="00C43C6F"/>
    <w:rsid w:val="00C474CF"/>
    <w:rsid w:val="00C53196"/>
    <w:rsid w:val="00C60AA1"/>
    <w:rsid w:val="00C64A16"/>
    <w:rsid w:val="00C662FA"/>
    <w:rsid w:val="00C67491"/>
    <w:rsid w:val="00C711BA"/>
    <w:rsid w:val="00C72E42"/>
    <w:rsid w:val="00C73CB1"/>
    <w:rsid w:val="00C779BD"/>
    <w:rsid w:val="00C81129"/>
    <w:rsid w:val="00C8385C"/>
    <w:rsid w:val="00C90281"/>
    <w:rsid w:val="00C90B89"/>
    <w:rsid w:val="00C92131"/>
    <w:rsid w:val="00C92C83"/>
    <w:rsid w:val="00C97B66"/>
    <w:rsid w:val="00CA13C1"/>
    <w:rsid w:val="00CA5CB6"/>
    <w:rsid w:val="00CB211A"/>
    <w:rsid w:val="00CB5800"/>
    <w:rsid w:val="00CC561C"/>
    <w:rsid w:val="00CC5A8F"/>
    <w:rsid w:val="00CD0DAA"/>
    <w:rsid w:val="00CD2EAD"/>
    <w:rsid w:val="00CD561F"/>
    <w:rsid w:val="00CE1EF9"/>
    <w:rsid w:val="00CE2C8A"/>
    <w:rsid w:val="00CE625E"/>
    <w:rsid w:val="00D04760"/>
    <w:rsid w:val="00D06D32"/>
    <w:rsid w:val="00D07C46"/>
    <w:rsid w:val="00D13AA4"/>
    <w:rsid w:val="00D156CC"/>
    <w:rsid w:val="00D161D3"/>
    <w:rsid w:val="00D24763"/>
    <w:rsid w:val="00D26269"/>
    <w:rsid w:val="00D26605"/>
    <w:rsid w:val="00D44508"/>
    <w:rsid w:val="00D45E66"/>
    <w:rsid w:val="00D54946"/>
    <w:rsid w:val="00D5546D"/>
    <w:rsid w:val="00D61118"/>
    <w:rsid w:val="00D61F06"/>
    <w:rsid w:val="00D654B8"/>
    <w:rsid w:val="00D71049"/>
    <w:rsid w:val="00D7763C"/>
    <w:rsid w:val="00D825F4"/>
    <w:rsid w:val="00D83EB1"/>
    <w:rsid w:val="00D905D2"/>
    <w:rsid w:val="00DA5EFE"/>
    <w:rsid w:val="00DA726E"/>
    <w:rsid w:val="00DB5FA9"/>
    <w:rsid w:val="00DB65F8"/>
    <w:rsid w:val="00DB6D66"/>
    <w:rsid w:val="00DB7C77"/>
    <w:rsid w:val="00DC14CF"/>
    <w:rsid w:val="00DD0982"/>
    <w:rsid w:val="00DD5040"/>
    <w:rsid w:val="00DD60DB"/>
    <w:rsid w:val="00DD688B"/>
    <w:rsid w:val="00DD6F72"/>
    <w:rsid w:val="00DE557D"/>
    <w:rsid w:val="00DE5F67"/>
    <w:rsid w:val="00DE5F6B"/>
    <w:rsid w:val="00DE5FA7"/>
    <w:rsid w:val="00DF2253"/>
    <w:rsid w:val="00E072DC"/>
    <w:rsid w:val="00E10B53"/>
    <w:rsid w:val="00E10BC4"/>
    <w:rsid w:val="00E132A6"/>
    <w:rsid w:val="00E134BD"/>
    <w:rsid w:val="00E14067"/>
    <w:rsid w:val="00E1427A"/>
    <w:rsid w:val="00E14D76"/>
    <w:rsid w:val="00E16BE5"/>
    <w:rsid w:val="00E20D20"/>
    <w:rsid w:val="00E2140A"/>
    <w:rsid w:val="00E23C87"/>
    <w:rsid w:val="00E269A9"/>
    <w:rsid w:val="00E32385"/>
    <w:rsid w:val="00E325CC"/>
    <w:rsid w:val="00E34A32"/>
    <w:rsid w:val="00E35235"/>
    <w:rsid w:val="00E35A4D"/>
    <w:rsid w:val="00E35F8F"/>
    <w:rsid w:val="00E37AD1"/>
    <w:rsid w:val="00E40E3B"/>
    <w:rsid w:val="00E45351"/>
    <w:rsid w:val="00E51FA9"/>
    <w:rsid w:val="00E53285"/>
    <w:rsid w:val="00E54A86"/>
    <w:rsid w:val="00E5690C"/>
    <w:rsid w:val="00E633AD"/>
    <w:rsid w:val="00E636E4"/>
    <w:rsid w:val="00E75BD4"/>
    <w:rsid w:val="00E82EAA"/>
    <w:rsid w:val="00E835BD"/>
    <w:rsid w:val="00E85FEC"/>
    <w:rsid w:val="00E86ADB"/>
    <w:rsid w:val="00E93F3A"/>
    <w:rsid w:val="00E96190"/>
    <w:rsid w:val="00E97C6F"/>
    <w:rsid w:val="00EA250F"/>
    <w:rsid w:val="00EA4113"/>
    <w:rsid w:val="00EB57C8"/>
    <w:rsid w:val="00EC1B76"/>
    <w:rsid w:val="00EC229F"/>
    <w:rsid w:val="00EC3DBE"/>
    <w:rsid w:val="00ED4567"/>
    <w:rsid w:val="00ED59C4"/>
    <w:rsid w:val="00ED6B84"/>
    <w:rsid w:val="00EE1338"/>
    <w:rsid w:val="00EE4C35"/>
    <w:rsid w:val="00EE4DB2"/>
    <w:rsid w:val="00EE6021"/>
    <w:rsid w:val="00EF1450"/>
    <w:rsid w:val="00EF1C4F"/>
    <w:rsid w:val="00EF1D28"/>
    <w:rsid w:val="00F00CC5"/>
    <w:rsid w:val="00F1632C"/>
    <w:rsid w:val="00F20104"/>
    <w:rsid w:val="00F242FF"/>
    <w:rsid w:val="00F3214B"/>
    <w:rsid w:val="00F325DF"/>
    <w:rsid w:val="00F407FE"/>
    <w:rsid w:val="00F42DCC"/>
    <w:rsid w:val="00F458B7"/>
    <w:rsid w:val="00F66106"/>
    <w:rsid w:val="00F7034C"/>
    <w:rsid w:val="00F7067A"/>
    <w:rsid w:val="00F7470B"/>
    <w:rsid w:val="00F765A2"/>
    <w:rsid w:val="00F76DEF"/>
    <w:rsid w:val="00F81234"/>
    <w:rsid w:val="00F826BD"/>
    <w:rsid w:val="00F874A0"/>
    <w:rsid w:val="00FA2FE6"/>
    <w:rsid w:val="00FA40D7"/>
    <w:rsid w:val="00FA55A1"/>
    <w:rsid w:val="00FA7C1E"/>
    <w:rsid w:val="00FB302B"/>
    <w:rsid w:val="00FB4353"/>
    <w:rsid w:val="00FB6B74"/>
    <w:rsid w:val="00FC2186"/>
    <w:rsid w:val="00FC3203"/>
    <w:rsid w:val="00FC7E9B"/>
    <w:rsid w:val="00FD3D08"/>
    <w:rsid w:val="00FD42D3"/>
    <w:rsid w:val="00FD442D"/>
    <w:rsid w:val="00FD7647"/>
    <w:rsid w:val="00FE048F"/>
    <w:rsid w:val="013248EC"/>
    <w:rsid w:val="01501261"/>
    <w:rsid w:val="0203F643"/>
    <w:rsid w:val="0255F718"/>
    <w:rsid w:val="02889F60"/>
    <w:rsid w:val="02E5DCAB"/>
    <w:rsid w:val="03117856"/>
    <w:rsid w:val="03135280"/>
    <w:rsid w:val="04029611"/>
    <w:rsid w:val="053BB252"/>
    <w:rsid w:val="0602D458"/>
    <w:rsid w:val="06524F21"/>
    <w:rsid w:val="06B445A4"/>
    <w:rsid w:val="074E1439"/>
    <w:rsid w:val="0751CD93"/>
    <w:rsid w:val="0801EFF2"/>
    <w:rsid w:val="086F5ADE"/>
    <w:rsid w:val="08BDF5F4"/>
    <w:rsid w:val="09202443"/>
    <w:rsid w:val="09934C48"/>
    <w:rsid w:val="09F978D6"/>
    <w:rsid w:val="0A2F1474"/>
    <w:rsid w:val="0B752155"/>
    <w:rsid w:val="0BC54555"/>
    <w:rsid w:val="0CBAF3A9"/>
    <w:rsid w:val="0CD406A9"/>
    <w:rsid w:val="0D7F6D96"/>
    <w:rsid w:val="0D8AFCCC"/>
    <w:rsid w:val="0E59A12D"/>
    <w:rsid w:val="0E8AA277"/>
    <w:rsid w:val="0F08218D"/>
    <w:rsid w:val="0F3DDB70"/>
    <w:rsid w:val="11B55E1A"/>
    <w:rsid w:val="121F633C"/>
    <w:rsid w:val="149C2FE1"/>
    <w:rsid w:val="14D54713"/>
    <w:rsid w:val="1568EA0E"/>
    <w:rsid w:val="161A134D"/>
    <w:rsid w:val="17E4E474"/>
    <w:rsid w:val="181FE553"/>
    <w:rsid w:val="182E13C7"/>
    <w:rsid w:val="199C8FC8"/>
    <w:rsid w:val="1A783792"/>
    <w:rsid w:val="1AA517A4"/>
    <w:rsid w:val="1BA1ED9A"/>
    <w:rsid w:val="1BB1F119"/>
    <w:rsid w:val="1BFF7D8C"/>
    <w:rsid w:val="1CE616E0"/>
    <w:rsid w:val="1D69691A"/>
    <w:rsid w:val="1D8415B4"/>
    <w:rsid w:val="1DBA4A91"/>
    <w:rsid w:val="1DBFD4B3"/>
    <w:rsid w:val="1E351520"/>
    <w:rsid w:val="1E66298F"/>
    <w:rsid w:val="1E888171"/>
    <w:rsid w:val="1E9BF16A"/>
    <w:rsid w:val="1F33A711"/>
    <w:rsid w:val="1F33B846"/>
    <w:rsid w:val="1FA9037C"/>
    <w:rsid w:val="201DC783"/>
    <w:rsid w:val="2097404E"/>
    <w:rsid w:val="20A5D3D5"/>
    <w:rsid w:val="2123883D"/>
    <w:rsid w:val="216EDB09"/>
    <w:rsid w:val="21BA7750"/>
    <w:rsid w:val="226EA8AA"/>
    <w:rsid w:val="2353BF85"/>
    <w:rsid w:val="23B4A739"/>
    <w:rsid w:val="23F0C0B5"/>
    <w:rsid w:val="23F30402"/>
    <w:rsid w:val="2438F694"/>
    <w:rsid w:val="244C7790"/>
    <w:rsid w:val="2539D85A"/>
    <w:rsid w:val="254C9C46"/>
    <w:rsid w:val="25C7EAEC"/>
    <w:rsid w:val="26458D79"/>
    <w:rsid w:val="26857F4F"/>
    <w:rsid w:val="271C1E3B"/>
    <w:rsid w:val="271CC721"/>
    <w:rsid w:val="283AE651"/>
    <w:rsid w:val="2930FB08"/>
    <w:rsid w:val="293FD12D"/>
    <w:rsid w:val="294FCC93"/>
    <w:rsid w:val="2A29A8CF"/>
    <w:rsid w:val="2AC2F0D9"/>
    <w:rsid w:val="2C914DC1"/>
    <w:rsid w:val="2CE61E14"/>
    <w:rsid w:val="2D0FBF68"/>
    <w:rsid w:val="2D7228E6"/>
    <w:rsid w:val="2DD16AC8"/>
    <w:rsid w:val="306B2226"/>
    <w:rsid w:val="30947039"/>
    <w:rsid w:val="30C27A5B"/>
    <w:rsid w:val="312FE05F"/>
    <w:rsid w:val="3229B510"/>
    <w:rsid w:val="3250F2CA"/>
    <w:rsid w:val="32728C96"/>
    <w:rsid w:val="32879CF1"/>
    <w:rsid w:val="32DED15C"/>
    <w:rsid w:val="33966875"/>
    <w:rsid w:val="33AB707A"/>
    <w:rsid w:val="33DC3419"/>
    <w:rsid w:val="344C63E1"/>
    <w:rsid w:val="352CFDC6"/>
    <w:rsid w:val="3542EDFE"/>
    <w:rsid w:val="36D4C66B"/>
    <w:rsid w:val="37421555"/>
    <w:rsid w:val="38CFEDE4"/>
    <w:rsid w:val="399C65AF"/>
    <w:rsid w:val="3A4FB3E4"/>
    <w:rsid w:val="3A5B4D49"/>
    <w:rsid w:val="3A638FBA"/>
    <w:rsid w:val="3B5F0937"/>
    <w:rsid w:val="3BAB3656"/>
    <w:rsid w:val="3BDDA80C"/>
    <w:rsid w:val="3CFB81B2"/>
    <w:rsid w:val="3D453E82"/>
    <w:rsid w:val="3D7E172B"/>
    <w:rsid w:val="3E49E3E7"/>
    <w:rsid w:val="3EA7ADC7"/>
    <w:rsid w:val="3EF61030"/>
    <w:rsid w:val="3F2346D1"/>
    <w:rsid w:val="3F64F0FA"/>
    <w:rsid w:val="3FA516C5"/>
    <w:rsid w:val="406DAA17"/>
    <w:rsid w:val="4077000E"/>
    <w:rsid w:val="40FBD133"/>
    <w:rsid w:val="41C200F9"/>
    <w:rsid w:val="42D6FB9E"/>
    <w:rsid w:val="42FD4610"/>
    <w:rsid w:val="43750A4B"/>
    <w:rsid w:val="438B6487"/>
    <w:rsid w:val="43D617EA"/>
    <w:rsid w:val="451A74F1"/>
    <w:rsid w:val="452C03E5"/>
    <w:rsid w:val="4662AA69"/>
    <w:rsid w:val="46A0E19C"/>
    <w:rsid w:val="46A842A8"/>
    <w:rsid w:val="494D60A0"/>
    <w:rsid w:val="4BE8C30E"/>
    <w:rsid w:val="4EAB3D0C"/>
    <w:rsid w:val="4F9B007C"/>
    <w:rsid w:val="5011C222"/>
    <w:rsid w:val="50589D5B"/>
    <w:rsid w:val="513D7337"/>
    <w:rsid w:val="5174D5EE"/>
    <w:rsid w:val="522BB0A7"/>
    <w:rsid w:val="52D912FD"/>
    <w:rsid w:val="52E83E7B"/>
    <w:rsid w:val="53D56F57"/>
    <w:rsid w:val="546F4904"/>
    <w:rsid w:val="54DC4667"/>
    <w:rsid w:val="5546B579"/>
    <w:rsid w:val="560A2A92"/>
    <w:rsid w:val="56959A59"/>
    <w:rsid w:val="56E17FCB"/>
    <w:rsid w:val="576FA611"/>
    <w:rsid w:val="578699E5"/>
    <w:rsid w:val="587ACBFB"/>
    <w:rsid w:val="5A8C1238"/>
    <w:rsid w:val="5AB7FFF1"/>
    <w:rsid w:val="5AC60C60"/>
    <w:rsid w:val="5D089D2B"/>
    <w:rsid w:val="5D600517"/>
    <w:rsid w:val="5D999196"/>
    <w:rsid w:val="5E236F9E"/>
    <w:rsid w:val="5F2CBF0D"/>
    <w:rsid w:val="5FAD0528"/>
    <w:rsid w:val="60652521"/>
    <w:rsid w:val="62C69DD8"/>
    <w:rsid w:val="635C0CB1"/>
    <w:rsid w:val="63E2F49E"/>
    <w:rsid w:val="643992F4"/>
    <w:rsid w:val="6475F4C6"/>
    <w:rsid w:val="659EE3EB"/>
    <w:rsid w:val="65B58F0F"/>
    <w:rsid w:val="65C02A3A"/>
    <w:rsid w:val="6673E49E"/>
    <w:rsid w:val="66EF3275"/>
    <w:rsid w:val="66F75A89"/>
    <w:rsid w:val="673EA284"/>
    <w:rsid w:val="6798CD4E"/>
    <w:rsid w:val="67C0DE50"/>
    <w:rsid w:val="680C27DE"/>
    <w:rsid w:val="6920D56A"/>
    <w:rsid w:val="69897A1E"/>
    <w:rsid w:val="6A4E1B86"/>
    <w:rsid w:val="6BEC03AC"/>
    <w:rsid w:val="6C65A66C"/>
    <w:rsid w:val="6CE50CF5"/>
    <w:rsid w:val="6D077096"/>
    <w:rsid w:val="6F17CB4E"/>
    <w:rsid w:val="701B9F60"/>
    <w:rsid w:val="70A0E2DC"/>
    <w:rsid w:val="70E80508"/>
    <w:rsid w:val="70EEA250"/>
    <w:rsid w:val="7124D971"/>
    <w:rsid w:val="7155A518"/>
    <w:rsid w:val="71AF4D71"/>
    <w:rsid w:val="7217F125"/>
    <w:rsid w:val="726A972C"/>
    <w:rsid w:val="72EA8CD9"/>
    <w:rsid w:val="74AA61ED"/>
    <w:rsid w:val="75253C3E"/>
    <w:rsid w:val="75C9D497"/>
    <w:rsid w:val="75F05EC9"/>
    <w:rsid w:val="76139F97"/>
    <w:rsid w:val="7634888D"/>
    <w:rsid w:val="778FB86C"/>
    <w:rsid w:val="791C4EE6"/>
    <w:rsid w:val="7A37E0CB"/>
    <w:rsid w:val="7A4599B5"/>
    <w:rsid w:val="7A84F352"/>
    <w:rsid w:val="7C1E83F3"/>
    <w:rsid w:val="7C4E7437"/>
    <w:rsid w:val="7CFE3643"/>
    <w:rsid w:val="7D5AAC70"/>
    <w:rsid w:val="7DCA3B3B"/>
    <w:rsid w:val="7ED2E974"/>
    <w:rsid w:val="7F642AFD"/>
    <w:rsid w:val="7FA10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4BFAD"/>
  <w15:docId w15:val="{5C6CE219-13E1-421B-8442-02D56137A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y-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1D8D"/>
    <w:pPr>
      <w:spacing w:before="240"/>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5235"/>
    <w:pPr>
      <w:tabs>
        <w:tab w:val="center" w:pos="4153"/>
        <w:tab w:val="right" w:pos="8306"/>
      </w:tabs>
    </w:pPr>
  </w:style>
  <w:style w:type="paragraph" w:styleId="Footer">
    <w:name w:val="footer"/>
    <w:basedOn w:val="Normal"/>
    <w:rsid w:val="00E35235"/>
    <w:pPr>
      <w:tabs>
        <w:tab w:val="center" w:pos="4153"/>
        <w:tab w:val="right" w:pos="8306"/>
      </w:tabs>
    </w:pPr>
  </w:style>
  <w:style w:type="character" w:styleId="PageNumber">
    <w:name w:val="page number"/>
    <w:basedOn w:val="DefaultParagraphFont"/>
    <w:rsid w:val="00BD14AD"/>
  </w:style>
  <w:style w:type="character" w:customStyle="1" w:styleId="legdslegrhslegp3text">
    <w:name w:val="legds legrhs legp3text"/>
    <w:basedOn w:val="DefaultParagraphFont"/>
    <w:rsid w:val="00E35F8F"/>
  </w:style>
  <w:style w:type="character" w:styleId="Hyperlink">
    <w:name w:val="Hyperlink"/>
    <w:basedOn w:val="DefaultParagraphFont"/>
    <w:rsid w:val="004A4677"/>
    <w:rPr>
      <w:color w:val="0000FF"/>
      <w:u w:val="single"/>
    </w:rPr>
  </w:style>
  <w:style w:type="paragraph" w:styleId="BalloonText">
    <w:name w:val="Balloon Text"/>
    <w:basedOn w:val="Normal"/>
    <w:link w:val="BalloonTextChar"/>
    <w:rsid w:val="001A18BA"/>
    <w:pPr>
      <w:spacing w:before="0"/>
    </w:pPr>
    <w:rPr>
      <w:rFonts w:ascii="Tahoma" w:hAnsi="Tahoma" w:cs="Tahoma"/>
      <w:sz w:val="16"/>
      <w:szCs w:val="16"/>
    </w:rPr>
  </w:style>
  <w:style w:type="character" w:customStyle="1" w:styleId="BalloonTextChar">
    <w:name w:val="Balloon Text Char"/>
    <w:basedOn w:val="DefaultParagraphFont"/>
    <w:link w:val="BalloonText"/>
    <w:rsid w:val="001A18BA"/>
    <w:rPr>
      <w:rFonts w:ascii="Tahoma" w:hAnsi="Tahoma" w:cs="Tahoma"/>
      <w:sz w:val="16"/>
      <w:szCs w:val="16"/>
      <w:lang w:eastAsia="en-US"/>
    </w:rPr>
  </w:style>
  <w:style w:type="character" w:styleId="FollowedHyperlink">
    <w:name w:val="FollowedHyperlink"/>
    <w:basedOn w:val="DefaultParagraphFont"/>
    <w:rsid w:val="00BE3D96"/>
    <w:rPr>
      <w:color w:val="800080"/>
      <w:u w:val="single"/>
    </w:rPr>
  </w:style>
  <w:style w:type="character" w:styleId="CommentReference">
    <w:name w:val="annotation reference"/>
    <w:basedOn w:val="DefaultParagraphFont"/>
    <w:rsid w:val="00B4758E"/>
    <w:rPr>
      <w:sz w:val="16"/>
      <w:szCs w:val="16"/>
    </w:rPr>
  </w:style>
  <w:style w:type="paragraph" w:styleId="CommentText">
    <w:name w:val="annotation text"/>
    <w:basedOn w:val="Normal"/>
    <w:link w:val="CommentTextChar"/>
    <w:rsid w:val="00B4758E"/>
    <w:rPr>
      <w:sz w:val="20"/>
    </w:rPr>
  </w:style>
  <w:style w:type="character" w:customStyle="1" w:styleId="CommentTextChar">
    <w:name w:val="Comment Text Char"/>
    <w:basedOn w:val="DefaultParagraphFont"/>
    <w:link w:val="CommentText"/>
    <w:rsid w:val="00B4758E"/>
    <w:rPr>
      <w:lang w:eastAsia="en-US"/>
    </w:rPr>
  </w:style>
  <w:style w:type="paragraph" w:styleId="CommentSubject">
    <w:name w:val="annotation subject"/>
    <w:basedOn w:val="CommentText"/>
    <w:next w:val="CommentText"/>
    <w:link w:val="CommentSubjectChar"/>
    <w:rsid w:val="00B4758E"/>
    <w:rPr>
      <w:b/>
      <w:bCs/>
    </w:rPr>
  </w:style>
  <w:style w:type="character" w:customStyle="1" w:styleId="CommentSubjectChar">
    <w:name w:val="Comment Subject Char"/>
    <w:basedOn w:val="CommentTextChar"/>
    <w:link w:val="CommentSubject"/>
    <w:rsid w:val="00B4758E"/>
    <w:rPr>
      <w:b/>
      <w:bCs/>
      <w:lang w:eastAsia="en-US"/>
    </w:rPr>
  </w:style>
  <w:style w:type="paragraph" w:styleId="ListParagraph">
    <w:name w:val="List Paragraph"/>
    <w:basedOn w:val="Normal"/>
    <w:uiPriority w:val="34"/>
    <w:qFormat/>
    <w:rsid w:val="00A31DE2"/>
    <w:pPr>
      <w:ind w:left="720"/>
      <w:contextualSpacing/>
    </w:pPr>
  </w:style>
  <w:style w:type="paragraph" w:styleId="Revision">
    <w:name w:val="Revision"/>
    <w:hidden/>
    <w:uiPriority w:val="99"/>
    <w:semiHidden/>
    <w:rsid w:val="00DF225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09060">
      <w:bodyDiv w:val="1"/>
      <w:marLeft w:val="0"/>
      <w:marRight w:val="0"/>
      <w:marTop w:val="0"/>
      <w:marBottom w:val="0"/>
      <w:divBdr>
        <w:top w:val="none" w:sz="0" w:space="0" w:color="auto"/>
        <w:left w:val="none" w:sz="0" w:space="0" w:color="auto"/>
        <w:bottom w:val="none" w:sz="0" w:space="0" w:color="auto"/>
        <w:right w:val="none" w:sz="0" w:space="0" w:color="auto"/>
      </w:divBdr>
    </w:div>
    <w:div w:id="258027918">
      <w:bodyDiv w:val="1"/>
      <w:marLeft w:val="0"/>
      <w:marRight w:val="0"/>
      <w:marTop w:val="0"/>
      <w:marBottom w:val="0"/>
      <w:divBdr>
        <w:top w:val="none" w:sz="0" w:space="0" w:color="auto"/>
        <w:left w:val="none" w:sz="0" w:space="0" w:color="auto"/>
        <w:bottom w:val="none" w:sz="0" w:space="0" w:color="auto"/>
        <w:right w:val="none" w:sz="0" w:space="0" w:color="auto"/>
      </w:divBdr>
    </w:div>
    <w:div w:id="263733323">
      <w:bodyDiv w:val="1"/>
      <w:marLeft w:val="0"/>
      <w:marRight w:val="0"/>
      <w:marTop w:val="0"/>
      <w:marBottom w:val="0"/>
      <w:divBdr>
        <w:top w:val="none" w:sz="0" w:space="0" w:color="auto"/>
        <w:left w:val="none" w:sz="0" w:space="0" w:color="auto"/>
        <w:bottom w:val="none" w:sz="0" w:space="0" w:color="auto"/>
        <w:right w:val="none" w:sz="0" w:space="0" w:color="auto"/>
      </w:divBdr>
    </w:div>
    <w:div w:id="285507187">
      <w:bodyDiv w:val="1"/>
      <w:marLeft w:val="0"/>
      <w:marRight w:val="0"/>
      <w:marTop w:val="0"/>
      <w:marBottom w:val="0"/>
      <w:divBdr>
        <w:top w:val="none" w:sz="0" w:space="0" w:color="auto"/>
        <w:left w:val="none" w:sz="0" w:space="0" w:color="auto"/>
        <w:bottom w:val="none" w:sz="0" w:space="0" w:color="auto"/>
        <w:right w:val="none" w:sz="0" w:space="0" w:color="auto"/>
      </w:divBdr>
    </w:div>
    <w:div w:id="291860587">
      <w:bodyDiv w:val="1"/>
      <w:marLeft w:val="0"/>
      <w:marRight w:val="0"/>
      <w:marTop w:val="0"/>
      <w:marBottom w:val="0"/>
      <w:divBdr>
        <w:top w:val="none" w:sz="0" w:space="0" w:color="auto"/>
        <w:left w:val="none" w:sz="0" w:space="0" w:color="auto"/>
        <w:bottom w:val="none" w:sz="0" w:space="0" w:color="auto"/>
        <w:right w:val="none" w:sz="0" w:space="0" w:color="auto"/>
      </w:divBdr>
      <w:divsChild>
        <w:div w:id="2078437191">
          <w:marLeft w:val="0"/>
          <w:marRight w:val="0"/>
          <w:marTop w:val="0"/>
          <w:marBottom w:val="0"/>
          <w:divBdr>
            <w:top w:val="none" w:sz="0" w:space="0" w:color="auto"/>
            <w:left w:val="none" w:sz="0" w:space="0" w:color="auto"/>
            <w:bottom w:val="none" w:sz="0" w:space="0" w:color="auto"/>
            <w:right w:val="none" w:sz="0" w:space="0" w:color="auto"/>
          </w:divBdr>
          <w:divsChild>
            <w:div w:id="8724028">
              <w:marLeft w:val="0"/>
              <w:marRight w:val="0"/>
              <w:marTop w:val="100"/>
              <w:marBottom w:val="100"/>
              <w:divBdr>
                <w:top w:val="none" w:sz="0" w:space="0" w:color="auto"/>
                <w:left w:val="none" w:sz="0" w:space="0" w:color="auto"/>
                <w:bottom w:val="none" w:sz="0" w:space="0" w:color="auto"/>
                <w:right w:val="none" w:sz="0" w:space="0" w:color="auto"/>
              </w:divBdr>
              <w:divsChild>
                <w:div w:id="911818099">
                  <w:marLeft w:val="0"/>
                  <w:marRight w:val="0"/>
                  <w:marTop w:val="0"/>
                  <w:marBottom w:val="0"/>
                  <w:divBdr>
                    <w:top w:val="none" w:sz="0" w:space="0" w:color="auto"/>
                    <w:left w:val="none" w:sz="0" w:space="0" w:color="auto"/>
                    <w:bottom w:val="none" w:sz="0" w:space="0" w:color="auto"/>
                    <w:right w:val="none" w:sz="0" w:space="0" w:color="auto"/>
                  </w:divBdr>
                  <w:divsChild>
                    <w:div w:id="192891720">
                      <w:marLeft w:val="0"/>
                      <w:marRight w:val="0"/>
                      <w:marTop w:val="0"/>
                      <w:marBottom w:val="0"/>
                      <w:divBdr>
                        <w:top w:val="none" w:sz="0" w:space="0" w:color="auto"/>
                        <w:left w:val="dotted" w:sz="6" w:space="4" w:color="CCCCCC"/>
                        <w:bottom w:val="none" w:sz="0" w:space="0" w:color="auto"/>
                        <w:right w:val="none" w:sz="0" w:space="0" w:color="auto"/>
                      </w:divBdr>
                      <w:divsChild>
                        <w:div w:id="576281820">
                          <w:marLeft w:val="0"/>
                          <w:marRight w:val="0"/>
                          <w:marTop w:val="0"/>
                          <w:marBottom w:val="0"/>
                          <w:divBdr>
                            <w:top w:val="none" w:sz="0" w:space="0" w:color="auto"/>
                            <w:left w:val="none" w:sz="0" w:space="0" w:color="auto"/>
                            <w:bottom w:val="none" w:sz="0" w:space="0" w:color="auto"/>
                            <w:right w:val="none" w:sz="0" w:space="0" w:color="auto"/>
                          </w:divBdr>
                          <w:divsChild>
                            <w:div w:id="1104497106">
                              <w:marLeft w:val="0"/>
                              <w:marRight w:val="0"/>
                              <w:marTop w:val="0"/>
                              <w:marBottom w:val="0"/>
                              <w:divBdr>
                                <w:top w:val="none" w:sz="0" w:space="0" w:color="auto"/>
                                <w:left w:val="none" w:sz="0" w:space="0" w:color="auto"/>
                                <w:bottom w:val="none" w:sz="0" w:space="0" w:color="auto"/>
                                <w:right w:val="none" w:sz="0" w:space="0" w:color="auto"/>
                              </w:divBdr>
                              <w:divsChild>
                                <w:div w:id="629937432">
                                  <w:marLeft w:val="0"/>
                                  <w:marRight w:val="0"/>
                                  <w:marTop w:val="167"/>
                                  <w:marBottom w:val="0"/>
                                  <w:divBdr>
                                    <w:top w:val="none" w:sz="0" w:space="0" w:color="auto"/>
                                    <w:left w:val="none" w:sz="0" w:space="0" w:color="auto"/>
                                    <w:bottom w:val="none" w:sz="0" w:space="0" w:color="auto"/>
                                    <w:right w:val="none" w:sz="0" w:space="0" w:color="auto"/>
                                  </w:divBdr>
                                  <w:divsChild>
                                    <w:div w:id="2101754852">
                                      <w:marLeft w:val="0"/>
                                      <w:marRight w:val="0"/>
                                      <w:marTop w:val="0"/>
                                      <w:marBottom w:val="0"/>
                                      <w:divBdr>
                                        <w:top w:val="none" w:sz="0" w:space="0" w:color="auto"/>
                                        <w:left w:val="none" w:sz="0" w:space="0" w:color="auto"/>
                                        <w:bottom w:val="none" w:sz="0" w:space="0" w:color="auto"/>
                                        <w:right w:val="none" w:sz="0" w:space="0" w:color="auto"/>
                                      </w:divBdr>
                                      <w:divsChild>
                                        <w:div w:id="140078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9913511">
      <w:bodyDiv w:val="1"/>
      <w:marLeft w:val="0"/>
      <w:marRight w:val="0"/>
      <w:marTop w:val="0"/>
      <w:marBottom w:val="0"/>
      <w:divBdr>
        <w:top w:val="none" w:sz="0" w:space="0" w:color="auto"/>
        <w:left w:val="none" w:sz="0" w:space="0" w:color="auto"/>
        <w:bottom w:val="none" w:sz="0" w:space="0" w:color="auto"/>
        <w:right w:val="none" w:sz="0" w:space="0" w:color="auto"/>
      </w:divBdr>
    </w:div>
    <w:div w:id="348414304">
      <w:bodyDiv w:val="1"/>
      <w:marLeft w:val="0"/>
      <w:marRight w:val="0"/>
      <w:marTop w:val="0"/>
      <w:marBottom w:val="0"/>
      <w:divBdr>
        <w:top w:val="none" w:sz="0" w:space="0" w:color="auto"/>
        <w:left w:val="none" w:sz="0" w:space="0" w:color="auto"/>
        <w:bottom w:val="none" w:sz="0" w:space="0" w:color="auto"/>
        <w:right w:val="none" w:sz="0" w:space="0" w:color="auto"/>
      </w:divBdr>
    </w:div>
    <w:div w:id="663431108">
      <w:bodyDiv w:val="1"/>
      <w:marLeft w:val="0"/>
      <w:marRight w:val="0"/>
      <w:marTop w:val="0"/>
      <w:marBottom w:val="0"/>
      <w:divBdr>
        <w:top w:val="none" w:sz="0" w:space="0" w:color="auto"/>
        <w:left w:val="none" w:sz="0" w:space="0" w:color="auto"/>
        <w:bottom w:val="none" w:sz="0" w:space="0" w:color="auto"/>
        <w:right w:val="none" w:sz="0" w:space="0" w:color="auto"/>
      </w:divBdr>
      <w:divsChild>
        <w:div w:id="1370957130">
          <w:marLeft w:val="0"/>
          <w:marRight w:val="0"/>
          <w:marTop w:val="0"/>
          <w:marBottom w:val="0"/>
          <w:divBdr>
            <w:top w:val="none" w:sz="0" w:space="0" w:color="auto"/>
            <w:left w:val="none" w:sz="0" w:space="0" w:color="auto"/>
            <w:bottom w:val="none" w:sz="0" w:space="0" w:color="auto"/>
            <w:right w:val="none" w:sz="0" w:space="0" w:color="auto"/>
          </w:divBdr>
          <w:divsChild>
            <w:div w:id="240985860">
              <w:marLeft w:val="0"/>
              <w:marRight w:val="0"/>
              <w:marTop w:val="100"/>
              <w:marBottom w:val="100"/>
              <w:divBdr>
                <w:top w:val="none" w:sz="0" w:space="0" w:color="auto"/>
                <w:left w:val="none" w:sz="0" w:space="0" w:color="auto"/>
                <w:bottom w:val="none" w:sz="0" w:space="0" w:color="auto"/>
                <w:right w:val="none" w:sz="0" w:space="0" w:color="auto"/>
              </w:divBdr>
              <w:divsChild>
                <w:div w:id="820973749">
                  <w:marLeft w:val="0"/>
                  <w:marRight w:val="0"/>
                  <w:marTop w:val="0"/>
                  <w:marBottom w:val="0"/>
                  <w:divBdr>
                    <w:top w:val="none" w:sz="0" w:space="0" w:color="auto"/>
                    <w:left w:val="none" w:sz="0" w:space="0" w:color="auto"/>
                    <w:bottom w:val="none" w:sz="0" w:space="0" w:color="auto"/>
                    <w:right w:val="none" w:sz="0" w:space="0" w:color="auto"/>
                  </w:divBdr>
                  <w:divsChild>
                    <w:div w:id="555745681">
                      <w:marLeft w:val="0"/>
                      <w:marRight w:val="0"/>
                      <w:marTop w:val="0"/>
                      <w:marBottom w:val="0"/>
                      <w:divBdr>
                        <w:top w:val="none" w:sz="0" w:space="0" w:color="auto"/>
                        <w:left w:val="dotted" w:sz="6" w:space="4" w:color="CCCCCC"/>
                        <w:bottom w:val="none" w:sz="0" w:space="0" w:color="auto"/>
                        <w:right w:val="none" w:sz="0" w:space="0" w:color="auto"/>
                      </w:divBdr>
                      <w:divsChild>
                        <w:div w:id="633566274">
                          <w:marLeft w:val="0"/>
                          <w:marRight w:val="0"/>
                          <w:marTop w:val="0"/>
                          <w:marBottom w:val="0"/>
                          <w:divBdr>
                            <w:top w:val="none" w:sz="0" w:space="0" w:color="auto"/>
                            <w:left w:val="none" w:sz="0" w:space="0" w:color="auto"/>
                            <w:bottom w:val="none" w:sz="0" w:space="0" w:color="auto"/>
                            <w:right w:val="none" w:sz="0" w:space="0" w:color="auto"/>
                          </w:divBdr>
                          <w:divsChild>
                            <w:div w:id="385182889">
                              <w:marLeft w:val="0"/>
                              <w:marRight w:val="0"/>
                              <w:marTop w:val="0"/>
                              <w:marBottom w:val="0"/>
                              <w:divBdr>
                                <w:top w:val="none" w:sz="0" w:space="0" w:color="auto"/>
                                <w:left w:val="none" w:sz="0" w:space="0" w:color="auto"/>
                                <w:bottom w:val="none" w:sz="0" w:space="0" w:color="auto"/>
                                <w:right w:val="none" w:sz="0" w:space="0" w:color="auto"/>
                              </w:divBdr>
                              <w:divsChild>
                                <w:div w:id="370694995">
                                  <w:marLeft w:val="0"/>
                                  <w:marRight w:val="0"/>
                                  <w:marTop w:val="0"/>
                                  <w:marBottom w:val="0"/>
                                  <w:divBdr>
                                    <w:top w:val="none" w:sz="0" w:space="0" w:color="auto"/>
                                    <w:left w:val="none" w:sz="0" w:space="0" w:color="auto"/>
                                    <w:bottom w:val="none" w:sz="0" w:space="0" w:color="auto"/>
                                    <w:right w:val="none" w:sz="0" w:space="0" w:color="auto"/>
                                  </w:divBdr>
                                  <w:divsChild>
                                    <w:div w:id="119500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691609">
      <w:bodyDiv w:val="1"/>
      <w:marLeft w:val="0"/>
      <w:marRight w:val="0"/>
      <w:marTop w:val="0"/>
      <w:marBottom w:val="0"/>
      <w:divBdr>
        <w:top w:val="none" w:sz="0" w:space="0" w:color="auto"/>
        <w:left w:val="none" w:sz="0" w:space="0" w:color="auto"/>
        <w:bottom w:val="none" w:sz="0" w:space="0" w:color="auto"/>
        <w:right w:val="none" w:sz="0" w:space="0" w:color="auto"/>
      </w:divBdr>
    </w:div>
    <w:div w:id="973489963">
      <w:bodyDiv w:val="1"/>
      <w:marLeft w:val="120"/>
      <w:marRight w:val="120"/>
      <w:marTop w:val="0"/>
      <w:marBottom w:val="75"/>
      <w:divBdr>
        <w:top w:val="none" w:sz="0" w:space="0" w:color="auto"/>
        <w:left w:val="none" w:sz="0" w:space="0" w:color="auto"/>
        <w:bottom w:val="none" w:sz="0" w:space="0" w:color="auto"/>
        <w:right w:val="none" w:sz="0" w:space="0" w:color="auto"/>
      </w:divBdr>
      <w:divsChild>
        <w:div w:id="1014695674">
          <w:marLeft w:val="0"/>
          <w:marRight w:val="0"/>
          <w:marTop w:val="0"/>
          <w:marBottom w:val="0"/>
          <w:divBdr>
            <w:top w:val="none" w:sz="0" w:space="0" w:color="auto"/>
            <w:left w:val="none" w:sz="0" w:space="0" w:color="auto"/>
            <w:bottom w:val="none" w:sz="0" w:space="0" w:color="auto"/>
            <w:right w:val="none" w:sz="0" w:space="0" w:color="auto"/>
          </w:divBdr>
          <w:divsChild>
            <w:div w:id="578373135">
              <w:marLeft w:val="300"/>
              <w:marRight w:val="300"/>
              <w:marTop w:val="0"/>
              <w:marBottom w:val="0"/>
              <w:divBdr>
                <w:top w:val="none" w:sz="0" w:space="0" w:color="auto"/>
                <w:left w:val="none" w:sz="0" w:space="0" w:color="auto"/>
                <w:bottom w:val="none" w:sz="0" w:space="0" w:color="auto"/>
                <w:right w:val="none" w:sz="0" w:space="0" w:color="auto"/>
              </w:divBdr>
              <w:divsChild>
                <w:div w:id="2297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59974">
      <w:bodyDiv w:val="1"/>
      <w:marLeft w:val="0"/>
      <w:marRight w:val="0"/>
      <w:marTop w:val="0"/>
      <w:marBottom w:val="0"/>
      <w:divBdr>
        <w:top w:val="none" w:sz="0" w:space="0" w:color="auto"/>
        <w:left w:val="none" w:sz="0" w:space="0" w:color="auto"/>
        <w:bottom w:val="none" w:sz="0" w:space="0" w:color="auto"/>
        <w:right w:val="none" w:sz="0" w:space="0" w:color="auto"/>
      </w:divBdr>
      <w:divsChild>
        <w:div w:id="205218241">
          <w:marLeft w:val="0"/>
          <w:marRight w:val="0"/>
          <w:marTop w:val="0"/>
          <w:marBottom w:val="0"/>
          <w:divBdr>
            <w:top w:val="none" w:sz="0" w:space="0" w:color="auto"/>
            <w:left w:val="none" w:sz="0" w:space="0" w:color="auto"/>
            <w:bottom w:val="none" w:sz="0" w:space="0" w:color="auto"/>
            <w:right w:val="none" w:sz="0" w:space="0" w:color="auto"/>
          </w:divBdr>
          <w:divsChild>
            <w:div w:id="1375152051">
              <w:marLeft w:val="0"/>
              <w:marRight w:val="0"/>
              <w:marTop w:val="100"/>
              <w:marBottom w:val="100"/>
              <w:divBdr>
                <w:top w:val="none" w:sz="0" w:space="0" w:color="auto"/>
                <w:left w:val="none" w:sz="0" w:space="0" w:color="auto"/>
                <w:bottom w:val="none" w:sz="0" w:space="0" w:color="auto"/>
                <w:right w:val="none" w:sz="0" w:space="0" w:color="auto"/>
              </w:divBdr>
              <w:divsChild>
                <w:div w:id="786194427">
                  <w:marLeft w:val="0"/>
                  <w:marRight w:val="0"/>
                  <w:marTop w:val="0"/>
                  <w:marBottom w:val="0"/>
                  <w:divBdr>
                    <w:top w:val="none" w:sz="0" w:space="0" w:color="auto"/>
                    <w:left w:val="none" w:sz="0" w:space="0" w:color="auto"/>
                    <w:bottom w:val="none" w:sz="0" w:space="0" w:color="auto"/>
                    <w:right w:val="none" w:sz="0" w:space="0" w:color="auto"/>
                  </w:divBdr>
                  <w:divsChild>
                    <w:div w:id="1090472666">
                      <w:marLeft w:val="0"/>
                      <w:marRight w:val="0"/>
                      <w:marTop w:val="0"/>
                      <w:marBottom w:val="0"/>
                      <w:divBdr>
                        <w:top w:val="none" w:sz="0" w:space="0" w:color="auto"/>
                        <w:left w:val="dotted" w:sz="6" w:space="4" w:color="CCCCCC"/>
                        <w:bottom w:val="none" w:sz="0" w:space="0" w:color="auto"/>
                        <w:right w:val="none" w:sz="0" w:space="0" w:color="auto"/>
                      </w:divBdr>
                      <w:divsChild>
                        <w:div w:id="1180966609">
                          <w:marLeft w:val="0"/>
                          <w:marRight w:val="0"/>
                          <w:marTop w:val="0"/>
                          <w:marBottom w:val="0"/>
                          <w:divBdr>
                            <w:top w:val="none" w:sz="0" w:space="0" w:color="auto"/>
                            <w:left w:val="none" w:sz="0" w:space="0" w:color="auto"/>
                            <w:bottom w:val="none" w:sz="0" w:space="0" w:color="auto"/>
                            <w:right w:val="none" w:sz="0" w:space="0" w:color="auto"/>
                          </w:divBdr>
                          <w:divsChild>
                            <w:div w:id="192036577">
                              <w:marLeft w:val="0"/>
                              <w:marRight w:val="0"/>
                              <w:marTop w:val="0"/>
                              <w:marBottom w:val="0"/>
                              <w:divBdr>
                                <w:top w:val="none" w:sz="0" w:space="0" w:color="auto"/>
                                <w:left w:val="none" w:sz="0" w:space="0" w:color="auto"/>
                                <w:bottom w:val="none" w:sz="0" w:space="0" w:color="auto"/>
                                <w:right w:val="none" w:sz="0" w:space="0" w:color="auto"/>
                              </w:divBdr>
                              <w:divsChild>
                                <w:div w:id="313218885">
                                  <w:marLeft w:val="0"/>
                                  <w:marRight w:val="0"/>
                                  <w:marTop w:val="150"/>
                                  <w:marBottom w:val="0"/>
                                  <w:divBdr>
                                    <w:top w:val="none" w:sz="0" w:space="0" w:color="auto"/>
                                    <w:left w:val="none" w:sz="0" w:space="0" w:color="auto"/>
                                    <w:bottom w:val="none" w:sz="0" w:space="0" w:color="auto"/>
                                    <w:right w:val="none" w:sz="0" w:space="0" w:color="auto"/>
                                  </w:divBdr>
                                  <w:divsChild>
                                    <w:div w:id="1241017679">
                                      <w:marLeft w:val="0"/>
                                      <w:marRight w:val="0"/>
                                      <w:marTop w:val="0"/>
                                      <w:marBottom w:val="0"/>
                                      <w:divBdr>
                                        <w:top w:val="none" w:sz="0" w:space="0" w:color="auto"/>
                                        <w:left w:val="none" w:sz="0" w:space="0" w:color="auto"/>
                                        <w:bottom w:val="none" w:sz="0" w:space="0" w:color="auto"/>
                                        <w:right w:val="none" w:sz="0" w:space="0" w:color="auto"/>
                                      </w:divBdr>
                                      <w:divsChild>
                                        <w:div w:id="44461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587463">
      <w:bodyDiv w:val="1"/>
      <w:marLeft w:val="0"/>
      <w:marRight w:val="0"/>
      <w:marTop w:val="0"/>
      <w:marBottom w:val="0"/>
      <w:divBdr>
        <w:top w:val="none" w:sz="0" w:space="0" w:color="auto"/>
        <w:left w:val="none" w:sz="0" w:space="0" w:color="auto"/>
        <w:bottom w:val="none" w:sz="0" w:space="0" w:color="auto"/>
        <w:right w:val="none" w:sz="0" w:space="0" w:color="auto"/>
      </w:divBdr>
    </w:div>
    <w:div w:id="1462459638">
      <w:bodyDiv w:val="1"/>
      <w:marLeft w:val="0"/>
      <w:marRight w:val="0"/>
      <w:marTop w:val="0"/>
      <w:marBottom w:val="0"/>
      <w:divBdr>
        <w:top w:val="none" w:sz="0" w:space="0" w:color="auto"/>
        <w:left w:val="none" w:sz="0" w:space="0" w:color="auto"/>
        <w:bottom w:val="none" w:sz="0" w:space="0" w:color="auto"/>
        <w:right w:val="none" w:sz="0" w:space="0" w:color="auto"/>
      </w:divBdr>
    </w:div>
    <w:div w:id="1534882901">
      <w:bodyDiv w:val="1"/>
      <w:marLeft w:val="0"/>
      <w:marRight w:val="0"/>
      <w:marTop w:val="0"/>
      <w:marBottom w:val="0"/>
      <w:divBdr>
        <w:top w:val="none" w:sz="0" w:space="0" w:color="auto"/>
        <w:left w:val="none" w:sz="0" w:space="0" w:color="auto"/>
        <w:bottom w:val="none" w:sz="0" w:space="0" w:color="auto"/>
        <w:right w:val="none" w:sz="0" w:space="0" w:color="auto"/>
      </w:divBdr>
    </w:div>
    <w:div w:id="1552040793">
      <w:bodyDiv w:val="1"/>
      <w:marLeft w:val="0"/>
      <w:marRight w:val="0"/>
      <w:marTop w:val="0"/>
      <w:marBottom w:val="0"/>
      <w:divBdr>
        <w:top w:val="none" w:sz="0" w:space="0" w:color="auto"/>
        <w:left w:val="none" w:sz="0" w:space="0" w:color="auto"/>
        <w:bottom w:val="none" w:sz="0" w:space="0" w:color="auto"/>
        <w:right w:val="none" w:sz="0" w:space="0" w:color="auto"/>
      </w:divBdr>
      <w:divsChild>
        <w:div w:id="1649435010">
          <w:marLeft w:val="0"/>
          <w:marRight w:val="0"/>
          <w:marTop w:val="0"/>
          <w:marBottom w:val="0"/>
          <w:divBdr>
            <w:top w:val="none" w:sz="0" w:space="0" w:color="auto"/>
            <w:left w:val="none" w:sz="0" w:space="0" w:color="auto"/>
            <w:bottom w:val="none" w:sz="0" w:space="0" w:color="auto"/>
            <w:right w:val="none" w:sz="0" w:space="0" w:color="auto"/>
          </w:divBdr>
          <w:divsChild>
            <w:div w:id="667053400">
              <w:marLeft w:val="0"/>
              <w:marRight w:val="0"/>
              <w:marTop w:val="100"/>
              <w:marBottom w:val="100"/>
              <w:divBdr>
                <w:top w:val="none" w:sz="0" w:space="0" w:color="auto"/>
                <w:left w:val="none" w:sz="0" w:space="0" w:color="auto"/>
                <w:bottom w:val="none" w:sz="0" w:space="0" w:color="auto"/>
                <w:right w:val="none" w:sz="0" w:space="0" w:color="auto"/>
              </w:divBdr>
              <w:divsChild>
                <w:div w:id="828205411">
                  <w:marLeft w:val="0"/>
                  <w:marRight w:val="0"/>
                  <w:marTop w:val="0"/>
                  <w:marBottom w:val="0"/>
                  <w:divBdr>
                    <w:top w:val="none" w:sz="0" w:space="0" w:color="auto"/>
                    <w:left w:val="none" w:sz="0" w:space="0" w:color="auto"/>
                    <w:bottom w:val="none" w:sz="0" w:space="0" w:color="auto"/>
                    <w:right w:val="none" w:sz="0" w:space="0" w:color="auto"/>
                  </w:divBdr>
                  <w:divsChild>
                    <w:div w:id="1966153735">
                      <w:marLeft w:val="0"/>
                      <w:marRight w:val="0"/>
                      <w:marTop w:val="0"/>
                      <w:marBottom w:val="0"/>
                      <w:divBdr>
                        <w:top w:val="none" w:sz="0" w:space="0" w:color="auto"/>
                        <w:left w:val="dotted" w:sz="6" w:space="4" w:color="CCCCCC"/>
                        <w:bottom w:val="none" w:sz="0" w:space="0" w:color="auto"/>
                        <w:right w:val="none" w:sz="0" w:space="0" w:color="auto"/>
                      </w:divBdr>
                      <w:divsChild>
                        <w:div w:id="818765387">
                          <w:marLeft w:val="0"/>
                          <w:marRight w:val="0"/>
                          <w:marTop w:val="0"/>
                          <w:marBottom w:val="0"/>
                          <w:divBdr>
                            <w:top w:val="none" w:sz="0" w:space="0" w:color="auto"/>
                            <w:left w:val="none" w:sz="0" w:space="0" w:color="auto"/>
                            <w:bottom w:val="none" w:sz="0" w:space="0" w:color="auto"/>
                            <w:right w:val="none" w:sz="0" w:space="0" w:color="auto"/>
                          </w:divBdr>
                          <w:divsChild>
                            <w:div w:id="671877062">
                              <w:marLeft w:val="0"/>
                              <w:marRight w:val="0"/>
                              <w:marTop w:val="0"/>
                              <w:marBottom w:val="0"/>
                              <w:divBdr>
                                <w:top w:val="none" w:sz="0" w:space="0" w:color="auto"/>
                                <w:left w:val="none" w:sz="0" w:space="0" w:color="auto"/>
                                <w:bottom w:val="none" w:sz="0" w:space="0" w:color="auto"/>
                                <w:right w:val="none" w:sz="0" w:space="0" w:color="auto"/>
                              </w:divBdr>
                              <w:divsChild>
                                <w:div w:id="500387443">
                                  <w:marLeft w:val="0"/>
                                  <w:marRight w:val="0"/>
                                  <w:marTop w:val="150"/>
                                  <w:marBottom w:val="0"/>
                                  <w:divBdr>
                                    <w:top w:val="none" w:sz="0" w:space="0" w:color="auto"/>
                                    <w:left w:val="none" w:sz="0" w:space="0" w:color="auto"/>
                                    <w:bottom w:val="none" w:sz="0" w:space="0" w:color="auto"/>
                                    <w:right w:val="none" w:sz="0" w:space="0" w:color="auto"/>
                                  </w:divBdr>
                                  <w:divsChild>
                                    <w:div w:id="789737869">
                                      <w:marLeft w:val="0"/>
                                      <w:marRight w:val="0"/>
                                      <w:marTop w:val="0"/>
                                      <w:marBottom w:val="0"/>
                                      <w:divBdr>
                                        <w:top w:val="none" w:sz="0" w:space="0" w:color="auto"/>
                                        <w:left w:val="none" w:sz="0" w:space="0" w:color="auto"/>
                                        <w:bottom w:val="none" w:sz="0" w:space="0" w:color="auto"/>
                                        <w:right w:val="none" w:sz="0" w:space="0" w:color="auto"/>
                                      </w:divBdr>
                                      <w:divsChild>
                                        <w:div w:id="1209801461">
                                          <w:marLeft w:val="0"/>
                                          <w:marRight w:val="0"/>
                                          <w:marTop w:val="0"/>
                                          <w:marBottom w:val="0"/>
                                          <w:divBdr>
                                            <w:top w:val="none" w:sz="0" w:space="0" w:color="auto"/>
                                            <w:left w:val="none" w:sz="0" w:space="0" w:color="auto"/>
                                            <w:bottom w:val="none" w:sz="0" w:space="0" w:color="auto"/>
                                            <w:right w:val="none" w:sz="0" w:space="0" w:color="auto"/>
                                          </w:divBdr>
                                          <w:divsChild>
                                            <w:div w:id="1015308480">
                                              <w:marLeft w:val="0"/>
                                              <w:marRight w:val="0"/>
                                              <w:marTop w:val="0"/>
                                              <w:marBottom w:val="0"/>
                                              <w:divBdr>
                                                <w:top w:val="none" w:sz="0" w:space="0" w:color="auto"/>
                                                <w:left w:val="none" w:sz="0" w:space="0" w:color="auto"/>
                                                <w:bottom w:val="none" w:sz="0" w:space="0" w:color="auto"/>
                                                <w:right w:val="none" w:sz="0" w:space="0" w:color="auto"/>
                                              </w:divBdr>
                                            </w:div>
                                            <w:div w:id="107887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3370">
                                      <w:marLeft w:val="0"/>
                                      <w:marRight w:val="0"/>
                                      <w:marTop w:val="0"/>
                                      <w:marBottom w:val="0"/>
                                      <w:divBdr>
                                        <w:top w:val="none" w:sz="0" w:space="0" w:color="auto"/>
                                        <w:left w:val="none" w:sz="0" w:space="0" w:color="auto"/>
                                        <w:bottom w:val="none" w:sz="0" w:space="0" w:color="auto"/>
                                        <w:right w:val="none" w:sz="0" w:space="0" w:color="auto"/>
                                      </w:divBdr>
                                      <w:divsChild>
                                        <w:div w:id="2021200742">
                                          <w:marLeft w:val="0"/>
                                          <w:marRight w:val="0"/>
                                          <w:marTop w:val="0"/>
                                          <w:marBottom w:val="0"/>
                                          <w:divBdr>
                                            <w:top w:val="none" w:sz="0" w:space="0" w:color="auto"/>
                                            <w:left w:val="none" w:sz="0" w:space="0" w:color="auto"/>
                                            <w:bottom w:val="none" w:sz="0" w:space="0" w:color="auto"/>
                                            <w:right w:val="none" w:sz="0" w:space="0" w:color="auto"/>
                                          </w:divBdr>
                                          <w:divsChild>
                                            <w:div w:id="1564947849">
                                              <w:marLeft w:val="0"/>
                                              <w:marRight w:val="0"/>
                                              <w:marTop w:val="0"/>
                                              <w:marBottom w:val="0"/>
                                              <w:divBdr>
                                                <w:top w:val="none" w:sz="0" w:space="0" w:color="auto"/>
                                                <w:left w:val="none" w:sz="0" w:space="0" w:color="auto"/>
                                                <w:bottom w:val="none" w:sz="0" w:space="0" w:color="auto"/>
                                                <w:right w:val="none" w:sz="0" w:space="0" w:color="auto"/>
                                              </w:divBdr>
                                            </w:div>
                                            <w:div w:id="17455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2589674">
      <w:bodyDiv w:val="1"/>
      <w:marLeft w:val="0"/>
      <w:marRight w:val="0"/>
      <w:marTop w:val="0"/>
      <w:marBottom w:val="0"/>
      <w:divBdr>
        <w:top w:val="none" w:sz="0" w:space="0" w:color="auto"/>
        <w:left w:val="none" w:sz="0" w:space="0" w:color="auto"/>
        <w:bottom w:val="none" w:sz="0" w:space="0" w:color="auto"/>
        <w:right w:val="none" w:sz="0" w:space="0" w:color="auto"/>
      </w:divBdr>
    </w:div>
    <w:div w:id="1666669702">
      <w:bodyDiv w:val="1"/>
      <w:marLeft w:val="0"/>
      <w:marRight w:val="0"/>
      <w:marTop w:val="0"/>
      <w:marBottom w:val="0"/>
      <w:divBdr>
        <w:top w:val="none" w:sz="0" w:space="0" w:color="auto"/>
        <w:left w:val="none" w:sz="0" w:space="0" w:color="auto"/>
        <w:bottom w:val="none" w:sz="0" w:space="0" w:color="auto"/>
        <w:right w:val="none" w:sz="0" w:space="0" w:color="auto"/>
      </w:divBdr>
      <w:divsChild>
        <w:div w:id="771097259">
          <w:marLeft w:val="0"/>
          <w:marRight w:val="0"/>
          <w:marTop w:val="0"/>
          <w:marBottom w:val="0"/>
          <w:divBdr>
            <w:top w:val="none" w:sz="0" w:space="0" w:color="auto"/>
            <w:left w:val="none" w:sz="0" w:space="0" w:color="auto"/>
            <w:bottom w:val="none" w:sz="0" w:space="0" w:color="auto"/>
            <w:right w:val="none" w:sz="0" w:space="0" w:color="auto"/>
          </w:divBdr>
          <w:divsChild>
            <w:div w:id="663168004">
              <w:marLeft w:val="0"/>
              <w:marRight w:val="0"/>
              <w:marTop w:val="100"/>
              <w:marBottom w:val="100"/>
              <w:divBdr>
                <w:top w:val="none" w:sz="0" w:space="0" w:color="auto"/>
                <w:left w:val="none" w:sz="0" w:space="0" w:color="auto"/>
                <w:bottom w:val="none" w:sz="0" w:space="0" w:color="auto"/>
                <w:right w:val="none" w:sz="0" w:space="0" w:color="auto"/>
              </w:divBdr>
              <w:divsChild>
                <w:div w:id="103036599">
                  <w:marLeft w:val="0"/>
                  <w:marRight w:val="0"/>
                  <w:marTop w:val="0"/>
                  <w:marBottom w:val="0"/>
                  <w:divBdr>
                    <w:top w:val="none" w:sz="0" w:space="0" w:color="auto"/>
                    <w:left w:val="none" w:sz="0" w:space="0" w:color="auto"/>
                    <w:bottom w:val="none" w:sz="0" w:space="0" w:color="auto"/>
                    <w:right w:val="none" w:sz="0" w:space="0" w:color="auto"/>
                  </w:divBdr>
                  <w:divsChild>
                    <w:div w:id="1898006600">
                      <w:marLeft w:val="0"/>
                      <w:marRight w:val="0"/>
                      <w:marTop w:val="0"/>
                      <w:marBottom w:val="0"/>
                      <w:divBdr>
                        <w:top w:val="none" w:sz="0" w:space="0" w:color="auto"/>
                        <w:left w:val="dotted" w:sz="6" w:space="4" w:color="CCCCCC"/>
                        <w:bottom w:val="none" w:sz="0" w:space="0" w:color="auto"/>
                        <w:right w:val="none" w:sz="0" w:space="0" w:color="auto"/>
                      </w:divBdr>
                      <w:divsChild>
                        <w:div w:id="872958017">
                          <w:marLeft w:val="0"/>
                          <w:marRight w:val="0"/>
                          <w:marTop w:val="0"/>
                          <w:marBottom w:val="0"/>
                          <w:divBdr>
                            <w:top w:val="none" w:sz="0" w:space="0" w:color="auto"/>
                            <w:left w:val="none" w:sz="0" w:space="0" w:color="auto"/>
                            <w:bottom w:val="none" w:sz="0" w:space="0" w:color="auto"/>
                            <w:right w:val="none" w:sz="0" w:space="0" w:color="auto"/>
                          </w:divBdr>
                          <w:divsChild>
                            <w:div w:id="1232081425">
                              <w:marLeft w:val="0"/>
                              <w:marRight w:val="0"/>
                              <w:marTop w:val="0"/>
                              <w:marBottom w:val="0"/>
                              <w:divBdr>
                                <w:top w:val="none" w:sz="0" w:space="0" w:color="auto"/>
                                <w:left w:val="none" w:sz="0" w:space="0" w:color="auto"/>
                                <w:bottom w:val="none" w:sz="0" w:space="0" w:color="auto"/>
                                <w:right w:val="none" w:sz="0" w:space="0" w:color="auto"/>
                              </w:divBdr>
                              <w:divsChild>
                                <w:div w:id="1912736957">
                                  <w:marLeft w:val="0"/>
                                  <w:marRight w:val="0"/>
                                  <w:marTop w:val="0"/>
                                  <w:marBottom w:val="0"/>
                                  <w:divBdr>
                                    <w:top w:val="none" w:sz="0" w:space="0" w:color="auto"/>
                                    <w:left w:val="none" w:sz="0" w:space="0" w:color="auto"/>
                                    <w:bottom w:val="none" w:sz="0" w:space="0" w:color="auto"/>
                                    <w:right w:val="none" w:sz="0" w:space="0" w:color="auto"/>
                                  </w:divBdr>
                                  <w:divsChild>
                                    <w:div w:id="7950184">
                                      <w:marLeft w:val="0"/>
                                      <w:marRight w:val="0"/>
                                      <w:marTop w:val="0"/>
                                      <w:marBottom w:val="0"/>
                                      <w:divBdr>
                                        <w:top w:val="none" w:sz="0" w:space="0" w:color="auto"/>
                                        <w:left w:val="none" w:sz="0" w:space="0" w:color="auto"/>
                                        <w:bottom w:val="none" w:sz="0" w:space="0" w:color="auto"/>
                                        <w:right w:val="none" w:sz="0" w:space="0" w:color="auto"/>
                                      </w:divBdr>
                                      <w:divsChild>
                                        <w:div w:id="297076432">
                                          <w:marLeft w:val="0"/>
                                          <w:marRight w:val="0"/>
                                          <w:marTop w:val="0"/>
                                          <w:marBottom w:val="0"/>
                                          <w:divBdr>
                                            <w:top w:val="none" w:sz="0" w:space="0" w:color="auto"/>
                                            <w:left w:val="none" w:sz="0" w:space="0" w:color="auto"/>
                                            <w:bottom w:val="none" w:sz="0" w:space="0" w:color="auto"/>
                                            <w:right w:val="none" w:sz="0" w:space="0" w:color="auto"/>
                                          </w:divBdr>
                                        </w:div>
                                        <w:div w:id="1360427581">
                                          <w:marLeft w:val="0"/>
                                          <w:marRight w:val="0"/>
                                          <w:marTop w:val="0"/>
                                          <w:marBottom w:val="0"/>
                                          <w:divBdr>
                                            <w:top w:val="none" w:sz="0" w:space="0" w:color="auto"/>
                                            <w:left w:val="none" w:sz="0" w:space="0" w:color="auto"/>
                                            <w:bottom w:val="none" w:sz="0" w:space="0" w:color="auto"/>
                                            <w:right w:val="none" w:sz="0" w:space="0" w:color="auto"/>
                                          </w:divBdr>
                                        </w:div>
                                        <w:div w:id="17259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83366">
      <w:bodyDiv w:val="1"/>
      <w:marLeft w:val="0"/>
      <w:marRight w:val="0"/>
      <w:marTop w:val="0"/>
      <w:marBottom w:val="0"/>
      <w:divBdr>
        <w:top w:val="none" w:sz="0" w:space="0" w:color="auto"/>
        <w:left w:val="none" w:sz="0" w:space="0" w:color="auto"/>
        <w:bottom w:val="none" w:sz="0" w:space="0" w:color="auto"/>
        <w:right w:val="none" w:sz="0" w:space="0" w:color="auto"/>
      </w:divBdr>
    </w:div>
    <w:div w:id="1737239646">
      <w:bodyDiv w:val="1"/>
      <w:marLeft w:val="0"/>
      <w:marRight w:val="0"/>
      <w:marTop w:val="0"/>
      <w:marBottom w:val="0"/>
      <w:divBdr>
        <w:top w:val="none" w:sz="0" w:space="0" w:color="auto"/>
        <w:left w:val="none" w:sz="0" w:space="0" w:color="auto"/>
        <w:bottom w:val="none" w:sz="0" w:space="0" w:color="auto"/>
        <w:right w:val="none" w:sz="0" w:space="0" w:color="auto"/>
      </w:divBdr>
    </w:div>
    <w:div w:id="1931547928">
      <w:bodyDiv w:val="1"/>
      <w:marLeft w:val="0"/>
      <w:marRight w:val="0"/>
      <w:marTop w:val="0"/>
      <w:marBottom w:val="0"/>
      <w:divBdr>
        <w:top w:val="none" w:sz="0" w:space="0" w:color="auto"/>
        <w:left w:val="none" w:sz="0" w:space="0" w:color="auto"/>
        <w:bottom w:val="none" w:sz="0" w:space="0" w:color="auto"/>
        <w:right w:val="none" w:sz="0" w:space="0" w:color="auto"/>
      </w:divBdr>
    </w:div>
    <w:div w:id="2003193827">
      <w:bodyDiv w:val="1"/>
      <w:marLeft w:val="0"/>
      <w:marRight w:val="0"/>
      <w:marTop w:val="0"/>
      <w:marBottom w:val="0"/>
      <w:divBdr>
        <w:top w:val="none" w:sz="0" w:space="0" w:color="auto"/>
        <w:left w:val="none" w:sz="0" w:space="0" w:color="auto"/>
        <w:bottom w:val="none" w:sz="0" w:space="0" w:color="auto"/>
        <w:right w:val="none" w:sz="0" w:space="0" w:color="auto"/>
      </w:divBdr>
      <w:divsChild>
        <w:div w:id="1279331415">
          <w:marLeft w:val="0"/>
          <w:marRight w:val="0"/>
          <w:marTop w:val="0"/>
          <w:marBottom w:val="0"/>
          <w:divBdr>
            <w:top w:val="none" w:sz="0" w:space="0" w:color="auto"/>
            <w:left w:val="none" w:sz="0" w:space="0" w:color="auto"/>
            <w:bottom w:val="none" w:sz="0" w:space="0" w:color="auto"/>
            <w:right w:val="none" w:sz="0" w:space="0" w:color="auto"/>
          </w:divBdr>
          <w:divsChild>
            <w:div w:id="991566375">
              <w:marLeft w:val="0"/>
              <w:marRight w:val="0"/>
              <w:marTop w:val="100"/>
              <w:marBottom w:val="100"/>
              <w:divBdr>
                <w:top w:val="none" w:sz="0" w:space="0" w:color="auto"/>
                <w:left w:val="none" w:sz="0" w:space="0" w:color="auto"/>
                <w:bottom w:val="none" w:sz="0" w:space="0" w:color="auto"/>
                <w:right w:val="none" w:sz="0" w:space="0" w:color="auto"/>
              </w:divBdr>
              <w:divsChild>
                <w:div w:id="1224103280">
                  <w:marLeft w:val="0"/>
                  <w:marRight w:val="0"/>
                  <w:marTop w:val="0"/>
                  <w:marBottom w:val="0"/>
                  <w:divBdr>
                    <w:top w:val="none" w:sz="0" w:space="0" w:color="auto"/>
                    <w:left w:val="none" w:sz="0" w:space="0" w:color="auto"/>
                    <w:bottom w:val="none" w:sz="0" w:space="0" w:color="auto"/>
                    <w:right w:val="none" w:sz="0" w:space="0" w:color="auto"/>
                  </w:divBdr>
                  <w:divsChild>
                    <w:div w:id="1037200807">
                      <w:marLeft w:val="0"/>
                      <w:marRight w:val="0"/>
                      <w:marTop w:val="0"/>
                      <w:marBottom w:val="0"/>
                      <w:divBdr>
                        <w:top w:val="none" w:sz="0" w:space="0" w:color="auto"/>
                        <w:left w:val="dotted" w:sz="6" w:space="4" w:color="CCCCCC"/>
                        <w:bottom w:val="none" w:sz="0" w:space="0" w:color="auto"/>
                        <w:right w:val="none" w:sz="0" w:space="0" w:color="auto"/>
                      </w:divBdr>
                      <w:divsChild>
                        <w:div w:id="126051210">
                          <w:marLeft w:val="0"/>
                          <w:marRight w:val="0"/>
                          <w:marTop w:val="0"/>
                          <w:marBottom w:val="0"/>
                          <w:divBdr>
                            <w:top w:val="none" w:sz="0" w:space="0" w:color="auto"/>
                            <w:left w:val="none" w:sz="0" w:space="0" w:color="auto"/>
                            <w:bottom w:val="none" w:sz="0" w:space="0" w:color="auto"/>
                            <w:right w:val="none" w:sz="0" w:space="0" w:color="auto"/>
                          </w:divBdr>
                          <w:divsChild>
                            <w:div w:id="1793279548">
                              <w:marLeft w:val="0"/>
                              <w:marRight w:val="0"/>
                              <w:marTop w:val="0"/>
                              <w:marBottom w:val="0"/>
                              <w:divBdr>
                                <w:top w:val="none" w:sz="0" w:space="0" w:color="auto"/>
                                <w:left w:val="none" w:sz="0" w:space="0" w:color="auto"/>
                                <w:bottom w:val="none" w:sz="0" w:space="0" w:color="auto"/>
                                <w:right w:val="none" w:sz="0" w:space="0" w:color="auto"/>
                              </w:divBdr>
                              <w:divsChild>
                                <w:div w:id="1146705138">
                                  <w:marLeft w:val="0"/>
                                  <w:marRight w:val="0"/>
                                  <w:marTop w:val="167"/>
                                  <w:marBottom w:val="0"/>
                                  <w:divBdr>
                                    <w:top w:val="none" w:sz="0" w:space="0" w:color="auto"/>
                                    <w:left w:val="none" w:sz="0" w:space="0" w:color="auto"/>
                                    <w:bottom w:val="none" w:sz="0" w:space="0" w:color="auto"/>
                                    <w:right w:val="none" w:sz="0" w:space="0" w:color="auto"/>
                                  </w:divBdr>
                                  <w:divsChild>
                                    <w:div w:id="817304574">
                                      <w:marLeft w:val="0"/>
                                      <w:marRight w:val="0"/>
                                      <w:marTop w:val="0"/>
                                      <w:marBottom w:val="0"/>
                                      <w:divBdr>
                                        <w:top w:val="none" w:sz="0" w:space="0" w:color="auto"/>
                                        <w:left w:val="none" w:sz="0" w:space="0" w:color="auto"/>
                                        <w:bottom w:val="none" w:sz="0" w:space="0" w:color="auto"/>
                                        <w:right w:val="none" w:sz="0" w:space="0" w:color="auto"/>
                                      </w:divBdr>
                                      <w:divsChild>
                                        <w:div w:id="1255553006">
                                          <w:marLeft w:val="0"/>
                                          <w:marRight w:val="0"/>
                                          <w:marTop w:val="0"/>
                                          <w:marBottom w:val="0"/>
                                          <w:divBdr>
                                            <w:top w:val="none" w:sz="0" w:space="0" w:color="auto"/>
                                            <w:left w:val="none" w:sz="0" w:space="0" w:color="auto"/>
                                            <w:bottom w:val="none" w:sz="0" w:space="0" w:color="auto"/>
                                            <w:right w:val="none" w:sz="0" w:space="0" w:color="auto"/>
                                          </w:divBdr>
                                          <w:divsChild>
                                            <w:div w:id="752628181">
                                              <w:marLeft w:val="0"/>
                                              <w:marRight w:val="0"/>
                                              <w:marTop w:val="0"/>
                                              <w:marBottom w:val="0"/>
                                              <w:divBdr>
                                                <w:top w:val="none" w:sz="0" w:space="0" w:color="auto"/>
                                                <w:left w:val="none" w:sz="0" w:space="0" w:color="auto"/>
                                                <w:bottom w:val="none" w:sz="0" w:space="0" w:color="auto"/>
                                                <w:right w:val="none" w:sz="0" w:space="0" w:color="auto"/>
                                              </w:divBdr>
                                            </w:div>
                                            <w:div w:id="11755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94434">
                                      <w:marLeft w:val="0"/>
                                      <w:marRight w:val="0"/>
                                      <w:marTop w:val="0"/>
                                      <w:marBottom w:val="0"/>
                                      <w:divBdr>
                                        <w:top w:val="none" w:sz="0" w:space="0" w:color="auto"/>
                                        <w:left w:val="none" w:sz="0" w:space="0" w:color="auto"/>
                                        <w:bottom w:val="none" w:sz="0" w:space="0" w:color="auto"/>
                                        <w:right w:val="none" w:sz="0" w:space="0" w:color="auto"/>
                                      </w:divBdr>
                                      <w:divsChild>
                                        <w:div w:id="295064098">
                                          <w:marLeft w:val="0"/>
                                          <w:marRight w:val="0"/>
                                          <w:marTop w:val="0"/>
                                          <w:marBottom w:val="0"/>
                                          <w:divBdr>
                                            <w:top w:val="none" w:sz="0" w:space="0" w:color="auto"/>
                                            <w:left w:val="none" w:sz="0" w:space="0" w:color="auto"/>
                                            <w:bottom w:val="none" w:sz="0" w:space="0" w:color="auto"/>
                                            <w:right w:val="none" w:sz="0" w:space="0" w:color="auto"/>
                                          </w:divBdr>
                                          <w:divsChild>
                                            <w:div w:id="1219128254">
                                              <w:marLeft w:val="0"/>
                                              <w:marRight w:val="0"/>
                                              <w:marTop w:val="0"/>
                                              <w:marBottom w:val="0"/>
                                              <w:divBdr>
                                                <w:top w:val="none" w:sz="0" w:space="0" w:color="auto"/>
                                                <w:left w:val="none" w:sz="0" w:space="0" w:color="auto"/>
                                                <w:bottom w:val="none" w:sz="0" w:space="0" w:color="auto"/>
                                                <w:right w:val="none" w:sz="0" w:space="0" w:color="auto"/>
                                              </w:divBdr>
                                            </w:div>
                                            <w:div w:id="197698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4989126">
      <w:bodyDiv w:val="1"/>
      <w:marLeft w:val="0"/>
      <w:marRight w:val="0"/>
      <w:marTop w:val="0"/>
      <w:marBottom w:val="0"/>
      <w:divBdr>
        <w:top w:val="none" w:sz="0" w:space="0" w:color="auto"/>
        <w:left w:val="none" w:sz="0" w:space="0" w:color="auto"/>
        <w:bottom w:val="none" w:sz="0" w:space="0" w:color="auto"/>
        <w:right w:val="none" w:sz="0" w:space="0" w:color="auto"/>
      </w:divBdr>
    </w:div>
    <w:div w:id="214580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hw.nhs.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orate xmlns="0f734ee4-8e49-42d0-a0f7-7cb086c70e4e">Knowledge &amp; Research</Directorate>
    <DocumentType xmlns="0f734ee4-8e49-42d0-a0f7-7cb086c70e4e">Press Release</DocumentType>
    <TeamorProgramme xmlns="0f734ee4-8e49-42d0-a0f7-7cb086c70e4e">WCISU</TeamorProgramme>
    <SubjectAreaorTopic xmlns="0f734ee4-8e49-42d0-a0f7-7cb086c70e4e">Diseases &amp; Conditions</SubjectAreaorTopic>
    <Division xmlns="0f734ee4-8e49-42d0-a0f7-7cb086c70e4e">WCISU</Division>
    <lcf76f155ced4ddcb4097134ff3c332f xmlns="0f734ee4-8e49-42d0-a0f7-7cb086c70e4e">
      <Terms xmlns="http://schemas.microsoft.com/office/infopath/2007/PartnerControls"/>
    </lcf76f155ced4ddcb4097134ff3c332f>
    <TaxCatchAll xmlns="9206833f-ef21-496d-b1bc-1c6edb3f6a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FE386DACF1E049A42F8095949BBBFF" ma:contentTypeVersion="21" ma:contentTypeDescription="Create a new document." ma:contentTypeScope="" ma:versionID="9e3365fa792046d21528f09cdd8b994f">
  <xsd:schema xmlns:xsd="http://www.w3.org/2001/XMLSchema" xmlns:xs="http://www.w3.org/2001/XMLSchema" xmlns:p="http://schemas.microsoft.com/office/2006/metadata/properties" xmlns:ns2="0f734ee4-8e49-42d0-a0f7-7cb086c70e4e" xmlns:ns3="9206833f-ef21-496d-b1bc-1c6edb3f6afe" targetNamespace="http://schemas.microsoft.com/office/2006/metadata/properties" ma:root="true" ma:fieldsID="295c401cd0ad07e788138362d798a648" ns2:_="" ns3:_="">
    <xsd:import namespace="0f734ee4-8e49-42d0-a0f7-7cb086c70e4e"/>
    <xsd:import namespace="9206833f-ef21-496d-b1bc-1c6edb3f6afe"/>
    <xsd:element name="properties">
      <xsd:complexType>
        <xsd:sequence>
          <xsd:element name="documentManagement">
            <xsd:complexType>
              <xsd:all>
                <xsd:element ref="ns2:Directorate"/>
                <xsd:element ref="ns2:Division"/>
                <xsd:element ref="ns2:TeamorProgramme"/>
                <xsd:element ref="ns2:SubjectAreaorTopic"/>
                <xsd:element ref="ns2:DocumentType"/>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4ee4-8e49-42d0-a0f7-7cb086c70e4e" elementFormDefault="qualified">
    <xsd:import namespace="http://schemas.microsoft.com/office/2006/documentManagement/types"/>
    <xsd:import namespace="http://schemas.microsoft.com/office/infopath/2007/PartnerControls"/>
    <xsd:element name="Directorate" ma:index="8" ma:displayName="Directorate " ma:format="RadioButtons" ma:internalName="Directorate">
      <xsd:simpleType>
        <xsd:union memberTypes="dms:Text">
          <xsd:simpleType>
            <xsd:restriction base="dms:Choice">
              <xsd:enumeration value="WHOCC"/>
              <xsd:enumeration value="Health &amp; Wellbeing"/>
              <xsd:enumeration value="Operations and Finance"/>
              <xsd:enumeration value="Knowledge &amp; Research"/>
              <xsd:enumeration value="People &amp; OD"/>
              <xsd:enumeration value="Health Protection &amp; Screening Services"/>
            </xsd:restriction>
          </xsd:simpleType>
        </xsd:union>
      </xsd:simpleType>
    </xsd:element>
    <xsd:element name="Division" ma:index="9" ma:displayName="Division" ma:format="Dropdown" ma:internalName="Division">
      <xsd:simpleType>
        <xsd:union memberTypes="dms:Text">
          <xsd:simpleType>
            <xsd:restriction base="dms:Choice">
              <xsd:enumeration value="Primary Care"/>
              <xsd:enumeration value="Microbiology"/>
              <xsd:enumeration value="OCAT"/>
              <xsd:enumeration value="Research &amp; Evaluation"/>
              <xsd:enumeration value="WCISU"/>
              <xsd:enumeration value="Observatory Analytical Team"/>
              <xsd:enumeration value="Health Improvement"/>
              <xsd:enumeration value="Screening Division"/>
              <xsd:enumeration value="Health Protection"/>
              <xsd:enumeration value="Child Death Review"/>
              <xsd:enumeration value="Child Measurement Programme"/>
              <xsd:enumeration value="Vaccine Preventable Disease Programme"/>
              <xsd:enumeration value="Communications"/>
            </xsd:restriction>
          </xsd:simpleType>
        </xsd:union>
      </xsd:simpleType>
    </xsd:element>
    <xsd:element name="TeamorProgramme" ma:index="10" ma:displayName="Team or Programme" ma:format="RadioButtons" ma:internalName="TeamorProgramme">
      <xsd:simpleType>
        <xsd:union memberTypes="dms:Text">
          <xsd:simpleType>
            <xsd:restriction base="dms:Choice">
              <xsd:enumeration value="Dental Public Health"/>
              <xsd:enumeration value="Polisi"/>
              <xsd:enumeration value="AWDPP"/>
              <xsd:enumeration value="Microbiology"/>
              <xsd:enumeration value="Communications"/>
              <xsd:enumeration value="Environmental Public Health"/>
              <xsd:enumeration value="CDSC"/>
            </xsd:restriction>
          </xsd:simpleType>
        </xsd:union>
      </xsd:simpleType>
    </xsd:element>
    <xsd:element name="SubjectAreaorTopic" ma:index="11" ma:displayName="Subject Area or Topic " ma:format="RadioButtons" ma:internalName="SubjectAreaorTopic">
      <xsd:simpleType>
        <xsd:union memberTypes="dms:Text">
          <xsd:simpleType>
            <xsd:restriction base="dms:Choice">
              <xsd:enumeration value="Obesity"/>
              <xsd:enumeration value="Covid-19"/>
              <xsd:enumeration value="Hepatitis C"/>
              <xsd:enumeration value="Diseases &amp; Conditions"/>
              <xsd:enumeration value="Public Affairs"/>
              <xsd:enumeration value="Diabetes"/>
              <xsd:enumeration value="Alcohol"/>
              <xsd:enumeration value="Measles"/>
              <xsd:enumeration value="Hepatitis"/>
              <xsd:enumeration value="Adverse Childhood Experiences"/>
              <xsd:enumeration value="Research"/>
              <xsd:enumeration value="Withyhedge"/>
            </xsd:restriction>
          </xsd:simpleType>
        </xsd:union>
      </xsd:simpleType>
    </xsd:element>
    <xsd:element name="DocumentType" ma:index="12" ma:displayName="Document Type " ma:format="RadioButtons" ma:internalName="DocumentType">
      <xsd:simpleType>
        <xsd:union memberTypes="dms:Text">
          <xsd:simpleType>
            <xsd:restriction base="dms:Choice">
              <xsd:enumeration value="Reactive Statement"/>
              <xsd:enumeration value="Template"/>
              <xsd:enumeration value="Communications Plan"/>
              <xsd:enumeration value="SOP"/>
              <xsd:enumeration value="Distribution List"/>
              <xsd:enumeration value="Press Release"/>
              <xsd:enumeration value="Procedure"/>
              <xsd:enumeration value="Strategy"/>
              <xsd:enumeration value="Pre-publication"/>
              <xsd:enumeration value="web story"/>
            </xsd:restriction>
          </xsd:simpleType>
        </xsd:un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06833f-ef21-496d-b1bc-1c6edb3f6af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7679410-e4a3-42cf-a72d-9530089183c6}" ma:internalName="TaxCatchAll" ma:showField="CatchAllData" ma:web="9206833f-ef21-496d-b1bc-1c6edb3f6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9FD4F7-069D-4812-8E7D-7D9C78B5B001}">
  <ds:schemaRefs>
    <ds:schemaRef ds:uri="http://schemas.microsoft.com/office/2006/metadata/properties"/>
    <ds:schemaRef ds:uri="http://schemas.microsoft.com/office/infopath/2007/PartnerControls"/>
    <ds:schemaRef ds:uri="0f734ee4-8e49-42d0-a0f7-7cb086c70e4e"/>
    <ds:schemaRef ds:uri="9206833f-ef21-496d-b1bc-1c6edb3f6afe"/>
  </ds:schemaRefs>
</ds:datastoreItem>
</file>

<file path=customXml/itemProps2.xml><?xml version="1.0" encoding="utf-8"?>
<ds:datastoreItem xmlns:ds="http://schemas.openxmlformats.org/officeDocument/2006/customXml" ds:itemID="{26263E90-C17F-45AC-8AE1-69B05E853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34ee4-8e49-42d0-a0f7-7cb086c70e4e"/>
    <ds:schemaRef ds:uri="9206833f-ef21-496d-b1bc-1c6edb3f6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5A6D67-2777-461A-8007-D3B2E6884797}">
  <ds:schemaRefs>
    <ds:schemaRef ds:uri="http://schemas.openxmlformats.org/officeDocument/2006/bibliography"/>
  </ds:schemaRefs>
</ds:datastoreItem>
</file>

<file path=customXml/itemProps4.xml><?xml version="1.0" encoding="utf-8"?>
<ds:datastoreItem xmlns:ds="http://schemas.openxmlformats.org/officeDocument/2006/customXml" ds:itemID="{D166C4B6-8CC4-4608-AA95-A760CFE9A2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964</Words>
  <Characters>5029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BSC Pontypool</Company>
  <LinksUpToDate>false</LinksUpToDate>
  <CharactersWithSpaces>5982</CharactersWithSpaces>
  <SharedDoc>false</SharedDoc>
  <HLinks>
    <vt:vector size="6" baseType="variant">
      <vt:variant>
        <vt:i4>3801138</vt:i4>
      </vt:variant>
      <vt:variant>
        <vt:i4>0</vt:i4>
      </vt:variant>
      <vt:variant>
        <vt:i4>0</vt:i4>
      </vt:variant>
      <vt:variant>
        <vt:i4>5</vt:i4>
      </vt:variant>
      <vt:variant>
        <vt:lpwstr>https://phw.nhs.wales/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Northey</dc:creator>
  <cp:keywords/>
  <dc:description/>
  <cp:lastModifiedBy>Alice Cockrell (Public Health Wales – No.2 Capital Quarter)</cp:lastModifiedBy>
  <cp:revision>2</cp:revision>
  <cp:lastPrinted>2012-03-15T17:05:00Z</cp:lastPrinted>
  <dcterms:created xsi:type="dcterms:W3CDTF">2025-10-23T10:29:00Z</dcterms:created>
  <dcterms:modified xsi:type="dcterms:W3CDTF">2025-10-23T10:29:00Z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0x010100E6FE386DACF1E049A42F8095949BBBFF</vt:lpwstr>
  </property>
  <property fmtid="{D5CDD505-2E9C-101B-9397-08002B2CF9AE}" pid="3" name="MediaServiceImageTags">
    <vt:lpwstr/>
  </property>
</Properties>
</file>