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966E27A" w14:textId="07E92F15" w:rsidR="00437112" w:rsidRPr="00184A98" w:rsidRDefault="00AD6FE6" w:rsidP="00184A98">
      <w:pPr>
        <w:ind w:left="-170"/>
        <w:rPr>
          <w:rFonts w:ascii="Arial" w:hAnsi="Arial" w:cs="Arial"/>
          <w:b/>
          <w:color w:val="002060"/>
          <w:sz w:val="36"/>
          <w:szCs w:val="36"/>
        </w:rPr>
      </w:pPr>
      <w:r w:rsidRPr="00184A98">
        <w:rPr>
          <w:rFonts w:ascii="Arial" w:hAnsi="Arial" w:cs="Arial"/>
          <w:b/>
          <w:noProof/>
          <w:color w:val="002060"/>
          <w:sz w:val="36"/>
          <w:szCs w:val="36"/>
          <w:lang w:eastAsia="en-GB"/>
        </w:rPr>
        <mc:AlternateContent>
          <mc:Choice Requires="wps">
            <w:drawing>
              <wp:anchor distT="0" distB="0" distL="114300" distR="114300" simplePos="0" relativeHeight="251659264" behindDoc="0" locked="0" layoutInCell="1" allowOverlap="1" wp14:anchorId="2E0C14AB" wp14:editId="2D8E75E5">
                <wp:simplePos x="0" y="0"/>
                <wp:positionH relativeFrom="column">
                  <wp:posOffset>-518160</wp:posOffset>
                </wp:positionH>
                <wp:positionV relativeFrom="paragraph">
                  <wp:posOffset>-2077654</wp:posOffset>
                </wp:positionV>
                <wp:extent cx="4541855" cy="127066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4541855" cy="1270660"/>
                        </a:xfrm>
                        <a:prstGeom prst="rect">
                          <a:avLst/>
                        </a:prstGeom>
                        <a:noFill/>
                        <a:ln w="6350">
                          <a:noFill/>
                        </a:ln>
                      </wps:spPr>
                      <wps:txbx>
                        <w:txbxContent>
                          <w:p w14:paraId="06338FC3" w14:textId="489BF000" w:rsidR="00711C1D" w:rsidRPr="00711C1D" w:rsidRDefault="00437112" w:rsidP="00711C1D">
                            <w:pPr>
                              <w:rPr>
                                <w:rFonts w:ascii="Arial" w:hAnsi="Arial" w:cs="Arial"/>
                                <w:b/>
                                <w:color w:val="FFFFFF" w:themeColor="background1"/>
                                <w:sz w:val="22"/>
                              </w:rPr>
                            </w:pPr>
                            <w:r w:rsidRPr="00711C1D">
                              <w:rPr>
                                <w:rFonts w:ascii="Arial" w:hAnsi="Arial" w:cs="Arial"/>
                                <w:b/>
                                <w:bCs/>
                                <w:color w:val="FFFFFF" w:themeColor="background1"/>
                                <w:sz w:val="36"/>
                                <w:szCs w:val="44"/>
                              </w:rPr>
                              <w:t xml:space="preserve">URGENT PRIMARY </w:t>
                            </w:r>
                            <w:r w:rsidR="00711C1D" w:rsidRPr="00711C1D">
                              <w:rPr>
                                <w:rFonts w:ascii="Arial" w:hAnsi="Arial" w:cs="Arial"/>
                                <w:b/>
                                <w:bCs/>
                                <w:color w:val="FFFFFF" w:themeColor="background1"/>
                                <w:sz w:val="36"/>
                                <w:szCs w:val="44"/>
                              </w:rPr>
                              <w:t>CARE PATHFINDER</w:t>
                            </w:r>
                            <w:r w:rsidR="0020553B" w:rsidRPr="00711C1D">
                              <w:rPr>
                                <w:rFonts w:ascii="Arial" w:hAnsi="Arial" w:cs="Arial"/>
                                <w:b/>
                                <w:bCs/>
                                <w:color w:val="FFFFFF" w:themeColor="background1"/>
                                <w:sz w:val="36"/>
                                <w:szCs w:val="44"/>
                              </w:rPr>
                              <w:t xml:space="preserve"> </w:t>
                            </w:r>
                          </w:p>
                          <w:p w14:paraId="21530CD7" w14:textId="10C4C462" w:rsidR="00711C1D" w:rsidRDefault="00984937" w:rsidP="00711C1D">
                            <w:pPr>
                              <w:rPr>
                                <w:rFonts w:ascii="Arial" w:hAnsi="Arial" w:cs="Arial"/>
                                <w:b/>
                                <w:color w:val="FFFFFF" w:themeColor="background1"/>
                                <w:sz w:val="44"/>
                                <w:szCs w:val="28"/>
                              </w:rPr>
                            </w:pPr>
                            <w:r w:rsidRPr="00EA067C">
                              <w:rPr>
                                <w:rFonts w:ascii="Arial" w:hAnsi="Arial" w:cs="Arial"/>
                                <w:color w:val="FFFFFF" w:themeColor="background1"/>
                              </w:rPr>
                              <w:br/>
                            </w:r>
                            <w:r w:rsidR="009B0437">
                              <w:rPr>
                                <w:rFonts w:ascii="Arial" w:hAnsi="Arial" w:cs="Arial"/>
                                <w:b/>
                                <w:color w:val="FFFFFF" w:themeColor="background1"/>
                                <w:sz w:val="36"/>
                                <w:szCs w:val="28"/>
                              </w:rPr>
                              <w:t xml:space="preserve">Fact sheet 1 </w:t>
                            </w:r>
                          </w:p>
                          <w:p w14:paraId="36D4448E" w14:textId="77777777" w:rsidR="00711C1D" w:rsidRPr="00711C1D" w:rsidRDefault="00711C1D" w:rsidP="00711C1D">
                            <w:pPr>
                              <w:rPr>
                                <w:rFonts w:ascii="Arial" w:hAnsi="Arial" w:cs="Arial"/>
                                <w:b/>
                                <w:color w:val="FFFFFF" w:themeColor="background1"/>
                              </w:rPr>
                            </w:pPr>
                          </w:p>
                          <w:p w14:paraId="0C8EF33C" w14:textId="0A20499C" w:rsidR="00984937" w:rsidRPr="00184A98" w:rsidRDefault="00711C1D" w:rsidP="00711C1D">
                            <w:pPr>
                              <w:rPr>
                                <w:rFonts w:ascii="Arial" w:hAnsi="Arial" w:cs="Arial"/>
                                <w:color w:val="FFFFFF" w:themeColor="background1"/>
                                <w:sz w:val="22"/>
                                <w:szCs w:val="28"/>
                              </w:rPr>
                            </w:pPr>
                            <w:r w:rsidRPr="00184A98">
                              <w:rPr>
                                <w:rFonts w:ascii="Arial" w:hAnsi="Arial" w:cs="Arial"/>
                                <w:b/>
                                <w:color w:val="FFFFFF" w:themeColor="background1"/>
                                <w:sz w:val="36"/>
                                <w:szCs w:val="28"/>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C14AB" id="_x0000_t202" coordsize="21600,21600" o:spt="202" path="m,l,21600r21600,l21600,xe">
                <v:stroke joinstyle="miter"/>
                <v:path gradientshapeok="t" o:connecttype="rect"/>
              </v:shapetype>
              <v:shape id="Text Box 6" o:spid="_x0000_s1026" type="#_x0000_t202" style="position:absolute;left:0;text-align:left;margin-left:-40.8pt;margin-top:-163.6pt;width:357.65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" filled="f" stroked="f" strokeweight=".5pt">
                <v:textbox>
                  <w:txbxContent>
                    <w:p w14:paraId="06338FC3" w14:textId="489BF000" w:rsidR="00711C1D" w:rsidRPr="00711C1D" w:rsidRDefault="00437112" w:rsidP="00711C1D">
                      <w:pPr>
                        <w:rPr>
                          <w:rFonts w:ascii="Arial" w:hAnsi="Arial" w:cs="Arial"/>
                          <w:b/>
                          <w:color w:val="FFFFFF" w:themeColor="background1"/>
                          <w:sz w:val="22"/>
                        </w:rPr>
                      </w:pPr>
                      <w:r w:rsidRPr="00711C1D">
                        <w:rPr>
                          <w:rFonts w:ascii="Arial" w:hAnsi="Arial" w:cs="Arial"/>
                          <w:b/>
                          <w:bCs/>
                          <w:color w:val="FFFFFF" w:themeColor="background1"/>
                          <w:sz w:val="36"/>
                          <w:szCs w:val="44"/>
                        </w:rPr>
                        <w:t xml:space="preserve">URGENT PRIMARY </w:t>
                      </w:r>
                      <w:r w:rsidR="00711C1D" w:rsidRPr="00711C1D">
                        <w:rPr>
                          <w:rFonts w:ascii="Arial" w:hAnsi="Arial" w:cs="Arial"/>
                          <w:b/>
                          <w:bCs/>
                          <w:color w:val="FFFFFF" w:themeColor="background1"/>
                          <w:sz w:val="36"/>
                          <w:szCs w:val="44"/>
                        </w:rPr>
                        <w:t>CARE PATHFINDER</w:t>
                      </w:r>
                      <w:r w:rsidR="0020553B" w:rsidRPr="00711C1D">
                        <w:rPr>
                          <w:rFonts w:ascii="Arial" w:hAnsi="Arial" w:cs="Arial"/>
                          <w:b/>
                          <w:bCs/>
                          <w:color w:val="FFFFFF" w:themeColor="background1"/>
                          <w:sz w:val="36"/>
                          <w:szCs w:val="44"/>
                        </w:rPr>
                        <w:t xml:space="preserve"> </w:t>
                      </w:r>
                    </w:p>
                    <w:p w14:paraId="21530CD7" w14:textId="10C4C462" w:rsidR="00711C1D" w:rsidRDefault="00984937" w:rsidP="00711C1D">
                      <w:pPr>
                        <w:rPr>
                          <w:rFonts w:ascii="Arial" w:hAnsi="Arial" w:cs="Arial"/>
                          <w:b/>
                          <w:color w:val="FFFFFF" w:themeColor="background1"/>
                          <w:sz w:val="44"/>
                          <w:szCs w:val="28"/>
                        </w:rPr>
                      </w:pPr>
                      <w:r w:rsidRPr="00EA067C">
                        <w:rPr>
                          <w:rFonts w:ascii="Arial" w:hAnsi="Arial" w:cs="Arial"/>
                          <w:color w:val="FFFFFF" w:themeColor="background1"/>
                        </w:rPr>
                        <w:br/>
                      </w:r>
                      <w:r w:rsidR="009B0437">
                        <w:rPr>
                          <w:rFonts w:ascii="Arial" w:hAnsi="Arial" w:cs="Arial"/>
                          <w:b/>
                          <w:color w:val="FFFFFF" w:themeColor="background1"/>
                          <w:sz w:val="36"/>
                          <w:szCs w:val="28"/>
                        </w:rPr>
                        <w:t xml:space="preserve">Fact sheet 1 </w:t>
                      </w:r>
                    </w:p>
                    <w:p w14:paraId="36D4448E" w14:textId="77777777" w:rsidR="00711C1D" w:rsidRPr="00711C1D" w:rsidRDefault="00711C1D" w:rsidP="00711C1D">
                      <w:pPr>
                        <w:rPr>
                          <w:rFonts w:ascii="Arial" w:hAnsi="Arial" w:cs="Arial"/>
                          <w:b/>
                          <w:color w:val="FFFFFF" w:themeColor="background1"/>
                        </w:rPr>
                      </w:pPr>
                    </w:p>
                    <w:p w14:paraId="0C8EF33C" w14:textId="0A20499C" w:rsidR="00984937" w:rsidRPr="00184A98" w:rsidRDefault="00711C1D" w:rsidP="00711C1D">
                      <w:pPr>
                        <w:rPr>
                          <w:rFonts w:ascii="Arial" w:hAnsi="Arial" w:cs="Arial"/>
                          <w:color w:val="FFFFFF" w:themeColor="background1"/>
                          <w:sz w:val="22"/>
                          <w:szCs w:val="28"/>
                        </w:rPr>
                      </w:pPr>
                      <w:r w:rsidRPr="00184A98">
                        <w:rPr>
                          <w:rFonts w:ascii="Arial" w:hAnsi="Arial" w:cs="Arial"/>
                          <w:b/>
                          <w:color w:val="FFFFFF" w:themeColor="background1"/>
                          <w:sz w:val="36"/>
                          <w:szCs w:val="28"/>
                        </w:rPr>
                        <w:t>Policy</w:t>
                      </w:r>
                    </w:p>
                  </w:txbxContent>
                </v:textbox>
              </v:shape>
            </w:pict>
          </mc:Fallback>
        </mc:AlternateContent>
      </w:r>
      <w:r w:rsidR="004E6267" w:rsidRPr="00184A98">
        <w:rPr>
          <w:noProof/>
          <w:lang w:eastAsia="en-GB"/>
        </w:rPr>
        <mc:AlternateContent>
          <mc:Choice Requires="wps">
            <w:drawing>
              <wp:anchor distT="45720" distB="45720" distL="114300" distR="114300" simplePos="0" relativeHeight="251665408" behindDoc="0" locked="0" layoutInCell="1" allowOverlap="1" wp14:anchorId="1B1CCE2F" wp14:editId="17BFDEC5">
                <wp:simplePos x="0" y="0"/>
                <wp:positionH relativeFrom="margin">
                  <wp:align>right</wp:align>
                </wp:positionH>
                <wp:positionV relativeFrom="paragraph">
                  <wp:posOffset>0</wp:posOffset>
                </wp:positionV>
                <wp:extent cx="3815715" cy="34575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715" cy="3457575"/>
                        </a:xfrm>
                        <a:prstGeom prst="rect">
                          <a:avLst/>
                        </a:prstGeom>
                        <a:solidFill>
                          <a:srgbClr val="FFFFFF"/>
                        </a:solidFill>
                        <a:ln w="9525">
                          <a:noFill/>
                          <a:miter lim="800000"/>
                          <a:headEnd/>
                          <a:tailEnd/>
                        </a:ln>
                      </wps:spPr>
                      <wps:txbx>
                        <w:txbxContent>
                          <w:p w14:paraId="3776258E" w14:textId="77777777" w:rsidR="00184A98" w:rsidRDefault="00184A98"/>
                          <w:p w14:paraId="77C09FA3" w14:textId="15870855" w:rsidR="00184A98" w:rsidRDefault="00184A98">
                            <w:pPr>
                              <w:rPr>
                                <w:rFonts w:ascii="Arial" w:hAnsi="Arial" w:cs="Arial"/>
                              </w:rPr>
                            </w:pPr>
                            <w:r>
                              <w:rPr>
                                <w:rFonts w:ascii="Arial" w:hAnsi="Arial" w:cs="Arial"/>
                                <w:noProof/>
                                <w:lang w:eastAsia="en-GB"/>
                              </w:rPr>
                              <w:drawing>
                                <wp:inline distT="0" distB="0" distL="0" distR="0" wp14:anchorId="785755A7" wp14:editId="447195E8">
                                  <wp:extent cx="3445547" cy="2628000"/>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 Goals infographi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5547" cy="2628000"/>
                                          </a:xfrm>
                                          <a:prstGeom prst="rect">
                                            <a:avLst/>
                                          </a:prstGeom>
                                        </pic:spPr>
                                      </pic:pic>
                                    </a:graphicData>
                                  </a:graphic>
                                </wp:inline>
                              </w:drawing>
                            </w:r>
                          </w:p>
                          <w:p w14:paraId="313A0BCA" w14:textId="77777777" w:rsidR="00184A98" w:rsidRPr="00184A98" w:rsidRDefault="00184A98">
                            <w:pPr>
                              <w:rPr>
                                <w:rFonts w:ascii="Arial" w:hAnsi="Arial" w:cs="Arial"/>
                                <w:i/>
                              </w:rPr>
                            </w:pPr>
                          </w:p>
                          <w:p w14:paraId="2CC487FA" w14:textId="77777777" w:rsidR="00184A98" w:rsidRPr="004E6267" w:rsidRDefault="00184A98" w:rsidP="00184A98">
                            <w:pPr>
                              <w:jc w:val="right"/>
                              <w:rPr>
                                <w:rFonts w:ascii="Arial" w:hAnsi="Arial" w:cs="Arial"/>
                                <w:i/>
                                <w:color w:val="002060"/>
                                <w:sz w:val="22"/>
                              </w:rPr>
                            </w:pPr>
                            <w:r w:rsidRPr="004E6267">
                              <w:rPr>
                                <w:rFonts w:ascii="Arial" w:hAnsi="Arial" w:cs="Arial"/>
                                <w:i/>
                                <w:color w:val="002060"/>
                                <w:sz w:val="22"/>
                              </w:rPr>
                              <w:t xml:space="preserve">Illustration 1 – the six goals for urgent </w:t>
                            </w:r>
                          </w:p>
                          <w:p w14:paraId="0A374E64" w14:textId="0AA14C87" w:rsidR="00184A98" w:rsidRPr="004E6267" w:rsidRDefault="00184A98" w:rsidP="00184A98">
                            <w:pPr>
                              <w:jc w:val="right"/>
                              <w:rPr>
                                <w:i/>
                                <w:color w:val="002060"/>
                                <w:sz w:val="22"/>
                              </w:rPr>
                            </w:pPr>
                            <w:r w:rsidRPr="004E6267">
                              <w:rPr>
                                <w:rFonts w:ascii="Arial" w:hAnsi="Arial" w:cs="Arial"/>
                                <w:i/>
                                <w:color w:val="002060"/>
                                <w:sz w:val="22"/>
                              </w:rPr>
                              <w:t>and emergency care</w:t>
                            </w:r>
                            <w:r w:rsidRPr="004E6267">
                              <w:rPr>
                                <w:rFonts w:ascii="Arial" w:hAnsi="Arial" w:cs="Arial"/>
                                <w:i/>
                                <w:noProof/>
                                <w:color w:val="002060"/>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B1CCE2F" id="Text Box 2" o:spid="_x0000_s1027" type="#_x0000_t202" style="position:absolute;left:0;text-align:left;margin-left:249.25pt;margin-top:0;width:300.45pt;height:272.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" stroked="f">
                <v:textbox>
                  <w:txbxContent>
                    <w:p w14:paraId="3776258E" w14:textId="77777777" w:rsidR="00184A98" w:rsidRDefault="00184A98"/>
                    <w:p w14:paraId="77C09FA3" w14:textId="15870855" w:rsidR="00184A98" w:rsidRDefault="00184A98">
                      <w:pPr>
                        <w:rPr>
                          <w:rFonts w:ascii="Arial" w:hAnsi="Arial" w:cs="Arial"/>
                        </w:rPr>
                      </w:pPr>
                      <w:r>
                        <w:rPr>
                          <w:rFonts w:ascii="Arial" w:hAnsi="Arial" w:cs="Arial"/>
                          <w:noProof/>
                          <w:lang w:eastAsia="en-GB"/>
                        </w:rPr>
                        <w:drawing>
                          <wp:inline distT="0" distB="0" distL="0" distR="0" wp14:anchorId="785755A7" wp14:editId="447195E8">
                            <wp:extent cx="3445547" cy="2628000"/>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 Goals infographi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45547" cy="2628000"/>
                                    </a:xfrm>
                                    <a:prstGeom prst="rect">
                                      <a:avLst/>
                                    </a:prstGeom>
                                  </pic:spPr>
                                </pic:pic>
                              </a:graphicData>
                            </a:graphic>
                          </wp:inline>
                        </w:drawing>
                      </w:r>
                    </w:p>
                    <w:p w14:paraId="313A0BCA" w14:textId="77777777" w:rsidR="00184A98" w:rsidRPr="00184A98" w:rsidRDefault="00184A98">
                      <w:pPr>
                        <w:rPr>
                          <w:rFonts w:ascii="Arial" w:hAnsi="Arial" w:cs="Arial"/>
                          <w:i/>
                        </w:rPr>
                      </w:pPr>
                    </w:p>
                    <w:p w14:paraId="2CC487FA" w14:textId="77777777" w:rsidR="00184A98" w:rsidRPr="004E6267" w:rsidRDefault="00184A98" w:rsidP="00184A98">
                      <w:pPr>
                        <w:jc w:val="right"/>
                        <w:rPr>
                          <w:rFonts w:ascii="Arial" w:hAnsi="Arial" w:cs="Arial"/>
                          <w:i/>
                          <w:color w:val="002060"/>
                          <w:sz w:val="22"/>
                        </w:rPr>
                      </w:pPr>
                      <w:r w:rsidRPr="004E6267">
                        <w:rPr>
                          <w:rFonts w:ascii="Arial" w:hAnsi="Arial" w:cs="Arial"/>
                          <w:i/>
                          <w:color w:val="002060"/>
                          <w:sz w:val="22"/>
                        </w:rPr>
                        <w:t xml:space="preserve">Illustration 1 – the six goals for urgent </w:t>
                      </w:r>
                    </w:p>
                    <w:p w14:paraId="0A374E64" w14:textId="0AA14C87" w:rsidR="00184A98" w:rsidRPr="004E6267" w:rsidRDefault="00184A98" w:rsidP="00184A98">
                      <w:pPr>
                        <w:jc w:val="right"/>
                        <w:rPr>
                          <w:i/>
                          <w:color w:val="002060"/>
                          <w:sz w:val="22"/>
                        </w:rPr>
                      </w:pPr>
                      <w:proofErr w:type="gramStart"/>
                      <w:r w:rsidRPr="004E6267">
                        <w:rPr>
                          <w:rFonts w:ascii="Arial" w:hAnsi="Arial" w:cs="Arial"/>
                          <w:i/>
                          <w:color w:val="002060"/>
                          <w:sz w:val="22"/>
                        </w:rPr>
                        <w:t>and</w:t>
                      </w:r>
                      <w:proofErr w:type="gramEnd"/>
                      <w:r w:rsidRPr="004E6267">
                        <w:rPr>
                          <w:rFonts w:ascii="Arial" w:hAnsi="Arial" w:cs="Arial"/>
                          <w:i/>
                          <w:color w:val="002060"/>
                          <w:sz w:val="22"/>
                        </w:rPr>
                        <w:t xml:space="preserve"> emergency care</w:t>
                      </w:r>
                      <w:r w:rsidRPr="004E6267">
                        <w:rPr>
                          <w:rFonts w:ascii="Arial" w:hAnsi="Arial" w:cs="Arial"/>
                          <w:i/>
                          <w:noProof/>
                          <w:color w:val="002060"/>
                          <w:sz w:val="22"/>
                          <w:lang w:eastAsia="en-GB"/>
                        </w:rPr>
                        <w:t xml:space="preserve"> </w:t>
                      </w:r>
                    </w:p>
                  </w:txbxContent>
                </v:textbox>
                <w10:wrap type="square" anchorx="margin"/>
              </v:shape>
            </w:pict>
          </mc:Fallback>
        </mc:AlternateContent>
      </w:r>
      <w:r w:rsidR="009D4D6F" w:rsidRPr="00184A98">
        <w:rPr>
          <w:rFonts w:ascii="Arial" w:hAnsi="Arial" w:cs="Arial"/>
          <w:b/>
          <w:noProof/>
          <w:color w:val="002060"/>
          <w:sz w:val="36"/>
          <w:szCs w:val="36"/>
          <w:lang w:eastAsia="en-GB"/>
        </w:rPr>
        <w:t>Context</w:t>
      </w:r>
    </w:p>
    <w:p w14:paraId="1CC82282" w14:textId="7C35BEF8" w:rsidR="00D65BB4" w:rsidRDefault="00D65BB4" w:rsidP="00184A98">
      <w:pPr>
        <w:ind w:left="-170"/>
        <w:rPr>
          <w:rFonts w:ascii="Arial" w:hAnsi="Arial" w:cs="Arial"/>
          <w:color w:val="002060"/>
          <w:sz w:val="23"/>
          <w:szCs w:val="23"/>
        </w:rPr>
      </w:pPr>
    </w:p>
    <w:p w14:paraId="3BC77426" w14:textId="41F4E6D4" w:rsidR="00184A98" w:rsidRPr="00184A98" w:rsidRDefault="00184A98" w:rsidP="00184A98">
      <w:pPr>
        <w:ind w:left="-170"/>
        <w:rPr>
          <w:rFonts w:ascii="Arial" w:hAnsi="Arial" w:cs="Arial"/>
          <w:color w:val="002060"/>
        </w:rPr>
      </w:pPr>
      <w:r w:rsidRPr="00184A98">
        <w:rPr>
          <w:rFonts w:ascii="Arial" w:hAnsi="Arial" w:cs="Arial"/>
          <w:color w:val="002060"/>
        </w:rPr>
        <w:t>The Welsh Government strategic aim is to provide the right care, in the right place first time for people who have a need for urgent or emergency care, through consistent delivery of ‘six goals’ (illustration 1).</w:t>
      </w:r>
    </w:p>
    <w:p w14:paraId="3850ABBA" w14:textId="76D73856" w:rsidR="00184A98" w:rsidRPr="00184A98" w:rsidRDefault="00184A98" w:rsidP="00184A98">
      <w:pPr>
        <w:ind w:left="-170"/>
        <w:rPr>
          <w:rFonts w:ascii="Arial" w:hAnsi="Arial" w:cs="Arial"/>
          <w:color w:val="002060"/>
          <w:sz w:val="23"/>
          <w:szCs w:val="23"/>
        </w:rPr>
      </w:pPr>
    </w:p>
    <w:p w14:paraId="49557358" w14:textId="48F82E74" w:rsidR="00184A98" w:rsidRPr="00184A98" w:rsidRDefault="00184A98" w:rsidP="00184A98">
      <w:pPr>
        <w:ind w:left="-170"/>
        <w:rPr>
          <w:rFonts w:ascii="Arial" w:hAnsi="Arial" w:cs="Arial"/>
          <w:color w:val="002060"/>
        </w:rPr>
      </w:pPr>
      <w:r w:rsidRPr="00184A98">
        <w:rPr>
          <w:rFonts w:ascii="Arial" w:hAnsi="Arial" w:cs="Arial"/>
          <w:color w:val="002060"/>
        </w:rPr>
        <w:t>This approach aligns with the commitments of Prudent Healthcare (2016), A Healthier Wales (2018), the Programme for Government (2021), and the National Clinical Framework (2021), delivering:</w:t>
      </w:r>
    </w:p>
    <w:p w14:paraId="6E36D633" w14:textId="5940B8F1" w:rsidR="00184A98" w:rsidRPr="00184A98" w:rsidRDefault="00184A98" w:rsidP="00184A98">
      <w:pPr>
        <w:ind w:left="-170"/>
        <w:rPr>
          <w:rFonts w:ascii="Arial" w:hAnsi="Arial" w:cs="Arial"/>
          <w:color w:val="002060"/>
        </w:rPr>
      </w:pPr>
    </w:p>
    <w:p w14:paraId="48C45D8F" w14:textId="6D3ED0F9" w:rsidR="00184A98" w:rsidRPr="004E6267" w:rsidRDefault="00184A98" w:rsidP="004E6267">
      <w:pPr>
        <w:pStyle w:val="ListParagraph"/>
        <w:numPr>
          <w:ilvl w:val="0"/>
          <w:numId w:val="12"/>
        </w:numPr>
        <w:rPr>
          <w:rFonts w:ascii="Arial" w:hAnsi="Arial" w:cs="Arial"/>
          <w:color w:val="002060"/>
        </w:rPr>
      </w:pPr>
      <w:r w:rsidRPr="004E6267">
        <w:rPr>
          <w:rFonts w:ascii="Arial" w:hAnsi="Arial" w:cs="Arial"/>
          <w:color w:val="002060"/>
        </w:rPr>
        <w:t>A whole system approach where seamless support, care or treatment is provided as close to home as possible;</w:t>
      </w:r>
    </w:p>
    <w:p w14:paraId="30461AAE" w14:textId="163C0605" w:rsidR="00184A98" w:rsidRPr="004E6267" w:rsidRDefault="00184A98" w:rsidP="004E6267">
      <w:pPr>
        <w:pStyle w:val="ListParagraph"/>
        <w:numPr>
          <w:ilvl w:val="0"/>
          <w:numId w:val="12"/>
        </w:numPr>
        <w:rPr>
          <w:rFonts w:ascii="Arial" w:hAnsi="Arial" w:cs="Arial"/>
          <w:color w:val="002060"/>
        </w:rPr>
      </w:pPr>
      <w:r w:rsidRPr="004E6267">
        <w:rPr>
          <w:rFonts w:ascii="Arial" w:hAnsi="Arial" w:cs="Arial"/>
          <w:color w:val="002060"/>
        </w:rPr>
        <w:t>Services designed around the individual and around groups of people, based on their unique needs and what matters to them, as well as quality and safety outcomes;</w:t>
      </w:r>
    </w:p>
    <w:p w14:paraId="0C7A55FD" w14:textId="77777777" w:rsidR="00184A98" w:rsidRPr="004E6267" w:rsidRDefault="00184A98" w:rsidP="004E6267">
      <w:pPr>
        <w:pStyle w:val="ListParagraph"/>
        <w:numPr>
          <w:ilvl w:val="0"/>
          <w:numId w:val="12"/>
        </w:numPr>
        <w:rPr>
          <w:rFonts w:ascii="Arial" w:hAnsi="Arial" w:cs="Arial"/>
          <w:color w:val="002060"/>
        </w:rPr>
      </w:pPr>
      <w:r w:rsidRPr="004E6267">
        <w:rPr>
          <w:rFonts w:ascii="Arial" w:hAnsi="Arial" w:cs="Arial"/>
          <w:color w:val="002060"/>
        </w:rPr>
        <w:t>A system where, people only present at or are admitted to hospital when it is essential, with hospital services designed to reduce the time spent in hospital;</w:t>
      </w:r>
    </w:p>
    <w:p w14:paraId="4C41770B" w14:textId="77777777" w:rsidR="00184A98" w:rsidRPr="004E6267" w:rsidRDefault="00184A98" w:rsidP="004E6267">
      <w:pPr>
        <w:pStyle w:val="ListParagraph"/>
        <w:numPr>
          <w:ilvl w:val="0"/>
          <w:numId w:val="12"/>
        </w:numPr>
        <w:rPr>
          <w:rFonts w:ascii="Arial" w:hAnsi="Arial" w:cs="Arial"/>
          <w:color w:val="002060"/>
        </w:rPr>
      </w:pPr>
      <w:r w:rsidRPr="004E6267">
        <w:rPr>
          <w:rFonts w:ascii="Arial" w:hAnsi="Arial" w:cs="Arial"/>
          <w:color w:val="002060"/>
        </w:rPr>
        <w:lastRenderedPageBreak/>
        <w:t>A shift in resources to the community that enable hospital-based care (when needed) to be accessed more quickly; and</w:t>
      </w:r>
    </w:p>
    <w:p w14:paraId="0680BA50" w14:textId="2E1AA5DD" w:rsidR="00184A98" w:rsidRPr="004E6267" w:rsidRDefault="00184A98" w:rsidP="004E6267">
      <w:pPr>
        <w:pStyle w:val="ListParagraph"/>
        <w:numPr>
          <w:ilvl w:val="0"/>
          <w:numId w:val="12"/>
        </w:numPr>
        <w:rPr>
          <w:rFonts w:ascii="Arial" w:hAnsi="Arial" w:cs="Arial"/>
          <w:color w:val="002060"/>
        </w:rPr>
      </w:pPr>
      <w:r w:rsidRPr="004E6267">
        <w:rPr>
          <w:rFonts w:ascii="Arial" w:hAnsi="Arial" w:cs="Arial"/>
          <w:color w:val="002060"/>
        </w:rPr>
        <w:t>The use of digital change and technology to support high quality services.</w:t>
      </w:r>
    </w:p>
    <w:p w14:paraId="3FB9D080" w14:textId="77777777" w:rsidR="00184A98" w:rsidRPr="00184A98" w:rsidRDefault="00184A98" w:rsidP="00184A98">
      <w:pPr>
        <w:ind w:left="-170"/>
        <w:rPr>
          <w:rFonts w:ascii="Arial" w:hAnsi="Arial" w:cs="Arial"/>
          <w:color w:val="002060"/>
        </w:rPr>
      </w:pPr>
      <w:r w:rsidRPr="00184A98">
        <w:rPr>
          <w:rFonts w:ascii="Arial" w:hAnsi="Arial" w:cs="Arial"/>
          <w:color w:val="002060"/>
        </w:rPr>
        <w:t xml:space="preserve">Our vision for urgent and emergency care is also founded on the five ways of working, in the Wellbeing of Future Generations Act. They set out: </w:t>
      </w:r>
    </w:p>
    <w:p w14:paraId="56808C6D" w14:textId="279627F0" w:rsidR="00184A98" w:rsidRPr="00184A98" w:rsidRDefault="00184A98" w:rsidP="00184A98">
      <w:pPr>
        <w:ind w:left="-170"/>
        <w:rPr>
          <w:rFonts w:ascii="Arial" w:hAnsi="Arial" w:cs="Arial"/>
          <w:color w:val="002060"/>
        </w:rPr>
      </w:pPr>
    </w:p>
    <w:p w14:paraId="1C9807D8" w14:textId="3B9B3223" w:rsidR="00184A98" w:rsidRPr="004E6267" w:rsidRDefault="004E6267" w:rsidP="004E6267">
      <w:pPr>
        <w:pStyle w:val="ListParagraph"/>
        <w:numPr>
          <w:ilvl w:val="0"/>
          <w:numId w:val="13"/>
        </w:numPr>
        <w:rPr>
          <w:rFonts w:ascii="Arial" w:hAnsi="Arial" w:cs="Arial"/>
          <w:color w:val="002060"/>
        </w:rPr>
      </w:pPr>
      <w:r>
        <w:rPr>
          <w:rFonts w:ascii="Arial" w:hAnsi="Arial" w:cs="Arial"/>
          <w:color w:val="002060"/>
        </w:rPr>
        <w:t>A</w:t>
      </w:r>
      <w:r w:rsidR="00184A98" w:rsidRPr="004E6267">
        <w:rPr>
          <w:rFonts w:ascii="Arial" w:hAnsi="Arial" w:cs="Arial"/>
          <w:color w:val="002060"/>
        </w:rPr>
        <w:t xml:space="preserve"> </w:t>
      </w:r>
      <w:r w:rsidR="00184A98" w:rsidRPr="004E6267">
        <w:rPr>
          <w:rFonts w:ascii="Arial" w:hAnsi="Arial" w:cs="Arial"/>
          <w:b/>
          <w:color w:val="002060"/>
        </w:rPr>
        <w:t>longer-term</w:t>
      </w:r>
      <w:r w:rsidR="00184A98" w:rsidRPr="004E6267">
        <w:rPr>
          <w:rFonts w:ascii="Arial" w:hAnsi="Arial" w:cs="Arial"/>
          <w:color w:val="002060"/>
        </w:rPr>
        <w:t xml:space="preserve"> vision for designing an</w:t>
      </w:r>
      <w:r w:rsidR="00184A98" w:rsidRPr="004E6267">
        <w:rPr>
          <w:rFonts w:ascii="Arial" w:hAnsi="Arial" w:cs="Arial"/>
          <w:b/>
          <w:color w:val="002060"/>
        </w:rPr>
        <w:t xml:space="preserve"> integrated</w:t>
      </w:r>
      <w:r w:rsidR="00184A98" w:rsidRPr="004E6267">
        <w:rPr>
          <w:rFonts w:ascii="Arial" w:hAnsi="Arial" w:cs="Arial"/>
          <w:color w:val="002060"/>
        </w:rPr>
        <w:t xml:space="preserve"> urgent and emergency care model along with short to medium term action requiring </w:t>
      </w:r>
      <w:r w:rsidR="00184A98" w:rsidRPr="004E6267">
        <w:rPr>
          <w:rFonts w:ascii="Arial" w:hAnsi="Arial" w:cs="Arial"/>
          <w:b/>
          <w:color w:val="002060"/>
        </w:rPr>
        <w:t>collaborative</w:t>
      </w:r>
      <w:r w:rsidR="00184A98" w:rsidRPr="004E6267">
        <w:rPr>
          <w:rFonts w:ascii="Arial" w:hAnsi="Arial" w:cs="Arial"/>
          <w:color w:val="002060"/>
        </w:rPr>
        <w:t xml:space="preserve"> planning across health, social care and the third sector to optimise outcomes;</w:t>
      </w:r>
    </w:p>
    <w:p w14:paraId="0F719F92" w14:textId="6AEACA38" w:rsidR="00184A98" w:rsidRPr="004E6267" w:rsidRDefault="004E6267" w:rsidP="004E6267">
      <w:pPr>
        <w:pStyle w:val="ListParagraph"/>
        <w:numPr>
          <w:ilvl w:val="0"/>
          <w:numId w:val="13"/>
        </w:numPr>
        <w:rPr>
          <w:rFonts w:ascii="Arial" w:hAnsi="Arial" w:cs="Arial"/>
          <w:color w:val="002060"/>
        </w:rPr>
      </w:pPr>
      <w:r w:rsidRPr="004E6267">
        <w:rPr>
          <w:rFonts w:ascii="Arial" w:hAnsi="Arial" w:cs="Arial"/>
          <w:color w:val="002060"/>
        </w:rPr>
        <w:t>P</w:t>
      </w:r>
      <w:r w:rsidR="00184A98" w:rsidRPr="004E6267">
        <w:rPr>
          <w:rFonts w:ascii="Arial" w:hAnsi="Arial" w:cs="Arial"/>
          <w:color w:val="002060"/>
        </w:rPr>
        <w:t xml:space="preserve">ublic </w:t>
      </w:r>
      <w:r w:rsidR="00184A98" w:rsidRPr="004E6267">
        <w:rPr>
          <w:rFonts w:ascii="Arial" w:hAnsi="Arial" w:cs="Arial"/>
          <w:b/>
          <w:color w:val="002060"/>
        </w:rPr>
        <w:t>involvement</w:t>
      </w:r>
      <w:r w:rsidR="00F54AFF">
        <w:rPr>
          <w:rFonts w:ascii="Arial" w:hAnsi="Arial" w:cs="Arial"/>
          <w:color w:val="002060"/>
        </w:rPr>
        <w:t xml:space="preserve">, which </w:t>
      </w:r>
      <w:r w:rsidR="00184A98" w:rsidRPr="004E6267">
        <w:rPr>
          <w:rFonts w:ascii="Arial" w:hAnsi="Arial" w:cs="Arial"/>
          <w:color w:val="002060"/>
        </w:rPr>
        <w:t>has been key to shaping the six goals and will remain fundamental to the delivery of personalised care and the co-design of new models of care;</w:t>
      </w:r>
    </w:p>
    <w:p w14:paraId="15035D10" w14:textId="37745A07" w:rsidR="00184A98" w:rsidRPr="004E6267" w:rsidRDefault="004E6267" w:rsidP="004E6267">
      <w:pPr>
        <w:pStyle w:val="ListParagraph"/>
        <w:numPr>
          <w:ilvl w:val="0"/>
          <w:numId w:val="13"/>
        </w:numPr>
        <w:rPr>
          <w:rFonts w:ascii="Arial" w:hAnsi="Arial" w:cs="Arial"/>
          <w:color w:val="002060"/>
        </w:rPr>
      </w:pPr>
      <w:r w:rsidRPr="004E6267">
        <w:rPr>
          <w:rFonts w:ascii="Arial" w:hAnsi="Arial" w:cs="Arial"/>
          <w:color w:val="002060"/>
        </w:rPr>
        <w:t xml:space="preserve">A </w:t>
      </w:r>
      <w:r w:rsidR="00184A98" w:rsidRPr="004E6267">
        <w:rPr>
          <w:rFonts w:ascii="Arial" w:hAnsi="Arial" w:cs="Arial"/>
          <w:color w:val="002060"/>
        </w:rPr>
        <w:t xml:space="preserve">strong focus on </w:t>
      </w:r>
      <w:r w:rsidR="00184A98" w:rsidRPr="004E6267">
        <w:rPr>
          <w:rFonts w:ascii="Arial" w:hAnsi="Arial" w:cs="Arial"/>
          <w:b/>
          <w:color w:val="002060"/>
        </w:rPr>
        <w:t xml:space="preserve">preventive </w:t>
      </w:r>
      <w:r w:rsidR="00184A98" w:rsidRPr="004E6267">
        <w:rPr>
          <w:rFonts w:ascii="Arial" w:hAnsi="Arial" w:cs="Arial"/>
          <w:color w:val="002060"/>
        </w:rPr>
        <w:t>activity with the aim of keeping people well and maintaining independence.</w:t>
      </w:r>
    </w:p>
    <w:p w14:paraId="3D15EB0E" w14:textId="77777777" w:rsidR="00184A98" w:rsidRPr="00184A98" w:rsidRDefault="00184A98" w:rsidP="00184A98">
      <w:pPr>
        <w:ind w:left="-170"/>
        <w:rPr>
          <w:rFonts w:ascii="Arial" w:hAnsi="Arial" w:cs="Arial"/>
          <w:color w:val="002060"/>
        </w:rPr>
      </w:pPr>
    </w:p>
    <w:p w14:paraId="2BD55F91" w14:textId="2B1A5FD4" w:rsidR="00184A98" w:rsidRPr="00D10DFD" w:rsidRDefault="00D10DFD" w:rsidP="00184A98">
      <w:pPr>
        <w:ind w:left="-170"/>
        <w:rPr>
          <w:rFonts w:ascii="Arial" w:hAnsi="Arial" w:cs="Arial"/>
          <w:b/>
          <w:color w:val="002060"/>
          <w:sz w:val="36"/>
        </w:rPr>
      </w:pPr>
      <w:r w:rsidRPr="00D10DFD">
        <w:rPr>
          <w:rFonts w:ascii="Arial" w:hAnsi="Arial" w:cs="Arial"/>
          <w:noProof/>
          <w:color w:val="002060"/>
          <w:sz w:val="28"/>
          <w:lang w:eastAsia="en-GB"/>
        </w:rPr>
        <w:lastRenderedPageBreak/>
        <mc:AlternateContent>
          <mc:Choice Requires="wps">
            <w:drawing>
              <wp:anchor distT="45720" distB="45720" distL="114300" distR="114300" simplePos="0" relativeHeight="251667456" behindDoc="0" locked="0" layoutInCell="1" allowOverlap="1" wp14:anchorId="05D176BC" wp14:editId="47EE5FEA">
                <wp:simplePos x="0" y="0"/>
                <wp:positionH relativeFrom="margin">
                  <wp:align>left</wp:align>
                </wp:positionH>
                <wp:positionV relativeFrom="paragraph">
                  <wp:posOffset>38100</wp:posOffset>
                </wp:positionV>
                <wp:extent cx="6115050" cy="140462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4620"/>
                        </a:xfrm>
                        <a:prstGeom prst="rect">
                          <a:avLst/>
                        </a:prstGeom>
                        <a:solidFill>
                          <a:srgbClr val="FFFFFF"/>
                        </a:solidFill>
                        <a:ln w="19050">
                          <a:solidFill>
                            <a:srgbClr val="002060"/>
                          </a:solidFill>
                          <a:miter lim="800000"/>
                          <a:headEnd/>
                          <a:tailEnd/>
                        </a:ln>
                      </wps:spPr>
                      <wps:txbx>
                        <w:txbxContent>
                          <w:p w14:paraId="3BF7E493" w14:textId="0BCB5E1B" w:rsidR="00E34B9C" w:rsidRPr="003D6CA7" w:rsidRDefault="003D6CA7">
                            <w:pPr>
                              <w:rPr>
                                <w:rFonts w:ascii="Arial" w:hAnsi="Arial" w:cs="Arial"/>
                                <w:color w:val="002060"/>
                              </w:rPr>
                            </w:pPr>
                            <w:r w:rsidRPr="003D6CA7">
                              <w:rPr>
                                <w:rFonts w:ascii="Arial" w:hAnsi="Arial" w:cs="Arial"/>
                                <w:color w:val="002060"/>
                              </w:rPr>
                              <w:t xml:space="preserve">The six goals approach seeks to encourage design, testing and scaling of models of care that enable people to prevent escalation of care and to access the right care, in the right place, first time. The Welsh Government will enable delivery through a £25m national six goals fund, connecting national programmes that will support delivery of the goals and establishment of four national enabling work-streams.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D176BC" id="_x0000_t202" coordsize="21600,21600" o:spt="202" path="m,l,21600r21600,l21600,xe">
                <v:stroke joinstyle="miter"/>
                <v:path gradientshapeok="t" o:connecttype="rect"/>
              </v:shapetype>
              <v:shape id="_x0000_s1028" type="#_x0000_t202" style="position:absolute;left:0;text-align:left;margin-left:0;margin-top:3pt;width:481.5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" strokecolor="#002060" strokeweight="1.5pt">
                <v:textbox style="mso-fit-shape-to-text:t">
                  <w:txbxContent>
                    <w:p w14:paraId="3BF7E493" w14:textId="0BCB5E1B" w:rsidR="00E34B9C" w:rsidRPr="003D6CA7" w:rsidRDefault="003D6CA7">
                      <w:pPr>
                        <w:rPr>
                          <w:rFonts w:ascii="Arial" w:hAnsi="Arial" w:cs="Arial"/>
                          <w:color w:val="002060"/>
                        </w:rPr>
                      </w:pPr>
                      <w:r w:rsidRPr="003D6CA7">
                        <w:rPr>
                          <w:rFonts w:ascii="Arial" w:hAnsi="Arial" w:cs="Arial"/>
                          <w:color w:val="002060"/>
                        </w:rPr>
                        <w:t xml:space="preserve">The six goals approach seeks to encourage design, testing and scaling of models of care that enable people to prevent escalation of care and to access the right care, in the right place, first time. The Welsh Government will enable delivery through a £25m national six goals fund, connecting national programmes that will support delivery of the goals and establishment of four national enabling work-streams.  </w:t>
                      </w:r>
                    </w:p>
                  </w:txbxContent>
                </v:textbox>
                <w10:wrap type="square" anchorx="margin"/>
              </v:shape>
            </w:pict>
          </mc:Fallback>
        </mc:AlternateContent>
      </w:r>
      <w:r w:rsidR="00A530C4" w:rsidRPr="00D10DFD">
        <w:rPr>
          <w:rFonts w:ascii="Arial" w:hAnsi="Arial" w:cs="Arial"/>
          <w:b/>
          <w:noProof/>
          <w:color w:val="002060"/>
          <w:sz w:val="40"/>
          <w:szCs w:val="36"/>
          <w:lang w:eastAsia="en-GB"/>
        </w:rPr>
        <mc:AlternateContent>
          <mc:Choice Requires="wps">
            <w:drawing>
              <wp:anchor distT="0" distB="0" distL="114300" distR="114300" simplePos="0" relativeHeight="251669504" behindDoc="0" locked="0" layoutInCell="1" allowOverlap="1" wp14:anchorId="14974021" wp14:editId="434CD124">
                <wp:simplePos x="0" y="0"/>
                <wp:positionH relativeFrom="column">
                  <wp:posOffset>-482411</wp:posOffset>
                </wp:positionH>
                <wp:positionV relativeFrom="paragraph">
                  <wp:posOffset>-2089719</wp:posOffset>
                </wp:positionV>
                <wp:extent cx="4541855" cy="129441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541855" cy="1294410"/>
                        </a:xfrm>
                        <a:prstGeom prst="rect">
                          <a:avLst/>
                        </a:prstGeom>
                        <a:noFill/>
                        <a:ln w="6350">
                          <a:noFill/>
                        </a:ln>
                      </wps:spPr>
                      <wps:txbx>
                        <w:txbxContent>
                          <w:p w14:paraId="2464D1AC" w14:textId="77777777" w:rsidR="00A530C4" w:rsidRPr="00711C1D" w:rsidRDefault="00A530C4" w:rsidP="00A530C4">
                            <w:pPr>
                              <w:rPr>
                                <w:rFonts w:ascii="Arial" w:hAnsi="Arial" w:cs="Arial"/>
                                <w:b/>
                                <w:color w:val="FFFFFF" w:themeColor="background1"/>
                                <w:sz w:val="22"/>
                              </w:rPr>
                            </w:pPr>
                            <w:r w:rsidRPr="00711C1D">
                              <w:rPr>
                                <w:rFonts w:ascii="Arial" w:hAnsi="Arial" w:cs="Arial"/>
                                <w:b/>
                                <w:bCs/>
                                <w:color w:val="FFFFFF" w:themeColor="background1"/>
                                <w:sz w:val="36"/>
                                <w:szCs w:val="44"/>
                              </w:rPr>
                              <w:t xml:space="preserve">URGENT PRIMARY CARE PATHFINDER </w:t>
                            </w:r>
                          </w:p>
                          <w:p w14:paraId="4ACC690F" w14:textId="2F6551C2" w:rsidR="00A530C4" w:rsidRDefault="00A530C4" w:rsidP="00A530C4">
                            <w:pPr>
                              <w:rPr>
                                <w:rFonts w:ascii="Arial" w:hAnsi="Arial" w:cs="Arial"/>
                                <w:b/>
                                <w:color w:val="FFFFFF" w:themeColor="background1"/>
                                <w:sz w:val="44"/>
                                <w:szCs w:val="28"/>
                              </w:rPr>
                            </w:pPr>
                            <w:r w:rsidRPr="00EA067C">
                              <w:rPr>
                                <w:rFonts w:ascii="Arial" w:hAnsi="Arial" w:cs="Arial"/>
                                <w:color w:val="FFFFFF" w:themeColor="background1"/>
                              </w:rPr>
                              <w:br/>
                            </w:r>
                            <w:r w:rsidR="009B0437">
                              <w:rPr>
                                <w:rFonts w:ascii="Arial" w:hAnsi="Arial" w:cs="Arial"/>
                                <w:b/>
                                <w:color w:val="FFFFFF" w:themeColor="background1"/>
                                <w:sz w:val="36"/>
                                <w:szCs w:val="28"/>
                              </w:rPr>
                              <w:t xml:space="preserve">Fact sheet 1 </w:t>
                            </w:r>
                          </w:p>
                          <w:p w14:paraId="1EE7396C" w14:textId="77777777" w:rsidR="00A530C4" w:rsidRPr="00711C1D" w:rsidRDefault="00A530C4" w:rsidP="00A530C4">
                            <w:pPr>
                              <w:rPr>
                                <w:rFonts w:ascii="Arial" w:hAnsi="Arial" w:cs="Arial"/>
                                <w:b/>
                                <w:color w:val="FFFFFF" w:themeColor="background1"/>
                              </w:rPr>
                            </w:pPr>
                          </w:p>
                          <w:p w14:paraId="279296F6" w14:textId="77777777" w:rsidR="00A530C4" w:rsidRPr="00184A98" w:rsidRDefault="00A530C4" w:rsidP="00A530C4">
                            <w:pPr>
                              <w:rPr>
                                <w:rFonts w:ascii="Arial" w:hAnsi="Arial" w:cs="Arial"/>
                                <w:color w:val="FFFFFF" w:themeColor="background1"/>
                                <w:sz w:val="22"/>
                                <w:szCs w:val="28"/>
                              </w:rPr>
                            </w:pPr>
                            <w:r w:rsidRPr="00184A98">
                              <w:rPr>
                                <w:rFonts w:ascii="Arial" w:hAnsi="Arial" w:cs="Arial"/>
                                <w:b/>
                                <w:color w:val="FFFFFF" w:themeColor="background1"/>
                                <w:sz w:val="36"/>
                                <w:szCs w:val="28"/>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74021" id="Text Box 10" o:spid="_x0000_s1029" type="#_x0000_t202" style="position:absolute;left:0;text-align:left;margin-left:-38pt;margin-top:-164.55pt;width:357.65pt;height:10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" filled="f" stroked="f" strokeweight=".5pt">
                <v:textbox>
                  <w:txbxContent>
                    <w:p w14:paraId="2464D1AC" w14:textId="77777777" w:rsidR="00A530C4" w:rsidRPr="00711C1D" w:rsidRDefault="00A530C4" w:rsidP="00A530C4">
                      <w:pPr>
                        <w:rPr>
                          <w:rFonts w:ascii="Arial" w:hAnsi="Arial" w:cs="Arial"/>
                          <w:b/>
                          <w:color w:val="FFFFFF" w:themeColor="background1"/>
                          <w:sz w:val="22"/>
                        </w:rPr>
                      </w:pPr>
                      <w:r w:rsidRPr="00711C1D">
                        <w:rPr>
                          <w:rFonts w:ascii="Arial" w:hAnsi="Arial" w:cs="Arial"/>
                          <w:b/>
                          <w:bCs/>
                          <w:color w:val="FFFFFF" w:themeColor="background1"/>
                          <w:sz w:val="36"/>
                          <w:szCs w:val="44"/>
                        </w:rPr>
                        <w:t xml:space="preserve">URGENT PRIMARY CARE PATHFINDER </w:t>
                      </w:r>
                    </w:p>
                    <w:p w14:paraId="4ACC690F" w14:textId="2F6551C2" w:rsidR="00A530C4" w:rsidRDefault="00A530C4" w:rsidP="00A530C4">
                      <w:pPr>
                        <w:rPr>
                          <w:rFonts w:ascii="Arial" w:hAnsi="Arial" w:cs="Arial"/>
                          <w:b/>
                          <w:color w:val="FFFFFF" w:themeColor="background1"/>
                          <w:sz w:val="44"/>
                          <w:szCs w:val="28"/>
                        </w:rPr>
                      </w:pPr>
                      <w:r w:rsidRPr="00EA067C">
                        <w:rPr>
                          <w:rFonts w:ascii="Arial" w:hAnsi="Arial" w:cs="Arial"/>
                          <w:color w:val="FFFFFF" w:themeColor="background1"/>
                        </w:rPr>
                        <w:br/>
                      </w:r>
                      <w:r w:rsidR="009B0437">
                        <w:rPr>
                          <w:rFonts w:ascii="Arial" w:hAnsi="Arial" w:cs="Arial"/>
                          <w:b/>
                          <w:color w:val="FFFFFF" w:themeColor="background1"/>
                          <w:sz w:val="36"/>
                          <w:szCs w:val="28"/>
                        </w:rPr>
                        <w:t xml:space="preserve">Fact sheet 1 </w:t>
                      </w:r>
                      <w:bookmarkStart w:id="1" w:name="_GoBack"/>
                      <w:bookmarkEnd w:id="1"/>
                    </w:p>
                    <w:p w14:paraId="1EE7396C" w14:textId="77777777" w:rsidR="00A530C4" w:rsidRPr="00711C1D" w:rsidRDefault="00A530C4" w:rsidP="00A530C4">
                      <w:pPr>
                        <w:rPr>
                          <w:rFonts w:ascii="Arial" w:hAnsi="Arial" w:cs="Arial"/>
                          <w:b/>
                          <w:color w:val="FFFFFF" w:themeColor="background1"/>
                        </w:rPr>
                      </w:pPr>
                    </w:p>
                    <w:p w14:paraId="279296F6" w14:textId="77777777" w:rsidR="00A530C4" w:rsidRPr="00184A98" w:rsidRDefault="00A530C4" w:rsidP="00A530C4">
                      <w:pPr>
                        <w:rPr>
                          <w:rFonts w:ascii="Arial" w:hAnsi="Arial" w:cs="Arial"/>
                          <w:color w:val="FFFFFF" w:themeColor="background1"/>
                          <w:sz w:val="22"/>
                          <w:szCs w:val="28"/>
                        </w:rPr>
                      </w:pPr>
                      <w:r w:rsidRPr="00184A98">
                        <w:rPr>
                          <w:rFonts w:ascii="Arial" w:hAnsi="Arial" w:cs="Arial"/>
                          <w:b/>
                          <w:color w:val="FFFFFF" w:themeColor="background1"/>
                          <w:sz w:val="36"/>
                          <w:szCs w:val="28"/>
                        </w:rPr>
                        <w:t>Policy</w:t>
                      </w:r>
                    </w:p>
                  </w:txbxContent>
                </v:textbox>
              </v:shape>
            </w:pict>
          </mc:Fallback>
        </mc:AlternateContent>
      </w:r>
      <w:r w:rsidR="00184A98" w:rsidRPr="00D10DFD">
        <w:rPr>
          <w:rFonts w:ascii="Arial" w:hAnsi="Arial" w:cs="Arial"/>
          <w:b/>
          <w:color w:val="002060"/>
          <w:sz w:val="36"/>
        </w:rPr>
        <w:t>Strategic Programme for Primary Care</w:t>
      </w:r>
    </w:p>
    <w:p w14:paraId="726DAF9C" w14:textId="5260B304" w:rsidR="00184A98" w:rsidRDefault="00184A98" w:rsidP="00184A98">
      <w:pPr>
        <w:ind w:left="-170"/>
        <w:rPr>
          <w:rFonts w:ascii="Arial" w:hAnsi="Arial" w:cs="Arial"/>
          <w:color w:val="002060"/>
        </w:rPr>
      </w:pPr>
    </w:p>
    <w:p w14:paraId="74F6F6CB" w14:textId="5E05930B" w:rsidR="00184A98" w:rsidRPr="00184A98" w:rsidRDefault="00184A98" w:rsidP="00184A98">
      <w:pPr>
        <w:ind w:left="-170"/>
        <w:rPr>
          <w:rFonts w:ascii="Arial" w:hAnsi="Arial" w:cs="Arial"/>
          <w:color w:val="002060"/>
        </w:rPr>
      </w:pPr>
      <w:r w:rsidRPr="00184A98">
        <w:rPr>
          <w:rFonts w:ascii="Arial" w:hAnsi="Arial" w:cs="Arial"/>
          <w:color w:val="002060"/>
        </w:rPr>
        <w:t xml:space="preserve">The Strategic Programme for Primary Care 24/7 Group (with system-wide representation) has identified the design of a 24/7 Urgent Care model as one of its priorities. This aligns to goals 1 - 3 of the six goals. </w:t>
      </w:r>
    </w:p>
    <w:p w14:paraId="4166C527" w14:textId="77777777" w:rsidR="00184A98" w:rsidRPr="00184A98" w:rsidRDefault="00184A98" w:rsidP="00184A98">
      <w:pPr>
        <w:ind w:left="-170"/>
        <w:rPr>
          <w:rFonts w:ascii="Arial" w:hAnsi="Arial" w:cs="Arial"/>
          <w:color w:val="002060"/>
        </w:rPr>
      </w:pPr>
    </w:p>
    <w:p w14:paraId="1EA6494E" w14:textId="5D323B74" w:rsidR="00184A98" w:rsidRPr="00184A98" w:rsidRDefault="00184A98" w:rsidP="00184A98">
      <w:pPr>
        <w:ind w:left="-170"/>
        <w:rPr>
          <w:rFonts w:ascii="Arial" w:hAnsi="Arial" w:cs="Arial"/>
          <w:color w:val="002060"/>
        </w:rPr>
      </w:pPr>
      <w:r w:rsidRPr="00184A98">
        <w:rPr>
          <w:rFonts w:ascii="Arial" w:hAnsi="Arial" w:cs="Arial"/>
          <w:color w:val="002060"/>
        </w:rPr>
        <w:t>Changing demographics and patient behaviours has resulted in a year-on-year increase in patient demand, causing growing pressure on key points in the urgent and emergency care system. This additional strain can result in negative consequences for patient experience and outcome, and result in risk of potential harm.</w:t>
      </w:r>
    </w:p>
    <w:p w14:paraId="6C56EA88" w14:textId="66DF9FEA" w:rsidR="00184A98" w:rsidRPr="00184A98" w:rsidRDefault="00184A98" w:rsidP="00184A98">
      <w:pPr>
        <w:ind w:left="-170"/>
        <w:rPr>
          <w:rFonts w:ascii="Arial" w:hAnsi="Arial" w:cs="Arial"/>
          <w:color w:val="002060"/>
          <w:sz w:val="23"/>
          <w:szCs w:val="23"/>
        </w:rPr>
      </w:pPr>
    </w:p>
    <w:p w14:paraId="5D706242" w14:textId="3821AF0B" w:rsidR="00184A98" w:rsidRPr="00184A98" w:rsidRDefault="00184A98" w:rsidP="00184A98">
      <w:pPr>
        <w:ind w:left="-170"/>
        <w:rPr>
          <w:rFonts w:ascii="Arial" w:hAnsi="Arial" w:cs="Arial"/>
          <w:color w:val="002060"/>
        </w:rPr>
      </w:pPr>
      <w:r w:rsidRPr="00184A98">
        <w:rPr>
          <w:rFonts w:ascii="Arial" w:hAnsi="Arial" w:cs="Arial"/>
          <w:color w:val="002060"/>
        </w:rPr>
        <w:t xml:space="preserve">In order to overcome some of these challenges, the Urgent Primary Care Centre ‘Pathfinder’ work seeks to enable people with urgent primary care needs to access advice, assessment and care closer to home and safely avoid the need to present elsewhere in </w:t>
      </w:r>
      <w:r w:rsidRPr="00184A98">
        <w:rPr>
          <w:rFonts w:ascii="Arial" w:hAnsi="Arial" w:cs="Arial"/>
          <w:color w:val="002060"/>
        </w:rPr>
        <w:lastRenderedPageBreak/>
        <w:t xml:space="preserve">the system. The aim is to provide a multidisciplinary primary care offering, enabling better management of demand, avoiding hand-offs and multiple entry points for a seamless, safe and positive patient experience.  </w:t>
      </w:r>
    </w:p>
    <w:p w14:paraId="3B766BBF" w14:textId="6E6C74D2" w:rsidR="00184A98" w:rsidRPr="00184A98" w:rsidRDefault="00184A98" w:rsidP="00184A98">
      <w:pPr>
        <w:ind w:left="-170"/>
        <w:rPr>
          <w:rFonts w:ascii="Arial" w:hAnsi="Arial" w:cs="Arial"/>
          <w:color w:val="002060"/>
        </w:rPr>
      </w:pPr>
    </w:p>
    <w:p w14:paraId="13E5D6AD" w14:textId="0C37BF3C" w:rsidR="003D6CA7" w:rsidRDefault="00F54AFF" w:rsidP="00184A98">
      <w:pPr>
        <w:ind w:left="-170"/>
        <w:rPr>
          <w:rFonts w:ascii="Arial" w:hAnsi="Arial" w:cs="Arial"/>
          <w:color w:val="002060"/>
        </w:rPr>
      </w:pPr>
      <w:r w:rsidRPr="00426BFE">
        <w:rPr>
          <w:rFonts w:ascii="Arial" w:hAnsi="Arial" w:cs="Arial"/>
          <w:noProof/>
          <w:color w:val="002060"/>
          <w:lang w:eastAsia="en-GB"/>
        </w:rPr>
        <mc:AlternateContent>
          <mc:Choice Requires="wps">
            <w:drawing>
              <wp:anchor distT="45720" distB="45720" distL="114300" distR="114300" simplePos="0" relativeHeight="251671552" behindDoc="0" locked="0" layoutInCell="1" allowOverlap="1" wp14:anchorId="5BF6F64C" wp14:editId="49AABA75">
                <wp:simplePos x="0" y="0"/>
                <wp:positionH relativeFrom="margin">
                  <wp:align>center</wp:align>
                </wp:positionH>
                <wp:positionV relativeFrom="paragraph">
                  <wp:posOffset>-102887</wp:posOffset>
                </wp:positionV>
                <wp:extent cx="4429125" cy="1404620"/>
                <wp:effectExtent l="0" t="0" r="2857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404620"/>
                        </a:xfrm>
                        <a:prstGeom prst="rect">
                          <a:avLst/>
                        </a:prstGeom>
                        <a:solidFill>
                          <a:srgbClr val="FFFFFF"/>
                        </a:solidFill>
                        <a:ln w="9525">
                          <a:solidFill>
                            <a:schemeClr val="bg1"/>
                          </a:solidFill>
                          <a:miter lim="800000"/>
                          <a:headEnd/>
                          <a:tailEnd/>
                        </a:ln>
                      </wps:spPr>
                      <wps:txbx>
                        <w:txbxContent>
                          <w:p w14:paraId="030ECEBE" w14:textId="77777777" w:rsidR="00D10DFD" w:rsidRPr="00F54AFF" w:rsidRDefault="00D10DFD" w:rsidP="00D10DFD">
                            <w:pPr>
                              <w:rPr>
                                <w:rFonts w:ascii="Arial" w:hAnsi="Arial" w:cs="Arial"/>
                              </w:rPr>
                            </w:pPr>
                            <w:r w:rsidRPr="00F54AFF">
                              <w:rPr>
                                <w:rFonts w:ascii="Arial" w:hAnsi="Arial" w:cs="Arial"/>
                                <w:color w:val="002060"/>
                              </w:rPr>
                              <w:t xml:space="preserve">For further information please contact:  </w:t>
                            </w:r>
                            <w:hyperlink r:id="rId13" w:history="1">
                              <w:r w:rsidRPr="00F54AFF">
                                <w:rPr>
                                  <w:rStyle w:val="Hyperlink"/>
                                  <w:rFonts w:ascii="Arial" w:hAnsi="Arial" w:cs="Arial"/>
                                </w:rPr>
                                <w:t>SPPC@wales.nhs.uk</w:t>
                              </w:r>
                            </w:hyperlink>
                            <w:r w:rsidRPr="00F54AFF">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F6F64C" id="_x0000_s1030" type="#_x0000_t202" style="position:absolute;left:0;text-align:left;margin-left:0;margin-top:-8.1pt;width:348.75pt;height:110.6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" strokecolor="white [3212]">
                <v:textbox style="mso-fit-shape-to-text:t">
                  <w:txbxContent>
                    <w:p w14:paraId="030ECEBE" w14:textId="77777777" w:rsidR="00D10DFD" w:rsidRPr="00F54AFF" w:rsidRDefault="00D10DFD" w:rsidP="00D10DFD">
                      <w:pPr>
                        <w:rPr>
                          <w:rFonts w:ascii="Arial" w:hAnsi="Arial" w:cs="Arial"/>
                        </w:rPr>
                      </w:pPr>
                      <w:r w:rsidRPr="00F54AFF">
                        <w:rPr>
                          <w:rFonts w:ascii="Arial" w:hAnsi="Arial" w:cs="Arial"/>
                          <w:color w:val="002060"/>
                        </w:rPr>
                        <w:t xml:space="preserve">For further information please contact:  </w:t>
                      </w:r>
                      <w:hyperlink r:id="rId14" w:history="1">
                        <w:r w:rsidRPr="00F54AFF">
                          <w:rPr>
                            <w:rStyle w:val="Hyperlink"/>
                            <w:rFonts w:ascii="Arial" w:hAnsi="Arial" w:cs="Arial"/>
                          </w:rPr>
                          <w:t>SPPC@wales.nhs.uk</w:t>
                        </w:r>
                      </w:hyperlink>
                      <w:r w:rsidRPr="00F54AFF">
                        <w:rPr>
                          <w:rFonts w:ascii="Arial" w:hAnsi="Arial" w:cs="Arial"/>
                        </w:rPr>
                        <w:t xml:space="preserve">  </w:t>
                      </w:r>
                    </w:p>
                  </w:txbxContent>
                </v:textbox>
                <w10:wrap type="square" anchorx="margin"/>
              </v:shape>
            </w:pict>
          </mc:Fallback>
        </mc:AlternateContent>
      </w:r>
    </w:p>
    <w:p w14:paraId="2E70CF83" w14:textId="77777777" w:rsidR="003D6CA7" w:rsidRPr="00D10DFD" w:rsidRDefault="003D6CA7" w:rsidP="00184A98">
      <w:pPr>
        <w:ind w:left="-170"/>
        <w:rPr>
          <w:rFonts w:ascii="Arial" w:hAnsi="Arial" w:cs="Arial"/>
          <w:color w:val="002060"/>
        </w:rPr>
      </w:pPr>
    </w:p>
    <w:p w14:paraId="560DAD0C" w14:textId="77777777" w:rsidR="001478F7" w:rsidRDefault="001478F7" w:rsidP="00184A98">
      <w:pPr>
        <w:ind w:left="-170"/>
        <w:rPr>
          <w:rFonts w:ascii="Arial" w:hAnsi="Arial" w:cs="Arial"/>
          <w:color w:val="002060"/>
          <w:sz w:val="36"/>
        </w:rPr>
      </w:pPr>
    </w:p>
    <w:p w14:paraId="05DB8C29" w14:textId="77777777" w:rsidR="00D10DFD" w:rsidRPr="00D10DFD" w:rsidRDefault="00D10DFD" w:rsidP="00184A98">
      <w:pPr>
        <w:ind w:left="-170"/>
        <w:rPr>
          <w:rFonts w:ascii="Arial" w:hAnsi="Arial" w:cs="Arial"/>
          <w:color w:val="002060"/>
          <w:sz w:val="36"/>
        </w:rPr>
      </w:pPr>
    </w:p>
    <w:p w14:paraId="49105C32" w14:textId="77777777" w:rsidR="00184A98" w:rsidRPr="00184A98" w:rsidRDefault="00184A98" w:rsidP="00184A98">
      <w:pPr>
        <w:ind w:left="-170"/>
        <w:rPr>
          <w:rFonts w:ascii="Arial" w:hAnsi="Arial" w:cs="Arial"/>
          <w:color w:val="002060"/>
        </w:rPr>
      </w:pPr>
      <w:r w:rsidRPr="00184A98">
        <w:rPr>
          <w:rFonts w:ascii="Arial" w:hAnsi="Arial" w:cs="Arial"/>
          <w:color w:val="002060"/>
        </w:rPr>
        <w:t>This work is aligned with existing work streams including the national rollout of the 111 programme, the development of local remote streaming hubs or secondary points of access and same day emergency care.</w:t>
      </w:r>
    </w:p>
    <w:p w14:paraId="13ADD3E4" w14:textId="77777777" w:rsidR="00184A98" w:rsidRDefault="00184A98" w:rsidP="00184A98">
      <w:pPr>
        <w:ind w:left="-170"/>
        <w:rPr>
          <w:rFonts w:ascii="Arial" w:hAnsi="Arial" w:cs="Arial"/>
          <w:color w:val="002060"/>
        </w:rPr>
      </w:pPr>
      <w:r w:rsidRPr="00184A98">
        <w:rPr>
          <w:rFonts w:ascii="Arial" w:hAnsi="Arial" w:cs="Arial"/>
          <w:color w:val="002060"/>
        </w:rPr>
        <w:t>Health Boards and clusters have developed two delivery models for the pathfinders allowing for local variation to meet the changing needs of the local population:</w:t>
      </w:r>
    </w:p>
    <w:p w14:paraId="748846AB" w14:textId="77777777" w:rsidR="00E34B9C" w:rsidRPr="00184A98" w:rsidRDefault="00E34B9C" w:rsidP="00184A98">
      <w:pPr>
        <w:ind w:left="-170"/>
        <w:rPr>
          <w:rFonts w:ascii="Arial" w:hAnsi="Arial" w:cs="Arial"/>
          <w:color w:val="002060"/>
        </w:rPr>
      </w:pPr>
    </w:p>
    <w:p w14:paraId="0EA6909F" w14:textId="06AB6DA1" w:rsidR="00184A98" w:rsidRPr="00E34B9C" w:rsidRDefault="00184A98" w:rsidP="00E34B9C">
      <w:pPr>
        <w:pStyle w:val="ListParagraph"/>
        <w:numPr>
          <w:ilvl w:val="0"/>
          <w:numId w:val="14"/>
        </w:numPr>
        <w:rPr>
          <w:rFonts w:ascii="Arial" w:hAnsi="Arial" w:cs="Arial"/>
          <w:color w:val="002060"/>
        </w:rPr>
      </w:pPr>
      <w:r w:rsidRPr="00E34B9C">
        <w:rPr>
          <w:rFonts w:ascii="Arial" w:hAnsi="Arial" w:cs="Arial"/>
          <w:color w:val="002060"/>
        </w:rPr>
        <w:t>Cluster or multi-cluster based urgent primary care centres delivered by local general practice workforce with some models linked to third sector mental health support; and</w:t>
      </w:r>
    </w:p>
    <w:p w14:paraId="2B0C01BD" w14:textId="77777777" w:rsidR="00E34B9C" w:rsidRPr="00E34B9C" w:rsidRDefault="00E34B9C" w:rsidP="00E34B9C">
      <w:pPr>
        <w:pStyle w:val="ListParagraph"/>
        <w:ind w:left="280"/>
        <w:rPr>
          <w:rFonts w:ascii="Arial" w:hAnsi="Arial" w:cs="Arial"/>
          <w:color w:val="002060"/>
        </w:rPr>
      </w:pPr>
    </w:p>
    <w:p w14:paraId="2706DF7B" w14:textId="12A6D8A8" w:rsidR="00184A98" w:rsidRDefault="00184A98" w:rsidP="00E34B9C">
      <w:pPr>
        <w:pStyle w:val="ListParagraph"/>
        <w:numPr>
          <w:ilvl w:val="0"/>
          <w:numId w:val="14"/>
        </w:numPr>
        <w:rPr>
          <w:rFonts w:ascii="Arial" w:hAnsi="Arial" w:cs="Arial"/>
          <w:color w:val="002060"/>
        </w:rPr>
      </w:pPr>
      <w:r w:rsidRPr="00E34B9C">
        <w:rPr>
          <w:rFonts w:ascii="Arial" w:hAnsi="Arial" w:cs="Arial"/>
          <w:color w:val="002060"/>
        </w:rPr>
        <w:t>24/7 urgent primary care centres staffed by a mixture of professional staff with the appropriate skills.</w:t>
      </w:r>
    </w:p>
    <w:p w14:paraId="607C2052" w14:textId="77777777" w:rsidR="00E34B9C" w:rsidRPr="00E34B9C" w:rsidRDefault="00E34B9C" w:rsidP="00E34B9C">
      <w:pPr>
        <w:pStyle w:val="ListParagraph"/>
        <w:rPr>
          <w:rFonts w:ascii="Arial" w:hAnsi="Arial" w:cs="Arial"/>
          <w:color w:val="002060"/>
        </w:rPr>
      </w:pPr>
    </w:p>
    <w:p w14:paraId="304BA16A" w14:textId="77777777" w:rsidR="00E34B9C" w:rsidRPr="00E34B9C" w:rsidRDefault="00E34B9C" w:rsidP="00E34B9C">
      <w:pPr>
        <w:pStyle w:val="ListParagraph"/>
        <w:ind w:left="280"/>
        <w:rPr>
          <w:rFonts w:ascii="Arial" w:hAnsi="Arial" w:cs="Arial"/>
          <w:color w:val="002060"/>
        </w:rPr>
      </w:pPr>
    </w:p>
    <w:p w14:paraId="4DB8429B" w14:textId="77777777" w:rsidR="00184A98" w:rsidRPr="00184A98" w:rsidRDefault="00184A98" w:rsidP="00184A98">
      <w:pPr>
        <w:ind w:left="-170"/>
        <w:rPr>
          <w:rFonts w:ascii="Arial" w:hAnsi="Arial" w:cs="Arial"/>
          <w:color w:val="002060"/>
        </w:rPr>
      </w:pPr>
      <w:r w:rsidRPr="00184A98">
        <w:rPr>
          <w:rFonts w:ascii="Arial" w:hAnsi="Arial" w:cs="Arial"/>
          <w:color w:val="002060"/>
        </w:rPr>
        <w:t>The Welsh Government has recently allocated funding to health boards to further develop this work.</w:t>
      </w:r>
    </w:p>
    <w:p w14:paraId="00275121" w14:textId="26790814" w:rsidR="004651A7" w:rsidRPr="007608AA" w:rsidRDefault="004651A7" w:rsidP="00392A03">
      <w:pPr>
        <w:ind w:right="-113"/>
        <w:rPr>
          <w:rFonts w:ascii="Arial" w:hAnsi="Arial" w:cs="Arial"/>
          <w:color w:val="002060"/>
        </w:rPr>
      </w:pPr>
    </w:p>
    <w:sectPr w:rsidR="004651A7" w:rsidRPr="007608AA" w:rsidSect="00184A98">
      <w:headerReference w:type="default" r:id="rId15"/>
      <w:footerReference w:type="default" r:id="rId16"/>
      <w:type w:val="continuous"/>
      <w:pgSz w:w="11906" w:h="16838" w:code="9"/>
      <w:pgMar w:top="1440" w:right="1134" w:bottom="1134" w:left="1134" w:header="0" w:footer="1644"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5C7E5" w14:textId="77777777" w:rsidR="001C6D95" w:rsidRDefault="001C6D95" w:rsidP="00DC21C7">
      <w:r>
        <w:separator/>
      </w:r>
    </w:p>
  </w:endnote>
  <w:endnote w:type="continuationSeparator" w:id="0">
    <w:p w14:paraId="1C9676C1" w14:textId="77777777" w:rsidR="001C6D95" w:rsidRDefault="001C6D95" w:rsidP="00DC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BE1A0" w14:textId="3B02775B" w:rsidR="00DC21C7" w:rsidRDefault="00B67CB4">
    <w:pPr>
      <w:pStyle w:val="Footer"/>
    </w:pPr>
    <w:r>
      <w:rPr>
        <w:noProof/>
        <w:lang w:eastAsia="en-GB"/>
      </w:rPr>
      <w:drawing>
        <wp:anchor distT="0" distB="0" distL="114300" distR="114300" simplePos="0" relativeHeight="251660288" behindDoc="0" locked="0" layoutInCell="1" allowOverlap="1" wp14:anchorId="68A9A04B" wp14:editId="0BC2B773">
          <wp:simplePos x="0" y="0"/>
          <wp:positionH relativeFrom="column">
            <wp:posOffset>-127379</wp:posOffset>
          </wp:positionH>
          <wp:positionV relativeFrom="paragraph">
            <wp:posOffset>271192</wp:posOffset>
          </wp:positionV>
          <wp:extent cx="6721200" cy="1004400"/>
          <wp:effectExtent l="0" t="0" r="0" b="0"/>
          <wp:wrapThrough wrapText="bothSides">
            <wp:wrapPolygon edited="0">
              <wp:start x="0" y="0"/>
              <wp:lineTo x="0" y="21313"/>
              <wp:lineTo x="21551" y="21313"/>
              <wp:lineTo x="21551" y="0"/>
              <wp:lineTo x="0" y="0"/>
            </wp:wrapPolygon>
          </wp:wrapThrough>
          <wp:docPr id="4" name="Picture 4"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7212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5B4AB" w14:textId="77777777" w:rsidR="001C6D95" w:rsidRDefault="001C6D95" w:rsidP="00DC21C7">
      <w:r>
        <w:separator/>
      </w:r>
    </w:p>
  </w:footnote>
  <w:footnote w:type="continuationSeparator" w:id="0">
    <w:p w14:paraId="0D1BF3E7" w14:textId="77777777" w:rsidR="001C6D95" w:rsidRDefault="001C6D95" w:rsidP="00DC2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0C51F" w14:textId="49E13DF0" w:rsidR="00DC21C7" w:rsidRDefault="00210A8E">
    <w:pPr>
      <w:pStyle w:val="Header"/>
    </w:pPr>
    <w:r>
      <w:rPr>
        <w:noProof/>
        <w:lang w:eastAsia="en-GB"/>
      </w:rPr>
      <w:drawing>
        <wp:anchor distT="0" distB="0" distL="114300" distR="114300" simplePos="0" relativeHeight="251661312" behindDoc="0" locked="0" layoutInCell="1" allowOverlap="1" wp14:anchorId="61120A95" wp14:editId="12D140B6">
          <wp:simplePos x="0" y="0"/>
          <wp:positionH relativeFrom="column">
            <wp:posOffset>-801370</wp:posOffset>
          </wp:positionH>
          <wp:positionV relativeFrom="paragraph">
            <wp:posOffset>0</wp:posOffset>
          </wp:positionV>
          <wp:extent cx="7615555" cy="1969770"/>
          <wp:effectExtent l="0" t="0" r="4445" b="0"/>
          <wp:wrapThrough wrapText="bothSides">
            <wp:wrapPolygon edited="0">
              <wp:start x="0" y="0"/>
              <wp:lineTo x="0" y="21447"/>
              <wp:lineTo x="21577" y="21447"/>
              <wp:lineTo x="21577" y="0"/>
              <wp:lineTo x="0" y="0"/>
            </wp:wrapPolygon>
          </wp:wrapThrough>
          <wp:docPr id="3" name="Picture 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5555" cy="19697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423"/>
    <w:multiLevelType w:val="hybridMultilevel"/>
    <w:tmpl w:val="D0587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62B54"/>
    <w:multiLevelType w:val="hybridMultilevel"/>
    <w:tmpl w:val="DEC83B9C"/>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27453D58"/>
    <w:multiLevelType w:val="hybridMultilevel"/>
    <w:tmpl w:val="3C7E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746F"/>
    <w:multiLevelType w:val="hybridMultilevel"/>
    <w:tmpl w:val="82C2E328"/>
    <w:lvl w:ilvl="0" w:tplc="DDB2A230">
      <w:start w:val="1"/>
      <w:numFmt w:val="bullet"/>
      <w:lvlText w:val="•"/>
      <w:lvlJc w:val="left"/>
      <w:pPr>
        <w:ind w:left="501" w:hanging="360"/>
      </w:pPr>
      <w:rPr>
        <w:rFonts w:ascii="Calibri Light" w:eastAsiaTheme="minorHAnsi" w:hAnsi="Calibri Light" w:cs="Calibri Light"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3AAA5229"/>
    <w:multiLevelType w:val="hybridMultilevel"/>
    <w:tmpl w:val="89C0F2A2"/>
    <w:lvl w:ilvl="0" w:tplc="DDB2A230">
      <w:start w:val="1"/>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5" w15:restartNumberingAfterBreak="0">
    <w:nsid w:val="3E0574A2"/>
    <w:multiLevelType w:val="hybridMultilevel"/>
    <w:tmpl w:val="0B5C2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8257DD"/>
    <w:multiLevelType w:val="hybridMultilevel"/>
    <w:tmpl w:val="7E50204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057417"/>
    <w:multiLevelType w:val="hybridMultilevel"/>
    <w:tmpl w:val="C31A75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0C63DD"/>
    <w:multiLevelType w:val="hybridMultilevel"/>
    <w:tmpl w:val="EDE85F9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997093"/>
    <w:multiLevelType w:val="hybridMultilevel"/>
    <w:tmpl w:val="21763274"/>
    <w:lvl w:ilvl="0" w:tplc="08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BE6F65"/>
    <w:multiLevelType w:val="hybridMultilevel"/>
    <w:tmpl w:val="74AC8586"/>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5137D"/>
    <w:multiLevelType w:val="hybridMultilevel"/>
    <w:tmpl w:val="1E200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DE6B76"/>
    <w:multiLevelType w:val="hybridMultilevel"/>
    <w:tmpl w:val="D10E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980F35"/>
    <w:multiLevelType w:val="hybridMultilevel"/>
    <w:tmpl w:val="CCF20F3E"/>
    <w:lvl w:ilvl="0" w:tplc="63A295DE">
      <w:start w:val="1"/>
      <w:numFmt w:val="decimal"/>
      <w:lvlText w:val="%1."/>
      <w:lvlJc w:val="left"/>
      <w:pPr>
        <w:ind w:left="280" w:hanging="450"/>
      </w:pPr>
      <w:rPr>
        <w:rFonts w:hint="default"/>
      </w:rPr>
    </w:lvl>
    <w:lvl w:ilvl="1" w:tplc="08090019" w:tentative="1">
      <w:start w:val="1"/>
      <w:numFmt w:val="lowerLetter"/>
      <w:lvlText w:val="%2."/>
      <w:lvlJc w:val="left"/>
      <w:pPr>
        <w:ind w:left="910" w:hanging="360"/>
      </w:pPr>
    </w:lvl>
    <w:lvl w:ilvl="2" w:tplc="0809001B" w:tentative="1">
      <w:start w:val="1"/>
      <w:numFmt w:val="lowerRoman"/>
      <w:lvlText w:val="%3."/>
      <w:lvlJc w:val="right"/>
      <w:pPr>
        <w:ind w:left="1630" w:hanging="180"/>
      </w:pPr>
    </w:lvl>
    <w:lvl w:ilvl="3" w:tplc="0809000F" w:tentative="1">
      <w:start w:val="1"/>
      <w:numFmt w:val="decimal"/>
      <w:lvlText w:val="%4."/>
      <w:lvlJc w:val="left"/>
      <w:pPr>
        <w:ind w:left="2350" w:hanging="360"/>
      </w:pPr>
    </w:lvl>
    <w:lvl w:ilvl="4" w:tplc="08090019" w:tentative="1">
      <w:start w:val="1"/>
      <w:numFmt w:val="lowerLetter"/>
      <w:lvlText w:val="%5."/>
      <w:lvlJc w:val="left"/>
      <w:pPr>
        <w:ind w:left="3070" w:hanging="360"/>
      </w:pPr>
    </w:lvl>
    <w:lvl w:ilvl="5" w:tplc="0809001B" w:tentative="1">
      <w:start w:val="1"/>
      <w:numFmt w:val="lowerRoman"/>
      <w:lvlText w:val="%6."/>
      <w:lvlJc w:val="right"/>
      <w:pPr>
        <w:ind w:left="3790" w:hanging="180"/>
      </w:pPr>
    </w:lvl>
    <w:lvl w:ilvl="6" w:tplc="0809000F" w:tentative="1">
      <w:start w:val="1"/>
      <w:numFmt w:val="decimal"/>
      <w:lvlText w:val="%7."/>
      <w:lvlJc w:val="left"/>
      <w:pPr>
        <w:ind w:left="4510" w:hanging="360"/>
      </w:pPr>
    </w:lvl>
    <w:lvl w:ilvl="7" w:tplc="08090019" w:tentative="1">
      <w:start w:val="1"/>
      <w:numFmt w:val="lowerLetter"/>
      <w:lvlText w:val="%8."/>
      <w:lvlJc w:val="left"/>
      <w:pPr>
        <w:ind w:left="5230" w:hanging="360"/>
      </w:pPr>
    </w:lvl>
    <w:lvl w:ilvl="8" w:tplc="0809001B" w:tentative="1">
      <w:start w:val="1"/>
      <w:numFmt w:val="lowerRoman"/>
      <w:lvlText w:val="%9."/>
      <w:lvlJc w:val="right"/>
      <w:pPr>
        <w:ind w:left="5950" w:hanging="180"/>
      </w:pPr>
    </w:lvl>
  </w:abstractNum>
  <w:num w:numId="1">
    <w:abstractNumId w:val="10"/>
  </w:num>
  <w:num w:numId="2">
    <w:abstractNumId w:val="1"/>
  </w:num>
  <w:num w:numId="3">
    <w:abstractNumId w:val="3"/>
  </w:num>
  <w:num w:numId="4">
    <w:abstractNumId w:val="4"/>
  </w:num>
  <w:num w:numId="5">
    <w:abstractNumId w:val="6"/>
  </w:num>
  <w:num w:numId="6">
    <w:abstractNumId w:val="7"/>
  </w:num>
  <w:num w:numId="7">
    <w:abstractNumId w:val="8"/>
  </w:num>
  <w:num w:numId="8">
    <w:abstractNumId w:val="0"/>
  </w:num>
  <w:num w:numId="9">
    <w:abstractNumId w:val="9"/>
  </w:num>
  <w:num w:numId="10">
    <w:abstractNumId w:val="12"/>
  </w:num>
  <w:num w:numId="11">
    <w:abstractNumId w:val="2"/>
  </w:num>
  <w:num w:numId="12">
    <w:abstractNumId w:val="1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7"/>
    <w:rsid w:val="00006216"/>
    <w:rsid w:val="000B5E5A"/>
    <w:rsid w:val="000D2453"/>
    <w:rsid w:val="001478F7"/>
    <w:rsid w:val="001678B8"/>
    <w:rsid w:val="00184A98"/>
    <w:rsid w:val="001B1D46"/>
    <w:rsid w:val="001C6D95"/>
    <w:rsid w:val="001D4FBA"/>
    <w:rsid w:val="001F1BD8"/>
    <w:rsid w:val="0020553B"/>
    <w:rsid w:val="00210A8E"/>
    <w:rsid w:val="00233CF1"/>
    <w:rsid w:val="0024590B"/>
    <w:rsid w:val="002915A6"/>
    <w:rsid w:val="00392A03"/>
    <w:rsid w:val="003D6CA7"/>
    <w:rsid w:val="00426BFE"/>
    <w:rsid w:val="00437112"/>
    <w:rsid w:val="004651A7"/>
    <w:rsid w:val="004E6267"/>
    <w:rsid w:val="005D481F"/>
    <w:rsid w:val="006E75AC"/>
    <w:rsid w:val="006E7825"/>
    <w:rsid w:val="00711C1D"/>
    <w:rsid w:val="00752740"/>
    <w:rsid w:val="007603B2"/>
    <w:rsid w:val="007608AA"/>
    <w:rsid w:val="007E79C5"/>
    <w:rsid w:val="00821E1E"/>
    <w:rsid w:val="0085258C"/>
    <w:rsid w:val="008A309A"/>
    <w:rsid w:val="00960480"/>
    <w:rsid w:val="00984937"/>
    <w:rsid w:val="009B0437"/>
    <w:rsid w:val="009D4D6F"/>
    <w:rsid w:val="00A26DF7"/>
    <w:rsid w:val="00A32483"/>
    <w:rsid w:val="00A530C4"/>
    <w:rsid w:val="00AC2D45"/>
    <w:rsid w:val="00AD6FE6"/>
    <w:rsid w:val="00B003B5"/>
    <w:rsid w:val="00B67CB4"/>
    <w:rsid w:val="00B87D40"/>
    <w:rsid w:val="00C338FF"/>
    <w:rsid w:val="00CD5B89"/>
    <w:rsid w:val="00D10DFD"/>
    <w:rsid w:val="00D158A7"/>
    <w:rsid w:val="00D65BB4"/>
    <w:rsid w:val="00DC21C7"/>
    <w:rsid w:val="00DC2F02"/>
    <w:rsid w:val="00E34B9C"/>
    <w:rsid w:val="00EA067C"/>
    <w:rsid w:val="00EA3C0B"/>
    <w:rsid w:val="00EE473F"/>
    <w:rsid w:val="00EF24D7"/>
    <w:rsid w:val="00F2265C"/>
    <w:rsid w:val="00F54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FFEE8"/>
  <w15:chartTrackingRefBased/>
  <w15:docId w15:val="{0C49A5DE-841A-5044-926E-F135ED4F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B5E5A"/>
    <w:pPr>
      <w:keepNext/>
      <w:keepLines/>
      <w:spacing w:before="40"/>
      <w:outlineLvl w:val="1"/>
    </w:pPr>
    <w:rPr>
      <w:rFonts w:ascii="Arial" w:eastAsiaTheme="majorEastAsia" w:hAnsi="Arial" w:cstheme="majorBidi"/>
      <w:b/>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1C7"/>
    <w:pPr>
      <w:tabs>
        <w:tab w:val="center" w:pos="4513"/>
        <w:tab w:val="right" w:pos="9026"/>
      </w:tabs>
    </w:pPr>
  </w:style>
  <w:style w:type="character" w:customStyle="1" w:styleId="HeaderChar">
    <w:name w:val="Header Char"/>
    <w:basedOn w:val="DefaultParagraphFont"/>
    <w:link w:val="Header"/>
    <w:uiPriority w:val="99"/>
    <w:rsid w:val="00DC21C7"/>
  </w:style>
  <w:style w:type="paragraph" w:styleId="Footer">
    <w:name w:val="footer"/>
    <w:basedOn w:val="Normal"/>
    <w:link w:val="FooterChar"/>
    <w:uiPriority w:val="99"/>
    <w:unhideWhenUsed/>
    <w:rsid w:val="00DC21C7"/>
    <w:pPr>
      <w:tabs>
        <w:tab w:val="center" w:pos="4513"/>
        <w:tab w:val="right" w:pos="9026"/>
      </w:tabs>
    </w:pPr>
  </w:style>
  <w:style w:type="character" w:customStyle="1" w:styleId="FooterChar">
    <w:name w:val="Footer Char"/>
    <w:basedOn w:val="DefaultParagraphFont"/>
    <w:link w:val="Footer"/>
    <w:uiPriority w:val="99"/>
    <w:rsid w:val="00DC21C7"/>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L,B"/>
    <w:basedOn w:val="Normal"/>
    <w:link w:val="ListParagraphChar"/>
    <w:uiPriority w:val="34"/>
    <w:qFormat/>
    <w:rsid w:val="00437112"/>
    <w:pPr>
      <w:ind w:left="720"/>
      <w:contextualSpacing/>
    </w:p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20553B"/>
  </w:style>
  <w:style w:type="paragraph" w:styleId="NormalWeb">
    <w:name w:val="Normal (Web)"/>
    <w:basedOn w:val="Normal"/>
    <w:uiPriority w:val="99"/>
    <w:unhideWhenUsed/>
    <w:rsid w:val="0020553B"/>
    <w:pPr>
      <w:spacing w:before="100" w:beforeAutospacing="1" w:after="100" w:afterAutospacing="1"/>
    </w:pPr>
    <w:rPr>
      <w:rFonts w:ascii="Times New Roman" w:eastAsiaTheme="minorEastAsia" w:hAnsi="Times New Roman" w:cs="Times New Roman"/>
      <w:lang w:eastAsia="en-GB"/>
    </w:rPr>
  </w:style>
  <w:style w:type="character" w:customStyle="1" w:styleId="Heading2Char">
    <w:name w:val="Heading 2 Char"/>
    <w:basedOn w:val="DefaultParagraphFont"/>
    <w:link w:val="Heading2"/>
    <w:uiPriority w:val="9"/>
    <w:rsid w:val="000B5E5A"/>
    <w:rPr>
      <w:rFonts w:ascii="Arial" w:eastAsiaTheme="majorEastAsia" w:hAnsi="Arial" w:cstheme="majorBidi"/>
      <w:b/>
      <w:color w:val="002060"/>
      <w:sz w:val="26"/>
      <w:szCs w:val="26"/>
    </w:rPr>
  </w:style>
  <w:style w:type="character" w:styleId="Hyperlink">
    <w:name w:val="Hyperlink"/>
    <w:basedOn w:val="DefaultParagraphFont"/>
    <w:uiPriority w:val="99"/>
    <w:unhideWhenUsed/>
    <w:rsid w:val="00426BFE"/>
    <w:rPr>
      <w:color w:val="0563C1" w:themeColor="hyperlink"/>
      <w:u w:val="single"/>
    </w:rPr>
  </w:style>
  <w:style w:type="character" w:styleId="CommentReference">
    <w:name w:val="annotation reference"/>
    <w:basedOn w:val="DefaultParagraphFont"/>
    <w:uiPriority w:val="99"/>
    <w:semiHidden/>
    <w:unhideWhenUsed/>
    <w:rsid w:val="009D4D6F"/>
    <w:rPr>
      <w:sz w:val="16"/>
      <w:szCs w:val="16"/>
    </w:rPr>
  </w:style>
  <w:style w:type="paragraph" w:styleId="CommentText">
    <w:name w:val="annotation text"/>
    <w:basedOn w:val="Normal"/>
    <w:link w:val="CommentTextChar"/>
    <w:uiPriority w:val="99"/>
    <w:semiHidden/>
    <w:unhideWhenUsed/>
    <w:rsid w:val="009D4D6F"/>
    <w:rPr>
      <w:sz w:val="20"/>
      <w:szCs w:val="20"/>
    </w:rPr>
  </w:style>
  <w:style w:type="character" w:customStyle="1" w:styleId="CommentTextChar">
    <w:name w:val="Comment Text Char"/>
    <w:basedOn w:val="DefaultParagraphFont"/>
    <w:link w:val="CommentText"/>
    <w:uiPriority w:val="99"/>
    <w:semiHidden/>
    <w:rsid w:val="009D4D6F"/>
    <w:rPr>
      <w:sz w:val="20"/>
      <w:szCs w:val="20"/>
    </w:rPr>
  </w:style>
  <w:style w:type="paragraph" w:styleId="CommentSubject">
    <w:name w:val="annotation subject"/>
    <w:basedOn w:val="CommentText"/>
    <w:next w:val="CommentText"/>
    <w:link w:val="CommentSubjectChar"/>
    <w:uiPriority w:val="99"/>
    <w:semiHidden/>
    <w:unhideWhenUsed/>
    <w:rsid w:val="009D4D6F"/>
    <w:rPr>
      <w:b/>
      <w:bCs/>
    </w:rPr>
  </w:style>
  <w:style w:type="character" w:customStyle="1" w:styleId="CommentSubjectChar">
    <w:name w:val="Comment Subject Char"/>
    <w:basedOn w:val="CommentTextChar"/>
    <w:link w:val="CommentSubject"/>
    <w:uiPriority w:val="99"/>
    <w:semiHidden/>
    <w:rsid w:val="009D4D6F"/>
    <w:rPr>
      <w:b/>
      <w:bCs/>
      <w:sz w:val="20"/>
      <w:szCs w:val="20"/>
    </w:rPr>
  </w:style>
  <w:style w:type="paragraph" w:styleId="BalloonText">
    <w:name w:val="Balloon Text"/>
    <w:basedOn w:val="Normal"/>
    <w:link w:val="BalloonTextChar"/>
    <w:uiPriority w:val="99"/>
    <w:semiHidden/>
    <w:unhideWhenUsed/>
    <w:rsid w:val="009D4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D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PC@wales.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PC@wales.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936CDCDE8F8418920914B3BFFF19C" ma:contentTypeVersion="14" ma:contentTypeDescription="Create a new document." ma:contentTypeScope="" ma:versionID="30a0bafd4a18913809dbb6660c239ba9">
  <xsd:schema xmlns:xsd="http://www.w3.org/2001/XMLSchema" xmlns:xs="http://www.w3.org/2001/XMLSchema" xmlns:p="http://schemas.microsoft.com/office/2006/metadata/properties" xmlns:ns3="b7e247b7-cca8-429f-8688-16f83c8fba5f" xmlns:ns4="f30bebb2-c01f-48d0-81da-dc8b123879c2" targetNamespace="http://schemas.microsoft.com/office/2006/metadata/properties" ma:root="true" ma:fieldsID="5f70997eed8fb955d35671c6b9e1dbfe" ns3:_="" ns4:_="">
    <xsd:import namespace="b7e247b7-cca8-429f-8688-16f83c8fba5f"/>
    <xsd:import namespace="f30bebb2-c01f-48d0-81da-dc8b123879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247b7-cca8-429f-8688-16f83c8fb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0bebb2-c01f-48d0-81da-dc8b123879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C10AF-076F-424B-850E-51FB1708B0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7E901-D6B5-4C6C-8629-A4986BFADF50}">
  <ds:schemaRefs>
    <ds:schemaRef ds:uri="http://schemas.microsoft.com/sharepoint/v3/contenttype/forms"/>
  </ds:schemaRefs>
</ds:datastoreItem>
</file>

<file path=customXml/itemProps3.xml><?xml version="1.0" encoding="utf-8"?>
<ds:datastoreItem xmlns:ds="http://schemas.openxmlformats.org/officeDocument/2006/customXml" ds:itemID="{4B30FD9B-85F6-4A19-8F5A-A8A304C5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247b7-cca8-429f-8688-16f83c8fba5f"/>
    <ds:schemaRef ds:uri="f30bebb2-c01f-48d0-81da-dc8b12387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DC80F-2851-474A-982E-776FFC69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Claire Cawley (Aneurin Bevan UHB - Primary Care and Community Division)</cp:lastModifiedBy>
  <cp:revision>2</cp:revision>
  <cp:lastPrinted>2021-10-08T12:15:00Z</cp:lastPrinted>
  <dcterms:created xsi:type="dcterms:W3CDTF">2021-11-17T09:37:00Z</dcterms:created>
  <dcterms:modified xsi:type="dcterms:W3CDTF">2021-11-17T09:37:00Z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0x01010072F936CDCDE8F8418920914B3BFFF19C</vt:lpwstr>
  </property>
</Properties>
</file>