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6080" w14:textId="77777777" w:rsidR="00FE70AB" w:rsidRDefault="00831346" w:rsidP="00B32721">
      <w:pPr>
        <w:jc w:val="center"/>
        <w:rPr>
          <w:rFonts w:ascii="Arial" w:hAnsi="Arial" w:cs="Arial"/>
          <w:b/>
          <w:bCs/>
          <w:color w:val="0079C1"/>
          <w:sz w:val="36"/>
          <w:szCs w:val="36"/>
        </w:rPr>
      </w:pPr>
      <w:r>
        <w:rPr>
          <w:rFonts w:ascii="Arial" w:hAnsi="Arial" w:cs="Arial"/>
          <w:b/>
          <w:bCs/>
          <w:color w:val="0079C1"/>
          <w:sz w:val="36"/>
          <w:szCs w:val="36"/>
        </w:rPr>
        <w:t xml:space="preserve">Regional </w:t>
      </w:r>
      <w:r w:rsidR="00B74327" w:rsidRPr="00B74327">
        <w:rPr>
          <w:rFonts w:ascii="Arial" w:hAnsi="Arial" w:cs="Arial"/>
          <w:b/>
          <w:bCs/>
          <w:color w:val="0079C1"/>
          <w:sz w:val="36"/>
          <w:szCs w:val="36"/>
        </w:rPr>
        <w:t xml:space="preserve">Facilitated </w:t>
      </w:r>
      <w:r w:rsidR="008670CC">
        <w:rPr>
          <w:rFonts w:ascii="Arial" w:hAnsi="Arial" w:cs="Arial"/>
          <w:b/>
          <w:bCs/>
          <w:color w:val="0079C1"/>
          <w:sz w:val="36"/>
          <w:szCs w:val="36"/>
        </w:rPr>
        <w:t>W</w:t>
      </w:r>
      <w:r w:rsidR="00B74327" w:rsidRPr="00B74327">
        <w:rPr>
          <w:rFonts w:ascii="Arial" w:hAnsi="Arial" w:cs="Arial"/>
          <w:b/>
          <w:bCs/>
          <w:color w:val="0079C1"/>
          <w:sz w:val="36"/>
          <w:szCs w:val="36"/>
        </w:rPr>
        <w:t>orkshop</w:t>
      </w:r>
      <w:r>
        <w:rPr>
          <w:rFonts w:ascii="Arial" w:hAnsi="Arial" w:cs="Arial"/>
          <w:b/>
          <w:bCs/>
          <w:color w:val="0079C1"/>
          <w:sz w:val="36"/>
          <w:szCs w:val="36"/>
        </w:rPr>
        <w:t>s</w:t>
      </w:r>
      <w:r w:rsidR="00B74327" w:rsidRPr="00B74327">
        <w:rPr>
          <w:rFonts w:ascii="Arial" w:hAnsi="Arial" w:cs="Arial"/>
          <w:b/>
          <w:bCs/>
          <w:color w:val="0079C1"/>
          <w:sz w:val="36"/>
          <w:szCs w:val="36"/>
        </w:rPr>
        <w:t xml:space="preserve"> – </w:t>
      </w:r>
      <w:r w:rsidR="008670CC">
        <w:rPr>
          <w:rFonts w:ascii="Arial" w:hAnsi="Arial" w:cs="Arial"/>
          <w:b/>
          <w:bCs/>
          <w:color w:val="0079C1"/>
          <w:sz w:val="36"/>
          <w:szCs w:val="36"/>
        </w:rPr>
        <w:t>P</w:t>
      </w:r>
      <w:r w:rsidR="00B74327" w:rsidRPr="00B74327">
        <w:rPr>
          <w:rFonts w:ascii="Arial" w:hAnsi="Arial" w:cs="Arial"/>
          <w:b/>
          <w:bCs/>
          <w:color w:val="0079C1"/>
          <w:sz w:val="36"/>
          <w:szCs w:val="36"/>
        </w:rPr>
        <w:t xml:space="preserve">rofessional </w:t>
      </w:r>
      <w:r w:rsidR="008670CC">
        <w:rPr>
          <w:rFonts w:ascii="Arial" w:hAnsi="Arial" w:cs="Arial"/>
          <w:b/>
          <w:bCs/>
          <w:color w:val="0079C1"/>
          <w:sz w:val="36"/>
          <w:szCs w:val="36"/>
        </w:rPr>
        <w:t>C</w:t>
      </w:r>
      <w:r w:rsidR="00B74327" w:rsidRPr="00B74327">
        <w:rPr>
          <w:rFonts w:ascii="Arial" w:hAnsi="Arial" w:cs="Arial"/>
          <w:b/>
          <w:bCs/>
          <w:color w:val="0079C1"/>
          <w:sz w:val="36"/>
          <w:szCs w:val="36"/>
        </w:rPr>
        <w:t xml:space="preserve">ollaboratives for </w:t>
      </w:r>
      <w:r w:rsidR="008670CC">
        <w:rPr>
          <w:rFonts w:ascii="Arial" w:hAnsi="Arial" w:cs="Arial"/>
          <w:b/>
          <w:bCs/>
          <w:color w:val="0079C1"/>
          <w:sz w:val="36"/>
          <w:szCs w:val="36"/>
        </w:rPr>
        <w:t>Allied Health Professionals</w:t>
      </w:r>
    </w:p>
    <w:p w14:paraId="27A9F41B" w14:textId="77777777" w:rsidR="00B74327" w:rsidRDefault="00831346" w:rsidP="00B32721">
      <w:pPr>
        <w:jc w:val="center"/>
        <w:rPr>
          <w:rFonts w:ascii="Arial" w:hAnsi="Arial" w:cs="Arial"/>
          <w:b/>
          <w:bCs/>
          <w:color w:val="0079C1"/>
          <w:sz w:val="36"/>
          <w:szCs w:val="36"/>
        </w:rPr>
      </w:pPr>
      <w:r>
        <w:rPr>
          <w:rFonts w:ascii="Arial" w:hAnsi="Arial" w:cs="Arial"/>
          <w:b/>
          <w:bCs/>
          <w:color w:val="0079C1"/>
          <w:sz w:val="36"/>
          <w:szCs w:val="36"/>
        </w:rPr>
        <w:t xml:space="preserve">National overview report </w:t>
      </w:r>
      <w:r w:rsidR="000E072E">
        <w:rPr>
          <w:rFonts w:ascii="Arial" w:hAnsi="Arial" w:cs="Arial"/>
          <w:b/>
          <w:bCs/>
          <w:color w:val="0079C1"/>
          <w:sz w:val="36"/>
          <w:szCs w:val="36"/>
        </w:rPr>
        <w:t xml:space="preserve">of </w:t>
      </w:r>
      <w:r>
        <w:rPr>
          <w:rFonts w:ascii="Arial" w:hAnsi="Arial" w:cs="Arial"/>
          <w:b/>
          <w:bCs/>
          <w:color w:val="0079C1"/>
          <w:sz w:val="36"/>
          <w:szCs w:val="36"/>
        </w:rPr>
        <w:t>the regional AHP workshops 2022</w:t>
      </w:r>
    </w:p>
    <w:p w14:paraId="3E066EF9" w14:textId="77777777" w:rsidR="000A4862" w:rsidRDefault="000A4862" w:rsidP="00B32721">
      <w:pPr>
        <w:rPr>
          <w:rFonts w:ascii="Arial" w:hAnsi="Arial" w:cs="Arial"/>
          <w:b/>
          <w:bCs/>
          <w:color w:val="0079C1"/>
          <w:sz w:val="28"/>
          <w:szCs w:val="28"/>
        </w:rPr>
      </w:pPr>
    </w:p>
    <w:p w14:paraId="17DC2505" w14:textId="77777777" w:rsidR="00B74327" w:rsidRDefault="00B74327" w:rsidP="00B32721">
      <w:pPr>
        <w:rPr>
          <w:rFonts w:ascii="Arial" w:hAnsi="Arial" w:cs="Arial"/>
          <w:b/>
          <w:bCs/>
          <w:color w:val="0079C1"/>
          <w:sz w:val="28"/>
          <w:szCs w:val="28"/>
        </w:rPr>
      </w:pPr>
      <w:r>
        <w:rPr>
          <w:rFonts w:ascii="Arial" w:hAnsi="Arial" w:cs="Arial"/>
          <w:b/>
          <w:bCs/>
          <w:color w:val="0079C1"/>
          <w:sz w:val="28"/>
          <w:szCs w:val="28"/>
        </w:rPr>
        <w:t>Introduction</w:t>
      </w:r>
      <w:r w:rsidR="00752DBE">
        <w:rPr>
          <w:rFonts w:ascii="Arial" w:hAnsi="Arial" w:cs="Arial"/>
          <w:b/>
          <w:bCs/>
          <w:color w:val="0079C1"/>
          <w:sz w:val="28"/>
          <w:szCs w:val="28"/>
        </w:rPr>
        <w:t xml:space="preserve"> </w:t>
      </w:r>
    </w:p>
    <w:p w14:paraId="7384ED22" w14:textId="77777777" w:rsidR="00482F4A" w:rsidRDefault="00482F4A" w:rsidP="00B32721">
      <w:pPr>
        <w:jc w:val="both"/>
        <w:rPr>
          <w:rFonts w:ascii="Arial" w:hAnsi="Arial" w:cs="Arial"/>
        </w:rPr>
      </w:pPr>
      <w:r w:rsidRPr="00436876">
        <w:rPr>
          <w:rFonts w:ascii="Arial" w:hAnsi="Arial" w:cs="Arial"/>
        </w:rPr>
        <w:t>The Primary Care Model for Wales (PCMW)</w:t>
      </w:r>
      <w:r>
        <w:rPr>
          <w:rStyle w:val="FootnoteReference"/>
          <w:rFonts w:ascii="Arial" w:hAnsi="Arial" w:cs="Arial"/>
        </w:rPr>
        <w:footnoteReference w:id="1"/>
      </w:r>
      <w:r w:rsidRPr="00436876">
        <w:rPr>
          <w:rFonts w:ascii="Arial" w:hAnsi="Arial" w:cs="Arial"/>
        </w:rPr>
        <w:t xml:space="preserve"> is the nationally agreed approach to achieving the ambition of A Healthier Wales</w:t>
      </w:r>
      <w:r>
        <w:rPr>
          <w:rStyle w:val="FootnoteReference"/>
          <w:rFonts w:ascii="Arial" w:hAnsi="Arial" w:cs="Arial"/>
        </w:rPr>
        <w:footnoteReference w:id="2"/>
      </w:r>
      <w:r w:rsidRPr="00436876">
        <w:rPr>
          <w:rFonts w:ascii="Arial" w:hAnsi="Arial" w:cs="Arial"/>
        </w:rPr>
        <w:t xml:space="preserve"> in rebalancing the health and care system. Changing the focus of care from hospital-centred to a place-based approach, with effective collaboration at community level assessing population need, and both planning and delivering seamless care and suppo</w:t>
      </w:r>
      <w:r>
        <w:rPr>
          <w:rFonts w:ascii="Arial" w:hAnsi="Arial" w:cs="Arial"/>
        </w:rPr>
        <w:t xml:space="preserve">rt to meet that assessed need. </w:t>
      </w:r>
    </w:p>
    <w:p w14:paraId="4D8A13A8" w14:textId="77777777" w:rsidR="00482F4A" w:rsidRDefault="00482F4A" w:rsidP="00B32721">
      <w:pPr>
        <w:jc w:val="both"/>
        <w:rPr>
          <w:rFonts w:ascii="Arial" w:hAnsi="Arial" w:cs="Arial"/>
        </w:rPr>
      </w:pPr>
      <w:r w:rsidRPr="00436876">
        <w:rPr>
          <w:rFonts w:ascii="Arial" w:hAnsi="Arial" w:cs="Arial"/>
        </w:rPr>
        <w:t>Core principles of equitable access, sustainability, improving quality, a skilled workforce, and stron</w:t>
      </w:r>
      <w:r>
        <w:rPr>
          <w:rFonts w:ascii="Arial" w:hAnsi="Arial" w:cs="Arial"/>
        </w:rPr>
        <w:t>g leadership are at its centre.</w:t>
      </w:r>
    </w:p>
    <w:p w14:paraId="4520F9DC" w14:textId="77777777" w:rsidR="00482F4A" w:rsidRPr="00F419BC" w:rsidRDefault="00482F4A" w:rsidP="00B32721">
      <w:pPr>
        <w:jc w:val="both"/>
        <w:rPr>
          <w:rFonts w:ascii="Arial" w:eastAsia="Calibri" w:hAnsi="Arial" w:cs="Arial"/>
        </w:rPr>
      </w:pPr>
      <w:r w:rsidRPr="00F419BC">
        <w:rPr>
          <w:rFonts w:ascii="Arial" w:eastAsia="Calibri" w:hAnsi="Arial" w:cs="Arial"/>
        </w:rPr>
        <w:t xml:space="preserve">The </w:t>
      </w:r>
      <w:hyperlink r:id="rId11" w:history="1">
        <w:r w:rsidRPr="00F419BC">
          <w:rPr>
            <w:rFonts w:ascii="Arial" w:eastAsia="Calibri" w:hAnsi="Arial" w:cs="Arial"/>
            <w:color w:val="0000FF"/>
            <w:u w:val="single"/>
          </w:rPr>
          <w:t>Accelerated Cluster Development</w:t>
        </w:r>
      </w:hyperlink>
      <w:r w:rsidRPr="00F419BC">
        <w:rPr>
          <w:rFonts w:ascii="Arial" w:eastAsia="Calibri" w:hAnsi="Arial" w:cs="Arial"/>
        </w:rPr>
        <w:t xml:space="preserve"> </w:t>
      </w:r>
      <w:r>
        <w:rPr>
          <w:rFonts w:ascii="Arial" w:eastAsia="Calibri" w:hAnsi="Arial" w:cs="Arial"/>
        </w:rPr>
        <w:t>(</w:t>
      </w:r>
      <w:r w:rsidRPr="00F419BC">
        <w:rPr>
          <w:rFonts w:ascii="Arial" w:eastAsia="Calibri" w:hAnsi="Arial" w:cs="Arial"/>
        </w:rPr>
        <w:t>ACD</w:t>
      </w:r>
      <w:r>
        <w:rPr>
          <w:rFonts w:ascii="Arial" w:eastAsia="Calibri" w:hAnsi="Arial" w:cs="Arial"/>
        </w:rPr>
        <w:t>)</w:t>
      </w:r>
      <w:r w:rsidRPr="00F419BC">
        <w:rPr>
          <w:rFonts w:ascii="Arial" w:eastAsia="Calibri" w:hAnsi="Arial" w:cs="Arial"/>
        </w:rPr>
        <w:t xml:space="preserve"> Programme is the Primary Care component of Place Based Care, delivered through </w:t>
      </w:r>
      <w:hyperlink r:id="rId12" w:tgtFrame="_blank" w:history="1">
        <w:r w:rsidRPr="004478C6">
          <w:rPr>
            <w:rFonts w:ascii="Arial" w:eastAsia="Calibri" w:hAnsi="Arial" w:cs="Arial"/>
            <w:color w:val="0000FF"/>
            <w:u w:val="single"/>
          </w:rPr>
          <w:t>Professional Collaboratives</w:t>
        </w:r>
      </w:hyperlink>
      <w:r w:rsidRPr="00F419BC">
        <w:rPr>
          <w:rFonts w:ascii="Arial" w:eastAsia="Calibri" w:hAnsi="Arial" w:cs="Arial"/>
        </w:rPr>
        <w:t xml:space="preserve">, </w:t>
      </w:r>
      <w:r>
        <w:rPr>
          <w:rFonts w:ascii="Arial" w:eastAsia="Calibri" w:hAnsi="Arial" w:cs="Arial"/>
        </w:rPr>
        <w:t xml:space="preserve">Cluster </w:t>
      </w:r>
      <w:r w:rsidRPr="00F419BC">
        <w:rPr>
          <w:rFonts w:ascii="Arial" w:eastAsia="Calibri" w:hAnsi="Arial" w:cs="Arial"/>
        </w:rPr>
        <w:t xml:space="preserve">and </w:t>
      </w:r>
      <w:hyperlink r:id="rId13" w:tgtFrame="_blank" w:history="1">
        <w:r w:rsidRPr="004478C6">
          <w:rPr>
            <w:rFonts w:ascii="Arial" w:eastAsia="Calibri" w:hAnsi="Arial" w:cs="Arial"/>
            <w:color w:val="0000FF"/>
            <w:u w:val="single"/>
          </w:rPr>
          <w:t>Pan Cluster Planning Groups</w:t>
        </w:r>
      </w:hyperlink>
      <w:r w:rsidRPr="00F419BC">
        <w:rPr>
          <w:rFonts w:ascii="Arial" w:eastAsia="Calibri" w:hAnsi="Arial" w:cs="Arial"/>
        </w:rPr>
        <w:t xml:space="preserve"> (PCPGs)</w:t>
      </w:r>
      <w:r>
        <w:rPr>
          <w:rFonts w:ascii="Arial" w:eastAsia="Calibri" w:hAnsi="Arial" w:cs="Arial"/>
        </w:rPr>
        <w:t>,</w:t>
      </w:r>
      <w:r w:rsidRPr="00F419BC">
        <w:rPr>
          <w:rFonts w:ascii="Arial" w:eastAsia="Calibri" w:hAnsi="Arial" w:cs="Arial"/>
        </w:rPr>
        <w:t xml:space="preserve"> to broaden and strengthen multi-professional engagement and to increase the influence from the community to Regional Partnership Board (RPB) decisions.</w:t>
      </w:r>
    </w:p>
    <w:p w14:paraId="1D1E40FE" w14:textId="77777777" w:rsidR="00482F4A" w:rsidRDefault="00482F4A" w:rsidP="00B32721">
      <w:pPr>
        <w:jc w:val="both"/>
        <w:rPr>
          <w:rFonts w:ascii="Arial" w:hAnsi="Arial" w:cs="Arial"/>
        </w:rPr>
      </w:pPr>
      <w:r w:rsidRPr="00436876">
        <w:rPr>
          <w:rFonts w:ascii="Arial" w:hAnsi="Arial" w:cs="Arial"/>
        </w:rPr>
        <w:t>Professional Collaboratives are the mechanisms by which, G</w:t>
      </w:r>
      <w:r>
        <w:rPr>
          <w:rFonts w:ascii="Arial" w:hAnsi="Arial" w:cs="Arial"/>
        </w:rPr>
        <w:t xml:space="preserve">eneral </w:t>
      </w:r>
      <w:r w:rsidRPr="00436876">
        <w:rPr>
          <w:rFonts w:ascii="Arial" w:hAnsi="Arial" w:cs="Arial"/>
        </w:rPr>
        <w:t>M</w:t>
      </w:r>
      <w:r>
        <w:rPr>
          <w:rFonts w:ascii="Arial" w:hAnsi="Arial" w:cs="Arial"/>
        </w:rPr>
        <w:t xml:space="preserve">edical </w:t>
      </w:r>
      <w:r w:rsidRPr="00436876">
        <w:rPr>
          <w:rFonts w:ascii="Arial" w:hAnsi="Arial" w:cs="Arial"/>
        </w:rPr>
        <w:t>S</w:t>
      </w:r>
      <w:r>
        <w:rPr>
          <w:rFonts w:ascii="Arial" w:hAnsi="Arial" w:cs="Arial"/>
        </w:rPr>
        <w:t>ervices (GMS)</w:t>
      </w:r>
      <w:r w:rsidRPr="00436876">
        <w:rPr>
          <w:rFonts w:ascii="Arial" w:hAnsi="Arial" w:cs="Arial"/>
        </w:rPr>
        <w:t xml:space="preserve"> practices, Dental practices, Community Pharmacies, Optometry practices, Allied Health Professions</w:t>
      </w:r>
      <w:r>
        <w:rPr>
          <w:rStyle w:val="FootnoteReference"/>
          <w:rFonts w:ascii="Arial" w:hAnsi="Arial" w:cs="Arial"/>
        </w:rPr>
        <w:footnoteReference w:id="3"/>
      </w:r>
      <w:r w:rsidRPr="00436876">
        <w:rPr>
          <w:rFonts w:ascii="Arial" w:hAnsi="Arial" w:cs="Arial"/>
        </w:rPr>
        <w:t xml:space="preserve">, Community Nurses, Social Services and others come together within their profession </w:t>
      </w:r>
      <w:r>
        <w:rPr>
          <w:rFonts w:ascii="Arial" w:hAnsi="Arial" w:cs="Arial"/>
        </w:rPr>
        <w:t>specific groups across an agreed geographical</w:t>
      </w:r>
      <w:r w:rsidRPr="00436876">
        <w:rPr>
          <w:rFonts w:ascii="Arial" w:hAnsi="Arial" w:cs="Arial"/>
        </w:rPr>
        <w:t xml:space="preserve"> footprint to consi</w:t>
      </w:r>
      <w:r>
        <w:rPr>
          <w:rFonts w:ascii="Arial" w:hAnsi="Arial" w:cs="Arial"/>
        </w:rPr>
        <w:t>der how they respond to r</w:t>
      </w:r>
      <w:r w:rsidRPr="00436876">
        <w:rPr>
          <w:rFonts w:ascii="Arial" w:hAnsi="Arial" w:cs="Arial"/>
        </w:rPr>
        <w:t>egiona</w:t>
      </w:r>
      <w:r>
        <w:rPr>
          <w:rFonts w:ascii="Arial" w:hAnsi="Arial" w:cs="Arial"/>
        </w:rPr>
        <w:t>l population needs assessments.</w:t>
      </w:r>
    </w:p>
    <w:p w14:paraId="2CB02279" w14:textId="77777777" w:rsidR="00482F4A" w:rsidRDefault="00482F4A" w:rsidP="00B32721">
      <w:pPr>
        <w:jc w:val="both"/>
        <w:rPr>
          <w:rFonts w:ascii="Arial" w:hAnsi="Arial" w:cs="Arial"/>
        </w:rPr>
      </w:pPr>
      <w:r w:rsidRPr="00436876">
        <w:rPr>
          <w:rFonts w:ascii="Arial" w:hAnsi="Arial" w:cs="Arial"/>
        </w:rPr>
        <w:t>Each Professional Co</w:t>
      </w:r>
      <w:r>
        <w:rPr>
          <w:rFonts w:ascii="Arial" w:hAnsi="Arial" w:cs="Arial"/>
        </w:rPr>
        <w:t xml:space="preserve">llaborative </w:t>
      </w:r>
      <w:r w:rsidRPr="00436876">
        <w:rPr>
          <w:rFonts w:ascii="Arial" w:hAnsi="Arial" w:cs="Arial"/>
        </w:rPr>
        <w:t>consider</w:t>
      </w:r>
      <w:r>
        <w:rPr>
          <w:rFonts w:ascii="Arial" w:hAnsi="Arial" w:cs="Arial"/>
        </w:rPr>
        <w:t>s</w:t>
      </w:r>
      <w:r w:rsidRPr="00436876">
        <w:rPr>
          <w:rFonts w:ascii="Arial" w:hAnsi="Arial" w:cs="Arial"/>
        </w:rPr>
        <w:t xml:space="preserve"> the safety, quality, </w:t>
      </w:r>
      <w:proofErr w:type="gramStart"/>
      <w:r w:rsidRPr="00436876">
        <w:rPr>
          <w:rFonts w:ascii="Arial" w:hAnsi="Arial" w:cs="Arial"/>
        </w:rPr>
        <w:t>effectiveness</w:t>
      </w:r>
      <w:proofErr w:type="gramEnd"/>
      <w:r w:rsidRPr="00436876">
        <w:rPr>
          <w:rFonts w:ascii="Arial" w:hAnsi="Arial" w:cs="Arial"/>
        </w:rPr>
        <w:t xml:space="preserve"> and efficiency of local services from its unique perspective. However, a multi-</w:t>
      </w:r>
      <w:r>
        <w:rPr>
          <w:rFonts w:ascii="Arial" w:hAnsi="Arial" w:cs="Arial"/>
        </w:rPr>
        <w:t>professional</w:t>
      </w:r>
      <w:r w:rsidRPr="00436876">
        <w:rPr>
          <w:rFonts w:ascii="Arial" w:hAnsi="Arial" w:cs="Arial"/>
        </w:rPr>
        <w:t xml:space="preserve"> response is needed for many service improvement proposals, particularly for complex care and the most </w:t>
      </w:r>
      <w:r w:rsidRPr="00436876">
        <w:rPr>
          <w:rFonts w:ascii="Arial" w:hAnsi="Arial" w:cs="Arial"/>
        </w:rPr>
        <w:lastRenderedPageBreak/>
        <w:t>vu</w:t>
      </w:r>
      <w:r>
        <w:rPr>
          <w:rFonts w:ascii="Arial" w:hAnsi="Arial" w:cs="Arial"/>
        </w:rPr>
        <w:t>lnerable groups. The Clusters</w:t>
      </w:r>
      <w:r w:rsidRPr="00436876">
        <w:rPr>
          <w:rFonts w:ascii="Arial" w:hAnsi="Arial" w:cs="Arial"/>
        </w:rPr>
        <w:t xml:space="preserve"> and the PCPGs </w:t>
      </w:r>
      <w:r>
        <w:rPr>
          <w:rFonts w:ascii="Arial" w:hAnsi="Arial" w:cs="Arial"/>
        </w:rPr>
        <w:t xml:space="preserve">will </w:t>
      </w:r>
      <w:r w:rsidRPr="00436876">
        <w:rPr>
          <w:rFonts w:ascii="Arial" w:hAnsi="Arial" w:cs="Arial"/>
        </w:rPr>
        <w:t>provide the for</w:t>
      </w:r>
      <w:r>
        <w:rPr>
          <w:rFonts w:ascii="Arial" w:hAnsi="Arial" w:cs="Arial"/>
        </w:rPr>
        <w:t>um</w:t>
      </w:r>
      <w:r w:rsidRPr="00436876">
        <w:rPr>
          <w:rFonts w:ascii="Arial" w:hAnsi="Arial" w:cs="Arial"/>
        </w:rPr>
        <w:t xml:space="preserve"> to consider an</w:t>
      </w:r>
      <w:r>
        <w:rPr>
          <w:rFonts w:ascii="Arial" w:hAnsi="Arial" w:cs="Arial"/>
        </w:rPr>
        <w:t>d coordinate these developments</w:t>
      </w:r>
      <w:r w:rsidRPr="007637BB">
        <w:rPr>
          <w:rFonts w:ascii="Arial" w:hAnsi="Arial" w:cs="Arial"/>
        </w:rPr>
        <w:t>.</w:t>
      </w:r>
    </w:p>
    <w:p w14:paraId="7C273965" w14:textId="77777777" w:rsidR="00482F4A" w:rsidRDefault="00482F4A" w:rsidP="00B32721">
      <w:pPr>
        <w:jc w:val="both"/>
        <w:rPr>
          <w:rFonts w:ascii="Arial" w:hAnsi="Arial" w:cs="Arial"/>
        </w:rPr>
      </w:pPr>
      <w:r>
        <w:rPr>
          <w:rFonts w:ascii="Arial" w:hAnsi="Arial" w:cs="Arial"/>
        </w:rPr>
        <w:t>To support the development of the Professional Collaboratives, national workshops were held with the pharmacists, optometrists, AHPs and nurses to discuss and agree how these are taken forward and implemented within their profession.  The dental group will meet later in the year.</w:t>
      </w:r>
    </w:p>
    <w:p w14:paraId="07D1D5CD" w14:textId="77777777" w:rsidR="00482F4A" w:rsidRDefault="00482F4A" w:rsidP="00B32721">
      <w:pPr>
        <w:jc w:val="both"/>
        <w:rPr>
          <w:rFonts w:ascii="Arial" w:hAnsi="Arial" w:cs="Arial"/>
        </w:rPr>
      </w:pPr>
      <w:r>
        <w:rPr>
          <w:rFonts w:ascii="Arial" w:hAnsi="Arial" w:cs="Arial"/>
        </w:rPr>
        <w:t xml:space="preserve">Following the national AHP workshop, it was agreed that regional workshops would be held in each of the Health Board areas to develop the thinking around the introduction of AHP Professional Collaboratives. </w:t>
      </w:r>
    </w:p>
    <w:p w14:paraId="1803C190" w14:textId="77777777" w:rsidR="00482F4A" w:rsidRDefault="00482F4A" w:rsidP="00B32721">
      <w:pPr>
        <w:jc w:val="both"/>
        <w:rPr>
          <w:rFonts w:ascii="Arial" w:hAnsi="Arial" w:cs="Arial"/>
        </w:rPr>
      </w:pPr>
      <w:r>
        <w:rPr>
          <w:rFonts w:ascii="Arial" w:hAnsi="Arial" w:cs="Arial"/>
        </w:rPr>
        <w:t>The agreed purpose of the workshops was to:</w:t>
      </w:r>
    </w:p>
    <w:p w14:paraId="63256B9B" w14:textId="77777777" w:rsidR="00482F4A" w:rsidRDefault="00482F4A" w:rsidP="00B32721">
      <w:pPr>
        <w:pStyle w:val="ListParagraph"/>
        <w:numPr>
          <w:ilvl w:val="0"/>
          <w:numId w:val="18"/>
        </w:numPr>
        <w:jc w:val="both"/>
        <w:rPr>
          <w:rFonts w:ascii="Arial" w:hAnsi="Arial" w:cs="Arial"/>
        </w:rPr>
      </w:pPr>
      <w:r>
        <w:rPr>
          <w:rFonts w:ascii="Arial" w:hAnsi="Arial" w:cs="Arial"/>
        </w:rPr>
        <w:t>Build on discussions in the national workshop and to further inform the national picture.</w:t>
      </w:r>
    </w:p>
    <w:p w14:paraId="2D9DFF4A" w14:textId="77777777" w:rsidR="00482F4A" w:rsidRDefault="00482F4A" w:rsidP="00B32721">
      <w:pPr>
        <w:pStyle w:val="ListParagraph"/>
        <w:numPr>
          <w:ilvl w:val="0"/>
          <w:numId w:val="18"/>
        </w:numPr>
        <w:jc w:val="both"/>
        <w:rPr>
          <w:rFonts w:ascii="Arial" w:hAnsi="Arial" w:cs="Arial"/>
        </w:rPr>
      </w:pPr>
      <w:r>
        <w:rPr>
          <w:rFonts w:ascii="Arial" w:hAnsi="Arial" w:cs="Arial"/>
        </w:rPr>
        <w:t>Support local operationalisation of the AHP Professional Collaborative in each of the Health Board areas.</w:t>
      </w:r>
    </w:p>
    <w:p w14:paraId="21577587" w14:textId="77777777" w:rsidR="00482F4A" w:rsidRDefault="00482F4A" w:rsidP="00B32721">
      <w:pPr>
        <w:pStyle w:val="ListParagraph"/>
        <w:numPr>
          <w:ilvl w:val="0"/>
          <w:numId w:val="18"/>
        </w:numPr>
        <w:jc w:val="both"/>
      </w:pPr>
      <w:r w:rsidRPr="004478C6">
        <w:rPr>
          <w:rFonts w:ascii="Arial" w:hAnsi="Arial" w:cs="Arial"/>
        </w:rPr>
        <w:t xml:space="preserve">Agree a plan and next steps to get the AHP </w:t>
      </w:r>
      <w:r>
        <w:rPr>
          <w:rFonts w:ascii="Arial" w:hAnsi="Arial" w:cs="Arial"/>
        </w:rPr>
        <w:t>P</w:t>
      </w:r>
      <w:r w:rsidRPr="004478C6">
        <w:rPr>
          <w:rFonts w:ascii="Arial" w:hAnsi="Arial" w:cs="Arial"/>
        </w:rPr>
        <w:t xml:space="preserve">rofessional </w:t>
      </w:r>
      <w:r>
        <w:rPr>
          <w:rFonts w:ascii="Arial" w:hAnsi="Arial" w:cs="Arial"/>
        </w:rPr>
        <w:t>C</w:t>
      </w:r>
      <w:r w:rsidRPr="004478C6">
        <w:rPr>
          <w:rFonts w:ascii="Arial" w:hAnsi="Arial" w:cs="Arial"/>
        </w:rPr>
        <w:t xml:space="preserve">ollaborative in place, and to identify how the AHP profession will feed into the </w:t>
      </w:r>
      <w:r>
        <w:rPr>
          <w:rFonts w:ascii="Arial" w:hAnsi="Arial" w:cs="Arial"/>
        </w:rPr>
        <w:t>C</w:t>
      </w:r>
      <w:r w:rsidRPr="004478C6">
        <w:rPr>
          <w:rFonts w:ascii="Arial" w:hAnsi="Arial" w:cs="Arial"/>
        </w:rPr>
        <w:t xml:space="preserve">lusters and </w:t>
      </w:r>
      <w:r>
        <w:rPr>
          <w:rFonts w:ascii="Arial" w:hAnsi="Arial" w:cs="Arial"/>
        </w:rPr>
        <w:t>the PCPGs</w:t>
      </w:r>
      <w:r w:rsidRPr="004478C6">
        <w:rPr>
          <w:rFonts w:ascii="Arial" w:hAnsi="Arial" w:cs="Arial"/>
        </w:rPr>
        <w:t>.</w:t>
      </w:r>
    </w:p>
    <w:p w14:paraId="33448600" w14:textId="77777777" w:rsidR="00482F4A" w:rsidRPr="004478C6" w:rsidRDefault="00482F4A" w:rsidP="00B32721">
      <w:pPr>
        <w:jc w:val="both"/>
        <w:rPr>
          <w:rFonts w:ascii="Arial" w:hAnsi="Arial" w:cs="Arial"/>
        </w:rPr>
      </w:pPr>
      <w:r w:rsidRPr="004478C6">
        <w:rPr>
          <w:rFonts w:ascii="Arial" w:hAnsi="Arial" w:cs="Arial"/>
        </w:rPr>
        <w:t>The Executive Directors of Therapies and Health Science</w:t>
      </w:r>
      <w:r w:rsidR="001D03F8">
        <w:rPr>
          <w:rFonts w:ascii="Arial" w:hAnsi="Arial" w:cs="Arial"/>
        </w:rPr>
        <w:t>s</w:t>
      </w:r>
      <w:r w:rsidRPr="004478C6">
        <w:rPr>
          <w:rFonts w:ascii="Arial" w:hAnsi="Arial" w:cs="Arial"/>
        </w:rPr>
        <w:t xml:space="preserve"> </w:t>
      </w:r>
      <w:r>
        <w:rPr>
          <w:rFonts w:ascii="Arial" w:hAnsi="Arial" w:cs="Arial"/>
        </w:rPr>
        <w:t xml:space="preserve">(DoTHS) </w:t>
      </w:r>
      <w:r w:rsidRPr="004478C6">
        <w:rPr>
          <w:rFonts w:ascii="Arial" w:hAnsi="Arial" w:cs="Arial"/>
        </w:rPr>
        <w:t xml:space="preserve">Peer Group was the point of contact for each regional AHP workshops’ membership, with nominations requested for AHP Leads across directorates and organisations, who will support operationalisation of the regions AHP Professional Collaborative(s). </w:t>
      </w:r>
      <w:r>
        <w:rPr>
          <w:rFonts w:ascii="Arial" w:hAnsi="Arial" w:cs="Arial"/>
        </w:rPr>
        <w:t xml:space="preserve">Recognising the AHP Professional Collaborative is wider than Health Board AHP inclusion. </w:t>
      </w:r>
      <w:r w:rsidRPr="004478C6">
        <w:rPr>
          <w:rFonts w:ascii="Arial" w:hAnsi="Arial" w:cs="Arial"/>
        </w:rPr>
        <w:t xml:space="preserve">With guidance provided that primary consideration for inclusion was the 13 AHPs regulated by the Health and Care Professions Council (HCPC), but that a flexibility of approach concerning additional professions based on localised need </w:t>
      </w:r>
      <w:r>
        <w:rPr>
          <w:rFonts w:ascii="Arial" w:hAnsi="Arial" w:cs="Arial"/>
        </w:rPr>
        <w:t>and</w:t>
      </w:r>
      <w:r w:rsidRPr="004478C6">
        <w:rPr>
          <w:rFonts w:ascii="Arial" w:hAnsi="Arial" w:cs="Arial"/>
        </w:rPr>
        <w:t xml:space="preserve"> what makes sense, would be appropriate. </w:t>
      </w:r>
      <w:r>
        <w:rPr>
          <w:rFonts w:ascii="Arial" w:hAnsi="Arial" w:cs="Arial"/>
        </w:rPr>
        <w:t xml:space="preserve">The </w:t>
      </w:r>
      <w:r w:rsidRPr="004478C6">
        <w:rPr>
          <w:rFonts w:ascii="Arial" w:hAnsi="Arial" w:cs="Arial"/>
        </w:rPr>
        <w:t>regional workshops provid</w:t>
      </w:r>
      <w:r>
        <w:rPr>
          <w:rFonts w:ascii="Arial" w:hAnsi="Arial" w:cs="Arial"/>
        </w:rPr>
        <w:t>ed</w:t>
      </w:r>
      <w:r w:rsidRPr="004478C6">
        <w:rPr>
          <w:rFonts w:ascii="Arial" w:hAnsi="Arial" w:cs="Arial"/>
        </w:rPr>
        <w:t xml:space="preserve"> the opportunity to explore this.</w:t>
      </w:r>
    </w:p>
    <w:p w14:paraId="66D56C30" w14:textId="77777777" w:rsidR="00482F4A" w:rsidRDefault="00482F4A" w:rsidP="00B32721">
      <w:pPr>
        <w:jc w:val="both"/>
        <w:rPr>
          <w:rFonts w:ascii="Arial" w:hAnsi="Arial" w:cs="Arial"/>
        </w:rPr>
      </w:pPr>
      <w:r w:rsidRPr="004478C6">
        <w:rPr>
          <w:rFonts w:ascii="Arial" w:hAnsi="Arial" w:cs="Arial"/>
        </w:rPr>
        <w:t>Chairs of All Wales Heads of Adults' Services Group (AWASH) and All Wales Heads of Children's Services Group (AWHOCS) were contacted to raise awareness, engagement and support concerning their respective members. Recognising they are key stakeholders in AHP resource and activity, and their contribution to the development and operationalisation of regional AHP Professional Collaboratives is vitally important</w:t>
      </w:r>
      <w:r>
        <w:rPr>
          <w:rFonts w:ascii="Arial" w:hAnsi="Arial" w:cs="Arial"/>
        </w:rPr>
        <w:t>,</w:t>
      </w:r>
      <w:r w:rsidRPr="004478C6">
        <w:rPr>
          <w:rFonts w:ascii="Arial" w:hAnsi="Arial" w:cs="Arial"/>
        </w:rPr>
        <w:t xml:space="preserve"> in enabling them to inform decision-making and propose the most effective AHP solutions for the local context.</w:t>
      </w:r>
    </w:p>
    <w:p w14:paraId="24A46480" w14:textId="77777777" w:rsidR="00482F4A" w:rsidRPr="004478C6" w:rsidRDefault="00482F4A" w:rsidP="00B32721">
      <w:pPr>
        <w:jc w:val="both"/>
        <w:rPr>
          <w:rFonts w:ascii="Arial" w:hAnsi="Arial" w:cs="Arial"/>
        </w:rPr>
      </w:pPr>
      <w:r w:rsidRPr="004478C6">
        <w:rPr>
          <w:rFonts w:ascii="Arial" w:hAnsi="Arial" w:cs="Arial"/>
        </w:rPr>
        <w:t xml:space="preserve">Regional Primary Care representative(s) with responsibility for coordinating ACD implementation, and </w:t>
      </w:r>
      <w:hyperlink r:id="rId14" w:history="1">
        <w:r w:rsidRPr="004478C6">
          <w:rPr>
            <w:rStyle w:val="Hyperlink"/>
            <w:rFonts w:ascii="Arial" w:hAnsi="Arial" w:cs="Arial"/>
            <w:bCs/>
          </w:rPr>
          <w:t>Strategic Programme for Primary Care</w:t>
        </w:r>
      </w:hyperlink>
      <w:r w:rsidRPr="004478C6">
        <w:rPr>
          <w:rFonts w:ascii="Arial" w:hAnsi="Arial" w:cs="Arial"/>
        </w:rPr>
        <w:t xml:space="preserve"> Fund implementation in each of the Health Boards were invited. </w:t>
      </w:r>
    </w:p>
    <w:p w14:paraId="51B04E07" w14:textId="77777777" w:rsidR="00482F4A" w:rsidRDefault="00482F4A" w:rsidP="00B32721">
      <w:pPr>
        <w:jc w:val="both"/>
        <w:rPr>
          <w:rFonts w:ascii="Arial" w:hAnsi="Arial" w:cs="Arial"/>
        </w:rPr>
      </w:pPr>
      <w:r w:rsidRPr="004478C6">
        <w:rPr>
          <w:rFonts w:ascii="Arial" w:hAnsi="Arial" w:cs="Arial"/>
        </w:rPr>
        <w:t>In addition</w:t>
      </w:r>
      <w:r>
        <w:rPr>
          <w:rFonts w:ascii="Arial" w:hAnsi="Arial" w:cs="Arial"/>
        </w:rPr>
        <w:t xml:space="preserve">, </w:t>
      </w:r>
      <w:r w:rsidRPr="004478C6">
        <w:rPr>
          <w:rFonts w:ascii="Arial" w:hAnsi="Arial" w:cs="Arial"/>
        </w:rPr>
        <w:t xml:space="preserve">a representative from Health Education and Improvement Wales (HEIW) Primary </w:t>
      </w:r>
      <w:r>
        <w:rPr>
          <w:rFonts w:ascii="Arial" w:hAnsi="Arial" w:cs="Arial"/>
        </w:rPr>
        <w:t>and</w:t>
      </w:r>
      <w:r w:rsidRPr="004478C6">
        <w:rPr>
          <w:rFonts w:ascii="Arial" w:hAnsi="Arial" w:cs="Arial"/>
        </w:rPr>
        <w:t xml:space="preserve"> Community Care Education </w:t>
      </w:r>
      <w:r>
        <w:rPr>
          <w:rFonts w:ascii="Arial" w:hAnsi="Arial" w:cs="Arial"/>
        </w:rPr>
        <w:t>and</w:t>
      </w:r>
      <w:r w:rsidRPr="004478C6">
        <w:rPr>
          <w:rFonts w:ascii="Arial" w:hAnsi="Arial" w:cs="Arial"/>
        </w:rPr>
        <w:t xml:space="preserve"> Development Framework team</w:t>
      </w:r>
      <w:r>
        <w:rPr>
          <w:rFonts w:ascii="Arial" w:hAnsi="Arial" w:cs="Arial"/>
        </w:rPr>
        <w:t xml:space="preserve"> were invited</w:t>
      </w:r>
      <w:r w:rsidRPr="004478C6">
        <w:rPr>
          <w:rFonts w:ascii="Arial" w:hAnsi="Arial" w:cs="Arial"/>
        </w:rPr>
        <w:t xml:space="preserve">. </w:t>
      </w:r>
      <w:r>
        <w:rPr>
          <w:rFonts w:ascii="Arial" w:hAnsi="Arial" w:cs="Arial"/>
        </w:rPr>
        <w:t>This was t</w:t>
      </w:r>
      <w:r w:rsidRPr="004478C6">
        <w:rPr>
          <w:rFonts w:ascii="Arial" w:hAnsi="Arial" w:cs="Arial"/>
        </w:rPr>
        <w:t>o ensure identified AHP learning and development needs are included in the Primary Care Education Framework programme and the</w:t>
      </w:r>
      <w:r w:rsidR="007015FA">
        <w:rPr>
          <w:rFonts w:ascii="Arial" w:hAnsi="Arial" w:cs="Arial"/>
        </w:rPr>
        <w:t xml:space="preserve"> </w:t>
      </w:r>
      <w:hyperlink r:id="rId15" w:history="1">
        <w:r w:rsidR="007015FA">
          <w:rPr>
            <w:rStyle w:val="Hyperlink"/>
            <w:rFonts w:ascii="Arial" w:hAnsi="Arial" w:cs="Arial"/>
          </w:rPr>
          <w:t>Gwella</w:t>
        </w:r>
      </w:hyperlink>
      <w:r w:rsidRPr="004478C6">
        <w:rPr>
          <w:rFonts w:ascii="Arial" w:hAnsi="Arial" w:cs="Arial"/>
        </w:rPr>
        <w:t xml:space="preserve"> Leadership Resources specifically curated to support ACD.  </w:t>
      </w:r>
    </w:p>
    <w:p w14:paraId="73AE3FFA" w14:textId="77777777" w:rsidR="006214D2" w:rsidRDefault="00482F4A" w:rsidP="00B32721">
      <w:pPr>
        <w:jc w:val="both"/>
        <w:rPr>
          <w:rFonts w:ascii="Arial" w:hAnsi="Arial" w:cs="Arial"/>
        </w:rPr>
      </w:pPr>
      <w:r w:rsidRPr="004478C6">
        <w:rPr>
          <w:rFonts w:ascii="Arial" w:hAnsi="Arial" w:cs="Arial"/>
        </w:rPr>
        <w:t>PCC was commissioned to provide independent facilitation to support discussions and prepare a report setting out a summary of discussions and actions agreed.</w:t>
      </w:r>
      <w:r>
        <w:rPr>
          <w:rFonts w:ascii="Arial" w:hAnsi="Arial" w:cs="Arial"/>
        </w:rPr>
        <w:t xml:space="preserve"> The feedback and </w:t>
      </w:r>
      <w:r>
        <w:rPr>
          <w:rFonts w:ascii="Arial" w:hAnsi="Arial" w:cs="Arial"/>
        </w:rPr>
        <w:lastRenderedPageBreak/>
        <w:t xml:space="preserve">information captured in each of the seven regional workshops </w:t>
      </w:r>
      <w:r w:rsidR="0057126C">
        <w:rPr>
          <w:rFonts w:ascii="Arial" w:hAnsi="Arial" w:cs="Arial"/>
        </w:rPr>
        <w:t xml:space="preserve">has been </w:t>
      </w:r>
      <w:r>
        <w:rPr>
          <w:rFonts w:ascii="Arial" w:hAnsi="Arial" w:cs="Arial"/>
        </w:rPr>
        <w:t xml:space="preserve">used to </w:t>
      </w:r>
      <w:r w:rsidR="0057126C">
        <w:rPr>
          <w:rFonts w:ascii="Arial" w:hAnsi="Arial" w:cs="Arial"/>
        </w:rPr>
        <w:t xml:space="preserve">develop this </w:t>
      </w:r>
      <w:r>
        <w:rPr>
          <w:rFonts w:ascii="Arial" w:hAnsi="Arial" w:cs="Arial"/>
        </w:rPr>
        <w:t>overarching national AHP Professional Collaboratives report</w:t>
      </w:r>
      <w:r w:rsidR="00C93B3C">
        <w:rPr>
          <w:rFonts w:ascii="Arial" w:hAnsi="Arial" w:cs="Arial"/>
        </w:rPr>
        <w:t>.</w:t>
      </w:r>
      <w:r>
        <w:rPr>
          <w:rFonts w:ascii="Arial" w:hAnsi="Arial" w:cs="Arial"/>
        </w:rPr>
        <w:t xml:space="preserve"> </w:t>
      </w:r>
    </w:p>
    <w:p w14:paraId="7ED94710" w14:textId="77777777" w:rsidR="00482F4A" w:rsidRDefault="00C377D9" w:rsidP="00B32721">
      <w:pPr>
        <w:jc w:val="both"/>
        <w:rPr>
          <w:rFonts w:ascii="Arial" w:hAnsi="Arial" w:cs="Arial"/>
        </w:rPr>
      </w:pPr>
      <w:r>
        <w:rPr>
          <w:rFonts w:ascii="Arial" w:hAnsi="Arial" w:cs="Arial"/>
        </w:rPr>
        <w:t xml:space="preserve">The purpose of this </w:t>
      </w:r>
      <w:r w:rsidR="00482F4A">
        <w:rPr>
          <w:rFonts w:ascii="Arial" w:hAnsi="Arial" w:cs="Arial"/>
        </w:rPr>
        <w:t>national report</w:t>
      </w:r>
      <w:r>
        <w:rPr>
          <w:rFonts w:ascii="Arial" w:hAnsi="Arial" w:cs="Arial"/>
        </w:rPr>
        <w:t xml:space="preserve"> is to </w:t>
      </w:r>
      <w:r w:rsidR="00482F4A">
        <w:rPr>
          <w:rFonts w:ascii="Arial" w:hAnsi="Arial" w:cs="Arial"/>
        </w:rPr>
        <w:t>inform and support uniformity of the AHP approach with localisation and flexibility of application concerning operationalisation.</w:t>
      </w:r>
    </w:p>
    <w:p w14:paraId="70882AB8" w14:textId="77777777" w:rsidR="006214D2" w:rsidRDefault="006214D2" w:rsidP="00B32721">
      <w:pPr>
        <w:jc w:val="both"/>
        <w:rPr>
          <w:rFonts w:ascii="Arial" w:hAnsi="Arial" w:cs="Arial"/>
          <w:b/>
          <w:bCs/>
          <w:color w:val="0079C1"/>
          <w:sz w:val="28"/>
          <w:szCs w:val="28"/>
        </w:rPr>
      </w:pPr>
    </w:p>
    <w:p w14:paraId="32DBC310" w14:textId="77777777" w:rsidR="00482F4A" w:rsidRDefault="00482F4A" w:rsidP="00B32721">
      <w:pPr>
        <w:jc w:val="both"/>
        <w:rPr>
          <w:rFonts w:ascii="Arial" w:hAnsi="Arial" w:cs="Arial"/>
          <w:b/>
          <w:bCs/>
          <w:color w:val="0079C1"/>
          <w:sz w:val="28"/>
          <w:szCs w:val="28"/>
        </w:rPr>
      </w:pPr>
      <w:r>
        <w:rPr>
          <w:rFonts w:ascii="Arial" w:hAnsi="Arial" w:cs="Arial"/>
          <w:b/>
          <w:bCs/>
          <w:color w:val="0079C1"/>
          <w:sz w:val="28"/>
          <w:szCs w:val="28"/>
        </w:rPr>
        <w:t>The workshop and attendance</w:t>
      </w:r>
    </w:p>
    <w:p w14:paraId="33D71E25" w14:textId="77777777" w:rsidR="00482F4A" w:rsidRDefault="00482F4A" w:rsidP="00FC6194">
      <w:pPr>
        <w:jc w:val="both"/>
        <w:rPr>
          <w:rFonts w:ascii="Arial" w:hAnsi="Arial" w:cs="Arial"/>
        </w:rPr>
      </w:pPr>
      <w:r>
        <w:rPr>
          <w:rFonts w:ascii="Arial" w:hAnsi="Arial" w:cs="Arial"/>
        </w:rPr>
        <w:t xml:space="preserve">The AHP regional workshops were held in each of the seven Health Board areas between July and September 2022. There were 175 participants across the workshops contributing their views </w:t>
      </w:r>
      <w:r w:rsidR="00C377D9">
        <w:rPr>
          <w:rFonts w:ascii="Arial" w:hAnsi="Arial" w:cs="Arial"/>
        </w:rPr>
        <w:t>and thoughts on the establishment of AHP Professional Collaboratives in their Health Board area.</w:t>
      </w:r>
    </w:p>
    <w:p w14:paraId="5EAC4968" w14:textId="77777777" w:rsidR="00482F4A" w:rsidRDefault="00482F4A" w:rsidP="00B32721">
      <w:pPr>
        <w:rPr>
          <w:rFonts w:ascii="Arial" w:hAnsi="Arial" w:cs="Arial"/>
        </w:rPr>
      </w:pPr>
      <w:r>
        <w:rPr>
          <w:rFonts w:ascii="Arial" w:hAnsi="Arial" w:cs="Arial"/>
        </w:rPr>
        <w:t>The table below sets out the number of attendees at each of the workshops:</w:t>
      </w:r>
    </w:p>
    <w:tbl>
      <w:tblPr>
        <w:tblStyle w:val="TableGrid"/>
        <w:tblW w:w="0" w:type="auto"/>
        <w:tblLook w:val="04A0" w:firstRow="1" w:lastRow="0" w:firstColumn="1" w:lastColumn="0" w:noHBand="0" w:noVBand="1"/>
      </w:tblPr>
      <w:tblGrid>
        <w:gridCol w:w="4390"/>
        <w:gridCol w:w="2409"/>
        <w:gridCol w:w="2217"/>
      </w:tblGrid>
      <w:tr w:rsidR="00482F4A" w14:paraId="6492B441" w14:textId="77777777" w:rsidTr="00FD3372">
        <w:tc>
          <w:tcPr>
            <w:tcW w:w="4390" w:type="dxa"/>
          </w:tcPr>
          <w:p w14:paraId="1288FE10" w14:textId="77777777" w:rsidR="00482F4A" w:rsidRPr="003E7562" w:rsidRDefault="002B131C" w:rsidP="00B32721">
            <w:pPr>
              <w:spacing w:after="200" w:line="276" w:lineRule="auto"/>
              <w:rPr>
                <w:rFonts w:ascii="Arial" w:hAnsi="Arial" w:cs="Arial"/>
                <w:b/>
                <w:bCs/>
              </w:rPr>
            </w:pPr>
            <w:r>
              <w:rPr>
                <w:rFonts w:ascii="Arial" w:hAnsi="Arial" w:cs="Arial"/>
                <w:b/>
                <w:bCs/>
              </w:rPr>
              <w:t>Regional</w:t>
            </w:r>
            <w:r w:rsidR="00482F4A" w:rsidRPr="003E7562">
              <w:rPr>
                <w:rFonts w:ascii="Arial" w:hAnsi="Arial" w:cs="Arial"/>
                <w:b/>
                <w:bCs/>
              </w:rPr>
              <w:t xml:space="preserve"> area</w:t>
            </w:r>
          </w:p>
        </w:tc>
        <w:tc>
          <w:tcPr>
            <w:tcW w:w="2409" w:type="dxa"/>
          </w:tcPr>
          <w:p w14:paraId="2C877924" w14:textId="77777777" w:rsidR="00482F4A" w:rsidRPr="003E7562" w:rsidRDefault="00482F4A" w:rsidP="00B32721">
            <w:pPr>
              <w:spacing w:after="200" w:line="276" w:lineRule="auto"/>
              <w:rPr>
                <w:rFonts w:ascii="Arial" w:hAnsi="Arial" w:cs="Arial"/>
                <w:b/>
                <w:bCs/>
              </w:rPr>
            </w:pPr>
            <w:r w:rsidRPr="003E7562">
              <w:rPr>
                <w:rFonts w:ascii="Arial" w:hAnsi="Arial" w:cs="Arial"/>
                <w:b/>
                <w:bCs/>
              </w:rPr>
              <w:t>Date of workshop</w:t>
            </w:r>
          </w:p>
        </w:tc>
        <w:tc>
          <w:tcPr>
            <w:tcW w:w="2217" w:type="dxa"/>
          </w:tcPr>
          <w:p w14:paraId="643F1EEF" w14:textId="77777777" w:rsidR="00482F4A" w:rsidRPr="003E7562" w:rsidRDefault="00482F4A" w:rsidP="00B32721">
            <w:pPr>
              <w:spacing w:after="200" w:line="276" w:lineRule="auto"/>
              <w:rPr>
                <w:rFonts w:ascii="Arial" w:hAnsi="Arial" w:cs="Arial"/>
                <w:b/>
                <w:bCs/>
              </w:rPr>
            </w:pPr>
            <w:r w:rsidRPr="003E7562">
              <w:rPr>
                <w:rFonts w:ascii="Arial" w:hAnsi="Arial" w:cs="Arial"/>
                <w:b/>
                <w:bCs/>
              </w:rPr>
              <w:t>Number of attendees</w:t>
            </w:r>
          </w:p>
        </w:tc>
      </w:tr>
      <w:tr w:rsidR="00482F4A" w14:paraId="5AE06BC2" w14:textId="77777777" w:rsidTr="00FD3372">
        <w:tc>
          <w:tcPr>
            <w:tcW w:w="4390" w:type="dxa"/>
          </w:tcPr>
          <w:p w14:paraId="6B19FDFF" w14:textId="77777777" w:rsidR="00482F4A" w:rsidRDefault="00482F4A" w:rsidP="00B32721">
            <w:pPr>
              <w:spacing w:after="200" w:line="276" w:lineRule="auto"/>
              <w:rPr>
                <w:rFonts w:ascii="Arial" w:hAnsi="Arial" w:cs="Arial"/>
              </w:rPr>
            </w:pPr>
            <w:r>
              <w:rPr>
                <w:rFonts w:ascii="Arial" w:hAnsi="Arial" w:cs="Arial"/>
              </w:rPr>
              <w:t>Hywel Dda University Health Board (HDdUHB)</w:t>
            </w:r>
          </w:p>
        </w:tc>
        <w:tc>
          <w:tcPr>
            <w:tcW w:w="2409" w:type="dxa"/>
          </w:tcPr>
          <w:p w14:paraId="5F321E6A" w14:textId="77777777" w:rsidR="00482F4A" w:rsidRDefault="00482F4A" w:rsidP="00B32721">
            <w:pPr>
              <w:spacing w:after="200" w:line="276" w:lineRule="auto"/>
              <w:rPr>
                <w:rFonts w:ascii="Arial" w:hAnsi="Arial" w:cs="Arial"/>
              </w:rPr>
            </w:pPr>
            <w:r>
              <w:rPr>
                <w:rFonts w:ascii="Arial" w:hAnsi="Arial" w:cs="Arial"/>
              </w:rPr>
              <w:t>27 July 2022</w:t>
            </w:r>
          </w:p>
        </w:tc>
        <w:tc>
          <w:tcPr>
            <w:tcW w:w="2217" w:type="dxa"/>
          </w:tcPr>
          <w:p w14:paraId="20C5AF3D" w14:textId="77777777" w:rsidR="00482F4A" w:rsidRDefault="00482F4A" w:rsidP="00B32721">
            <w:pPr>
              <w:spacing w:after="200" w:line="276" w:lineRule="auto"/>
              <w:rPr>
                <w:rFonts w:ascii="Arial" w:hAnsi="Arial" w:cs="Arial"/>
              </w:rPr>
            </w:pPr>
            <w:r>
              <w:rPr>
                <w:rFonts w:ascii="Arial" w:hAnsi="Arial" w:cs="Arial"/>
              </w:rPr>
              <w:t>21</w:t>
            </w:r>
          </w:p>
        </w:tc>
      </w:tr>
      <w:tr w:rsidR="00482F4A" w14:paraId="6DBF914E" w14:textId="77777777" w:rsidTr="00FD3372">
        <w:tc>
          <w:tcPr>
            <w:tcW w:w="4390" w:type="dxa"/>
          </w:tcPr>
          <w:p w14:paraId="6E92DEF2" w14:textId="77777777" w:rsidR="00482F4A" w:rsidRDefault="00482F4A" w:rsidP="00B32721">
            <w:pPr>
              <w:spacing w:after="200" w:line="276" w:lineRule="auto"/>
              <w:rPr>
                <w:rFonts w:ascii="Arial" w:hAnsi="Arial" w:cs="Arial"/>
              </w:rPr>
            </w:pPr>
            <w:r>
              <w:rPr>
                <w:rFonts w:ascii="Arial" w:hAnsi="Arial" w:cs="Arial"/>
              </w:rPr>
              <w:t>Cardiff and Vale University Health Board (CVUHB)</w:t>
            </w:r>
          </w:p>
        </w:tc>
        <w:tc>
          <w:tcPr>
            <w:tcW w:w="2409" w:type="dxa"/>
          </w:tcPr>
          <w:p w14:paraId="137FD238" w14:textId="77777777" w:rsidR="00482F4A" w:rsidRDefault="00482F4A" w:rsidP="00B32721">
            <w:pPr>
              <w:spacing w:after="200" w:line="276" w:lineRule="auto"/>
              <w:rPr>
                <w:rFonts w:ascii="Arial" w:hAnsi="Arial" w:cs="Arial"/>
              </w:rPr>
            </w:pPr>
            <w:r>
              <w:rPr>
                <w:rFonts w:ascii="Arial" w:hAnsi="Arial" w:cs="Arial"/>
              </w:rPr>
              <w:t>17 August 2022</w:t>
            </w:r>
          </w:p>
        </w:tc>
        <w:tc>
          <w:tcPr>
            <w:tcW w:w="2217" w:type="dxa"/>
          </w:tcPr>
          <w:p w14:paraId="29B05BD4" w14:textId="77777777" w:rsidR="00482F4A" w:rsidRDefault="00482F4A" w:rsidP="00B32721">
            <w:pPr>
              <w:spacing w:after="200" w:line="276" w:lineRule="auto"/>
              <w:rPr>
                <w:rFonts w:ascii="Arial" w:hAnsi="Arial" w:cs="Arial"/>
              </w:rPr>
            </w:pPr>
            <w:r>
              <w:rPr>
                <w:rFonts w:ascii="Arial" w:hAnsi="Arial" w:cs="Arial"/>
              </w:rPr>
              <w:t>36</w:t>
            </w:r>
          </w:p>
        </w:tc>
      </w:tr>
      <w:tr w:rsidR="00482F4A" w14:paraId="1A8A3DCC" w14:textId="77777777" w:rsidTr="00FD3372">
        <w:tc>
          <w:tcPr>
            <w:tcW w:w="4390" w:type="dxa"/>
          </w:tcPr>
          <w:p w14:paraId="69364D80" w14:textId="77777777" w:rsidR="00482F4A" w:rsidRDefault="00482F4A" w:rsidP="00B32721">
            <w:pPr>
              <w:spacing w:after="200" w:line="276" w:lineRule="auto"/>
              <w:rPr>
                <w:rFonts w:ascii="Arial" w:hAnsi="Arial" w:cs="Arial"/>
              </w:rPr>
            </w:pPr>
            <w:r>
              <w:rPr>
                <w:rFonts w:ascii="Arial" w:hAnsi="Arial" w:cs="Arial"/>
              </w:rPr>
              <w:t>Powys Teaching Health Board (PTHB)</w:t>
            </w:r>
          </w:p>
        </w:tc>
        <w:tc>
          <w:tcPr>
            <w:tcW w:w="2409" w:type="dxa"/>
          </w:tcPr>
          <w:p w14:paraId="6348248E" w14:textId="77777777" w:rsidR="00482F4A" w:rsidRDefault="00482F4A" w:rsidP="00B32721">
            <w:pPr>
              <w:spacing w:after="200" w:line="276" w:lineRule="auto"/>
              <w:rPr>
                <w:rFonts w:ascii="Arial" w:hAnsi="Arial" w:cs="Arial"/>
              </w:rPr>
            </w:pPr>
            <w:r>
              <w:rPr>
                <w:rFonts w:ascii="Arial" w:hAnsi="Arial" w:cs="Arial"/>
              </w:rPr>
              <w:t>23 August 2022</w:t>
            </w:r>
          </w:p>
        </w:tc>
        <w:tc>
          <w:tcPr>
            <w:tcW w:w="2217" w:type="dxa"/>
          </w:tcPr>
          <w:p w14:paraId="61AF3B7E" w14:textId="77777777" w:rsidR="00482F4A" w:rsidRDefault="00482F4A" w:rsidP="00B32721">
            <w:pPr>
              <w:spacing w:after="200" w:line="276" w:lineRule="auto"/>
              <w:rPr>
                <w:rFonts w:ascii="Arial" w:hAnsi="Arial" w:cs="Arial"/>
              </w:rPr>
            </w:pPr>
            <w:r>
              <w:rPr>
                <w:rFonts w:ascii="Arial" w:hAnsi="Arial" w:cs="Arial"/>
              </w:rPr>
              <w:t>18</w:t>
            </w:r>
          </w:p>
        </w:tc>
      </w:tr>
      <w:tr w:rsidR="00482F4A" w14:paraId="5D3DA256" w14:textId="77777777" w:rsidTr="00FD3372">
        <w:tc>
          <w:tcPr>
            <w:tcW w:w="4390" w:type="dxa"/>
          </w:tcPr>
          <w:p w14:paraId="4471799A" w14:textId="77777777" w:rsidR="00482F4A" w:rsidRDefault="00482F4A" w:rsidP="00B32721">
            <w:pPr>
              <w:spacing w:after="200" w:line="276" w:lineRule="auto"/>
              <w:rPr>
                <w:rFonts w:ascii="Arial" w:hAnsi="Arial" w:cs="Arial"/>
              </w:rPr>
            </w:pPr>
            <w:r>
              <w:rPr>
                <w:rFonts w:ascii="Arial" w:hAnsi="Arial" w:cs="Arial"/>
              </w:rPr>
              <w:t>Aneurin Bevan University Health Board (ABUHB)</w:t>
            </w:r>
          </w:p>
        </w:tc>
        <w:tc>
          <w:tcPr>
            <w:tcW w:w="2409" w:type="dxa"/>
          </w:tcPr>
          <w:p w14:paraId="5052CF27" w14:textId="77777777" w:rsidR="00482F4A" w:rsidRDefault="00482F4A" w:rsidP="00B32721">
            <w:pPr>
              <w:spacing w:after="200" w:line="276" w:lineRule="auto"/>
              <w:rPr>
                <w:rFonts w:ascii="Arial" w:hAnsi="Arial" w:cs="Arial"/>
              </w:rPr>
            </w:pPr>
            <w:r>
              <w:rPr>
                <w:rFonts w:ascii="Arial" w:hAnsi="Arial" w:cs="Arial"/>
              </w:rPr>
              <w:t>30 August 2022</w:t>
            </w:r>
          </w:p>
        </w:tc>
        <w:tc>
          <w:tcPr>
            <w:tcW w:w="2217" w:type="dxa"/>
          </w:tcPr>
          <w:p w14:paraId="13E1EC94" w14:textId="77777777" w:rsidR="00482F4A" w:rsidRDefault="00482F4A" w:rsidP="00B32721">
            <w:pPr>
              <w:spacing w:after="200" w:line="276" w:lineRule="auto"/>
              <w:rPr>
                <w:rFonts w:ascii="Arial" w:hAnsi="Arial" w:cs="Arial"/>
              </w:rPr>
            </w:pPr>
            <w:r>
              <w:rPr>
                <w:rFonts w:ascii="Arial" w:hAnsi="Arial" w:cs="Arial"/>
              </w:rPr>
              <w:t>15</w:t>
            </w:r>
          </w:p>
        </w:tc>
      </w:tr>
      <w:tr w:rsidR="00482F4A" w14:paraId="635ED568" w14:textId="77777777" w:rsidTr="00FD3372">
        <w:tc>
          <w:tcPr>
            <w:tcW w:w="4390" w:type="dxa"/>
          </w:tcPr>
          <w:p w14:paraId="20899C67" w14:textId="77777777" w:rsidR="00482F4A" w:rsidRDefault="00482F4A" w:rsidP="00B32721">
            <w:pPr>
              <w:spacing w:after="200" w:line="276" w:lineRule="auto"/>
              <w:rPr>
                <w:rFonts w:ascii="Arial" w:hAnsi="Arial" w:cs="Arial"/>
              </w:rPr>
            </w:pPr>
            <w:r>
              <w:rPr>
                <w:rFonts w:ascii="Arial" w:hAnsi="Arial" w:cs="Arial"/>
              </w:rPr>
              <w:t>Swansea Bay University Health Board (SBUHB)</w:t>
            </w:r>
          </w:p>
        </w:tc>
        <w:tc>
          <w:tcPr>
            <w:tcW w:w="2409" w:type="dxa"/>
          </w:tcPr>
          <w:p w14:paraId="5A41E91E" w14:textId="77777777" w:rsidR="00482F4A" w:rsidRDefault="00482F4A" w:rsidP="00B32721">
            <w:pPr>
              <w:spacing w:after="200" w:line="276" w:lineRule="auto"/>
              <w:rPr>
                <w:rFonts w:ascii="Arial" w:hAnsi="Arial" w:cs="Arial"/>
              </w:rPr>
            </w:pPr>
            <w:r>
              <w:rPr>
                <w:rFonts w:ascii="Arial" w:hAnsi="Arial" w:cs="Arial"/>
              </w:rPr>
              <w:t>31 August 2022</w:t>
            </w:r>
          </w:p>
        </w:tc>
        <w:tc>
          <w:tcPr>
            <w:tcW w:w="2217" w:type="dxa"/>
          </w:tcPr>
          <w:p w14:paraId="2D990B9A" w14:textId="77777777" w:rsidR="00482F4A" w:rsidRDefault="00482F4A" w:rsidP="00B32721">
            <w:pPr>
              <w:spacing w:after="200" w:line="276" w:lineRule="auto"/>
              <w:rPr>
                <w:rFonts w:ascii="Arial" w:hAnsi="Arial" w:cs="Arial"/>
              </w:rPr>
            </w:pPr>
            <w:r>
              <w:rPr>
                <w:rFonts w:ascii="Arial" w:hAnsi="Arial" w:cs="Arial"/>
              </w:rPr>
              <w:t>24</w:t>
            </w:r>
          </w:p>
        </w:tc>
      </w:tr>
      <w:tr w:rsidR="00482F4A" w14:paraId="33B202AB" w14:textId="77777777" w:rsidTr="00FD3372">
        <w:tc>
          <w:tcPr>
            <w:tcW w:w="4390" w:type="dxa"/>
          </w:tcPr>
          <w:p w14:paraId="482DD50A" w14:textId="77777777" w:rsidR="00482F4A" w:rsidRDefault="00482F4A" w:rsidP="00B32721">
            <w:pPr>
              <w:spacing w:after="200" w:line="276" w:lineRule="auto"/>
              <w:rPr>
                <w:rFonts w:ascii="Arial" w:hAnsi="Arial" w:cs="Arial"/>
              </w:rPr>
            </w:pPr>
            <w:r>
              <w:rPr>
                <w:rFonts w:ascii="Arial" w:hAnsi="Arial" w:cs="Arial"/>
              </w:rPr>
              <w:t>Betsi Cadwaladr University Health Board (BCUHB)</w:t>
            </w:r>
          </w:p>
        </w:tc>
        <w:tc>
          <w:tcPr>
            <w:tcW w:w="2409" w:type="dxa"/>
          </w:tcPr>
          <w:p w14:paraId="2152CDCE" w14:textId="77777777" w:rsidR="00482F4A" w:rsidRDefault="00482F4A" w:rsidP="00B32721">
            <w:pPr>
              <w:spacing w:after="200" w:line="276" w:lineRule="auto"/>
              <w:rPr>
                <w:rFonts w:ascii="Arial" w:hAnsi="Arial" w:cs="Arial"/>
              </w:rPr>
            </w:pPr>
            <w:r>
              <w:rPr>
                <w:rFonts w:ascii="Arial" w:hAnsi="Arial" w:cs="Arial"/>
              </w:rPr>
              <w:t>1 September 2022</w:t>
            </w:r>
          </w:p>
        </w:tc>
        <w:tc>
          <w:tcPr>
            <w:tcW w:w="2217" w:type="dxa"/>
          </w:tcPr>
          <w:p w14:paraId="00AE2444" w14:textId="77777777" w:rsidR="00482F4A" w:rsidRDefault="00482F4A" w:rsidP="00B32721">
            <w:pPr>
              <w:spacing w:after="200" w:line="276" w:lineRule="auto"/>
              <w:rPr>
                <w:rFonts w:ascii="Arial" w:hAnsi="Arial" w:cs="Arial"/>
              </w:rPr>
            </w:pPr>
            <w:r>
              <w:rPr>
                <w:rFonts w:ascii="Arial" w:hAnsi="Arial" w:cs="Arial"/>
              </w:rPr>
              <w:t>39</w:t>
            </w:r>
          </w:p>
        </w:tc>
      </w:tr>
      <w:tr w:rsidR="00482F4A" w14:paraId="1B6A2411" w14:textId="77777777" w:rsidTr="00FD3372">
        <w:tc>
          <w:tcPr>
            <w:tcW w:w="4390" w:type="dxa"/>
          </w:tcPr>
          <w:p w14:paraId="4F1D3C47" w14:textId="77777777" w:rsidR="00482F4A" w:rsidRDefault="00482F4A" w:rsidP="00B32721">
            <w:pPr>
              <w:spacing w:after="200" w:line="276" w:lineRule="auto"/>
              <w:rPr>
                <w:rFonts w:ascii="Arial" w:hAnsi="Arial" w:cs="Arial"/>
              </w:rPr>
            </w:pPr>
            <w:r>
              <w:rPr>
                <w:rFonts w:ascii="Arial" w:hAnsi="Arial" w:cs="Arial"/>
              </w:rPr>
              <w:t>Cwm Taf Morgannwg University Health Board (CTMUHB)</w:t>
            </w:r>
          </w:p>
        </w:tc>
        <w:tc>
          <w:tcPr>
            <w:tcW w:w="2409" w:type="dxa"/>
          </w:tcPr>
          <w:p w14:paraId="2F9E5330" w14:textId="77777777" w:rsidR="00482F4A" w:rsidRDefault="00482F4A" w:rsidP="00B32721">
            <w:pPr>
              <w:spacing w:after="200" w:line="276" w:lineRule="auto"/>
              <w:rPr>
                <w:rFonts w:ascii="Arial" w:hAnsi="Arial" w:cs="Arial"/>
              </w:rPr>
            </w:pPr>
            <w:r>
              <w:rPr>
                <w:rFonts w:ascii="Arial" w:hAnsi="Arial" w:cs="Arial"/>
              </w:rPr>
              <w:t>6 September 2022</w:t>
            </w:r>
          </w:p>
        </w:tc>
        <w:tc>
          <w:tcPr>
            <w:tcW w:w="2217" w:type="dxa"/>
          </w:tcPr>
          <w:p w14:paraId="67EA1D12" w14:textId="77777777" w:rsidR="00482F4A" w:rsidRDefault="00482F4A" w:rsidP="00B32721">
            <w:pPr>
              <w:spacing w:after="200" w:line="276" w:lineRule="auto"/>
              <w:rPr>
                <w:rFonts w:ascii="Arial" w:hAnsi="Arial" w:cs="Arial"/>
              </w:rPr>
            </w:pPr>
            <w:r>
              <w:rPr>
                <w:rFonts w:ascii="Arial" w:hAnsi="Arial" w:cs="Arial"/>
              </w:rPr>
              <w:t>22</w:t>
            </w:r>
          </w:p>
        </w:tc>
      </w:tr>
    </w:tbl>
    <w:p w14:paraId="51F66290" w14:textId="77777777" w:rsidR="00482F4A" w:rsidRDefault="00482F4A" w:rsidP="00B32721">
      <w:pPr>
        <w:jc w:val="both"/>
        <w:rPr>
          <w:rFonts w:ascii="Arial" w:hAnsi="Arial" w:cs="Arial"/>
        </w:rPr>
      </w:pPr>
    </w:p>
    <w:p w14:paraId="7430059A" w14:textId="77777777" w:rsidR="00482F4A" w:rsidRDefault="00482F4A" w:rsidP="00FC6194">
      <w:pPr>
        <w:jc w:val="both"/>
        <w:rPr>
          <w:rFonts w:ascii="Arial" w:hAnsi="Arial" w:cs="Arial"/>
        </w:rPr>
      </w:pPr>
      <w:r>
        <w:rPr>
          <w:rFonts w:ascii="Arial" w:hAnsi="Arial" w:cs="Arial"/>
        </w:rPr>
        <w:t xml:space="preserve">Representatives attended from each of the Health Boards, Welsh Ambulance Service NHS Trust (WAST), Health Education and Improvement Wales (HEIW) and the Strategic Programme for Primary Care (SPPC).  </w:t>
      </w:r>
    </w:p>
    <w:p w14:paraId="7153D63C" w14:textId="77777777" w:rsidR="00482F4A" w:rsidRDefault="001F5CD6" w:rsidP="00FC6194">
      <w:pPr>
        <w:jc w:val="both"/>
        <w:rPr>
          <w:rFonts w:ascii="Arial" w:hAnsi="Arial" w:cs="Arial"/>
        </w:rPr>
      </w:pPr>
      <w:r>
        <w:rPr>
          <w:rFonts w:ascii="Arial" w:hAnsi="Arial" w:cs="Arial"/>
        </w:rPr>
        <w:t>The workshops were</w:t>
      </w:r>
      <w:r w:rsidR="00482F4A">
        <w:rPr>
          <w:rFonts w:ascii="Arial" w:hAnsi="Arial" w:cs="Arial"/>
        </w:rPr>
        <w:t xml:space="preserve"> facilitated by two facilitators from </w:t>
      </w:r>
      <w:r w:rsidR="00317EB3">
        <w:rPr>
          <w:rFonts w:ascii="Arial" w:hAnsi="Arial" w:cs="Arial"/>
        </w:rPr>
        <w:t>PCC:</w:t>
      </w:r>
      <w:r w:rsidR="00482F4A">
        <w:rPr>
          <w:rFonts w:ascii="Arial" w:hAnsi="Arial" w:cs="Arial"/>
        </w:rPr>
        <w:t xml:space="preserve"> </w:t>
      </w:r>
      <w:r w:rsidR="003B3851">
        <w:rPr>
          <w:rFonts w:ascii="Arial" w:hAnsi="Arial" w:cs="Arial"/>
        </w:rPr>
        <w:t xml:space="preserve">either </w:t>
      </w:r>
      <w:r w:rsidR="00482F4A">
        <w:rPr>
          <w:rFonts w:ascii="Arial" w:hAnsi="Arial" w:cs="Arial"/>
        </w:rPr>
        <w:t xml:space="preserve">Helen Northall, Helen </w:t>
      </w:r>
      <w:proofErr w:type="gramStart"/>
      <w:r w:rsidR="00482F4A">
        <w:rPr>
          <w:rFonts w:ascii="Arial" w:hAnsi="Arial" w:cs="Arial"/>
        </w:rPr>
        <w:t>Simmonds</w:t>
      </w:r>
      <w:proofErr w:type="gramEnd"/>
      <w:r w:rsidR="003B3851">
        <w:rPr>
          <w:rFonts w:ascii="Arial" w:hAnsi="Arial" w:cs="Arial"/>
        </w:rPr>
        <w:t xml:space="preserve"> or</w:t>
      </w:r>
      <w:r w:rsidR="00482F4A">
        <w:rPr>
          <w:rFonts w:ascii="Arial" w:hAnsi="Arial" w:cs="Arial"/>
        </w:rPr>
        <w:t xml:space="preserve"> Wendy Crew. </w:t>
      </w:r>
    </w:p>
    <w:p w14:paraId="384EAE37" w14:textId="77777777" w:rsidR="00482F4A" w:rsidRDefault="00C377D9" w:rsidP="00F4417E">
      <w:pPr>
        <w:jc w:val="both"/>
        <w:rPr>
          <w:rFonts w:ascii="Arial" w:hAnsi="Arial" w:cs="Arial"/>
          <w:iCs/>
        </w:rPr>
      </w:pPr>
      <w:r>
        <w:rPr>
          <w:rFonts w:ascii="Arial" w:hAnsi="Arial" w:cs="Arial"/>
        </w:rPr>
        <w:t xml:space="preserve">Each </w:t>
      </w:r>
      <w:r w:rsidR="001F5CD6">
        <w:rPr>
          <w:rFonts w:ascii="Arial" w:hAnsi="Arial" w:cs="Arial"/>
        </w:rPr>
        <w:t>workshop</w:t>
      </w:r>
      <w:r>
        <w:rPr>
          <w:rFonts w:ascii="Arial" w:hAnsi="Arial" w:cs="Arial"/>
        </w:rPr>
        <w:t xml:space="preserve"> started wi</w:t>
      </w:r>
      <w:r w:rsidR="00482F4A">
        <w:rPr>
          <w:rFonts w:ascii="Arial" w:hAnsi="Arial" w:cs="Arial"/>
        </w:rPr>
        <w:t xml:space="preserve">th an introduction and overview from Kerrie Phipps, </w:t>
      </w:r>
      <w:r w:rsidR="00482F4A" w:rsidRPr="004B15A2">
        <w:rPr>
          <w:rFonts w:ascii="Arial" w:hAnsi="Arial" w:cs="Arial"/>
          <w:iCs/>
        </w:rPr>
        <w:t>National AHP Lead for Primary and Community Care</w:t>
      </w:r>
      <w:r w:rsidR="00482F4A">
        <w:rPr>
          <w:rFonts w:ascii="Arial" w:hAnsi="Arial" w:cs="Arial"/>
          <w:iCs/>
        </w:rPr>
        <w:t xml:space="preserve">.  This included an overview of the vision for Professional Collaboratives and the proposed structures.  A summary of the discussions from </w:t>
      </w:r>
      <w:r w:rsidR="00482F4A">
        <w:rPr>
          <w:rFonts w:ascii="Arial" w:hAnsi="Arial" w:cs="Arial"/>
          <w:iCs/>
        </w:rPr>
        <w:lastRenderedPageBreak/>
        <w:t xml:space="preserve">the national workshop was provided, including the agreed key expectations of the AHP Professional Collaboratives: </w:t>
      </w:r>
    </w:p>
    <w:p w14:paraId="3D7E358B" w14:textId="77777777" w:rsidR="00482F4A" w:rsidRPr="00150A43" w:rsidRDefault="00482F4A" w:rsidP="00B32721">
      <w:pPr>
        <w:pStyle w:val="ListParagraph"/>
        <w:numPr>
          <w:ilvl w:val="0"/>
          <w:numId w:val="34"/>
        </w:numPr>
        <w:jc w:val="both"/>
        <w:rPr>
          <w:rFonts w:ascii="Arial" w:eastAsia="Calibri" w:hAnsi="Arial" w:cs="Arial"/>
          <w:iCs/>
        </w:rPr>
      </w:pPr>
      <w:r w:rsidRPr="00150A43">
        <w:rPr>
          <w:rFonts w:ascii="Arial" w:eastAsia="Calibri" w:hAnsi="Arial" w:cs="Arial"/>
          <w:iCs/>
        </w:rPr>
        <w:t>The planned changes are an opportunity for AHPs as a professional group to:</w:t>
      </w:r>
    </w:p>
    <w:p w14:paraId="2DD8ECDD" w14:textId="77777777" w:rsidR="00482F4A" w:rsidRPr="00150A43" w:rsidRDefault="00482F4A" w:rsidP="00B32721">
      <w:pPr>
        <w:pStyle w:val="ListParagraph"/>
        <w:numPr>
          <w:ilvl w:val="1"/>
          <w:numId w:val="34"/>
        </w:numPr>
        <w:jc w:val="both"/>
        <w:rPr>
          <w:rFonts w:ascii="Arial" w:eastAsia="Calibri" w:hAnsi="Arial" w:cs="Arial"/>
          <w:iCs/>
        </w:rPr>
      </w:pPr>
      <w:r w:rsidRPr="00150A43">
        <w:rPr>
          <w:rFonts w:ascii="Arial" w:eastAsia="Calibri" w:hAnsi="Arial" w:cs="Arial"/>
          <w:iCs/>
        </w:rPr>
        <w:t>Have an equal voice and contribution in how services are planned and delivered to meet the needs of the local population.</w:t>
      </w:r>
    </w:p>
    <w:p w14:paraId="7603AC2E" w14:textId="77777777" w:rsidR="00482F4A" w:rsidRPr="00150A43" w:rsidRDefault="00482F4A" w:rsidP="00CD79E6">
      <w:pPr>
        <w:pStyle w:val="ListParagraph"/>
        <w:numPr>
          <w:ilvl w:val="1"/>
          <w:numId w:val="34"/>
        </w:numPr>
        <w:spacing w:after="0"/>
        <w:jc w:val="both"/>
        <w:rPr>
          <w:rFonts w:ascii="Arial" w:eastAsia="Calibri" w:hAnsi="Arial" w:cs="Arial"/>
          <w:iCs/>
        </w:rPr>
      </w:pPr>
      <w:r w:rsidRPr="00150A43">
        <w:rPr>
          <w:rFonts w:ascii="Arial" w:eastAsia="Calibri" w:hAnsi="Arial" w:cs="Arial"/>
          <w:iCs/>
        </w:rPr>
        <w:t xml:space="preserve">Highlight the skills and roles covered by AHPs and how these can contribute to improved outcomes for the local population. With </w:t>
      </w:r>
      <w:r w:rsidRPr="00150A43">
        <w:rPr>
          <w:rFonts w:ascii="Arial" w:eastAsia="Calibri" w:hAnsi="Arial" w:cs="Arial"/>
        </w:rPr>
        <w:t>i</w:t>
      </w:r>
      <w:r w:rsidRPr="00150A43">
        <w:rPr>
          <w:rFonts w:ascii="Arial" w:eastAsia="Calibri" w:hAnsi="Arial" w:cs="Arial"/>
          <w:iCs/>
        </w:rPr>
        <w:t>nterventions and services backed up by evidence base and the impact they have.</w:t>
      </w:r>
    </w:p>
    <w:p w14:paraId="05F14F02" w14:textId="77777777" w:rsidR="00482F4A" w:rsidRDefault="00482F4A" w:rsidP="00CD79E6">
      <w:pPr>
        <w:numPr>
          <w:ilvl w:val="1"/>
          <w:numId w:val="34"/>
        </w:numPr>
        <w:spacing w:after="0"/>
        <w:contextualSpacing/>
        <w:jc w:val="both"/>
        <w:rPr>
          <w:rFonts w:ascii="Arial" w:eastAsia="Calibri" w:hAnsi="Arial" w:cs="Arial"/>
          <w:iCs/>
        </w:rPr>
      </w:pPr>
      <w:r w:rsidRPr="00AF7C1A">
        <w:rPr>
          <w:rFonts w:ascii="Arial" w:eastAsia="Calibri" w:hAnsi="Arial" w:cs="Arial"/>
          <w:iCs/>
        </w:rPr>
        <w:t>Focus on key areas of importance e.g. prevention, reduction in inequalities and the retention / satisfaction of AHPs working locally</w:t>
      </w:r>
      <w:r>
        <w:rPr>
          <w:rFonts w:ascii="Arial" w:eastAsia="Calibri" w:hAnsi="Arial" w:cs="Arial"/>
          <w:iCs/>
        </w:rPr>
        <w:t>.</w:t>
      </w:r>
    </w:p>
    <w:p w14:paraId="1570C197" w14:textId="77777777" w:rsidR="00482F4A" w:rsidRPr="00AF7C1A" w:rsidRDefault="00482F4A" w:rsidP="00B32721">
      <w:pPr>
        <w:numPr>
          <w:ilvl w:val="0"/>
          <w:numId w:val="34"/>
        </w:numPr>
        <w:contextualSpacing/>
        <w:jc w:val="both"/>
        <w:rPr>
          <w:rFonts w:ascii="Arial" w:eastAsia="Calibri" w:hAnsi="Arial" w:cs="Arial"/>
          <w:iCs/>
        </w:rPr>
      </w:pPr>
      <w:r w:rsidRPr="00AF7C1A">
        <w:rPr>
          <w:rFonts w:ascii="Arial" w:eastAsia="Calibri" w:hAnsi="Arial" w:cs="Arial"/>
          <w:iCs/>
        </w:rPr>
        <w:t>AHP Professional Collaborative meetings need to have:</w:t>
      </w:r>
    </w:p>
    <w:p w14:paraId="21BF8ABC" w14:textId="77777777" w:rsidR="00482F4A" w:rsidRPr="00AF7C1A" w:rsidRDefault="00482F4A" w:rsidP="00B32721">
      <w:pPr>
        <w:numPr>
          <w:ilvl w:val="1"/>
          <w:numId w:val="34"/>
        </w:numPr>
        <w:contextualSpacing/>
        <w:jc w:val="both"/>
        <w:rPr>
          <w:rFonts w:ascii="Arial" w:eastAsia="Calibri" w:hAnsi="Arial" w:cs="Arial"/>
          <w:iCs/>
        </w:rPr>
      </w:pPr>
      <w:r w:rsidRPr="00AF7C1A">
        <w:rPr>
          <w:rFonts w:ascii="Arial" w:eastAsia="Calibri" w:hAnsi="Arial" w:cs="Arial"/>
          <w:iCs/>
        </w:rPr>
        <w:t>An agreed purpose</w:t>
      </w:r>
      <w:r>
        <w:rPr>
          <w:rFonts w:ascii="Arial" w:eastAsia="Calibri" w:hAnsi="Arial" w:cs="Arial"/>
          <w:iCs/>
        </w:rPr>
        <w:t>.</w:t>
      </w:r>
    </w:p>
    <w:p w14:paraId="4C3A0FB5" w14:textId="77777777" w:rsidR="00482F4A" w:rsidRPr="00AF7C1A" w:rsidRDefault="00482F4A" w:rsidP="00B32721">
      <w:pPr>
        <w:numPr>
          <w:ilvl w:val="1"/>
          <w:numId w:val="34"/>
        </w:numPr>
        <w:contextualSpacing/>
        <w:jc w:val="both"/>
        <w:rPr>
          <w:rFonts w:ascii="Arial" w:eastAsia="Calibri" w:hAnsi="Arial" w:cs="Arial"/>
          <w:iCs/>
        </w:rPr>
      </w:pPr>
      <w:r w:rsidRPr="00AF7C1A">
        <w:rPr>
          <w:rFonts w:ascii="Arial" w:eastAsia="Calibri" w:hAnsi="Arial" w:cs="Arial"/>
          <w:iCs/>
        </w:rPr>
        <w:t>A clear structure</w:t>
      </w:r>
      <w:r>
        <w:rPr>
          <w:rFonts w:ascii="Arial" w:eastAsia="Calibri" w:hAnsi="Arial" w:cs="Arial"/>
          <w:iCs/>
        </w:rPr>
        <w:t>.</w:t>
      </w:r>
    </w:p>
    <w:p w14:paraId="6A79828B" w14:textId="77777777" w:rsidR="00482F4A" w:rsidRPr="00AF7C1A" w:rsidRDefault="00482F4A" w:rsidP="00B32721">
      <w:pPr>
        <w:numPr>
          <w:ilvl w:val="1"/>
          <w:numId w:val="34"/>
        </w:numPr>
        <w:contextualSpacing/>
        <w:jc w:val="both"/>
        <w:rPr>
          <w:rFonts w:ascii="Arial" w:eastAsia="Calibri" w:hAnsi="Arial" w:cs="Arial"/>
          <w:iCs/>
        </w:rPr>
      </w:pPr>
      <w:r w:rsidRPr="00AF7C1A">
        <w:rPr>
          <w:rFonts w:ascii="Arial" w:eastAsia="Calibri" w:hAnsi="Arial" w:cs="Arial"/>
        </w:rPr>
        <w:t>I</w:t>
      </w:r>
      <w:r w:rsidRPr="00AF7C1A">
        <w:rPr>
          <w:rFonts w:ascii="Arial" w:eastAsia="Calibri" w:hAnsi="Arial" w:cs="Arial"/>
          <w:iCs/>
        </w:rPr>
        <w:t>nclusive representation</w:t>
      </w:r>
      <w:r>
        <w:rPr>
          <w:rFonts w:ascii="Arial" w:eastAsia="Calibri" w:hAnsi="Arial" w:cs="Arial"/>
          <w:iCs/>
        </w:rPr>
        <w:t xml:space="preserve">, </w:t>
      </w:r>
      <w:r w:rsidRPr="00AF7C1A">
        <w:rPr>
          <w:rFonts w:ascii="Arial" w:eastAsia="Calibri" w:hAnsi="Arial" w:cs="Arial"/>
          <w:iCs/>
        </w:rPr>
        <w:t>underpinned by leadership development and peer support</w:t>
      </w:r>
      <w:r>
        <w:rPr>
          <w:rFonts w:ascii="Arial" w:eastAsia="Calibri" w:hAnsi="Arial" w:cs="Arial"/>
          <w:iCs/>
        </w:rPr>
        <w:t>.</w:t>
      </w:r>
    </w:p>
    <w:p w14:paraId="52920EFF" w14:textId="77777777" w:rsidR="00482F4A" w:rsidRPr="00AF7C1A" w:rsidRDefault="00482F4A" w:rsidP="00B32721">
      <w:pPr>
        <w:numPr>
          <w:ilvl w:val="1"/>
          <w:numId w:val="34"/>
        </w:numPr>
        <w:contextualSpacing/>
        <w:jc w:val="both"/>
        <w:rPr>
          <w:rFonts w:ascii="Arial" w:eastAsia="Calibri" w:hAnsi="Arial" w:cs="Arial"/>
          <w:iCs/>
        </w:rPr>
      </w:pPr>
      <w:r w:rsidRPr="00AF7C1A">
        <w:rPr>
          <w:rFonts w:ascii="Arial" w:eastAsia="Calibri" w:hAnsi="Arial" w:cs="Arial"/>
          <w:iCs/>
        </w:rPr>
        <w:t>Collaboration and engagement across the 13 professions and all settings, with open and honest communication based upon a shared vis</w:t>
      </w:r>
      <w:r>
        <w:rPr>
          <w:rFonts w:ascii="Arial" w:eastAsia="Calibri" w:hAnsi="Arial" w:cs="Arial"/>
          <w:iCs/>
        </w:rPr>
        <w:t>i</w:t>
      </w:r>
      <w:r w:rsidRPr="00AF7C1A">
        <w:rPr>
          <w:rFonts w:ascii="Arial" w:eastAsia="Calibri" w:hAnsi="Arial" w:cs="Arial"/>
          <w:iCs/>
        </w:rPr>
        <w:t>on and objectives</w:t>
      </w:r>
      <w:r>
        <w:rPr>
          <w:rFonts w:ascii="Arial" w:eastAsia="Calibri" w:hAnsi="Arial" w:cs="Arial"/>
          <w:iCs/>
        </w:rPr>
        <w:t>.</w:t>
      </w:r>
    </w:p>
    <w:p w14:paraId="48563A2F" w14:textId="77777777" w:rsidR="00482F4A" w:rsidRDefault="00482F4A" w:rsidP="00B32721">
      <w:pPr>
        <w:numPr>
          <w:ilvl w:val="1"/>
          <w:numId w:val="34"/>
        </w:numPr>
        <w:jc w:val="both"/>
        <w:rPr>
          <w:rFonts w:ascii="Arial" w:eastAsia="Calibri" w:hAnsi="Arial" w:cs="Arial"/>
          <w:iCs/>
        </w:rPr>
      </w:pPr>
      <w:r w:rsidRPr="00AF7C1A">
        <w:rPr>
          <w:rFonts w:ascii="Arial" w:eastAsia="Calibri" w:hAnsi="Arial" w:cs="Arial"/>
          <w:iCs/>
        </w:rPr>
        <w:t xml:space="preserve">Developed and skilled AHP workforce to participate in the </w:t>
      </w:r>
      <w:r>
        <w:rPr>
          <w:rFonts w:ascii="Arial" w:eastAsia="Calibri" w:hAnsi="Arial" w:cs="Arial"/>
          <w:iCs/>
        </w:rPr>
        <w:t>Professional Co</w:t>
      </w:r>
      <w:r w:rsidRPr="00AF7C1A">
        <w:rPr>
          <w:rFonts w:ascii="Arial" w:eastAsia="Calibri" w:hAnsi="Arial" w:cs="Arial"/>
          <w:iCs/>
        </w:rPr>
        <w:t xml:space="preserve">llaboratives, </w:t>
      </w:r>
      <w:r>
        <w:rPr>
          <w:rFonts w:ascii="Arial" w:eastAsia="Calibri" w:hAnsi="Arial" w:cs="Arial"/>
          <w:iCs/>
        </w:rPr>
        <w:t>C</w:t>
      </w:r>
      <w:r w:rsidRPr="00AF7C1A">
        <w:rPr>
          <w:rFonts w:ascii="Arial" w:eastAsia="Calibri" w:hAnsi="Arial" w:cs="Arial"/>
          <w:iCs/>
        </w:rPr>
        <w:t>luster and PCPG discussions</w:t>
      </w:r>
      <w:r>
        <w:rPr>
          <w:rFonts w:ascii="Arial" w:eastAsia="Calibri" w:hAnsi="Arial" w:cs="Arial"/>
          <w:iCs/>
        </w:rPr>
        <w:t>.</w:t>
      </w:r>
    </w:p>
    <w:p w14:paraId="2F02E5FB" w14:textId="77777777" w:rsidR="00482F4A" w:rsidRDefault="00C377D9" w:rsidP="00B32721">
      <w:pPr>
        <w:jc w:val="both"/>
        <w:rPr>
          <w:rFonts w:ascii="Arial" w:hAnsi="Arial" w:cs="Arial"/>
        </w:rPr>
      </w:pPr>
      <w:r>
        <w:rPr>
          <w:rFonts w:ascii="Arial" w:hAnsi="Arial" w:cs="Arial"/>
        </w:rPr>
        <w:t>There was a standard agenda used across the seven workshops and t</w:t>
      </w:r>
      <w:r w:rsidR="00482F4A">
        <w:rPr>
          <w:rFonts w:ascii="Arial" w:hAnsi="Arial" w:cs="Arial"/>
        </w:rPr>
        <w:t xml:space="preserve">he agenda set out a number of questions for consideration by the group to support discussions.  The detailed discussions and contribution from participants covered the key themes of the agenda, however, not all of the specific questions set out were considered in detail. A copy of the agenda is included in Annex </w:t>
      </w:r>
      <w:r w:rsidR="00C93B3C">
        <w:rPr>
          <w:rFonts w:ascii="Arial" w:hAnsi="Arial" w:cs="Arial"/>
        </w:rPr>
        <w:t>1</w:t>
      </w:r>
      <w:r w:rsidR="00482F4A">
        <w:rPr>
          <w:rFonts w:ascii="Arial" w:hAnsi="Arial" w:cs="Arial"/>
        </w:rPr>
        <w:t xml:space="preserve">.  </w:t>
      </w:r>
    </w:p>
    <w:p w14:paraId="1D3D9DE9" w14:textId="77777777" w:rsidR="00482F4A" w:rsidRDefault="00482F4A" w:rsidP="00B32721">
      <w:pPr>
        <w:jc w:val="both"/>
        <w:rPr>
          <w:rFonts w:ascii="Arial" w:hAnsi="Arial" w:cs="Arial"/>
        </w:rPr>
      </w:pPr>
      <w:r>
        <w:rPr>
          <w:rFonts w:ascii="Arial" w:hAnsi="Arial" w:cs="Arial"/>
        </w:rPr>
        <w:t>Discussions were split into three overarching themes:</w:t>
      </w:r>
    </w:p>
    <w:p w14:paraId="5FDFB14F" w14:textId="77777777" w:rsidR="00482F4A" w:rsidRDefault="00482F4A" w:rsidP="00B32721">
      <w:pPr>
        <w:pStyle w:val="ListParagraph"/>
        <w:numPr>
          <w:ilvl w:val="0"/>
          <w:numId w:val="9"/>
        </w:numPr>
        <w:jc w:val="both"/>
        <w:rPr>
          <w:rFonts w:ascii="Arial" w:hAnsi="Arial" w:cs="Arial"/>
        </w:rPr>
      </w:pPr>
      <w:r w:rsidRPr="00BB1233">
        <w:rPr>
          <w:rFonts w:ascii="Arial" w:hAnsi="Arial" w:cs="Arial"/>
        </w:rPr>
        <w:t>Establishing AHP professional collaboratives locally</w:t>
      </w:r>
      <w:r>
        <w:rPr>
          <w:rFonts w:ascii="Arial" w:hAnsi="Arial" w:cs="Arial"/>
        </w:rPr>
        <w:t xml:space="preserve">. </w:t>
      </w:r>
    </w:p>
    <w:p w14:paraId="23A21059" w14:textId="77777777" w:rsidR="00482F4A" w:rsidRDefault="00482F4A" w:rsidP="00B32721">
      <w:pPr>
        <w:pStyle w:val="ListParagraph"/>
        <w:numPr>
          <w:ilvl w:val="0"/>
          <w:numId w:val="9"/>
        </w:numPr>
        <w:jc w:val="both"/>
        <w:rPr>
          <w:rFonts w:ascii="Arial" w:hAnsi="Arial" w:cs="Arial"/>
        </w:rPr>
      </w:pPr>
      <w:r w:rsidRPr="00BB1233">
        <w:rPr>
          <w:rFonts w:ascii="Arial" w:hAnsi="Arial" w:cs="Arial"/>
        </w:rPr>
        <w:t>Infrastructure requirements to support the setup</w:t>
      </w:r>
      <w:r>
        <w:rPr>
          <w:rFonts w:ascii="Arial" w:hAnsi="Arial" w:cs="Arial"/>
        </w:rPr>
        <w:t>.</w:t>
      </w:r>
    </w:p>
    <w:p w14:paraId="1B59E859" w14:textId="77777777" w:rsidR="00482F4A" w:rsidRDefault="00482F4A" w:rsidP="00B32721">
      <w:pPr>
        <w:pStyle w:val="ListParagraph"/>
        <w:numPr>
          <w:ilvl w:val="0"/>
          <w:numId w:val="9"/>
        </w:numPr>
        <w:jc w:val="both"/>
        <w:rPr>
          <w:rFonts w:ascii="Arial" w:hAnsi="Arial" w:cs="Arial"/>
        </w:rPr>
      </w:pPr>
      <w:r>
        <w:rPr>
          <w:rFonts w:ascii="Arial" w:hAnsi="Arial" w:cs="Arial"/>
        </w:rPr>
        <w:t>Next steps and planning.</w:t>
      </w:r>
    </w:p>
    <w:p w14:paraId="633352C8" w14:textId="77777777" w:rsidR="00482F4A" w:rsidRPr="00C35071" w:rsidRDefault="00482F4A" w:rsidP="00B32721">
      <w:pPr>
        <w:jc w:val="both"/>
        <w:rPr>
          <w:rFonts w:ascii="Arial" w:hAnsi="Arial" w:cs="Arial"/>
        </w:rPr>
      </w:pPr>
      <w:r>
        <w:rPr>
          <w:rFonts w:ascii="Arial" w:hAnsi="Arial" w:cs="Arial"/>
        </w:rPr>
        <w:t xml:space="preserve">Contributions were captured through verbal feedback and discussions in the chat function within MS Teams.  Mentimeter </w:t>
      </w:r>
      <w:r w:rsidRPr="00BB1233">
        <w:rPr>
          <w:rFonts w:ascii="Arial" w:hAnsi="Arial" w:cs="Arial"/>
        </w:rPr>
        <w:t>(interactive presentation software)</w:t>
      </w:r>
      <w:r>
        <w:rPr>
          <w:rFonts w:ascii="Arial" w:hAnsi="Arial" w:cs="Arial"/>
        </w:rPr>
        <w:t xml:space="preserve"> was also used for some of the questions. These contributions have been used in the creation </w:t>
      </w:r>
      <w:r w:rsidR="00C377D9">
        <w:rPr>
          <w:rFonts w:ascii="Arial" w:hAnsi="Arial" w:cs="Arial"/>
        </w:rPr>
        <w:t>of the individual reports and summarised in this national overview report.</w:t>
      </w:r>
    </w:p>
    <w:p w14:paraId="42FBA231" w14:textId="77777777" w:rsidR="00BB1233" w:rsidRPr="00BB1233" w:rsidRDefault="00BB1233" w:rsidP="00B32721">
      <w:pPr>
        <w:rPr>
          <w:rFonts w:ascii="Arial" w:hAnsi="Arial" w:cs="Arial"/>
          <w:b/>
          <w:bCs/>
          <w:color w:val="0079C1"/>
        </w:rPr>
      </w:pPr>
    </w:p>
    <w:p w14:paraId="4A89FBFB" w14:textId="77777777" w:rsidR="0017640B" w:rsidRDefault="004C254A" w:rsidP="00B32721">
      <w:pPr>
        <w:rPr>
          <w:rFonts w:ascii="Arial" w:hAnsi="Arial" w:cs="Arial"/>
          <w:b/>
          <w:bCs/>
          <w:color w:val="0079C1"/>
          <w:sz w:val="28"/>
          <w:szCs w:val="28"/>
        </w:rPr>
      </w:pPr>
      <w:bookmarkStart w:id="0" w:name="_Hlk112318950"/>
      <w:r w:rsidRPr="004C254A">
        <w:rPr>
          <w:rFonts w:ascii="Arial" w:hAnsi="Arial" w:cs="Arial"/>
          <w:b/>
          <w:bCs/>
          <w:color w:val="0079C1"/>
          <w:sz w:val="28"/>
          <w:szCs w:val="28"/>
        </w:rPr>
        <w:t xml:space="preserve">Establishing AHP </w:t>
      </w:r>
      <w:r w:rsidR="00C377D9">
        <w:rPr>
          <w:rFonts w:ascii="Arial" w:hAnsi="Arial" w:cs="Arial"/>
          <w:b/>
          <w:bCs/>
          <w:color w:val="0079C1"/>
          <w:sz w:val="28"/>
          <w:szCs w:val="28"/>
        </w:rPr>
        <w:t>P</w:t>
      </w:r>
      <w:r w:rsidRPr="004C254A">
        <w:rPr>
          <w:rFonts w:ascii="Arial" w:hAnsi="Arial" w:cs="Arial"/>
          <w:b/>
          <w:bCs/>
          <w:color w:val="0079C1"/>
          <w:sz w:val="28"/>
          <w:szCs w:val="28"/>
        </w:rPr>
        <w:t xml:space="preserve">rofessional </w:t>
      </w:r>
      <w:r w:rsidR="00C377D9">
        <w:rPr>
          <w:rFonts w:ascii="Arial" w:hAnsi="Arial" w:cs="Arial"/>
          <w:b/>
          <w:bCs/>
          <w:color w:val="0079C1"/>
          <w:sz w:val="28"/>
          <w:szCs w:val="28"/>
        </w:rPr>
        <w:t>C</w:t>
      </w:r>
      <w:r w:rsidRPr="004C254A">
        <w:rPr>
          <w:rFonts w:ascii="Arial" w:hAnsi="Arial" w:cs="Arial"/>
          <w:b/>
          <w:bCs/>
          <w:color w:val="0079C1"/>
          <w:sz w:val="28"/>
          <w:szCs w:val="28"/>
        </w:rPr>
        <w:t>ollaboratives locally</w:t>
      </w:r>
    </w:p>
    <w:bookmarkEnd w:id="0"/>
    <w:p w14:paraId="2A949F48" w14:textId="77777777" w:rsidR="003E1FC7" w:rsidRPr="003E1FC7" w:rsidRDefault="003E1FC7" w:rsidP="00B32721">
      <w:pPr>
        <w:rPr>
          <w:rFonts w:ascii="Arial" w:hAnsi="Arial" w:cs="Arial"/>
          <w:b/>
          <w:bCs/>
          <w:color w:val="0079C1"/>
          <w:sz w:val="24"/>
          <w:szCs w:val="24"/>
        </w:rPr>
      </w:pPr>
      <w:r w:rsidRPr="003E1FC7">
        <w:rPr>
          <w:rFonts w:ascii="Arial" w:hAnsi="Arial" w:cs="Arial"/>
          <w:b/>
          <w:bCs/>
          <w:color w:val="0079C1"/>
          <w:sz w:val="24"/>
          <w:szCs w:val="24"/>
        </w:rPr>
        <w:t xml:space="preserve">Local configuration of </w:t>
      </w:r>
      <w:r w:rsidR="00482F4A">
        <w:rPr>
          <w:rFonts w:ascii="Arial" w:hAnsi="Arial" w:cs="Arial"/>
          <w:b/>
          <w:bCs/>
          <w:color w:val="0079C1"/>
          <w:sz w:val="24"/>
          <w:szCs w:val="24"/>
        </w:rPr>
        <w:t>P</w:t>
      </w:r>
      <w:r w:rsidRPr="003E1FC7">
        <w:rPr>
          <w:rFonts w:ascii="Arial" w:hAnsi="Arial" w:cs="Arial"/>
          <w:b/>
          <w:bCs/>
          <w:color w:val="0079C1"/>
          <w:sz w:val="24"/>
          <w:szCs w:val="24"/>
        </w:rPr>
        <w:t xml:space="preserve">rofessional </w:t>
      </w:r>
      <w:r w:rsidR="00482F4A">
        <w:rPr>
          <w:rFonts w:ascii="Arial" w:hAnsi="Arial" w:cs="Arial"/>
          <w:b/>
          <w:bCs/>
          <w:color w:val="0079C1"/>
          <w:sz w:val="24"/>
          <w:szCs w:val="24"/>
        </w:rPr>
        <w:t>C</w:t>
      </w:r>
      <w:r w:rsidRPr="003E1FC7">
        <w:rPr>
          <w:rFonts w:ascii="Arial" w:hAnsi="Arial" w:cs="Arial"/>
          <w:b/>
          <w:bCs/>
          <w:color w:val="0079C1"/>
          <w:sz w:val="24"/>
          <w:szCs w:val="24"/>
        </w:rPr>
        <w:t xml:space="preserve">ollaboratives </w:t>
      </w:r>
    </w:p>
    <w:p w14:paraId="22AF517E" w14:textId="77777777" w:rsidR="00FB57F8" w:rsidRDefault="001B25EA" w:rsidP="00FC6194">
      <w:pPr>
        <w:jc w:val="both"/>
        <w:rPr>
          <w:rFonts w:ascii="Arial" w:hAnsi="Arial" w:cs="Arial"/>
        </w:rPr>
      </w:pPr>
      <w:r>
        <w:rPr>
          <w:rFonts w:ascii="Arial" w:hAnsi="Arial" w:cs="Arial"/>
        </w:rPr>
        <w:t xml:space="preserve">The </w:t>
      </w:r>
      <w:r w:rsidR="00831346">
        <w:rPr>
          <w:rFonts w:ascii="Arial" w:hAnsi="Arial" w:cs="Arial"/>
        </w:rPr>
        <w:t xml:space="preserve">workshops commenced with a discussion about the formation of the AHP </w:t>
      </w:r>
      <w:r w:rsidR="00482F4A">
        <w:rPr>
          <w:rFonts w:ascii="Arial" w:hAnsi="Arial" w:cs="Arial"/>
        </w:rPr>
        <w:t>P</w:t>
      </w:r>
      <w:r w:rsidR="00831346">
        <w:rPr>
          <w:rFonts w:ascii="Arial" w:hAnsi="Arial" w:cs="Arial"/>
        </w:rPr>
        <w:t xml:space="preserve">rofessional </w:t>
      </w:r>
      <w:r w:rsidR="00482F4A">
        <w:rPr>
          <w:rFonts w:ascii="Arial" w:hAnsi="Arial" w:cs="Arial"/>
        </w:rPr>
        <w:t>C</w:t>
      </w:r>
      <w:r w:rsidR="00831346">
        <w:rPr>
          <w:rFonts w:ascii="Arial" w:hAnsi="Arial" w:cs="Arial"/>
        </w:rPr>
        <w:t xml:space="preserve">ollaboratives in the respective </w:t>
      </w:r>
      <w:r w:rsidR="00482F4A">
        <w:rPr>
          <w:rFonts w:ascii="Arial" w:hAnsi="Arial" w:cs="Arial"/>
        </w:rPr>
        <w:t>Health Board</w:t>
      </w:r>
      <w:r w:rsidR="00831346">
        <w:rPr>
          <w:rFonts w:ascii="Arial" w:hAnsi="Arial" w:cs="Arial"/>
        </w:rPr>
        <w:t xml:space="preserve"> </w:t>
      </w:r>
      <w:r w:rsidR="002B131C">
        <w:rPr>
          <w:rFonts w:ascii="Arial" w:hAnsi="Arial" w:cs="Arial"/>
        </w:rPr>
        <w:t>region</w:t>
      </w:r>
      <w:r w:rsidR="00831346">
        <w:rPr>
          <w:rFonts w:ascii="Arial" w:hAnsi="Arial" w:cs="Arial"/>
        </w:rPr>
        <w:t xml:space="preserve">.  </w:t>
      </w:r>
    </w:p>
    <w:p w14:paraId="3AD61B6D" w14:textId="77777777" w:rsidR="00FB57F8" w:rsidRDefault="00FB57F8" w:rsidP="00FC6194">
      <w:pPr>
        <w:jc w:val="both"/>
        <w:rPr>
          <w:rFonts w:ascii="Arial" w:hAnsi="Arial" w:cs="Arial"/>
        </w:rPr>
      </w:pPr>
      <w:r>
        <w:rPr>
          <w:rFonts w:ascii="Arial" w:hAnsi="Arial" w:cs="Arial"/>
        </w:rPr>
        <w:t xml:space="preserve">Through </w:t>
      </w:r>
      <w:r w:rsidR="00224A11">
        <w:rPr>
          <w:rFonts w:ascii="Arial" w:hAnsi="Arial" w:cs="Arial"/>
        </w:rPr>
        <w:t>discussions,</w:t>
      </w:r>
      <w:r>
        <w:rPr>
          <w:rFonts w:ascii="Arial" w:hAnsi="Arial" w:cs="Arial"/>
        </w:rPr>
        <w:t xml:space="preserve"> all areas reached a consensus on the configuration of the AHP </w:t>
      </w:r>
      <w:r w:rsidR="00C377D9">
        <w:rPr>
          <w:rFonts w:ascii="Arial" w:hAnsi="Arial" w:cs="Arial"/>
        </w:rPr>
        <w:t>P</w:t>
      </w:r>
      <w:r>
        <w:rPr>
          <w:rFonts w:ascii="Arial" w:hAnsi="Arial" w:cs="Arial"/>
        </w:rPr>
        <w:t xml:space="preserve">rofessional </w:t>
      </w:r>
      <w:r w:rsidR="00C377D9">
        <w:rPr>
          <w:rFonts w:ascii="Arial" w:hAnsi="Arial" w:cs="Arial"/>
        </w:rPr>
        <w:t>C</w:t>
      </w:r>
      <w:r>
        <w:rPr>
          <w:rFonts w:ascii="Arial" w:hAnsi="Arial" w:cs="Arial"/>
        </w:rPr>
        <w:t xml:space="preserve">ollaboratives locally.  </w:t>
      </w:r>
    </w:p>
    <w:p w14:paraId="42E6F778" w14:textId="77777777" w:rsidR="00FB57F8" w:rsidRDefault="00FB57F8" w:rsidP="00FC6194">
      <w:pPr>
        <w:jc w:val="both"/>
        <w:rPr>
          <w:rFonts w:ascii="Arial" w:hAnsi="Arial" w:cs="Arial"/>
        </w:rPr>
      </w:pPr>
      <w:r>
        <w:rPr>
          <w:rFonts w:ascii="Arial" w:hAnsi="Arial" w:cs="Arial"/>
        </w:rPr>
        <w:lastRenderedPageBreak/>
        <w:t xml:space="preserve">The table below sets out the initial formats agreed for each of the AHP </w:t>
      </w:r>
      <w:r w:rsidR="00C377D9">
        <w:rPr>
          <w:rFonts w:ascii="Arial" w:hAnsi="Arial" w:cs="Arial"/>
        </w:rPr>
        <w:t>P</w:t>
      </w:r>
      <w:r>
        <w:rPr>
          <w:rFonts w:ascii="Arial" w:hAnsi="Arial" w:cs="Arial"/>
        </w:rPr>
        <w:t xml:space="preserve">rofessional </w:t>
      </w:r>
      <w:r w:rsidR="00C377D9">
        <w:rPr>
          <w:rFonts w:ascii="Arial" w:hAnsi="Arial" w:cs="Arial"/>
        </w:rPr>
        <w:t>C</w:t>
      </w:r>
      <w:r>
        <w:rPr>
          <w:rFonts w:ascii="Arial" w:hAnsi="Arial" w:cs="Arial"/>
        </w:rPr>
        <w:t>ollaboratives:</w:t>
      </w:r>
    </w:p>
    <w:tbl>
      <w:tblPr>
        <w:tblStyle w:val="TableGrid"/>
        <w:tblW w:w="0" w:type="auto"/>
        <w:tblLook w:val="04A0" w:firstRow="1" w:lastRow="0" w:firstColumn="1" w:lastColumn="0" w:noHBand="0" w:noVBand="1"/>
      </w:tblPr>
      <w:tblGrid>
        <w:gridCol w:w="2122"/>
        <w:gridCol w:w="6520"/>
      </w:tblGrid>
      <w:tr w:rsidR="00FB57F8" w14:paraId="5F0E90EE" w14:textId="77777777" w:rsidTr="00D62D2D">
        <w:tc>
          <w:tcPr>
            <w:tcW w:w="2122" w:type="dxa"/>
          </w:tcPr>
          <w:p w14:paraId="31B08C63" w14:textId="77777777" w:rsidR="00FB57F8" w:rsidRPr="003E7562" w:rsidRDefault="002B131C" w:rsidP="00B32721">
            <w:pPr>
              <w:spacing w:after="200" w:line="276" w:lineRule="auto"/>
              <w:rPr>
                <w:rFonts w:ascii="Arial" w:hAnsi="Arial" w:cs="Arial"/>
                <w:b/>
                <w:bCs/>
              </w:rPr>
            </w:pPr>
            <w:r>
              <w:rPr>
                <w:rFonts w:ascii="Arial" w:hAnsi="Arial" w:cs="Arial"/>
                <w:b/>
                <w:bCs/>
              </w:rPr>
              <w:t>Regional Area</w:t>
            </w:r>
          </w:p>
        </w:tc>
        <w:tc>
          <w:tcPr>
            <w:tcW w:w="6520" w:type="dxa"/>
          </w:tcPr>
          <w:p w14:paraId="5D068AFA" w14:textId="77777777" w:rsidR="00FB57F8" w:rsidRPr="003E7562" w:rsidRDefault="00FB57F8" w:rsidP="00B32721">
            <w:pPr>
              <w:spacing w:after="200" w:line="276" w:lineRule="auto"/>
              <w:rPr>
                <w:rFonts w:ascii="Arial" w:hAnsi="Arial" w:cs="Arial"/>
                <w:b/>
                <w:bCs/>
              </w:rPr>
            </w:pPr>
            <w:r>
              <w:rPr>
                <w:rFonts w:ascii="Arial" w:hAnsi="Arial" w:cs="Arial"/>
                <w:b/>
                <w:bCs/>
              </w:rPr>
              <w:t xml:space="preserve">Agreed format for AHP </w:t>
            </w:r>
            <w:r w:rsidR="00D00ACA">
              <w:rPr>
                <w:rFonts w:ascii="Arial" w:hAnsi="Arial" w:cs="Arial"/>
                <w:b/>
                <w:bCs/>
              </w:rPr>
              <w:t>P</w:t>
            </w:r>
            <w:r>
              <w:rPr>
                <w:rFonts w:ascii="Arial" w:hAnsi="Arial" w:cs="Arial"/>
                <w:b/>
                <w:bCs/>
              </w:rPr>
              <w:t xml:space="preserve">rofessional </w:t>
            </w:r>
            <w:r w:rsidR="00D00ACA">
              <w:rPr>
                <w:rFonts w:ascii="Arial" w:hAnsi="Arial" w:cs="Arial"/>
                <w:b/>
                <w:bCs/>
              </w:rPr>
              <w:t>C</w:t>
            </w:r>
            <w:r>
              <w:rPr>
                <w:rFonts w:ascii="Arial" w:hAnsi="Arial" w:cs="Arial"/>
                <w:b/>
                <w:bCs/>
              </w:rPr>
              <w:t>ollaboratives</w:t>
            </w:r>
          </w:p>
        </w:tc>
      </w:tr>
      <w:tr w:rsidR="00FB57F8" w14:paraId="1CC312D2" w14:textId="77777777" w:rsidTr="00D62D2D">
        <w:tc>
          <w:tcPr>
            <w:tcW w:w="2122" w:type="dxa"/>
          </w:tcPr>
          <w:p w14:paraId="4CDADAD1" w14:textId="77777777" w:rsidR="00FB57F8" w:rsidRDefault="00FB57F8" w:rsidP="00B32721">
            <w:pPr>
              <w:spacing w:after="200" w:line="276" w:lineRule="auto"/>
              <w:rPr>
                <w:rFonts w:ascii="Arial" w:hAnsi="Arial" w:cs="Arial"/>
              </w:rPr>
            </w:pPr>
            <w:r>
              <w:rPr>
                <w:rFonts w:ascii="Arial" w:hAnsi="Arial" w:cs="Arial"/>
              </w:rPr>
              <w:t>HDdUHB</w:t>
            </w:r>
          </w:p>
        </w:tc>
        <w:tc>
          <w:tcPr>
            <w:tcW w:w="6520" w:type="dxa"/>
          </w:tcPr>
          <w:p w14:paraId="03097466" w14:textId="77777777" w:rsidR="00FB57F8" w:rsidRDefault="00FB57F8" w:rsidP="00B32721">
            <w:pPr>
              <w:spacing w:after="200" w:line="276" w:lineRule="auto"/>
              <w:rPr>
                <w:rFonts w:ascii="Arial" w:hAnsi="Arial" w:cs="Arial"/>
              </w:rPr>
            </w:pPr>
            <w:r>
              <w:rPr>
                <w:rFonts w:ascii="Arial" w:hAnsi="Arial" w:cs="Arial"/>
              </w:rPr>
              <w:t xml:space="preserve">One AHP </w:t>
            </w:r>
            <w:r w:rsidR="00D00ACA">
              <w:rPr>
                <w:rFonts w:ascii="Arial" w:hAnsi="Arial" w:cs="Arial"/>
              </w:rPr>
              <w:t>P</w:t>
            </w:r>
            <w:r>
              <w:rPr>
                <w:rFonts w:ascii="Arial" w:hAnsi="Arial" w:cs="Arial"/>
              </w:rPr>
              <w:t xml:space="preserve">rofessional </w:t>
            </w:r>
            <w:r w:rsidR="00D00ACA">
              <w:rPr>
                <w:rFonts w:ascii="Arial" w:hAnsi="Arial" w:cs="Arial"/>
              </w:rPr>
              <w:t>C</w:t>
            </w:r>
            <w:r>
              <w:rPr>
                <w:rFonts w:ascii="Arial" w:hAnsi="Arial" w:cs="Arial"/>
              </w:rPr>
              <w:t>ollaborative across</w:t>
            </w:r>
            <w:r w:rsidR="00D00ACA">
              <w:rPr>
                <w:rFonts w:ascii="Arial" w:hAnsi="Arial" w:cs="Arial"/>
              </w:rPr>
              <w:t xml:space="preserve"> the H</w:t>
            </w:r>
            <w:r>
              <w:rPr>
                <w:rFonts w:ascii="Arial" w:hAnsi="Arial" w:cs="Arial"/>
              </w:rPr>
              <w:t xml:space="preserve">ealth </w:t>
            </w:r>
            <w:r w:rsidR="00D00ACA">
              <w:rPr>
                <w:rFonts w:ascii="Arial" w:hAnsi="Arial" w:cs="Arial"/>
              </w:rPr>
              <w:t>B</w:t>
            </w:r>
            <w:r>
              <w:rPr>
                <w:rFonts w:ascii="Arial" w:hAnsi="Arial" w:cs="Arial"/>
              </w:rPr>
              <w:t>oard area</w:t>
            </w:r>
          </w:p>
        </w:tc>
      </w:tr>
      <w:tr w:rsidR="00FB57F8" w14:paraId="2F644173" w14:textId="77777777" w:rsidTr="00D62D2D">
        <w:tc>
          <w:tcPr>
            <w:tcW w:w="2122" w:type="dxa"/>
          </w:tcPr>
          <w:p w14:paraId="02B5CAC0" w14:textId="77777777" w:rsidR="00FB57F8" w:rsidRDefault="00FB57F8" w:rsidP="00B32721">
            <w:pPr>
              <w:spacing w:after="200" w:line="276" w:lineRule="auto"/>
              <w:rPr>
                <w:rFonts w:ascii="Arial" w:hAnsi="Arial" w:cs="Arial"/>
              </w:rPr>
            </w:pPr>
            <w:r>
              <w:rPr>
                <w:rFonts w:ascii="Arial" w:hAnsi="Arial" w:cs="Arial"/>
              </w:rPr>
              <w:t>CVUHB</w:t>
            </w:r>
          </w:p>
        </w:tc>
        <w:tc>
          <w:tcPr>
            <w:tcW w:w="6520" w:type="dxa"/>
          </w:tcPr>
          <w:p w14:paraId="132FE4AB" w14:textId="77777777" w:rsidR="00FB57F8" w:rsidRDefault="00D00ACA" w:rsidP="00B32721">
            <w:pPr>
              <w:spacing w:after="200" w:line="276" w:lineRule="auto"/>
              <w:rPr>
                <w:rFonts w:ascii="Arial" w:hAnsi="Arial" w:cs="Arial"/>
              </w:rPr>
            </w:pPr>
            <w:r>
              <w:rPr>
                <w:rFonts w:ascii="Arial" w:hAnsi="Arial" w:cs="Arial"/>
              </w:rPr>
              <w:t>One AHP Professional Collaborative across the Health Board area</w:t>
            </w:r>
          </w:p>
        </w:tc>
      </w:tr>
      <w:tr w:rsidR="00FB57F8" w14:paraId="01759BFB" w14:textId="77777777" w:rsidTr="00D62D2D">
        <w:tc>
          <w:tcPr>
            <w:tcW w:w="2122" w:type="dxa"/>
          </w:tcPr>
          <w:p w14:paraId="342FB4A4" w14:textId="77777777" w:rsidR="00FB57F8" w:rsidRDefault="00FB57F8" w:rsidP="00B32721">
            <w:pPr>
              <w:spacing w:after="200" w:line="276" w:lineRule="auto"/>
              <w:rPr>
                <w:rFonts w:ascii="Arial" w:hAnsi="Arial" w:cs="Arial"/>
              </w:rPr>
            </w:pPr>
            <w:r>
              <w:rPr>
                <w:rFonts w:ascii="Arial" w:hAnsi="Arial" w:cs="Arial"/>
              </w:rPr>
              <w:t>PTHB</w:t>
            </w:r>
          </w:p>
        </w:tc>
        <w:tc>
          <w:tcPr>
            <w:tcW w:w="6520" w:type="dxa"/>
          </w:tcPr>
          <w:p w14:paraId="2531C595" w14:textId="77777777" w:rsidR="00FB57F8" w:rsidRDefault="00D00ACA" w:rsidP="00B32721">
            <w:pPr>
              <w:spacing w:after="200" w:line="276" w:lineRule="auto"/>
              <w:rPr>
                <w:rFonts w:ascii="Arial" w:hAnsi="Arial" w:cs="Arial"/>
              </w:rPr>
            </w:pPr>
            <w:r>
              <w:rPr>
                <w:rFonts w:ascii="Arial" w:hAnsi="Arial" w:cs="Arial"/>
              </w:rPr>
              <w:t>One AHP Professional Collaborative across the Health Board area</w:t>
            </w:r>
          </w:p>
        </w:tc>
      </w:tr>
      <w:tr w:rsidR="00FB57F8" w14:paraId="5CDD7341" w14:textId="77777777" w:rsidTr="00D62D2D">
        <w:tc>
          <w:tcPr>
            <w:tcW w:w="2122" w:type="dxa"/>
          </w:tcPr>
          <w:p w14:paraId="17ED9E2A" w14:textId="77777777" w:rsidR="00FB57F8" w:rsidRDefault="00FB57F8" w:rsidP="00B32721">
            <w:pPr>
              <w:spacing w:after="200" w:line="276" w:lineRule="auto"/>
              <w:rPr>
                <w:rFonts w:ascii="Arial" w:hAnsi="Arial" w:cs="Arial"/>
              </w:rPr>
            </w:pPr>
            <w:r>
              <w:rPr>
                <w:rFonts w:ascii="Arial" w:hAnsi="Arial" w:cs="Arial"/>
              </w:rPr>
              <w:t>ABUHB</w:t>
            </w:r>
          </w:p>
        </w:tc>
        <w:tc>
          <w:tcPr>
            <w:tcW w:w="6520" w:type="dxa"/>
          </w:tcPr>
          <w:p w14:paraId="11D96AA8" w14:textId="77777777" w:rsidR="00FB57F8" w:rsidRDefault="001D03F8" w:rsidP="00B32721">
            <w:pPr>
              <w:spacing w:after="200" w:line="276" w:lineRule="auto"/>
              <w:rPr>
                <w:rFonts w:ascii="Arial" w:hAnsi="Arial" w:cs="Arial"/>
              </w:rPr>
            </w:pPr>
            <w:r>
              <w:rPr>
                <w:rFonts w:ascii="Arial" w:hAnsi="Arial" w:cs="Arial"/>
              </w:rPr>
              <w:t>One</w:t>
            </w:r>
            <w:r w:rsidR="00D00ACA">
              <w:rPr>
                <w:rFonts w:ascii="Arial" w:hAnsi="Arial" w:cs="Arial"/>
              </w:rPr>
              <w:t xml:space="preserve"> AHP Professional Collaborative across the Health Board area</w:t>
            </w:r>
          </w:p>
        </w:tc>
      </w:tr>
      <w:tr w:rsidR="00FB57F8" w14:paraId="05BA4D87" w14:textId="77777777" w:rsidTr="00D62D2D">
        <w:tc>
          <w:tcPr>
            <w:tcW w:w="2122" w:type="dxa"/>
          </w:tcPr>
          <w:p w14:paraId="369B59FF" w14:textId="77777777" w:rsidR="00FB57F8" w:rsidRDefault="00FB57F8" w:rsidP="00B32721">
            <w:pPr>
              <w:spacing w:after="200" w:line="276" w:lineRule="auto"/>
              <w:rPr>
                <w:rFonts w:ascii="Arial" w:hAnsi="Arial" w:cs="Arial"/>
              </w:rPr>
            </w:pPr>
            <w:r>
              <w:rPr>
                <w:rFonts w:ascii="Arial" w:hAnsi="Arial" w:cs="Arial"/>
              </w:rPr>
              <w:t>SBUHB</w:t>
            </w:r>
          </w:p>
        </w:tc>
        <w:tc>
          <w:tcPr>
            <w:tcW w:w="6520" w:type="dxa"/>
          </w:tcPr>
          <w:p w14:paraId="00D85179" w14:textId="77777777" w:rsidR="00FB57F8" w:rsidRDefault="001B25EA" w:rsidP="00B32721">
            <w:pPr>
              <w:spacing w:after="200" w:line="276" w:lineRule="auto"/>
              <w:rPr>
                <w:rFonts w:ascii="Arial" w:hAnsi="Arial" w:cs="Arial"/>
              </w:rPr>
            </w:pPr>
            <w:r>
              <w:rPr>
                <w:rFonts w:ascii="Arial" w:hAnsi="Arial" w:cs="Arial"/>
              </w:rPr>
              <w:t>One AHP Professional Collaborative across the Health Board area</w:t>
            </w:r>
          </w:p>
        </w:tc>
      </w:tr>
      <w:tr w:rsidR="00FB57F8" w14:paraId="560BABF5" w14:textId="77777777" w:rsidTr="00D62D2D">
        <w:tc>
          <w:tcPr>
            <w:tcW w:w="2122" w:type="dxa"/>
          </w:tcPr>
          <w:p w14:paraId="573CDADB" w14:textId="77777777" w:rsidR="00FB57F8" w:rsidRDefault="00FB57F8" w:rsidP="00B32721">
            <w:pPr>
              <w:spacing w:after="200" w:line="276" w:lineRule="auto"/>
              <w:rPr>
                <w:rFonts w:ascii="Arial" w:hAnsi="Arial" w:cs="Arial"/>
              </w:rPr>
            </w:pPr>
            <w:r>
              <w:rPr>
                <w:rFonts w:ascii="Arial" w:hAnsi="Arial" w:cs="Arial"/>
              </w:rPr>
              <w:t>BCUHB</w:t>
            </w:r>
          </w:p>
        </w:tc>
        <w:tc>
          <w:tcPr>
            <w:tcW w:w="6520" w:type="dxa"/>
          </w:tcPr>
          <w:p w14:paraId="54A4EC57" w14:textId="77777777" w:rsidR="00FB57F8" w:rsidRDefault="00D00ACA" w:rsidP="00B32721">
            <w:pPr>
              <w:spacing w:after="200" w:line="276" w:lineRule="auto"/>
              <w:rPr>
                <w:rFonts w:ascii="Arial" w:hAnsi="Arial" w:cs="Arial"/>
              </w:rPr>
            </w:pPr>
            <w:r>
              <w:rPr>
                <w:rFonts w:ascii="Arial" w:hAnsi="Arial" w:cs="Arial"/>
              </w:rPr>
              <w:t>Three AHP Professional Collaboratives across the Health Board area, based on the Integrated Health Community (IHC) areas</w:t>
            </w:r>
            <w:r w:rsidR="002B131C">
              <w:rPr>
                <w:rFonts w:ascii="Arial" w:hAnsi="Arial" w:cs="Arial"/>
              </w:rPr>
              <w:t>, with a requirement for these to connect with each other on a pan-BCUHB basis</w:t>
            </w:r>
          </w:p>
        </w:tc>
      </w:tr>
      <w:tr w:rsidR="00FB57F8" w14:paraId="02B6BAB1" w14:textId="77777777" w:rsidTr="00D62D2D">
        <w:tc>
          <w:tcPr>
            <w:tcW w:w="2122" w:type="dxa"/>
          </w:tcPr>
          <w:p w14:paraId="18D0B47E" w14:textId="77777777" w:rsidR="00FB57F8" w:rsidRDefault="00FB57F8" w:rsidP="00B32721">
            <w:pPr>
              <w:spacing w:after="200" w:line="276" w:lineRule="auto"/>
              <w:rPr>
                <w:rFonts w:ascii="Arial" w:hAnsi="Arial" w:cs="Arial"/>
              </w:rPr>
            </w:pPr>
            <w:r>
              <w:rPr>
                <w:rFonts w:ascii="Arial" w:hAnsi="Arial" w:cs="Arial"/>
              </w:rPr>
              <w:t>CTMUHB</w:t>
            </w:r>
          </w:p>
        </w:tc>
        <w:tc>
          <w:tcPr>
            <w:tcW w:w="6520" w:type="dxa"/>
          </w:tcPr>
          <w:p w14:paraId="19A8FB20" w14:textId="77777777" w:rsidR="00FB57F8" w:rsidRDefault="00D00ACA" w:rsidP="00B32721">
            <w:pPr>
              <w:spacing w:after="200" w:line="276" w:lineRule="auto"/>
              <w:rPr>
                <w:rFonts w:ascii="Arial" w:hAnsi="Arial" w:cs="Arial"/>
              </w:rPr>
            </w:pPr>
            <w:r>
              <w:rPr>
                <w:rFonts w:ascii="Arial" w:hAnsi="Arial" w:cs="Arial"/>
              </w:rPr>
              <w:t>One AHP Professional Collaborative across the Health Board area</w:t>
            </w:r>
          </w:p>
        </w:tc>
      </w:tr>
    </w:tbl>
    <w:p w14:paraId="3724D764" w14:textId="77777777" w:rsidR="00FB57F8" w:rsidRDefault="00FB57F8" w:rsidP="00B32721">
      <w:pPr>
        <w:rPr>
          <w:rFonts w:ascii="Arial" w:hAnsi="Arial" w:cs="Arial"/>
        </w:rPr>
      </w:pPr>
    </w:p>
    <w:p w14:paraId="1B67EEED" w14:textId="77777777" w:rsidR="00F66994" w:rsidRDefault="00D00ACA" w:rsidP="00FC6194">
      <w:pPr>
        <w:jc w:val="both"/>
        <w:rPr>
          <w:rFonts w:ascii="Arial" w:hAnsi="Arial" w:cs="Arial"/>
        </w:rPr>
      </w:pPr>
      <w:r>
        <w:rPr>
          <w:rFonts w:ascii="Arial" w:hAnsi="Arial" w:cs="Arial"/>
        </w:rPr>
        <w:t>Additional considerations were also identified through the discussions, and the common themes across the workshops included:</w:t>
      </w:r>
    </w:p>
    <w:p w14:paraId="7D45AB2C" w14:textId="77777777" w:rsidR="006235AD" w:rsidRDefault="006235AD" w:rsidP="00FC6194">
      <w:pPr>
        <w:pStyle w:val="ListParagraph"/>
        <w:numPr>
          <w:ilvl w:val="0"/>
          <w:numId w:val="35"/>
        </w:numPr>
        <w:jc w:val="both"/>
        <w:rPr>
          <w:rFonts w:ascii="Arial" w:hAnsi="Arial" w:cs="Arial"/>
        </w:rPr>
      </w:pPr>
      <w:r>
        <w:rPr>
          <w:rFonts w:ascii="Arial" w:hAnsi="Arial" w:cs="Arial"/>
        </w:rPr>
        <w:t>The opportunities for the AHP professions to be able to have a voice and influence the way in which services are shaped for local populations</w:t>
      </w:r>
      <w:r w:rsidR="00224A11">
        <w:rPr>
          <w:rFonts w:ascii="Arial" w:hAnsi="Arial" w:cs="Arial"/>
        </w:rPr>
        <w:t>, at all levels of geographical operation i.e. Cluster, PCPGs through to RPB</w:t>
      </w:r>
      <w:r w:rsidR="00224A11" w:rsidRPr="00224A11">
        <w:rPr>
          <w:rFonts w:ascii="Arial" w:hAnsi="Arial" w:cs="Arial"/>
        </w:rPr>
        <w:t>.</w:t>
      </w:r>
    </w:p>
    <w:p w14:paraId="74C4B636" w14:textId="77777777" w:rsidR="00860E18" w:rsidRDefault="00860E18" w:rsidP="00FC6194">
      <w:pPr>
        <w:pStyle w:val="ListParagraph"/>
        <w:numPr>
          <w:ilvl w:val="0"/>
          <w:numId w:val="35"/>
        </w:numPr>
        <w:jc w:val="both"/>
        <w:rPr>
          <w:rFonts w:ascii="Arial" w:hAnsi="Arial" w:cs="Arial"/>
        </w:rPr>
      </w:pPr>
      <w:r>
        <w:rPr>
          <w:rFonts w:ascii="Arial" w:hAnsi="Arial" w:cs="Arial"/>
        </w:rPr>
        <w:t xml:space="preserve">The need to involve and engage with </w:t>
      </w:r>
      <w:r w:rsidR="00DE2FC5">
        <w:rPr>
          <w:rFonts w:ascii="Arial" w:hAnsi="Arial" w:cs="Arial"/>
        </w:rPr>
        <w:t xml:space="preserve">the </w:t>
      </w:r>
      <w:r>
        <w:rPr>
          <w:rFonts w:ascii="Arial" w:hAnsi="Arial" w:cs="Arial"/>
        </w:rPr>
        <w:t>13 professions</w:t>
      </w:r>
      <w:r w:rsidR="00DE2FC5">
        <w:rPr>
          <w:rFonts w:ascii="Arial" w:hAnsi="Arial" w:cs="Arial"/>
        </w:rPr>
        <w:t xml:space="preserve"> (and potentially wider)</w:t>
      </w:r>
      <w:r>
        <w:rPr>
          <w:rFonts w:ascii="Arial" w:hAnsi="Arial" w:cs="Arial"/>
        </w:rPr>
        <w:t xml:space="preserve"> within the AHP family, and those working in other organisations, such as WAST and the Local Authorities. </w:t>
      </w:r>
    </w:p>
    <w:p w14:paraId="398F1FF1" w14:textId="77777777" w:rsidR="000A25C2" w:rsidRPr="00FC6194" w:rsidRDefault="000A25C2" w:rsidP="00FC6194">
      <w:pPr>
        <w:pStyle w:val="ListParagraph"/>
        <w:numPr>
          <w:ilvl w:val="0"/>
          <w:numId w:val="35"/>
        </w:numPr>
        <w:jc w:val="both"/>
        <w:rPr>
          <w:rFonts w:ascii="Arial" w:hAnsi="Arial" w:cs="Arial"/>
        </w:rPr>
      </w:pPr>
      <w:r w:rsidRPr="000A25C2">
        <w:rPr>
          <w:rFonts w:ascii="Arial" w:hAnsi="Arial" w:cs="Arial"/>
        </w:rPr>
        <w:t xml:space="preserve">The AHP Professional Collaboratives will </w:t>
      </w:r>
      <w:r>
        <w:rPr>
          <w:rFonts w:ascii="Arial" w:hAnsi="Arial" w:cs="Arial"/>
        </w:rPr>
        <w:t xml:space="preserve">support AHPs to </w:t>
      </w:r>
      <w:r w:rsidR="007754A4">
        <w:rPr>
          <w:rFonts w:ascii="Arial" w:hAnsi="Arial" w:cs="Arial"/>
        </w:rPr>
        <w:t>build stronger understanding and relationships between their professions across a regional footprint</w:t>
      </w:r>
      <w:r w:rsidRPr="000A25C2">
        <w:rPr>
          <w:rFonts w:ascii="Arial" w:hAnsi="Arial" w:cs="Arial"/>
        </w:rPr>
        <w:t xml:space="preserve">. </w:t>
      </w:r>
    </w:p>
    <w:p w14:paraId="42C930CD" w14:textId="77777777" w:rsidR="007754A4" w:rsidRDefault="007754A4" w:rsidP="00FC6194">
      <w:pPr>
        <w:pStyle w:val="ListParagraph"/>
        <w:numPr>
          <w:ilvl w:val="0"/>
          <w:numId w:val="35"/>
        </w:numPr>
        <w:jc w:val="both"/>
        <w:rPr>
          <w:rFonts w:ascii="Arial" w:hAnsi="Arial" w:cs="Arial"/>
        </w:rPr>
      </w:pPr>
      <w:r>
        <w:rPr>
          <w:rFonts w:ascii="Arial" w:hAnsi="Arial" w:cs="Arial"/>
        </w:rPr>
        <w:t>The AHP Professional Collaboratives will provide a forum where ideas can be shared, and good practice discussed on a local and regional basis.</w:t>
      </w:r>
    </w:p>
    <w:p w14:paraId="3B61F08E" w14:textId="77777777" w:rsidR="00AE6276" w:rsidRDefault="00AE6276" w:rsidP="00FC6194">
      <w:pPr>
        <w:pStyle w:val="ListParagraph"/>
        <w:numPr>
          <w:ilvl w:val="0"/>
          <w:numId w:val="35"/>
        </w:numPr>
        <w:jc w:val="both"/>
        <w:rPr>
          <w:rFonts w:ascii="Arial" w:hAnsi="Arial" w:cs="Arial"/>
        </w:rPr>
      </w:pPr>
      <w:r>
        <w:rPr>
          <w:rFonts w:ascii="Arial" w:hAnsi="Arial" w:cs="Arial"/>
        </w:rPr>
        <w:t>A</w:t>
      </w:r>
      <w:r w:rsidRPr="007754A4">
        <w:rPr>
          <w:rFonts w:ascii="Arial" w:hAnsi="Arial" w:cs="Arial"/>
        </w:rPr>
        <w:t xml:space="preserve"> recognition that this approach will </w:t>
      </w:r>
      <w:r>
        <w:rPr>
          <w:rFonts w:ascii="Arial" w:hAnsi="Arial" w:cs="Arial"/>
        </w:rPr>
        <w:t>require a level of leadership skills development and support.</w:t>
      </w:r>
    </w:p>
    <w:p w14:paraId="37564763" w14:textId="77777777" w:rsidR="005700CB" w:rsidRDefault="005700CB" w:rsidP="00FC6194">
      <w:pPr>
        <w:pStyle w:val="ListParagraph"/>
        <w:numPr>
          <w:ilvl w:val="0"/>
          <w:numId w:val="35"/>
        </w:numPr>
        <w:jc w:val="both"/>
        <w:rPr>
          <w:rFonts w:ascii="Arial" w:hAnsi="Arial" w:cs="Arial"/>
        </w:rPr>
      </w:pPr>
      <w:r>
        <w:rPr>
          <w:rFonts w:ascii="Arial" w:hAnsi="Arial" w:cs="Arial"/>
        </w:rPr>
        <w:t>Consideration of how the AHP Professional Collaboratives can be developed through existing meeting infrastructures within the Health Boards.</w:t>
      </w:r>
    </w:p>
    <w:p w14:paraId="03FD659A" w14:textId="77777777" w:rsidR="00AE6276" w:rsidRPr="00A130F7" w:rsidRDefault="00A130F7" w:rsidP="00A130F7">
      <w:pPr>
        <w:pStyle w:val="ListParagraph"/>
        <w:numPr>
          <w:ilvl w:val="0"/>
          <w:numId w:val="35"/>
        </w:numPr>
        <w:rPr>
          <w:rFonts w:ascii="Arial" w:hAnsi="Arial" w:cs="Arial"/>
        </w:rPr>
      </w:pPr>
      <w:r w:rsidRPr="00A130F7">
        <w:rPr>
          <w:rFonts w:ascii="Arial" w:hAnsi="Arial" w:cs="Arial"/>
        </w:rPr>
        <w:t>A recognition that 2022/23 is a transitional year, and the shape and format of the AHP Professional Collaboratives may need to be adjusted and altered over time.</w:t>
      </w:r>
    </w:p>
    <w:p w14:paraId="2B2F871C" w14:textId="77777777" w:rsidR="007754A4" w:rsidRPr="00FC6194" w:rsidRDefault="00AE6276" w:rsidP="00F4417E">
      <w:pPr>
        <w:pStyle w:val="ListParagraph"/>
        <w:numPr>
          <w:ilvl w:val="0"/>
          <w:numId w:val="35"/>
        </w:numPr>
        <w:rPr>
          <w:rFonts w:ascii="Arial" w:hAnsi="Arial" w:cs="Arial"/>
        </w:rPr>
      </w:pPr>
      <w:r w:rsidRPr="00AE6276">
        <w:rPr>
          <w:rFonts w:ascii="Arial" w:hAnsi="Arial" w:cs="Arial"/>
        </w:rPr>
        <w:lastRenderedPageBreak/>
        <w:t>A recognition that this is a new structure and culture for a number of professions including AHPs, so it will take time for the Professional Collaborative to develop and become fully operational.</w:t>
      </w:r>
    </w:p>
    <w:p w14:paraId="595EFF8F" w14:textId="77777777" w:rsidR="00D00ACA" w:rsidRDefault="006214D2" w:rsidP="00FC6194">
      <w:pPr>
        <w:jc w:val="both"/>
        <w:rPr>
          <w:rFonts w:ascii="Arial" w:hAnsi="Arial" w:cs="Arial"/>
        </w:rPr>
      </w:pPr>
      <w:r>
        <w:rPr>
          <w:rFonts w:ascii="Arial" w:hAnsi="Arial" w:cs="Arial"/>
        </w:rPr>
        <w:t>In addition, some of the specific points noted in each of the workshops included:</w:t>
      </w:r>
    </w:p>
    <w:p w14:paraId="2C7EE83E" w14:textId="77777777" w:rsidR="006214D2" w:rsidRDefault="006214D2" w:rsidP="00FC6194">
      <w:pPr>
        <w:jc w:val="both"/>
        <w:rPr>
          <w:rFonts w:ascii="Arial" w:hAnsi="Arial" w:cs="Arial"/>
        </w:rPr>
      </w:pPr>
      <w:r>
        <w:rPr>
          <w:rFonts w:ascii="Arial" w:hAnsi="Arial" w:cs="Arial"/>
        </w:rPr>
        <w:t>HDUHB:</w:t>
      </w:r>
      <w:r w:rsidR="00D62D2D">
        <w:rPr>
          <w:rFonts w:ascii="Arial" w:hAnsi="Arial" w:cs="Arial"/>
        </w:rPr>
        <w:t xml:space="preserve"> </w:t>
      </w:r>
      <w:r w:rsidR="005700CB">
        <w:rPr>
          <w:rFonts w:ascii="Arial" w:hAnsi="Arial" w:cs="Arial"/>
        </w:rPr>
        <w:t>T</w:t>
      </w:r>
      <w:r w:rsidR="005700CB" w:rsidRPr="005700CB">
        <w:rPr>
          <w:rFonts w:ascii="Arial" w:hAnsi="Arial" w:cs="Arial"/>
        </w:rPr>
        <w:t>he AHP Professional Collaborative will cover all age groups, not just adult services. The set-up of meetings needs to support discussion of local iss</w:t>
      </w:r>
      <w:r w:rsidR="005700CB">
        <w:rPr>
          <w:rFonts w:ascii="Arial" w:hAnsi="Arial" w:cs="Arial"/>
        </w:rPr>
        <w:t>ues as well as regional factors.</w:t>
      </w:r>
    </w:p>
    <w:p w14:paraId="1BA05D74" w14:textId="77777777" w:rsidR="00D62D2D" w:rsidRPr="006214D2" w:rsidRDefault="006214D2" w:rsidP="00FC6194">
      <w:pPr>
        <w:jc w:val="both"/>
        <w:rPr>
          <w:rFonts w:ascii="Arial" w:hAnsi="Arial" w:cs="Arial"/>
        </w:rPr>
      </w:pPr>
      <w:r w:rsidRPr="006214D2">
        <w:rPr>
          <w:rFonts w:ascii="Arial" w:hAnsi="Arial" w:cs="Arial"/>
        </w:rPr>
        <w:t>CVUHB</w:t>
      </w:r>
      <w:r>
        <w:rPr>
          <w:rFonts w:ascii="Arial" w:hAnsi="Arial" w:cs="Arial"/>
        </w:rPr>
        <w:t>:</w:t>
      </w:r>
      <w:r w:rsidR="00D62D2D">
        <w:rPr>
          <w:rFonts w:ascii="Arial" w:hAnsi="Arial" w:cs="Arial"/>
        </w:rPr>
        <w:t xml:space="preserve">  The development of the AHP Professional Collaborative is a significant culture shift from </w:t>
      </w:r>
      <w:r w:rsidR="005700CB">
        <w:rPr>
          <w:rFonts w:ascii="Arial" w:hAnsi="Arial" w:cs="Arial"/>
        </w:rPr>
        <w:t>treatment-focussed</w:t>
      </w:r>
      <w:r w:rsidR="00D62D2D">
        <w:rPr>
          <w:rFonts w:ascii="Arial" w:hAnsi="Arial" w:cs="Arial"/>
        </w:rPr>
        <w:t xml:space="preserve"> care to population based / preventative care. </w:t>
      </w:r>
    </w:p>
    <w:p w14:paraId="722DF731" w14:textId="77777777" w:rsidR="006214D2" w:rsidRPr="006214D2" w:rsidRDefault="006214D2" w:rsidP="00FC6194">
      <w:pPr>
        <w:jc w:val="both"/>
        <w:rPr>
          <w:rFonts w:ascii="Arial" w:hAnsi="Arial" w:cs="Arial"/>
        </w:rPr>
      </w:pPr>
      <w:r w:rsidRPr="006214D2">
        <w:rPr>
          <w:rFonts w:ascii="Arial" w:hAnsi="Arial" w:cs="Arial"/>
        </w:rPr>
        <w:t>PTHB</w:t>
      </w:r>
      <w:r>
        <w:rPr>
          <w:rFonts w:ascii="Arial" w:hAnsi="Arial" w:cs="Arial"/>
        </w:rPr>
        <w:t>:</w:t>
      </w:r>
      <w:r w:rsidR="00317EB3">
        <w:rPr>
          <w:rFonts w:ascii="Arial" w:hAnsi="Arial" w:cs="Arial"/>
        </w:rPr>
        <w:t xml:space="preserve"> There is a pan-Powys infrastructure in place, so this proposed configuration would align with this</w:t>
      </w:r>
      <w:r w:rsidR="001239C8">
        <w:rPr>
          <w:rFonts w:ascii="Arial" w:hAnsi="Arial" w:cs="Arial"/>
        </w:rPr>
        <w:t>. To have</w:t>
      </w:r>
      <w:r w:rsidR="001239C8" w:rsidRPr="001239C8">
        <w:rPr>
          <w:rFonts w:ascii="Arial" w:hAnsi="Arial" w:cs="Arial"/>
        </w:rPr>
        <w:t xml:space="preserve"> </w:t>
      </w:r>
      <w:r w:rsidR="001239C8">
        <w:rPr>
          <w:rFonts w:ascii="Arial" w:hAnsi="Arial" w:cs="Arial"/>
        </w:rPr>
        <w:t xml:space="preserve">better </w:t>
      </w:r>
      <w:r w:rsidR="001239C8" w:rsidRPr="001239C8">
        <w:rPr>
          <w:rFonts w:ascii="Arial" w:hAnsi="Arial" w:cs="Arial"/>
        </w:rPr>
        <w:t>conversations together as a whole system, to understand what the priorities are, consider the skill set needed and then match against the workforce.</w:t>
      </w:r>
    </w:p>
    <w:p w14:paraId="6870FAA6" w14:textId="77777777" w:rsidR="006214D2" w:rsidRPr="006214D2" w:rsidRDefault="006214D2" w:rsidP="00FC6194">
      <w:pPr>
        <w:jc w:val="both"/>
        <w:rPr>
          <w:rFonts w:ascii="Arial" w:hAnsi="Arial" w:cs="Arial"/>
        </w:rPr>
      </w:pPr>
      <w:r w:rsidRPr="006214D2">
        <w:rPr>
          <w:rFonts w:ascii="Arial" w:hAnsi="Arial" w:cs="Arial"/>
        </w:rPr>
        <w:t>ABUHB</w:t>
      </w:r>
      <w:r>
        <w:rPr>
          <w:rFonts w:ascii="Arial" w:hAnsi="Arial" w:cs="Arial"/>
        </w:rPr>
        <w:t>:</w:t>
      </w:r>
      <w:r w:rsidR="00D62D2D">
        <w:rPr>
          <w:rFonts w:ascii="Arial" w:hAnsi="Arial" w:cs="Arial"/>
        </w:rPr>
        <w:t xml:space="preserve"> </w:t>
      </w:r>
      <w:r w:rsidR="00A130F7" w:rsidRPr="00A130F7">
        <w:rPr>
          <w:rFonts w:ascii="Arial" w:hAnsi="Arial" w:cs="Arial"/>
        </w:rPr>
        <w:t xml:space="preserve">The structure will need to support individuals representing the AHP Professional Collaboratives, to ensure they are informed and supported to have good conversations at both the </w:t>
      </w:r>
      <w:r w:rsidR="00A130F7">
        <w:rPr>
          <w:rFonts w:ascii="Arial" w:hAnsi="Arial" w:cs="Arial"/>
        </w:rPr>
        <w:t>Cluster and PCPG meetings</w:t>
      </w:r>
      <w:r w:rsidR="00A130F7" w:rsidRPr="00A130F7">
        <w:rPr>
          <w:rFonts w:ascii="Arial" w:hAnsi="Arial" w:cs="Arial"/>
        </w:rPr>
        <w:t xml:space="preserve">. </w:t>
      </w:r>
      <w:r w:rsidR="00D86962">
        <w:rPr>
          <w:rFonts w:ascii="Arial" w:hAnsi="Arial" w:cs="Arial"/>
        </w:rPr>
        <w:t>Need to consider</w:t>
      </w:r>
      <w:r w:rsidR="00D62D2D">
        <w:rPr>
          <w:rFonts w:ascii="Arial" w:hAnsi="Arial" w:cs="Arial"/>
        </w:rPr>
        <w:t xml:space="preserve"> the capacity and current workload of the AHP profession, and how this will impact the development and operation of the AHP Professional Collaborative.</w:t>
      </w:r>
    </w:p>
    <w:p w14:paraId="514CA937" w14:textId="77777777" w:rsidR="006214D2" w:rsidRPr="006214D2" w:rsidRDefault="006214D2" w:rsidP="00FC6194">
      <w:pPr>
        <w:jc w:val="both"/>
        <w:rPr>
          <w:rFonts w:ascii="Arial" w:hAnsi="Arial" w:cs="Arial"/>
        </w:rPr>
      </w:pPr>
      <w:r w:rsidRPr="006214D2">
        <w:rPr>
          <w:rFonts w:ascii="Arial" w:hAnsi="Arial" w:cs="Arial"/>
        </w:rPr>
        <w:t>SBUHB</w:t>
      </w:r>
      <w:r>
        <w:rPr>
          <w:rFonts w:ascii="Arial" w:hAnsi="Arial" w:cs="Arial"/>
        </w:rPr>
        <w:t>:</w:t>
      </w:r>
      <w:r w:rsidR="00D62D2D">
        <w:rPr>
          <w:rFonts w:ascii="Arial" w:hAnsi="Arial" w:cs="Arial"/>
        </w:rPr>
        <w:t xml:space="preserve"> </w:t>
      </w:r>
      <w:r w:rsidR="00A130F7" w:rsidRPr="00F4417E">
        <w:rPr>
          <w:rFonts w:ascii="Arial" w:hAnsi="Arial" w:cs="Arial"/>
        </w:rPr>
        <w:t>The intended aim of Professional Collaboratives is about bringing professionals together to have better conversations to assess the population needs of the local population.</w:t>
      </w:r>
      <w:r w:rsidR="00A130F7">
        <w:rPr>
          <w:rFonts w:ascii="Arial" w:hAnsi="Arial" w:cs="Arial"/>
        </w:rPr>
        <w:t xml:space="preserve"> </w:t>
      </w:r>
      <w:r w:rsidR="00D62D2D">
        <w:rPr>
          <w:rFonts w:ascii="Arial" w:hAnsi="Arial" w:cs="Arial"/>
        </w:rPr>
        <w:t>The</w:t>
      </w:r>
      <w:r w:rsidR="00D86962">
        <w:rPr>
          <w:rFonts w:ascii="Arial" w:hAnsi="Arial" w:cs="Arial"/>
        </w:rPr>
        <w:t>re is a</w:t>
      </w:r>
      <w:r w:rsidR="00D62D2D">
        <w:rPr>
          <w:rFonts w:ascii="Arial" w:hAnsi="Arial" w:cs="Arial"/>
        </w:rPr>
        <w:t xml:space="preserve"> need to understand and agree how the AHP Professional Collaborative will inform the Cluster </w:t>
      </w:r>
      <w:r w:rsidR="00D86962">
        <w:rPr>
          <w:rFonts w:ascii="Arial" w:hAnsi="Arial" w:cs="Arial"/>
        </w:rPr>
        <w:t xml:space="preserve">and PCPG </w:t>
      </w:r>
      <w:r w:rsidR="00D62D2D">
        <w:rPr>
          <w:rFonts w:ascii="Arial" w:hAnsi="Arial" w:cs="Arial"/>
        </w:rPr>
        <w:t>plans to ensure representation of all 13 professions.</w:t>
      </w:r>
    </w:p>
    <w:p w14:paraId="050486F0" w14:textId="77777777" w:rsidR="006214D2" w:rsidRPr="006214D2" w:rsidRDefault="006214D2" w:rsidP="00FC6194">
      <w:pPr>
        <w:jc w:val="both"/>
        <w:rPr>
          <w:rFonts w:ascii="Arial" w:hAnsi="Arial" w:cs="Arial"/>
        </w:rPr>
      </w:pPr>
      <w:r w:rsidRPr="006214D2">
        <w:rPr>
          <w:rFonts w:ascii="Arial" w:hAnsi="Arial" w:cs="Arial"/>
        </w:rPr>
        <w:t>BCUHB</w:t>
      </w:r>
      <w:r>
        <w:rPr>
          <w:rFonts w:ascii="Arial" w:hAnsi="Arial" w:cs="Arial"/>
        </w:rPr>
        <w:t>:</w:t>
      </w:r>
      <w:r w:rsidR="00D62D2D">
        <w:rPr>
          <w:rFonts w:ascii="Arial" w:hAnsi="Arial" w:cs="Arial"/>
        </w:rPr>
        <w:t xml:space="preserve"> There will need to be a wider range of expertise contributing to the AHP Professional Collab</w:t>
      </w:r>
      <w:r w:rsidR="00317EB3">
        <w:rPr>
          <w:rFonts w:ascii="Arial" w:hAnsi="Arial" w:cs="Arial"/>
        </w:rPr>
        <w:t xml:space="preserve">oratives; those with technical expertise </w:t>
      </w:r>
      <w:r w:rsidR="00D86962">
        <w:rPr>
          <w:rFonts w:ascii="Arial" w:hAnsi="Arial" w:cs="Arial"/>
        </w:rPr>
        <w:t>and</w:t>
      </w:r>
      <w:r w:rsidR="00317EB3">
        <w:rPr>
          <w:rFonts w:ascii="Arial" w:hAnsi="Arial" w:cs="Arial"/>
        </w:rPr>
        <w:t xml:space="preserve"> those with a geographical understanding of how systems work in different areas.</w:t>
      </w:r>
    </w:p>
    <w:p w14:paraId="19B96481" w14:textId="77777777" w:rsidR="006214D2" w:rsidRDefault="006214D2" w:rsidP="00FC6194">
      <w:pPr>
        <w:jc w:val="both"/>
        <w:rPr>
          <w:rFonts w:ascii="Arial" w:hAnsi="Arial" w:cs="Arial"/>
        </w:rPr>
      </w:pPr>
      <w:r w:rsidRPr="006214D2">
        <w:rPr>
          <w:rFonts w:ascii="Arial" w:hAnsi="Arial" w:cs="Arial"/>
        </w:rPr>
        <w:t>CTMUHB</w:t>
      </w:r>
      <w:r>
        <w:rPr>
          <w:rFonts w:ascii="Arial" w:hAnsi="Arial" w:cs="Arial"/>
        </w:rPr>
        <w:t>:</w:t>
      </w:r>
      <w:r w:rsidR="00317EB3">
        <w:rPr>
          <w:rFonts w:ascii="Arial" w:hAnsi="Arial" w:cs="Arial"/>
        </w:rPr>
        <w:t xml:space="preserve"> Consideration of a flexible approach for attendance; to have a core team with additional individuals brought in for specific discussions. This approach will make the workload more manageable for individuals.</w:t>
      </w:r>
    </w:p>
    <w:p w14:paraId="78516EFE" w14:textId="77777777" w:rsidR="00443E28" w:rsidRDefault="00443E28" w:rsidP="00B32721">
      <w:pPr>
        <w:rPr>
          <w:rFonts w:ascii="Arial" w:hAnsi="Arial" w:cs="Arial"/>
          <w:b/>
          <w:bCs/>
          <w:color w:val="0079C1"/>
          <w:sz w:val="24"/>
          <w:szCs w:val="24"/>
        </w:rPr>
      </w:pPr>
      <w:r>
        <w:rPr>
          <w:rFonts w:ascii="Arial" w:hAnsi="Arial" w:cs="Arial"/>
          <w:b/>
          <w:bCs/>
          <w:color w:val="0079C1"/>
          <w:sz w:val="24"/>
          <w:szCs w:val="24"/>
        </w:rPr>
        <w:t xml:space="preserve">Representation at the AHP </w:t>
      </w:r>
      <w:r w:rsidR="000A4862">
        <w:rPr>
          <w:rFonts w:ascii="Arial" w:hAnsi="Arial" w:cs="Arial"/>
          <w:b/>
          <w:bCs/>
          <w:color w:val="0079C1"/>
          <w:sz w:val="24"/>
          <w:szCs w:val="24"/>
        </w:rPr>
        <w:t>P</w:t>
      </w:r>
      <w:r>
        <w:rPr>
          <w:rFonts w:ascii="Arial" w:hAnsi="Arial" w:cs="Arial"/>
          <w:b/>
          <w:bCs/>
          <w:color w:val="0079C1"/>
          <w:sz w:val="24"/>
          <w:szCs w:val="24"/>
        </w:rPr>
        <w:t xml:space="preserve">rofessional </w:t>
      </w:r>
      <w:r w:rsidR="000A4862">
        <w:rPr>
          <w:rFonts w:ascii="Arial" w:hAnsi="Arial" w:cs="Arial"/>
          <w:b/>
          <w:bCs/>
          <w:color w:val="0079C1"/>
          <w:sz w:val="24"/>
          <w:szCs w:val="24"/>
        </w:rPr>
        <w:t>C</w:t>
      </w:r>
      <w:r>
        <w:rPr>
          <w:rFonts w:ascii="Arial" w:hAnsi="Arial" w:cs="Arial"/>
          <w:b/>
          <w:bCs/>
          <w:color w:val="0079C1"/>
          <w:sz w:val="24"/>
          <w:szCs w:val="24"/>
        </w:rPr>
        <w:t>ollaborative meetings</w:t>
      </w:r>
    </w:p>
    <w:p w14:paraId="671C0713" w14:textId="77777777" w:rsidR="00CD6F9E" w:rsidRDefault="000A4862" w:rsidP="00FC6194">
      <w:pPr>
        <w:jc w:val="both"/>
        <w:rPr>
          <w:rFonts w:ascii="Arial" w:hAnsi="Arial" w:cs="Arial"/>
          <w:color w:val="000000" w:themeColor="text1"/>
        </w:rPr>
      </w:pPr>
      <w:r>
        <w:rPr>
          <w:rFonts w:ascii="Arial" w:hAnsi="Arial" w:cs="Arial"/>
          <w:color w:val="000000" w:themeColor="text1"/>
        </w:rPr>
        <w:t xml:space="preserve">Each of the workshops considered who will sit around </w:t>
      </w:r>
      <w:r w:rsidR="00CD6F9E">
        <w:rPr>
          <w:rFonts w:ascii="Arial" w:hAnsi="Arial" w:cs="Arial"/>
          <w:color w:val="000000" w:themeColor="text1"/>
        </w:rPr>
        <w:t xml:space="preserve">the table of the AHP </w:t>
      </w:r>
      <w:r>
        <w:rPr>
          <w:rFonts w:ascii="Arial" w:hAnsi="Arial" w:cs="Arial"/>
          <w:color w:val="000000" w:themeColor="text1"/>
        </w:rPr>
        <w:t>P</w:t>
      </w:r>
      <w:r w:rsidR="00CD6F9E">
        <w:rPr>
          <w:rFonts w:ascii="Arial" w:hAnsi="Arial" w:cs="Arial"/>
          <w:color w:val="000000" w:themeColor="text1"/>
        </w:rPr>
        <w:t xml:space="preserve">rofessional </w:t>
      </w:r>
      <w:r>
        <w:rPr>
          <w:rFonts w:ascii="Arial" w:hAnsi="Arial" w:cs="Arial"/>
          <w:color w:val="000000" w:themeColor="text1"/>
        </w:rPr>
        <w:t>C</w:t>
      </w:r>
      <w:r w:rsidR="00CD6F9E">
        <w:rPr>
          <w:rFonts w:ascii="Arial" w:hAnsi="Arial" w:cs="Arial"/>
          <w:color w:val="000000" w:themeColor="text1"/>
        </w:rPr>
        <w:t xml:space="preserve">ollaborative.  </w:t>
      </w:r>
      <w:r>
        <w:rPr>
          <w:rFonts w:ascii="Arial" w:hAnsi="Arial" w:cs="Arial"/>
          <w:color w:val="000000" w:themeColor="text1"/>
        </w:rPr>
        <w:t>All groups identified t</w:t>
      </w:r>
      <w:r w:rsidR="00CD6F9E">
        <w:rPr>
          <w:rFonts w:ascii="Arial" w:hAnsi="Arial" w:cs="Arial"/>
          <w:color w:val="000000" w:themeColor="text1"/>
        </w:rPr>
        <w:t xml:space="preserve">he need for good representation at the </w:t>
      </w:r>
      <w:r>
        <w:rPr>
          <w:rFonts w:ascii="Arial" w:hAnsi="Arial" w:cs="Arial"/>
          <w:color w:val="000000" w:themeColor="text1"/>
        </w:rPr>
        <w:t>P</w:t>
      </w:r>
      <w:r w:rsidR="00CD6F9E">
        <w:rPr>
          <w:rFonts w:ascii="Arial" w:hAnsi="Arial" w:cs="Arial"/>
          <w:color w:val="000000" w:themeColor="text1"/>
        </w:rPr>
        <w:t xml:space="preserve">rofessional </w:t>
      </w:r>
      <w:r>
        <w:rPr>
          <w:rFonts w:ascii="Arial" w:hAnsi="Arial" w:cs="Arial"/>
          <w:color w:val="000000" w:themeColor="text1"/>
        </w:rPr>
        <w:t>C</w:t>
      </w:r>
      <w:r w:rsidR="00CD6F9E">
        <w:rPr>
          <w:rFonts w:ascii="Arial" w:hAnsi="Arial" w:cs="Arial"/>
          <w:color w:val="000000" w:themeColor="text1"/>
        </w:rPr>
        <w:t xml:space="preserve">ollaborative table and </w:t>
      </w:r>
      <w:r w:rsidR="00E85C6E">
        <w:rPr>
          <w:rFonts w:ascii="Arial" w:hAnsi="Arial" w:cs="Arial"/>
          <w:color w:val="000000" w:themeColor="text1"/>
        </w:rPr>
        <w:t>h</w:t>
      </w:r>
      <w:r w:rsidR="00CD6F9E">
        <w:rPr>
          <w:rFonts w:ascii="Arial" w:hAnsi="Arial" w:cs="Arial"/>
          <w:color w:val="000000" w:themeColor="text1"/>
        </w:rPr>
        <w:t xml:space="preserve">ow </w:t>
      </w:r>
      <w:r w:rsidR="009074C3">
        <w:rPr>
          <w:rFonts w:ascii="Arial" w:hAnsi="Arial" w:cs="Arial"/>
          <w:color w:val="000000" w:themeColor="text1"/>
        </w:rPr>
        <w:t>effective</w:t>
      </w:r>
      <w:r w:rsidR="00CD6F9E">
        <w:rPr>
          <w:rFonts w:ascii="Arial" w:hAnsi="Arial" w:cs="Arial"/>
          <w:color w:val="000000" w:themeColor="text1"/>
        </w:rPr>
        <w:t xml:space="preserve"> representation is </w:t>
      </w:r>
      <w:r w:rsidR="0070663A">
        <w:rPr>
          <w:rFonts w:ascii="Arial" w:hAnsi="Arial" w:cs="Arial"/>
          <w:color w:val="000000" w:themeColor="text1"/>
        </w:rPr>
        <w:t xml:space="preserve">fed through to the </w:t>
      </w:r>
      <w:r>
        <w:rPr>
          <w:rFonts w:ascii="Arial" w:hAnsi="Arial" w:cs="Arial"/>
          <w:color w:val="000000" w:themeColor="text1"/>
        </w:rPr>
        <w:t>C</w:t>
      </w:r>
      <w:r w:rsidR="0070663A">
        <w:rPr>
          <w:rFonts w:ascii="Arial" w:hAnsi="Arial" w:cs="Arial"/>
          <w:color w:val="000000" w:themeColor="text1"/>
        </w:rPr>
        <w:t>luster, with somebody who understands the local needs of that area, as well as the full AHP picture.</w:t>
      </w:r>
    </w:p>
    <w:p w14:paraId="39484709" w14:textId="77777777" w:rsidR="0070663A" w:rsidRDefault="000A4862" w:rsidP="00FC6194">
      <w:pPr>
        <w:jc w:val="both"/>
        <w:rPr>
          <w:rFonts w:ascii="Arial" w:hAnsi="Arial" w:cs="Arial"/>
        </w:rPr>
      </w:pPr>
      <w:r>
        <w:rPr>
          <w:rFonts w:ascii="Arial" w:hAnsi="Arial" w:cs="Arial"/>
        </w:rPr>
        <w:t xml:space="preserve">There was a general consensus across all of the workshops on the representation at the Professional Collaboratives. The </w:t>
      </w:r>
      <w:r w:rsidR="00D35890">
        <w:rPr>
          <w:rFonts w:ascii="Arial" w:hAnsi="Arial" w:cs="Arial"/>
        </w:rPr>
        <w:t xml:space="preserve">primary </w:t>
      </w:r>
      <w:r>
        <w:rPr>
          <w:rFonts w:ascii="Arial" w:hAnsi="Arial" w:cs="Arial"/>
        </w:rPr>
        <w:t xml:space="preserve">suggestions included: </w:t>
      </w:r>
    </w:p>
    <w:p w14:paraId="24D9E3A9" w14:textId="77777777" w:rsidR="000A4862" w:rsidRPr="00FC6194" w:rsidRDefault="000A4862" w:rsidP="00F4417E">
      <w:pPr>
        <w:pStyle w:val="ListParagraph"/>
        <w:numPr>
          <w:ilvl w:val="0"/>
          <w:numId w:val="21"/>
        </w:numPr>
        <w:rPr>
          <w:rFonts w:ascii="Arial" w:hAnsi="Arial" w:cs="Arial"/>
        </w:rPr>
      </w:pPr>
      <w:r w:rsidRPr="00D35890">
        <w:rPr>
          <w:rFonts w:ascii="Arial" w:hAnsi="Arial" w:cs="Arial"/>
        </w:rPr>
        <w:t xml:space="preserve">All 13 </w:t>
      </w:r>
      <w:r w:rsidR="00D35890" w:rsidRPr="00D35890">
        <w:rPr>
          <w:rFonts w:ascii="Arial" w:hAnsi="Arial" w:cs="Arial"/>
        </w:rPr>
        <w:t xml:space="preserve">AHP </w:t>
      </w:r>
      <w:r w:rsidRPr="00F4417E">
        <w:rPr>
          <w:rFonts w:ascii="Arial" w:hAnsi="Arial" w:cs="Arial"/>
        </w:rPr>
        <w:t>professions</w:t>
      </w:r>
      <w:r w:rsidR="001B66C0">
        <w:rPr>
          <w:rFonts w:ascii="Arial" w:hAnsi="Arial" w:cs="Arial"/>
        </w:rPr>
        <w:t>;</w:t>
      </w:r>
      <w:r w:rsidR="00D35890" w:rsidRPr="00FC6194">
        <w:rPr>
          <w:rFonts w:ascii="Arial" w:hAnsi="Arial" w:cs="Arial"/>
        </w:rPr>
        <w:t xml:space="preserve"> </w:t>
      </w:r>
      <w:r w:rsidR="001B66C0">
        <w:rPr>
          <w:rFonts w:ascii="Arial" w:hAnsi="Arial" w:cs="Arial"/>
        </w:rPr>
        <w:t xml:space="preserve">encompassing </w:t>
      </w:r>
      <w:r w:rsidR="001B66C0" w:rsidRPr="001B66C0">
        <w:rPr>
          <w:rFonts w:ascii="Arial" w:hAnsi="Arial" w:cs="Arial"/>
        </w:rPr>
        <w:t>physic</w:t>
      </w:r>
      <w:r w:rsidR="001B66C0">
        <w:rPr>
          <w:rFonts w:ascii="Arial" w:hAnsi="Arial" w:cs="Arial"/>
        </w:rPr>
        <w:t>al and mental health needs</w:t>
      </w:r>
      <w:r w:rsidR="00041403">
        <w:rPr>
          <w:rFonts w:ascii="Arial" w:hAnsi="Arial" w:cs="Arial"/>
        </w:rPr>
        <w:t>, from across all organisational directorates and settings. Including WAST and Local Authorities (LA).</w:t>
      </w:r>
    </w:p>
    <w:p w14:paraId="55FF977F" w14:textId="77777777" w:rsidR="00D35890" w:rsidRPr="00D35890" w:rsidRDefault="00D35890" w:rsidP="00D35890">
      <w:pPr>
        <w:pStyle w:val="ListParagraph"/>
        <w:numPr>
          <w:ilvl w:val="0"/>
          <w:numId w:val="21"/>
        </w:numPr>
        <w:rPr>
          <w:rFonts w:ascii="Arial" w:hAnsi="Arial" w:cs="Arial"/>
        </w:rPr>
      </w:pPr>
      <w:r w:rsidRPr="00D35890">
        <w:rPr>
          <w:rFonts w:ascii="Arial" w:hAnsi="Arial" w:cs="Arial"/>
        </w:rPr>
        <w:t>DoTHS representatives.</w:t>
      </w:r>
    </w:p>
    <w:p w14:paraId="4963B974" w14:textId="77777777" w:rsidR="00E85C6E" w:rsidRDefault="00E85C6E" w:rsidP="00FC6194">
      <w:pPr>
        <w:pStyle w:val="ListParagraph"/>
        <w:numPr>
          <w:ilvl w:val="0"/>
          <w:numId w:val="21"/>
        </w:numPr>
        <w:jc w:val="both"/>
        <w:rPr>
          <w:rFonts w:ascii="Arial" w:hAnsi="Arial" w:cs="Arial"/>
        </w:rPr>
      </w:pPr>
      <w:r>
        <w:rPr>
          <w:rFonts w:ascii="Arial" w:hAnsi="Arial" w:cs="Arial"/>
        </w:rPr>
        <w:t>Healthcare science areas</w:t>
      </w:r>
      <w:r w:rsidR="00A828B5">
        <w:rPr>
          <w:rFonts w:ascii="Arial" w:hAnsi="Arial" w:cs="Arial"/>
        </w:rPr>
        <w:t xml:space="preserve"> </w:t>
      </w:r>
      <w:r w:rsidR="00A130F7">
        <w:rPr>
          <w:rFonts w:ascii="Arial" w:hAnsi="Arial" w:cs="Arial"/>
        </w:rPr>
        <w:t xml:space="preserve">i.e. </w:t>
      </w:r>
      <w:r w:rsidR="00A828B5">
        <w:rPr>
          <w:rFonts w:ascii="Arial" w:hAnsi="Arial" w:cs="Arial"/>
        </w:rPr>
        <w:t>Audiology.</w:t>
      </w:r>
    </w:p>
    <w:p w14:paraId="11CE7A93" w14:textId="77777777" w:rsidR="00E85C6E" w:rsidRDefault="00041403" w:rsidP="00FC6194">
      <w:pPr>
        <w:pStyle w:val="ListParagraph"/>
        <w:numPr>
          <w:ilvl w:val="0"/>
          <w:numId w:val="21"/>
        </w:numPr>
        <w:jc w:val="both"/>
        <w:rPr>
          <w:rFonts w:ascii="Arial" w:hAnsi="Arial" w:cs="Arial"/>
        </w:rPr>
      </w:pPr>
      <w:r>
        <w:rPr>
          <w:rFonts w:ascii="Arial" w:hAnsi="Arial" w:cs="Arial"/>
        </w:rPr>
        <w:t xml:space="preserve">AHP </w:t>
      </w:r>
      <w:r w:rsidR="000A4862">
        <w:rPr>
          <w:rFonts w:ascii="Arial" w:hAnsi="Arial" w:cs="Arial"/>
        </w:rPr>
        <w:t xml:space="preserve">Heads of Service </w:t>
      </w:r>
      <w:r w:rsidR="00E85C6E">
        <w:rPr>
          <w:rFonts w:ascii="Arial" w:hAnsi="Arial" w:cs="Arial"/>
        </w:rPr>
        <w:t>(</w:t>
      </w:r>
      <w:proofErr w:type="spellStart"/>
      <w:r w:rsidR="00E85C6E">
        <w:rPr>
          <w:rFonts w:ascii="Arial" w:hAnsi="Arial" w:cs="Arial"/>
        </w:rPr>
        <w:t>H</w:t>
      </w:r>
      <w:r w:rsidR="000A4862">
        <w:rPr>
          <w:rFonts w:ascii="Arial" w:hAnsi="Arial" w:cs="Arial"/>
        </w:rPr>
        <w:t>o</w:t>
      </w:r>
      <w:r w:rsidR="00E85C6E">
        <w:rPr>
          <w:rFonts w:ascii="Arial" w:hAnsi="Arial" w:cs="Arial"/>
        </w:rPr>
        <w:t>S</w:t>
      </w:r>
      <w:proofErr w:type="spellEnd"/>
      <w:r w:rsidR="00E85C6E">
        <w:rPr>
          <w:rFonts w:ascii="Arial" w:hAnsi="Arial" w:cs="Arial"/>
        </w:rPr>
        <w:t>)</w:t>
      </w:r>
      <w:r>
        <w:rPr>
          <w:rFonts w:ascii="Arial" w:hAnsi="Arial" w:cs="Arial"/>
        </w:rPr>
        <w:t xml:space="preserve">, Service Leads </w:t>
      </w:r>
      <w:r w:rsidR="00E85C6E">
        <w:rPr>
          <w:rFonts w:ascii="Arial" w:hAnsi="Arial" w:cs="Arial"/>
        </w:rPr>
        <w:t>or deputies</w:t>
      </w:r>
      <w:r>
        <w:rPr>
          <w:rFonts w:ascii="Arial" w:hAnsi="Arial" w:cs="Arial"/>
        </w:rPr>
        <w:t>.</w:t>
      </w:r>
    </w:p>
    <w:p w14:paraId="39410E4D" w14:textId="77777777" w:rsidR="00A828B5" w:rsidRDefault="00A828B5" w:rsidP="00FC6194">
      <w:pPr>
        <w:pStyle w:val="ListParagraph"/>
        <w:numPr>
          <w:ilvl w:val="0"/>
          <w:numId w:val="21"/>
        </w:numPr>
        <w:jc w:val="both"/>
        <w:rPr>
          <w:rFonts w:ascii="Arial" w:hAnsi="Arial" w:cs="Arial"/>
        </w:rPr>
      </w:pPr>
      <w:r>
        <w:rPr>
          <w:rFonts w:ascii="Arial" w:hAnsi="Arial" w:cs="Arial"/>
        </w:rPr>
        <w:lastRenderedPageBreak/>
        <w:t>AHP education workforce.</w:t>
      </w:r>
    </w:p>
    <w:p w14:paraId="0FCE82F5" w14:textId="77777777" w:rsidR="00A828B5" w:rsidRDefault="00A828B5" w:rsidP="00FC6194">
      <w:pPr>
        <w:jc w:val="both"/>
        <w:rPr>
          <w:rFonts w:ascii="Arial" w:hAnsi="Arial" w:cs="Arial"/>
        </w:rPr>
      </w:pPr>
      <w:r>
        <w:rPr>
          <w:rFonts w:ascii="Arial" w:hAnsi="Arial" w:cs="Arial"/>
        </w:rPr>
        <w:t>Specific considerations identified in each of the regional workshops included:</w:t>
      </w:r>
    </w:p>
    <w:p w14:paraId="0082A276" w14:textId="77777777" w:rsidR="009E1E02" w:rsidRDefault="009E1E02" w:rsidP="00FC6194">
      <w:pPr>
        <w:jc w:val="both"/>
        <w:rPr>
          <w:rFonts w:ascii="Arial" w:hAnsi="Arial" w:cs="Arial"/>
        </w:rPr>
      </w:pPr>
      <w:r>
        <w:rPr>
          <w:rFonts w:ascii="Arial" w:hAnsi="Arial" w:cs="Arial"/>
        </w:rPr>
        <w:t>HDUHB:  The membership of the Professional Collaborative may change over time.</w:t>
      </w:r>
    </w:p>
    <w:p w14:paraId="2E9F37D9" w14:textId="77777777" w:rsidR="009E1E02" w:rsidRDefault="009E1E02" w:rsidP="00FC6194">
      <w:pPr>
        <w:jc w:val="both"/>
        <w:rPr>
          <w:rFonts w:ascii="Arial" w:hAnsi="Arial" w:cs="Arial"/>
        </w:rPr>
      </w:pPr>
      <w:r w:rsidRPr="006214D2">
        <w:rPr>
          <w:rFonts w:ascii="Arial" w:hAnsi="Arial" w:cs="Arial"/>
        </w:rPr>
        <w:t>CVUHB</w:t>
      </w:r>
      <w:r>
        <w:rPr>
          <w:rFonts w:ascii="Arial" w:hAnsi="Arial" w:cs="Arial"/>
        </w:rPr>
        <w:t>:  There isn’t any limit on the number of people attending the AHP Professional Collaborative. It’s about what works best locally to be able to feed into the local population health needs.</w:t>
      </w:r>
    </w:p>
    <w:p w14:paraId="2D2E5567" w14:textId="77777777" w:rsidR="009E1E02" w:rsidRPr="006214D2" w:rsidRDefault="009E1E02" w:rsidP="00FC6194">
      <w:pPr>
        <w:jc w:val="both"/>
        <w:rPr>
          <w:rFonts w:ascii="Arial" w:hAnsi="Arial" w:cs="Arial"/>
        </w:rPr>
      </w:pPr>
      <w:r w:rsidRPr="006214D2">
        <w:rPr>
          <w:rFonts w:ascii="Arial" w:hAnsi="Arial" w:cs="Arial"/>
        </w:rPr>
        <w:t>PTHB</w:t>
      </w:r>
      <w:r>
        <w:rPr>
          <w:rFonts w:ascii="Arial" w:hAnsi="Arial" w:cs="Arial"/>
        </w:rPr>
        <w:t>: The need for those AHPs working on the ground to be able to input into the Professional Collaborative.</w:t>
      </w:r>
    </w:p>
    <w:p w14:paraId="658F2007" w14:textId="77777777" w:rsidR="009E1E02" w:rsidRDefault="009E1E02" w:rsidP="00FC6194">
      <w:pPr>
        <w:jc w:val="both"/>
        <w:rPr>
          <w:rFonts w:ascii="Arial" w:hAnsi="Arial" w:cs="Arial"/>
        </w:rPr>
      </w:pPr>
      <w:r w:rsidRPr="006214D2">
        <w:rPr>
          <w:rFonts w:ascii="Arial" w:hAnsi="Arial" w:cs="Arial"/>
        </w:rPr>
        <w:t>ABUHB</w:t>
      </w:r>
      <w:r>
        <w:rPr>
          <w:rFonts w:ascii="Arial" w:hAnsi="Arial" w:cs="Arial"/>
        </w:rPr>
        <w:t xml:space="preserve">:  </w:t>
      </w:r>
      <w:r w:rsidR="00AE6276">
        <w:rPr>
          <w:rFonts w:ascii="Arial" w:hAnsi="Arial" w:cs="Arial"/>
        </w:rPr>
        <w:t>Whether</w:t>
      </w:r>
      <w:r w:rsidR="00AE6276" w:rsidRPr="00AE6276">
        <w:rPr>
          <w:rFonts w:ascii="Arial" w:hAnsi="Arial" w:cs="Arial"/>
        </w:rPr>
        <w:t xml:space="preserve"> there a risk that those individuals sitting around the table will naturally lean towards their own professional strength?</w:t>
      </w:r>
    </w:p>
    <w:p w14:paraId="3ECC994D" w14:textId="77777777" w:rsidR="009E1E02" w:rsidRPr="006214D2" w:rsidRDefault="009E1E02" w:rsidP="00FC6194">
      <w:pPr>
        <w:jc w:val="both"/>
        <w:rPr>
          <w:rFonts w:ascii="Arial" w:hAnsi="Arial" w:cs="Arial"/>
        </w:rPr>
      </w:pPr>
      <w:r w:rsidRPr="006214D2">
        <w:rPr>
          <w:rFonts w:ascii="Arial" w:hAnsi="Arial" w:cs="Arial"/>
        </w:rPr>
        <w:t>SBUHB</w:t>
      </w:r>
      <w:r>
        <w:rPr>
          <w:rFonts w:ascii="Arial" w:hAnsi="Arial" w:cs="Arial"/>
        </w:rPr>
        <w:t>: Whether there is a risk that group membership could be so large that it may be difficult to agree priorities?</w:t>
      </w:r>
    </w:p>
    <w:p w14:paraId="4A21FE95" w14:textId="77777777" w:rsidR="009E1E02" w:rsidRPr="006214D2" w:rsidRDefault="009E1E02" w:rsidP="00FC6194">
      <w:pPr>
        <w:jc w:val="both"/>
        <w:rPr>
          <w:rFonts w:ascii="Arial" w:hAnsi="Arial" w:cs="Arial"/>
        </w:rPr>
      </w:pPr>
      <w:r w:rsidRPr="006214D2">
        <w:rPr>
          <w:rFonts w:ascii="Arial" w:hAnsi="Arial" w:cs="Arial"/>
        </w:rPr>
        <w:t>BCUHB</w:t>
      </w:r>
      <w:r>
        <w:rPr>
          <w:rFonts w:ascii="Arial" w:hAnsi="Arial" w:cs="Arial"/>
        </w:rPr>
        <w:t>: Membership will need to reach out to the profession to make sure that the AHP Professional Collaboratives are inclusive.</w:t>
      </w:r>
    </w:p>
    <w:p w14:paraId="15306B47" w14:textId="77777777" w:rsidR="009E1E02" w:rsidRPr="009E1E02" w:rsidRDefault="009E1E02" w:rsidP="00FC6194">
      <w:pPr>
        <w:jc w:val="both"/>
        <w:rPr>
          <w:rFonts w:ascii="Arial" w:hAnsi="Arial" w:cs="Arial"/>
        </w:rPr>
      </w:pPr>
      <w:r w:rsidRPr="006214D2">
        <w:rPr>
          <w:rFonts w:ascii="Arial" w:hAnsi="Arial" w:cs="Arial"/>
        </w:rPr>
        <w:t>CTMUHB</w:t>
      </w:r>
      <w:r>
        <w:rPr>
          <w:rFonts w:ascii="Arial" w:hAnsi="Arial" w:cs="Arial"/>
        </w:rPr>
        <w:t>: The structure should allow for anyone delivering services with an interest to be able to contribute, noting that they may not sit at the table, but views need to be captured.</w:t>
      </w:r>
    </w:p>
    <w:p w14:paraId="7D9051C4" w14:textId="77777777" w:rsidR="00CD6F9E" w:rsidRDefault="00CD6F9E" w:rsidP="00B32721">
      <w:pPr>
        <w:rPr>
          <w:rFonts w:ascii="Arial" w:hAnsi="Arial" w:cs="Arial"/>
          <w:b/>
          <w:bCs/>
          <w:color w:val="0079C1"/>
          <w:sz w:val="24"/>
          <w:szCs w:val="24"/>
        </w:rPr>
      </w:pPr>
      <w:r>
        <w:rPr>
          <w:rFonts w:ascii="Arial" w:hAnsi="Arial" w:cs="Arial"/>
          <w:b/>
          <w:bCs/>
          <w:color w:val="0079C1"/>
          <w:sz w:val="24"/>
          <w:szCs w:val="24"/>
        </w:rPr>
        <w:t xml:space="preserve">Representation at the </w:t>
      </w:r>
      <w:r w:rsidR="00EA3F5B">
        <w:rPr>
          <w:rFonts w:ascii="Arial" w:hAnsi="Arial" w:cs="Arial"/>
          <w:b/>
          <w:bCs/>
          <w:color w:val="0079C1"/>
          <w:sz w:val="24"/>
          <w:szCs w:val="24"/>
        </w:rPr>
        <w:t>C</w:t>
      </w:r>
      <w:r>
        <w:rPr>
          <w:rFonts w:ascii="Arial" w:hAnsi="Arial" w:cs="Arial"/>
          <w:b/>
          <w:bCs/>
          <w:color w:val="0079C1"/>
          <w:sz w:val="24"/>
          <w:szCs w:val="24"/>
        </w:rPr>
        <w:t xml:space="preserve">luster meetings </w:t>
      </w:r>
    </w:p>
    <w:p w14:paraId="249DB747" w14:textId="77777777" w:rsidR="00EA3F5B" w:rsidRDefault="00EA3F5B" w:rsidP="00FC6194">
      <w:pPr>
        <w:jc w:val="both"/>
        <w:rPr>
          <w:rFonts w:ascii="Arial" w:hAnsi="Arial" w:cs="Arial"/>
        </w:rPr>
      </w:pPr>
      <w:r>
        <w:rPr>
          <w:rFonts w:ascii="Arial" w:hAnsi="Arial" w:cs="Arial"/>
        </w:rPr>
        <w:t>Each of the workshops discussed representation at the Cluster meetings. There was a recognition across all of the workshops of the importance of AHPs participating in the Cluster meetings, alongside other professionals, as equal partners around the table.</w:t>
      </w:r>
    </w:p>
    <w:p w14:paraId="518CE7FF" w14:textId="77777777" w:rsidR="00EA3F5B" w:rsidRDefault="00100734" w:rsidP="00FC6194">
      <w:pPr>
        <w:jc w:val="both"/>
        <w:rPr>
          <w:rFonts w:ascii="Arial" w:hAnsi="Arial" w:cs="Arial"/>
        </w:rPr>
      </w:pPr>
      <w:r>
        <w:rPr>
          <w:rFonts w:ascii="Arial" w:hAnsi="Arial" w:cs="Arial"/>
        </w:rPr>
        <w:t xml:space="preserve">There was a general consensus across the regional workshops for the need for </w:t>
      </w:r>
      <w:r w:rsidR="00EA3F5B">
        <w:rPr>
          <w:rFonts w:ascii="Arial" w:hAnsi="Arial" w:cs="Arial"/>
        </w:rPr>
        <w:t xml:space="preserve">more than one individual </w:t>
      </w:r>
      <w:r w:rsidR="0046468B">
        <w:rPr>
          <w:rFonts w:ascii="Arial" w:hAnsi="Arial" w:cs="Arial"/>
        </w:rPr>
        <w:t xml:space="preserve">chosen to </w:t>
      </w:r>
      <w:r w:rsidR="00EA3F5B">
        <w:rPr>
          <w:rFonts w:ascii="Arial" w:hAnsi="Arial" w:cs="Arial"/>
        </w:rPr>
        <w:t>attend the Cluster meetings within the Health Board area. The reasons noted included:</w:t>
      </w:r>
    </w:p>
    <w:p w14:paraId="25AD0D3C" w14:textId="77777777" w:rsidR="00EA3F5B" w:rsidRDefault="00EA3F5B" w:rsidP="00FC6194">
      <w:pPr>
        <w:pStyle w:val="ListParagraph"/>
        <w:numPr>
          <w:ilvl w:val="0"/>
          <w:numId w:val="36"/>
        </w:numPr>
        <w:jc w:val="both"/>
        <w:rPr>
          <w:rFonts w:ascii="Arial" w:hAnsi="Arial" w:cs="Arial"/>
        </w:rPr>
      </w:pPr>
      <w:r>
        <w:rPr>
          <w:rFonts w:ascii="Arial" w:hAnsi="Arial" w:cs="Arial"/>
        </w:rPr>
        <w:t>Membership may change depending on the topics for discussion.</w:t>
      </w:r>
    </w:p>
    <w:p w14:paraId="7AE18A57" w14:textId="77777777" w:rsidR="00EA3F5B" w:rsidRDefault="00EA3F5B" w:rsidP="00FC6194">
      <w:pPr>
        <w:pStyle w:val="ListParagraph"/>
        <w:numPr>
          <w:ilvl w:val="0"/>
          <w:numId w:val="36"/>
        </w:numPr>
        <w:jc w:val="both"/>
        <w:rPr>
          <w:rFonts w:ascii="Arial" w:hAnsi="Arial" w:cs="Arial"/>
        </w:rPr>
      </w:pPr>
      <w:r>
        <w:rPr>
          <w:rFonts w:ascii="Arial" w:hAnsi="Arial" w:cs="Arial"/>
        </w:rPr>
        <w:t>To cover absence.</w:t>
      </w:r>
    </w:p>
    <w:p w14:paraId="398519C0" w14:textId="77777777" w:rsidR="00EA3F5B" w:rsidRDefault="00EA3F5B" w:rsidP="00FC6194">
      <w:pPr>
        <w:pStyle w:val="ListParagraph"/>
        <w:numPr>
          <w:ilvl w:val="0"/>
          <w:numId w:val="36"/>
        </w:numPr>
        <w:jc w:val="both"/>
        <w:rPr>
          <w:rFonts w:ascii="Arial" w:hAnsi="Arial" w:cs="Arial"/>
        </w:rPr>
      </w:pPr>
      <w:r>
        <w:rPr>
          <w:rFonts w:ascii="Arial" w:hAnsi="Arial" w:cs="Arial"/>
        </w:rPr>
        <w:t>Ensure appropriate representation for specific pieces of work.</w:t>
      </w:r>
    </w:p>
    <w:p w14:paraId="4239B530" w14:textId="77777777" w:rsidR="0046468B" w:rsidRPr="00FC6194" w:rsidRDefault="0030080A" w:rsidP="00FC6194">
      <w:pPr>
        <w:pStyle w:val="ListParagraph"/>
        <w:numPr>
          <w:ilvl w:val="0"/>
          <w:numId w:val="36"/>
        </w:numPr>
        <w:jc w:val="both"/>
        <w:rPr>
          <w:rFonts w:ascii="Arial" w:hAnsi="Arial" w:cs="Arial"/>
        </w:rPr>
      </w:pPr>
      <w:r>
        <w:rPr>
          <w:rFonts w:ascii="Arial" w:hAnsi="Arial" w:cs="Arial"/>
        </w:rPr>
        <w:t>T</w:t>
      </w:r>
      <w:r w:rsidR="00100734">
        <w:rPr>
          <w:rFonts w:ascii="Arial" w:hAnsi="Arial" w:cs="Arial"/>
        </w:rPr>
        <w:t>he need to share the responsibility.</w:t>
      </w:r>
    </w:p>
    <w:p w14:paraId="3AE8D57E" w14:textId="77777777" w:rsidR="0030080A" w:rsidRPr="00100734" w:rsidRDefault="0046468B" w:rsidP="00FC6194">
      <w:pPr>
        <w:pStyle w:val="ListParagraph"/>
        <w:numPr>
          <w:ilvl w:val="0"/>
          <w:numId w:val="36"/>
        </w:numPr>
        <w:jc w:val="both"/>
        <w:rPr>
          <w:rFonts w:ascii="Arial" w:hAnsi="Arial" w:cs="Arial"/>
        </w:rPr>
      </w:pPr>
      <w:r>
        <w:rPr>
          <w:rFonts w:ascii="Arial" w:hAnsi="Arial" w:cs="Arial"/>
        </w:rPr>
        <w:t>T</w:t>
      </w:r>
      <w:r w:rsidR="0030080A" w:rsidRPr="0030080A">
        <w:rPr>
          <w:rFonts w:ascii="Arial" w:hAnsi="Arial" w:cs="Arial"/>
        </w:rPr>
        <w:t>he significant time commitment to attend each of the Cluster meetings.</w:t>
      </w:r>
    </w:p>
    <w:p w14:paraId="11532190" w14:textId="77777777" w:rsidR="00EA3F5B" w:rsidRPr="00FC6194" w:rsidRDefault="0030080A" w:rsidP="00FC6194">
      <w:pPr>
        <w:jc w:val="both"/>
        <w:rPr>
          <w:rFonts w:ascii="Arial" w:hAnsi="Arial" w:cs="Arial"/>
        </w:rPr>
      </w:pPr>
      <w:r>
        <w:rPr>
          <w:rFonts w:ascii="Arial" w:hAnsi="Arial" w:cs="Arial"/>
        </w:rPr>
        <w:t>There was a recognition that there needed to be</w:t>
      </w:r>
      <w:r w:rsidR="00100734" w:rsidRPr="00FC6194">
        <w:rPr>
          <w:rFonts w:ascii="Arial" w:hAnsi="Arial" w:cs="Arial"/>
        </w:rPr>
        <w:t xml:space="preserve"> c</w:t>
      </w:r>
      <w:r>
        <w:rPr>
          <w:rFonts w:ascii="Arial" w:hAnsi="Arial" w:cs="Arial"/>
        </w:rPr>
        <w:t>onsistent</w:t>
      </w:r>
      <w:r w:rsidR="00100734" w:rsidRPr="00FC6194">
        <w:rPr>
          <w:rFonts w:ascii="Arial" w:hAnsi="Arial" w:cs="Arial"/>
        </w:rPr>
        <w:t xml:space="preserve"> representation at the Cluster meetings</w:t>
      </w:r>
      <w:r>
        <w:rPr>
          <w:rFonts w:ascii="Arial" w:hAnsi="Arial" w:cs="Arial"/>
        </w:rPr>
        <w:t>;</w:t>
      </w:r>
      <w:r w:rsidR="00100734" w:rsidRPr="00FC6194">
        <w:rPr>
          <w:rFonts w:ascii="Arial" w:hAnsi="Arial" w:cs="Arial"/>
        </w:rPr>
        <w:t xml:space="preserve"> to build relationships,</w:t>
      </w:r>
      <w:r>
        <w:rPr>
          <w:rFonts w:ascii="Arial" w:hAnsi="Arial" w:cs="Arial"/>
        </w:rPr>
        <w:t xml:space="preserve"> understanding and trust,</w:t>
      </w:r>
      <w:r w:rsidR="00100734" w:rsidRPr="00FC6194">
        <w:rPr>
          <w:rFonts w:ascii="Arial" w:hAnsi="Arial" w:cs="Arial"/>
        </w:rPr>
        <w:t xml:space="preserve"> with enough knowledge to bring specialists</w:t>
      </w:r>
      <w:r w:rsidR="00A86ED2">
        <w:rPr>
          <w:rFonts w:ascii="Arial" w:hAnsi="Arial" w:cs="Arial"/>
        </w:rPr>
        <w:t xml:space="preserve"> or expertise</w:t>
      </w:r>
      <w:r w:rsidR="00100734" w:rsidRPr="00FC6194">
        <w:rPr>
          <w:rFonts w:ascii="Arial" w:hAnsi="Arial" w:cs="Arial"/>
        </w:rPr>
        <w:t xml:space="preserve"> in as needed</w:t>
      </w:r>
      <w:r w:rsidR="00A86ED2">
        <w:rPr>
          <w:rFonts w:ascii="Arial" w:hAnsi="Arial" w:cs="Arial"/>
        </w:rPr>
        <w:t>,</w:t>
      </w:r>
      <w:r w:rsidRPr="0030080A">
        <w:rPr>
          <w:rFonts w:ascii="Arial" w:hAnsi="Arial" w:cs="Arial"/>
        </w:rPr>
        <w:t xml:space="preserve"> </w:t>
      </w:r>
      <w:r>
        <w:rPr>
          <w:rFonts w:ascii="Arial" w:hAnsi="Arial" w:cs="Arial"/>
        </w:rPr>
        <w:t>to support productive collaborative outcomes</w:t>
      </w:r>
      <w:r w:rsidR="00100734" w:rsidRPr="00FC6194">
        <w:rPr>
          <w:rFonts w:ascii="Arial" w:hAnsi="Arial" w:cs="Arial"/>
        </w:rPr>
        <w:t>.</w:t>
      </w:r>
    </w:p>
    <w:p w14:paraId="3D3B3C2C" w14:textId="77777777" w:rsidR="00100734" w:rsidRPr="00100734" w:rsidRDefault="00366E0B" w:rsidP="00FC6194">
      <w:pPr>
        <w:jc w:val="both"/>
        <w:rPr>
          <w:rFonts w:ascii="Arial" w:hAnsi="Arial" w:cs="Arial"/>
        </w:rPr>
      </w:pPr>
      <w:r>
        <w:rPr>
          <w:rFonts w:ascii="Arial" w:hAnsi="Arial" w:cs="Arial"/>
        </w:rPr>
        <w:t>All groups recognised the need for further discussion to agree how representation at the Clusters meetings achieved.</w:t>
      </w:r>
    </w:p>
    <w:p w14:paraId="248039EE" w14:textId="77777777" w:rsidR="00CD6F9E" w:rsidRDefault="00CD6F9E" w:rsidP="00B32721">
      <w:pPr>
        <w:rPr>
          <w:rFonts w:ascii="Arial" w:hAnsi="Arial" w:cs="Arial"/>
          <w:b/>
          <w:bCs/>
          <w:color w:val="0079C1"/>
          <w:sz w:val="24"/>
          <w:szCs w:val="24"/>
        </w:rPr>
      </w:pPr>
      <w:r>
        <w:rPr>
          <w:rFonts w:ascii="Arial" w:hAnsi="Arial" w:cs="Arial"/>
          <w:b/>
          <w:bCs/>
          <w:color w:val="0079C1"/>
          <w:sz w:val="24"/>
          <w:szCs w:val="24"/>
        </w:rPr>
        <w:t xml:space="preserve">Representation at the PCPG meetings </w:t>
      </w:r>
    </w:p>
    <w:p w14:paraId="663B200C" w14:textId="77777777" w:rsidR="003111F1" w:rsidRDefault="00CD6F9E" w:rsidP="00FC6194">
      <w:pPr>
        <w:jc w:val="both"/>
        <w:rPr>
          <w:rFonts w:ascii="Arial" w:hAnsi="Arial" w:cs="Arial"/>
        </w:rPr>
      </w:pPr>
      <w:r>
        <w:rPr>
          <w:rFonts w:ascii="Arial" w:hAnsi="Arial" w:cs="Arial"/>
        </w:rPr>
        <w:t xml:space="preserve">There was a recognition </w:t>
      </w:r>
      <w:r w:rsidR="003111F1">
        <w:rPr>
          <w:rFonts w:ascii="Arial" w:hAnsi="Arial" w:cs="Arial"/>
        </w:rPr>
        <w:t xml:space="preserve">across each of the regional workshops of the importance of AHP participation in the PCPGs. Most of the workshops identified that further discussions will be </w:t>
      </w:r>
      <w:r w:rsidR="003111F1">
        <w:rPr>
          <w:rFonts w:ascii="Arial" w:hAnsi="Arial" w:cs="Arial"/>
        </w:rPr>
        <w:lastRenderedPageBreak/>
        <w:t>required to identify the appropriate representation at the PCPGs.  SBUHB noted that representation had been identified for the PCPG.</w:t>
      </w:r>
    </w:p>
    <w:p w14:paraId="05495C3B" w14:textId="77777777" w:rsidR="009158E1" w:rsidRPr="00A527A9" w:rsidRDefault="009158E1" w:rsidP="00B32721">
      <w:pPr>
        <w:rPr>
          <w:rFonts w:ascii="Arial" w:hAnsi="Arial" w:cs="Arial"/>
        </w:rPr>
      </w:pPr>
    </w:p>
    <w:p w14:paraId="6A63FE2D" w14:textId="77777777" w:rsidR="007C2790" w:rsidRDefault="007C2790" w:rsidP="00B32721">
      <w:pPr>
        <w:rPr>
          <w:rFonts w:ascii="Arial" w:hAnsi="Arial" w:cs="Arial"/>
          <w:b/>
          <w:bCs/>
          <w:color w:val="0079C1"/>
          <w:sz w:val="28"/>
          <w:szCs w:val="28"/>
        </w:rPr>
      </w:pPr>
      <w:r w:rsidRPr="00D54BCA">
        <w:rPr>
          <w:rFonts w:ascii="Arial" w:hAnsi="Arial" w:cs="Arial"/>
          <w:b/>
          <w:bCs/>
          <w:color w:val="0079C1"/>
          <w:sz w:val="28"/>
          <w:szCs w:val="28"/>
        </w:rPr>
        <w:t>Infrastructure requirements to support the setup</w:t>
      </w:r>
      <w:r>
        <w:rPr>
          <w:rFonts w:ascii="Arial" w:hAnsi="Arial" w:cs="Arial"/>
          <w:b/>
          <w:bCs/>
          <w:color w:val="0079C1"/>
          <w:sz w:val="28"/>
          <w:szCs w:val="28"/>
        </w:rPr>
        <w:t xml:space="preserve"> </w:t>
      </w:r>
    </w:p>
    <w:p w14:paraId="191AEDC6" w14:textId="77777777" w:rsidR="004D7997" w:rsidRDefault="00F208C6" w:rsidP="00FC6194">
      <w:pPr>
        <w:jc w:val="both"/>
        <w:rPr>
          <w:rFonts w:ascii="Arial" w:hAnsi="Arial" w:cs="Arial"/>
        </w:rPr>
      </w:pPr>
      <w:r>
        <w:rPr>
          <w:rFonts w:ascii="Arial" w:hAnsi="Arial" w:cs="Arial"/>
        </w:rPr>
        <w:t>Each of the workshops considered the infrastructure requirements to support the setup of the AHP Professional Collaboratives.  There was a consensus across all of the workshops that the following are essential to support the set up:</w:t>
      </w:r>
    </w:p>
    <w:p w14:paraId="39208E36" w14:textId="77777777" w:rsidR="004D7997" w:rsidRDefault="004D7997" w:rsidP="00FC6194">
      <w:pPr>
        <w:pStyle w:val="ListParagraph"/>
        <w:numPr>
          <w:ilvl w:val="0"/>
          <w:numId w:val="24"/>
        </w:numPr>
        <w:jc w:val="both"/>
        <w:rPr>
          <w:rFonts w:ascii="Arial" w:hAnsi="Arial" w:cs="Arial"/>
        </w:rPr>
      </w:pPr>
      <w:r>
        <w:rPr>
          <w:rFonts w:ascii="Arial" w:hAnsi="Arial" w:cs="Arial"/>
        </w:rPr>
        <w:t>Admin</w:t>
      </w:r>
      <w:r w:rsidR="00F208C6">
        <w:rPr>
          <w:rFonts w:ascii="Arial" w:hAnsi="Arial" w:cs="Arial"/>
        </w:rPr>
        <w:t>istrative support to organise and support the running of meetings</w:t>
      </w:r>
      <w:r w:rsidR="00F57C3F">
        <w:rPr>
          <w:rFonts w:ascii="Arial" w:hAnsi="Arial" w:cs="Arial"/>
        </w:rPr>
        <w:t>.</w:t>
      </w:r>
    </w:p>
    <w:p w14:paraId="30FC79D2" w14:textId="77777777" w:rsidR="004D7997" w:rsidRDefault="00F208C6" w:rsidP="00FC6194">
      <w:pPr>
        <w:pStyle w:val="ListParagraph"/>
        <w:numPr>
          <w:ilvl w:val="0"/>
          <w:numId w:val="24"/>
        </w:numPr>
        <w:jc w:val="both"/>
        <w:rPr>
          <w:rFonts w:ascii="Arial" w:hAnsi="Arial" w:cs="Arial"/>
        </w:rPr>
      </w:pPr>
      <w:r>
        <w:rPr>
          <w:rFonts w:ascii="Arial" w:hAnsi="Arial" w:cs="Arial"/>
        </w:rPr>
        <w:t>Protected t</w:t>
      </w:r>
      <w:r w:rsidR="004D7997">
        <w:rPr>
          <w:rFonts w:ascii="Arial" w:hAnsi="Arial" w:cs="Arial"/>
        </w:rPr>
        <w:t>ime</w:t>
      </w:r>
      <w:r w:rsidR="006C3A9C">
        <w:rPr>
          <w:rFonts w:ascii="Arial" w:hAnsi="Arial" w:cs="Arial"/>
        </w:rPr>
        <w:t xml:space="preserve"> </w:t>
      </w:r>
      <w:r>
        <w:rPr>
          <w:rFonts w:ascii="Arial" w:hAnsi="Arial" w:cs="Arial"/>
        </w:rPr>
        <w:t>to be able to prepare and attend meetings, and to be able to action any follow up required</w:t>
      </w:r>
      <w:r w:rsidR="00F4417E" w:rsidRPr="00F4417E">
        <w:rPr>
          <w:rFonts w:ascii="Arial" w:hAnsi="Arial" w:cs="Arial"/>
        </w:rPr>
        <w:t>; and for this to be a recognised part of the job role.</w:t>
      </w:r>
      <w:r w:rsidR="00F4417E" w:rsidRPr="00F4417E">
        <w:t xml:space="preserve"> </w:t>
      </w:r>
      <w:r w:rsidR="00F4417E">
        <w:rPr>
          <w:rFonts w:ascii="Arial" w:hAnsi="Arial" w:cs="Arial"/>
        </w:rPr>
        <w:t>This includes the</w:t>
      </w:r>
      <w:r w:rsidR="00F4417E" w:rsidRPr="00F4417E">
        <w:rPr>
          <w:rFonts w:ascii="Arial" w:hAnsi="Arial" w:cs="Arial"/>
        </w:rPr>
        <w:t xml:space="preserve"> time and space </w:t>
      </w:r>
      <w:r w:rsidR="00F4417E">
        <w:rPr>
          <w:rFonts w:ascii="Arial" w:hAnsi="Arial" w:cs="Arial"/>
        </w:rPr>
        <w:t xml:space="preserve">required by those Cluster and PCPG nominated leads </w:t>
      </w:r>
      <w:r w:rsidR="00F4417E" w:rsidRPr="00F4417E">
        <w:rPr>
          <w:rFonts w:ascii="Arial" w:hAnsi="Arial" w:cs="Arial"/>
        </w:rPr>
        <w:t>to make the connections and fully understand the offer of the services that they are representing.</w:t>
      </w:r>
    </w:p>
    <w:p w14:paraId="60DA3CB6" w14:textId="77777777" w:rsidR="00F208C6" w:rsidRDefault="00F208C6" w:rsidP="00FC6194">
      <w:pPr>
        <w:pStyle w:val="ListParagraph"/>
        <w:numPr>
          <w:ilvl w:val="0"/>
          <w:numId w:val="24"/>
        </w:numPr>
        <w:jc w:val="both"/>
        <w:rPr>
          <w:rFonts w:ascii="Arial" w:hAnsi="Arial" w:cs="Arial"/>
        </w:rPr>
      </w:pPr>
      <w:r>
        <w:rPr>
          <w:rFonts w:ascii="Arial" w:hAnsi="Arial" w:cs="Arial"/>
        </w:rPr>
        <w:t>Technical</w:t>
      </w:r>
      <w:r w:rsidR="00D54BCA">
        <w:rPr>
          <w:rFonts w:ascii="Arial" w:hAnsi="Arial" w:cs="Arial"/>
        </w:rPr>
        <w:t xml:space="preserve">, </w:t>
      </w:r>
      <w:r>
        <w:rPr>
          <w:rFonts w:ascii="Arial" w:hAnsi="Arial" w:cs="Arial"/>
        </w:rPr>
        <w:t>IT</w:t>
      </w:r>
      <w:r w:rsidR="00D54BCA">
        <w:rPr>
          <w:rFonts w:ascii="Arial" w:hAnsi="Arial" w:cs="Arial"/>
        </w:rPr>
        <w:t xml:space="preserve"> and digital infrastructure.  This included suggestions such as a portal / share point for a central source of information to support discussions.</w:t>
      </w:r>
      <w:r>
        <w:rPr>
          <w:rFonts w:ascii="Arial" w:hAnsi="Arial" w:cs="Arial"/>
        </w:rPr>
        <w:t xml:space="preserve"> </w:t>
      </w:r>
    </w:p>
    <w:p w14:paraId="2F5800A3" w14:textId="77777777" w:rsidR="00F208C6" w:rsidRDefault="00F208C6" w:rsidP="00FC6194">
      <w:pPr>
        <w:pStyle w:val="ListParagraph"/>
        <w:numPr>
          <w:ilvl w:val="0"/>
          <w:numId w:val="24"/>
        </w:numPr>
        <w:jc w:val="both"/>
        <w:rPr>
          <w:rFonts w:ascii="Arial" w:hAnsi="Arial" w:cs="Arial"/>
        </w:rPr>
      </w:pPr>
      <w:r>
        <w:rPr>
          <w:rFonts w:ascii="Arial" w:hAnsi="Arial" w:cs="Arial"/>
        </w:rPr>
        <w:t>Leadership</w:t>
      </w:r>
      <w:r w:rsidR="00D54BCA">
        <w:rPr>
          <w:rFonts w:ascii="Arial" w:hAnsi="Arial" w:cs="Arial"/>
        </w:rPr>
        <w:t xml:space="preserve"> development and support.  It was noted the HEIW is working with the SPPC to development leadership support including online resources through</w:t>
      </w:r>
      <w:r w:rsidR="007015FA">
        <w:rPr>
          <w:rFonts w:ascii="Arial" w:hAnsi="Arial" w:cs="Arial"/>
        </w:rPr>
        <w:t xml:space="preserve"> </w:t>
      </w:r>
      <w:hyperlink r:id="rId16" w:history="1">
        <w:r w:rsidR="007015FA">
          <w:rPr>
            <w:rStyle w:val="Hyperlink"/>
            <w:rFonts w:ascii="Arial" w:hAnsi="Arial" w:cs="Arial"/>
          </w:rPr>
          <w:t>Gwella</w:t>
        </w:r>
      </w:hyperlink>
      <w:r w:rsidR="007015FA">
        <w:rPr>
          <w:rFonts w:ascii="Arial" w:hAnsi="Arial" w:cs="Arial"/>
        </w:rPr>
        <w:t>.</w:t>
      </w:r>
      <w:r w:rsidR="00D54BCA">
        <w:rPr>
          <w:rFonts w:ascii="Arial" w:hAnsi="Arial" w:cs="Arial"/>
        </w:rPr>
        <w:t xml:space="preserve"> </w:t>
      </w:r>
    </w:p>
    <w:p w14:paraId="5E1D43FB" w14:textId="77777777" w:rsidR="00F208C6" w:rsidRDefault="00D54BCA" w:rsidP="00FC6194">
      <w:pPr>
        <w:jc w:val="both"/>
        <w:rPr>
          <w:rFonts w:ascii="Arial" w:hAnsi="Arial" w:cs="Arial"/>
        </w:rPr>
      </w:pPr>
      <w:r>
        <w:rPr>
          <w:rFonts w:ascii="Arial" w:hAnsi="Arial" w:cs="Arial"/>
        </w:rPr>
        <w:t>Other suggestions that were identified through the discussions included:</w:t>
      </w:r>
    </w:p>
    <w:p w14:paraId="23C5DB10" w14:textId="77777777" w:rsidR="00D54BCA" w:rsidRDefault="00D54BCA" w:rsidP="00FC6194">
      <w:pPr>
        <w:pStyle w:val="ListParagraph"/>
        <w:numPr>
          <w:ilvl w:val="0"/>
          <w:numId w:val="37"/>
        </w:numPr>
        <w:jc w:val="both"/>
        <w:rPr>
          <w:rFonts w:ascii="Arial" w:hAnsi="Arial" w:cs="Arial"/>
        </w:rPr>
      </w:pPr>
      <w:r>
        <w:rPr>
          <w:rFonts w:ascii="Arial" w:hAnsi="Arial" w:cs="Arial"/>
        </w:rPr>
        <w:t>Additional support such as project management and facilitation to support the setup of the AHP Professional Collaboratives.</w:t>
      </w:r>
    </w:p>
    <w:p w14:paraId="7871B759" w14:textId="77777777" w:rsidR="00F4417E" w:rsidRPr="00FC6194" w:rsidRDefault="00F4417E" w:rsidP="00FC6194">
      <w:pPr>
        <w:pStyle w:val="ListParagraph"/>
        <w:numPr>
          <w:ilvl w:val="0"/>
          <w:numId w:val="37"/>
        </w:numPr>
        <w:jc w:val="both"/>
        <w:rPr>
          <w:rFonts w:ascii="Arial" w:hAnsi="Arial" w:cs="Arial"/>
        </w:rPr>
      </w:pPr>
      <w:r w:rsidRPr="00F4417E">
        <w:rPr>
          <w:rFonts w:ascii="Arial" w:hAnsi="Arial" w:cs="Arial"/>
        </w:rPr>
        <w:t>Quality Improvement support</w:t>
      </w:r>
      <w:r>
        <w:rPr>
          <w:rFonts w:ascii="Arial" w:hAnsi="Arial" w:cs="Arial"/>
        </w:rPr>
        <w:t xml:space="preserve">, </w:t>
      </w:r>
      <w:r w:rsidRPr="00FC6194">
        <w:rPr>
          <w:rFonts w:ascii="Arial" w:hAnsi="Arial" w:cs="Arial"/>
        </w:rPr>
        <w:t>Data Analysis skills</w:t>
      </w:r>
      <w:r>
        <w:rPr>
          <w:rFonts w:ascii="Arial" w:hAnsi="Arial" w:cs="Arial"/>
        </w:rPr>
        <w:t xml:space="preserve"> and c</w:t>
      </w:r>
      <w:r w:rsidRPr="00FC6194">
        <w:rPr>
          <w:rFonts w:ascii="Arial" w:hAnsi="Arial" w:cs="Arial"/>
        </w:rPr>
        <w:t>ollaboration with Higher Education Institutes for Research</w:t>
      </w:r>
      <w:r>
        <w:rPr>
          <w:rFonts w:ascii="Arial" w:hAnsi="Arial" w:cs="Arial"/>
        </w:rPr>
        <w:t>.</w:t>
      </w:r>
    </w:p>
    <w:p w14:paraId="3D93B690" w14:textId="77777777" w:rsidR="00D54BCA" w:rsidRDefault="00D54BCA" w:rsidP="00FC6194">
      <w:pPr>
        <w:pStyle w:val="ListParagraph"/>
        <w:numPr>
          <w:ilvl w:val="0"/>
          <w:numId w:val="37"/>
        </w:numPr>
        <w:jc w:val="both"/>
        <w:rPr>
          <w:rFonts w:ascii="Arial" w:hAnsi="Arial" w:cs="Arial"/>
        </w:rPr>
      </w:pPr>
      <w:r>
        <w:rPr>
          <w:rFonts w:ascii="Arial" w:hAnsi="Arial" w:cs="Arial"/>
        </w:rPr>
        <w:t>Financial resources to set up the AHP Professional Collaboratives.  It was noted there is funding associated with the ACD programme to help implementation in the transitional year</w:t>
      </w:r>
      <w:r w:rsidR="007015FA" w:rsidRPr="007015FA">
        <w:t xml:space="preserve"> </w:t>
      </w:r>
      <w:r w:rsidR="007015FA" w:rsidRPr="007015FA">
        <w:rPr>
          <w:rFonts w:ascii="Arial" w:hAnsi="Arial" w:cs="Arial"/>
        </w:rPr>
        <w:t>through the recurring SPPC fund</w:t>
      </w:r>
      <w:r>
        <w:rPr>
          <w:rFonts w:ascii="Arial" w:hAnsi="Arial" w:cs="Arial"/>
        </w:rPr>
        <w:t xml:space="preserve">.  Health Boards were invited to apply for funds to support ACD </w:t>
      </w:r>
      <w:proofErr w:type="gramStart"/>
      <w:r>
        <w:rPr>
          <w:rFonts w:ascii="Arial" w:hAnsi="Arial" w:cs="Arial"/>
        </w:rPr>
        <w:t>implementation</w:t>
      </w:r>
      <w:r w:rsidR="007015FA">
        <w:rPr>
          <w:rFonts w:ascii="Arial" w:hAnsi="Arial" w:cs="Arial"/>
        </w:rPr>
        <w:t>, and</w:t>
      </w:r>
      <w:proofErr w:type="gramEnd"/>
      <w:r w:rsidR="007015FA">
        <w:rPr>
          <w:rFonts w:ascii="Arial" w:hAnsi="Arial" w:cs="Arial"/>
        </w:rPr>
        <w:t xml:space="preserve"> </w:t>
      </w:r>
      <w:r w:rsidR="00A86ED2">
        <w:rPr>
          <w:rFonts w:ascii="Arial" w:hAnsi="Arial" w:cs="Arial"/>
        </w:rPr>
        <w:t>identifying</w:t>
      </w:r>
      <w:r w:rsidR="007015FA">
        <w:rPr>
          <w:rFonts w:ascii="Arial" w:hAnsi="Arial" w:cs="Arial"/>
        </w:rPr>
        <w:t xml:space="preserve"> </w:t>
      </w:r>
      <w:r w:rsidR="00A86ED2">
        <w:rPr>
          <w:rFonts w:ascii="Arial" w:hAnsi="Arial" w:cs="Arial"/>
        </w:rPr>
        <w:t>requirement</w:t>
      </w:r>
      <w:r w:rsidR="007015FA">
        <w:rPr>
          <w:rFonts w:ascii="Arial" w:hAnsi="Arial" w:cs="Arial"/>
        </w:rPr>
        <w:t xml:space="preserve"> of </w:t>
      </w:r>
      <w:r w:rsidR="007015FA" w:rsidRPr="00F4417E">
        <w:rPr>
          <w:rFonts w:ascii="Arial" w:hAnsi="Arial" w:cs="Arial"/>
        </w:rPr>
        <w:t>needs</w:t>
      </w:r>
      <w:r w:rsidR="007015FA" w:rsidRPr="00FC6194">
        <w:rPr>
          <w:rFonts w:ascii="Arial" w:hAnsi="Arial" w:cs="Arial"/>
        </w:rPr>
        <w:t xml:space="preserve"> would </w:t>
      </w:r>
      <w:r w:rsidR="00A86ED2">
        <w:rPr>
          <w:rFonts w:ascii="Arial" w:hAnsi="Arial" w:cs="Arial"/>
        </w:rPr>
        <w:t xml:space="preserve">inform </w:t>
      </w:r>
      <w:r w:rsidR="007015FA" w:rsidRPr="00F4417E">
        <w:rPr>
          <w:rFonts w:ascii="Arial" w:hAnsi="Arial" w:cs="Arial"/>
        </w:rPr>
        <w:t>future application</w:t>
      </w:r>
      <w:r w:rsidR="00A86ED2" w:rsidRPr="00F4417E">
        <w:rPr>
          <w:rFonts w:ascii="Arial" w:hAnsi="Arial" w:cs="Arial"/>
        </w:rPr>
        <w:t>s.</w:t>
      </w:r>
    </w:p>
    <w:p w14:paraId="66CF7512" w14:textId="77777777" w:rsidR="00D54BCA" w:rsidRDefault="00D54BCA" w:rsidP="00FC6194">
      <w:pPr>
        <w:pStyle w:val="ListParagraph"/>
        <w:numPr>
          <w:ilvl w:val="0"/>
          <w:numId w:val="37"/>
        </w:numPr>
        <w:jc w:val="both"/>
        <w:rPr>
          <w:rFonts w:ascii="Arial" w:hAnsi="Arial" w:cs="Arial"/>
        </w:rPr>
      </w:pPr>
      <w:r>
        <w:rPr>
          <w:rFonts w:ascii="Arial" w:hAnsi="Arial" w:cs="Arial"/>
        </w:rPr>
        <w:t>Additional resources, such as a who’s who directory, to provide names and roles of individual participants.</w:t>
      </w:r>
      <w:r w:rsidR="007E3D8C">
        <w:rPr>
          <w:rFonts w:ascii="Arial" w:hAnsi="Arial" w:cs="Arial"/>
        </w:rPr>
        <w:t xml:space="preserve">  This type of </w:t>
      </w:r>
      <w:r w:rsidR="00A86ED2">
        <w:rPr>
          <w:rFonts w:ascii="Arial" w:hAnsi="Arial" w:cs="Arial"/>
        </w:rPr>
        <w:t xml:space="preserve">communication </w:t>
      </w:r>
      <w:r w:rsidR="007E3D8C">
        <w:rPr>
          <w:rFonts w:ascii="Arial" w:hAnsi="Arial" w:cs="Arial"/>
        </w:rPr>
        <w:t>resource could include information on all 13 of the professions, to help when individuals are representing other health professions</w:t>
      </w:r>
      <w:r w:rsidR="00A86ED2">
        <w:rPr>
          <w:rFonts w:ascii="Arial" w:hAnsi="Arial" w:cs="Arial"/>
        </w:rPr>
        <w:t xml:space="preserve"> and need to draw in expertise.</w:t>
      </w:r>
    </w:p>
    <w:p w14:paraId="3FCB2DAC" w14:textId="77777777" w:rsidR="00F208C6" w:rsidRDefault="00F208C6" w:rsidP="00B32721">
      <w:pPr>
        <w:pStyle w:val="ListParagraph"/>
        <w:rPr>
          <w:rFonts w:ascii="Arial" w:hAnsi="Arial" w:cs="Arial"/>
        </w:rPr>
      </w:pPr>
    </w:p>
    <w:p w14:paraId="70A3FC2B" w14:textId="77777777" w:rsidR="009158E1" w:rsidRDefault="009158E1" w:rsidP="00B32721">
      <w:pPr>
        <w:rPr>
          <w:rFonts w:ascii="Arial" w:hAnsi="Arial" w:cs="Arial"/>
          <w:b/>
          <w:bCs/>
          <w:color w:val="0079C1"/>
          <w:sz w:val="28"/>
          <w:szCs w:val="28"/>
        </w:rPr>
      </w:pPr>
      <w:r w:rsidRPr="00000B62">
        <w:rPr>
          <w:rFonts w:ascii="Arial" w:hAnsi="Arial" w:cs="Arial"/>
          <w:b/>
          <w:bCs/>
          <w:color w:val="0079C1"/>
          <w:sz w:val="28"/>
          <w:szCs w:val="28"/>
        </w:rPr>
        <w:t>Projects and potential opportunities to take forward at cluster level to improve population health</w:t>
      </w:r>
      <w:r w:rsidRPr="009158E1">
        <w:rPr>
          <w:rFonts w:ascii="Arial" w:hAnsi="Arial" w:cs="Arial"/>
          <w:b/>
          <w:bCs/>
          <w:color w:val="0079C1"/>
          <w:sz w:val="28"/>
          <w:szCs w:val="28"/>
        </w:rPr>
        <w:t xml:space="preserve"> </w:t>
      </w:r>
    </w:p>
    <w:p w14:paraId="5E0DF1E9" w14:textId="77777777" w:rsidR="004632ED" w:rsidRDefault="009A3388" w:rsidP="00FC6194">
      <w:pPr>
        <w:jc w:val="both"/>
        <w:rPr>
          <w:rFonts w:ascii="Arial" w:hAnsi="Arial" w:cs="Arial"/>
        </w:rPr>
      </w:pPr>
      <w:r>
        <w:rPr>
          <w:rFonts w:ascii="Arial" w:hAnsi="Arial" w:cs="Arial"/>
        </w:rPr>
        <w:t xml:space="preserve">Each of the workshops recognised that the regional workshops were one of the first steps in the development of the AHP Professional Collaboratives. </w:t>
      </w:r>
      <w:r w:rsidR="004632ED">
        <w:rPr>
          <w:rFonts w:ascii="Arial" w:hAnsi="Arial" w:cs="Arial"/>
        </w:rPr>
        <w:t xml:space="preserve"> The regional workshops considered some of the potential opportunities that could be considered to take forward. </w:t>
      </w:r>
    </w:p>
    <w:p w14:paraId="58064DE3" w14:textId="77777777" w:rsidR="009158E1" w:rsidRDefault="00B32721" w:rsidP="00FC6194">
      <w:pPr>
        <w:jc w:val="both"/>
        <w:rPr>
          <w:rFonts w:ascii="Arial" w:hAnsi="Arial" w:cs="Arial"/>
        </w:rPr>
      </w:pPr>
      <w:r>
        <w:rPr>
          <w:rFonts w:ascii="Arial" w:hAnsi="Arial" w:cs="Arial"/>
        </w:rPr>
        <w:t>I</w:t>
      </w:r>
      <w:r w:rsidR="00000B62">
        <w:rPr>
          <w:rFonts w:ascii="Arial" w:hAnsi="Arial" w:cs="Arial"/>
        </w:rPr>
        <w:t>t was noted that n</w:t>
      </w:r>
      <w:r w:rsidR="004632ED">
        <w:rPr>
          <w:rFonts w:ascii="Arial" w:hAnsi="Arial" w:cs="Arial"/>
        </w:rPr>
        <w:t>ot all professions and areas were represented</w:t>
      </w:r>
      <w:r w:rsidR="00000B62">
        <w:rPr>
          <w:rFonts w:ascii="Arial" w:hAnsi="Arial" w:cs="Arial"/>
        </w:rPr>
        <w:t xml:space="preserve"> in the workshops</w:t>
      </w:r>
      <w:r w:rsidR="004632ED">
        <w:rPr>
          <w:rFonts w:ascii="Arial" w:hAnsi="Arial" w:cs="Arial"/>
        </w:rPr>
        <w:t xml:space="preserve">, so the list of projects identified </w:t>
      </w:r>
      <w:r w:rsidR="00000B62">
        <w:rPr>
          <w:rFonts w:ascii="Arial" w:hAnsi="Arial" w:cs="Arial"/>
        </w:rPr>
        <w:t>was not a definitive list but some potential opportunities that could be taken forward. Across the seven workshops there were over 100 suggestions and ideas to improve population health.  A</w:t>
      </w:r>
      <w:r w:rsidR="00E36327">
        <w:rPr>
          <w:rFonts w:ascii="Arial" w:hAnsi="Arial" w:cs="Arial"/>
        </w:rPr>
        <w:t xml:space="preserve">n </w:t>
      </w:r>
      <w:r w:rsidR="00000B62">
        <w:rPr>
          <w:rFonts w:ascii="Arial" w:hAnsi="Arial" w:cs="Arial"/>
        </w:rPr>
        <w:t xml:space="preserve">extract of </w:t>
      </w:r>
      <w:r w:rsidR="00E36327">
        <w:rPr>
          <w:rFonts w:ascii="Arial" w:hAnsi="Arial" w:cs="Arial"/>
        </w:rPr>
        <w:t xml:space="preserve">recurring </w:t>
      </w:r>
      <w:r w:rsidR="00000B62">
        <w:rPr>
          <w:rFonts w:ascii="Arial" w:hAnsi="Arial" w:cs="Arial"/>
        </w:rPr>
        <w:t>examples included:</w:t>
      </w:r>
    </w:p>
    <w:p w14:paraId="04E6D9EE"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lastRenderedPageBreak/>
        <w:t>Focus on Prevention</w:t>
      </w:r>
    </w:p>
    <w:p w14:paraId="2743387C"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Focus on Early Intervention</w:t>
      </w:r>
    </w:p>
    <w:p w14:paraId="58DAA94A"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Hard-to-Reach and Vulnerable groups</w:t>
      </w:r>
    </w:p>
    <w:p w14:paraId="579D5738"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 xml:space="preserve">Self-Management </w:t>
      </w:r>
    </w:p>
    <w:p w14:paraId="4A27E94B"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Psychological care and support for people with long-term conditions</w:t>
      </w:r>
    </w:p>
    <w:p w14:paraId="782DB5F0"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Prehabilitation</w:t>
      </w:r>
    </w:p>
    <w:p w14:paraId="0CA9B446"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 xml:space="preserve">Stratified </w:t>
      </w:r>
      <w:r w:rsidR="00E36327" w:rsidRPr="00F4417E">
        <w:rPr>
          <w:rFonts w:ascii="Arial" w:hAnsi="Arial" w:cs="Arial"/>
        </w:rPr>
        <w:t>R</w:t>
      </w:r>
      <w:r w:rsidRPr="00FC6194">
        <w:rPr>
          <w:rFonts w:ascii="Arial" w:hAnsi="Arial" w:cs="Arial"/>
        </w:rPr>
        <w:t xml:space="preserve">ehabilitation </w:t>
      </w:r>
      <w:r w:rsidR="00E36327" w:rsidRPr="00F4417E">
        <w:rPr>
          <w:rFonts w:ascii="Arial" w:hAnsi="Arial" w:cs="Arial"/>
        </w:rPr>
        <w:t>M</w:t>
      </w:r>
      <w:r w:rsidRPr="00FC6194">
        <w:rPr>
          <w:rFonts w:ascii="Arial" w:hAnsi="Arial" w:cs="Arial"/>
        </w:rPr>
        <w:t>odel</w:t>
      </w:r>
    </w:p>
    <w:p w14:paraId="65758D1C"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Working with wider partners and community</w:t>
      </w:r>
      <w:r w:rsidR="00E36327">
        <w:rPr>
          <w:rFonts w:ascii="Arial" w:hAnsi="Arial" w:cs="Arial"/>
        </w:rPr>
        <w:t xml:space="preserve"> including voluntary services</w:t>
      </w:r>
    </w:p>
    <w:p w14:paraId="69B36767" w14:textId="77777777" w:rsidR="00DB3F63" w:rsidRDefault="00E36327" w:rsidP="00FC6194">
      <w:pPr>
        <w:pStyle w:val="ListParagraph"/>
        <w:numPr>
          <w:ilvl w:val="0"/>
          <w:numId w:val="40"/>
        </w:numPr>
        <w:jc w:val="both"/>
        <w:rPr>
          <w:rFonts w:ascii="Arial" w:hAnsi="Arial" w:cs="Arial"/>
        </w:rPr>
      </w:pPr>
      <w:r w:rsidRPr="00F4417E">
        <w:rPr>
          <w:rFonts w:ascii="Arial" w:hAnsi="Arial" w:cs="Arial"/>
        </w:rPr>
        <w:t>Multi-professional t</w:t>
      </w:r>
      <w:r w:rsidR="00DB3F63" w:rsidRPr="00FC6194">
        <w:rPr>
          <w:rFonts w:ascii="Arial" w:hAnsi="Arial" w:cs="Arial"/>
        </w:rPr>
        <w:t>eam models</w:t>
      </w:r>
    </w:p>
    <w:p w14:paraId="2292BA67"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 xml:space="preserve">Weight Management </w:t>
      </w:r>
    </w:p>
    <w:p w14:paraId="7205CF0A"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First Contact Practitioners</w:t>
      </w:r>
    </w:p>
    <w:p w14:paraId="63E4B9BA"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 xml:space="preserve">Education, Development and Research </w:t>
      </w:r>
    </w:p>
    <w:p w14:paraId="58B60197"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Vocational Rehabilitation</w:t>
      </w:r>
    </w:p>
    <w:p w14:paraId="5967E2B5" w14:textId="77777777" w:rsidR="00DB3F63" w:rsidRDefault="00DB3F63" w:rsidP="00FC6194">
      <w:pPr>
        <w:pStyle w:val="ListParagraph"/>
        <w:numPr>
          <w:ilvl w:val="0"/>
          <w:numId w:val="40"/>
        </w:numPr>
        <w:jc w:val="both"/>
        <w:rPr>
          <w:rFonts w:ascii="Arial" w:hAnsi="Arial" w:cs="Arial"/>
        </w:rPr>
      </w:pPr>
      <w:r w:rsidRPr="00FC6194">
        <w:rPr>
          <w:rFonts w:ascii="Arial" w:hAnsi="Arial" w:cs="Arial"/>
        </w:rPr>
        <w:t>Primary mental health and wellbeing</w:t>
      </w:r>
      <w:r w:rsidR="00604E52">
        <w:rPr>
          <w:rFonts w:ascii="Arial" w:hAnsi="Arial" w:cs="Arial"/>
        </w:rPr>
        <w:t xml:space="preserve"> support</w:t>
      </w:r>
    </w:p>
    <w:p w14:paraId="01712654" w14:textId="77777777" w:rsidR="00DB3F63" w:rsidRPr="00FC6194" w:rsidRDefault="00DB3F63" w:rsidP="00FC6194">
      <w:pPr>
        <w:pStyle w:val="ListParagraph"/>
        <w:numPr>
          <w:ilvl w:val="0"/>
          <w:numId w:val="40"/>
        </w:numPr>
        <w:jc w:val="both"/>
        <w:rPr>
          <w:rFonts w:ascii="Arial" w:hAnsi="Arial" w:cs="Arial"/>
        </w:rPr>
      </w:pPr>
      <w:r w:rsidRPr="00FC6194">
        <w:rPr>
          <w:rFonts w:ascii="Arial" w:hAnsi="Arial" w:cs="Arial"/>
        </w:rPr>
        <w:t>AHP Fit note</w:t>
      </w:r>
    </w:p>
    <w:p w14:paraId="6CD81F8F" w14:textId="77777777" w:rsidR="00B32721" w:rsidRPr="00B32721" w:rsidRDefault="00B32721" w:rsidP="00B32721">
      <w:pPr>
        <w:rPr>
          <w:rFonts w:ascii="Arial" w:hAnsi="Arial" w:cs="Arial"/>
          <w:b/>
          <w:bCs/>
          <w:color w:val="0079C1"/>
          <w:highlight w:val="yellow"/>
        </w:rPr>
      </w:pPr>
    </w:p>
    <w:p w14:paraId="3A3F8FE3" w14:textId="77777777" w:rsidR="00F65028" w:rsidRPr="00846525" w:rsidRDefault="00F65028" w:rsidP="00B32721">
      <w:pPr>
        <w:rPr>
          <w:rFonts w:ascii="Arial" w:hAnsi="Arial" w:cs="Arial"/>
          <w:b/>
          <w:bCs/>
          <w:color w:val="0079C1"/>
          <w:sz w:val="28"/>
          <w:szCs w:val="28"/>
        </w:rPr>
      </w:pPr>
      <w:r w:rsidRPr="00B32721">
        <w:rPr>
          <w:rFonts w:ascii="Arial" w:hAnsi="Arial" w:cs="Arial"/>
          <w:b/>
          <w:bCs/>
          <w:color w:val="0079C1"/>
          <w:sz w:val="28"/>
          <w:szCs w:val="28"/>
        </w:rPr>
        <w:t>Next steps and planning</w:t>
      </w:r>
    </w:p>
    <w:p w14:paraId="337FBBE0" w14:textId="77777777" w:rsidR="00DC6C02" w:rsidRDefault="007E3D8C" w:rsidP="00FC6194">
      <w:pPr>
        <w:jc w:val="both"/>
        <w:rPr>
          <w:rFonts w:ascii="Arial" w:hAnsi="Arial" w:cs="Arial"/>
        </w:rPr>
      </w:pPr>
      <w:r>
        <w:rPr>
          <w:rFonts w:ascii="Arial" w:hAnsi="Arial" w:cs="Arial"/>
        </w:rPr>
        <w:t>All of the workshops identified a number of key actions and next steps to take forward the establishment of the AHP Professional Collaboratives.  Common actions identified included:</w:t>
      </w:r>
    </w:p>
    <w:p w14:paraId="465753FF" w14:textId="77777777" w:rsidR="007E3D8C" w:rsidRDefault="007E3D8C" w:rsidP="00FC6194">
      <w:pPr>
        <w:pStyle w:val="ListParagraph"/>
        <w:numPr>
          <w:ilvl w:val="0"/>
          <w:numId w:val="38"/>
        </w:numPr>
        <w:jc w:val="both"/>
        <w:rPr>
          <w:rFonts w:ascii="Arial" w:hAnsi="Arial" w:cs="Arial"/>
        </w:rPr>
      </w:pPr>
      <w:r>
        <w:rPr>
          <w:rFonts w:ascii="Arial" w:hAnsi="Arial" w:cs="Arial"/>
        </w:rPr>
        <w:t>Further discussions with relevant Heads of Service (</w:t>
      </w:r>
      <w:proofErr w:type="spellStart"/>
      <w:r>
        <w:rPr>
          <w:rFonts w:ascii="Arial" w:hAnsi="Arial" w:cs="Arial"/>
        </w:rPr>
        <w:t>HoS</w:t>
      </w:r>
      <w:proofErr w:type="spellEnd"/>
      <w:r>
        <w:rPr>
          <w:rFonts w:ascii="Arial" w:hAnsi="Arial" w:cs="Arial"/>
        </w:rPr>
        <w:t>), Clinical Directors and management teams.</w:t>
      </w:r>
    </w:p>
    <w:p w14:paraId="1F3E2C64" w14:textId="77777777" w:rsidR="00B32721" w:rsidRDefault="00B32721" w:rsidP="00FC6194">
      <w:pPr>
        <w:pStyle w:val="ListParagraph"/>
        <w:numPr>
          <w:ilvl w:val="0"/>
          <w:numId w:val="38"/>
        </w:numPr>
        <w:jc w:val="both"/>
        <w:rPr>
          <w:rFonts w:ascii="Arial" w:hAnsi="Arial" w:cs="Arial"/>
        </w:rPr>
      </w:pPr>
      <w:r>
        <w:rPr>
          <w:rFonts w:ascii="Arial" w:hAnsi="Arial" w:cs="Arial"/>
        </w:rPr>
        <w:t>Development of representation from AHPs outside of the Health Board structure</w:t>
      </w:r>
    </w:p>
    <w:p w14:paraId="2F39A822" w14:textId="77777777" w:rsidR="007E3D8C" w:rsidRDefault="007E3D8C" w:rsidP="00FC6194">
      <w:pPr>
        <w:pStyle w:val="ListParagraph"/>
        <w:numPr>
          <w:ilvl w:val="0"/>
          <w:numId w:val="38"/>
        </w:numPr>
        <w:jc w:val="both"/>
        <w:rPr>
          <w:rFonts w:ascii="Arial" w:hAnsi="Arial" w:cs="Arial"/>
        </w:rPr>
      </w:pPr>
      <w:r>
        <w:rPr>
          <w:rFonts w:ascii="Arial" w:hAnsi="Arial" w:cs="Arial"/>
        </w:rPr>
        <w:t>A review of existing meeting structures to identify possible groups that could be developed into the AHP Professional Collaboratives.</w:t>
      </w:r>
    </w:p>
    <w:p w14:paraId="51F3F5D8" w14:textId="77777777" w:rsidR="007E3D8C" w:rsidRDefault="007E3D8C" w:rsidP="00FC6194">
      <w:pPr>
        <w:pStyle w:val="ListParagraph"/>
        <w:numPr>
          <w:ilvl w:val="0"/>
          <w:numId w:val="38"/>
        </w:numPr>
        <w:jc w:val="both"/>
        <w:rPr>
          <w:rFonts w:ascii="Arial" w:hAnsi="Arial" w:cs="Arial"/>
        </w:rPr>
      </w:pPr>
      <w:r>
        <w:rPr>
          <w:rFonts w:ascii="Arial" w:hAnsi="Arial" w:cs="Arial"/>
        </w:rPr>
        <w:t>Map out the requirements</w:t>
      </w:r>
      <w:r w:rsidR="00B32721">
        <w:rPr>
          <w:rFonts w:ascii="Arial" w:hAnsi="Arial" w:cs="Arial"/>
        </w:rPr>
        <w:t xml:space="preserve"> and timeline</w:t>
      </w:r>
      <w:r>
        <w:rPr>
          <w:rFonts w:ascii="Arial" w:hAnsi="Arial" w:cs="Arial"/>
        </w:rPr>
        <w:t xml:space="preserve"> for developing the AHP Professional Collaboratives, including </w:t>
      </w:r>
      <w:r w:rsidR="008821BA">
        <w:rPr>
          <w:rFonts w:ascii="Arial" w:hAnsi="Arial" w:cs="Arial"/>
        </w:rPr>
        <w:t>administrative</w:t>
      </w:r>
      <w:r>
        <w:rPr>
          <w:rFonts w:ascii="Arial" w:hAnsi="Arial" w:cs="Arial"/>
        </w:rPr>
        <w:t xml:space="preserve"> support.</w:t>
      </w:r>
    </w:p>
    <w:p w14:paraId="172B42FA" w14:textId="77777777" w:rsidR="00B32721" w:rsidRDefault="00B32721" w:rsidP="00FC6194">
      <w:pPr>
        <w:pStyle w:val="ListParagraph"/>
        <w:numPr>
          <w:ilvl w:val="0"/>
          <w:numId w:val="38"/>
        </w:numPr>
        <w:jc w:val="both"/>
        <w:rPr>
          <w:rFonts w:ascii="Arial" w:hAnsi="Arial" w:cs="Arial"/>
        </w:rPr>
      </w:pPr>
      <w:r>
        <w:rPr>
          <w:rFonts w:ascii="Arial" w:hAnsi="Arial" w:cs="Arial"/>
        </w:rPr>
        <w:t>Consider and agree how representation will be made into Cluster and PCPGs meetings.</w:t>
      </w:r>
    </w:p>
    <w:p w14:paraId="71B52CAF" w14:textId="77777777" w:rsidR="007E3D8C" w:rsidRDefault="007E3D8C" w:rsidP="00FC6194">
      <w:pPr>
        <w:jc w:val="both"/>
        <w:rPr>
          <w:rFonts w:ascii="Arial" w:hAnsi="Arial" w:cs="Arial"/>
        </w:rPr>
      </w:pPr>
      <w:r>
        <w:rPr>
          <w:rFonts w:ascii="Arial" w:hAnsi="Arial" w:cs="Arial"/>
        </w:rPr>
        <w:t>Some of the discussions also identified what success may look like for the AHP Professional Collaboratives. Feedback included:</w:t>
      </w:r>
    </w:p>
    <w:p w14:paraId="4E803ACC" w14:textId="77777777" w:rsidR="007E3D8C" w:rsidRDefault="007E3D8C" w:rsidP="00FC6194">
      <w:pPr>
        <w:pStyle w:val="ListParagraph"/>
        <w:numPr>
          <w:ilvl w:val="0"/>
          <w:numId w:val="39"/>
        </w:numPr>
        <w:jc w:val="both"/>
        <w:rPr>
          <w:rFonts w:ascii="Arial" w:hAnsi="Arial" w:cs="Arial"/>
        </w:rPr>
      </w:pPr>
      <w:r>
        <w:rPr>
          <w:rFonts w:ascii="Arial" w:hAnsi="Arial" w:cs="Arial"/>
        </w:rPr>
        <w:t>That the AHP Professional Collaborative has been set up and is functioning; meetings are being held and links being made across the profession.</w:t>
      </w:r>
    </w:p>
    <w:p w14:paraId="285C7C74" w14:textId="77777777" w:rsidR="007E3D8C" w:rsidRDefault="007E3D8C" w:rsidP="00FC6194">
      <w:pPr>
        <w:pStyle w:val="ListParagraph"/>
        <w:numPr>
          <w:ilvl w:val="0"/>
          <w:numId w:val="39"/>
        </w:numPr>
        <w:jc w:val="both"/>
        <w:rPr>
          <w:rFonts w:ascii="Arial" w:hAnsi="Arial" w:cs="Arial"/>
        </w:rPr>
      </w:pPr>
      <w:r>
        <w:rPr>
          <w:rFonts w:ascii="Arial" w:hAnsi="Arial" w:cs="Arial"/>
        </w:rPr>
        <w:t>There are good lines of communicatio</w:t>
      </w:r>
      <w:r w:rsidR="00006774">
        <w:rPr>
          <w:rFonts w:ascii="Arial" w:hAnsi="Arial" w:cs="Arial"/>
        </w:rPr>
        <w:t>n.</w:t>
      </w:r>
    </w:p>
    <w:p w14:paraId="7F1F2788" w14:textId="77777777" w:rsidR="007E3D8C" w:rsidRDefault="007E3D8C" w:rsidP="00FC6194">
      <w:pPr>
        <w:pStyle w:val="ListParagraph"/>
        <w:numPr>
          <w:ilvl w:val="0"/>
          <w:numId w:val="39"/>
        </w:numPr>
        <w:jc w:val="both"/>
        <w:rPr>
          <w:rFonts w:ascii="Arial" w:hAnsi="Arial" w:cs="Arial"/>
        </w:rPr>
      </w:pPr>
      <w:r>
        <w:rPr>
          <w:rFonts w:ascii="Arial" w:hAnsi="Arial" w:cs="Arial"/>
        </w:rPr>
        <w:t>The AHP voice is being heard at Cluster meetings and the PCPG.</w:t>
      </w:r>
    </w:p>
    <w:p w14:paraId="693C91DA" w14:textId="77777777" w:rsidR="00FB197F" w:rsidRDefault="007E3D8C" w:rsidP="00FC6194">
      <w:pPr>
        <w:pStyle w:val="ListParagraph"/>
        <w:numPr>
          <w:ilvl w:val="0"/>
          <w:numId w:val="39"/>
        </w:numPr>
        <w:jc w:val="both"/>
        <w:rPr>
          <w:rFonts w:ascii="Arial" w:hAnsi="Arial" w:cs="Arial"/>
        </w:rPr>
      </w:pPr>
      <w:r>
        <w:rPr>
          <w:rFonts w:ascii="Arial" w:hAnsi="Arial" w:cs="Arial"/>
        </w:rPr>
        <w:t>A decrease in silo working.</w:t>
      </w:r>
    </w:p>
    <w:p w14:paraId="53B4455D" w14:textId="77777777" w:rsidR="00006774" w:rsidRDefault="00006774" w:rsidP="00FC6194">
      <w:pPr>
        <w:pStyle w:val="ListParagraph"/>
        <w:numPr>
          <w:ilvl w:val="0"/>
          <w:numId w:val="39"/>
        </w:numPr>
        <w:jc w:val="both"/>
        <w:rPr>
          <w:rFonts w:ascii="Arial" w:hAnsi="Arial" w:cs="Arial"/>
        </w:rPr>
      </w:pPr>
      <w:r>
        <w:rPr>
          <w:rFonts w:ascii="Arial" w:hAnsi="Arial" w:cs="Arial"/>
        </w:rPr>
        <w:t xml:space="preserve">Improved AHP relationships and understanding of each other. </w:t>
      </w:r>
    </w:p>
    <w:p w14:paraId="45D5F393" w14:textId="77777777" w:rsidR="00F4417E" w:rsidRDefault="00B32721" w:rsidP="00FC6194">
      <w:pPr>
        <w:pStyle w:val="ListParagraph"/>
        <w:numPr>
          <w:ilvl w:val="0"/>
          <w:numId w:val="39"/>
        </w:numPr>
        <w:jc w:val="both"/>
        <w:rPr>
          <w:rFonts w:ascii="Arial" w:hAnsi="Arial" w:cs="Arial"/>
        </w:rPr>
      </w:pPr>
      <w:r>
        <w:rPr>
          <w:rFonts w:ascii="Arial" w:hAnsi="Arial" w:cs="Arial"/>
        </w:rPr>
        <w:t xml:space="preserve">Improvement in working experience </w:t>
      </w:r>
    </w:p>
    <w:p w14:paraId="3BEE32BB" w14:textId="77777777" w:rsidR="00B32721" w:rsidRPr="00B32721" w:rsidRDefault="00F4417E" w:rsidP="00FC6194">
      <w:pPr>
        <w:pStyle w:val="ListParagraph"/>
        <w:numPr>
          <w:ilvl w:val="0"/>
          <w:numId w:val="39"/>
        </w:numPr>
        <w:jc w:val="both"/>
        <w:rPr>
          <w:rFonts w:ascii="Arial" w:hAnsi="Arial" w:cs="Arial"/>
        </w:rPr>
      </w:pPr>
      <w:r>
        <w:rPr>
          <w:rFonts w:ascii="Arial" w:hAnsi="Arial" w:cs="Arial"/>
        </w:rPr>
        <w:t xml:space="preserve">Improved </w:t>
      </w:r>
      <w:r w:rsidR="00B32721">
        <w:rPr>
          <w:rFonts w:ascii="Arial" w:hAnsi="Arial" w:cs="Arial"/>
        </w:rPr>
        <w:t>experience</w:t>
      </w:r>
      <w:r>
        <w:rPr>
          <w:rFonts w:ascii="Arial" w:hAnsi="Arial" w:cs="Arial"/>
        </w:rPr>
        <w:t xml:space="preserve"> and outcomes for the individual, community and local population</w:t>
      </w:r>
      <w:r w:rsidR="00B32721">
        <w:rPr>
          <w:rFonts w:ascii="Arial" w:hAnsi="Arial" w:cs="Arial"/>
        </w:rPr>
        <w:t>.</w:t>
      </w:r>
    </w:p>
    <w:p w14:paraId="3C1D1217" w14:textId="77777777" w:rsidR="009A3388" w:rsidRDefault="009A3388" w:rsidP="00B32721">
      <w:pPr>
        <w:rPr>
          <w:rFonts w:ascii="Arial" w:hAnsi="Arial" w:cs="Arial"/>
          <w:b/>
          <w:bCs/>
          <w:color w:val="0079C1"/>
          <w:sz w:val="28"/>
          <w:szCs w:val="28"/>
        </w:rPr>
      </w:pPr>
    </w:p>
    <w:p w14:paraId="424BD43F" w14:textId="77777777" w:rsidR="000403C3" w:rsidRDefault="000403C3" w:rsidP="00B32721">
      <w:pPr>
        <w:rPr>
          <w:rFonts w:ascii="Arial" w:hAnsi="Arial" w:cs="Arial"/>
          <w:b/>
          <w:bCs/>
          <w:color w:val="0079C1"/>
          <w:sz w:val="28"/>
          <w:szCs w:val="28"/>
        </w:rPr>
      </w:pPr>
    </w:p>
    <w:p w14:paraId="721A5132" w14:textId="77777777" w:rsidR="00D6530A" w:rsidRDefault="00D6530A" w:rsidP="00B32721">
      <w:pPr>
        <w:rPr>
          <w:rFonts w:ascii="Arial" w:hAnsi="Arial" w:cs="Arial"/>
          <w:b/>
          <w:bCs/>
          <w:color w:val="0079C1"/>
          <w:sz w:val="28"/>
          <w:szCs w:val="28"/>
        </w:rPr>
      </w:pPr>
      <w:r>
        <w:rPr>
          <w:rFonts w:ascii="Arial" w:hAnsi="Arial" w:cs="Arial"/>
          <w:b/>
          <w:bCs/>
          <w:color w:val="0079C1"/>
          <w:sz w:val="28"/>
          <w:szCs w:val="28"/>
        </w:rPr>
        <w:lastRenderedPageBreak/>
        <w:t>Post event feedback</w:t>
      </w:r>
    </w:p>
    <w:p w14:paraId="76A9E2F9" w14:textId="77777777" w:rsidR="00D6530A" w:rsidRDefault="00D6530A" w:rsidP="00FC6194">
      <w:pPr>
        <w:jc w:val="both"/>
        <w:rPr>
          <w:rFonts w:ascii="Arial" w:hAnsi="Arial" w:cs="Arial"/>
        </w:rPr>
      </w:pPr>
      <w:r>
        <w:rPr>
          <w:rFonts w:ascii="Arial" w:hAnsi="Arial" w:cs="Arial"/>
        </w:rPr>
        <w:t xml:space="preserve">A short survey was circulated (via Survey Monkey) to participants at the end of the session, and also in a follow up email to gather additional thoughts and next steps.  </w:t>
      </w:r>
    </w:p>
    <w:p w14:paraId="6E755561" w14:textId="77777777" w:rsidR="00D6530A" w:rsidRDefault="00D6530A" w:rsidP="00FC6194">
      <w:pPr>
        <w:jc w:val="both"/>
        <w:rPr>
          <w:rFonts w:ascii="Arial" w:hAnsi="Arial" w:cs="Arial"/>
        </w:rPr>
      </w:pPr>
      <w:r>
        <w:rPr>
          <w:rFonts w:ascii="Arial" w:hAnsi="Arial" w:cs="Arial"/>
        </w:rPr>
        <w:t xml:space="preserve">A total of </w:t>
      </w:r>
      <w:r w:rsidR="003111F1">
        <w:rPr>
          <w:rFonts w:ascii="Arial" w:hAnsi="Arial" w:cs="Arial"/>
        </w:rPr>
        <w:t>44</w:t>
      </w:r>
      <w:r>
        <w:rPr>
          <w:rFonts w:ascii="Arial" w:hAnsi="Arial" w:cs="Arial"/>
        </w:rPr>
        <w:t xml:space="preserve"> responses were received from the participants </w:t>
      </w:r>
      <w:r w:rsidR="003111F1">
        <w:rPr>
          <w:rFonts w:ascii="Arial" w:hAnsi="Arial" w:cs="Arial"/>
        </w:rPr>
        <w:t>across the seven regional workshops.</w:t>
      </w:r>
    </w:p>
    <w:p w14:paraId="26594BDF" w14:textId="77777777" w:rsidR="00301F22" w:rsidRDefault="0081282B" w:rsidP="00FC6194">
      <w:pPr>
        <w:jc w:val="both"/>
        <w:rPr>
          <w:rFonts w:ascii="Arial" w:hAnsi="Arial" w:cs="Arial"/>
        </w:rPr>
      </w:pPr>
      <w:r>
        <w:rPr>
          <w:rFonts w:ascii="Arial" w:hAnsi="Arial" w:cs="Arial"/>
        </w:rPr>
        <w:t xml:space="preserve">The key learning points identified from the respondents </w:t>
      </w:r>
      <w:r w:rsidR="00301F22">
        <w:rPr>
          <w:rFonts w:ascii="Arial" w:hAnsi="Arial" w:cs="Arial"/>
        </w:rPr>
        <w:t xml:space="preserve">included: </w:t>
      </w:r>
    </w:p>
    <w:p w14:paraId="4AC07790" w14:textId="77777777" w:rsidR="00AF451D" w:rsidRPr="00FE5177" w:rsidRDefault="00AF451D" w:rsidP="00FC6194">
      <w:pPr>
        <w:pStyle w:val="ListParagraph"/>
        <w:numPr>
          <w:ilvl w:val="0"/>
          <w:numId w:val="28"/>
        </w:numPr>
        <w:jc w:val="both"/>
        <w:rPr>
          <w:rFonts w:ascii="Arial" w:hAnsi="Arial" w:cs="Arial"/>
        </w:rPr>
      </w:pPr>
      <w:r>
        <w:rPr>
          <w:rFonts w:ascii="Arial" w:hAnsi="Arial" w:cs="Arial"/>
        </w:rPr>
        <w:t xml:space="preserve">Communication is essential. </w:t>
      </w:r>
    </w:p>
    <w:p w14:paraId="54B7A913" w14:textId="77777777" w:rsidR="00FE5177" w:rsidRDefault="00AF451D" w:rsidP="00FC6194">
      <w:pPr>
        <w:pStyle w:val="ListParagraph"/>
        <w:numPr>
          <w:ilvl w:val="0"/>
          <w:numId w:val="28"/>
        </w:numPr>
        <w:jc w:val="both"/>
        <w:rPr>
          <w:rFonts w:ascii="Arial" w:hAnsi="Arial" w:cs="Arial"/>
        </w:rPr>
      </w:pPr>
      <w:r>
        <w:rPr>
          <w:rFonts w:ascii="Arial" w:hAnsi="Arial" w:cs="Arial"/>
        </w:rPr>
        <w:t>The importance of relationships and working collaboratively</w:t>
      </w:r>
      <w:r w:rsidR="0081282B">
        <w:rPr>
          <w:rFonts w:ascii="Arial" w:hAnsi="Arial" w:cs="Arial"/>
        </w:rPr>
        <w:t>.</w:t>
      </w:r>
    </w:p>
    <w:p w14:paraId="24DE2EF9" w14:textId="77777777" w:rsidR="00FE5177" w:rsidRPr="0081282B" w:rsidRDefault="00AF451D" w:rsidP="00FC6194">
      <w:pPr>
        <w:pStyle w:val="ListParagraph"/>
        <w:numPr>
          <w:ilvl w:val="0"/>
          <w:numId w:val="28"/>
        </w:numPr>
        <w:jc w:val="both"/>
        <w:rPr>
          <w:rFonts w:ascii="Arial" w:hAnsi="Arial" w:cs="Arial"/>
        </w:rPr>
      </w:pPr>
      <w:r>
        <w:rPr>
          <w:rFonts w:ascii="Arial" w:hAnsi="Arial" w:cs="Arial"/>
        </w:rPr>
        <w:t>Better understanding of the proposed structures</w:t>
      </w:r>
      <w:r w:rsidR="0081282B">
        <w:rPr>
          <w:rFonts w:ascii="Arial" w:hAnsi="Arial" w:cs="Arial"/>
        </w:rPr>
        <w:t>.</w:t>
      </w:r>
    </w:p>
    <w:p w14:paraId="7ABCBD9A" w14:textId="77777777" w:rsidR="00AF451D" w:rsidRDefault="00FE5177" w:rsidP="00FC6194">
      <w:pPr>
        <w:pStyle w:val="ListParagraph"/>
        <w:numPr>
          <w:ilvl w:val="0"/>
          <w:numId w:val="28"/>
        </w:numPr>
        <w:jc w:val="both"/>
        <w:rPr>
          <w:rFonts w:ascii="Arial" w:hAnsi="Arial" w:cs="Arial"/>
        </w:rPr>
      </w:pPr>
      <w:r>
        <w:rPr>
          <w:rFonts w:ascii="Arial" w:hAnsi="Arial" w:cs="Arial"/>
        </w:rPr>
        <w:t xml:space="preserve">Planning </w:t>
      </w:r>
      <w:r w:rsidR="0081282B">
        <w:rPr>
          <w:rFonts w:ascii="Arial" w:hAnsi="Arial" w:cs="Arial"/>
        </w:rPr>
        <w:t xml:space="preserve">for the set-up and organisation of the </w:t>
      </w:r>
      <w:r w:rsidR="00414E59">
        <w:rPr>
          <w:rFonts w:ascii="Arial" w:hAnsi="Arial" w:cs="Arial"/>
        </w:rPr>
        <w:t xml:space="preserve">AHP </w:t>
      </w:r>
      <w:r w:rsidR="0081282B">
        <w:rPr>
          <w:rFonts w:ascii="Arial" w:hAnsi="Arial" w:cs="Arial"/>
        </w:rPr>
        <w:t>Professional Collaborative</w:t>
      </w:r>
      <w:r w:rsidR="00414E59">
        <w:rPr>
          <w:rFonts w:ascii="Arial" w:hAnsi="Arial" w:cs="Arial"/>
        </w:rPr>
        <w:t>(s)</w:t>
      </w:r>
      <w:r w:rsidR="0081282B">
        <w:rPr>
          <w:rFonts w:ascii="Arial" w:hAnsi="Arial" w:cs="Arial"/>
        </w:rPr>
        <w:t>.</w:t>
      </w:r>
    </w:p>
    <w:p w14:paraId="35C2B129" w14:textId="77777777" w:rsidR="0081282B" w:rsidRDefault="0081282B" w:rsidP="00FC6194">
      <w:pPr>
        <w:pStyle w:val="ListParagraph"/>
        <w:numPr>
          <w:ilvl w:val="0"/>
          <w:numId w:val="28"/>
        </w:numPr>
        <w:jc w:val="both"/>
        <w:rPr>
          <w:rFonts w:ascii="Arial" w:hAnsi="Arial" w:cs="Arial"/>
        </w:rPr>
      </w:pPr>
      <w:r>
        <w:rPr>
          <w:rFonts w:ascii="Arial" w:hAnsi="Arial" w:cs="Arial"/>
        </w:rPr>
        <w:t>The challenges and issues to be addressed in setting up the Professional Collaboratives.</w:t>
      </w:r>
    </w:p>
    <w:p w14:paraId="0913413F" w14:textId="77777777" w:rsidR="001D5DB6" w:rsidRDefault="0081282B">
      <w:pPr>
        <w:pStyle w:val="ListParagraph"/>
        <w:numPr>
          <w:ilvl w:val="0"/>
          <w:numId w:val="28"/>
        </w:numPr>
        <w:rPr>
          <w:rFonts w:ascii="Arial" w:hAnsi="Arial" w:cs="Arial"/>
        </w:rPr>
      </w:pPr>
      <w:r w:rsidRPr="001E3906">
        <w:rPr>
          <w:rFonts w:ascii="Arial" w:hAnsi="Arial" w:cs="Arial"/>
        </w:rPr>
        <w:t>Information and support required.</w:t>
      </w:r>
      <w:r w:rsidR="001E3906" w:rsidRPr="00FC6194">
        <w:rPr>
          <w:rFonts w:ascii="Arial" w:hAnsi="Arial" w:cs="Arial"/>
        </w:rPr>
        <w:t xml:space="preserve"> </w:t>
      </w:r>
    </w:p>
    <w:p w14:paraId="42BACF13" w14:textId="77777777" w:rsidR="0081282B" w:rsidRPr="00FC6194" w:rsidRDefault="001D5DB6">
      <w:pPr>
        <w:pStyle w:val="ListParagraph"/>
        <w:numPr>
          <w:ilvl w:val="0"/>
          <w:numId w:val="28"/>
        </w:numPr>
        <w:rPr>
          <w:rFonts w:ascii="Arial" w:hAnsi="Arial" w:cs="Arial"/>
        </w:rPr>
      </w:pPr>
      <w:r>
        <w:rPr>
          <w:rFonts w:ascii="Arial" w:hAnsi="Arial" w:cs="Arial"/>
        </w:rPr>
        <w:t>B</w:t>
      </w:r>
      <w:r w:rsidR="001E3906" w:rsidRPr="00FC6194">
        <w:rPr>
          <w:rFonts w:ascii="Arial" w:hAnsi="Arial" w:cs="Arial"/>
        </w:rPr>
        <w:t xml:space="preserve">etter understanding </w:t>
      </w:r>
      <w:r w:rsidR="001E3906">
        <w:rPr>
          <w:rFonts w:ascii="Arial" w:hAnsi="Arial" w:cs="Arial"/>
        </w:rPr>
        <w:t>of their local</w:t>
      </w:r>
      <w:r w:rsidR="001E3906" w:rsidRPr="001E3906">
        <w:rPr>
          <w:rFonts w:ascii="Arial" w:hAnsi="Arial" w:cs="Arial"/>
        </w:rPr>
        <w:t xml:space="preserve"> Population Needs Assessment (PNA) </w:t>
      </w:r>
      <w:r w:rsidR="001E3906">
        <w:rPr>
          <w:rFonts w:ascii="Arial" w:hAnsi="Arial" w:cs="Arial"/>
        </w:rPr>
        <w:t>and</w:t>
      </w:r>
      <w:r w:rsidR="001E3906" w:rsidRPr="001E3906">
        <w:rPr>
          <w:rFonts w:ascii="Arial" w:hAnsi="Arial" w:cs="Arial"/>
        </w:rPr>
        <w:t xml:space="preserve"> Well</w:t>
      </w:r>
      <w:r w:rsidR="001E3906">
        <w:rPr>
          <w:rFonts w:ascii="Arial" w:hAnsi="Arial" w:cs="Arial"/>
        </w:rPr>
        <w:t>being Needs Assessments.</w:t>
      </w:r>
    </w:p>
    <w:p w14:paraId="13A6E6CB" w14:textId="77777777" w:rsidR="00301F22" w:rsidRDefault="00301F22" w:rsidP="00FC6194">
      <w:pPr>
        <w:jc w:val="both"/>
        <w:rPr>
          <w:rFonts w:ascii="Arial" w:hAnsi="Arial" w:cs="Arial"/>
        </w:rPr>
      </w:pPr>
      <w:r>
        <w:rPr>
          <w:rFonts w:ascii="Arial" w:hAnsi="Arial" w:cs="Arial"/>
        </w:rPr>
        <w:t>The</w:t>
      </w:r>
      <w:r w:rsidR="009A3388">
        <w:rPr>
          <w:rFonts w:ascii="Arial" w:hAnsi="Arial" w:cs="Arial"/>
        </w:rPr>
        <w:t xml:space="preserve"> overarching themes of the </w:t>
      </w:r>
      <w:r>
        <w:rPr>
          <w:rFonts w:ascii="Arial" w:hAnsi="Arial" w:cs="Arial"/>
        </w:rPr>
        <w:t xml:space="preserve">actions and next steps </w:t>
      </w:r>
      <w:r w:rsidR="009A3388">
        <w:rPr>
          <w:rFonts w:ascii="Arial" w:hAnsi="Arial" w:cs="Arial"/>
        </w:rPr>
        <w:t>identified by the respondents included</w:t>
      </w:r>
      <w:r>
        <w:rPr>
          <w:rFonts w:ascii="Arial" w:hAnsi="Arial" w:cs="Arial"/>
        </w:rPr>
        <w:t>:</w:t>
      </w:r>
    </w:p>
    <w:p w14:paraId="04F0B9E3" w14:textId="77777777" w:rsidR="00F63448" w:rsidRDefault="00FE5177" w:rsidP="00FC6194">
      <w:pPr>
        <w:pStyle w:val="ListParagraph"/>
        <w:numPr>
          <w:ilvl w:val="0"/>
          <w:numId w:val="29"/>
        </w:numPr>
        <w:jc w:val="both"/>
        <w:rPr>
          <w:rFonts w:ascii="Arial" w:hAnsi="Arial" w:cs="Arial"/>
        </w:rPr>
      </w:pPr>
      <w:r>
        <w:rPr>
          <w:rFonts w:ascii="Arial" w:hAnsi="Arial" w:cs="Arial"/>
        </w:rPr>
        <w:t>Discussion</w:t>
      </w:r>
      <w:r w:rsidR="0081282B">
        <w:rPr>
          <w:rFonts w:ascii="Arial" w:hAnsi="Arial" w:cs="Arial"/>
        </w:rPr>
        <w:t>.</w:t>
      </w:r>
    </w:p>
    <w:p w14:paraId="2217FF86" w14:textId="77777777" w:rsidR="0081282B" w:rsidRDefault="00FE5177" w:rsidP="00FC6194">
      <w:pPr>
        <w:pStyle w:val="ListParagraph"/>
        <w:numPr>
          <w:ilvl w:val="0"/>
          <w:numId w:val="29"/>
        </w:numPr>
        <w:jc w:val="both"/>
        <w:rPr>
          <w:rFonts w:ascii="Arial" w:hAnsi="Arial" w:cs="Arial"/>
        </w:rPr>
      </w:pPr>
      <w:r>
        <w:rPr>
          <w:rFonts w:ascii="Arial" w:hAnsi="Arial" w:cs="Arial"/>
        </w:rPr>
        <w:t>Review</w:t>
      </w:r>
      <w:r w:rsidR="0081282B">
        <w:rPr>
          <w:rFonts w:ascii="Arial" w:hAnsi="Arial" w:cs="Arial"/>
        </w:rPr>
        <w:t>.</w:t>
      </w:r>
    </w:p>
    <w:p w14:paraId="0DB28B27" w14:textId="77777777" w:rsidR="00FE5177" w:rsidRDefault="00FE5177" w:rsidP="00FC6194">
      <w:pPr>
        <w:pStyle w:val="ListParagraph"/>
        <w:numPr>
          <w:ilvl w:val="0"/>
          <w:numId w:val="29"/>
        </w:numPr>
        <w:jc w:val="both"/>
        <w:rPr>
          <w:rFonts w:ascii="Arial" w:hAnsi="Arial" w:cs="Arial"/>
        </w:rPr>
      </w:pPr>
      <w:r>
        <w:rPr>
          <w:rFonts w:ascii="Arial" w:hAnsi="Arial" w:cs="Arial"/>
        </w:rPr>
        <w:t>Explore</w:t>
      </w:r>
      <w:r w:rsidR="0081282B">
        <w:rPr>
          <w:rFonts w:ascii="Arial" w:hAnsi="Arial" w:cs="Arial"/>
        </w:rPr>
        <w:t>.</w:t>
      </w:r>
    </w:p>
    <w:p w14:paraId="159117FC" w14:textId="77777777" w:rsidR="00D6530A" w:rsidRDefault="00F63448" w:rsidP="00FC6194">
      <w:pPr>
        <w:pStyle w:val="ListParagraph"/>
        <w:numPr>
          <w:ilvl w:val="0"/>
          <w:numId w:val="29"/>
        </w:numPr>
        <w:jc w:val="both"/>
        <w:rPr>
          <w:rFonts w:ascii="Arial" w:hAnsi="Arial" w:cs="Arial"/>
        </w:rPr>
      </w:pPr>
      <w:r>
        <w:rPr>
          <w:rFonts w:ascii="Arial" w:hAnsi="Arial" w:cs="Arial"/>
        </w:rPr>
        <w:t>Develop / sharing of information</w:t>
      </w:r>
      <w:r w:rsidR="0081282B">
        <w:rPr>
          <w:rFonts w:ascii="Arial" w:hAnsi="Arial" w:cs="Arial"/>
        </w:rPr>
        <w:t>.</w:t>
      </w:r>
    </w:p>
    <w:p w14:paraId="7A51D697" w14:textId="77777777" w:rsidR="0081282B" w:rsidRDefault="0081282B" w:rsidP="00FC6194">
      <w:pPr>
        <w:pStyle w:val="ListParagraph"/>
        <w:numPr>
          <w:ilvl w:val="0"/>
          <w:numId w:val="29"/>
        </w:numPr>
        <w:jc w:val="both"/>
        <w:rPr>
          <w:rFonts w:ascii="Arial" w:hAnsi="Arial" w:cs="Arial"/>
        </w:rPr>
      </w:pPr>
      <w:r>
        <w:rPr>
          <w:rFonts w:ascii="Arial" w:hAnsi="Arial" w:cs="Arial"/>
        </w:rPr>
        <w:t>Plans and actions.</w:t>
      </w:r>
    </w:p>
    <w:p w14:paraId="30A259F7" w14:textId="77777777" w:rsidR="009A3388" w:rsidRDefault="009A3388" w:rsidP="00FC6194">
      <w:pPr>
        <w:pStyle w:val="ListParagraph"/>
        <w:numPr>
          <w:ilvl w:val="0"/>
          <w:numId w:val="29"/>
        </w:numPr>
        <w:jc w:val="both"/>
        <w:rPr>
          <w:rFonts w:ascii="Arial" w:hAnsi="Arial" w:cs="Arial"/>
        </w:rPr>
      </w:pPr>
      <w:r>
        <w:rPr>
          <w:rFonts w:ascii="Arial" w:hAnsi="Arial" w:cs="Arial"/>
        </w:rPr>
        <w:t>Engage and communicate.</w:t>
      </w:r>
    </w:p>
    <w:p w14:paraId="5F621CFD" w14:textId="77777777" w:rsidR="001E3345" w:rsidRPr="00D6530A" w:rsidRDefault="001E3345" w:rsidP="00D6530A">
      <w:pPr>
        <w:pStyle w:val="ListParagraph"/>
        <w:numPr>
          <w:ilvl w:val="0"/>
          <w:numId w:val="27"/>
        </w:numPr>
        <w:spacing w:after="0" w:line="240" w:lineRule="auto"/>
        <w:rPr>
          <w:rFonts w:ascii="Arial" w:hAnsi="Arial" w:cs="Arial"/>
          <w:b/>
          <w:bCs/>
          <w:color w:val="0079C1"/>
          <w:sz w:val="28"/>
          <w:szCs w:val="28"/>
        </w:rPr>
      </w:pPr>
      <w:r w:rsidRPr="00D6530A">
        <w:rPr>
          <w:rFonts w:ascii="Arial" w:hAnsi="Arial" w:cs="Arial"/>
          <w:b/>
          <w:bCs/>
          <w:color w:val="0079C1"/>
          <w:sz w:val="28"/>
          <w:szCs w:val="28"/>
        </w:rPr>
        <w:br w:type="page"/>
      </w:r>
    </w:p>
    <w:p w14:paraId="51FF01F5" w14:textId="77777777" w:rsidR="00720236" w:rsidRDefault="00F82630" w:rsidP="00FF5847">
      <w:pPr>
        <w:spacing w:after="0" w:line="240" w:lineRule="auto"/>
        <w:rPr>
          <w:rFonts w:ascii="Arial" w:hAnsi="Arial" w:cs="Arial"/>
          <w:b/>
          <w:bCs/>
          <w:color w:val="0079C1"/>
          <w:sz w:val="28"/>
          <w:szCs w:val="28"/>
        </w:rPr>
      </w:pPr>
      <w:r w:rsidRPr="00015AC9">
        <w:rPr>
          <w:noProof/>
          <w:lang w:eastAsia="en-GB"/>
        </w:rPr>
        <w:lastRenderedPageBreak/>
        <mc:AlternateContent>
          <mc:Choice Requires="wps">
            <w:drawing>
              <wp:anchor distT="45720" distB="45720" distL="114300" distR="114300" simplePos="0" relativeHeight="251659264" behindDoc="0" locked="0" layoutInCell="1" allowOverlap="1" wp14:anchorId="71285E9F" wp14:editId="34C2DB8B">
                <wp:simplePos x="0" y="0"/>
                <wp:positionH relativeFrom="column">
                  <wp:posOffset>628650</wp:posOffset>
                </wp:positionH>
                <wp:positionV relativeFrom="paragraph">
                  <wp:posOffset>519430</wp:posOffset>
                </wp:positionV>
                <wp:extent cx="42195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alpha val="0"/>
                          </a:srgbClr>
                        </a:solidFill>
                        <a:ln w="9525">
                          <a:noFill/>
                          <a:miter lim="800000"/>
                          <a:headEnd/>
                          <a:tailEnd/>
                        </a:ln>
                      </wps:spPr>
                      <wps:txbx>
                        <w:txbxContent>
                          <w:p w14:paraId="7BF1B475" w14:textId="77777777" w:rsidR="00F82630" w:rsidRDefault="00F82630" w:rsidP="00F82630">
                            <w:pPr>
                              <w:jc w:val="center"/>
                              <w:rPr>
                                <w:rFonts w:ascii="Arial" w:hAnsi="Arial" w:cs="Arial"/>
                                <w:b/>
                                <w:color w:val="FFFFFF" w:themeColor="background1"/>
                                <w:sz w:val="28"/>
                                <w:szCs w:val="28"/>
                                <w:u w:val="single"/>
                              </w:rPr>
                            </w:pPr>
                            <w:r w:rsidRPr="00064759">
                              <w:rPr>
                                <w:rFonts w:ascii="Arial" w:hAnsi="Arial" w:cs="Arial"/>
                                <w:b/>
                                <w:color w:val="FFFFFF" w:themeColor="background1"/>
                                <w:sz w:val="28"/>
                                <w:szCs w:val="28"/>
                                <w:u w:val="single"/>
                              </w:rPr>
                              <w:t>The Strategic Programme for Primary Care</w:t>
                            </w:r>
                          </w:p>
                          <w:p w14:paraId="02A4DD46" w14:textId="77777777" w:rsidR="00F82630" w:rsidRPr="00064759" w:rsidRDefault="00F82630" w:rsidP="00F82630">
                            <w:pPr>
                              <w:jc w:val="center"/>
                              <w:rPr>
                                <w:rFonts w:ascii="Arial" w:hAnsi="Arial" w:cs="Arial"/>
                                <w:b/>
                                <w:color w:val="FFFFFF" w:themeColor="background1"/>
                                <w:sz w:val="28"/>
                                <w:szCs w:val="28"/>
                                <w:u w:val="single"/>
                              </w:rPr>
                            </w:pPr>
                          </w:p>
                          <w:p w14:paraId="09C98825" w14:textId="77777777" w:rsidR="00F82630" w:rsidRPr="00256001" w:rsidRDefault="00F82630" w:rsidP="00F82630">
                            <w:pPr>
                              <w:jc w:val="center"/>
                              <w:rPr>
                                <w:rFonts w:ascii="Arial" w:hAnsi="Arial" w:cs="Arial"/>
                                <w:b/>
                                <w:color w:val="FFFFFF" w:themeColor="background1"/>
                                <w:sz w:val="36"/>
                                <w:szCs w:val="36"/>
                              </w:rPr>
                            </w:pPr>
                            <w:r w:rsidRPr="00256001">
                              <w:rPr>
                                <w:rFonts w:ascii="Arial" w:hAnsi="Arial" w:cs="Arial"/>
                                <w:b/>
                                <w:color w:val="FFFFFF" w:themeColor="background1"/>
                                <w:sz w:val="36"/>
                                <w:szCs w:val="36"/>
                              </w:rPr>
                              <w:t>Regional Workshop</w:t>
                            </w:r>
                          </w:p>
                          <w:p w14:paraId="1378B263" w14:textId="77777777" w:rsidR="00F82630" w:rsidRPr="00064759" w:rsidRDefault="00F82630" w:rsidP="00F82630">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Professional Collaboratives for </w:t>
                            </w:r>
                            <w:r w:rsidRPr="00064759">
                              <w:rPr>
                                <w:rFonts w:ascii="Arial" w:hAnsi="Arial" w:cs="Arial"/>
                                <w:b/>
                                <w:color w:val="FFFFFF" w:themeColor="background1"/>
                                <w:sz w:val="24"/>
                                <w:szCs w:val="24"/>
                              </w:rPr>
                              <w:t>Allied Health Professionals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85E9F" id="_x0000_t202" coordsize="21600,21600" o:spt="202" path="m,l,21600r21600,l21600,xe">
                <v:stroke joinstyle="miter"/>
                <v:path gradientshapeok="t" o:connecttype="rect"/>
              </v:shapetype>
              <v:shape id="Text Box 2" o:spid="_x0000_s1026" type="#_x0000_t202" style="position:absolute;margin-left:49.5pt;margin-top:40.9pt;width:33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" stroked="f">
                <v:fill opacity="0"/>
                <v:textbox style="mso-fit-shape-to-text:t">
                  <w:txbxContent>
                    <w:p w14:paraId="7BF1B475" w14:textId="77777777" w:rsidR="00F82630" w:rsidRDefault="00F82630" w:rsidP="00F82630">
                      <w:pPr>
                        <w:jc w:val="center"/>
                        <w:rPr>
                          <w:rFonts w:ascii="Arial" w:hAnsi="Arial" w:cs="Arial"/>
                          <w:b/>
                          <w:color w:val="FFFFFF" w:themeColor="background1"/>
                          <w:sz w:val="28"/>
                          <w:szCs w:val="28"/>
                          <w:u w:val="single"/>
                        </w:rPr>
                      </w:pPr>
                      <w:r w:rsidRPr="00064759">
                        <w:rPr>
                          <w:rFonts w:ascii="Arial" w:hAnsi="Arial" w:cs="Arial"/>
                          <w:b/>
                          <w:color w:val="FFFFFF" w:themeColor="background1"/>
                          <w:sz w:val="28"/>
                          <w:szCs w:val="28"/>
                          <w:u w:val="single"/>
                        </w:rPr>
                        <w:t>The Strategic Programme for Primary Care</w:t>
                      </w:r>
                    </w:p>
                    <w:p w14:paraId="02A4DD46" w14:textId="77777777" w:rsidR="00F82630" w:rsidRPr="00064759" w:rsidRDefault="00F82630" w:rsidP="00F82630">
                      <w:pPr>
                        <w:jc w:val="center"/>
                        <w:rPr>
                          <w:rFonts w:ascii="Arial" w:hAnsi="Arial" w:cs="Arial"/>
                          <w:b/>
                          <w:color w:val="FFFFFF" w:themeColor="background1"/>
                          <w:sz w:val="28"/>
                          <w:szCs w:val="28"/>
                          <w:u w:val="single"/>
                        </w:rPr>
                      </w:pPr>
                    </w:p>
                    <w:p w14:paraId="09C98825" w14:textId="77777777" w:rsidR="00F82630" w:rsidRPr="00256001" w:rsidRDefault="00F82630" w:rsidP="00F82630">
                      <w:pPr>
                        <w:jc w:val="center"/>
                        <w:rPr>
                          <w:rFonts w:ascii="Arial" w:hAnsi="Arial" w:cs="Arial"/>
                          <w:b/>
                          <w:color w:val="FFFFFF" w:themeColor="background1"/>
                          <w:sz w:val="36"/>
                          <w:szCs w:val="36"/>
                        </w:rPr>
                      </w:pPr>
                      <w:r w:rsidRPr="00256001">
                        <w:rPr>
                          <w:rFonts w:ascii="Arial" w:hAnsi="Arial" w:cs="Arial"/>
                          <w:b/>
                          <w:color w:val="FFFFFF" w:themeColor="background1"/>
                          <w:sz w:val="36"/>
                          <w:szCs w:val="36"/>
                        </w:rPr>
                        <w:t>Regional Workshop</w:t>
                      </w:r>
                    </w:p>
                    <w:p w14:paraId="1378B263" w14:textId="77777777" w:rsidR="00F82630" w:rsidRPr="00064759" w:rsidRDefault="00F82630" w:rsidP="00F82630">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Professional Collaboratives for </w:t>
                      </w:r>
                      <w:r w:rsidRPr="00064759">
                        <w:rPr>
                          <w:rFonts w:ascii="Arial" w:hAnsi="Arial" w:cs="Arial"/>
                          <w:b/>
                          <w:color w:val="FFFFFF" w:themeColor="background1"/>
                          <w:sz w:val="24"/>
                          <w:szCs w:val="24"/>
                        </w:rPr>
                        <w:t>Allied Health Professionals</w:t>
                      </w:r>
                    </w:p>
                  </w:txbxContent>
                </v:textbox>
                <w10:wrap type="square"/>
              </v:shape>
            </w:pict>
          </mc:Fallback>
        </mc:AlternateContent>
      </w:r>
      <w:r>
        <w:rPr>
          <w:noProof/>
          <w:lang w:eastAsia="en-GB"/>
        </w:rPr>
        <w:drawing>
          <wp:anchor distT="0" distB="0" distL="114300" distR="114300" simplePos="0" relativeHeight="251656192" behindDoc="0" locked="0" layoutInCell="1" allowOverlap="1" wp14:anchorId="326D3EFC" wp14:editId="24161B12">
            <wp:simplePos x="0" y="0"/>
            <wp:positionH relativeFrom="column">
              <wp:posOffset>-476885</wp:posOffset>
            </wp:positionH>
            <wp:positionV relativeFrom="paragraph">
              <wp:posOffset>901700</wp:posOffset>
            </wp:positionV>
            <wp:extent cx="67564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564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343">
        <w:rPr>
          <w:noProof/>
          <w:lang w:eastAsia="en-GB"/>
        </w:rPr>
        <w:drawing>
          <wp:anchor distT="0" distB="0" distL="114300" distR="114300" simplePos="0" relativeHeight="251654144" behindDoc="0" locked="0" layoutInCell="1" allowOverlap="1" wp14:anchorId="7F194CFD" wp14:editId="08AB82BF">
            <wp:simplePos x="0" y="0"/>
            <wp:positionH relativeFrom="page">
              <wp:posOffset>0</wp:posOffset>
            </wp:positionH>
            <wp:positionV relativeFrom="paragraph">
              <wp:posOffset>381000</wp:posOffset>
            </wp:positionV>
            <wp:extent cx="7607300" cy="1943100"/>
            <wp:effectExtent l="0" t="0" r="0" b="0"/>
            <wp:wrapThrough wrapText="bothSides">
              <wp:wrapPolygon edited="0">
                <wp:start x="0" y="0"/>
                <wp:lineTo x="0" y="21388"/>
                <wp:lineTo x="21528" y="21388"/>
                <wp:lineTo x="21528" y="0"/>
                <wp:lineTo x="0" y="0"/>
              </wp:wrapPolygon>
            </wp:wrapThrough>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607300" cy="1943100"/>
                    </a:xfrm>
                    <a:prstGeom prst="rect">
                      <a:avLst/>
                    </a:prstGeom>
                  </pic:spPr>
                </pic:pic>
              </a:graphicData>
            </a:graphic>
            <wp14:sizeRelH relativeFrom="margin">
              <wp14:pctWidth>0</wp14:pctWidth>
            </wp14:sizeRelH>
            <wp14:sizeRelV relativeFrom="margin">
              <wp14:pctHeight>0</wp14:pctHeight>
            </wp14:sizeRelV>
          </wp:anchor>
        </w:drawing>
      </w:r>
      <w:r w:rsidR="00720236">
        <w:rPr>
          <w:rFonts w:ascii="Arial" w:hAnsi="Arial" w:cs="Arial"/>
          <w:b/>
          <w:bCs/>
          <w:color w:val="0079C1"/>
          <w:sz w:val="28"/>
          <w:szCs w:val="28"/>
        </w:rPr>
        <w:t>Ann</w:t>
      </w:r>
      <w:r w:rsidR="00FB57F8">
        <w:rPr>
          <w:rFonts w:ascii="Arial" w:hAnsi="Arial" w:cs="Arial"/>
          <w:b/>
          <w:bCs/>
          <w:color w:val="0079C1"/>
          <w:sz w:val="28"/>
          <w:szCs w:val="28"/>
        </w:rPr>
        <w:t>e</w:t>
      </w:r>
      <w:r w:rsidR="00720236">
        <w:rPr>
          <w:rFonts w:ascii="Arial" w:hAnsi="Arial" w:cs="Arial"/>
          <w:b/>
          <w:bCs/>
          <w:color w:val="0079C1"/>
          <w:sz w:val="28"/>
          <w:szCs w:val="28"/>
        </w:rPr>
        <w:t xml:space="preserve">x </w:t>
      </w:r>
      <w:r w:rsidR="00C93B3C">
        <w:rPr>
          <w:rFonts w:ascii="Arial" w:hAnsi="Arial" w:cs="Arial"/>
          <w:b/>
          <w:bCs/>
          <w:color w:val="0079C1"/>
          <w:sz w:val="28"/>
          <w:szCs w:val="28"/>
        </w:rPr>
        <w:t>1</w:t>
      </w:r>
      <w:r w:rsidR="00720236">
        <w:rPr>
          <w:rFonts w:ascii="Arial" w:hAnsi="Arial" w:cs="Arial"/>
          <w:b/>
          <w:bCs/>
          <w:color w:val="0079C1"/>
          <w:sz w:val="28"/>
          <w:szCs w:val="28"/>
        </w:rPr>
        <w:t xml:space="preserve"> – agenda</w:t>
      </w:r>
    </w:p>
    <w:p w14:paraId="3EFAEAFF" w14:textId="77777777" w:rsidR="00F82630" w:rsidRDefault="00F82630" w:rsidP="00FF5847">
      <w:pPr>
        <w:spacing w:after="0" w:line="240" w:lineRule="auto"/>
        <w:rPr>
          <w:rFonts w:ascii="Arial" w:hAnsi="Arial" w:cs="Arial"/>
          <w:b/>
          <w:bCs/>
          <w:color w:val="0079C1"/>
          <w:sz w:val="28"/>
          <w:szCs w:val="28"/>
        </w:rPr>
      </w:pPr>
    </w:p>
    <w:p w14:paraId="3B160E0E" w14:textId="77777777" w:rsidR="00F82630" w:rsidRDefault="00F82630" w:rsidP="00F82630">
      <w:pPr>
        <w:spacing w:after="0"/>
        <w:jc w:val="center"/>
        <w:rPr>
          <w:rFonts w:ascii="Arial" w:hAnsi="Arial" w:cs="Arial"/>
          <w:b/>
          <w:sz w:val="28"/>
          <w:szCs w:val="28"/>
          <w:u w:val="single"/>
        </w:rPr>
      </w:pPr>
      <w:r w:rsidRPr="00064759">
        <w:rPr>
          <w:rFonts w:ascii="Arial" w:hAnsi="Arial" w:cs="Arial"/>
          <w:b/>
          <w:sz w:val="28"/>
          <w:szCs w:val="28"/>
          <w:u w:val="single"/>
        </w:rPr>
        <w:t>Agenda</w:t>
      </w:r>
      <w:r>
        <w:rPr>
          <w:rFonts w:ascii="Arial" w:hAnsi="Arial" w:cs="Arial"/>
          <w:b/>
          <w:sz w:val="28"/>
          <w:szCs w:val="28"/>
          <w:u w:val="single"/>
        </w:rPr>
        <w:t xml:space="preserve"> </w:t>
      </w:r>
    </w:p>
    <w:p w14:paraId="58260B9F" w14:textId="77777777" w:rsidR="00F82630" w:rsidRPr="00064759" w:rsidRDefault="00F82630" w:rsidP="00F82630">
      <w:pPr>
        <w:spacing w:after="0"/>
        <w:jc w:val="center"/>
        <w:rPr>
          <w:rFonts w:ascii="Arial" w:hAnsi="Arial" w:cs="Arial"/>
          <w:b/>
          <w:sz w:val="28"/>
          <w:szCs w:val="28"/>
          <w:u w:val="single"/>
        </w:rPr>
      </w:pPr>
    </w:p>
    <w:p w14:paraId="4698B91D" w14:textId="77777777" w:rsidR="00F82630" w:rsidRPr="004E4583" w:rsidRDefault="00F82630" w:rsidP="00F82630">
      <w:pPr>
        <w:spacing w:after="0"/>
        <w:rPr>
          <w:rFonts w:ascii="Arial" w:hAnsi="Arial" w:cs="Arial"/>
          <w:sz w:val="24"/>
          <w:szCs w:val="24"/>
        </w:rPr>
      </w:pPr>
      <w:r w:rsidRPr="004E4583">
        <w:rPr>
          <w:rFonts w:ascii="Arial" w:hAnsi="Arial" w:cs="Arial"/>
          <w:b/>
          <w:sz w:val="24"/>
          <w:szCs w:val="24"/>
        </w:rPr>
        <w:t>Meeting:</w:t>
      </w:r>
      <w:r w:rsidRPr="004E4583">
        <w:rPr>
          <w:rFonts w:ascii="Arial" w:hAnsi="Arial" w:cs="Arial"/>
          <w:sz w:val="24"/>
          <w:szCs w:val="24"/>
        </w:rPr>
        <w:t xml:space="preserve"> </w:t>
      </w:r>
      <w:r w:rsidRPr="004E4583">
        <w:rPr>
          <w:rFonts w:ascii="Arial" w:hAnsi="Arial" w:cs="Arial"/>
          <w:sz w:val="24"/>
          <w:szCs w:val="24"/>
        </w:rPr>
        <w:tab/>
      </w:r>
      <w:r w:rsidRPr="004E4583">
        <w:rPr>
          <w:rFonts w:ascii="Arial" w:hAnsi="Arial" w:cs="Arial"/>
          <w:sz w:val="24"/>
          <w:szCs w:val="24"/>
        </w:rPr>
        <w:tab/>
      </w:r>
      <w:r w:rsidRPr="004E4583">
        <w:rPr>
          <w:rFonts w:ascii="Arial" w:hAnsi="Arial" w:cs="Arial"/>
          <w:sz w:val="24"/>
          <w:szCs w:val="24"/>
        </w:rPr>
        <w:tab/>
      </w:r>
      <w:r w:rsidRPr="004E4583">
        <w:rPr>
          <w:rFonts w:ascii="Arial" w:hAnsi="Arial" w:cs="Arial"/>
          <w:sz w:val="24"/>
          <w:szCs w:val="24"/>
        </w:rPr>
        <w:tab/>
      </w:r>
      <w:r w:rsidR="00FB57F8">
        <w:rPr>
          <w:rFonts w:ascii="Arial" w:hAnsi="Arial" w:cs="Arial"/>
          <w:sz w:val="24"/>
          <w:szCs w:val="24"/>
        </w:rPr>
        <w:tab/>
      </w:r>
      <w:r w:rsidR="00FB57F8">
        <w:rPr>
          <w:rFonts w:ascii="Arial" w:hAnsi="Arial" w:cs="Arial"/>
          <w:sz w:val="24"/>
          <w:szCs w:val="24"/>
        </w:rPr>
        <w:tab/>
      </w:r>
      <w:r w:rsidR="00FB57F8">
        <w:rPr>
          <w:rFonts w:ascii="Arial" w:hAnsi="Arial" w:cs="Arial"/>
          <w:sz w:val="24"/>
          <w:szCs w:val="24"/>
        </w:rPr>
        <w:tab/>
      </w:r>
      <w:r w:rsidRPr="004E4583">
        <w:rPr>
          <w:rFonts w:ascii="Arial" w:hAnsi="Arial" w:cs="Arial"/>
          <w:b/>
          <w:sz w:val="24"/>
          <w:szCs w:val="24"/>
        </w:rPr>
        <w:t>Time:</w:t>
      </w:r>
      <w:r w:rsidRPr="004E4583">
        <w:rPr>
          <w:rFonts w:ascii="Arial" w:hAnsi="Arial" w:cs="Arial"/>
          <w:sz w:val="24"/>
          <w:szCs w:val="24"/>
        </w:rPr>
        <w:t xml:space="preserve"> </w:t>
      </w:r>
    </w:p>
    <w:p w14:paraId="6C026C04" w14:textId="77777777" w:rsidR="00F82630" w:rsidRPr="004E4583" w:rsidRDefault="00F82630" w:rsidP="00F82630">
      <w:pPr>
        <w:spacing w:after="0"/>
        <w:rPr>
          <w:rFonts w:ascii="Arial" w:hAnsi="Arial" w:cs="Arial"/>
          <w:sz w:val="24"/>
          <w:szCs w:val="24"/>
        </w:rPr>
      </w:pPr>
      <w:r w:rsidRPr="004E4583">
        <w:rPr>
          <w:rFonts w:ascii="Arial" w:hAnsi="Arial" w:cs="Arial"/>
          <w:b/>
          <w:sz w:val="24"/>
          <w:szCs w:val="24"/>
        </w:rPr>
        <w:t xml:space="preserve">Venue: </w:t>
      </w:r>
      <w:r w:rsidRPr="004E4583">
        <w:rPr>
          <w:rFonts w:ascii="Arial" w:hAnsi="Arial" w:cs="Arial"/>
          <w:b/>
          <w:sz w:val="24"/>
          <w:szCs w:val="24"/>
        </w:rPr>
        <w:tab/>
      </w:r>
      <w:r w:rsidRPr="004E4583">
        <w:rPr>
          <w:rFonts w:ascii="Arial" w:hAnsi="Arial" w:cs="Arial"/>
          <w:b/>
          <w:sz w:val="24"/>
          <w:szCs w:val="24"/>
        </w:rPr>
        <w:tab/>
      </w:r>
      <w:r w:rsidRPr="004E4583">
        <w:rPr>
          <w:rFonts w:ascii="Arial" w:hAnsi="Arial" w:cs="Arial"/>
          <w:sz w:val="24"/>
          <w:szCs w:val="24"/>
        </w:rPr>
        <w:t xml:space="preserve">Virtual meeting </w:t>
      </w:r>
    </w:p>
    <w:p w14:paraId="33F6D788" w14:textId="77777777" w:rsidR="00F82630" w:rsidRPr="004E4583" w:rsidRDefault="00F82630" w:rsidP="00F82630">
      <w:pPr>
        <w:rPr>
          <w:rFonts w:ascii="Segoe UI" w:hAnsi="Segoe UI" w:cs="Segoe UI"/>
          <w:color w:val="252424"/>
          <w:sz w:val="24"/>
          <w:szCs w:val="24"/>
          <w:lang w:val="en-US"/>
        </w:rPr>
      </w:pPr>
      <w:r>
        <w:rPr>
          <w:rFonts w:ascii="Arial" w:hAnsi="Arial" w:cs="Arial"/>
          <w:b/>
          <w:sz w:val="24"/>
          <w:szCs w:val="24"/>
        </w:rPr>
        <w:tab/>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8396"/>
      </w:tblGrid>
      <w:tr w:rsidR="00F82630" w:rsidRPr="002E3478" w14:paraId="7CD67CF2" w14:textId="77777777" w:rsidTr="000573EE">
        <w:trPr>
          <w:trHeight w:val="492"/>
        </w:trPr>
        <w:tc>
          <w:tcPr>
            <w:tcW w:w="196" w:type="pct"/>
            <w:shd w:val="clear" w:color="auto" w:fill="auto"/>
          </w:tcPr>
          <w:p w14:paraId="1FB73C79" w14:textId="77777777" w:rsidR="00F82630" w:rsidRPr="00EA49C2" w:rsidRDefault="00F82630" w:rsidP="000573EE">
            <w:pPr>
              <w:spacing w:after="0" w:line="240" w:lineRule="auto"/>
              <w:rPr>
                <w:rFonts w:ascii="Arial" w:hAnsi="Arial" w:cs="Arial"/>
                <w:b/>
              </w:rPr>
            </w:pPr>
          </w:p>
        </w:tc>
        <w:tc>
          <w:tcPr>
            <w:tcW w:w="4804" w:type="pct"/>
            <w:shd w:val="clear" w:color="auto" w:fill="auto"/>
          </w:tcPr>
          <w:p w14:paraId="5397AD0C" w14:textId="77777777" w:rsidR="00F82630" w:rsidRDefault="00F82630" w:rsidP="000573EE">
            <w:pPr>
              <w:spacing w:before="120" w:after="0"/>
              <w:rPr>
                <w:rFonts w:ascii="Arial" w:hAnsi="Arial" w:cs="Arial"/>
                <w:b/>
                <w:bCs/>
              </w:rPr>
            </w:pPr>
          </w:p>
        </w:tc>
      </w:tr>
      <w:tr w:rsidR="00F82630" w:rsidRPr="002E3478" w14:paraId="417315E6" w14:textId="77777777" w:rsidTr="000573EE">
        <w:trPr>
          <w:trHeight w:val="492"/>
        </w:trPr>
        <w:tc>
          <w:tcPr>
            <w:tcW w:w="196" w:type="pct"/>
            <w:shd w:val="clear" w:color="auto" w:fill="auto"/>
          </w:tcPr>
          <w:p w14:paraId="4B845D14" w14:textId="77777777" w:rsidR="00F82630" w:rsidRPr="00EA49C2" w:rsidRDefault="00F82630" w:rsidP="000573EE">
            <w:pPr>
              <w:spacing w:after="0" w:line="240" w:lineRule="auto"/>
              <w:rPr>
                <w:rFonts w:ascii="Arial" w:hAnsi="Arial" w:cs="Arial"/>
                <w:b/>
              </w:rPr>
            </w:pPr>
            <w:r w:rsidRPr="00EA49C2">
              <w:rPr>
                <w:rFonts w:ascii="Arial" w:hAnsi="Arial" w:cs="Arial"/>
                <w:b/>
              </w:rPr>
              <w:t>1.</w:t>
            </w:r>
          </w:p>
        </w:tc>
        <w:tc>
          <w:tcPr>
            <w:tcW w:w="4804" w:type="pct"/>
            <w:shd w:val="clear" w:color="auto" w:fill="auto"/>
          </w:tcPr>
          <w:p w14:paraId="2FF3AA33" w14:textId="77777777" w:rsidR="00F82630" w:rsidRPr="002E3478" w:rsidRDefault="00F82630" w:rsidP="000573EE">
            <w:pPr>
              <w:spacing w:after="0" w:line="360" w:lineRule="auto"/>
              <w:rPr>
                <w:rFonts w:ascii="Arial" w:hAnsi="Arial" w:cs="Arial"/>
                <w:b/>
                <w:bCs/>
              </w:rPr>
            </w:pPr>
            <w:r>
              <w:rPr>
                <w:rFonts w:ascii="Arial" w:hAnsi="Arial" w:cs="Arial"/>
                <w:b/>
                <w:bCs/>
              </w:rPr>
              <w:t>Setting the scene - the national perspective for professional collaboratives</w:t>
            </w:r>
          </w:p>
          <w:p w14:paraId="31D52984" w14:textId="77777777" w:rsidR="00F82630" w:rsidRPr="004B15A2" w:rsidRDefault="00F82630" w:rsidP="000573EE">
            <w:pPr>
              <w:spacing w:after="0" w:line="360" w:lineRule="auto"/>
              <w:rPr>
                <w:rFonts w:ascii="Arial" w:hAnsi="Arial" w:cs="Arial"/>
                <w:iCs/>
              </w:rPr>
            </w:pPr>
            <w:r w:rsidRPr="004B15A2">
              <w:rPr>
                <w:rFonts w:ascii="Arial" w:hAnsi="Arial" w:cs="Arial"/>
                <w:iCs/>
              </w:rPr>
              <w:t>Kerrie Phipps, National AHP Lead for Primary and Community Care</w:t>
            </w:r>
          </w:p>
          <w:p w14:paraId="59A66F43" w14:textId="77777777" w:rsidR="00F82630" w:rsidRDefault="00F82630" w:rsidP="000573EE">
            <w:pPr>
              <w:suppressAutoHyphens/>
              <w:autoSpaceDN w:val="0"/>
              <w:spacing w:line="240" w:lineRule="auto"/>
              <w:jc w:val="both"/>
              <w:textAlignment w:val="baseline"/>
              <w:rPr>
                <w:rFonts w:ascii="Arial" w:eastAsia="Calibri" w:hAnsi="Arial" w:cs="Arial"/>
              </w:rPr>
            </w:pPr>
            <w:r w:rsidRPr="00256001">
              <w:rPr>
                <w:rFonts w:ascii="Arial" w:eastAsia="Calibri" w:hAnsi="Arial" w:cs="Arial"/>
              </w:rPr>
              <w:t xml:space="preserve">The </w:t>
            </w:r>
            <w:hyperlink r:id="rId19" w:history="1">
              <w:r>
                <w:rPr>
                  <w:rFonts w:ascii="Arial" w:eastAsia="Calibri" w:hAnsi="Arial" w:cs="Arial"/>
                  <w:color w:val="0563C1"/>
                  <w:u w:val="single"/>
                </w:rPr>
                <w:t>AHP</w:t>
              </w:r>
            </w:hyperlink>
            <w:r w:rsidRPr="00256001">
              <w:rPr>
                <w:rFonts w:ascii="Arial" w:eastAsia="Calibri" w:hAnsi="Arial" w:cs="Arial"/>
                <w:color w:val="1F497D"/>
              </w:rPr>
              <w:t xml:space="preserve"> </w:t>
            </w:r>
            <w:r w:rsidRPr="00256001">
              <w:rPr>
                <w:rFonts w:ascii="Arial" w:eastAsia="Calibri" w:hAnsi="Arial" w:cs="Arial"/>
              </w:rPr>
              <w:t xml:space="preserve">ambition in Wales is for </w:t>
            </w:r>
            <w:r w:rsidRPr="00256001">
              <w:rPr>
                <w:rFonts w:ascii="Arial" w:eastAsia="Calibri" w:hAnsi="Arial" w:cs="Arial"/>
                <w:i/>
                <w:iCs/>
              </w:rPr>
              <w:t>well-integrated services, rooted in the community, with the full range of practitioner levels and prudent optimisation of AHP skill set</w:t>
            </w:r>
            <w:r w:rsidRPr="00256001">
              <w:rPr>
                <w:rFonts w:ascii="Arial" w:eastAsia="Calibri" w:hAnsi="Arial" w:cs="Arial"/>
              </w:rPr>
              <w:t xml:space="preserve">. </w:t>
            </w:r>
          </w:p>
          <w:p w14:paraId="61075406" w14:textId="77777777" w:rsidR="00F82630" w:rsidRDefault="00F82630" w:rsidP="000573EE">
            <w:pPr>
              <w:suppressAutoHyphens/>
              <w:autoSpaceDN w:val="0"/>
              <w:spacing w:line="240" w:lineRule="auto"/>
              <w:jc w:val="both"/>
              <w:textAlignment w:val="baseline"/>
              <w:rPr>
                <w:rFonts w:ascii="Arial" w:eastAsia="Calibri" w:hAnsi="Arial" w:cs="Arial"/>
              </w:rPr>
            </w:pPr>
            <w:r w:rsidRPr="00256001">
              <w:rPr>
                <w:rFonts w:ascii="Arial" w:eastAsia="Calibri" w:hAnsi="Arial" w:cs="Arial"/>
              </w:rPr>
              <w:t xml:space="preserve">With the </w:t>
            </w:r>
            <w:hyperlink r:id="rId20" w:history="1">
              <w:r>
                <w:rPr>
                  <w:rFonts w:ascii="Arial" w:eastAsia="Calibri" w:hAnsi="Arial" w:cs="Arial"/>
                  <w:color w:val="0563C1"/>
                  <w:u w:val="single"/>
                </w:rPr>
                <w:t>Primary &amp; Community Care AHP Workforce Guidance: Organising principles to optimise utilisation</w:t>
              </w:r>
            </w:hyperlink>
            <w:r w:rsidRPr="00256001">
              <w:rPr>
                <w:rFonts w:ascii="Arial" w:eastAsia="Calibri" w:hAnsi="Arial" w:cs="Arial"/>
                <w:color w:val="1F497D"/>
              </w:rPr>
              <w:t xml:space="preserve"> </w:t>
            </w:r>
            <w:r w:rsidRPr="00256001">
              <w:rPr>
                <w:rFonts w:ascii="Arial" w:eastAsia="Calibri" w:hAnsi="Arial" w:cs="Arial"/>
              </w:rPr>
              <w:t xml:space="preserve">fully aligned to </w:t>
            </w:r>
            <w:hyperlink r:id="rId21" w:history="1">
              <w:r>
                <w:rPr>
                  <w:rFonts w:ascii="Arial" w:eastAsia="Calibri" w:hAnsi="Arial" w:cs="Arial"/>
                  <w:color w:val="0563C1"/>
                  <w:u w:val="single"/>
                </w:rPr>
                <w:t>Accelerated Cluster Development</w:t>
              </w:r>
            </w:hyperlink>
            <w:r w:rsidRPr="00256001">
              <w:rPr>
                <w:rFonts w:ascii="Arial" w:eastAsia="Calibri" w:hAnsi="Arial" w:cs="Arial"/>
                <w:b/>
              </w:rPr>
              <w:t xml:space="preserve"> </w:t>
            </w:r>
            <w:r w:rsidRPr="00256001">
              <w:rPr>
                <w:rFonts w:ascii="Arial" w:eastAsia="Calibri" w:hAnsi="Arial" w:cs="Arial"/>
              </w:rPr>
              <w:t xml:space="preserve">in order to achieve this ambition. </w:t>
            </w:r>
          </w:p>
          <w:p w14:paraId="712F5F97" w14:textId="77777777" w:rsidR="00F82630" w:rsidRPr="00256001" w:rsidRDefault="00F82630" w:rsidP="000573EE">
            <w:pPr>
              <w:suppressAutoHyphens/>
              <w:autoSpaceDN w:val="0"/>
              <w:spacing w:line="240" w:lineRule="auto"/>
              <w:jc w:val="both"/>
              <w:textAlignment w:val="baseline"/>
              <w:rPr>
                <w:rFonts w:ascii="Arial" w:eastAsia="Calibri" w:hAnsi="Arial" w:cs="Arial"/>
              </w:rPr>
            </w:pPr>
          </w:p>
        </w:tc>
      </w:tr>
      <w:tr w:rsidR="00F82630" w:rsidRPr="002E3478" w14:paraId="48AA1502" w14:textId="77777777" w:rsidTr="000573EE">
        <w:trPr>
          <w:trHeight w:val="492"/>
        </w:trPr>
        <w:tc>
          <w:tcPr>
            <w:tcW w:w="196" w:type="pct"/>
            <w:shd w:val="clear" w:color="auto" w:fill="auto"/>
          </w:tcPr>
          <w:p w14:paraId="771BDDB6" w14:textId="77777777" w:rsidR="00F82630" w:rsidRPr="00EA49C2" w:rsidRDefault="00F82630" w:rsidP="000573EE">
            <w:pPr>
              <w:spacing w:after="0" w:line="240" w:lineRule="auto"/>
              <w:rPr>
                <w:rFonts w:ascii="Arial" w:hAnsi="Arial" w:cs="Arial"/>
                <w:b/>
              </w:rPr>
            </w:pPr>
            <w:r w:rsidRPr="00EA49C2">
              <w:rPr>
                <w:rFonts w:ascii="Arial" w:hAnsi="Arial" w:cs="Arial"/>
                <w:b/>
              </w:rPr>
              <w:t>2.</w:t>
            </w:r>
          </w:p>
        </w:tc>
        <w:tc>
          <w:tcPr>
            <w:tcW w:w="4804" w:type="pct"/>
            <w:shd w:val="clear" w:color="auto" w:fill="auto"/>
          </w:tcPr>
          <w:p w14:paraId="03158210" w14:textId="77777777" w:rsidR="00F82630" w:rsidRDefault="00F82630" w:rsidP="000573EE">
            <w:pPr>
              <w:spacing w:after="0" w:line="360" w:lineRule="auto"/>
              <w:rPr>
                <w:rFonts w:ascii="Arial" w:hAnsi="Arial" w:cs="Arial"/>
                <w:b/>
                <w:bCs/>
              </w:rPr>
            </w:pPr>
            <w:r>
              <w:rPr>
                <w:rFonts w:ascii="Arial" w:hAnsi="Arial" w:cs="Arial"/>
                <w:b/>
                <w:bCs/>
              </w:rPr>
              <w:t>Establishing AHP professional collaboratives locally</w:t>
            </w:r>
          </w:p>
          <w:p w14:paraId="6B2B4580" w14:textId="77777777" w:rsidR="00F82630" w:rsidRPr="0068409B" w:rsidRDefault="00F82630" w:rsidP="00F82630">
            <w:pPr>
              <w:pStyle w:val="ListParagraph"/>
              <w:numPr>
                <w:ilvl w:val="0"/>
                <w:numId w:val="15"/>
              </w:numPr>
              <w:spacing w:after="0" w:line="360" w:lineRule="auto"/>
              <w:rPr>
                <w:rFonts w:ascii="Arial" w:hAnsi="Arial" w:cs="Arial"/>
                <w:b/>
                <w:bCs/>
                <w:i/>
                <w:iCs/>
              </w:rPr>
            </w:pPr>
            <w:r>
              <w:rPr>
                <w:rFonts w:ascii="Arial" w:hAnsi="Arial" w:cs="Arial"/>
              </w:rPr>
              <w:t xml:space="preserve">What will the local configuration look like?  </w:t>
            </w:r>
          </w:p>
          <w:p w14:paraId="7616275A" w14:textId="77777777" w:rsidR="00F82630" w:rsidRDefault="00F82630" w:rsidP="00F82630">
            <w:pPr>
              <w:pStyle w:val="ListParagraph"/>
              <w:numPr>
                <w:ilvl w:val="0"/>
                <w:numId w:val="15"/>
              </w:numPr>
              <w:spacing w:after="0" w:line="360" w:lineRule="auto"/>
              <w:rPr>
                <w:rFonts w:ascii="Arial" w:hAnsi="Arial" w:cs="Arial"/>
                <w:i/>
                <w:iCs/>
              </w:rPr>
            </w:pPr>
            <w:r w:rsidRPr="0068409B">
              <w:rPr>
                <w:rFonts w:ascii="Arial" w:hAnsi="Arial" w:cs="Arial"/>
              </w:rPr>
              <w:t>Who will sit at the table?</w:t>
            </w:r>
            <w:r>
              <w:rPr>
                <w:rFonts w:ascii="Arial" w:hAnsi="Arial" w:cs="Arial"/>
              </w:rPr>
              <w:t xml:space="preserve"> </w:t>
            </w:r>
          </w:p>
          <w:p w14:paraId="4AF08F2C" w14:textId="77777777" w:rsidR="00F82630" w:rsidRPr="00E51F92" w:rsidRDefault="00F82630" w:rsidP="00F82630">
            <w:pPr>
              <w:pStyle w:val="ListParagraph"/>
              <w:numPr>
                <w:ilvl w:val="0"/>
                <w:numId w:val="15"/>
              </w:numPr>
              <w:spacing w:after="0" w:line="360" w:lineRule="auto"/>
              <w:rPr>
                <w:rFonts w:ascii="Arial" w:hAnsi="Arial" w:cs="Arial"/>
              </w:rPr>
            </w:pPr>
            <w:r w:rsidRPr="0068409B">
              <w:rPr>
                <w:rFonts w:ascii="Arial" w:hAnsi="Arial" w:cs="Arial"/>
              </w:rPr>
              <w:t>What challenges do we need to overcome?</w:t>
            </w:r>
            <w:r>
              <w:rPr>
                <w:rFonts w:ascii="Arial" w:hAnsi="Arial" w:cs="Arial"/>
              </w:rPr>
              <w:t xml:space="preserve"> </w:t>
            </w:r>
          </w:p>
          <w:p w14:paraId="09B15EFC" w14:textId="77777777" w:rsidR="00F82630" w:rsidRPr="00E51F92" w:rsidRDefault="00F82630" w:rsidP="00F82630">
            <w:pPr>
              <w:pStyle w:val="ListParagraph"/>
              <w:numPr>
                <w:ilvl w:val="0"/>
                <w:numId w:val="15"/>
              </w:numPr>
              <w:spacing w:after="0" w:line="360" w:lineRule="auto"/>
              <w:rPr>
                <w:rFonts w:ascii="Arial" w:hAnsi="Arial" w:cs="Arial"/>
              </w:rPr>
            </w:pPr>
            <w:r w:rsidRPr="00E51F92">
              <w:rPr>
                <w:rFonts w:ascii="Arial" w:hAnsi="Arial" w:cs="Arial"/>
              </w:rPr>
              <w:t>How do</w:t>
            </w:r>
            <w:r>
              <w:rPr>
                <w:rFonts w:ascii="Arial" w:hAnsi="Arial" w:cs="Arial"/>
              </w:rPr>
              <w:t xml:space="preserve"> we </w:t>
            </w:r>
            <w:r w:rsidRPr="00E51F92">
              <w:rPr>
                <w:rFonts w:ascii="Arial" w:hAnsi="Arial" w:cs="Arial"/>
              </w:rPr>
              <w:t>ensure AHP collaboratives are enabled to take an equitable approach to inclusion across the different organisations or directorates within same organisation</w:t>
            </w:r>
            <w:r>
              <w:rPr>
                <w:rFonts w:ascii="Arial" w:hAnsi="Arial" w:cs="Arial"/>
              </w:rPr>
              <w:t xml:space="preserve">? </w:t>
            </w:r>
          </w:p>
          <w:p w14:paraId="74958E69" w14:textId="77777777" w:rsidR="00F82630" w:rsidRPr="00E51F92" w:rsidRDefault="00F82630" w:rsidP="00F82630">
            <w:pPr>
              <w:pStyle w:val="ListParagraph"/>
              <w:numPr>
                <w:ilvl w:val="0"/>
                <w:numId w:val="15"/>
              </w:numPr>
              <w:spacing w:after="0" w:line="360" w:lineRule="auto"/>
              <w:rPr>
                <w:rFonts w:ascii="Arial" w:hAnsi="Arial" w:cs="Arial"/>
              </w:rPr>
            </w:pPr>
            <w:r w:rsidRPr="00E51F92">
              <w:rPr>
                <w:rFonts w:ascii="Arial" w:hAnsi="Arial" w:cs="Arial"/>
              </w:rPr>
              <w:t>How do we ensure AHP collaboratives are fully connected to all threads but particularly into Clusters – to ensure pathways for influence and action</w:t>
            </w:r>
            <w:r>
              <w:rPr>
                <w:rFonts w:ascii="Arial" w:hAnsi="Arial" w:cs="Arial"/>
              </w:rPr>
              <w:t xml:space="preserve">? </w:t>
            </w:r>
          </w:p>
          <w:p w14:paraId="28853A12" w14:textId="77777777" w:rsidR="00F82630" w:rsidRDefault="00F82630" w:rsidP="00F82630">
            <w:pPr>
              <w:pStyle w:val="ListParagraph"/>
              <w:numPr>
                <w:ilvl w:val="0"/>
                <w:numId w:val="15"/>
              </w:numPr>
              <w:spacing w:after="0" w:line="360" w:lineRule="auto"/>
              <w:rPr>
                <w:rFonts w:ascii="Arial" w:hAnsi="Arial" w:cs="Arial"/>
              </w:rPr>
            </w:pPr>
            <w:r w:rsidRPr="00E51F92">
              <w:rPr>
                <w:rFonts w:ascii="Arial" w:hAnsi="Arial" w:cs="Arial"/>
              </w:rPr>
              <w:t>How do we support socialisation locally with all partners, and improve local partnership working</w:t>
            </w:r>
            <w:r>
              <w:rPr>
                <w:rFonts w:ascii="Arial" w:hAnsi="Arial" w:cs="Arial"/>
              </w:rPr>
              <w:t xml:space="preserve">? </w:t>
            </w:r>
          </w:p>
          <w:p w14:paraId="1A119BFC" w14:textId="77777777" w:rsidR="00F82630" w:rsidRPr="00256001" w:rsidRDefault="00F82630" w:rsidP="00F82630">
            <w:pPr>
              <w:pStyle w:val="ListParagraph"/>
              <w:numPr>
                <w:ilvl w:val="0"/>
                <w:numId w:val="15"/>
              </w:numPr>
              <w:spacing w:after="0" w:line="360" w:lineRule="auto"/>
              <w:rPr>
                <w:rFonts w:ascii="Arial" w:hAnsi="Arial" w:cs="Arial"/>
              </w:rPr>
            </w:pPr>
            <w:r>
              <w:rPr>
                <w:rFonts w:ascii="Arial" w:hAnsi="Arial" w:cs="Arial"/>
              </w:rPr>
              <w:lastRenderedPageBreak/>
              <w:t>H</w:t>
            </w:r>
            <w:r w:rsidRPr="00E51F92">
              <w:rPr>
                <w:rFonts w:ascii="Arial" w:hAnsi="Arial" w:cs="Arial"/>
              </w:rPr>
              <w:t xml:space="preserve">ow do we develop a shared understanding or each other’s roles, value and impact, in order to articulate this and </w:t>
            </w:r>
            <w:r>
              <w:rPr>
                <w:rFonts w:ascii="Arial" w:hAnsi="Arial" w:cs="Arial"/>
              </w:rPr>
              <w:t xml:space="preserve">fully </w:t>
            </w:r>
            <w:r w:rsidRPr="00E51F92">
              <w:rPr>
                <w:rFonts w:ascii="Arial" w:hAnsi="Arial" w:cs="Arial"/>
              </w:rPr>
              <w:t>represent</w:t>
            </w:r>
            <w:r>
              <w:rPr>
                <w:rFonts w:ascii="Arial" w:hAnsi="Arial" w:cs="Arial"/>
              </w:rPr>
              <w:t xml:space="preserve"> these views? </w:t>
            </w:r>
          </w:p>
          <w:p w14:paraId="3099C50D" w14:textId="77777777" w:rsidR="00F82630" w:rsidRDefault="00F82630" w:rsidP="000573EE">
            <w:pPr>
              <w:spacing w:after="0" w:line="360" w:lineRule="auto"/>
              <w:rPr>
                <w:rFonts w:ascii="Arial" w:eastAsia="Arial" w:hAnsi="Arial" w:cs="Arial"/>
                <w:i/>
                <w:iCs/>
              </w:rPr>
            </w:pPr>
            <w:r w:rsidRPr="002E3478">
              <w:rPr>
                <w:rFonts w:ascii="Arial" w:eastAsia="Arial" w:hAnsi="Arial" w:cs="Arial"/>
                <w:i/>
                <w:iCs/>
              </w:rPr>
              <w:t>Group discussion facilitated by PCC</w:t>
            </w:r>
          </w:p>
          <w:p w14:paraId="16294789" w14:textId="77777777" w:rsidR="00F82630" w:rsidRPr="002E3478" w:rsidRDefault="00F82630" w:rsidP="000573EE">
            <w:pPr>
              <w:spacing w:after="0" w:line="360" w:lineRule="auto"/>
              <w:rPr>
                <w:rFonts w:ascii="Arial" w:eastAsia="Arial" w:hAnsi="Arial" w:cs="Arial"/>
                <w:i/>
                <w:iCs/>
              </w:rPr>
            </w:pPr>
          </w:p>
        </w:tc>
      </w:tr>
      <w:tr w:rsidR="00F82630" w:rsidRPr="002E3478" w14:paraId="1023402B" w14:textId="77777777" w:rsidTr="000573EE">
        <w:trPr>
          <w:trHeight w:val="492"/>
        </w:trPr>
        <w:tc>
          <w:tcPr>
            <w:tcW w:w="196" w:type="pct"/>
            <w:shd w:val="clear" w:color="auto" w:fill="auto"/>
          </w:tcPr>
          <w:p w14:paraId="3FF4B715" w14:textId="77777777" w:rsidR="00F82630" w:rsidRPr="00EA49C2" w:rsidRDefault="00F82630" w:rsidP="000573EE">
            <w:pPr>
              <w:spacing w:after="0" w:line="240" w:lineRule="auto"/>
              <w:rPr>
                <w:rFonts w:ascii="Arial" w:hAnsi="Arial" w:cs="Arial"/>
                <w:b/>
              </w:rPr>
            </w:pPr>
            <w:r w:rsidRPr="00EA49C2">
              <w:rPr>
                <w:rFonts w:ascii="Arial" w:hAnsi="Arial" w:cs="Arial"/>
                <w:b/>
              </w:rPr>
              <w:lastRenderedPageBreak/>
              <w:t>3.</w:t>
            </w:r>
          </w:p>
        </w:tc>
        <w:tc>
          <w:tcPr>
            <w:tcW w:w="4804" w:type="pct"/>
            <w:shd w:val="clear" w:color="auto" w:fill="auto"/>
          </w:tcPr>
          <w:p w14:paraId="2A2073CD" w14:textId="77777777" w:rsidR="00F82630" w:rsidRPr="002E3478" w:rsidRDefault="00F82630" w:rsidP="000573EE">
            <w:pPr>
              <w:spacing w:after="0" w:line="360" w:lineRule="auto"/>
              <w:rPr>
                <w:rFonts w:ascii="Arial" w:hAnsi="Arial" w:cs="Arial"/>
                <w:b/>
                <w:bCs/>
              </w:rPr>
            </w:pPr>
            <w:bookmarkStart w:id="1" w:name="_Hlk105617258"/>
            <w:r>
              <w:rPr>
                <w:rFonts w:ascii="Arial" w:hAnsi="Arial" w:cs="Arial"/>
                <w:b/>
                <w:bCs/>
              </w:rPr>
              <w:t>Infrastructure requirements to support the set up</w:t>
            </w:r>
          </w:p>
          <w:bookmarkEnd w:id="1"/>
          <w:p w14:paraId="3A074AC7" w14:textId="77777777" w:rsidR="00F82630" w:rsidRDefault="00F82630" w:rsidP="00F82630">
            <w:pPr>
              <w:numPr>
                <w:ilvl w:val="0"/>
                <w:numId w:val="2"/>
              </w:numPr>
              <w:spacing w:after="0" w:line="360" w:lineRule="auto"/>
              <w:rPr>
                <w:rFonts w:ascii="Arial" w:hAnsi="Arial" w:cs="Arial"/>
              </w:rPr>
            </w:pPr>
            <w:r>
              <w:rPr>
                <w:rFonts w:ascii="Arial" w:hAnsi="Arial" w:cs="Arial"/>
              </w:rPr>
              <w:t>Resources required</w:t>
            </w:r>
          </w:p>
          <w:p w14:paraId="44CC7CD3" w14:textId="77777777" w:rsidR="00F82630" w:rsidRDefault="00F82630" w:rsidP="00F82630">
            <w:pPr>
              <w:numPr>
                <w:ilvl w:val="1"/>
                <w:numId w:val="2"/>
              </w:numPr>
              <w:spacing w:after="0" w:line="360" w:lineRule="auto"/>
              <w:rPr>
                <w:rFonts w:ascii="Arial" w:hAnsi="Arial" w:cs="Arial"/>
              </w:rPr>
            </w:pPr>
            <w:r>
              <w:rPr>
                <w:rFonts w:ascii="Arial" w:hAnsi="Arial" w:cs="Arial"/>
              </w:rPr>
              <w:t>Time</w:t>
            </w:r>
          </w:p>
          <w:p w14:paraId="73DD7DE5" w14:textId="77777777" w:rsidR="00F82630" w:rsidRDefault="00F82630" w:rsidP="00F82630">
            <w:pPr>
              <w:numPr>
                <w:ilvl w:val="1"/>
                <w:numId w:val="2"/>
              </w:numPr>
              <w:spacing w:after="0" w:line="360" w:lineRule="auto"/>
              <w:rPr>
                <w:rFonts w:ascii="Arial" w:hAnsi="Arial" w:cs="Arial"/>
              </w:rPr>
            </w:pPr>
            <w:r>
              <w:rPr>
                <w:rFonts w:ascii="Arial" w:hAnsi="Arial" w:cs="Arial"/>
              </w:rPr>
              <w:t xml:space="preserve">Financial </w:t>
            </w:r>
          </w:p>
          <w:p w14:paraId="1333B2D4" w14:textId="77777777" w:rsidR="00F82630" w:rsidRPr="009276A5" w:rsidRDefault="00F82630" w:rsidP="00F82630">
            <w:pPr>
              <w:numPr>
                <w:ilvl w:val="1"/>
                <w:numId w:val="2"/>
              </w:numPr>
              <w:spacing w:after="0" w:line="360" w:lineRule="auto"/>
              <w:rPr>
                <w:rFonts w:ascii="Arial" w:hAnsi="Arial" w:cs="Arial"/>
              </w:rPr>
            </w:pPr>
            <w:r>
              <w:rPr>
                <w:rFonts w:ascii="Arial" w:hAnsi="Arial" w:cs="Arial"/>
              </w:rPr>
              <w:t xml:space="preserve">Additional support </w:t>
            </w:r>
          </w:p>
          <w:p w14:paraId="41603393" w14:textId="77777777" w:rsidR="00F82630" w:rsidRPr="00256001" w:rsidRDefault="00F82630" w:rsidP="00F82630">
            <w:pPr>
              <w:numPr>
                <w:ilvl w:val="0"/>
                <w:numId w:val="2"/>
              </w:numPr>
              <w:spacing w:after="0" w:line="360" w:lineRule="auto"/>
              <w:rPr>
                <w:rFonts w:ascii="Arial" w:hAnsi="Arial" w:cs="Arial"/>
              </w:rPr>
            </w:pPr>
            <w:r w:rsidRPr="00256001">
              <w:rPr>
                <w:rFonts w:ascii="Arial" w:hAnsi="Arial" w:cs="Arial"/>
              </w:rPr>
              <w:t>Lead role</w:t>
            </w:r>
            <w:r w:rsidRPr="00256001">
              <w:rPr>
                <w:rFonts w:ascii="Arial" w:eastAsia="+mn-ea" w:hAnsi="Arial" w:cs="Arial"/>
                <w:color w:val="1B2E4A"/>
                <w:kern w:val="24"/>
                <w:sz w:val="48"/>
                <w:szCs w:val="48"/>
                <w:lang w:eastAsia="en-GB"/>
              </w:rPr>
              <w:t xml:space="preserve"> </w:t>
            </w:r>
          </w:p>
          <w:p w14:paraId="22A76FF6" w14:textId="77777777" w:rsidR="00F82630" w:rsidRPr="00256001" w:rsidRDefault="00F82630" w:rsidP="00F82630">
            <w:pPr>
              <w:numPr>
                <w:ilvl w:val="1"/>
                <w:numId w:val="2"/>
              </w:numPr>
              <w:spacing w:after="0" w:line="360" w:lineRule="auto"/>
              <w:rPr>
                <w:rFonts w:ascii="Arial" w:hAnsi="Arial" w:cs="Arial"/>
              </w:rPr>
            </w:pPr>
            <w:r w:rsidRPr="00256001">
              <w:rPr>
                <w:rFonts w:ascii="Arial" w:hAnsi="Arial" w:cs="Arial"/>
              </w:rPr>
              <w:t>Appointment process</w:t>
            </w:r>
          </w:p>
          <w:p w14:paraId="0C7EF6E1" w14:textId="77777777" w:rsidR="00F82630" w:rsidRPr="00256001" w:rsidRDefault="00F82630" w:rsidP="00F82630">
            <w:pPr>
              <w:numPr>
                <w:ilvl w:val="1"/>
                <w:numId w:val="2"/>
              </w:numPr>
              <w:spacing w:after="0" w:line="360" w:lineRule="auto"/>
              <w:rPr>
                <w:rFonts w:ascii="Arial" w:hAnsi="Arial" w:cs="Arial"/>
              </w:rPr>
            </w:pPr>
            <w:r w:rsidRPr="00256001">
              <w:rPr>
                <w:rFonts w:ascii="Arial" w:hAnsi="Arial" w:cs="Arial"/>
              </w:rPr>
              <w:t>Learning and development needs</w:t>
            </w:r>
          </w:p>
          <w:p w14:paraId="7DD1C64A" w14:textId="77777777" w:rsidR="00F82630" w:rsidRPr="00256001" w:rsidRDefault="00F82630" w:rsidP="00F82630">
            <w:pPr>
              <w:numPr>
                <w:ilvl w:val="1"/>
                <w:numId w:val="2"/>
              </w:numPr>
              <w:spacing w:after="0" w:line="360" w:lineRule="auto"/>
              <w:rPr>
                <w:rFonts w:ascii="Arial" w:hAnsi="Arial" w:cs="Arial"/>
              </w:rPr>
            </w:pPr>
            <w:r w:rsidRPr="00256001">
              <w:rPr>
                <w:rFonts w:ascii="Arial" w:hAnsi="Arial" w:cs="Arial"/>
              </w:rPr>
              <w:t>How do we enable equitable opportunity for leadership representation?</w:t>
            </w:r>
            <w:r>
              <w:rPr>
                <w:rFonts w:ascii="Arial" w:hAnsi="Arial" w:cs="Arial"/>
              </w:rPr>
              <w:t xml:space="preserve"> </w:t>
            </w:r>
          </w:p>
          <w:p w14:paraId="73B0F9B1" w14:textId="77777777" w:rsidR="00F82630" w:rsidRPr="00E51F92" w:rsidRDefault="00F82630" w:rsidP="00F82630">
            <w:pPr>
              <w:pStyle w:val="ListParagraph"/>
              <w:numPr>
                <w:ilvl w:val="0"/>
                <w:numId w:val="2"/>
              </w:numPr>
              <w:spacing w:after="0" w:line="360" w:lineRule="auto"/>
              <w:rPr>
                <w:rFonts w:ascii="Arial" w:hAnsi="Arial" w:cs="Arial"/>
              </w:rPr>
            </w:pPr>
            <w:r w:rsidRPr="00E51F92">
              <w:rPr>
                <w:rFonts w:ascii="Arial" w:hAnsi="Arial" w:cs="Arial"/>
              </w:rPr>
              <w:t>What could be the opportunities or requirements in this space?</w:t>
            </w:r>
            <w:r>
              <w:rPr>
                <w:rFonts w:ascii="Arial" w:hAnsi="Arial" w:cs="Arial"/>
              </w:rPr>
              <w:t xml:space="preserve"> E.g.:</w:t>
            </w:r>
          </w:p>
          <w:p w14:paraId="67680265" w14:textId="77777777" w:rsidR="00F82630" w:rsidRDefault="00F82630" w:rsidP="00F82630">
            <w:pPr>
              <w:numPr>
                <w:ilvl w:val="1"/>
                <w:numId w:val="2"/>
              </w:numPr>
              <w:spacing w:after="0" w:line="360" w:lineRule="auto"/>
              <w:rPr>
                <w:rFonts w:ascii="Arial" w:hAnsi="Arial" w:cs="Arial"/>
              </w:rPr>
            </w:pPr>
            <w:r w:rsidRPr="009A1FA4">
              <w:rPr>
                <w:rFonts w:ascii="Arial" w:hAnsi="Arial" w:cs="Arial"/>
              </w:rPr>
              <w:t>What projects are currently running that would be helpful to share understanding of, so can strengthen / support next steps</w:t>
            </w:r>
          </w:p>
          <w:p w14:paraId="1C30C9B7" w14:textId="77777777" w:rsidR="00F82630" w:rsidRPr="009A1FA4" w:rsidRDefault="00F82630" w:rsidP="00F82630">
            <w:pPr>
              <w:numPr>
                <w:ilvl w:val="1"/>
                <w:numId w:val="2"/>
              </w:numPr>
              <w:spacing w:after="0" w:line="360" w:lineRule="auto"/>
              <w:rPr>
                <w:rFonts w:ascii="Arial" w:hAnsi="Arial" w:cs="Arial"/>
              </w:rPr>
            </w:pPr>
            <w:r w:rsidRPr="009A1FA4">
              <w:rPr>
                <w:rFonts w:ascii="Arial" w:hAnsi="Arial" w:cs="Arial"/>
              </w:rPr>
              <w:t xml:space="preserve">Could proposed AHP projects or service developments be discussed in this space to strengthen and support next steps? </w:t>
            </w:r>
          </w:p>
          <w:p w14:paraId="16B72FF9" w14:textId="77777777" w:rsidR="00F82630" w:rsidRDefault="00F82630" w:rsidP="000573EE">
            <w:pPr>
              <w:spacing w:after="0" w:line="360" w:lineRule="auto"/>
              <w:rPr>
                <w:rFonts w:ascii="Arial" w:eastAsia="Arial" w:hAnsi="Arial" w:cs="Arial"/>
                <w:i/>
                <w:iCs/>
              </w:rPr>
            </w:pPr>
          </w:p>
          <w:p w14:paraId="0CB829AB" w14:textId="77777777" w:rsidR="00F82630" w:rsidRPr="002E3478" w:rsidRDefault="00F82630" w:rsidP="000573EE">
            <w:pPr>
              <w:spacing w:after="0" w:line="360" w:lineRule="auto"/>
              <w:rPr>
                <w:rFonts w:ascii="Arial" w:hAnsi="Arial" w:cs="Arial"/>
              </w:rPr>
            </w:pPr>
            <w:r w:rsidRPr="002E3478">
              <w:rPr>
                <w:rFonts w:ascii="Arial" w:eastAsia="Arial" w:hAnsi="Arial" w:cs="Arial"/>
                <w:i/>
                <w:iCs/>
              </w:rPr>
              <w:t>Group discussion facilitated by PCC</w:t>
            </w:r>
          </w:p>
        </w:tc>
      </w:tr>
      <w:tr w:rsidR="00F82630" w:rsidRPr="002E3478" w14:paraId="5AE8DA36" w14:textId="77777777" w:rsidTr="000573EE">
        <w:trPr>
          <w:trHeight w:val="492"/>
        </w:trPr>
        <w:tc>
          <w:tcPr>
            <w:tcW w:w="196" w:type="pct"/>
            <w:shd w:val="clear" w:color="auto" w:fill="auto"/>
          </w:tcPr>
          <w:p w14:paraId="33616A31" w14:textId="77777777" w:rsidR="00F82630" w:rsidRPr="00EA49C2" w:rsidRDefault="00F82630" w:rsidP="000573EE">
            <w:pPr>
              <w:spacing w:after="0" w:line="240" w:lineRule="auto"/>
              <w:rPr>
                <w:rFonts w:ascii="Arial" w:hAnsi="Arial" w:cs="Arial"/>
                <w:b/>
              </w:rPr>
            </w:pPr>
            <w:r w:rsidRPr="00EA49C2">
              <w:rPr>
                <w:rFonts w:ascii="Arial" w:hAnsi="Arial" w:cs="Arial"/>
                <w:b/>
              </w:rPr>
              <w:t>4.</w:t>
            </w:r>
          </w:p>
        </w:tc>
        <w:tc>
          <w:tcPr>
            <w:tcW w:w="4804" w:type="pct"/>
            <w:shd w:val="clear" w:color="auto" w:fill="auto"/>
          </w:tcPr>
          <w:p w14:paraId="3B33B8F6" w14:textId="77777777" w:rsidR="00F82630" w:rsidRPr="002E3478" w:rsidRDefault="00F82630" w:rsidP="000573EE">
            <w:pPr>
              <w:spacing w:after="0" w:line="360" w:lineRule="auto"/>
              <w:rPr>
                <w:rFonts w:ascii="Arial" w:hAnsi="Arial" w:cs="Arial"/>
                <w:b/>
                <w:bCs/>
              </w:rPr>
            </w:pPr>
            <w:r w:rsidRPr="002E3478">
              <w:rPr>
                <w:rFonts w:ascii="Arial" w:hAnsi="Arial" w:cs="Arial"/>
                <w:b/>
                <w:bCs/>
              </w:rPr>
              <w:t>Next steps and planning</w:t>
            </w:r>
            <w:r>
              <w:rPr>
                <w:rFonts w:ascii="Arial" w:hAnsi="Arial" w:cs="Arial"/>
                <w:b/>
                <w:bCs/>
              </w:rPr>
              <w:t xml:space="preserve"> </w:t>
            </w:r>
          </w:p>
          <w:p w14:paraId="4A4B8311" w14:textId="77777777" w:rsidR="00F82630" w:rsidRDefault="00F82630" w:rsidP="00F82630">
            <w:pPr>
              <w:numPr>
                <w:ilvl w:val="0"/>
                <w:numId w:val="3"/>
              </w:numPr>
              <w:spacing w:after="0" w:line="360" w:lineRule="auto"/>
              <w:rPr>
                <w:rFonts w:ascii="Arial" w:hAnsi="Arial" w:cs="Arial"/>
              </w:rPr>
            </w:pPr>
            <w:r>
              <w:rPr>
                <w:rFonts w:ascii="Arial" w:hAnsi="Arial" w:cs="Arial"/>
              </w:rPr>
              <w:t>What are the next steps and actions?</w:t>
            </w:r>
          </w:p>
          <w:p w14:paraId="4DF00AE0" w14:textId="77777777" w:rsidR="00F82630" w:rsidRDefault="00F82630" w:rsidP="00F82630">
            <w:pPr>
              <w:numPr>
                <w:ilvl w:val="1"/>
                <w:numId w:val="3"/>
              </w:numPr>
              <w:spacing w:after="0" w:line="360" w:lineRule="auto"/>
              <w:rPr>
                <w:rFonts w:ascii="Arial" w:hAnsi="Arial" w:cs="Arial"/>
              </w:rPr>
            </w:pPr>
            <w:r>
              <w:rPr>
                <w:rFonts w:ascii="Arial" w:hAnsi="Arial" w:cs="Arial"/>
              </w:rPr>
              <w:t xml:space="preserve">In the next month? </w:t>
            </w:r>
          </w:p>
          <w:p w14:paraId="0CDE1C34" w14:textId="77777777" w:rsidR="00F82630" w:rsidRDefault="00F82630" w:rsidP="00F82630">
            <w:pPr>
              <w:numPr>
                <w:ilvl w:val="1"/>
                <w:numId w:val="3"/>
              </w:numPr>
              <w:spacing w:after="0" w:line="360" w:lineRule="auto"/>
              <w:rPr>
                <w:rFonts w:ascii="Arial" w:hAnsi="Arial" w:cs="Arial"/>
              </w:rPr>
            </w:pPr>
            <w:r>
              <w:rPr>
                <w:rFonts w:ascii="Arial" w:hAnsi="Arial" w:cs="Arial"/>
              </w:rPr>
              <w:t>In the next six months?</w:t>
            </w:r>
          </w:p>
          <w:p w14:paraId="3FECAECA" w14:textId="77777777" w:rsidR="00F82630" w:rsidRPr="002E3478" w:rsidRDefault="00F82630" w:rsidP="00F82630">
            <w:pPr>
              <w:numPr>
                <w:ilvl w:val="0"/>
                <w:numId w:val="3"/>
              </w:numPr>
              <w:spacing w:after="0" w:line="360" w:lineRule="auto"/>
              <w:rPr>
                <w:rFonts w:ascii="Arial" w:hAnsi="Arial" w:cs="Arial"/>
              </w:rPr>
            </w:pPr>
            <w:r w:rsidRPr="002E3478">
              <w:rPr>
                <w:rFonts w:ascii="Arial" w:hAnsi="Arial" w:cs="Arial"/>
              </w:rPr>
              <w:t>Who is going to do what?</w:t>
            </w:r>
          </w:p>
          <w:p w14:paraId="75FA4230" w14:textId="77777777" w:rsidR="00F82630" w:rsidRDefault="00F82630" w:rsidP="00F82630">
            <w:pPr>
              <w:numPr>
                <w:ilvl w:val="0"/>
                <w:numId w:val="3"/>
              </w:numPr>
              <w:spacing w:after="0" w:line="360" w:lineRule="auto"/>
              <w:rPr>
                <w:rFonts w:ascii="Arial" w:hAnsi="Arial" w:cs="Arial"/>
              </w:rPr>
            </w:pPr>
            <w:r w:rsidRPr="002E3478">
              <w:rPr>
                <w:rFonts w:ascii="Arial" w:hAnsi="Arial" w:cs="Arial"/>
              </w:rPr>
              <w:t>How will we measure success?</w:t>
            </w:r>
          </w:p>
          <w:p w14:paraId="1CCA1E3B" w14:textId="77777777" w:rsidR="00F82630" w:rsidRPr="002E3478" w:rsidRDefault="00F82630" w:rsidP="000573EE">
            <w:pPr>
              <w:spacing w:after="0" w:line="360" w:lineRule="auto"/>
              <w:ind w:left="720"/>
              <w:rPr>
                <w:rFonts w:ascii="Arial" w:hAnsi="Arial" w:cs="Arial"/>
              </w:rPr>
            </w:pPr>
          </w:p>
          <w:p w14:paraId="10F67B67" w14:textId="77777777" w:rsidR="00F82630" w:rsidRPr="002E3478" w:rsidRDefault="00F82630" w:rsidP="000573EE">
            <w:pPr>
              <w:spacing w:after="0" w:line="360" w:lineRule="auto"/>
              <w:rPr>
                <w:rFonts w:ascii="Arial" w:hAnsi="Arial" w:cs="Arial"/>
              </w:rPr>
            </w:pPr>
            <w:r w:rsidRPr="002E3478">
              <w:rPr>
                <w:rFonts w:ascii="Arial" w:eastAsia="Arial" w:hAnsi="Arial" w:cs="Arial"/>
                <w:i/>
                <w:iCs/>
              </w:rPr>
              <w:t>Group discussion facilitated by PCC</w:t>
            </w:r>
          </w:p>
        </w:tc>
      </w:tr>
    </w:tbl>
    <w:p w14:paraId="32082182" w14:textId="77777777" w:rsidR="00F82630" w:rsidRDefault="00F82630" w:rsidP="00F82630">
      <w:pPr>
        <w:spacing w:after="0" w:line="240" w:lineRule="auto"/>
        <w:rPr>
          <w:rFonts w:ascii="Arial" w:hAnsi="Arial" w:cs="Arial"/>
          <w:sz w:val="12"/>
          <w:szCs w:val="12"/>
        </w:rPr>
      </w:pPr>
    </w:p>
    <w:p w14:paraId="7CFA5489" w14:textId="77777777" w:rsidR="00F82630" w:rsidRDefault="00F82630" w:rsidP="00F82630">
      <w:pPr>
        <w:spacing w:after="0" w:line="240" w:lineRule="auto"/>
        <w:rPr>
          <w:rFonts w:ascii="Arial" w:hAnsi="Arial" w:cs="Arial"/>
          <w:sz w:val="12"/>
          <w:szCs w:val="12"/>
        </w:rPr>
      </w:pPr>
    </w:p>
    <w:p w14:paraId="2A8A0395" w14:textId="77777777" w:rsidR="00F82630" w:rsidRPr="00641B92" w:rsidRDefault="00F82630" w:rsidP="00F82630">
      <w:pPr>
        <w:spacing w:after="0" w:line="240" w:lineRule="auto"/>
        <w:rPr>
          <w:rFonts w:ascii="Arial" w:hAnsi="Arial" w:cs="Arial"/>
        </w:rPr>
      </w:pPr>
    </w:p>
    <w:p w14:paraId="0BB82FB1" w14:textId="77777777" w:rsidR="00F82630" w:rsidRPr="00641B92" w:rsidRDefault="00F82630" w:rsidP="00F82630">
      <w:pPr>
        <w:spacing w:after="0" w:line="240" w:lineRule="auto"/>
        <w:rPr>
          <w:rFonts w:ascii="Arial" w:hAnsi="Arial" w:cs="Arial"/>
          <w:i/>
          <w:iCs/>
        </w:rPr>
      </w:pPr>
    </w:p>
    <w:p w14:paraId="340A547F" w14:textId="77777777" w:rsidR="00F82630" w:rsidRDefault="00F82630" w:rsidP="00FF5847">
      <w:pPr>
        <w:spacing w:after="0" w:line="240" w:lineRule="auto"/>
        <w:rPr>
          <w:rFonts w:ascii="Arial" w:hAnsi="Arial" w:cs="Arial"/>
          <w:b/>
          <w:bCs/>
          <w:color w:val="0079C1"/>
          <w:sz w:val="28"/>
          <w:szCs w:val="28"/>
        </w:rPr>
      </w:pPr>
    </w:p>
    <w:p w14:paraId="0B5852A6" w14:textId="77777777" w:rsidR="00EE6D22" w:rsidRDefault="00EE6D22" w:rsidP="00FF5847">
      <w:pPr>
        <w:spacing w:after="0" w:line="240" w:lineRule="auto"/>
        <w:rPr>
          <w:rFonts w:ascii="Arial" w:hAnsi="Arial" w:cs="Arial"/>
          <w:b/>
          <w:bCs/>
          <w:color w:val="0079C1"/>
          <w:sz w:val="28"/>
          <w:szCs w:val="28"/>
        </w:rPr>
        <w:sectPr w:rsidR="00EE6D22" w:rsidSect="00D2591B">
          <w:footerReference w:type="default" r:id="rId22"/>
          <w:headerReference w:type="first" r:id="rId23"/>
          <w:pgSz w:w="11906" w:h="16838"/>
          <w:pgMar w:top="1440" w:right="1440" w:bottom="1440" w:left="1440" w:header="708" w:footer="708" w:gutter="0"/>
          <w:cols w:space="708"/>
          <w:titlePg/>
          <w:docGrid w:linePitch="360"/>
        </w:sectPr>
      </w:pPr>
    </w:p>
    <w:p w14:paraId="56675ADB" w14:textId="77777777" w:rsidR="00F41113" w:rsidRDefault="00F41113" w:rsidP="00FF5847">
      <w:pPr>
        <w:spacing w:after="0" w:line="240" w:lineRule="auto"/>
        <w:rPr>
          <w:rFonts w:ascii="Arial" w:hAnsi="Arial" w:cs="Arial"/>
          <w:sz w:val="12"/>
          <w:szCs w:val="12"/>
        </w:rPr>
      </w:pPr>
    </w:p>
    <w:p w14:paraId="5615785F" w14:textId="77777777" w:rsidR="000B4126" w:rsidRDefault="000B4126" w:rsidP="000B4126">
      <w:pPr>
        <w:spacing w:after="0" w:line="240" w:lineRule="auto"/>
        <w:rPr>
          <w:rFonts w:ascii="Arial" w:hAnsi="Arial" w:cs="Arial"/>
          <w:b/>
          <w:bCs/>
          <w:color w:val="0079C1"/>
          <w:sz w:val="28"/>
          <w:szCs w:val="28"/>
        </w:rPr>
      </w:pPr>
      <w:r>
        <w:rPr>
          <w:rFonts w:ascii="Arial" w:hAnsi="Arial" w:cs="Arial"/>
          <w:b/>
          <w:bCs/>
          <w:color w:val="0079C1"/>
          <w:sz w:val="28"/>
          <w:szCs w:val="28"/>
        </w:rPr>
        <w:t xml:space="preserve">Annex </w:t>
      </w:r>
      <w:r w:rsidR="00FB57F8">
        <w:rPr>
          <w:rFonts w:ascii="Arial" w:hAnsi="Arial" w:cs="Arial"/>
          <w:b/>
          <w:bCs/>
          <w:color w:val="0079C1"/>
          <w:sz w:val="28"/>
          <w:szCs w:val="28"/>
        </w:rPr>
        <w:t>2</w:t>
      </w:r>
      <w:r>
        <w:rPr>
          <w:rFonts w:ascii="Arial" w:hAnsi="Arial" w:cs="Arial"/>
          <w:b/>
          <w:bCs/>
          <w:color w:val="0079C1"/>
          <w:sz w:val="28"/>
          <w:szCs w:val="28"/>
        </w:rPr>
        <w:t xml:space="preserve"> – Post event survey </w:t>
      </w:r>
    </w:p>
    <w:p w14:paraId="10B7B52C" w14:textId="77777777" w:rsidR="000B4126" w:rsidRDefault="000B4126" w:rsidP="000B4126">
      <w:pPr>
        <w:spacing w:after="0" w:line="240" w:lineRule="auto"/>
        <w:rPr>
          <w:rFonts w:ascii="Arial" w:hAnsi="Arial" w:cs="Arial"/>
          <w:b/>
          <w:bCs/>
          <w:color w:val="0079C1"/>
          <w:sz w:val="28"/>
          <w:szCs w:val="28"/>
        </w:rPr>
      </w:pPr>
    </w:p>
    <w:p w14:paraId="72AE1899" w14:textId="77777777" w:rsidR="000B4126" w:rsidRPr="000B4126" w:rsidRDefault="000B4126" w:rsidP="000B4126">
      <w:pPr>
        <w:autoSpaceDE w:val="0"/>
        <w:autoSpaceDN w:val="0"/>
        <w:adjustRightInd w:val="0"/>
        <w:spacing w:after="0" w:line="240" w:lineRule="auto"/>
        <w:rPr>
          <w:rFonts w:ascii="Liberation Sans" w:hAnsi="Liberation Sans"/>
          <w:sz w:val="24"/>
          <w:szCs w:val="24"/>
        </w:rPr>
      </w:pPr>
      <w:r w:rsidRPr="000B4126">
        <w:rPr>
          <w:rFonts w:ascii="Liberation Sans" w:hAnsi="Liberation Sans"/>
          <w:sz w:val="24"/>
          <w:szCs w:val="24"/>
        </w:rPr>
        <w:t xml:space="preserve"> </w:t>
      </w:r>
    </w:p>
    <w:p w14:paraId="1BF28797" w14:textId="77777777" w:rsidR="000B4126" w:rsidRPr="000B4126" w:rsidRDefault="000B4126" w:rsidP="000B4126">
      <w:pPr>
        <w:autoSpaceDE w:val="0"/>
        <w:autoSpaceDN w:val="0"/>
        <w:adjustRightInd w:val="0"/>
        <w:spacing w:after="0" w:line="240" w:lineRule="auto"/>
        <w:rPr>
          <w:rFonts w:ascii="Liberation Sans" w:hAnsi="Liberation Sans"/>
          <w:sz w:val="24"/>
          <w:szCs w:val="24"/>
        </w:rPr>
      </w:pPr>
    </w:p>
    <w:p w14:paraId="424875CF" w14:textId="77777777" w:rsidR="000B4126" w:rsidRPr="000B4126" w:rsidRDefault="000B4126" w:rsidP="000B4126">
      <w:pPr>
        <w:spacing w:after="0" w:line="240" w:lineRule="auto"/>
        <w:rPr>
          <w:rFonts w:ascii="Arial" w:hAnsi="Arial" w:cs="Arial"/>
          <w:sz w:val="32"/>
          <w:szCs w:val="32"/>
        </w:rPr>
      </w:pPr>
      <w:r w:rsidRPr="000B4126">
        <w:rPr>
          <w:rFonts w:ascii="Arial" w:hAnsi="Arial" w:cs="Arial"/>
          <w:sz w:val="32"/>
          <w:szCs w:val="32"/>
        </w:rPr>
        <w:t>Q1</w:t>
      </w:r>
      <w:r w:rsidRPr="000B4126">
        <w:rPr>
          <w:rFonts w:ascii="Arial" w:hAnsi="Arial" w:cs="Arial"/>
          <w:sz w:val="32"/>
          <w:szCs w:val="32"/>
        </w:rPr>
        <w:tab/>
        <w:t>Please select the regional workshop you attended</w:t>
      </w:r>
    </w:p>
    <w:p w14:paraId="70DC6AC0" w14:textId="77777777" w:rsidR="000B4126" w:rsidRPr="000B4126" w:rsidRDefault="000B4126" w:rsidP="000B4126">
      <w:pPr>
        <w:autoSpaceDE w:val="0"/>
        <w:autoSpaceDN w:val="0"/>
        <w:adjustRightInd w:val="0"/>
        <w:spacing w:after="0" w:line="240" w:lineRule="auto"/>
        <w:rPr>
          <w:rFonts w:ascii="Arial" w:hAnsi="Arial" w:cs="Arial"/>
          <w:color w:val="000000"/>
          <w:sz w:val="24"/>
          <w:szCs w:val="24"/>
        </w:rPr>
      </w:pPr>
    </w:p>
    <w:p w14:paraId="52F83ECF" w14:textId="77777777" w:rsidR="000B4126" w:rsidRPr="000B4126" w:rsidRDefault="000B4126" w:rsidP="000B4126">
      <w:pPr>
        <w:autoSpaceDE w:val="0"/>
        <w:autoSpaceDN w:val="0"/>
        <w:adjustRightInd w:val="0"/>
        <w:spacing w:after="0" w:line="240" w:lineRule="auto"/>
        <w:rPr>
          <w:rFonts w:ascii="Arial" w:hAnsi="Arial" w:cs="Arial"/>
          <w:sz w:val="24"/>
          <w:szCs w:val="24"/>
        </w:rPr>
      </w:pPr>
    </w:p>
    <w:p w14:paraId="188E7D2B" w14:textId="77777777" w:rsidR="000B4126" w:rsidRPr="000B4126" w:rsidRDefault="000B4126" w:rsidP="000B4126">
      <w:pPr>
        <w:autoSpaceDE w:val="0"/>
        <w:autoSpaceDN w:val="0"/>
        <w:adjustRightInd w:val="0"/>
        <w:spacing w:after="0" w:line="240" w:lineRule="auto"/>
        <w:rPr>
          <w:rFonts w:ascii="Arial" w:hAnsi="Arial" w:cs="Arial"/>
          <w:sz w:val="24"/>
          <w:szCs w:val="24"/>
        </w:rPr>
      </w:pPr>
    </w:p>
    <w:p w14:paraId="2D6498AA" w14:textId="77777777" w:rsidR="000B4126" w:rsidRPr="000B4126" w:rsidRDefault="000B4126" w:rsidP="000B4126">
      <w:pPr>
        <w:spacing w:after="0" w:line="240" w:lineRule="auto"/>
        <w:rPr>
          <w:rFonts w:ascii="Arial" w:hAnsi="Arial" w:cs="Arial"/>
          <w:sz w:val="32"/>
          <w:szCs w:val="32"/>
        </w:rPr>
      </w:pPr>
      <w:r w:rsidRPr="000B4126">
        <w:rPr>
          <w:rFonts w:ascii="Arial" w:hAnsi="Arial" w:cs="Arial"/>
          <w:sz w:val="32"/>
          <w:szCs w:val="32"/>
        </w:rPr>
        <w:t>Q2</w:t>
      </w:r>
      <w:r w:rsidRPr="000B4126">
        <w:rPr>
          <w:rFonts w:ascii="Arial" w:hAnsi="Arial" w:cs="Arial"/>
          <w:sz w:val="32"/>
          <w:szCs w:val="32"/>
        </w:rPr>
        <w:tab/>
        <w:t>Please advise which area / profession you’re representing</w:t>
      </w:r>
    </w:p>
    <w:p w14:paraId="07417486" w14:textId="77777777" w:rsidR="000B4126" w:rsidRPr="000B4126" w:rsidRDefault="000B4126" w:rsidP="000B4126">
      <w:pPr>
        <w:spacing w:after="0" w:line="240" w:lineRule="auto"/>
        <w:rPr>
          <w:rFonts w:ascii="Arial" w:hAnsi="Arial" w:cs="Arial"/>
          <w:sz w:val="24"/>
          <w:szCs w:val="24"/>
        </w:rPr>
      </w:pPr>
    </w:p>
    <w:p w14:paraId="751FE615" w14:textId="77777777" w:rsidR="000B4126" w:rsidRPr="000B4126" w:rsidRDefault="000B4126" w:rsidP="000B4126">
      <w:pPr>
        <w:autoSpaceDE w:val="0"/>
        <w:autoSpaceDN w:val="0"/>
        <w:adjustRightInd w:val="0"/>
        <w:spacing w:after="0" w:line="240" w:lineRule="auto"/>
        <w:rPr>
          <w:rFonts w:ascii="Arial" w:hAnsi="Arial" w:cs="Arial"/>
          <w:sz w:val="24"/>
          <w:szCs w:val="24"/>
        </w:rPr>
      </w:pPr>
    </w:p>
    <w:p w14:paraId="63CAB6AD" w14:textId="77777777" w:rsidR="000B4126" w:rsidRPr="000B4126" w:rsidRDefault="000B4126" w:rsidP="000B4126">
      <w:pPr>
        <w:autoSpaceDE w:val="0"/>
        <w:autoSpaceDN w:val="0"/>
        <w:adjustRightInd w:val="0"/>
        <w:spacing w:after="0" w:line="240" w:lineRule="auto"/>
        <w:rPr>
          <w:rFonts w:ascii="Arial" w:hAnsi="Arial" w:cs="Arial"/>
          <w:sz w:val="24"/>
          <w:szCs w:val="24"/>
        </w:rPr>
      </w:pPr>
    </w:p>
    <w:p w14:paraId="72CEFF35" w14:textId="77777777" w:rsidR="000B4126" w:rsidRPr="000B4126" w:rsidRDefault="000B4126" w:rsidP="000B4126">
      <w:pPr>
        <w:spacing w:after="0" w:line="240" w:lineRule="auto"/>
        <w:rPr>
          <w:rFonts w:ascii="Arial" w:hAnsi="Arial" w:cs="Arial"/>
          <w:sz w:val="32"/>
          <w:szCs w:val="32"/>
        </w:rPr>
      </w:pPr>
      <w:r w:rsidRPr="000B4126">
        <w:rPr>
          <w:rFonts w:ascii="Arial" w:hAnsi="Arial" w:cs="Arial"/>
          <w:sz w:val="32"/>
          <w:szCs w:val="32"/>
        </w:rPr>
        <w:t>Q3</w:t>
      </w:r>
      <w:r w:rsidRPr="000B4126">
        <w:rPr>
          <w:rFonts w:ascii="Arial" w:hAnsi="Arial" w:cs="Arial"/>
          <w:sz w:val="32"/>
          <w:szCs w:val="32"/>
        </w:rPr>
        <w:tab/>
        <w:t>What are your three key learning points from the session?</w:t>
      </w:r>
    </w:p>
    <w:p w14:paraId="0A2197D5" w14:textId="77777777" w:rsidR="000B4126" w:rsidRPr="000B4126" w:rsidRDefault="000B4126" w:rsidP="000B4126">
      <w:pPr>
        <w:spacing w:after="0" w:line="240" w:lineRule="auto"/>
        <w:rPr>
          <w:rFonts w:ascii="Arial" w:hAnsi="Arial" w:cs="Arial"/>
          <w:sz w:val="24"/>
          <w:szCs w:val="24"/>
        </w:rPr>
      </w:pPr>
    </w:p>
    <w:p w14:paraId="45CA785B" w14:textId="77777777" w:rsidR="000B4126" w:rsidRDefault="000B4126" w:rsidP="000B4126">
      <w:pPr>
        <w:autoSpaceDE w:val="0"/>
        <w:autoSpaceDN w:val="0"/>
        <w:adjustRightInd w:val="0"/>
        <w:spacing w:after="0" w:line="240" w:lineRule="auto"/>
        <w:rPr>
          <w:rFonts w:ascii="Arial" w:hAnsi="Arial" w:cs="Arial"/>
          <w:color w:val="000000"/>
          <w:sz w:val="24"/>
          <w:szCs w:val="24"/>
        </w:rPr>
      </w:pPr>
    </w:p>
    <w:p w14:paraId="03781AD2" w14:textId="77777777" w:rsidR="000B4126" w:rsidRPr="000B4126" w:rsidRDefault="000B4126" w:rsidP="000B4126">
      <w:pPr>
        <w:autoSpaceDE w:val="0"/>
        <w:autoSpaceDN w:val="0"/>
        <w:adjustRightInd w:val="0"/>
        <w:spacing w:after="0" w:line="240" w:lineRule="auto"/>
        <w:rPr>
          <w:rFonts w:ascii="Arial" w:hAnsi="Arial" w:cs="Arial"/>
          <w:color w:val="000000"/>
          <w:sz w:val="24"/>
          <w:szCs w:val="24"/>
        </w:rPr>
      </w:pPr>
    </w:p>
    <w:p w14:paraId="31A9A303" w14:textId="77777777" w:rsidR="000B4126" w:rsidRPr="000B4126" w:rsidRDefault="000B4126" w:rsidP="000B4126">
      <w:pPr>
        <w:spacing w:after="0" w:line="240" w:lineRule="auto"/>
        <w:rPr>
          <w:rFonts w:ascii="Arial" w:hAnsi="Arial" w:cs="Arial"/>
          <w:b/>
          <w:bCs/>
          <w:color w:val="0079C1"/>
          <w:sz w:val="28"/>
          <w:szCs w:val="28"/>
        </w:rPr>
      </w:pPr>
      <w:r w:rsidRPr="000B4126">
        <w:rPr>
          <w:rFonts w:ascii="Arial" w:hAnsi="Arial" w:cs="Arial"/>
          <w:sz w:val="32"/>
          <w:szCs w:val="32"/>
        </w:rPr>
        <w:t>Q4</w:t>
      </w:r>
      <w:r w:rsidRPr="000B4126">
        <w:rPr>
          <w:rFonts w:ascii="Arial" w:hAnsi="Arial" w:cs="Arial"/>
          <w:sz w:val="32"/>
          <w:szCs w:val="32"/>
        </w:rPr>
        <w:tab/>
        <w:t>What three key actions will you take forward from the session?</w:t>
      </w:r>
    </w:p>
    <w:p w14:paraId="53DF70D2" w14:textId="77777777" w:rsidR="000B4126" w:rsidRDefault="000B4126" w:rsidP="00FF5847">
      <w:pPr>
        <w:spacing w:after="0" w:line="240" w:lineRule="auto"/>
        <w:rPr>
          <w:rFonts w:ascii="Arial" w:hAnsi="Arial" w:cs="Arial"/>
          <w:sz w:val="12"/>
          <w:szCs w:val="12"/>
        </w:rPr>
      </w:pPr>
    </w:p>
    <w:p w14:paraId="3DF8141C" w14:textId="77777777" w:rsidR="000B4126" w:rsidRDefault="000B4126" w:rsidP="00FF5847">
      <w:pPr>
        <w:spacing w:after="0" w:line="240" w:lineRule="auto"/>
        <w:rPr>
          <w:rFonts w:ascii="Arial" w:hAnsi="Arial" w:cs="Arial"/>
          <w:sz w:val="12"/>
          <w:szCs w:val="12"/>
        </w:rPr>
      </w:pPr>
    </w:p>
    <w:sectPr w:rsidR="000B4126" w:rsidSect="00EE6D2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F8AB" w14:textId="77777777" w:rsidR="006765FE" w:rsidRDefault="006765FE" w:rsidP="000414F8">
      <w:pPr>
        <w:spacing w:after="0" w:line="240" w:lineRule="auto"/>
      </w:pPr>
      <w:r>
        <w:separator/>
      </w:r>
    </w:p>
  </w:endnote>
  <w:endnote w:type="continuationSeparator" w:id="0">
    <w:p w14:paraId="10785C19" w14:textId="77777777" w:rsidR="006765FE" w:rsidRDefault="006765FE" w:rsidP="0004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Liberation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189011"/>
      <w:docPartObj>
        <w:docPartGallery w:val="Page Numbers (Bottom of Page)"/>
        <w:docPartUnique/>
      </w:docPartObj>
    </w:sdtPr>
    <w:sdtEndPr>
      <w:rPr>
        <w:noProof/>
      </w:rPr>
    </w:sdtEndPr>
    <w:sdtContent>
      <w:p w14:paraId="7295E309" w14:textId="77777777" w:rsidR="000414F8" w:rsidRDefault="000414F8">
        <w:pPr>
          <w:pStyle w:val="Footer"/>
          <w:jc w:val="center"/>
        </w:pPr>
        <w:r>
          <w:fldChar w:fldCharType="begin"/>
        </w:r>
        <w:r>
          <w:instrText xml:space="preserve"> PAGE   \* MERGEFORMAT </w:instrText>
        </w:r>
        <w:r>
          <w:fldChar w:fldCharType="separate"/>
        </w:r>
        <w:r w:rsidR="00FA4425">
          <w:rPr>
            <w:noProof/>
          </w:rPr>
          <w:t>13</w:t>
        </w:r>
        <w:r>
          <w:rPr>
            <w:noProof/>
          </w:rPr>
          <w:fldChar w:fldCharType="end"/>
        </w:r>
      </w:p>
    </w:sdtContent>
  </w:sdt>
  <w:p w14:paraId="7B33C767" w14:textId="77777777" w:rsidR="000414F8" w:rsidRDefault="0004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CCFA" w14:textId="77777777" w:rsidR="006765FE" w:rsidRDefault="006765FE" w:rsidP="000414F8">
      <w:pPr>
        <w:spacing w:after="0" w:line="240" w:lineRule="auto"/>
      </w:pPr>
      <w:r>
        <w:separator/>
      </w:r>
    </w:p>
  </w:footnote>
  <w:footnote w:type="continuationSeparator" w:id="0">
    <w:p w14:paraId="16263A9F" w14:textId="77777777" w:rsidR="006765FE" w:rsidRDefault="006765FE" w:rsidP="000414F8">
      <w:pPr>
        <w:spacing w:after="0" w:line="240" w:lineRule="auto"/>
      </w:pPr>
      <w:r>
        <w:continuationSeparator/>
      </w:r>
    </w:p>
  </w:footnote>
  <w:footnote w:id="1">
    <w:p w14:paraId="64118A7E" w14:textId="77777777" w:rsidR="00482F4A" w:rsidRDefault="00482F4A" w:rsidP="00482F4A">
      <w:pPr>
        <w:pStyle w:val="FootnoteText"/>
      </w:pPr>
      <w:r>
        <w:rPr>
          <w:rStyle w:val="FootnoteReference"/>
        </w:rPr>
        <w:footnoteRef/>
      </w:r>
      <w:r>
        <w:t xml:space="preserve"> </w:t>
      </w:r>
      <w:hyperlink r:id="rId1" w:history="1">
        <w:r w:rsidRPr="00436876">
          <w:rPr>
            <w:rStyle w:val="Hyperlink"/>
          </w:rPr>
          <w:t>The Primary Care Model for Wales</w:t>
        </w:r>
      </w:hyperlink>
    </w:p>
  </w:footnote>
  <w:footnote w:id="2">
    <w:p w14:paraId="0FFAE841" w14:textId="77777777" w:rsidR="00482F4A" w:rsidRDefault="00482F4A" w:rsidP="00482F4A">
      <w:pPr>
        <w:pStyle w:val="FootnoteText"/>
      </w:pPr>
      <w:r>
        <w:rPr>
          <w:rStyle w:val="FootnoteReference"/>
        </w:rPr>
        <w:footnoteRef/>
      </w:r>
      <w:r>
        <w:t xml:space="preserve"> </w:t>
      </w:r>
      <w:hyperlink r:id="rId2" w:history="1">
        <w:r w:rsidRPr="00436876">
          <w:rPr>
            <w:rStyle w:val="Hyperlink"/>
          </w:rPr>
          <w:t>A Healthier Wales: long term plan for health and social care | GOV.WALES</w:t>
        </w:r>
      </w:hyperlink>
    </w:p>
  </w:footnote>
  <w:footnote w:id="3">
    <w:p w14:paraId="27ACCF58" w14:textId="77777777" w:rsidR="00482F4A" w:rsidRDefault="00482F4A" w:rsidP="00482F4A">
      <w:pPr>
        <w:pStyle w:val="FootnoteText"/>
      </w:pPr>
      <w:r>
        <w:rPr>
          <w:rStyle w:val="FootnoteReference"/>
        </w:rPr>
        <w:footnoteRef/>
      </w:r>
      <w:r>
        <w:t xml:space="preserve"> </w:t>
      </w:r>
      <w:r w:rsidRPr="00436876">
        <w:t>Allied Health Professions: art therapists, drama therapists, music therapists, podiatrists, dietitians, occupational therapists, orthoptists, prosthetists and orthotists, paramedics, physiotherapists, speech and language therapists, psychologists.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43ED" w14:textId="77777777" w:rsidR="00D2591B" w:rsidRDefault="00D2591B">
    <w:pPr>
      <w:pStyle w:val="Header"/>
    </w:pPr>
    <w:r>
      <w:rPr>
        <w:noProof/>
        <w:lang w:eastAsia="en-GB"/>
      </w:rPr>
      <w:drawing>
        <wp:anchor distT="0" distB="0" distL="114300" distR="114300" simplePos="0" relativeHeight="251661312" behindDoc="0" locked="0" layoutInCell="1" allowOverlap="1" wp14:anchorId="3CE33049" wp14:editId="72C03E8D">
          <wp:simplePos x="0" y="0"/>
          <wp:positionH relativeFrom="column">
            <wp:posOffset>-38100</wp:posOffset>
          </wp:positionH>
          <wp:positionV relativeFrom="paragraph">
            <wp:posOffset>81280</wp:posOffset>
          </wp:positionV>
          <wp:extent cx="800100" cy="81153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42CA5DA" wp14:editId="4FE37522">
          <wp:simplePos x="0" y="0"/>
          <wp:positionH relativeFrom="page">
            <wp:posOffset>-85725</wp:posOffset>
          </wp:positionH>
          <wp:positionV relativeFrom="paragraph">
            <wp:posOffset>-440055</wp:posOffset>
          </wp:positionV>
          <wp:extent cx="7677150" cy="1943100"/>
          <wp:effectExtent l="0" t="0" r="0" b="0"/>
          <wp:wrapThrough wrapText="bothSides">
            <wp:wrapPolygon edited="0">
              <wp:start x="0" y="0"/>
              <wp:lineTo x="0" y="21388"/>
              <wp:lineTo x="21546" y="21388"/>
              <wp:lineTo x="21546" y="0"/>
              <wp:lineTo x="0" y="0"/>
            </wp:wrapPolygon>
          </wp:wrapThrough>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77150" cy="1943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030"/>
    <w:multiLevelType w:val="hybridMultilevel"/>
    <w:tmpl w:val="261C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DB1"/>
    <w:multiLevelType w:val="hybridMultilevel"/>
    <w:tmpl w:val="E944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26036"/>
    <w:multiLevelType w:val="hybridMultilevel"/>
    <w:tmpl w:val="9A702D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27F01E5"/>
    <w:multiLevelType w:val="hybridMultilevel"/>
    <w:tmpl w:val="DE2E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009B"/>
    <w:multiLevelType w:val="hybridMultilevel"/>
    <w:tmpl w:val="E986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72C4D"/>
    <w:multiLevelType w:val="hybridMultilevel"/>
    <w:tmpl w:val="5F04753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0A114EE8"/>
    <w:multiLevelType w:val="hybridMultilevel"/>
    <w:tmpl w:val="A32C6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A16FA"/>
    <w:multiLevelType w:val="hybridMultilevel"/>
    <w:tmpl w:val="2DA2F93A"/>
    <w:lvl w:ilvl="0" w:tplc="EC3082C2">
      <w:start w:val="1"/>
      <w:numFmt w:val="bullet"/>
      <w:lvlText w:val=""/>
      <w:lvlJc w:val="left"/>
      <w:pPr>
        <w:ind w:left="720" w:hanging="360"/>
      </w:pPr>
      <w:rPr>
        <w:rFonts w:ascii="Symbol" w:hAnsi="Symbol" w:hint="default"/>
        <w:b w:val="0"/>
        <w:bCs w:val="0"/>
        <w:i w:val="0"/>
        <w:iCs w:val="0"/>
        <w:color w:val="auto"/>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F7512"/>
    <w:multiLevelType w:val="hybridMultilevel"/>
    <w:tmpl w:val="257202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F9443F9"/>
    <w:multiLevelType w:val="hybridMultilevel"/>
    <w:tmpl w:val="C70E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B2F8A"/>
    <w:multiLevelType w:val="hybridMultilevel"/>
    <w:tmpl w:val="F23C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3386B"/>
    <w:multiLevelType w:val="hybridMultilevel"/>
    <w:tmpl w:val="DC903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B771BF"/>
    <w:multiLevelType w:val="hybridMultilevel"/>
    <w:tmpl w:val="0184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F4734"/>
    <w:multiLevelType w:val="hybridMultilevel"/>
    <w:tmpl w:val="D806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7339B"/>
    <w:multiLevelType w:val="hybridMultilevel"/>
    <w:tmpl w:val="FE96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35112"/>
    <w:multiLevelType w:val="hybridMultilevel"/>
    <w:tmpl w:val="F9E8F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B1BC3"/>
    <w:multiLevelType w:val="hybridMultilevel"/>
    <w:tmpl w:val="80CA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B29A9"/>
    <w:multiLevelType w:val="hybridMultilevel"/>
    <w:tmpl w:val="E23A74B4"/>
    <w:lvl w:ilvl="0" w:tplc="EC3082C2">
      <w:start w:val="1"/>
      <w:numFmt w:val="bullet"/>
      <w:lvlText w:val=""/>
      <w:lvlJc w:val="left"/>
      <w:pPr>
        <w:ind w:left="720" w:hanging="360"/>
      </w:pPr>
      <w:rPr>
        <w:rFonts w:ascii="Symbol" w:hAnsi="Symbol" w:hint="default"/>
        <w:b w:val="0"/>
        <w:bCs w:val="0"/>
        <w:i w:val="0"/>
        <w:iCs w:val="0"/>
        <w:color w:val="auto"/>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E1588"/>
    <w:multiLevelType w:val="hybridMultilevel"/>
    <w:tmpl w:val="7A3C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C6A43"/>
    <w:multiLevelType w:val="hybridMultilevel"/>
    <w:tmpl w:val="EFDA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E83267"/>
    <w:multiLevelType w:val="hybridMultilevel"/>
    <w:tmpl w:val="AE7A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F3111"/>
    <w:multiLevelType w:val="hybridMultilevel"/>
    <w:tmpl w:val="438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B97CFC"/>
    <w:multiLevelType w:val="hybridMultilevel"/>
    <w:tmpl w:val="234E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927019"/>
    <w:multiLevelType w:val="hybridMultilevel"/>
    <w:tmpl w:val="72F2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F14BF0"/>
    <w:multiLevelType w:val="hybridMultilevel"/>
    <w:tmpl w:val="F5CA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B7D6E"/>
    <w:multiLevelType w:val="hybridMultilevel"/>
    <w:tmpl w:val="8920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41F6D"/>
    <w:multiLevelType w:val="hybridMultilevel"/>
    <w:tmpl w:val="B08E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F67F3"/>
    <w:multiLevelType w:val="hybridMultilevel"/>
    <w:tmpl w:val="6764DEBA"/>
    <w:lvl w:ilvl="0" w:tplc="EC3082C2">
      <w:start w:val="1"/>
      <w:numFmt w:val="bullet"/>
      <w:lvlText w:val=""/>
      <w:lvlJc w:val="left"/>
      <w:pPr>
        <w:ind w:left="720" w:hanging="360"/>
      </w:pPr>
      <w:rPr>
        <w:rFonts w:ascii="Symbol" w:hAnsi="Symbol" w:hint="default"/>
        <w:b w:val="0"/>
        <w:bCs w:val="0"/>
        <w:i w:val="0"/>
        <w:iCs w:val="0"/>
        <w:color w:val="auto"/>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93646"/>
    <w:multiLevelType w:val="hybridMultilevel"/>
    <w:tmpl w:val="C4FC9BC8"/>
    <w:lvl w:ilvl="0" w:tplc="EC3082C2">
      <w:start w:val="1"/>
      <w:numFmt w:val="bullet"/>
      <w:lvlText w:val=""/>
      <w:lvlJc w:val="left"/>
      <w:pPr>
        <w:ind w:left="720" w:hanging="360"/>
      </w:pPr>
      <w:rPr>
        <w:rFonts w:ascii="Symbol" w:hAnsi="Symbol" w:hint="default"/>
        <w:b w:val="0"/>
        <w:bCs w:val="0"/>
        <w:i w:val="0"/>
        <w:iCs w:val="0"/>
        <w:color w:val="auto"/>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D5DEE"/>
    <w:multiLevelType w:val="hybridMultilevel"/>
    <w:tmpl w:val="9A74E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902C3"/>
    <w:multiLevelType w:val="hybridMultilevel"/>
    <w:tmpl w:val="3BDE0E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536F9"/>
    <w:multiLevelType w:val="hybridMultilevel"/>
    <w:tmpl w:val="3C5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A2C5E"/>
    <w:multiLevelType w:val="hybridMultilevel"/>
    <w:tmpl w:val="54E41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76A91"/>
    <w:multiLevelType w:val="hybridMultilevel"/>
    <w:tmpl w:val="1614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D1CF1"/>
    <w:multiLevelType w:val="hybridMultilevel"/>
    <w:tmpl w:val="0CE8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D6453F"/>
    <w:multiLevelType w:val="hybridMultilevel"/>
    <w:tmpl w:val="801E7D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5A24514"/>
    <w:multiLevelType w:val="hybridMultilevel"/>
    <w:tmpl w:val="C04A5F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E549C"/>
    <w:multiLevelType w:val="hybridMultilevel"/>
    <w:tmpl w:val="517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00877"/>
    <w:multiLevelType w:val="hybridMultilevel"/>
    <w:tmpl w:val="D49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A64D1"/>
    <w:multiLevelType w:val="hybridMultilevel"/>
    <w:tmpl w:val="0380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D749F0"/>
    <w:multiLevelType w:val="hybridMultilevel"/>
    <w:tmpl w:val="A1C2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13"/>
  </w:num>
  <w:num w:numId="4">
    <w:abstractNumId w:val="4"/>
  </w:num>
  <w:num w:numId="5">
    <w:abstractNumId w:val="14"/>
  </w:num>
  <w:num w:numId="6">
    <w:abstractNumId w:val="33"/>
  </w:num>
  <w:num w:numId="7">
    <w:abstractNumId w:val="12"/>
  </w:num>
  <w:num w:numId="8">
    <w:abstractNumId w:val="21"/>
  </w:num>
  <w:num w:numId="9">
    <w:abstractNumId w:val="9"/>
  </w:num>
  <w:num w:numId="10">
    <w:abstractNumId w:val="8"/>
  </w:num>
  <w:num w:numId="11">
    <w:abstractNumId w:val="16"/>
  </w:num>
  <w:num w:numId="12">
    <w:abstractNumId w:val="2"/>
  </w:num>
  <w:num w:numId="13">
    <w:abstractNumId w:val="3"/>
  </w:num>
  <w:num w:numId="14">
    <w:abstractNumId w:val="11"/>
  </w:num>
  <w:num w:numId="15">
    <w:abstractNumId w:val="31"/>
  </w:num>
  <w:num w:numId="16">
    <w:abstractNumId w:val="38"/>
  </w:num>
  <w:num w:numId="17">
    <w:abstractNumId w:val="29"/>
  </w:num>
  <w:num w:numId="18">
    <w:abstractNumId w:val="18"/>
  </w:num>
  <w:num w:numId="19">
    <w:abstractNumId w:val="19"/>
  </w:num>
  <w:num w:numId="20">
    <w:abstractNumId w:val="25"/>
  </w:num>
  <w:num w:numId="21">
    <w:abstractNumId w:val="39"/>
  </w:num>
  <w:num w:numId="22">
    <w:abstractNumId w:val="40"/>
  </w:num>
  <w:num w:numId="23">
    <w:abstractNumId w:val="10"/>
  </w:num>
  <w:num w:numId="24">
    <w:abstractNumId w:val="1"/>
  </w:num>
  <w:num w:numId="25">
    <w:abstractNumId w:val="23"/>
  </w:num>
  <w:num w:numId="26">
    <w:abstractNumId w:val="22"/>
  </w:num>
  <w:num w:numId="27">
    <w:abstractNumId w:val="5"/>
  </w:num>
  <w:num w:numId="28">
    <w:abstractNumId w:val="6"/>
  </w:num>
  <w:num w:numId="29">
    <w:abstractNumId w:val="15"/>
  </w:num>
  <w:num w:numId="30">
    <w:abstractNumId w:val="0"/>
  </w:num>
  <w:num w:numId="31">
    <w:abstractNumId w:val="30"/>
  </w:num>
  <w:num w:numId="32">
    <w:abstractNumId w:val="36"/>
  </w:num>
  <w:num w:numId="33">
    <w:abstractNumId w:val="28"/>
  </w:num>
  <w:num w:numId="34">
    <w:abstractNumId w:val="7"/>
  </w:num>
  <w:num w:numId="35">
    <w:abstractNumId w:val="27"/>
  </w:num>
  <w:num w:numId="36">
    <w:abstractNumId w:val="17"/>
  </w:num>
  <w:num w:numId="37">
    <w:abstractNumId w:val="37"/>
  </w:num>
  <w:num w:numId="38">
    <w:abstractNumId w:val="26"/>
  </w:num>
  <w:num w:numId="39">
    <w:abstractNumId w:val="24"/>
  </w:num>
  <w:num w:numId="40">
    <w:abstractNumId w:val="3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AB"/>
    <w:rsid w:val="00000B62"/>
    <w:rsid w:val="00005B64"/>
    <w:rsid w:val="00006774"/>
    <w:rsid w:val="00032AC2"/>
    <w:rsid w:val="000403C3"/>
    <w:rsid w:val="00041403"/>
    <w:rsid w:val="000414F8"/>
    <w:rsid w:val="00086C7C"/>
    <w:rsid w:val="000A25C2"/>
    <w:rsid w:val="000A4862"/>
    <w:rsid w:val="000B2053"/>
    <w:rsid w:val="000B4126"/>
    <w:rsid w:val="000E072E"/>
    <w:rsid w:val="00100734"/>
    <w:rsid w:val="001239C8"/>
    <w:rsid w:val="00150A43"/>
    <w:rsid w:val="0016162B"/>
    <w:rsid w:val="00161993"/>
    <w:rsid w:val="00170CF8"/>
    <w:rsid w:val="0017640B"/>
    <w:rsid w:val="001915AF"/>
    <w:rsid w:val="001975BB"/>
    <w:rsid w:val="001B25EA"/>
    <w:rsid w:val="001B66C0"/>
    <w:rsid w:val="001C15D6"/>
    <w:rsid w:val="001D03F8"/>
    <w:rsid w:val="001D466B"/>
    <w:rsid w:val="001D5DB6"/>
    <w:rsid w:val="001E3345"/>
    <w:rsid w:val="001E3906"/>
    <w:rsid w:val="001F5CD6"/>
    <w:rsid w:val="00224A11"/>
    <w:rsid w:val="002531C0"/>
    <w:rsid w:val="00254DD5"/>
    <w:rsid w:val="00272593"/>
    <w:rsid w:val="002A0194"/>
    <w:rsid w:val="002B131C"/>
    <w:rsid w:val="002B4106"/>
    <w:rsid w:val="002B7679"/>
    <w:rsid w:val="002F3D64"/>
    <w:rsid w:val="0030080A"/>
    <w:rsid w:val="00301F22"/>
    <w:rsid w:val="003111F1"/>
    <w:rsid w:val="00317EB3"/>
    <w:rsid w:val="00366E0B"/>
    <w:rsid w:val="00391945"/>
    <w:rsid w:val="003B266E"/>
    <w:rsid w:val="003B2DC3"/>
    <w:rsid w:val="003B3851"/>
    <w:rsid w:val="003B4EEA"/>
    <w:rsid w:val="003E06E0"/>
    <w:rsid w:val="003E1FC7"/>
    <w:rsid w:val="003E7562"/>
    <w:rsid w:val="00405E02"/>
    <w:rsid w:val="00414E59"/>
    <w:rsid w:val="00440494"/>
    <w:rsid w:val="00442379"/>
    <w:rsid w:val="00443E28"/>
    <w:rsid w:val="004632ED"/>
    <w:rsid w:val="0046468B"/>
    <w:rsid w:val="00477D51"/>
    <w:rsid w:val="00482F4A"/>
    <w:rsid w:val="00495E8E"/>
    <w:rsid w:val="004C254A"/>
    <w:rsid w:val="004D7997"/>
    <w:rsid w:val="004F3C87"/>
    <w:rsid w:val="00532C92"/>
    <w:rsid w:val="005404EA"/>
    <w:rsid w:val="005527EA"/>
    <w:rsid w:val="00555E6F"/>
    <w:rsid w:val="005629E4"/>
    <w:rsid w:val="00564582"/>
    <w:rsid w:val="00565BD8"/>
    <w:rsid w:val="005700CB"/>
    <w:rsid w:val="0057126C"/>
    <w:rsid w:val="00604E52"/>
    <w:rsid w:val="006214D2"/>
    <w:rsid w:val="006235AD"/>
    <w:rsid w:val="00626E93"/>
    <w:rsid w:val="00661742"/>
    <w:rsid w:val="006765FE"/>
    <w:rsid w:val="006A04C6"/>
    <w:rsid w:val="006A3053"/>
    <w:rsid w:val="006A53D8"/>
    <w:rsid w:val="006C3A9C"/>
    <w:rsid w:val="007015FA"/>
    <w:rsid w:val="0070663A"/>
    <w:rsid w:val="00716C23"/>
    <w:rsid w:val="00720236"/>
    <w:rsid w:val="00752DBE"/>
    <w:rsid w:val="007754A4"/>
    <w:rsid w:val="00777DD8"/>
    <w:rsid w:val="00786BEA"/>
    <w:rsid w:val="007B2D86"/>
    <w:rsid w:val="007B3A6E"/>
    <w:rsid w:val="007C2790"/>
    <w:rsid w:val="007C4BEB"/>
    <w:rsid w:val="007E1D9C"/>
    <w:rsid w:val="007E25CA"/>
    <w:rsid w:val="007E3D8C"/>
    <w:rsid w:val="007E6008"/>
    <w:rsid w:val="007F2BFC"/>
    <w:rsid w:val="0081282B"/>
    <w:rsid w:val="00831346"/>
    <w:rsid w:val="00846525"/>
    <w:rsid w:val="00860E18"/>
    <w:rsid w:val="008670CC"/>
    <w:rsid w:val="008821BA"/>
    <w:rsid w:val="00883847"/>
    <w:rsid w:val="00887A9D"/>
    <w:rsid w:val="008B2731"/>
    <w:rsid w:val="008B6FEC"/>
    <w:rsid w:val="008D7C67"/>
    <w:rsid w:val="008E0B56"/>
    <w:rsid w:val="008F0EBB"/>
    <w:rsid w:val="008F60DD"/>
    <w:rsid w:val="009074C3"/>
    <w:rsid w:val="00912343"/>
    <w:rsid w:val="009158E1"/>
    <w:rsid w:val="009408D7"/>
    <w:rsid w:val="00970E17"/>
    <w:rsid w:val="0097540A"/>
    <w:rsid w:val="00984521"/>
    <w:rsid w:val="009A3388"/>
    <w:rsid w:val="009D4AC2"/>
    <w:rsid w:val="009E1E02"/>
    <w:rsid w:val="009E67AF"/>
    <w:rsid w:val="00A05141"/>
    <w:rsid w:val="00A130F7"/>
    <w:rsid w:val="00A30AA8"/>
    <w:rsid w:val="00A44033"/>
    <w:rsid w:val="00A527A9"/>
    <w:rsid w:val="00A828B5"/>
    <w:rsid w:val="00A86D20"/>
    <w:rsid w:val="00A86ED2"/>
    <w:rsid w:val="00A876A6"/>
    <w:rsid w:val="00AA09E0"/>
    <w:rsid w:val="00AA1A49"/>
    <w:rsid w:val="00AB772B"/>
    <w:rsid w:val="00AC2AEB"/>
    <w:rsid w:val="00AC7D87"/>
    <w:rsid w:val="00AE6276"/>
    <w:rsid w:val="00AF13E3"/>
    <w:rsid w:val="00AF451D"/>
    <w:rsid w:val="00B05D05"/>
    <w:rsid w:val="00B32721"/>
    <w:rsid w:val="00B74327"/>
    <w:rsid w:val="00B8177F"/>
    <w:rsid w:val="00B96261"/>
    <w:rsid w:val="00BB1233"/>
    <w:rsid w:val="00BE3CE8"/>
    <w:rsid w:val="00BE6200"/>
    <w:rsid w:val="00C050F1"/>
    <w:rsid w:val="00C377D9"/>
    <w:rsid w:val="00C66603"/>
    <w:rsid w:val="00C93B3C"/>
    <w:rsid w:val="00CA2052"/>
    <w:rsid w:val="00CB5547"/>
    <w:rsid w:val="00CB66F2"/>
    <w:rsid w:val="00CD1D36"/>
    <w:rsid w:val="00CD6F9E"/>
    <w:rsid w:val="00CD79E6"/>
    <w:rsid w:val="00CF1FFC"/>
    <w:rsid w:val="00D00ACA"/>
    <w:rsid w:val="00D02E5A"/>
    <w:rsid w:val="00D0518B"/>
    <w:rsid w:val="00D16549"/>
    <w:rsid w:val="00D23C71"/>
    <w:rsid w:val="00D2591B"/>
    <w:rsid w:val="00D3132A"/>
    <w:rsid w:val="00D342B7"/>
    <w:rsid w:val="00D35890"/>
    <w:rsid w:val="00D54BCA"/>
    <w:rsid w:val="00D62D2D"/>
    <w:rsid w:val="00D6530A"/>
    <w:rsid w:val="00D86962"/>
    <w:rsid w:val="00DA63FE"/>
    <w:rsid w:val="00DB3F63"/>
    <w:rsid w:val="00DC18EA"/>
    <w:rsid w:val="00DC6C02"/>
    <w:rsid w:val="00DE240A"/>
    <w:rsid w:val="00DE2FC5"/>
    <w:rsid w:val="00DE5E96"/>
    <w:rsid w:val="00DE64F1"/>
    <w:rsid w:val="00DF0A46"/>
    <w:rsid w:val="00DF15D1"/>
    <w:rsid w:val="00DF2EE0"/>
    <w:rsid w:val="00E36327"/>
    <w:rsid w:val="00E420EB"/>
    <w:rsid w:val="00E60E2B"/>
    <w:rsid w:val="00E85C6E"/>
    <w:rsid w:val="00EA3F5B"/>
    <w:rsid w:val="00ED36F3"/>
    <w:rsid w:val="00EE6D22"/>
    <w:rsid w:val="00EF3B0B"/>
    <w:rsid w:val="00F208C6"/>
    <w:rsid w:val="00F24AD1"/>
    <w:rsid w:val="00F3611B"/>
    <w:rsid w:val="00F41113"/>
    <w:rsid w:val="00F42CDB"/>
    <w:rsid w:val="00F4417E"/>
    <w:rsid w:val="00F57C3F"/>
    <w:rsid w:val="00F630A6"/>
    <w:rsid w:val="00F63448"/>
    <w:rsid w:val="00F65028"/>
    <w:rsid w:val="00F66994"/>
    <w:rsid w:val="00F80E85"/>
    <w:rsid w:val="00F82630"/>
    <w:rsid w:val="00F931F6"/>
    <w:rsid w:val="00FA1A20"/>
    <w:rsid w:val="00FA4425"/>
    <w:rsid w:val="00FA55AA"/>
    <w:rsid w:val="00FB197F"/>
    <w:rsid w:val="00FB2938"/>
    <w:rsid w:val="00FB57F8"/>
    <w:rsid w:val="00FC6194"/>
    <w:rsid w:val="00FD27B1"/>
    <w:rsid w:val="00FD7033"/>
    <w:rsid w:val="00FE1AD8"/>
    <w:rsid w:val="00FE5177"/>
    <w:rsid w:val="00FE70AB"/>
    <w:rsid w:val="00FF0D7F"/>
    <w:rsid w:val="00FF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4A83"/>
  <w15:chartTrackingRefBased/>
  <w15:docId w15:val="{8DDE15E7-A6DA-4F74-86FB-E4266FD7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4327"/>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720236"/>
    <w:rPr>
      <w:color w:val="0000FF"/>
      <w:u w:val="single"/>
    </w:rPr>
  </w:style>
  <w:style w:type="paragraph" w:customStyle="1" w:styleId="Char">
    <w:name w:val="Char"/>
    <w:basedOn w:val="Normal"/>
    <w:rsid w:val="00720236"/>
    <w:pPr>
      <w:spacing w:after="120" w:line="240" w:lineRule="exact"/>
    </w:pPr>
    <w:rPr>
      <w:rFonts w:ascii="Verdana" w:eastAsia="Times New Roman" w:hAnsi="Verdana" w:cs="Times New Roman"/>
      <w:sz w:val="20"/>
      <w:szCs w:val="20"/>
      <w:lang w:val="en-US"/>
    </w:rPr>
  </w:style>
  <w:style w:type="paragraph" w:customStyle="1" w:styleId="Char0">
    <w:name w:val="Char"/>
    <w:basedOn w:val="Normal"/>
    <w:rsid w:val="007F2BFC"/>
    <w:pPr>
      <w:spacing w:after="120" w:line="240" w:lineRule="exact"/>
    </w:pPr>
    <w:rPr>
      <w:rFonts w:ascii="Verdana" w:eastAsia="Times New Roman" w:hAnsi="Verdana" w:cs="Times New Roman"/>
      <w:sz w:val="20"/>
      <w:szCs w:val="20"/>
      <w:lang w:val="en-US"/>
    </w:rPr>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rsid w:val="00AB772B"/>
    <w:pPr>
      <w:ind w:left="720"/>
      <w:contextualSpacing/>
    </w:pPr>
  </w:style>
  <w:style w:type="paragraph" w:styleId="Header">
    <w:name w:val="header"/>
    <w:basedOn w:val="Normal"/>
    <w:link w:val="HeaderChar"/>
    <w:uiPriority w:val="99"/>
    <w:unhideWhenUsed/>
    <w:rsid w:val="00041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4F8"/>
  </w:style>
  <w:style w:type="paragraph" w:styleId="Footer">
    <w:name w:val="footer"/>
    <w:basedOn w:val="Normal"/>
    <w:link w:val="FooterChar"/>
    <w:uiPriority w:val="99"/>
    <w:unhideWhenUsed/>
    <w:rsid w:val="00041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4F8"/>
  </w:style>
  <w:style w:type="paragraph" w:styleId="NormalWeb">
    <w:name w:val="Normal (Web)"/>
    <w:basedOn w:val="Normal"/>
    <w:uiPriority w:val="99"/>
    <w:semiHidden/>
    <w:unhideWhenUsed/>
    <w:rsid w:val="00495E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1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C23"/>
    <w:rPr>
      <w:rFonts w:ascii="Segoe UI" w:hAnsi="Segoe UI" w:cs="Segoe UI"/>
      <w:sz w:val="18"/>
      <w:szCs w:val="18"/>
    </w:rPr>
  </w:style>
  <w:style w:type="paragraph" w:styleId="FootnoteText">
    <w:name w:val="footnote text"/>
    <w:basedOn w:val="Normal"/>
    <w:link w:val="FootnoteTextChar"/>
    <w:uiPriority w:val="99"/>
    <w:semiHidden/>
    <w:unhideWhenUsed/>
    <w:rsid w:val="00A87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6A6"/>
    <w:rPr>
      <w:sz w:val="20"/>
      <w:szCs w:val="20"/>
    </w:rPr>
  </w:style>
  <w:style w:type="character" w:styleId="FootnoteReference">
    <w:name w:val="footnote reference"/>
    <w:basedOn w:val="DefaultParagraphFont"/>
    <w:uiPriority w:val="99"/>
    <w:semiHidden/>
    <w:unhideWhenUsed/>
    <w:rsid w:val="00A876A6"/>
    <w:rPr>
      <w:vertAlign w:val="superscript"/>
    </w:rPr>
  </w:style>
  <w:style w:type="table" w:styleId="TableGrid">
    <w:name w:val="Table Grid"/>
    <w:basedOn w:val="TableNormal"/>
    <w:uiPriority w:val="59"/>
    <w:rsid w:val="0075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0EBB"/>
    <w:rPr>
      <w:sz w:val="16"/>
      <w:szCs w:val="16"/>
    </w:rPr>
  </w:style>
  <w:style w:type="paragraph" w:styleId="CommentText">
    <w:name w:val="annotation text"/>
    <w:basedOn w:val="Normal"/>
    <w:link w:val="CommentTextChar"/>
    <w:uiPriority w:val="99"/>
    <w:semiHidden/>
    <w:unhideWhenUsed/>
    <w:rsid w:val="008F0EBB"/>
    <w:pPr>
      <w:spacing w:line="240" w:lineRule="auto"/>
    </w:pPr>
    <w:rPr>
      <w:sz w:val="20"/>
      <w:szCs w:val="20"/>
    </w:rPr>
  </w:style>
  <w:style w:type="character" w:customStyle="1" w:styleId="CommentTextChar">
    <w:name w:val="Comment Text Char"/>
    <w:basedOn w:val="DefaultParagraphFont"/>
    <w:link w:val="CommentText"/>
    <w:uiPriority w:val="99"/>
    <w:semiHidden/>
    <w:rsid w:val="008F0EBB"/>
    <w:rPr>
      <w:sz w:val="20"/>
      <w:szCs w:val="20"/>
    </w:rPr>
  </w:style>
  <w:style w:type="paragraph" w:styleId="CommentSubject">
    <w:name w:val="annotation subject"/>
    <w:basedOn w:val="CommentText"/>
    <w:next w:val="CommentText"/>
    <w:link w:val="CommentSubjectChar"/>
    <w:uiPriority w:val="99"/>
    <w:semiHidden/>
    <w:unhideWhenUsed/>
    <w:rsid w:val="008F0EBB"/>
    <w:rPr>
      <w:b/>
      <w:bCs/>
    </w:rPr>
  </w:style>
  <w:style w:type="character" w:customStyle="1" w:styleId="CommentSubjectChar">
    <w:name w:val="Comment Subject Char"/>
    <w:basedOn w:val="CommentTextChar"/>
    <w:link w:val="CommentSubject"/>
    <w:uiPriority w:val="99"/>
    <w:semiHidden/>
    <w:rsid w:val="008F0EBB"/>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F82630"/>
  </w:style>
  <w:style w:type="character" w:styleId="FollowedHyperlink">
    <w:name w:val="FollowedHyperlink"/>
    <w:basedOn w:val="DefaultParagraphFont"/>
    <w:uiPriority w:val="99"/>
    <w:semiHidden/>
    <w:unhideWhenUsed/>
    <w:rsid w:val="00701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8210">
      <w:bodyDiv w:val="1"/>
      <w:marLeft w:val="0"/>
      <w:marRight w:val="0"/>
      <w:marTop w:val="0"/>
      <w:marBottom w:val="0"/>
      <w:divBdr>
        <w:top w:val="none" w:sz="0" w:space="0" w:color="auto"/>
        <w:left w:val="none" w:sz="0" w:space="0" w:color="auto"/>
        <w:bottom w:val="none" w:sz="0" w:space="0" w:color="auto"/>
        <w:right w:val="none" w:sz="0" w:space="0" w:color="auto"/>
      </w:divBdr>
    </w:div>
    <w:div w:id="89130734">
      <w:bodyDiv w:val="1"/>
      <w:marLeft w:val="0"/>
      <w:marRight w:val="0"/>
      <w:marTop w:val="0"/>
      <w:marBottom w:val="0"/>
      <w:divBdr>
        <w:top w:val="none" w:sz="0" w:space="0" w:color="auto"/>
        <w:left w:val="none" w:sz="0" w:space="0" w:color="auto"/>
        <w:bottom w:val="none" w:sz="0" w:space="0" w:color="auto"/>
        <w:right w:val="none" w:sz="0" w:space="0" w:color="auto"/>
      </w:divBdr>
    </w:div>
    <w:div w:id="182791957">
      <w:bodyDiv w:val="1"/>
      <w:marLeft w:val="0"/>
      <w:marRight w:val="0"/>
      <w:marTop w:val="0"/>
      <w:marBottom w:val="0"/>
      <w:divBdr>
        <w:top w:val="none" w:sz="0" w:space="0" w:color="auto"/>
        <w:left w:val="none" w:sz="0" w:space="0" w:color="auto"/>
        <w:bottom w:val="none" w:sz="0" w:space="0" w:color="auto"/>
        <w:right w:val="none" w:sz="0" w:space="0" w:color="auto"/>
      </w:divBdr>
    </w:div>
    <w:div w:id="207110295">
      <w:bodyDiv w:val="1"/>
      <w:marLeft w:val="0"/>
      <w:marRight w:val="0"/>
      <w:marTop w:val="0"/>
      <w:marBottom w:val="0"/>
      <w:divBdr>
        <w:top w:val="none" w:sz="0" w:space="0" w:color="auto"/>
        <w:left w:val="none" w:sz="0" w:space="0" w:color="auto"/>
        <w:bottom w:val="none" w:sz="0" w:space="0" w:color="auto"/>
        <w:right w:val="none" w:sz="0" w:space="0" w:color="auto"/>
      </w:divBdr>
    </w:div>
    <w:div w:id="211700220">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82216000">
      <w:bodyDiv w:val="1"/>
      <w:marLeft w:val="0"/>
      <w:marRight w:val="0"/>
      <w:marTop w:val="0"/>
      <w:marBottom w:val="0"/>
      <w:divBdr>
        <w:top w:val="none" w:sz="0" w:space="0" w:color="auto"/>
        <w:left w:val="none" w:sz="0" w:space="0" w:color="auto"/>
        <w:bottom w:val="none" w:sz="0" w:space="0" w:color="auto"/>
        <w:right w:val="none" w:sz="0" w:space="0" w:color="auto"/>
      </w:divBdr>
    </w:div>
    <w:div w:id="419106395">
      <w:bodyDiv w:val="1"/>
      <w:marLeft w:val="0"/>
      <w:marRight w:val="0"/>
      <w:marTop w:val="0"/>
      <w:marBottom w:val="0"/>
      <w:divBdr>
        <w:top w:val="none" w:sz="0" w:space="0" w:color="auto"/>
        <w:left w:val="none" w:sz="0" w:space="0" w:color="auto"/>
        <w:bottom w:val="none" w:sz="0" w:space="0" w:color="auto"/>
        <w:right w:val="none" w:sz="0" w:space="0" w:color="auto"/>
      </w:divBdr>
    </w:div>
    <w:div w:id="421803441">
      <w:bodyDiv w:val="1"/>
      <w:marLeft w:val="0"/>
      <w:marRight w:val="0"/>
      <w:marTop w:val="0"/>
      <w:marBottom w:val="0"/>
      <w:divBdr>
        <w:top w:val="none" w:sz="0" w:space="0" w:color="auto"/>
        <w:left w:val="none" w:sz="0" w:space="0" w:color="auto"/>
        <w:bottom w:val="none" w:sz="0" w:space="0" w:color="auto"/>
        <w:right w:val="none" w:sz="0" w:space="0" w:color="auto"/>
      </w:divBdr>
    </w:div>
    <w:div w:id="436409888">
      <w:bodyDiv w:val="1"/>
      <w:marLeft w:val="0"/>
      <w:marRight w:val="0"/>
      <w:marTop w:val="0"/>
      <w:marBottom w:val="0"/>
      <w:divBdr>
        <w:top w:val="none" w:sz="0" w:space="0" w:color="auto"/>
        <w:left w:val="none" w:sz="0" w:space="0" w:color="auto"/>
        <w:bottom w:val="none" w:sz="0" w:space="0" w:color="auto"/>
        <w:right w:val="none" w:sz="0" w:space="0" w:color="auto"/>
      </w:divBdr>
    </w:div>
    <w:div w:id="456222801">
      <w:bodyDiv w:val="1"/>
      <w:marLeft w:val="0"/>
      <w:marRight w:val="0"/>
      <w:marTop w:val="0"/>
      <w:marBottom w:val="0"/>
      <w:divBdr>
        <w:top w:val="none" w:sz="0" w:space="0" w:color="auto"/>
        <w:left w:val="none" w:sz="0" w:space="0" w:color="auto"/>
        <w:bottom w:val="none" w:sz="0" w:space="0" w:color="auto"/>
        <w:right w:val="none" w:sz="0" w:space="0" w:color="auto"/>
      </w:divBdr>
    </w:div>
    <w:div w:id="487406107">
      <w:bodyDiv w:val="1"/>
      <w:marLeft w:val="0"/>
      <w:marRight w:val="0"/>
      <w:marTop w:val="0"/>
      <w:marBottom w:val="0"/>
      <w:divBdr>
        <w:top w:val="none" w:sz="0" w:space="0" w:color="auto"/>
        <w:left w:val="none" w:sz="0" w:space="0" w:color="auto"/>
        <w:bottom w:val="none" w:sz="0" w:space="0" w:color="auto"/>
        <w:right w:val="none" w:sz="0" w:space="0" w:color="auto"/>
      </w:divBdr>
    </w:div>
    <w:div w:id="499465968">
      <w:bodyDiv w:val="1"/>
      <w:marLeft w:val="0"/>
      <w:marRight w:val="0"/>
      <w:marTop w:val="0"/>
      <w:marBottom w:val="0"/>
      <w:divBdr>
        <w:top w:val="none" w:sz="0" w:space="0" w:color="auto"/>
        <w:left w:val="none" w:sz="0" w:space="0" w:color="auto"/>
        <w:bottom w:val="none" w:sz="0" w:space="0" w:color="auto"/>
        <w:right w:val="none" w:sz="0" w:space="0" w:color="auto"/>
      </w:divBdr>
    </w:div>
    <w:div w:id="509223881">
      <w:bodyDiv w:val="1"/>
      <w:marLeft w:val="0"/>
      <w:marRight w:val="0"/>
      <w:marTop w:val="0"/>
      <w:marBottom w:val="0"/>
      <w:divBdr>
        <w:top w:val="none" w:sz="0" w:space="0" w:color="auto"/>
        <w:left w:val="none" w:sz="0" w:space="0" w:color="auto"/>
        <w:bottom w:val="none" w:sz="0" w:space="0" w:color="auto"/>
        <w:right w:val="none" w:sz="0" w:space="0" w:color="auto"/>
      </w:divBdr>
    </w:div>
    <w:div w:id="521476579">
      <w:bodyDiv w:val="1"/>
      <w:marLeft w:val="0"/>
      <w:marRight w:val="0"/>
      <w:marTop w:val="0"/>
      <w:marBottom w:val="0"/>
      <w:divBdr>
        <w:top w:val="none" w:sz="0" w:space="0" w:color="auto"/>
        <w:left w:val="none" w:sz="0" w:space="0" w:color="auto"/>
        <w:bottom w:val="none" w:sz="0" w:space="0" w:color="auto"/>
        <w:right w:val="none" w:sz="0" w:space="0" w:color="auto"/>
      </w:divBdr>
    </w:div>
    <w:div w:id="521942579">
      <w:bodyDiv w:val="1"/>
      <w:marLeft w:val="0"/>
      <w:marRight w:val="0"/>
      <w:marTop w:val="0"/>
      <w:marBottom w:val="0"/>
      <w:divBdr>
        <w:top w:val="none" w:sz="0" w:space="0" w:color="auto"/>
        <w:left w:val="none" w:sz="0" w:space="0" w:color="auto"/>
        <w:bottom w:val="none" w:sz="0" w:space="0" w:color="auto"/>
        <w:right w:val="none" w:sz="0" w:space="0" w:color="auto"/>
      </w:divBdr>
    </w:div>
    <w:div w:id="553857951">
      <w:bodyDiv w:val="1"/>
      <w:marLeft w:val="0"/>
      <w:marRight w:val="0"/>
      <w:marTop w:val="0"/>
      <w:marBottom w:val="0"/>
      <w:divBdr>
        <w:top w:val="none" w:sz="0" w:space="0" w:color="auto"/>
        <w:left w:val="none" w:sz="0" w:space="0" w:color="auto"/>
        <w:bottom w:val="none" w:sz="0" w:space="0" w:color="auto"/>
        <w:right w:val="none" w:sz="0" w:space="0" w:color="auto"/>
      </w:divBdr>
    </w:div>
    <w:div w:id="599216006">
      <w:bodyDiv w:val="1"/>
      <w:marLeft w:val="0"/>
      <w:marRight w:val="0"/>
      <w:marTop w:val="0"/>
      <w:marBottom w:val="0"/>
      <w:divBdr>
        <w:top w:val="none" w:sz="0" w:space="0" w:color="auto"/>
        <w:left w:val="none" w:sz="0" w:space="0" w:color="auto"/>
        <w:bottom w:val="none" w:sz="0" w:space="0" w:color="auto"/>
        <w:right w:val="none" w:sz="0" w:space="0" w:color="auto"/>
      </w:divBdr>
    </w:div>
    <w:div w:id="604046746">
      <w:bodyDiv w:val="1"/>
      <w:marLeft w:val="0"/>
      <w:marRight w:val="0"/>
      <w:marTop w:val="0"/>
      <w:marBottom w:val="0"/>
      <w:divBdr>
        <w:top w:val="none" w:sz="0" w:space="0" w:color="auto"/>
        <w:left w:val="none" w:sz="0" w:space="0" w:color="auto"/>
        <w:bottom w:val="none" w:sz="0" w:space="0" w:color="auto"/>
        <w:right w:val="none" w:sz="0" w:space="0" w:color="auto"/>
      </w:divBdr>
    </w:div>
    <w:div w:id="610359566">
      <w:bodyDiv w:val="1"/>
      <w:marLeft w:val="0"/>
      <w:marRight w:val="0"/>
      <w:marTop w:val="0"/>
      <w:marBottom w:val="0"/>
      <w:divBdr>
        <w:top w:val="none" w:sz="0" w:space="0" w:color="auto"/>
        <w:left w:val="none" w:sz="0" w:space="0" w:color="auto"/>
        <w:bottom w:val="none" w:sz="0" w:space="0" w:color="auto"/>
        <w:right w:val="none" w:sz="0" w:space="0" w:color="auto"/>
      </w:divBdr>
    </w:div>
    <w:div w:id="647901908">
      <w:bodyDiv w:val="1"/>
      <w:marLeft w:val="0"/>
      <w:marRight w:val="0"/>
      <w:marTop w:val="0"/>
      <w:marBottom w:val="0"/>
      <w:divBdr>
        <w:top w:val="none" w:sz="0" w:space="0" w:color="auto"/>
        <w:left w:val="none" w:sz="0" w:space="0" w:color="auto"/>
        <w:bottom w:val="none" w:sz="0" w:space="0" w:color="auto"/>
        <w:right w:val="none" w:sz="0" w:space="0" w:color="auto"/>
      </w:divBdr>
    </w:div>
    <w:div w:id="652418011">
      <w:bodyDiv w:val="1"/>
      <w:marLeft w:val="0"/>
      <w:marRight w:val="0"/>
      <w:marTop w:val="0"/>
      <w:marBottom w:val="0"/>
      <w:divBdr>
        <w:top w:val="none" w:sz="0" w:space="0" w:color="auto"/>
        <w:left w:val="none" w:sz="0" w:space="0" w:color="auto"/>
        <w:bottom w:val="none" w:sz="0" w:space="0" w:color="auto"/>
        <w:right w:val="none" w:sz="0" w:space="0" w:color="auto"/>
      </w:divBdr>
    </w:div>
    <w:div w:id="673074001">
      <w:bodyDiv w:val="1"/>
      <w:marLeft w:val="0"/>
      <w:marRight w:val="0"/>
      <w:marTop w:val="0"/>
      <w:marBottom w:val="0"/>
      <w:divBdr>
        <w:top w:val="none" w:sz="0" w:space="0" w:color="auto"/>
        <w:left w:val="none" w:sz="0" w:space="0" w:color="auto"/>
        <w:bottom w:val="none" w:sz="0" w:space="0" w:color="auto"/>
        <w:right w:val="none" w:sz="0" w:space="0" w:color="auto"/>
      </w:divBdr>
    </w:div>
    <w:div w:id="700977986">
      <w:bodyDiv w:val="1"/>
      <w:marLeft w:val="0"/>
      <w:marRight w:val="0"/>
      <w:marTop w:val="0"/>
      <w:marBottom w:val="0"/>
      <w:divBdr>
        <w:top w:val="none" w:sz="0" w:space="0" w:color="auto"/>
        <w:left w:val="none" w:sz="0" w:space="0" w:color="auto"/>
        <w:bottom w:val="none" w:sz="0" w:space="0" w:color="auto"/>
        <w:right w:val="none" w:sz="0" w:space="0" w:color="auto"/>
      </w:divBdr>
    </w:div>
    <w:div w:id="712853923">
      <w:bodyDiv w:val="1"/>
      <w:marLeft w:val="0"/>
      <w:marRight w:val="0"/>
      <w:marTop w:val="0"/>
      <w:marBottom w:val="0"/>
      <w:divBdr>
        <w:top w:val="none" w:sz="0" w:space="0" w:color="auto"/>
        <w:left w:val="none" w:sz="0" w:space="0" w:color="auto"/>
        <w:bottom w:val="none" w:sz="0" w:space="0" w:color="auto"/>
        <w:right w:val="none" w:sz="0" w:space="0" w:color="auto"/>
      </w:divBdr>
    </w:div>
    <w:div w:id="758402202">
      <w:bodyDiv w:val="1"/>
      <w:marLeft w:val="0"/>
      <w:marRight w:val="0"/>
      <w:marTop w:val="0"/>
      <w:marBottom w:val="0"/>
      <w:divBdr>
        <w:top w:val="none" w:sz="0" w:space="0" w:color="auto"/>
        <w:left w:val="none" w:sz="0" w:space="0" w:color="auto"/>
        <w:bottom w:val="none" w:sz="0" w:space="0" w:color="auto"/>
        <w:right w:val="none" w:sz="0" w:space="0" w:color="auto"/>
      </w:divBdr>
    </w:div>
    <w:div w:id="773595008">
      <w:bodyDiv w:val="1"/>
      <w:marLeft w:val="0"/>
      <w:marRight w:val="0"/>
      <w:marTop w:val="0"/>
      <w:marBottom w:val="0"/>
      <w:divBdr>
        <w:top w:val="none" w:sz="0" w:space="0" w:color="auto"/>
        <w:left w:val="none" w:sz="0" w:space="0" w:color="auto"/>
        <w:bottom w:val="none" w:sz="0" w:space="0" w:color="auto"/>
        <w:right w:val="none" w:sz="0" w:space="0" w:color="auto"/>
      </w:divBdr>
    </w:div>
    <w:div w:id="811562869">
      <w:bodyDiv w:val="1"/>
      <w:marLeft w:val="0"/>
      <w:marRight w:val="0"/>
      <w:marTop w:val="0"/>
      <w:marBottom w:val="0"/>
      <w:divBdr>
        <w:top w:val="none" w:sz="0" w:space="0" w:color="auto"/>
        <w:left w:val="none" w:sz="0" w:space="0" w:color="auto"/>
        <w:bottom w:val="none" w:sz="0" w:space="0" w:color="auto"/>
        <w:right w:val="none" w:sz="0" w:space="0" w:color="auto"/>
      </w:divBdr>
    </w:div>
    <w:div w:id="830877433">
      <w:bodyDiv w:val="1"/>
      <w:marLeft w:val="0"/>
      <w:marRight w:val="0"/>
      <w:marTop w:val="0"/>
      <w:marBottom w:val="0"/>
      <w:divBdr>
        <w:top w:val="none" w:sz="0" w:space="0" w:color="auto"/>
        <w:left w:val="none" w:sz="0" w:space="0" w:color="auto"/>
        <w:bottom w:val="none" w:sz="0" w:space="0" w:color="auto"/>
        <w:right w:val="none" w:sz="0" w:space="0" w:color="auto"/>
      </w:divBdr>
    </w:div>
    <w:div w:id="838035685">
      <w:bodyDiv w:val="1"/>
      <w:marLeft w:val="0"/>
      <w:marRight w:val="0"/>
      <w:marTop w:val="0"/>
      <w:marBottom w:val="0"/>
      <w:divBdr>
        <w:top w:val="none" w:sz="0" w:space="0" w:color="auto"/>
        <w:left w:val="none" w:sz="0" w:space="0" w:color="auto"/>
        <w:bottom w:val="none" w:sz="0" w:space="0" w:color="auto"/>
        <w:right w:val="none" w:sz="0" w:space="0" w:color="auto"/>
      </w:divBdr>
    </w:div>
    <w:div w:id="925386476">
      <w:bodyDiv w:val="1"/>
      <w:marLeft w:val="0"/>
      <w:marRight w:val="0"/>
      <w:marTop w:val="0"/>
      <w:marBottom w:val="0"/>
      <w:divBdr>
        <w:top w:val="none" w:sz="0" w:space="0" w:color="auto"/>
        <w:left w:val="none" w:sz="0" w:space="0" w:color="auto"/>
        <w:bottom w:val="none" w:sz="0" w:space="0" w:color="auto"/>
        <w:right w:val="none" w:sz="0" w:space="0" w:color="auto"/>
      </w:divBdr>
    </w:div>
    <w:div w:id="982469953">
      <w:bodyDiv w:val="1"/>
      <w:marLeft w:val="0"/>
      <w:marRight w:val="0"/>
      <w:marTop w:val="0"/>
      <w:marBottom w:val="0"/>
      <w:divBdr>
        <w:top w:val="none" w:sz="0" w:space="0" w:color="auto"/>
        <w:left w:val="none" w:sz="0" w:space="0" w:color="auto"/>
        <w:bottom w:val="none" w:sz="0" w:space="0" w:color="auto"/>
        <w:right w:val="none" w:sz="0" w:space="0" w:color="auto"/>
      </w:divBdr>
    </w:div>
    <w:div w:id="1011183790">
      <w:bodyDiv w:val="1"/>
      <w:marLeft w:val="0"/>
      <w:marRight w:val="0"/>
      <w:marTop w:val="0"/>
      <w:marBottom w:val="0"/>
      <w:divBdr>
        <w:top w:val="none" w:sz="0" w:space="0" w:color="auto"/>
        <w:left w:val="none" w:sz="0" w:space="0" w:color="auto"/>
        <w:bottom w:val="none" w:sz="0" w:space="0" w:color="auto"/>
        <w:right w:val="none" w:sz="0" w:space="0" w:color="auto"/>
      </w:divBdr>
    </w:div>
    <w:div w:id="1011839207">
      <w:bodyDiv w:val="1"/>
      <w:marLeft w:val="0"/>
      <w:marRight w:val="0"/>
      <w:marTop w:val="0"/>
      <w:marBottom w:val="0"/>
      <w:divBdr>
        <w:top w:val="none" w:sz="0" w:space="0" w:color="auto"/>
        <w:left w:val="none" w:sz="0" w:space="0" w:color="auto"/>
        <w:bottom w:val="none" w:sz="0" w:space="0" w:color="auto"/>
        <w:right w:val="none" w:sz="0" w:space="0" w:color="auto"/>
      </w:divBdr>
    </w:div>
    <w:div w:id="1015381696">
      <w:bodyDiv w:val="1"/>
      <w:marLeft w:val="0"/>
      <w:marRight w:val="0"/>
      <w:marTop w:val="0"/>
      <w:marBottom w:val="0"/>
      <w:divBdr>
        <w:top w:val="none" w:sz="0" w:space="0" w:color="auto"/>
        <w:left w:val="none" w:sz="0" w:space="0" w:color="auto"/>
        <w:bottom w:val="none" w:sz="0" w:space="0" w:color="auto"/>
        <w:right w:val="none" w:sz="0" w:space="0" w:color="auto"/>
      </w:divBdr>
    </w:div>
    <w:div w:id="1090539712">
      <w:bodyDiv w:val="1"/>
      <w:marLeft w:val="0"/>
      <w:marRight w:val="0"/>
      <w:marTop w:val="0"/>
      <w:marBottom w:val="0"/>
      <w:divBdr>
        <w:top w:val="none" w:sz="0" w:space="0" w:color="auto"/>
        <w:left w:val="none" w:sz="0" w:space="0" w:color="auto"/>
        <w:bottom w:val="none" w:sz="0" w:space="0" w:color="auto"/>
        <w:right w:val="none" w:sz="0" w:space="0" w:color="auto"/>
      </w:divBdr>
    </w:div>
    <w:div w:id="1093433009">
      <w:bodyDiv w:val="1"/>
      <w:marLeft w:val="0"/>
      <w:marRight w:val="0"/>
      <w:marTop w:val="0"/>
      <w:marBottom w:val="0"/>
      <w:divBdr>
        <w:top w:val="none" w:sz="0" w:space="0" w:color="auto"/>
        <w:left w:val="none" w:sz="0" w:space="0" w:color="auto"/>
        <w:bottom w:val="none" w:sz="0" w:space="0" w:color="auto"/>
        <w:right w:val="none" w:sz="0" w:space="0" w:color="auto"/>
      </w:divBdr>
    </w:div>
    <w:div w:id="1131747046">
      <w:bodyDiv w:val="1"/>
      <w:marLeft w:val="0"/>
      <w:marRight w:val="0"/>
      <w:marTop w:val="0"/>
      <w:marBottom w:val="0"/>
      <w:divBdr>
        <w:top w:val="none" w:sz="0" w:space="0" w:color="auto"/>
        <w:left w:val="none" w:sz="0" w:space="0" w:color="auto"/>
        <w:bottom w:val="none" w:sz="0" w:space="0" w:color="auto"/>
        <w:right w:val="none" w:sz="0" w:space="0" w:color="auto"/>
      </w:divBdr>
    </w:div>
    <w:div w:id="1188523676">
      <w:bodyDiv w:val="1"/>
      <w:marLeft w:val="0"/>
      <w:marRight w:val="0"/>
      <w:marTop w:val="0"/>
      <w:marBottom w:val="0"/>
      <w:divBdr>
        <w:top w:val="none" w:sz="0" w:space="0" w:color="auto"/>
        <w:left w:val="none" w:sz="0" w:space="0" w:color="auto"/>
        <w:bottom w:val="none" w:sz="0" w:space="0" w:color="auto"/>
        <w:right w:val="none" w:sz="0" w:space="0" w:color="auto"/>
      </w:divBdr>
    </w:div>
    <w:div w:id="1211191518">
      <w:bodyDiv w:val="1"/>
      <w:marLeft w:val="0"/>
      <w:marRight w:val="0"/>
      <w:marTop w:val="0"/>
      <w:marBottom w:val="0"/>
      <w:divBdr>
        <w:top w:val="none" w:sz="0" w:space="0" w:color="auto"/>
        <w:left w:val="none" w:sz="0" w:space="0" w:color="auto"/>
        <w:bottom w:val="none" w:sz="0" w:space="0" w:color="auto"/>
        <w:right w:val="none" w:sz="0" w:space="0" w:color="auto"/>
      </w:divBdr>
    </w:div>
    <w:div w:id="1213348322">
      <w:bodyDiv w:val="1"/>
      <w:marLeft w:val="0"/>
      <w:marRight w:val="0"/>
      <w:marTop w:val="0"/>
      <w:marBottom w:val="0"/>
      <w:divBdr>
        <w:top w:val="none" w:sz="0" w:space="0" w:color="auto"/>
        <w:left w:val="none" w:sz="0" w:space="0" w:color="auto"/>
        <w:bottom w:val="none" w:sz="0" w:space="0" w:color="auto"/>
        <w:right w:val="none" w:sz="0" w:space="0" w:color="auto"/>
      </w:divBdr>
    </w:div>
    <w:div w:id="1242106005">
      <w:bodyDiv w:val="1"/>
      <w:marLeft w:val="0"/>
      <w:marRight w:val="0"/>
      <w:marTop w:val="0"/>
      <w:marBottom w:val="0"/>
      <w:divBdr>
        <w:top w:val="none" w:sz="0" w:space="0" w:color="auto"/>
        <w:left w:val="none" w:sz="0" w:space="0" w:color="auto"/>
        <w:bottom w:val="none" w:sz="0" w:space="0" w:color="auto"/>
        <w:right w:val="none" w:sz="0" w:space="0" w:color="auto"/>
      </w:divBdr>
    </w:div>
    <w:div w:id="1275674288">
      <w:bodyDiv w:val="1"/>
      <w:marLeft w:val="0"/>
      <w:marRight w:val="0"/>
      <w:marTop w:val="0"/>
      <w:marBottom w:val="0"/>
      <w:divBdr>
        <w:top w:val="none" w:sz="0" w:space="0" w:color="auto"/>
        <w:left w:val="none" w:sz="0" w:space="0" w:color="auto"/>
        <w:bottom w:val="none" w:sz="0" w:space="0" w:color="auto"/>
        <w:right w:val="none" w:sz="0" w:space="0" w:color="auto"/>
      </w:divBdr>
    </w:div>
    <w:div w:id="1304693554">
      <w:bodyDiv w:val="1"/>
      <w:marLeft w:val="0"/>
      <w:marRight w:val="0"/>
      <w:marTop w:val="0"/>
      <w:marBottom w:val="0"/>
      <w:divBdr>
        <w:top w:val="none" w:sz="0" w:space="0" w:color="auto"/>
        <w:left w:val="none" w:sz="0" w:space="0" w:color="auto"/>
        <w:bottom w:val="none" w:sz="0" w:space="0" w:color="auto"/>
        <w:right w:val="none" w:sz="0" w:space="0" w:color="auto"/>
      </w:divBdr>
    </w:div>
    <w:div w:id="1338846256">
      <w:bodyDiv w:val="1"/>
      <w:marLeft w:val="0"/>
      <w:marRight w:val="0"/>
      <w:marTop w:val="0"/>
      <w:marBottom w:val="0"/>
      <w:divBdr>
        <w:top w:val="none" w:sz="0" w:space="0" w:color="auto"/>
        <w:left w:val="none" w:sz="0" w:space="0" w:color="auto"/>
        <w:bottom w:val="none" w:sz="0" w:space="0" w:color="auto"/>
        <w:right w:val="none" w:sz="0" w:space="0" w:color="auto"/>
      </w:divBdr>
    </w:div>
    <w:div w:id="1344472639">
      <w:bodyDiv w:val="1"/>
      <w:marLeft w:val="0"/>
      <w:marRight w:val="0"/>
      <w:marTop w:val="0"/>
      <w:marBottom w:val="0"/>
      <w:divBdr>
        <w:top w:val="none" w:sz="0" w:space="0" w:color="auto"/>
        <w:left w:val="none" w:sz="0" w:space="0" w:color="auto"/>
        <w:bottom w:val="none" w:sz="0" w:space="0" w:color="auto"/>
        <w:right w:val="none" w:sz="0" w:space="0" w:color="auto"/>
      </w:divBdr>
    </w:div>
    <w:div w:id="1371225895">
      <w:bodyDiv w:val="1"/>
      <w:marLeft w:val="0"/>
      <w:marRight w:val="0"/>
      <w:marTop w:val="0"/>
      <w:marBottom w:val="0"/>
      <w:divBdr>
        <w:top w:val="none" w:sz="0" w:space="0" w:color="auto"/>
        <w:left w:val="none" w:sz="0" w:space="0" w:color="auto"/>
        <w:bottom w:val="none" w:sz="0" w:space="0" w:color="auto"/>
        <w:right w:val="none" w:sz="0" w:space="0" w:color="auto"/>
      </w:divBdr>
    </w:div>
    <w:div w:id="1378699849">
      <w:bodyDiv w:val="1"/>
      <w:marLeft w:val="0"/>
      <w:marRight w:val="0"/>
      <w:marTop w:val="0"/>
      <w:marBottom w:val="0"/>
      <w:divBdr>
        <w:top w:val="none" w:sz="0" w:space="0" w:color="auto"/>
        <w:left w:val="none" w:sz="0" w:space="0" w:color="auto"/>
        <w:bottom w:val="none" w:sz="0" w:space="0" w:color="auto"/>
        <w:right w:val="none" w:sz="0" w:space="0" w:color="auto"/>
      </w:divBdr>
    </w:div>
    <w:div w:id="1454446969">
      <w:bodyDiv w:val="1"/>
      <w:marLeft w:val="0"/>
      <w:marRight w:val="0"/>
      <w:marTop w:val="0"/>
      <w:marBottom w:val="0"/>
      <w:divBdr>
        <w:top w:val="none" w:sz="0" w:space="0" w:color="auto"/>
        <w:left w:val="none" w:sz="0" w:space="0" w:color="auto"/>
        <w:bottom w:val="none" w:sz="0" w:space="0" w:color="auto"/>
        <w:right w:val="none" w:sz="0" w:space="0" w:color="auto"/>
      </w:divBdr>
    </w:div>
    <w:div w:id="1494027417">
      <w:bodyDiv w:val="1"/>
      <w:marLeft w:val="0"/>
      <w:marRight w:val="0"/>
      <w:marTop w:val="0"/>
      <w:marBottom w:val="0"/>
      <w:divBdr>
        <w:top w:val="none" w:sz="0" w:space="0" w:color="auto"/>
        <w:left w:val="none" w:sz="0" w:space="0" w:color="auto"/>
        <w:bottom w:val="none" w:sz="0" w:space="0" w:color="auto"/>
        <w:right w:val="none" w:sz="0" w:space="0" w:color="auto"/>
      </w:divBdr>
    </w:div>
    <w:div w:id="1510171203">
      <w:bodyDiv w:val="1"/>
      <w:marLeft w:val="0"/>
      <w:marRight w:val="0"/>
      <w:marTop w:val="0"/>
      <w:marBottom w:val="0"/>
      <w:divBdr>
        <w:top w:val="none" w:sz="0" w:space="0" w:color="auto"/>
        <w:left w:val="none" w:sz="0" w:space="0" w:color="auto"/>
        <w:bottom w:val="none" w:sz="0" w:space="0" w:color="auto"/>
        <w:right w:val="none" w:sz="0" w:space="0" w:color="auto"/>
      </w:divBdr>
    </w:div>
    <w:div w:id="1517885538">
      <w:bodyDiv w:val="1"/>
      <w:marLeft w:val="0"/>
      <w:marRight w:val="0"/>
      <w:marTop w:val="0"/>
      <w:marBottom w:val="0"/>
      <w:divBdr>
        <w:top w:val="none" w:sz="0" w:space="0" w:color="auto"/>
        <w:left w:val="none" w:sz="0" w:space="0" w:color="auto"/>
        <w:bottom w:val="none" w:sz="0" w:space="0" w:color="auto"/>
        <w:right w:val="none" w:sz="0" w:space="0" w:color="auto"/>
      </w:divBdr>
    </w:div>
    <w:div w:id="1594821004">
      <w:bodyDiv w:val="1"/>
      <w:marLeft w:val="0"/>
      <w:marRight w:val="0"/>
      <w:marTop w:val="0"/>
      <w:marBottom w:val="0"/>
      <w:divBdr>
        <w:top w:val="none" w:sz="0" w:space="0" w:color="auto"/>
        <w:left w:val="none" w:sz="0" w:space="0" w:color="auto"/>
        <w:bottom w:val="none" w:sz="0" w:space="0" w:color="auto"/>
        <w:right w:val="none" w:sz="0" w:space="0" w:color="auto"/>
      </w:divBdr>
    </w:div>
    <w:div w:id="1641223939">
      <w:bodyDiv w:val="1"/>
      <w:marLeft w:val="0"/>
      <w:marRight w:val="0"/>
      <w:marTop w:val="0"/>
      <w:marBottom w:val="0"/>
      <w:divBdr>
        <w:top w:val="none" w:sz="0" w:space="0" w:color="auto"/>
        <w:left w:val="none" w:sz="0" w:space="0" w:color="auto"/>
        <w:bottom w:val="none" w:sz="0" w:space="0" w:color="auto"/>
        <w:right w:val="none" w:sz="0" w:space="0" w:color="auto"/>
      </w:divBdr>
    </w:div>
    <w:div w:id="1641575362">
      <w:bodyDiv w:val="1"/>
      <w:marLeft w:val="0"/>
      <w:marRight w:val="0"/>
      <w:marTop w:val="0"/>
      <w:marBottom w:val="0"/>
      <w:divBdr>
        <w:top w:val="none" w:sz="0" w:space="0" w:color="auto"/>
        <w:left w:val="none" w:sz="0" w:space="0" w:color="auto"/>
        <w:bottom w:val="none" w:sz="0" w:space="0" w:color="auto"/>
        <w:right w:val="none" w:sz="0" w:space="0" w:color="auto"/>
      </w:divBdr>
    </w:div>
    <w:div w:id="1644502166">
      <w:bodyDiv w:val="1"/>
      <w:marLeft w:val="0"/>
      <w:marRight w:val="0"/>
      <w:marTop w:val="0"/>
      <w:marBottom w:val="0"/>
      <w:divBdr>
        <w:top w:val="none" w:sz="0" w:space="0" w:color="auto"/>
        <w:left w:val="none" w:sz="0" w:space="0" w:color="auto"/>
        <w:bottom w:val="none" w:sz="0" w:space="0" w:color="auto"/>
        <w:right w:val="none" w:sz="0" w:space="0" w:color="auto"/>
      </w:divBdr>
    </w:div>
    <w:div w:id="1658724875">
      <w:bodyDiv w:val="1"/>
      <w:marLeft w:val="0"/>
      <w:marRight w:val="0"/>
      <w:marTop w:val="0"/>
      <w:marBottom w:val="0"/>
      <w:divBdr>
        <w:top w:val="none" w:sz="0" w:space="0" w:color="auto"/>
        <w:left w:val="none" w:sz="0" w:space="0" w:color="auto"/>
        <w:bottom w:val="none" w:sz="0" w:space="0" w:color="auto"/>
        <w:right w:val="none" w:sz="0" w:space="0" w:color="auto"/>
      </w:divBdr>
    </w:div>
    <w:div w:id="1702314916">
      <w:bodyDiv w:val="1"/>
      <w:marLeft w:val="0"/>
      <w:marRight w:val="0"/>
      <w:marTop w:val="0"/>
      <w:marBottom w:val="0"/>
      <w:divBdr>
        <w:top w:val="none" w:sz="0" w:space="0" w:color="auto"/>
        <w:left w:val="none" w:sz="0" w:space="0" w:color="auto"/>
        <w:bottom w:val="none" w:sz="0" w:space="0" w:color="auto"/>
        <w:right w:val="none" w:sz="0" w:space="0" w:color="auto"/>
      </w:divBdr>
    </w:div>
    <w:div w:id="1737051452">
      <w:bodyDiv w:val="1"/>
      <w:marLeft w:val="0"/>
      <w:marRight w:val="0"/>
      <w:marTop w:val="0"/>
      <w:marBottom w:val="0"/>
      <w:divBdr>
        <w:top w:val="none" w:sz="0" w:space="0" w:color="auto"/>
        <w:left w:val="none" w:sz="0" w:space="0" w:color="auto"/>
        <w:bottom w:val="none" w:sz="0" w:space="0" w:color="auto"/>
        <w:right w:val="none" w:sz="0" w:space="0" w:color="auto"/>
      </w:divBdr>
    </w:div>
    <w:div w:id="1762792997">
      <w:bodyDiv w:val="1"/>
      <w:marLeft w:val="0"/>
      <w:marRight w:val="0"/>
      <w:marTop w:val="0"/>
      <w:marBottom w:val="0"/>
      <w:divBdr>
        <w:top w:val="none" w:sz="0" w:space="0" w:color="auto"/>
        <w:left w:val="none" w:sz="0" w:space="0" w:color="auto"/>
        <w:bottom w:val="none" w:sz="0" w:space="0" w:color="auto"/>
        <w:right w:val="none" w:sz="0" w:space="0" w:color="auto"/>
      </w:divBdr>
    </w:div>
    <w:div w:id="1820226346">
      <w:bodyDiv w:val="1"/>
      <w:marLeft w:val="0"/>
      <w:marRight w:val="0"/>
      <w:marTop w:val="0"/>
      <w:marBottom w:val="0"/>
      <w:divBdr>
        <w:top w:val="none" w:sz="0" w:space="0" w:color="auto"/>
        <w:left w:val="none" w:sz="0" w:space="0" w:color="auto"/>
        <w:bottom w:val="none" w:sz="0" w:space="0" w:color="auto"/>
        <w:right w:val="none" w:sz="0" w:space="0" w:color="auto"/>
      </w:divBdr>
    </w:div>
    <w:div w:id="1822503440">
      <w:bodyDiv w:val="1"/>
      <w:marLeft w:val="0"/>
      <w:marRight w:val="0"/>
      <w:marTop w:val="0"/>
      <w:marBottom w:val="0"/>
      <w:divBdr>
        <w:top w:val="none" w:sz="0" w:space="0" w:color="auto"/>
        <w:left w:val="none" w:sz="0" w:space="0" w:color="auto"/>
        <w:bottom w:val="none" w:sz="0" w:space="0" w:color="auto"/>
        <w:right w:val="none" w:sz="0" w:space="0" w:color="auto"/>
      </w:divBdr>
    </w:div>
    <w:div w:id="1876305025">
      <w:bodyDiv w:val="1"/>
      <w:marLeft w:val="0"/>
      <w:marRight w:val="0"/>
      <w:marTop w:val="0"/>
      <w:marBottom w:val="0"/>
      <w:divBdr>
        <w:top w:val="none" w:sz="0" w:space="0" w:color="auto"/>
        <w:left w:val="none" w:sz="0" w:space="0" w:color="auto"/>
        <w:bottom w:val="none" w:sz="0" w:space="0" w:color="auto"/>
        <w:right w:val="none" w:sz="0" w:space="0" w:color="auto"/>
      </w:divBdr>
    </w:div>
    <w:div w:id="2052412269">
      <w:bodyDiv w:val="1"/>
      <w:marLeft w:val="0"/>
      <w:marRight w:val="0"/>
      <w:marTop w:val="0"/>
      <w:marBottom w:val="0"/>
      <w:divBdr>
        <w:top w:val="none" w:sz="0" w:space="0" w:color="auto"/>
        <w:left w:val="none" w:sz="0" w:space="0" w:color="auto"/>
        <w:bottom w:val="none" w:sz="0" w:space="0" w:color="auto"/>
        <w:right w:val="none" w:sz="0" w:space="0" w:color="auto"/>
      </w:divBdr>
    </w:div>
    <w:div w:id="2072726804">
      <w:bodyDiv w:val="1"/>
      <w:marLeft w:val="0"/>
      <w:marRight w:val="0"/>
      <w:marTop w:val="0"/>
      <w:marBottom w:val="0"/>
      <w:divBdr>
        <w:top w:val="none" w:sz="0" w:space="0" w:color="auto"/>
        <w:left w:val="none" w:sz="0" w:space="0" w:color="auto"/>
        <w:bottom w:val="none" w:sz="0" w:space="0" w:color="auto"/>
        <w:right w:val="none" w:sz="0" w:space="0" w:color="auto"/>
      </w:divBdr>
    </w:div>
    <w:div w:id="2078739812">
      <w:bodyDiv w:val="1"/>
      <w:marLeft w:val="0"/>
      <w:marRight w:val="0"/>
      <w:marTop w:val="0"/>
      <w:marBottom w:val="0"/>
      <w:divBdr>
        <w:top w:val="none" w:sz="0" w:space="0" w:color="auto"/>
        <w:left w:val="none" w:sz="0" w:space="0" w:color="auto"/>
        <w:bottom w:val="none" w:sz="0" w:space="0" w:color="auto"/>
        <w:right w:val="none" w:sz="0" w:space="0" w:color="auto"/>
      </w:divBdr>
    </w:div>
    <w:div w:id="2089040162">
      <w:bodyDiv w:val="1"/>
      <w:marLeft w:val="0"/>
      <w:marRight w:val="0"/>
      <w:marTop w:val="0"/>
      <w:marBottom w:val="0"/>
      <w:divBdr>
        <w:top w:val="none" w:sz="0" w:space="0" w:color="auto"/>
        <w:left w:val="none" w:sz="0" w:space="0" w:color="auto"/>
        <w:bottom w:val="none" w:sz="0" w:space="0" w:color="auto"/>
        <w:right w:val="none" w:sz="0" w:space="0" w:color="auto"/>
      </w:divBdr>
    </w:div>
    <w:div w:id="21219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one.nhs.wales/tools/accelerated-cluster-development-toolkit/acd-toolkit-index/4-pan-cluster-planning-groups-pcpgs/"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primarycareone.nhs.wales/tools/accelerated-cluster-development-toolkit/" TargetMode="External"/><Relationship Id="rId7" Type="http://schemas.openxmlformats.org/officeDocument/2006/relationships/settings" Target="settings.xml"/><Relationship Id="rId12" Type="http://schemas.openxmlformats.org/officeDocument/2006/relationships/hyperlink" Target="https://primarycareone.nhs.wales/tools/accelerated-cluster-development-toolkit/acd-toolkit-index/2-professional-collaboratives/"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hswalesleadershipportal.heiw.wales/individual-professional-collab" TargetMode="External"/><Relationship Id="rId20" Type="http://schemas.openxmlformats.org/officeDocument/2006/relationships/hyperlink" Target="https://primarycareone.nhs.wales/files/library-of-products/ahp-workforce-guidance-v1-1511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one.nhs.wales/tools/accelerated-cluster-development-toolk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hswalesleadershipportal.heiw.wales/individual-professional-collab"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ov.wales/allied-health-professions-ahp-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one.nhs.wales/topics1/strategic-programm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ov.wales/healthier-wales-long-term-plan-health-and-social-care" TargetMode="External"/><Relationship Id="rId1" Type="http://schemas.openxmlformats.org/officeDocument/2006/relationships/hyperlink" Target="http://www.primarycareone.wales.nhs.uk/sitesplus/documents/1191/Primary%20Care%20Model%20for%20Wales%20written%20description%20_%20April%202019%20(Eng).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B184E6D408124CA45B87FF80A05A6E" ma:contentTypeVersion="14" ma:contentTypeDescription="Create a new document." ma:contentTypeScope="" ma:versionID="35dba823f12c33e315c96b064c607018">
  <xsd:schema xmlns:xsd="http://www.w3.org/2001/XMLSchema" xmlns:xs="http://www.w3.org/2001/XMLSchema" xmlns:p="http://schemas.microsoft.com/office/2006/metadata/properties" xmlns:ns3="7e5078d1-72cf-43d1-b3ae-69933ea7ae29" xmlns:ns4="7f1e23f3-31d3-499f-875e-2157d9103bac" targetNamespace="http://schemas.microsoft.com/office/2006/metadata/properties" ma:root="true" ma:fieldsID="942324648b638cbd0b624fd7b3ea73e0" ns3:_="" ns4:_="">
    <xsd:import namespace="7e5078d1-72cf-43d1-b3ae-69933ea7ae29"/>
    <xsd:import namespace="7f1e23f3-31d3-499f-875e-2157d9103b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078d1-72cf-43d1-b3ae-69933ea7a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23f3-31d3-499f-875e-2157d9103b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E69C8-2DBE-4DA5-A555-32F4406DC594}">
  <ds:schemaRefs>
    <ds:schemaRef ds:uri="http://schemas.microsoft.com/sharepoint/v3/contenttype/forms"/>
  </ds:schemaRefs>
</ds:datastoreItem>
</file>

<file path=customXml/itemProps2.xml><?xml version="1.0" encoding="utf-8"?>
<ds:datastoreItem xmlns:ds="http://schemas.openxmlformats.org/officeDocument/2006/customXml" ds:itemID="{57733BB0-2D09-4557-98FE-007EDC7D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078d1-72cf-43d1-b3ae-69933ea7ae29"/>
    <ds:schemaRef ds:uri="7f1e23f3-31d3-499f-875e-2157d9103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D897C-0C28-48D6-84AA-CB8A0DC153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AC363D-2AC3-4C45-9F4E-69343F6B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3775</Words>
  <Characters>21523</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Simmonds Helen</dc:creator>
  <cp:keywords/>
  <dc:description/>
  <cp:lastModifiedBy>Bethan Gregory (Public Health Wales - No. 2 Capital Quarter)</cp:lastModifiedBy>
  <cp:revision>2</cp:revision>
  <cp:lastPrinted>2022-08-25T09:15:00Z</cp:lastPrinted>
  <dcterms:created xsi:type="dcterms:W3CDTF">2022-10-17T13:17:00Z</dcterms:created>
  <dcterms:modified xsi:type="dcterms:W3CDTF">2022-10-17T13:17:00Z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0x0101006BB184E6D408124CA45B87FF80A05A6E</vt:lpwstr>
  </property>
</Properties>
</file>