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4"/>
        <w:tblW w:w="0" w:type="auto"/>
        <w:tblLook w:val="04A0" w:firstRow="1" w:lastRow="0" w:firstColumn="1" w:lastColumn="0" w:noHBand="0" w:noVBand="1"/>
      </w:tblPr>
      <w:tblGrid>
        <w:gridCol w:w="1848"/>
        <w:gridCol w:w="954"/>
        <w:gridCol w:w="894"/>
        <w:gridCol w:w="1506"/>
        <w:gridCol w:w="334"/>
        <w:gridCol w:w="1662"/>
        <w:gridCol w:w="1818"/>
      </w:tblGrid>
      <w:tr w:rsidR="000A2ADC" w:rsidRPr="00AC7380" w14:paraId="2C88A280" w14:textId="77777777" w:rsidTr="00B052A7">
        <w:tc>
          <w:tcPr>
            <w:tcW w:w="5202" w:type="dxa"/>
            <w:gridSpan w:val="4"/>
            <w:vMerge w:val="restart"/>
          </w:tcPr>
          <w:p w14:paraId="2F6EFB70" w14:textId="77777777" w:rsidR="000A2ADC" w:rsidRPr="00AC7380" w:rsidRDefault="000A2ADC" w:rsidP="005D3867">
            <w:pPr>
              <w:rPr>
                <w:rFonts w:ascii="Verdana" w:hAnsi="Verdana"/>
                <w:sz w:val="24"/>
              </w:rPr>
            </w:pPr>
            <w:r w:rsidRPr="00AC7380">
              <w:rPr>
                <w:rFonts w:ascii="Verdana" w:hAnsi="Verdana"/>
                <w:b/>
                <w:noProof/>
                <w:sz w:val="24"/>
                <w:lang w:eastAsia="en-GB"/>
              </w:rPr>
              <w:drawing>
                <wp:inline distT="0" distB="0" distL="0" distR="0" wp14:anchorId="0C765B80" wp14:editId="33A0F865">
                  <wp:extent cx="3122083" cy="734018"/>
                  <wp:effectExtent l="19050" t="0" r="2117" b="0"/>
                  <wp:docPr id="168" name="Picture 1" descr="Compressed 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ressed Public Health Wales logo"/>
                          <pic:cNvPicPr>
                            <a:picLocks noChangeAspect="1" noChangeArrowheads="1"/>
                          </pic:cNvPicPr>
                        </pic:nvPicPr>
                        <pic:blipFill>
                          <a:blip r:embed="rId11" cstate="print"/>
                          <a:srcRect/>
                          <a:stretch>
                            <a:fillRect/>
                          </a:stretch>
                        </pic:blipFill>
                        <pic:spPr bwMode="auto">
                          <a:xfrm>
                            <a:off x="0" y="0"/>
                            <a:ext cx="3125503" cy="734822"/>
                          </a:xfrm>
                          <a:prstGeom prst="rect">
                            <a:avLst/>
                          </a:prstGeom>
                          <a:noFill/>
                          <a:ln w="9525">
                            <a:noFill/>
                            <a:miter lim="800000"/>
                            <a:headEnd/>
                            <a:tailEnd/>
                          </a:ln>
                        </pic:spPr>
                      </pic:pic>
                    </a:graphicData>
                  </a:graphic>
                </wp:inline>
              </w:drawing>
            </w:r>
          </w:p>
        </w:tc>
        <w:tc>
          <w:tcPr>
            <w:tcW w:w="3814" w:type="dxa"/>
            <w:gridSpan w:val="3"/>
            <w:tcBorders>
              <w:bottom w:val="nil"/>
            </w:tcBorders>
          </w:tcPr>
          <w:p w14:paraId="4FB0BD38" w14:textId="77777777" w:rsidR="000A2ADC" w:rsidRPr="00AC7380" w:rsidRDefault="000A2ADC" w:rsidP="005D3867">
            <w:pPr>
              <w:jc w:val="right"/>
              <w:rPr>
                <w:rFonts w:ascii="Verdana" w:hAnsi="Verdana"/>
                <w:b/>
                <w:sz w:val="24"/>
                <w:szCs w:val="24"/>
              </w:rPr>
            </w:pPr>
            <w:r w:rsidRPr="00AC7380">
              <w:rPr>
                <w:rFonts w:ascii="Verdana" w:hAnsi="Verdana"/>
                <w:b/>
                <w:sz w:val="24"/>
                <w:szCs w:val="24"/>
              </w:rPr>
              <w:t>Name of Meeting</w:t>
            </w:r>
          </w:p>
          <w:sdt>
            <w:sdtPr>
              <w:rPr>
                <w:rFonts w:ascii="Verdana" w:hAnsi="Verdana"/>
                <w:b/>
                <w:szCs w:val="24"/>
              </w:rPr>
              <w:alias w:val="Name of meeting"/>
              <w:tag w:val="Name of meeting"/>
              <w:id w:val="1886526"/>
              <w:placeholder>
                <w:docPart w:val="0017E5D2C7864C97BA82E637C6FB9B24"/>
              </w:placeholder>
              <w:dropDownList>
                <w:listItem w:value="Choose an item."/>
                <w:listItem w:displayText="Board" w:value="Board"/>
                <w:listItem w:displayText="Audit and Corporate Governance Committee" w:value="Audit and Corporate Governance Committee"/>
                <w:listItem w:displayText="People and Organisational Development Committee" w:value="People and Organisational Development Committee"/>
                <w:listItem w:displayText="Quality, Safety and Improvement Committee" w:value="Quality, Safety and Improvement Committee"/>
                <w:listItem w:displayText="Remuneration and Terms of Service Committee" w:value="Remuneration and Terms of Service Committee"/>
                <w:listItem w:displayText="Business Executive Team Meeting" w:value="Business Executive Team Meeting"/>
                <w:listItem w:displayText="Strategic Planning Executive Team" w:value="Strategic Planning Executive Team"/>
                <w:listItem w:displayText="Policy and Strategy Executive Team Meeting" w:value="Policy and Strategy Executive Team Meeting"/>
                <w:listItem w:displayText="Senior Leadership Team" w:value="Senior Leadership Team"/>
                <w:listItem w:displayText="Other (stated below)" w:value="Other (stated below)"/>
              </w:dropDownList>
            </w:sdtPr>
            <w:sdtEndPr/>
            <w:sdtContent>
              <w:p w14:paraId="4A57FCC3" w14:textId="77777777" w:rsidR="000A2ADC" w:rsidRPr="00AC7380" w:rsidRDefault="000A2ADC" w:rsidP="005D3867">
                <w:pPr>
                  <w:jc w:val="right"/>
                  <w:rPr>
                    <w:rFonts w:ascii="Verdana" w:hAnsi="Verdana"/>
                    <w:b/>
                    <w:sz w:val="24"/>
                    <w:szCs w:val="24"/>
                  </w:rPr>
                </w:pPr>
                <w:r w:rsidRPr="00AC7380">
                  <w:rPr>
                    <w:rFonts w:ascii="Verdana" w:hAnsi="Verdana"/>
                    <w:b/>
                    <w:szCs w:val="24"/>
                  </w:rPr>
                  <w:t>Board</w:t>
                </w:r>
              </w:p>
            </w:sdtContent>
          </w:sdt>
        </w:tc>
      </w:tr>
      <w:tr w:rsidR="000A2ADC" w:rsidRPr="00AC7380" w14:paraId="4280C4A5" w14:textId="77777777" w:rsidTr="00B052A7">
        <w:tc>
          <w:tcPr>
            <w:tcW w:w="5202" w:type="dxa"/>
            <w:gridSpan w:val="4"/>
            <w:vMerge/>
          </w:tcPr>
          <w:p w14:paraId="10CEE44A" w14:textId="77777777" w:rsidR="000A2ADC" w:rsidRPr="00AC7380" w:rsidRDefault="000A2ADC" w:rsidP="005D3867">
            <w:pPr>
              <w:rPr>
                <w:rFonts w:ascii="Verdana" w:hAnsi="Verdana"/>
                <w:b/>
                <w:noProof/>
                <w:sz w:val="24"/>
                <w:lang w:eastAsia="en-GB"/>
              </w:rPr>
            </w:pPr>
          </w:p>
        </w:tc>
        <w:tc>
          <w:tcPr>
            <w:tcW w:w="3814" w:type="dxa"/>
            <w:gridSpan w:val="3"/>
            <w:tcBorders>
              <w:top w:val="nil"/>
              <w:bottom w:val="nil"/>
            </w:tcBorders>
          </w:tcPr>
          <w:p w14:paraId="6C18B1EA" w14:textId="77777777" w:rsidR="000A2ADC" w:rsidRPr="00AC7380" w:rsidRDefault="000A2ADC" w:rsidP="005D3867">
            <w:pPr>
              <w:jc w:val="right"/>
              <w:rPr>
                <w:rFonts w:ascii="Verdana" w:hAnsi="Verdana"/>
                <w:b/>
                <w:sz w:val="24"/>
              </w:rPr>
            </w:pPr>
            <w:r w:rsidRPr="00AC7380">
              <w:rPr>
                <w:rFonts w:ascii="Verdana" w:hAnsi="Verdana"/>
                <w:b/>
                <w:sz w:val="24"/>
              </w:rPr>
              <w:t>Date of Meeting</w:t>
            </w:r>
          </w:p>
          <w:p w14:paraId="0A6E3F58" w14:textId="097036BD" w:rsidR="000A2ADC" w:rsidRPr="00D414DA" w:rsidRDefault="00D414DA" w:rsidP="004C092E">
            <w:pPr>
              <w:jc w:val="right"/>
              <w:rPr>
                <w:rFonts w:ascii="Verdana" w:hAnsi="Verdana"/>
                <w:sz w:val="24"/>
              </w:rPr>
            </w:pPr>
            <w:r>
              <w:rPr>
                <w:rFonts w:ascii="Verdana" w:hAnsi="Verdana"/>
                <w:sz w:val="24"/>
              </w:rPr>
              <w:t>24 November 2022</w:t>
            </w:r>
          </w:p>
        </w:tc>
      </w:tr>
      <w:tr w:rsidR="000A2ADC" w:rsidRPr="00AC7380" w14:paraId="5379FEE9" w14:textId="77777777" w:rsidTr="00B052A7">
        <w:tc>
          <w:tcPr>
            <w:tcW w:w="5202" w:type="dxa"/>
            <w:gridSpan w:val="4"/>
            <w:vMerge/>
            <w:tcBorders>
              <w:bottom w:val="single" w:sz="4" w:space="0" w:color="auto"/>
            </w:tcBorders>
          </w:tcPr>
          <w:p w14:paraId="6104D830" w14:textId="77777777" w:rsidR="000A2ADC" w:rsidRPr="00AC7380" w:rsidRDefault="000A2ADC" w:rsidP="005D3867">
            <w:pPr>
              <w:rPr>
                <w:rFonts w:ascii="Verdana" w:hAnsi="Verdana"/>
                <w:b/>
                <w:noProof/>
                <w:sz w:val="24"/>
                <w:lang w:eastAsia="en-GB"/>
              </w:rPr>
            </w:pPr>
          </w:p>
        </w:tc>
        <w:tc>
          <w:tcPr>
            <w:tcW w:w="3814" w:type="dxa"/>
            <w:gridSpan w:val="3"/>
            <w:tcBorders>
              <w:top w:val="nil"/>
              <w:bottom w:val="single" w:sz="4" w:space="0" w:color="auto"/>
            </w:tcBorders>
          </w:tcPr>
          <w:p w14:paraId="11E69902" w14:textId="77777777" w:rsidR="000A2ADC" w:rsidRPr="00C330C4" w:rsidRDefault="000A2ADC" w:rsidP="005D3867">
            <w:pPr>
              <w:jc w:val="right"/>
              <w:rPr>
                <w:rFonts w:ascii="Verdana" w:hAnsi="Verdana"/>
                <w:b/>
                <w:sz w:val="24"/>
              </w:rPr>
            </w:pPr>
            <w:r w:rsidRPr="00C330C4">
              <w:rPr>
                <w:rFonts w:ascii="Verdana" w:hAnsi="Verdana"/>
                <w:b/>
                <w:sz w:val="24"/>
              </w:rPr>
              <w:t>Agenda item:</w:t>
            </w:r>
          </w:p>
          <w:p w14:paraId="5688A6F6" w14:textId="16C0064B" w:rsidR="000A2ADC" w:rsidRPr="00D414DA" w:rsidRDefault="003E0CD4" w:rsidP="00DA575D">
            <w:pPr>
              <w:jc w:val="right"/>
              <w:rPr>
                <w:rFonts w:ascii="Verdana" w:hAnsi="Verdana"/>
                <w:sz w:val="24"/>
              </w:rPr>
            </w:pPr>
            <w:r>
              <w:rPr>
                <w:rFonts w:ascii="Verdana" w:hAnsi="Verdana"/>
                <w:sz w:val="24"/>
              </w:rPr>
              <w:t>5</w:t>
            </w:r>
            <w:bookmarkStart w:id="0" w:name="_GoBack"/>
            <w:bookmarkEnd w:id="0"/>
            <w:r w:rsidR="00D414DA">
              <w:rPr>
                <w:rFonts w:ascii="Verdana" w:hAnsi="Verdana"/>
                <w:sz w:val="24"/>
              </w:rPr>
              <w:t>.2.</w:t>
            </w:r>
          </w:p>
        </w:tc>
      </w:tr>
      <w:tr w:rsidR="000A2ADC" w:rsidRPr="00AC7380" w14:paraId="32EB05AC" w14:textId="77777777" w:rsidTr="00B052A7">
        <w:tc>
          <w:tcPr>
            <w:tcW w:w="9016" w:type="dxa"/>
            <w:gridSpan w:val="7"/>
            <w:tcBorders>
              <w:left w:val="nil"/>
              <w:right w:val="nil"/>
            </w:tcBorders>
            <w:vAlign w:val="center"/>
          </w:tcPr>
          <w:p w14:paraId="0A351ECB" w14:textId="77777777" w:rsidR="000A2ADC" w:rsidRPr="00AC7380" w:rsidRDefault="000A2ADC" w:rsidP="005D3867">
            <w:pPr>
              <w:rPr>
                <w:rFonts w:ascii="Verdana" w:hAnsi="Verdana"/>
                <w:b/>
                <w:sz w:val="28"/>
              </w:rPr>
            </w:pPr>
          </w:p>
        </w:tc>
      </w:tr>
      <w:tr w:rsidR="000A2ADC" w:rsidRPr="003E1752" w14:paraId="04B56D66" w14:textId="77777777" w:rsidTr="00B052A7">
        <w:tc>
          <w:tcPr>
            <w:tcW w:w="9016" w:type="dxa"/>
            <w:gridSpan w:val="7"/>
            <w:vAlign w:val="center"/>
          </w:tcPr>
          <w:p w14:paraId="7D456C99" w14:textId="77777777" w:rsidR="00365579" w:rsidRDefault="00365579" w:rsidP="00365579">
            <w:pPr>
              <w:jc w:val="center"/>
              <w:rPr>
                <w:rFonts w:ascii="Verdana" w:hAnsi="Verdana"/>
                <w:b/>
                <w:sz w:val="40"/>
                <w:szCs w:val="36"/>
              </w:rPr>
            </w:pPr>
          </w:p>
          <w:p w14:paraId="6B6436F8" w14:textId="77777777" w:rsidR="00D24212" w:rsidRPr="003E1752" w:rsidRDefault="00B04DD6" w:rsidP="00FA09FB">
            <w:pPr>
              <w:jc w:val="center"/>
              <w:rPr>
                <w:rFonts w:ascii="Verdana" w:hAnsi="Verdana"/>
                <w:b/>
                <w:sz w:val="40"/>
                <w:szCs w:val="36"/>
              </w:rPr>
            </w:pPr>
            <w:r w:rsidRPr="003E1752">
              <w:rPr>
                <w:rFonts w:ascii="Verdana" w:hAnsi="Verdana"/>
                <w:b/>
                <w:sz w:val="40"/>
                <w:szCs w:val="36"/>
              </w:rPr>
              <w:t>202</w:t>
            </w:r>
            <w:r w:rsidR="00A6581A" w:rsidRPr="003E1752">
              <w:rPr>
                <w:rFonts w:ascii="Verdana" w:hAnsi="Verdana"/>
                <w:b/>
                <w:sz w:val="40"/>
                <w:szCs w:val="36"/>
              </w:rPr>
              <w:t>2</w:t>
            </w:r>
            <w:r w:rsidRPr="003E1752">
              <w:rPr>
                <w:rFonts w:ascii="Verdana" w:hAnsi="Verdana"/>
                <w:b/>
                <w:sz w:val="40"/>
                <w:szCs w:val="36"/>
              </w:rPr>
              <w:t>/2</w:t>
            </w:r>
            <w:r w:rsidR="00A6581A" w:rsidRPr="003E1752">
              <w:rPr>
                <w:rFonts w:ascii="Verdana" w:hAnsi="Verdana"/>
                <w:b/>
                <w:sz w:val="40"/>
                <w:szCs w:val="36"/>
              </w:rPr>
              <w:t>3</w:t>
            </w:r>
            <w:r w:rsidRPr="003E1752">
              <w:rPr>
                <w:rFonts w:ascii="Verdana" w:hAnsi="Verdana"/>
                <w:b/>
                <w:sz w:val="40"/>
                <w:szCs w:val="36"/>
              </w:rPr>
              <w:t xml:space="preserve"> Financial Position </w:t>
            </w:r>
          </w:p>
          <w:p w14:paraId="7E9DBF00" w14:textId="77777777" w:rsidR="00FA09FB" w:rsidRPr="003E1752" w:rsidRDefault="00FA09FB" w:rsidP="00FA09FB">
            <w:pPr>
              <w:jc w:val="center"/>
              <w:rPr>
                <w:rFonts w:ascii="Verdana" w:hAnsi="Verdana"/>
                <w:b/>
                <w:sz w:val="40"/>
                <w:szCs w:val="36"/>
                <w:highlight w:val="magenta"/>
              </w:rPr>
            </w:pPr>
          </w:p>
        </w:tc>
      </w:tr>
      <w:tr w:rsidR="000A2ADC" w:rsidRPr="003E1752" w14:paraId="05E5D116" w14:textId="77777777" w:rsidTr="00B052A7">
        <w:tc>
          <w:tcPr>
            <w:tcW w:w="2802" w:type="dxa"/>
            <w:gridSpan w:val="2"/>
          </w:tcPr>
          <w:p w14:paraId="3F32820D" w14:textId="77777777" w:rsidR="000A2ADC" w:rsidRPr="003E1752" w:rsidRDefault="000A2ADC" w:rsidP="005D3867">
            <w:pPr>
              <w:rPr>
                <w:rFonts w:ascii="Verdana" w:hAnsi="Verdana"/>
                <w:b/>
                <w:sz w:val="24"/>
                <w:szCs w:val="24"/>
              </w:rPr>
            </w:pPr>
            <w:r w:rsidRPr="003E1752">
              <w:rPr>
                <w:rFonts w:ascii="Verdana" w:hAnsi="Verdana"/>
                <w:b/>
                <w:sz w:val="24"/>
                <w:szCs w:val="24"/>
              </w:rPr>
              <w:t>Executive lead:</w:t>
            </w:r>
          </w:p>
        </w:tc>
        <w:tc>
          <w:tcPr>
            <w:tcW w:w="6214" w:type="dxa"/>
            <w:gridSpan w:val="5"/>
          </w:tcPr>
          <w:p w14:paraId="0FB3F5B5" w14:textId="77777777" w:rsidR="000A2ADC" w:rsidRPr="003E1752" w:rsidRDefault="00DC30EB" w:rsidP="005D3867">
            <w:pPr>
              <w:rPr>
                <w:rFonts w:ascii="Verdana" w:eastAsia="Verdana" w:hAnsi="Verdana"/>
                <w:sz w:val="24"/>
                <w:szCs w:val="24"/>
              </w:rPr>
            </w:pPr>
            <w:r w:rsidRPr="003E1752">
              <w:rPr>
                <w:rFonts w:ascii="Verdana" w:eastAsia="Verdana" w:hAnsi="Verdana"/>
                <w:sz w:val="24"/>
                <w:szCs w:val="24"/>
              </w:rPr>
              <w:t>Huw George</w:t>
            </w:r>
            <w:r w:rsidR="00210AF6" w:rsidRPr="003E1752">
              <w:rPr>
                <w:rFonts w:ascii="Verdana" w:eastAsia="Verdana" w:hAnsi="Verdana"/>
                <w:sz w:val="24"/>
                <w:szCs w:val="24"/>
              </w:rPr>
              <w:t xml:space="preserve">, </w:t>
            </w:r>
            <w:r w:rsidR="00B052A7" w:rsidRPr="003E1752">
              <w:rPr>
                <w:rFonts w:ascii="Verdana" w:eastAsia="Verdana" w:hAnsi="Verdana"/>
                <w:sz w:val="24"/>
                <w:szCs w:val="24"/>
              </w:rPr>
              <w:t xml:space="preserve">Deputy </w:t>
            </w:r>
            <w:r w:rsidR="00210AF6" w:rsidRPr="003E1752">
              <w:rPr>
                <w:rFonts w:ascii="Verdana" w:eastAsia="Verdana" w:hAnsi="Verdana"/>
                <w:sz w:val="24"/>
                <w:szCs w:val="24"/>
              </w:rPr>
              <w:t>Chief Executive</w:t>
            </w:r>
            <w:r w:rsidR="00B052A7" w:rsidRPr="003E1752">
              <w:rPr>
                <w:rFonts w:ascii="Verdana" w:eastAsia="Verdana" w:hAnsi="Verdana"/>
                <w:sz w:val="24"/>
                <w:szCs w:val="24"/>
              </w:rPr>
              <w:t xml:space="preserve"> and Executive Defector of Finance and Operations </w:t>
            </w:r>
            <w:r w:rsidR="00210AF6" w:rsidRPr="003E1752">
              <w:rPr>
                <w:rFonts w:ascii="Verdana" w:eastAsia="Verdana" w:hAnsi="Verdana"/>
                <w:sz w:val="24"/>
                <w:szCs w:val="24"/>
              </w:rPr>
              <w:t xml:space="preserve"> </w:t>
            </w:r>
          </w:p>
        </w:tc>
      </w:tr>
      <w:tr w:rsidR="000A2ADC" w:rsidRPr="003E1752" w14:paraId="754FC98D" w14:textId="77777777" w:rsidTr="00B052A7">
        <w:tc>
          <w:tcPr>
            <w:tcW w:w="2802" w:type="dxa"/>
            <w:gridSpan w:val="2"/>
          </w:tcPr>
          <w:p w14:paraId="5C92F289" w14:textId="77777777" w:rsidR="000A2ADC" w:rsidRPr="003E1752" w:rsidRDefault="000A2ADC" w:rsidP="005D3867">
            <w:pPr>
              <w:rPr>
                <w:rFonts w:ascii="Verdana" w:hAnsi="Verdana"/>
                <w:b/>
                <w:sz w:val="24"/>
                <w:szCs w:val="24"/>
              </w:rPr>
            </w:pPr>
            <w:r w:rsidRPr="003E1752">
              <w:rPr>
                <w:rFonts w:ascii="Verdana" w:hAnsi="Verdana"/>
                <w:b/>
                <w:sz w:val="24"/>
                <w:szCs w:val="24"/>
              </w:rPr>
              <w:t>Author:</w:t>
            </w:r>
          </w:p>
        </w:tc>
        <w:tc>
          <w:tcPr>
            <w:tcW w:w="6214" w:type="dxa"/>
            <w:gridSpan w:val="5"/>
          </w:tcPr>
          <w:p w14:paraId="0C6F5ECB" w14:textId="77777777" w:rsidR="00D24212" w:rsidRPr="003E1752" w:rsidRDefault="00DC30EB" w:rsidP="00D24212">
            <w:pPr>
              <w:rPr>
                <w:rFonts w:ascii="Verdana" w:eastAsia="Verdana" w:hAnsi="Verdana"/>
                <w:sz w:val="24"/>
                <w:szCs w:val="24"/>
              </w:rPr>
            </w:pPr>
            <w:r w:rsidRPr="003E1752">
              <w:rPr>
                <w:rFonts w:ascii="Verdana" w:eastAsia="Verdana" w:hAnsi="Verdana"/>
                <w:sz w:val="24"/>
                <w:szCs w:val="24"/>
              </w:rPr>
              <w:t xml:space="preserve">Angela Fisher, Deputy Director and </w:t>
            </w:r>
            <w:r w:rsidR="00D24212" w:rsidRPr="003E1752">
              <w:rPr>
                <w:rFonts w:ascii="Verdana" w:eastAsia="Verdana" w:hAnsi="Verdana"/>
                <w:sz w:val="24"/>
                <w:szCs w:val="24"/>
              </w:rPr>
              <w:t>Head of Finance</w:t>
            </w:r>
          </w:p>
          <w:p w14:paraId="2794503D" w14:textId="77777777" w:rsidR="00B931D2" w:rsidRPr="003E1752" w:rsidRDefault="00B931D2" w:rsidP="00D24212">
            <w:pPr>
              <w:rPr>
                <w:rFonts w:ascii="Verdana" w:eastAsia="Verdana" w:hAnsi="Verdana"/>
                <w:sz w:val="24"/>
                <w:szCs w:val="24"/>
              </w:rPr>
            </w:pPr>
            <w:r w:rsidRPr="003E1752">
              <w:rPr>
                <w:rFonts w:ascii="Verdana" w:eastAsia="Verdana" w:hAnsi="Verdana"/>
                <w:sz w:val="24"/>
                <w:szCs w:val="24"/>
              </w:rPr>
              <w:t>Ruth Maddern, Head of Financial Management &amp; Business Partnering</w:t>
            </w:r>
          </w:p>
          <w:p w14:paraId="7FD6FA5D" w14:textId="77777777" w:rsidR="00DC30EB" w:rsidRPr="003E1752" w:rsidRDefault="00D24212" w:rsidP="00D24212">
            <w:pPr>
              <w:rPr>
                <w:rFonts w:ascii="Verdana" w:eastAsia="Verdana" w:hAnsi="Verdana"/>
                <w:sz w:val="24"/>
                <w:szCs w:val="24"/>
              </w:rPr>
            </w:pPr>
            <w:r w:rsidRPr="003E1752">
              <w:rPr>
                <w:rFonts w:ascii="Verdana" w:eastAsia="Verdana" w:hAnsi="Verdana"/>
                <w:sz w:val="24"/>
                <w:szCs w:val="24"/>
              </w:rPr>
              <w:t>Suzanne David, Senior Finance Business Partner</w:t>
            </w:r>
            <w:r w:rsidR="00DC30EB" w:rsidRPr="003E1752">
              <w:rPr>
                <w:rFonts w:ascii="Verdana" w:eastAsia="Verdana" w:hAnsi="Verdana"/>
                <w:sz w:val="24"/>
                <w:szCs w:val="24"/>
              </w:rPr>
              <w:t xml:space="preserve"> </w:t>
            </w:r>
          </w:p>
        </w:tc>
      </w:tr>
      <w:tr w:rsidR="000A2ADC" w:rsidRPr="003E1752" w14:paraId="7CEF31E3" w14:textId="77777777" w:rsidTr="00B052A7">
        <w:trPr>
          <w:trHeight w:val="149"/>
        </w:trPr>
        <w:tc>
          <w:tcPr>
            <w:tcW w:w="2802" w:type="dxa"/>
            <w:gridSpan w:val="2"/>
            <w:tcBorders>
              <w:left w:val="nil"/>
              <w:right w:val="nil"/>
            </w:tcBorders>
          </w:tcPr>
          <w:p w14:paraId="10F42B86" w14:textId="77777777" w:rsidR="000A2ADC" w:rsidRPr="003E1752" w:rsidRDefault="000A2ADC" w:rsidP="005D3867">
            <w:pPr>
              <w:rPr>
                <w:rFonts w:ascii="Verdana" w:hAnsi="Verdana"/>
                <w:b/>
                <w:sz w:val="24"/>
                <w:szCs w:val="24"/>
                <w:highlight w:val="magenta"/>
              </w:rPr>
            </w:pPr>
          </w:p>
        </w:tc>
        <w:tc>
          <w:tcPr>
            <w:tcW w:w="6214" w:type="dxa"/>
            <w:gridSpan w:val="5"/>
            <w:tcBorders>
              <w:left w:val="nil"/>
              <w:right w:val="nil"/>
            </w:tcBorders>
          </w:tcPr>
          <w:p w14:paraId="02366C8E" w14:textId="77777777" w:rsidR="000A2ADC" w:rsidRPr="003E1752" w:rsidRDefault="000A2ADC" w:rsidP="005D3867">
            <w:pPr>
              <w:rPr>
                <w:rFonts w:ascii="Verdana" w:hAnsi="Verdana"/>
                <w:sz w:val="24"/>
                <w:szCs w:val="24"/>
                <w:highlight w:val="magenta"/>
              </w:rPr>
            </w:pPr>
          </w:p>
        </w:tc>
      </w:tr>
      <w:tr w:rsidR="008B7643" w:rsidRPr="003E1752" w14:paraId="6BEEA94B" w14:textId="77777777" w:rsidTr="00B052A7">
        <w:tc>
          <w:tcPr>
            <w:tcW w:w="2802" w:type="dxa"/>
            <w:gridSpan w:val="2"/>
          </w:tcPr>
          <w:p w14:paraId="7F59DB68" w14:textId="77777777" w:rsidR="008B7643" w:rsidRPr="003E1752" w:rsidRDefault="008B7643" w:rsidP="008B7643">
            <w:pPr>
              <w:rPr>
                <w:rFonts w:ascii="Verdana" w:hAnsi="Verdana"/>
                <w:b/>
                <w:sz w:val="24"/>
                <w:szCs w:val="24"/>
              </w:rPr>
            </w:pPr>
            <w:r w:rsidRPr="003E1752">
              <w:rPr>
                <w:rFonts w:ascii="Verdana" w:hAnsi="Verdana"/>
                <w:b/>
                <w:sz w:val="24"/>
                <w:szCs w:val="24"/>
              </w:rPr>
              <w:t>Approval/Scrutiny route:</w:t>
            </w:r>
          </w:p>
        </w:tc>
        <w:tc>
          <w:tcPr>
            <w:tcW w:w="6214" w:type="dxa"/>
            <w:gridSpan w:val="5"/>
          </w:tcPr>
          <w:p w14:paraId="354324FC" w14:textId="58F2B05D" w:rsidR="008B7643" w:rsidRPr="003E1752" w:rsidRDefault="008B7643" w:rsidP="008B7643">
            <w:pPr>
              <w:rPr>
                <w:rFonts w:ascii="Verdana" w:eastAsia="Verdana" w:hAnsi="Verdana"/>
                <w:b/>
                <w:sz w:val="24"/>
                <w:szCs w:val="24"/>
              </w:rPr>
            </w:pPr>
            <w:r w:rsidRPr="003E1752">
              <w:rPr>
                <w:rFonts w:ascii="Verdana" w:eastAsia="Verdana" w:hAnsi="Verdana"/>
                <w:sz w:val="24"/>
                <w:szCs w:val="24"/>
              </w:rPr>
              <w:t xml:space="preserve">Huw George, Deputy Chief Executive and Executive Defector of Finance and Operations  </w:t>
            </w:r>
          </w:p>
        </w:tc>
      </w:tr>
      <w:tr w:rsidR="008B7643" w:rsidRPr="003E1752" w14:paraId="0F5C3E91" w14:textId="77777777" w:rsidTr="00B052A7">
        <w:tc>
          <w:tcPr>
            <w:tcW w:w="9016" w:type="dxa"/>
            <w:gridSpan w:val="7"/>
            <w:tcBorders>
              <w:left w:val="nil"/>
              <w:bottom w:val="single" w:sz="4" w:space="0" w:color="auto"/>
              <w:right w:val="nil"/>
            </w:tcBorders>
          </w:tcPr>
          <w:p w14:paraId="3DE1829B" w14:textId="77777777" w:rsidR="008B7643" w:rsidRPr="003E1752" w:rsidRDefault="008B7643" w:rsidP="008B7643">
            <w:pPr>
              <w:rPr>
                <w:rFonts w:ascii="Verdana" w:hAnsi="Verdana"/>
                <w:b/>
                <w:sz w:val="24"/>
                <w:szCs w:val="24"/>
                <w:highlight w:val="magenta"/>
              </w:rPr>
            </w:pPr>
          </w:p>
        </w:tc>
      </w:tr>
      <w:tr w:rsidR="008B7643" w:rsidRPr="003E1752" w14:paraId="7E23ED73" w14:textId="77777777" w:rsidTr="003E1752">
        <w:tc>
          <w:tcPr>
            <w:tcW w:w="9016" w:type="dxa"/>
            <w:gridSpan w:val="7"/>
            <w:tcBorders>
              <w:left w:val="single" w:sz="4" w:space="0" w:color="auto"/>
              <w:right w:val="single" w:sz="4" w:space="0" w:color="auto"/>
            </w:tcBorders>
            <w:shd w:val="clear" w:color="auto" w:fill="auto"/>
          </w:tcPr>
          <w:p w14:paraId="60D8F460" w14:textId="77777777" w:rsidR="008B7643" w:rsidRPr="00847CCF" w:rsidRDefault="008B7643" w:rsidP="008B7643">
            <w:pPr>
              <w:rPr>
                <w:rFonts w:ascii="Verdana" w:hAnsi="Verdana"/>
                <w:b/>
                <w:sz w:val="24"/>
                <w:szCs w:val="24"/>
              </w:rPr>
            </w:pPr>
            <w:r w:rsidRPr="00847CCF">
              <w:rPr>
                <w:rFonts w:ascii="Verdana" w:hAnsi="Verdana"/>
                <w:b/>
                <w:sz w:val="24"/>
                <w:szCs w:val="24"/>
              </w:rPr>
              <w:t>Purpose</w:t>
            </w:r>
          </w:p>
        </w:tc>
      </w:tr>
      <w:tr w:rsidR="008B7643" w:rsidRPr="000411A5" w14:paraId="4FF1D9A5" w14:textId="77777777" w:rsidTr="003E1752">
        <w:tc>
          <w:tcPr>
            <w:tcW w:w="9016" w:type="dxa"/>
            <w:gridSpan w:val="7"/>
            <w:tcBorders>
              <w:left w:val="single" w:sz="4" w:space="0" w:color="auto"/>
              <w:right w:val="single" w:sz="4" w:space="0" w:color="auto"/>
            </w:tcBorders>
            <w:shd w:val="clear" w:color="auto" w:fill="auto"/>
          </w:tcPr>
          <w:p w14:paraId="4359482B" w14:textId="77777777" w:rsidR="008B7643" w:rsidRPr="00847CCF" w:rsidRDefault="008B7643" w:rsidP="008B7643">
            <w:pPr>
              <w:tabs>
                <w:tab w:val="left" w:pos="447"/>
              </w:tabs>
              <w:contextualSpacing/>
              <w:jc w:val="both"/>
              <w:rPr>
                <w:rFonts w:ascii="Verdana" w:eastAsia="Verdana" w:hAnsi="Verdana"/>
                <w:sz w:val="24"/>
                <w:szCs w:val="24"/>
              </w:rPr>
            </w:pPr>
            <w:r w:rsidRPr="00847CCF">
              <w:rPr>
                <w:rFonts w:ascii="Verdana" w:eastAsia="Verdana" w:hAnsi="Verdana"/>
                <w:sz w:val="24"/>
                <w:szCs w:val="24"/>
              </w:rPr>
              <w:t>The purpose of this report is to outline to the Executive Team and the Board the revenue and capital position as at 31</w:t>
            </w:r>
            <w:r w:rsidRPr="00847CCF">
              <w:rPr>
                <w:rFonts w:ascii="Verdana" w:eastAsia="Verdana" w:hAnsi="Verdana"/>
                <w:sz w:val="24"/>
                <w:szCs w:val="24"/>
                <w:vertAlign w:val="superscript"/>
              </w:rPr>
              <w:t>st</w:t>
            </w:r>
            <w:r w:rsidRPr="00847CCF">
              <w:rPr>
                <w:rFonts w:ascii="Verdana" w:eastAsia="Verdana" w:hAnsi="Verdana"/>
                <w:sz w:val="24"/>
                <w:szCs w:val="24"/>
              </w:rPr>
              <w:t xml:space="preserve"> October 2022 (M7), which includes the position on COVID-19.</w:t>
            </w:r>
          </w:p>
          <w:p w14:paraId="533268F8" w14:textId="77777777" w:rsidR="008B7643" w:rsidRPr="00847CCF" w:rsidRDefault="008B7643" w:rsidP="008B7643">
            <w:pPr>
              <w:tabs>
                <w:tab w:val="left" w:pos="447"/>
              </w:tabs>
              <w:contextualSpacing/>
              <w:jc w:val="both"/>
              <w:rPr>
                <w:rFonts w:ascii="Verdana" w:eastAsia="Symbol" w:hAnsi="Verdana"/>
                <w:b/>
                <w:sz w:val="24"/>
                <w:szCs w:val="24"/>
              </w:rPr>
            </w:pPr>
            <w:r w:rsidRPr="00847CCF">
              <w:rPr>
                <w:rFonts w:ascii="Verdana" w:eastAsia="Verdana" w:hAnsi="Verdana"/>
                <w:sz w:val="24"/>
                <w:szCs w:val="24"/>
              </w:rPr>
              <w:t xml:space="preserve">  </w:t>
            </w:r>
          </w:p>
        </w:tc>
      </w:tr>
      <w:tr w:rsidR="008B7643" w:rsidRPr="000411A5" w14:paraId="44E3D084" w14:textId="77777777" w:rsidTr="00B052A7">
        <w:tc>
          <w:tcPr>
            <w:tcW w:w="9016" w:type="dxa"/>
            <w:gridSpan w:val="7"/>
            <w:tcBorders>
              <w:left w:val="nil"/>
              <w:right w:val="nil"/>
            </w:tcBorders>
          </w:tcPr>
          <w:p w14:paraId="0C3769D5" w14:textId="77777777" w:rsidR="008B7643" w:rsidRPr="000411A5" w:rsidRDefault="008B7643" w:rsidP="008B7643">
            <w:pPr>
              <w:rPr>
                <w:rFonts w:ascii="Verdana" w:hAnsi="Verdana"/>
                <w:b/>
                <w:sz w:val="24"/>
                <w:szCs w:val="24"/>
                <w:highlight w:val="magenta"/>
              </w:rPr>
            </w:pPr>
          </w:p>
        </w:tc>
      </w:tr>
      <w:tr w:rsidR="008B7643" w:rsidRPr="000411A5" w14:paraId="4822EA58" w14:textId="77777777" w:rsidTr="00B052A7">
        <w:tc>
          <w:tcPr>
            <w:tcW w:w="9016" w:type="dxa"/>
            <w:gridSpan w:val="7"/>
          </w:tcPr>
          <w:p w14:paraId="72C3445F" w14:textId="77777777" w:rsidR="008B7643" w:rsidRPr="00847CCF" w:rsidRDefault="008B7643" w:rsidP="008B7643">
            <w:pPr>
              <w:rPr>
                <w:rFonts w:ascii="Verdana" w:hAnsi="Verdana"/>
                <w:b/>
                <w:sz w:val="24"/>
                <w:szCs w:val="24"/>
              </w:rPr>
            </w:pPr>
            <w:r w:rsidRPr="00847CCF">
              <w:rPr>
                <w:rFonts w:ascii="Verdana" w:hAnsi="Verdana"/>
                <w:b/>
                <w:sz w:val="24"/>
                <w:szCs w:val="24"/>
              </w:rPr>
              <w:t>Recommendation:</w:t>
            </w:r>
          </w:p>
        </w:tc>
      </w:tr>
      <w:tr w:rsidR="008B7643" w:rsidRPr="000411A5" w14:paraId="3E47B7F9" w14:textId="77777777" w:rsidTr="00B052A7">
        <w:tc>
          <w:tcPr>
            <w:tcW w:w="1848" w:type="dxa"/>
            <w:tcBorders>
              <w:bottom w:val="single" w:sz="4" w:space="0" w:color="auto"/>
            </w:tcBorders>
          </w:tcPr>
          <w:p w14:paraId="7E85194B" w14:textId="77777777" w:rsidR="008B7643" w:rsidRPr="00847CCF" w:rsidRDefault="008B7643" w:rsidP="008B7643">
            <w:pPr>
              <w:jc w:val="center"/>
              <w:rPr>
                <w:rFonts w:ascii="Verdana" w:hAnsi="Verdana"/>
                <w:sz w:val="24"/>
                <w:szCs w:val="24"/>
              </w:rPr>
            </w:pPr>
            <w:r w:rsidRPr="00847CCF">
              <w:rPr>
                <w:rFonts w:ascii="Verdana" w:hAnsi="Verdana"/>
                <w:sz w:val="24"/>
                <w:szCs w:val="24"/>
              </w:rPr>
              <w:t>APPROVE</w:t>
            </w:r>
          </w:p>
          <w:p w14:paraId="53283E97" w14:textId="77777777" w:rsidR="008B7643" w:rsidRPr="00847CCF" w:rsidRDefault="008B7643" w:rsidP="008B7643">
            <w:pPr>
              <w:jc w:val="center"/>
              <w:rPr>
                <w:rFonts w:ascii="Verdana" w:hAnsi="Verdana"/>
                <w:sz w:val="24"/>
                <w:szCs w:val="24"/>
              </w:rPr>
            </w:pPr>
            <w:r w:rsidRPr="00847CCF">
              <w:rPr>
                <w:rFonts w:ascii="Verdana" w:hAnsi="Verdana"/>
                <w:sz w:val="24"/>
                <w:szCs w:val="24"/>
              </w:rPr>
              <w:fldChar w:fldCharType="begin">
                <w:ffData>
                  <w:name w:val="Check1"/>
                  <w:enabled w:val="0"/>
                  <w:calcOnExit w:val="0"/>
                  <w:checkBox>
                    <w:sizeAuto/>
                    <w:default w:val="0"/>
                  </w:checkBox>
                </w:ffData>
              </w:fldChar>
            </w:r>
            <w:bookmarkStart w:id="1" w:name="Check1"/>
            <w:r w:rsidRPr="00847CCF">
              <w:rPr>
                <w:rFonts w:ascii="Verdana" w:hAnsi="Verdana"/>
                <w:sz w:val="24"/>
                <w:szCs w:val="24"/>
              </w:rPr>
              <w:instrText xml:space="preserve"> FORMCHECKBOX </w:instrText>
            </w:r>
            <w:r w:rsidR="003E0CD4">
              <w:rPr>
                <w:rFonts w:ascii="Verdana" w:hAnsi="Verdana"/>
                <w:sz w:val="24"/>
                <w:szCs w:val="24"/>
              </w:rPr>
            </w:r>
            <w:r w:rsidR="003E0CD4">
              <w:rPr>
                <w:rFonts w:ascii="Verdana" w:hAnsi="Verdana"/>
                <w:sz w:val="24"/>
                <w:szCs w:val="24"/>
              </w:rPr>
              <w:fldChar w:fldCharType="separate"/>
            </w:r>
            <w:r w:rsidRPr="00847CCF">
              <w:rPr>
                <w:rFonts w:ascii="Verdana" w:hAnsi="Verdana"/>
                <w:sz w:val="24"/>
                <w:szCs w:val="24"/>
              </w:rPr>
              <w:fldChar w:fldCharType="end"/>
            </w:r>
            <w:bookmarkEnd w:id="1"/>
          </w:p>
        </w:tc>
        <w:tc>
          <w:tcPr>
            <w:tcW w:w="1848" w:type="dxa"/>
            <w:gridSpan w:val="2"/>
            <w:tcBorders>
              <w:bottom w:val="single" w:sz="4" w:space="0" w:color="auto"/>
            </w:tcBorders>
          </w:tcPr>
          <w:p w14:paraId="49F619DF" w14:textId="77777777" w:rsidR="008B7643" w:rsidRPr="00847CCF" w:rsidRDefault="008B7643" w:rsidP="008B7643">
            <w:pPr>
              <w:jc w:val="center"/>
              <w:rPr>
                <w:rFonts w:ascii="Verdana" w:hAnsi="Verdana"/>
                <w:sz w:val="24"/>
                <w:szCs w:val="24"/>
              </w:rPr>
            </w:pPr>
            <w:r w:rsidRPr="00847CCF">
              <w:rPr>
                <w:rFonts w:ascii="Verdana" w:hAnsi="Verdana"/>
                <w:sz w:val="24"/>
                <w:szCs w:val="24"/>
              </w:rPr>
              <w:t>CONSIDER</w:t>
            </w:r>
          </w:p>
          <w:p w14:paraId="014B52E3" w14:textId="77777777" w:rsidR="008B7643" w:rsidRPr="00847CCF" w:rsidRDefault="008B7643" w:rsidP="008B7643">
            <w:pPr>
              <w:jc w:val="center"/>
              <w:rPr>
                <w:rFonts w:ascii="Verdana" w:hAnsi="Verdana"/>
                <w:sz w:val="24"/>
                <w:szCs w:val="24"/>
              </w:rPr>
            </w:pPr>
            <w:r w:rsidRPr="00847CCF">
              <w:rPr>
                <w:rFonts w:ascii="Verdana" w:hAnsi="Verdana"/>
                <w:sz w:val="24"/>
                <w:szCs w:val="24"/>
              </w:rPr>
              <w:fldChar w:fldCharType="begin">
                <w:ffData>
                  <w:name w:val="Check2"/>
                  <w:enabled/>
                  <w:calcOnExit w:val="0"/>
                  <w:checkBox>
                    <w:sizeAuto/>
                    <w:default w:val="1"/>
                  </w:checkBox>
                </w:ffData>
              </w:fldChar>
            </w:r>
            <w:r w:rsidRPr="00847CCF">
              <w:rPr>
                <w:rFonts w:ascii="Verdana" w:hAnsi="Verdana"/>
                <w:sz w:val="24"/>
                <w:szCs w:val="24"/>
              </w:rPr>
              <w:instrText xml:space="preserve"> </w:instrText>
            </w:r>
            <w:bookmarkStart w:id="2" w:name="Check2"/>
            <w:r w:rsidRPr="00847CCF">
              <w:rPr>
                <w:rFonts w:ascii="Verdana" w:hAnsi="Verdana"/>
                <w:sz w:val="24"/>
                <w:szCs w:val="24"/>
              </w:rPr>
              <w:instrText xml:space="preserve">FORMCHECKBOX </w:instrText>
            </w:r>
            <w:r w:rsidR="003E0CD4">
              <w:rPr>
                <w:rFonts w:ascii="Verdana" w:hAnsi="Verdana"/>
                <w:sz w:val="24"/>
                <w:szCs w:val="24"/>
              </w:rPr>
            </w:r>
            <w:r w:rsidR="003E0CD4">
              <w:rPr>
                <w:rFonts w:ascii="Verdana" w:hAnsi="Verdana"/>
                <w:sz w:val="24"/>
                <w:szCs w:val="24"/>
              </w:rPr>
              <w:fldChar w:fldCharType="separate"/>
            </w:r>
            <w:r w:rsidRPr="00847CCF">
              <w:rPr>
                <w:rFonts w:ascii="Verdana" w:hAnsi="Verdana"/>
                <w:sz w:val="24"/>
                <w:szCs w:val="24"/>
              </w:rPr>
              <w:fldChar w:fldCharType="end"/>
            </w:r>
            <w:bookmarkEnd w:id="2"/>
          </w:p>
        </w:tc>
        <w:tc>
          <w:tcPr>
            <w:tcW w:w="1840" w:type="dxa"/>
            <w:gridSpan w:val="2"/>
            <w:tcBorders>
              <w:bottom w:val="single" w:sz="4" w:space="0" w:color="auto"/>
            </w:tcBorders>
          </w:tcPr>
          <w:p w14:paraId="41B77DE5" w14:textId="77777777" w:rsidR="008B7643" w:rsidRPr="00847CCF" w:rsidRDefault="008B7643" w:rsidP="008B7643">
            <w:pPr>
              <w:jc w:val="center"/>
              <w:rPr>
                <w:rFonts w:ascii="Verdana" w:hAnsi="Verdana"/>
                <w:sz w:val="24"/>
                <w:szCs w:val="24"/>
              </w:rPr>
            </w:pPr>
            <w:r w:rsidRPr="00847CCF">
              <w:rPr>
                <w:rFonts w:ascii="Verdana" w:hAnsi="Verdana"/>
                <w:sz w:val="24"/>
                <w:szCs w:val="24"/>
              </w:rPr>
              <w:t>RECOMMEND</w:t>
            </w:r>
          </w:p>
          <w:p w14:paraId="37659335" w14:textId="77777777" w:rsidR="008B7643" w:rsidRPr="00847CCF" w:rsidRDefault="008B7643" w:rsidP="008B7643">
            <w:pPr>
              <w:jc w:val="center"/>
              <w:rPr>
                <w:rFonts w:ascii="Verdana" w:hAnsi="Verdana"/>
                <w:sz w:val="24"/>
                <w:szCs w:val="24"/>
              </w:rPr>
            </w:pPr>
            <w:r w:rsidRPr="00847CCF">
              <w:rPr>
                <w:rFonts w:ascii="Verdana" w:hAnsi="Verdana"/>
                <w:sz w:val="24"/>
                <w:szCs w:val="24"/>
              </w:rPr>
              <w:fldChar w:fldCharType="begin">
                <w:ffData>
                  <w:name w:val="Check3"/>
                  <w:enabled/>
                  <w:calcOnExit w:val="0"/>
                  <w:checkBox>
                    <w:sizeAuto/>
                    <w:default w:val="0"/>
                  </w:checkBox>
                </w:ffData>
              </w:fldChar>
            </w:r>
            <w:bookmarkStart w:id="3" w:name="Check3"/>
            <w:r w:rsidRPr="00847CCF">
              <w:rPr>
                <w:rFonts w:ascii="Verdana" w:hAnsi="Verdana"/>
                <w:sz w:val="24"/>
                <w:szCs w:val="24"/>
              </w:rPr>
              <w:instrText xml:space="preserve"> FORMCHECKBOX </w:instrText>
            </w:r>
            <w:r w:rsidR="003E0CD4">
              <w:rPr>
                <w:rFonts w:ascii="Verdana" w:hAnsi="Verdana"/>
                <w:sz w:val="24"/>
                <w:szCs w:val="24"/>
              </w:rPr>
            </w:r>
            <w:r w:rsidR="003E0CD4">
              <w:rPr>
                <w:rFonts w:ascii="Verdana" w:hAnsi="Verdana"/>
                <w:sz w:val="24"/>
                <w:szCs w:val="24"/>
              </w:rPr>
              <w:fldChar w:fldCharType="separate"/>
            </w:r>
            <w:r w:rsidRPr="00847CCF">
              <w:rPr>
                <w:rFonts w:ascii="Verdana" w:hAnsi="Verdana"/>
                <w:sz w:val="24"/>
                <w:szCs w:val="24"/>
              </w:rPr>
              <w:fldChar w:fldCharType="end"/>
            </w:r>
            <w:bookmarkEnd w:id="3"/>
          </w:p>
        </w:tc>
        <w:tc>
          <w:tcPr>
            <w:tcW w:w="1662" w:type="dxa"/>
            <w:tcBorders>
              <w:bottom w:val="single" w:sz="4" w:space="0" w:color="auto"/>
            </w:tcBorders>
          </w:tcPr>
          <w:p w14:paraId="4ECD3577" w14:textId="77777777" w:rsidR="008B7643" w:rsidRPr="00847CCF" w:rsidRDefault="008B7643" w:rsidP="008B7643">
            <w:pPr>
              <w:jc w:val="center"/>
              <w:rPr>
                <w:rFonts w:ascii="Verdana" w:hAnsi="Verdana"/>
                <w:sz w:val="24"/>
                <w:szCs w:val="24"/>
              </w:rPr>
            </w:pPr>
            <w:r w:rsidRPr="00847CCF">
              <w:rPr>
                <w:rFonts w:ascii="Verdana" w:hAnsi="Verdana"/>
                <w:sz w:val="24"/>
                <w:szCs w:val="24"/>
              </w:rPr>
              <w:t>ADOPT</w:t>
            </w:r>
          </w:p>
          <w:p w14:paraId="3188EE92" w14:textId="77777777" w:rsidR="008B7643" w:rsidRPr="00847CCF" w:rsidRDefault="008B7643" w:rsidP="008B7643">
            <w:pPr>
              <w:jc w:val="center"/>
              <w:rPr>
                <w:rFonts w:ascii="Verdana" w:hAnsi="Verdana"/>
                <w:sz w:val="24"/>
                <w:szCs w:val="24"/>
              </w:rPr>
            </w:pPr>
            <w:r w:rsidRPr="00847CCF">
              <w:rPr>
                <w:rFonts w:ascii="Verdana" w:hAnsi="Verdana"/>
                <w:sz w:val="24"/>
                <w:szCs w:val="24"/>
              </w:rPr>
              <w:fldChar w:fldCharType="begin">
                <w:ffData>
                  <w:name w:val="Check4"/>
                  <w:enabled/>
                  <w:calcOnExit w:val="0"/>
                  <w:checkBox>
                    <w:sizeAuto/>
                    <w:default w:val="0"/>
                  </w:checkBox>
                </w:ffData>
              </w:fldChar>
            </w:r>
            <w:bookmarkStart w:id="4" w:name="Check4"/>
            <w:r w:rsidRPr="00847CCF">
              <w:rPr>
                <w:rFonts w:ascii="Verdana" w:hAnsi="Verdana"/>
                <w:sz w:val="24"/>
                <w:szCs w:val="24"/>
              </w:rPr>
              <w:instrText xml:space="preserve"> FORMCHECKBOX </w:instrText>
            </w:r>
            <w:r w:rsidR="003E0CD4">
              <w:rPr>
                <w:rFonts w:ascii="Verdana" w:hAnsi="Verdana"/>
                <w:sz w:val="24"/>
                <w:szCs w:val="24"/>
              </w:rPr>
            </w:r>
            <w:r w:rsidR="003E0CD4">
              <w:rPr>
                <w:rFonts w:ascii="Verdana" w:hAnsi="Verdana"/>
                <w:sz w:val="24"/>
                <w:szCs w:val="24"/>
              </w:rPr>
              <w:fldChar w:fldCharType="separate"/>
            </w:r>
            <w:r w:rsidRPr="00847CCF">
              <w:rPr>
                <w:rFonts w:ascii="Verdana" w:hAnsi="Verdana"/>
                <w:sz w:val="24"/>
                <w:szCs w:val="24"/>
              </w:rPr>
              <w:fldChar w:fldCharType="end"/>
            </w:r>
            <w:bookmarkEnd w:id="4"/>
          </w:p>
        </w:tc>
        <w:tc>
          <w:tcPr>
            <w:tcW w:w="1818" w:type="dxa"/>
            <w:tcBorders>
              <w:bottom w:val="single" w:sz="4" w:space="0" w:color="auto"/>
            </w:tcBorders>
          </w:tcPr>
          <w:p w14:paraId="6D3536CC" w14:textId="77777777" w:rsidR="008B7643" w:rsidRPr="00847CCF" w:rsidRDefault="008B7643" w:rsidP="008B7643">
            <w:pPr>
              <w:jc w:val="center"/>
              <w:rPr>
                <w:rFonts w:ascii="Verdana" w:hAnsi="Verdana"/>
                <w:sz w:val="24"/>
                <w:szCs w:val="24"/>
              </w:rPr>
            </w:pPr>
            <w:r w:rsidRPr="00847CCF">
              <w:rPr>
                <w:rFonts w:ascii="Verdana" w:hAnsi="Verdana"/>
                <w:sz w:val="24"/>
                <w:szCs w:val="24"/>
              </w:rPr>
              <w:t>ASSURANCE</w:t>
            </w:r>
          </w:p>
          <w:p w14:paraId="2D840F32" w14:textId="77777777" w:rsidR="008B7643" w:rsidRPr="00847CCF" w:rsidRDefault="008B7643" w:rsidP="008B7643">
            <w:pPr>
              <w:jc w:val="center"/>
              <w:rPr>
                <w:rFonts w:ascii="Verdana" w:hAnsi="Verdana"/>
                <w:sz w:val="24"/>
                <w:szCs w:val="24"/>
              </w:rPr>
            </w:pPr>
            <w:r w:rsidRPr="00847CCF">
              <w:rPr>
                <w:rFonts w:ascii="Verdana" w:hAnsi="Verdana"/>
                <w:sz w:val="24"/>
                <w:szCs w:val="24"/>
              </w:rPr>
              <w:fldChar w:fldCharType="begin">
                <w:ffData>
                  <w:name w:val="Check5"/>
                  <w:enabled/>
                  <w:calcOnExit w:val="0"/>
                  <w:checkBox>
                    <w:sizeAuto/>
                    <w:default w:val="0"/>
                  </w:checkBox>
                </w:ffData>
              </w:fldChar>
            </w:r>
            <w:bookmarkStart w:id="5" w:name="Check5"/>
            <w:r w:rsidRPr="00847CCF">
              <w:rPr>
                <w:rFonts w:ascii="Verdana" w:hAnsi="Verdana"/>
                <w:sz w:val="24"/>
                <w:szCs w:val="24"/>
              </w:rPr>
              <w:instrText xml:space="preserve"> FORMCHECKBOX </w:instrText>
            </w:r>
            <w:r w:rsidR="003E0CD4">
              <w:rPr>
                <w:rFonts w:ascii="Verdana" w:hAnsi="Verdana"/>
                <w:sz w:val="24"/>
                <w:szCs w:val="24"/>
              </w:rPr>
            </w:r>
            <w:r w:rsidR="003E0CD4">
              <w:rPr>
                <w:rFonts w:ascii="Verdana" w:hAnsi="Verdana"/>
                <w:sz w:val="24"/>
                <w:szCs w:val="24"/>
              </w:rPr>
              <w:fldChar w:fldCharType="separate"/>
            </w:r>
            <w:r w:rsidRPr="00847CCF">
              <w:rPr>
                <w:rFonts w:ascii="Verdana" w:hAnsi="Verdana"/>
                <w:sz w:val="24"/>
                <w:szCs w:val="24"/>
              </w:rPr>
              <w:fldChar w:fldCharType="end"/>
            </w:r>
            <w:bookmarkEnd w:id="5"/>
          </w:p>
        </w:tc>
      </w:tr>
      <w:tr w:rsidR="008B7643" w:rsidRPr="000411A5" w14:paraId="4D6B9105" w14:textId="77777777" w:rsidTr="00B052A7">
        <w:tc>
          <w:tcPr>
            <w:tcW w:w="9016" w:type="dxa"/>
            <w:gridSpan w:val="7"/>
            <w:tcBorders>
              <w:bottom w:val="single" w:sz="4" w:space="0" w:color="auto"/>
            </w:tcBorders>
          </w:tcPr>
          <w:p w14:paraId="606997E2" w14:textId="77777777" w:rsidR="008B7643" w:rsidRPr="00847CCF" w:rsidRDefault="008B7643" w:rsidP="008B7643">
            <w:pPr>
              <w:rPr>
                <w:rFonts w:ascii="Verdana" w:eastAsia="Times New Roman" w:hAnsi="Verdana"/>
                <w:sz w:val="24"/>
                <w:szCs w:val="24"/>
              </w:rPr>
            </w:pPr>
            <w:r w:rsidRPr="00847CCF">
              <w:rPr>
                <w:rFonts w:ascii="Verdana" w:eastAsia="Times New Roman" w:hAnsi="Verdana"/>
                <w:sz w:val="24"/>
                <w:szCs w:val="24"/>
              </w:rPr>
              <w:t>The Board is asked to:</w:t>
            </w:r>
          </w:p>
          <w:p w14:paraId="4DF49D6E" w14:textId="77777777" w:rsidR="008B7643" w:rsidRPr="00847CCF" w:rsidRDefault="008B7643" w:rsidP="008B7643">
            <w:pPr>
              <w:rPr>
                <w:rFonts w:ascii="Verdana" w:eastAsia="Times New Roman" w:hAnsi="Verdana"/>
                <w:b/>
                <w:sz w:val="24"/>
                <w:szCs w:val="24"/>
              </w:rPr>
            </w:pPr>
          </w:p>
          <w:p w14:paraId="3C48671E" w14:textId="77777777" w:rsidR="008B7643" w:rsidRPr="00847CCF" w:rsidRDefault="008B7643" w:rsidP="008B7643">
            <w:pPr>
              <w:pStyle w:val="ListParagraph"/>
              <w:numPr>
                <w:ilvl w:val="0"/>
                <w:numId w:val="1"/>
              </w:numPr>
              <w:jc w:val="both"/>
              <w:rPr>
                <w:rFonts w:ascii="Verdana" w:hAnsi="Verdana" w:cs="Arial"/>
              </w:rPr>
            </w:pPr>
            <w:r w:rsidRPr="00847CCF">
              <w:rPr>
                <w:rFonts w:ascii="Verdana" w:hAnsi="Verdana" w:cs="Arial"/>
                <w:b/>
              </w:rPr>
              <w:t>CONSIDER</w:t>
            </w:r>
            <w:r w:rsidRPr="00847CCF">
              <w:rPr>
                <w:rFonts w:ascii="Verdana" w:hAnsi="Verdana" w:cs="Arial"/>
              </w:rPr>
              <w:t xml:space="preserve"> the financial position of Public Health Wales as at 31</w:t>
            </w:r>
            <w:r w:rsidRPr="00847CCF">
              <w:rPr>
                <w:rFonts w:ascii="Verdana" w:hAnsi="Verdana" w:cs="Arial"/>
                <w:vertAlign w:val="superscript"/>
              </w:rPr>
              <w:t>st</w:t>
            </w:r>
            <w:r w:rsidRPr="00847CCF">
              <w:rPr>
                <w:rFonts w:ascii="Verdana" w:hAnsi="Verdana" w:cs="Arial"/>
              </w:rPr>
              <w:t xml:space="preserve"> October 2022, which includes the position on COVID-19.</w:t>
            </w:r>
          </w:p>
          <w:p w14:paraId="40A8C1CA" w14:textId="77777777" w:rsidR="008B7643" w:rsidRPr="00847CCF" w:rsidRDefault="008B7643" w:rsidP="008B7643">
            <w:pPr>
              <w:pStyle w:val="ListParagraph"/>
              <w:ind w:left="1080"/>
              <w:jc w:val="both"/>
              <w:rPr>
                <w:rFonts w:ascii="Verdana" w:hAnsi="Verdana" w:cs="Arial"/>
              </w:rPr>
            </w:pPr>
          </w:p>
          <w:p w14:paraId="251F3EB2" w14:textId="77777777" w:rsidR="008B7643" w:rsidRPr="00847CCF" w:rsidRDefault="008B7643" w:rsidP="008B7643">
            <w:pPr>
              <w:rPr>
                <w:rFonts w:ascii="Verdana" w:eastAsia="Times New Roman" w:hAnsi="Verdana"/>
                <w:b/>
              </w:rPr>
            </w:pPr>
          </w:p>
          <w:p w14:paraId="3AB5041D" w14:textId="77777777" w:rsidR="008B7643" w:rsidRPr="00847CCF" w:rsidRDefault="008B7643" w:rsidP="008B7643">
            <w:pPr>
              <w:rPr>
                <w:rFonts w:ascii="Verdana" w:eastAsia="Times New Roman" w:hAnsi="Verdana"/>
                <w:b/>
                <w:sz w:val="24"/>
                <w:szCs w:val="24"/>
              </w:rPr>
            </w:pPr>
          </w:p>
        </w:tc>
      </w:tr>
    </w:tbl>
    <w:p w14:paraId="32A74768" w14:textId="77777777" w:rsidR="000A2ADC" w:rsidRPr="000411A5" w:rsidRDefault="000A2ADC" w:rsidP="00210AF6">
      <w:pPr>
        <w:spacing w:after="0" w:line="240" w:lineRule="auto"/>
        <w:rPr>
          <w:rFonts w:ascii="Verdana" w:hAnsi="Verdana"/>
          <w:sz w:val="24"/>
          <w:szCs w:val="24"/>
          <w:highlight w:val="magenta"/>
        </w:rPr>
      </w:pPr>
    </w:p>
    <w:p w14:paraId="566B2B69" w14:textId="77777777" w:rsidR="00250028" w:rsidRPr="000411A5" w:rsidRDefault="00250028" w:rsidP="00210AF6">
      <w:pPr>
        <w:spacing w:after="0" w:line="240" w:lineRule="auto"/>
        <w:rPr>
          <w:rFonts w:ascii="Verdana" w:hAnsi="Verdana"/>
          <w:sz w:val="24"/>
          <w:szCs w:val="24"/>
          <w:highlight w:val="magenta"/>
        </w:rPr>
        <w:sectPr w:rsidR="00250028" w:rsidRPr="000411A5" w:rsidSect="005D3867">
          <w:footerReference w:type="default" r:id="rId12"/>
          <w:pgSz w:w="11906" w:h="16838"/>
          <w:pgMar w:top="1440" w:right="1440" w:bottom="1440" w:left="1440" w:header="708" w:footer="708" w:gutter="0"/>
          <w:cols w:space="708"/>
          <w:docGrid w:linePitch="360"/>
        </w:sectPr>
      </w:pPr>
    </w:p>
    <w:p w14:paraId="686D31AF" w14:textId="77777777" w:rsidR="00250028" w:rsidRPr="00E20F25" w:rsidRDefault="00250028" w:rsidP="003A7948">
      <w:pPr>
        <w:pStyle w:val="ListParagraph"/>
        <w:numPr>
          <w:ilvl w:val="0"/>
          <w:numId w:val="2"/>
        </w:numPr>
        <w:spacing w:before="120" w:after="120"/>
        <w:jc w:val="both"/>
        <w:rPr>
          <w:rFonts w:ascii="Verdana" w:eastAsia="Times New Roman" w:hAnsi="Verdana"/>
          <w:b/>
          <w:color w:val="000000" w:themeColor="text1"/>
          <w:kern w:val="24"/>
          <w:u w:val="single"/>
        </w:rPr>
      </w:pPr>
      <w:r w:rsidRPr="00E20F25">
        <w:rPr>
          <w:rFonts w:ascii="Verdana" w:eastAsia="Times New Roman" w:hAnsi="Verdana"/>
          <w:b/>
          <w:color w:val="000000" w:themeColor="text1"/>
          <w:kern w:val="24"/>
          <w:u w:val="single"/>
        </w:rPr>
        <w:lastRenderedPageBreak/>
        <w:t>Introduction</w:t>
      </w:r>
      <w:r w:rsidR="000B2D22" w:rsidRPr="00E20F25">
        <w:rPr>
          <w:rFonts w:ascii="Verdana" w:eastAsia="Times New Roman" w:hAnsi="Verdana"/>
          <w:b/>
          <w:color w:val="000000" w:themeColor="text1"/>
          <w:kern w:val="24"/>
          <w:u w:val="single"/>
        </w:rPr>
        <w:t xml:space="preserve"> and Context</w:t>
      </w:r>
    </w:p>
    <w:p w14:paraId="4017FEE9" w14:textId="77777777" w:rsidR="000B2D22" w:rsidRPr="00E20F25" w:rsidRDefault="000B2D22" w:rsidP="000B2D22">
      <w:pPr>
        <w:pStyle w:val="ListParagraph"/>
        <w:spacing w:before="120" w:after="120"/>
        <w:jc w:val="both"/>
        <w:rPr>
          <w:rFonts w:ascii="Verdana" w:eastAsia="Times New Roman" w:hAnsi="Verdana"/>
          <w:b/>
          <w:color w:val="000000" w:themeColor="text1"/>
          <w:kern w:val="24"/>
          <w:u w:val="single"/>
        </w:rPr>
      </w:pPr>
    </w:p>
    <w:p w14:paraId="739AFF8B" w14:textId="2B7387C8" w:rsidR="00250028" w:rsidRPr="00E20F25" w:rsidRDefault="00250028" w:rsidP="00250028">
      <w:pPr>
        <w:spacing w:before="120" w:after="120"/>
        <w:jc w:val="both"/>
        <w:rPr>
          <w:rFonts w:ascii="Verdana" w:eastAsia="Times New Roman" w:hAnsi="Verdana" w:cs="Times New Roman"/>
          <w:sz w:val="24"/>
          <w:szCs w:val="24"/>
          <w:lang w:eastAsia="en-GB"/>
        </w:rPr>
      </w:pPr>
      <w:r w:rsidRPr="00E20F25">
        <w:rPr>
          <w:rFonts w:ascii="Verdana" w:eastAsia="Times New Roman" w:hAnsi="Verdana" w:cs="Times New Roman"/>
          <w:color w:val="000000" w:themeColor="text1"/>
          <w:kern w:val="24"/>
          <w:sz w:val="24"/>
          <w:szCs w:val="24"/>
          <w:lang w:eastAsia="en-GB"/>
        </w:rPr>
        <w:t xml:space="preserve">The purpose of this report is to </w:t>
      </w:r>
      <w:r w:rsidR="00DE10C8" w:rsidRPr="00E20F25">
        <w:rPr>
          <w:rFonts w:ascii="Verdana" w:eastAsia="Times New Roman" w:hAnsi="Verdana" w:cs="Times New Roman"/>
          <w:color w:val="000000" w:themeColor="text1"/>
          <w:kern w:val="24"/>
          <w:sz w:val="24"/>
          <w:szCs w:val="24"/>
          <w:lang w:eastAsia="en-GB"/>
        </w:rPr>
        <w:t xml:space="preserve">outline to the Executive Team and the Board the </w:t>
      </w:r>
      <w:r w:rsidR="00373E95" w:rsidRPr="00E20F25">
        <w:rPr>
          <w:rFonts w:ascii="Verdana" w:eastAsia="Times New Roman" w:hAnsi="Verdana" w:cs="Times New Roman"/>
          <w:color w:val="000000" w:themeColor="text1"/>
          <w:kern w:val="24"/>
          <w:sz w:val="24"/>
          <w:szCs w:val="24"/>
          <w:lang w:eastAsia="en-GB"/>
        </w:rPr>
        <w:t xml:space="preserve">revenue and capital </w:t>
      </w:r>
      <w:r w:rsidR="00DE10C8" w:rsidRPr="00E20F25">
        <w:rPr>
          <w:rFonts w:ascii="Verdana" w:eastAsia="Times New Roman" w:hAnsi="Verdana" w:cs="Times New Roman"/>
          <w:color w:val="000000" w:themeColor="text1"/>
          <w:kern w:val="24"/>
          <w:sz w:val="24"/>
          <w:szCs w:val="24"/>
          <w:lang w:eastAsia="en-GB"/>
        </w:rPr>
        <w:t>position for Public Health Wales as at 3</w:t>
      </w:r>
      <w:r w:rsidR="00E20F25">
        <w:rPr>
          <w:rFonts w:ascii="Verdana" w:eastAsia="Times New Roman" w:hAnsi="Verdana" w:cs="Times New Roman"/>
          <w:color w:val="000000" w:themeColor="text1"/>
          <w:kern w:val="24"/>
          <w:sz w:val="24"/>
          <w:szCs w:val="24"/>
          <w:lang w:eastAsia="en-GB"/>
        </w:rPr>
        <w:t>1</w:t>
      </w:r>
      <w:r w:rsidR="00E20F25" w:rsidRPr="00E20F25">
        <w:rPr>
          <w:rFonts w:ascii="Verdana" w:eastAsia="Times New Roman" w:hAnsi="Verdana" w:cs="Times New Roman"/>
          <w:color w:val="000000" w:themeColor="text1"/>
          <w:kern w:val="24"/>
          <w:sz w:val="24"/>
          <w:szCs w:val="24"/>
          <w:vertAlign w:val="superscript"/>
          <w:lang w:eastAsia="en-GB"/>
        </w:rPr>
        <w:t>st</w:t>
      </w:r>
      <w:r w:rsidR="00E20F25">
        <w:rPr>
          <w:rFonts w:ascii="Verdana" w:eastAsia="Times New Roman" w:hAnsi="Verdana" w:cs="Times New Roman"/>
          <w:color w:val="000000" w:themeColor="text1"/>
          <w:kern w:val="24"/>
          <w:sz w:val="24"/>
          <w:szCs w:val="24"/>
          <w:lang w:eastAsia="en-GB"/>
        </w:rPr>
        <w:t xml:space="preserve"> Octob</w:t>
      </w:r>
      <w:r w:rsidR="004E0BF3" w:rsidRPr="00E20F25">
        <w:rPr>
          <w:rFonts w:ascii="Verdana" w:eastAsia="Times New Roman" w:hAnsi="Verdana" w:cs="Times New Roman"/>
          <w:color w:val="000000" w:themeColor="text1"/>
          <w:kern w:val="24"/>
          <w:sz w:val="24"/>
          <w:szCs w:val="24"/>
          <w:lang w:eastAsia="en-GB"/>
        </w:rPr>
        <w:t>er</w:t>
      </w:r>
      <w:r w:rsidR="00DE10C8" w:rsidRPr="00E20F25">
        <w:rPr>
          <w:rFonts w:ascii="Verdana" w:eastAsia="Times New Roman" w:hAnsi="Verdana" w:cs="Times New Roman"/>
          <w:color w:val="000000" w:themeColor="text1"/>
          <w:kern w:val="24"/>
          <w:sz w:val="24"/>
          <w:szCs w:val="24"/>
          <w:lang w:eastAsia="en-GB"/>
        </w:rPr>
        <w:t xml:space="preserve"> 2022 (M</w:t>
      </w:r>
      <w:r w:rsidR="00E20F25">
        <w:rPr>
          <w:rFonts w:ascii="Verdana" w:eastAsia="Times New Roman" w:hAnsi="Verdana" w:cs="Times New Roman"/>
          <w:color w:val="000000" w:themeColor="text1"/>
          <w:kern w:val="24"/>
          <w:sz w:val="24"/>
          <w:szCs w:val="24"/>
          <w:lang w:eastAsia="en-GB"/>
        </w:rPr>
        <w:t>7</w:t>
      </w:r>
      <w:r w:rsidR="00DE10C8" w:rsidRPr="00E20F25">
        <w:rPr>
          <w:rFonts w:ascii="Verdana" w:eastAsia="Times New Roman" w:hAnsi="Verdana" w:cs="Times New Roman"/>
          <w:color w:val="000000" w:themeColor="text1"/>
          <w:kern w:val="24"/>
          <w:sz w:val="24"/>
          <w:szCs w:val="24"/>
          <w:lang w:eastAsia="en-GB"/>
        </w:rPr>
        <w:t>). The content of this report is reflected in the Director of Finance commentary that has been submitted to Welsh Government on 1</w:t>
      </w:r>
      <w:r w:rsidR="00E20F25">
        <w:rPr>
          <w:rFonts w:ascii="Verdana" w:eastAsia="Times New Roman" w:hAnsi="Verdana" w:cs="Times New Roman"/>
          <w:color w:val="000000" w:themeColor="text1"/>
          <w:kern w:val="24"/>
          <w:sz w:val="24"/>
          <w:szCs w:val="24"/>
          <w:lang w:eastAsia="en-GB"/>
        </w:rPr>
        <w:t>1</w:t>
      </w:r>
      <w:r w:rsidR="00DE10C8" w:rsidRPr="00E20F25">
        <w:rPr>
          <w:rFonts w:ascii="Verdana" w:eastAsia="Times New Roman" w:hAnsi="Verdana" w:cs="Times New Roman"/>
          <w:color w:val="000000" w:themeColor="text1"/>
          <w:kern w:val="24"/>
          <w:sz w:val="24"/>
          <w:szCs w:val="24"/>
          <w:vertAlign w:val="superscript"/>
          <w:lang w:eastAsia="en-GB"/>
        </w:rPr>
        <w:t>th</w:t>
      </w:r>
      <w:r w:rsidR="00DE10C8" w:rsidRPr="00E20F25">
        <w:rPr>
          <w:rFonts w:ascii="Verdana" w:eastAsia="Times New Roman" w:hAnsi="Verdana" w:cs="Times New Roman"/>
          <w:color w:val="000000" w:themeColor="text1"/>
          <w:kern w:val="24"/>
          <w:sz w:val="24"/>
          <w:szCs w:val="24"/>
          <w:lang w:eastAsia="en-GB"/>
        </w:rPr>
        <w:t xml:space="preserve"> </w:t>
      </w:r>
      <w:r w:rsidR="00E20F25">
        <w:rPr>
          <w:rFonts w:ascii="Verdana" w:eastAsia="Times New Roman" w:hAnsi="Verdana" w:cs="Times New Roman"/>
          <w:color w:val="000000" w:themeColor="text1"/>
          <w:kern w:val="24"/>
          <w:sz w:val="24"/>
          <w:szCs w:val="24"/>
          <w:lang w:eastAsia="en-GB"/>
        </w:rPr>
        <w:t>Novem</w:t>
      </w:r>
      <w:r w:rsidR="00F771DF" w:rsidRPr="00E20F25">
        <w:rPr>
          <w:rFonts w:ascii="Verdana" w:eastAsia="Times New Roman" w:hAnsi="Verdana" w:cs="Times New Roman"/>
          <w:color w:val="000000" w:themeColor="text1"/>
          <w:kern w:val="24"/>
          <w:sz w:val="24"/>
          <w:szCs w:val="24"/>
          <w:lang w:eastAsia="en-GB"/>
        </w:rPr>
        <w:t>ber</w:t>
      </w:r>
      <w:r w:rsidR="00DE10C8" w:rsidRPr="00E20F25">
        <w:rPr>
          <w:rFonts w:ascii="Verdana" w:eastAsia="Times New Roman" w:hAnsi="Verdana" w:cs="Times New Roman"/>
          <w:color w:val="000000" w:themeColor="text1"/>
          <w:kern w:val="24"/>
          <w:sz w:val="24"/>
          <w:szCs w:val="24"/>
          <w:lang w:eastAsia="en-GB"/>
        </w:rPr>
        <w:t xml:space="preserve"> 2022 as part of the full financial monitoring return </w:t>
      </w:r>
      <w:r w:rsidR="00F771DF" w:rsidRPr="00E20F25">
        <w:rPr>
          <w:rFonts w:ascii="Verdana" w:eastAsia="Times New Roman" w:hAnsi="Verdana" w:cs="Times New Roman"/>
          <w:color w:val="000000" w:themeColor="text1"/>
          <w:kern w:val="24"/>
          <w:sz w:val="24"/>
          <w:szCs w:val="24"/>
          <w:lang w:eastAsia="en-GB"/>
        </w:rPr>
        <w:t xml:space="preserve">for Month </w:t>
      </w:r>
      <w:r w:rsidR="00E20F25">
        <w:rPr>
          <w:rFonts w:ascii="Verdana" w:eastAsia="Times New Roman" w:hAnsi="Verdana" w:cs="Times New Roman"/>
          <w:color w:val="000000" w:themeColor="text1"/>
          <w:kern w:val="24"/>
          <w:sz w:val="24"/>
          <w:szCs w:val="24"/>
          <w:lang w:eastAsia="en-GB"/>
        </w:rPr>
        <w:t>7</w:t>
      </w:r>
      <w:r w:rsidR="00DE10C8" w:rsidRPr="00E20F25">
        <w:rPr>
          <w:rFonts w:ascii="Verdana" w:eastAsia="Times New Roman" w:hAnsi="Verdana" w:cs="Times New Roman"/>
          <w:color w:val="000000" w:themeColor="text1"/>
          <w:kern w:val="24"/>
          <w:sz w:val="24"/>
          <w:szCs w:val="24"/>
          <w:lang w:eastAsia="en-GB"/>
        </w:rPr>
        <w:t xml:space="preserve">.  The monitoring returns are included at </w:t>
      </w:r>
      <w:r w:rsidR="00DE10C8" w:rsidRPr="00E20F25">
        <w:rPr>
          <w:rFonts w:ascii="Verdana" w:eastAsia="Times New Roman" w:hAnsi="Verdana" w:cs="Times New Roman"/>
          <w:b/>
          <w:color w:val="000000" w:themeColor="text1"/>
          <w:kern w:val="24"/>
          <w:sz w:val="24"/>
          <w:szCs w:val="24"/>
          <w:lang w:eastAsia="en-GB"/>
        </w:rPr>
        <w:t>Appendix A</w:t>
      </w:r>
      <w:r w:rsidRPr="00E20F25">
        <w:rPr>
          <w:rFonts w:ascii="Verdana" w:eastAsia="Times New Roman" w:hAnsi="Verdana" w:cs="Times New Roman"/>
          <w:color w:val="000000" w:themeColor="text1"/>
          <w:kern w:val="24"/>
          <w:sz w:val="24"/>
          <w:szCs w:val="24"/>
          <w:lang w:eastAsia="en-GB"/>
        </w:rPr>
        <w:t xml:space="preserve"> </w:t>
      </w:r>
    </w:p>
    <w:p w14:paraId="1C4A5B9A" w14:textId="77777777" w:rsidR="00DA25D9" w:rsidRPr="00E20F25" w:rsidRDefault="00632FF7" w:rsidP="00DE10C8">
      <w:pPr>
        <w:spacing w:before="120" w:after="120"/>
        <w:jc w:val="both"/>
        <w:rPr>
          <w:rFonts w:ascii="Verdana" w:eastAsia="Times New Roman" w:hAnsi="Verdana" w:cs="Times New Roman"/>
          <w:color w:val="000000" w:themeColor="text1"/>
          <w:kern w:val="24"/>
          <w:sz w:val="24"/>
          <w:szCs w:val="24"/>
          <w:lang w:eastAsia="en-GB"/>
        </w:rPr>
      </w:pPr>
      <w:r w:rsidRPr="00E20F25">
        <w:rPr>
          <w:rFonts w:ascii="Verdana" w:eastAsia="Times New Roman" w:hAnsi="Verdana" w:cs="Times New Roman"/>
          <w:color w:val="000000" w:themeColor="text1"/>
          <w:kern w:val="24"/>
          <w:sz w:val="24"/>
          <w:szCs w:val="24"/>
          <w:lang w:eastAsia="en-GB"/>
        </w:rPr>
        <w:t>The following table highlights the</w:t>
      </w:r>
      <w:r w:rsidR="00BD65F4" w:rsidRPr="00E20F25">
        <w:rPr>
          <w:rFonts w:ascii="Verdana" w:eastAsia="Times New Roman" w:hAnsi="Verdana" w:cs="Times New Roman"/>
          <w:color w:val="000000" w:themeColor="text1"/>
          <w:kern w:val="24"/>
          <w:sz w:val="24"/>
          <w:szCs w:val="24"/>
          <w:lang w:eastAsia="en-GB"/>
        </w:rPr>
        <w:t xml:space="preserve"> </w:t>
      </w:r>
      <w:r w:rsidRPr="00E20F25">
        <w:rPr>
          <w:rFonts w:ascii="Verdana" w:eastAsia="Times New Roman" w:hAnsi="Verdana" w:cs="Times New Roman"/>
          <w:color w:val="000000" w:themeColor="text1"/>
          <w:kern w:val="24"/>
          <w:sz w:val="24"/>
          <w:szCs w:val="24"/>
          <w:lang w:eastAsia="en-GB"/>
        </w:rPr>
        <w:t xml:space="preserve">performance against the key revenue and capital financial targets. </w:t>
      </w:r>
    </w:p>
    <w:tbl>
      <w:tblPr>
        <w:tblW w:w="0" w:type="auto"/>
        <w:tblInd w:w="-5" w:type="dxa"/>
        <w:tblLook w:val="04A0" w:firstRow="1" w:lastRow="0" w:firstColumn="1" w:lastColumn="0" w:noHBand="0" w:noVBand="1"/>
      </w:tblPr>
      <w:tblGrid>
        <w:gridCol w:w="3938"/>
        <w:gridCol w:w="1674"/>
        <w:gridCol w:w="1437"/>
        <w:gridCol w:w="1972"/>
      </w:tblGrid>
      <w:tr w:rsidR="00EC58CE" w:rsidRPr="000411A5" w14:paraId="5B9F0B96" w14:textId="77777777" w:rsidTr="00EC58CE">
        <w:trPr>
          <w:trHeight w:val="624"/>
        </w:trPr>
        <w:tc>
          <w:tcPr>
            <w:tcW w:w="0" w:type="auto"/>
            <w:tcBorders>
              <w:top w:val="single" w:sz="4" w:space="0" w:color="0070C0"/>
              <w:left w:val="single" w:sz="4" w:space="0" w:color="0070C0"/>
              <w:bottom w:val="single" w:sz="4" w:space="0" w:color="0070C0"/>
              <w:right w:val="single" w:sz="4" w:space="0" w:color="0070C0"/>
            </w:tcBorders>
            <w:shd w:val="clear" w:color="000000" w:fill="2F75B5"/>
            <w:hideMark/>
          </w:tcPr>
          <w:p w14:paraId="6BA8F032" w14:textId="77777777" w:rsidR="00EC58CE" w:rsidRPr="00E20F25" w:rsidRDefault="00EC58CE" w:rsidP="00EC58CE">
            <w:pPr>
              <w:spacing w:after="0" w:line="240" w:lineRule="auto"/>
              <w:jc w:val="center"/>
              <w:rPr>
                <w:rFonts w:ascii="Calibri" w:eastAsia="Times New Roman" w:hAnsi="Calibri" w:cs="Calibri"/>
                <w:b/>
                <w:bCs/>
                <w:color w:val="FFFFFF"/>
                <w:sz w:val="24"/>
                <w:szCs w:val="24"/>
                <w:lang w:eastAsia="en-GB"/>
              </w:rPr>
            </w:pPr>
            <w:r w:rsidRPr="00E20F25">
              <w:rPr>
                <w:rFonts w:ascii="Calibri" w:eastAsia="Times New Roman" w:hAnsi="Calibri" w:cs="Calibri"/>
                <w:b/>
                <w:bCs/>
                <w:color w:val="FFFFFF"/>
                <w:sz w:val="24"/>
                <w:szCs w:val="24"/>
                <w:lang w:eastAsia="en-GB"/>
              </w:rPr>
              <w:t>Target</w:t>
            </w:r>
          </w:p>
        </w:tc>
        <w:tc>
          <w:tcPr>
            <w:tcW w:w="0" w:type="auto"/>
            <w:tcBorders>
              <w:top w:val="single" w:sz="4" w:space="0" w:color="0070C0"/>
              <w:left w:val="nil"/>
              <w:bottom w:val="single" w:sz="4" w:space="0" w:color="0070C0"/>
              <w:right w:val="single" w:sz="4" w:space="0" w:color="0070C0"/>
            </w:tcBorders>
            <w:shd w:val="clear" w:color="000000" w:fill="2F75B5"/>
            <w:hideMark/>
          </w:tcPr>
          <w:p w14:paraId="4B13926B" w14:textId="77777777" w:rsidR="00EC58CE" w:rsidRPr="00E20F25" w:rsidRDefault="00EC58CE" w:rsidP="00EC58CE">
            <w:pPr>
              <w:spacing w:after="0" w:line="240" w:lineRule="auto"/>
              <w:jc w:val="center"/>
              <w:rPr>
                <w:rFonts w:ascii="Calibri" w:eastAsia="Times New Roman" w:hAnsi="Calibri" w:cs="Calibri"/>
                <w:b/>
                <w:bCs/>
                <w:color w:val="FFFFFF"/>
                <w:sz w:val="24"/>
                <w:szCs w:val="24"/>
                <w:lang w:eastAsia="en-GB"/>
              </w:rPr>
            </w:pPr>
            <w:r w:rsidRPr="00E20F25">
              <w:rPr>
                <w:rFonts w:ascii="Calibri" w:eastAsia="Times New Roman" w:hAnsi="Calibri" w:cs="Calibri"/>
                <w:b/>
                <w:bCs/>
                <w:color w:val="FFFFFF"/>
                <w:sz w:val="24"/>
                <w:szCs w:val="24"/>
                <w:lang w:eastAsia="en-GB"/>
              </w:rPr>
              <w:t>Current Month</w:t>
            </w:r>
          </w:p>
        </w:tc>
        <w:tc>
          <w:tcPr>
            <w:tcW w:w="0" w:type="auto"/>
            <w:tcBorders>
              <w:top w:val="single" w:sz="4" w:space="0" w:color="0070C0"/>
              <w:left w:val="nil"/>
              <w:bottom w:val="single" w:sz="4" w:space="0" w:color="0070C0"/>
              <w:right w:val="single" w:sz="4" w:space="0" w:color="0070C0"/>
            </w:tcBorders>
            <w:shd w:val="clear" w:color="000000" w:fill="2F75B5"/>
            <w:hideMark/>
          </w:tcPr>
          <w:p w14:paraId="48E4EE35" w14:textId="77777777" w:rsidR="00EC58CE" w:rsidRPr="00E20F25" w:rsidRDefault="00EC58CE" w:rsidP="00EC58CE">
            <w:pPr>
              <w:spacing w:after="0" w:line="240" w:lineRule="auto"/>
              <w:jc w:val="center"/>
              <w:rPr>
                <w:rFonts w:ascii="Calibri" w:eastAsia="Times New Roman" w:hAnsi="Calibri" w:cs="Calibri"/>
                <w:b/>
                <w:bCs/>
                <w:color w:val="FFFFFF"/>
                <w:sz w:val="24"/>
                <w:szCs w:val="24"/>
                <w:lang w:eastAsia="en-GB"/>
              </w:rPr>
            </w:pPr>
            <w:r w:rsidRPr="00E20F25">
              <w:rPr>
                <w:rFonts w:ascii="Calibri" w:eastAsia="Times New Roman" w:hAnsi="Calibri" w:cs="Calibri"/>
                <w:b/>
                <w:bCs/>
                <w:color w:val="FFFFFF"/>
                <w:sz w:val="24"/>
                <w:szCs w:val="24"/>
                <w:lang w:eastAsia="en-GB"/>
              </w:rPr>
              <w:t>Year to Date</w:t>
            </w:r>
          </w:p>
        </w:tc>
        <w:tc>
          <w:tcPr>
            <w:tcW w:w="0" w:type="auto"/>
            <w:tcBorders>
              <w:top w:val="single" w:sz="4" w:space="0" w:color="0070C0"/>
              <w:left w:val="nil"/>
              <w:bottom w:val="single" w:sz="4" w:space="0" w:color="0070C0"/>
              <w:right w:val="single" w:sz="4" w:space="0" w:color="0070C0"/>
            </w:tcBorders>
            <w:shd w:val="clear" w:color="000000" w:fill="2F75B5"/>
            <w:hideMark/>
          </w:tcPr>
          <w:p w14:paraId="11935135" w14:textId="77777777" w:rsidR="00EC58CE" w:rsidRPr="00E20F25" w:rsidRDefault="00EC58CE" w:rsidP="00EC58CE">
            <w:pPr>
              <w:spacing w:after="0" w:line="240" w:lineRule="auto"/>
              <w:jc w:val="center"/>
              <w:rPr>
                <w:rFonts w:ascii="Calibri" w:eastAsia="Times New Roman" w:hAnsi="Calibri" w:cs="Calibri"/>
                <w:b/>
                <w:bCs/>
                <w:color w:val="FFFFFF"/>
                <w:sz w:val="24"/>
                <w:szCs w:val="24"/>
                <w:lang w:eastAsia="en-GB"/>
              </w:rPr>
            </w:pPr>
            <w:r w:rsidRPr="00E20F25">
              <w:rPr>
                <w:rFonts w:ascii="Calibri" w:eastAsia="Times New Roman" w:hAnsi="Calibri" w:cs="Calibri"/>
                <w:b/>
                <w:bCs/>
                <w:color w:val="FFFFFF"/>
                <w:sz w:val="24"/>
                <w:szCs w:val="24"/>
                <w:lang w:eastAsia="en-GB"/>
              </w:rPr>
              <w:t>Year-end Forecast</w:t>
            </w:r>
          </w:p>
        </w:tc>
      </w:tr>
      <w:tr w:rsidR="00EC58CE" w:rsidRPr="000411A5" w14:paraId="4643AEB0" w14:textId="77777777" w:rsidTr="00EC58CE">
        <w:trPr>
          <w:trHeight w:val="798"/>
        </w:trPr>
        <w:tc>
          <w:tcPr>
            <w:tcW w:w="0" w:type="auto"/>
            <w:tcBorders>
              <w:top w:val="nil"/>
              <w:left w:val="single" w:sz="4" w:space="0" w:color="0070C0"/>
              <w:bottom w:val="single" w:sz="4" w:space="0" w:color="0070C0"/>
              <w:right w:val="single" w:sz="4" w:space="0" w:color="0070C0"/>
            </w:tcBorders>
            <w:shd w:val="clear" w:color="000000" w:fill="FFFFFF"/>
            <w:vAlign w:val="center"/>
            <w:hideMark/>
          </w:tcPr>
          <w:p w14:paraId="7F8C4F35" w14:textId="77777777" w:rsidR="00EC58CE" w:rsidRPr="00BE79D1" w:rsidRDefault="00EC58CE" w:rsidP="00EC58CE">
            <w:pPr>
              <w:spacing w:after="0" w:line="240" w:lineRule="auto"/>
              <w:rPr>
                <w:rFonts w:ascii="Calibri" w:eastAsia="Times New Roman" w:hAnsi="Calibri" w:cs="Calibri"/>
                <w:b/>
                <w:bCs/>
                <w:color w:val="000000"/>
                <w:lang w:eastAsia="en-GB"/>
              </w:rPr>
            </w:pPr>
            <w:r w:rsidRPr="00BE79D1">
              <w:rPr>
                <w:rFonts w:ascii="Calibri" w:eastAsia="Times New Roman" w:hAnsi="Calibri" w:cs="Calibri"/>
                <w:b/>
                <w:bCs/>
                <w:color w:val="000000"/>
                <w:lang w:eastAsia="en-GB"/>
              </w:rPr>
              <w:t xml:space="preserve">Revenue financial target Deficit/(Surplus)                                                        </w:t>
            </w:r>
          </w:p>
        </w:tc>
        <w:tc>
          <w:tcPr>
            <w:tcW w:w="0" w:type="auto"/>
            <w:tcBorders>
              <w:top w:val="nil"/>
              <w:left w:val="nil"/>
              <w:bottom w:val="single" w:sz="4" w:space="0" w:color="0070C0"/>
              <w:right w:val="single" w:sz="4" w:space="0" w:color="0070C0"/>
            </w:tcBorders>
            <w:shd w:val="clear" w:color="000000" w:fill="C6E0B4"/>
            <w:noWrap/>
            <w:vAlign w:val="center"/>
            <w:hideMark/>
          </w:tcPr>
          <w:p w14:paraId="44C79CAA" w14:textId="0376379E" w:rsidR="00EC58CE" w:rsidRPr="00BE79D1" w:rsidRDefault="00E20F25" w:rsidP="00E20F25">
            <w:pPr>
              <w:spacing w:after="0" w:line="240" w:lineRule="auto"/>
              <w:jc w:val="center"/>
              <w:rPr>
                <w:rFonts w:ascii="Calibri" w:eastAsia="Times New Roman" w:hAnsi="Calibri" w:cs="Calibri"/>
                <w:b/>
                <w:bCs/>
                <w:color w:val="000000"/>
                <w:lang w:eastAsia="en-GB"/>
              </w:rPr>
            </w:pPr>
            <w:r w:rsidRPr="00BE79D1">
              <w:rPr>
                <w:rFonts w:ascii="Calibri" w:eastAsia="Times New Roman" w:hAnsi="Calibri" w:cs="Calibri"/>
                <w:b/>
                <w:bCs/>
                <w:color w:val="000000"/>
                <w:lang w:eastAsia="en-GB"/>
              </w:rPr>
              <w:t>(£80k)</w:t>
            </w:r>
          </w:p>
        </w:tc>
        <w:tc>
          <w:tcPr>
            <w:tcW w:w="0" w:type="auto"/>
            <w:tcBorders>
              <w:top w:val="nil"/>
              <w:left w:val="nil"/>
              <w:bottom w:val="single" w:sz="4" w:space="0" w:color="0070C0"/>
              <w:right w:val="single" w:sz="4" w:space="0" w:color="0070C0"/>
            </w:tcBorders>
            <w:shd w:val="clear" w:color="000000" w:fill="FFFFFF"/>
            <w:noWrap/>
            <w:vAlign w:val="center"/>
            <w:hideMark/>
          </w:tcPr>
          <w:p w14:paraId="38D1FBB4" w14:textId="6C9ABB7A" w:rsidR="00EC58CE" w:rsidRPr="00BE79D1" w:rsidRDefault="008F54CC" w:rsidP="00E20F25">
            <w:pPr>
              <w:spacing w:after="0" w:line="240" w:lineRule="auto"/>
              <w:jc w:val="center"/>
              <w:rPr>
                <w:rFonts w:ascii="Calibri" w:eastAsia="Times New Roman" w:hAnsi="Calibri" w:cs="Calibri"/>
                <w:b/>
                <w:bCs/>
                <w:color w:val="000000"/>
                <w:lang w:eastAsia="en-GB"/>
              </w:rPr>
            </w:pPr>
            <w:r w:rsidRPr="00BE79D1">
              <w:rPr>
                <w:rFonts w:ascii="Calibri" w:eastAsia="Times New Roman" w:hAnsi="Calibri" w:cs="Calibri"/>
                <w:b/>
                <w:bCs/>
                <w:color w:val="000000"/>
                <w:lang w:eastAsia="en-GB"/>
              </w:rPr>
              <w:t>(</w:t>
            </w:r>
            <w:r w:rsidR="00E20F25" w:rsidRPr="00BE79D1">
              <w:rPr>
                <w:rFonts w:ascii="Calibri" w:eastAsia="Times New Roman" w:hAnsi="Calibri" w:cs="Calibri"/>
                <w:b/>
                <w:bCs/>
                <w:color w:val="000000"/>
                <w:lang w:eastAsia="en-GB"/>
              </w:rPr>
              <w:t>£192</w:t>
            </w:r>
            <w:r w:rsidRPr="00BE79D1">
              <w:rPr>
                <w:rFonts w:ascii="Calibri" w:eastAsia="Times New Roman" w:hAnsi="Calibri" w:cs="Calibri"/>
                <w:b/>
                <w:bCs/>
                <w:color w:val="000000"/>
                <w:lang w:eastAsia="en-GB"/>
              </w:rPr>
              <w:t>k)</w:t>
            </w:r>
          </w:p>
        </w:tc>
        <w:tc>
          <w:tcPr>
            <w:tcW w:w="0" w:type="auto"/>
            <w:tcBorders>
              <w:top w:val="nil"/>
              <w:left w:val="nil"/>
              <w:bottom w:val="single" w:sz="4" w:space="0" w:color="0070C0"/>
              <w:right w:val="single" w:sz="4" w:space="0" w:color="0070C0"/>
            </w:tcBorders>
            <w:shd w:val="clear" w:color="000000" w:fill="A9D08E"/>
            <w:vAlign w:val="center"/>
            <w:hideMark/>
          </w:tcPr>
          <w:p w14:paraId="6AB1E8FA" w14:textId="77777777" w:rsidR="00EC58CE" w:rsidRPr="00BE79D1" w:rsidRDefault="00EC58CE" w:rsidP="00EC58CE">
            <w:pPr>
              <w:spacing w:after="0" w:line="240" w:lineRule="auto"/>
              <w:jc w:val="center"/>
              <w:rPr>
                <w:rFonts w:ascii="Calibri" w:eastAsia="Times New Roman" w:hAnsi="Calibri" w:cs="Calibri"/>
                <w:b/>
                <w:bCs/>
                <w:color w:val="000000"/>
                <w:lang w:eastAsia="en-GB"/>
              </w:rPr>
            </w:pPr>
            <w:r w:rsidRPr="00BE79D1">
              <w:rPr>
                <w:rFonts w:ascii="Calibri" w:eastAsia="Times New Roman" w:hAnsi="Calibri" w:cs="Calibri"/>
                <w:b/>
                <w:bCs/>
                <w:color w:val="000000"/>
                <w:lang w:eastAsia="en-GB"/>
              </w:rPr>
              <w:t>Breakeven</w:t>
            </w:r>
          </w:p>
        </w:tc>
      </w:tr>
      <w:tr w:rsidR="00EC58CE" w:rsidRPr="000411A5" w14:paraId="5F5B3BF4" w14:textId="77777777" w:rsidTr="008F54CC">
        <w:trPr>
          <w:trHeight w:val="798"/>
        </w:trPr>
        <w:tc>
          <w:tcPr>
            <w:tcW w:w="0" w:type="auto"/>
            <w:tcBorders>
              <w:top w:val="nil"/>
              <w:left w:val="single" w:sz="4" w:space="0" w:color="0070C0"/>
              <w:bottom w:val="single" w:sz="4" w:space="0" w:color="0070C0"/>
              <w:right w:val="single" w:sz="4" w:space="0" w:color="0070C0"/>
            </w:tcBorders>
            <w:shd w:val="clear" w:color="000000" w:fill="FFFFFF"/>
            <w:noWrap/>
            <w:vAlign w:val="center"/>
            <w:hideMark/>
          </w:tcPr>
          <w:p w14:paraId="2D91770C" w14:textId="77777777" w:rsidR="00EC58CE" w:rsidRPr="00BE79D1" w:rsidRDefault="00EC58CE" w:rsidP="00EC58CE">
            <w:pPr>
              <w:spacing w:after="0" w:line="240" w:lineRule="auto"/>
              <w:rPr>
                <w:rFonts w:ascii="Calibri" w:eastAsia="Times New Roman" w:hAnsi="Calibri" w:cs="Calibri"/>
                <w:b/>
                <w:bCs/>
                <w:color w:val="000000"/>
                <w:lang w:eastAsia="en-GB"/>
              </w:rPr>
            </w:pPr>
            <w:r w:rsidRPr="00BE79D1">
              <w:rPr>
                <w:rFonts w:ascii="Calibri" w:eastAsia="Times New Roman" w:hAnsi="Calibri" w:cs="Calibri"/>
                <w:b/>
                <w:bCs/>
                <w:color w:val="000000"/>
                <w:lang w:eastAsia="en-GB"/>
              </w:rPr>
              <w:t xml:space="preserve">Capital financial target                                  </w:t>
            </w:r>
          </w:p>
        </w:tc>
        <w:tc>
          <w:tcPr>
            <w:tcW w:w="0" w:type="auto"/>
            <w:tcBorders>
              <w:top w:val="nil"/>
              <w:left w:val="nil"/>
              <w:bottom w:val="single" w:sz="4" w:space="0" w:color="0070C0"/>
              <w:right w:val="single" w:sz="4" w:space="0" w:color="0070C0"/>
            </w:tcBorders>
            <w:shd w:val="clear" w:color="000000" w:fill="C6E0B4"/>
            <w:noWrap/>
            <w:vAlign w:val="center"/>
          </w:tcPr>
          <w:p w14:paraId="4090CA6C" w14:textId="77777777" w:rsidR="00EC58CE" w:rsidRPr="00BE79D1" w:rsidRDefault="00A9629E" w:rsidP="00190872">
            <w:pPr>
              <w:spacing w:after="0" w:line="240" w:lineRule="auto"/>
              <w:jc w:val="center"/>
              <w:rPr>
                <w:rFonts w:ascii="Calibri" w:eastAsia="Times New Roman" w:hAnsi="Calibri" w:cs="Calibri"/>
                <w:b/>
                <w:bCs/>
                <w:color w:val="000000"/>
                <w:lang w:eastAsia="en-GB"/>
              </w:rPr>
            </w:pPr>
            <w:r w:rsidRPr="00BE79D1">
              <w:rPr>
                <w:rFonts w:ascii="Calibri" w:eastAsia="Times New Roman" w:hAnsi="Calibri" w:cs="Calibri"/>
                <w:b/>
                <w:bCs/>
                <w:color w:val="000000"/>
                <w:lang w:eastAsia="en-GB"/>
              </w:rPr>
              <w:t>£3.759</w:t>
            </w:r>
            <w:r w:rsidR="00190872" w:rsidRPr="00BE79D1">
              <w:rPr>
                <w:rFonts w:ascii="Calibri" w:eastAsia="Times New Roman" w:hAnsi="Calibri" w:cs="Calibri"/>
                <w:b/>
                <w:bCs/>
                <w:color w:val="000000"/>
                <w:lang w:eastAsia="en-GB"/>
              </w:rPr>
              <w:t>m</w:t>
            </w:r>
          </w:p>
        </w:tc>
        <w:tc>
          <w:tcPr>
            <w:tcW w:w="0" w:type="auto"/>
            <w:tcBorders>
              <w:top w:val="nil"/>
              <w:left w:val="nil"/>
              <w:bottom w:val="single" w:sz="4" w:space="0" w:color="0070C0"/>
              <w:right w:val="single" w:sz="4" w:space="0" w:color="0070C0"/>
            </w:tcBorders>
            <w:shd w:val="clear" w:color="000000" w:fill="FFFFFF"/>
            <w:vAlign w:val="center"/>
          </w:tcPr>
          <w:p w14:paraId="0DB25A85" w14:textId="77777777" w:rsidR="00624216" w:rsidRPr="00BE79D1" w:rsidRDefault="00A9629E" w:rsidP="00624216">
            <w:pPr>
              <w:spacing w:after="0" w:line="240" w:lineRule="auto"/>
              <w:jc w:val="center"/>
              <w:rPr>
                <w:rFonts w:ascii="Calibri" w:eastAsia="Times New Roman" w:hAnsi="Calibri" w:cs="Calibri"/>
                <w:b/>
                <w:bCs/>
                <w:color w:val="000000"/>
                <w:lang w:eastAsia="en-GB"/>
              </w:rPr>
            </w:pPr>
            <w:r w:rsidRPr="00BE79D1">
              <w:rPr>
                <w:rFonts w:ascii="Calibri" w:eastAsia="Times New Roman" w:hAnsi="Calibri" w:cs="Calibri"/>
                <w:b/>
                <w:bCs/>
                <w:color w:val="000000"/>
                <w:lang w:eastAsia="en-GB"/>
              </w:rPr>
              <w:t>£1.963</w:t>
            </w:r>
            <w:r w:rsidR="00624216" w:rsidRPr="00BE79D1">
              <w:rPr>
                <w:rFonts w:ascii="Calibri" w:eastAsia="Times New Roman" w:hAnsi="Calibri" w:cs="Calibri"/>
                <w:b/>
                <w:bCs/>
                <w:color w:val="000000"/>
                <w:lang w:eastAsia="en-GB"/>
              </w:rPr>
              <w:t>m</w:t>
            </w:r>
          </w:p>
        </w:tc>
        <w:tc>
          <w:tcPr>
            <w:tcW w:w="0" w:type="auto"/>
            <w:tcBorders>
              <w:top w:val="nil"/>
              <w:left w:val="nil"/>
              <w:bottom w:val="single" w:sz="4" w:space="0" w:color="0070C0"/>
              <w:right w:val="single" w:sz="4" w:space="0" w:color="0070C0"/>
            </w:tcBorders>
            <w:shd w:val="clear" w:color="000000" w:fill="A9D08E"/>
            <w:vAlign w:val="center"/>
            <w:hideMark/>
          </w:tcPr>
          <w:p w14:paraId="0E474629" w14:textId="77777777" w:rsidR="00EC58CE" w:rsidRPr="00BE79D1" w:rsidRDefault="00EC58CE" w:rsidP="00EC58CE">
            <w:pPr>
              <w:spacing w:after="0" w:line="240" w:lineRule="auto"/>
              <w:jc w:val="center"/>
              <w:rPr>
                <w:rFonts w:ascii="Calibri" w:eastAsia="Times New Roman" w:hAnsi="Calibri" w:cs="Calibri"/>
                <w:b/>
                <w:bCs/>
                <w:color w:val="000000"/>
                <w:lang w:eastAsia="en-GB"/>
              </w:rPr>
            </w:pPr>
            <w:r w:rsidRPr="00BE79D1">
              <w:rPr>
                <w:rFonts w:ascii="Calibri" w:eastAsia="Times New Roman" w:hAnsi="Calibri" w:cs="Calibri"/>
                <w:b/>
                <w:bCs/>
                <w:color w:val="000000"/>
                <w:lang w:eastAsia="en-GB"/>
              </w:rPr>
              <w:t>Breakeven</w:t>
            </w:r>
          </w:p>
        </w:tc>
      </w:tr>
      <w:tr w:rsidR="00EC58CE" w:rsidRPr="000411A5" w14:paraId="50958AF5" w14:textId="77777777" w:rsidTr="00EC58CE">
        <w:trPr>
          <w:trHeight w:val="798"/>
        </w:trPr>
        <w:tc>
          <w:tcPr>
            <w:tcW w:w="0" w:type="auto"/>
            <w:tcBorders>
              <w:top w:val="nil"/>
              <w:left w:val="single" w:sz="4" w:space="0" w:color="0070C0"/>
              <w:bottom w:val="single" w:sz="4" w:space="0" w:color="0070C0"/>
              <w:right w:val="single" w:sz="4" w:space="0" w:color="0070C0"/>
            </w:tcBorders>
            <w:shd w:val="clear" w:color="000000" w:fill="FFFFFF"/>
            <w:noWrap/>
            <w:vAlign w:val="center"/>
            <w:hideMark/>
          </w:tcPr>
          <w:p w14:paraId="4A17EE29" w14:textId="77777777" w:rsidR="00EC58CE" w:rsidRPr="00BE79D1" w:rsidRDefault="00EC58CE" w:rsidP="00EC58CE">
            <w:pPr>
              <w:spacing w:after="0" w:line="240" w:lineRule="auto"/>
              <w:rPr>
                <w:rFonts w:ascii="Calibri" w:eastAsia="Times New Roman" w:hAnsi="Calibri" w:cs="Calibri"/>
                <w:b/>
                <w:bCs/>
                <w:color w:val="000000"/>
                <w:lang w:eastAsia="en-GB"/>
              </w:rPr>
            </w:pPr>
            <w:r w:rsidRPr="00BE79D1">
              <w:rPr>
                <w:rFonts w:ascii="Calibri" w:eastAsia="Times New Roman" w:hAnsi="Calibri" w:cs="Calibri"/>
                <w:b/>
                <w:bCs/>
                <w:color w:val="000000"/>
                <w:lang w:eastAsia="en-GB"/>
              </w:rPr>
              <w:t xml:space="preserve">Public Sector Payment Policy                       </w:t>
            </w:r>
          </w:p>
        </w:tc>
        <w:tc>
          <w:tcPr>
            <w:tcW w:w="0" w:type="auto"/>
            <w:tcBorders>
              <w:top w:val="nil"/>
              <w:left w:val="nil"/>
              <w:bottom w:val="single" w:sz="4" w:space="0" w:color="0070C0"/>
              <w:right w:val="single" w:sz="4" w:space="0" w:color="0070C0"/>
            </w:tcBorders>
            <w:shd w:val="clear" w:color="000000" w:fill="C6E0B4"/>
            <w:noWrap/>
            <w:vAlign w:val="center"/>
            <w:hideMark/>
          </w:tcPr>
          <w:p w14:paraId="131871AA" w14:textId="4213703B" w:rsidR="00EC58CE" w:rsidRPr="00BE79D1" w:rsidRDefault="00630179" w:rsidP="00D81FEE">
            <w:pPr>
              <w:spacing w:after="0" w:line="240" w:lineRule="auto"/>
              <w:jc w:val="center"/>
              <w:rPr>
                <w:rFonts w:ascii="Calibri" w:eastAsia="Times New Roman" w:hAnsi="Calibri" w:cs="Calibri"/>
                <w:b/>
                <w:bCs/>
                <w:lang w:eastAsia="en-GB"/>
              </w:rPr>
            </w:pPr>
            <w:r w:rsidRPr="00BE79D1">
              <w:rPr>
                <w:rFonts w:ascii="Calibri" w:eastAsia="Times New Roman" w:hAnsi="Calibri" w:cs="Calibri"/>
                <w:b/>
                <w:bCs/>
                <w:lang w:eastAsia="en-GB"/>
              </w:rPr>
              <w:t>9</w:t>
            </w:r>
            <w:r w:rsidR="00BE79D1" w:rsidRPr="00BE79D1">
              <w:rPr>
                <w:rFonts w:ascii="Calibri" w:eastAsia="Times New Roman" w:hAnsi="Calibri" w:cs="Calibri"/>
                <w:b/>
                <w:bCs/>
                <w:lang w:eastAsia="en-GB"/>
              </w:rPr>
              <w:t>6.</w:t>
            </w:r>
            <w:r w:rsidR="00D81FEE" w:rsidRPr="00BE79D1">
              <w:rPr>
                <w:rFonts w:ascii="Calibri" w:eastAsia="Times New Roman" w:hAnsi="Calibri" w:cs="Calibri"/>
                <w:b/>
                <w:bCs/>
                <w:lang w:eastAsia="en-GB"/>
              </w:rPr>
              <w:t>1</w:t>
            </w:r>
            <w:r w:rsidR="00BE79D1" w:rsidRPr="00BE79D1">
              <w:rPr>
                <w:rFonts w:ascii="Calibri" w:eastAsia="Times New Roman" w:hAnsi="Calibri" w:cs="Calibri"/>
                <w:b/>
                <w:bCs/>
                <w:lang w:eastAsia="en-GB"/>
              </w:rPr>
              <w:t>6</w:t>
            </w:r>
            <w:r w:rsidR="00EC58CE" w:rsidRPr="00BE79D1">
              <w:rPr>
                <w:rFonts w:ascii="Calibri" w:eastAsia="Times New Roman" w:hAnsi="Calibri" w:cs="Calibri"/>
                <w:b/>
                <w:bCs/>
                <w:lang w:eastAsia="en-GB"/>
              </w:rPr>
              <w:t>%</w:t>
            </w:r>
          </w:p>
        </w:tc>
        <w:tc>
          <w:tcPr>
            <w:tcW w:w="0" w:type="auto"/>
            <w:tcBorders>
              <w:top w:val="nil"/>
              <w:left w:val="nil"/>
              <w:bottom w:val="single" w:sz="4" w:space="0" w:color="0070C0"/>
              <w:right w:val="single" w:sz="4" w:space="0" w:color="0070C0"/>
            </w:tcBorders>
            <w:shd w:val="clear" w:color="000000" w:fill="FFFFFF"/>
            <w:vAlign w:val="center"/>
            <w:hideMark/>
          </w:tcPr>
          <w:p w14:paraId="2BCD4746" w14:textId="2604D17F" w:rsidR="00EC58CE" w:rsidRPr="00BE79D1" w:rsidRDefault="00AE0876" w:rsidP="00F771DF">
            <w:pPr>
              <w:spacing w:after="0" w:line="240" w:lineRule="auto"/>
              <w:jc w:val="center"/>
              <w:rPr>
                <w:rFonts w:ascii="Calibri" w:eastAsia="Times New Roman" w:hAnsi="Calibri" w:cs="Calibri"/>
                <w:b/>
                <w:bCs/>
                <w:lang w:eastAsia="en-GB"/>
              </w:rPr>
            </w:pPr>
            <w:r w:rsidRPr="00BE79D1">
              <w:rPr>
                <w:rFonts w:ascii="Calibri" w:eastAsia="Times New Roman" w:hAnsi="Calibri" w:cs="Calibri"/>
                <w:b/>
                <w:bCs/>
                <w:lang w:eastAsia="en-GB"/>
              </w:rPr>
              <w:t>9</w:t>
            </w:r>
            <w:r w:rsidR="00BE79D1" w:rsidRPr="00BE79D1">
              <w:rPr>
                <w:rFonts w:ascii="Calibri" w:eastAsia="Times New Roman" w:hAnsi="Calibri" w:cs="Calibri"/>
                <w:b/>
                <w:bCs/>
                <w:lang w:eastAsia="en-GB"/>
              </w:rPr>
              <w:t>6.43</w:t>
            </w:r>
            <w:r w:rsidR="00EC58CE" w:rsidRPr="00BE79D1">
              <w:rPr>
                <w:rFonts w:ascii="Calibri" w:eastAsia="Times New Roman" w:hAnsi="Calibri" w:cs="Calibri"/>
                <w:b/>
                <w:bCs/>
                <w:lang w:eastAsia="en-GB"/>
              </w:rPr>
              <w:t>%</w:t>
            </w:r>
          </w:p>
        </w:tc>
        <w:tc>
          <w:tcPr>
            <w:tcW w:w="0" w:type="auto"/>
            <w:tcBorders>
              <w:top w:val="nil"/>
              <w:left w:val="nil"/>
              <w:bottom w:val="single" w:sz="4" w:space="0" w:color="0070C0"/>
              <w:right w:val="single" w:sz="4" w:space="0" w:color="0070C0"/>
            </w:tcBorders>
            <w:shd w:val="clear" w:color="000000" w:fill="A9D08E"/>
            <w:vAlign w:val="center"/>
            <w:hideMark/>
          </w:tcPr>
          <w:p w14:paraId="7D340AF6" w14:textId="77777777" w:rsidR="00EC58CE" w:rsidRPr="00BE79D1" w:rsidRDefault="00EC58CE" w:rsidP="00EC58CE">
            <w:pPr>
              <w:spacing w:after="0" w:line="240" w:lineRule="auto"/>
              <w:jc w:val="center"/>
              <w:rPr>
                <w:rFonts w:ascii="Calibri" w:eastAsia="Times New Roman" w:hAnsi="Calibri" w:cs="Calibri"/>
                <w:b/>
                <w:bCs/>
                <w:color w:val="000000"/>
                <w:lang w:eastAsia="en-GB"/>
              </w:rPr>
            </w:pPr>
            <w:r w:rsidRPr="00BE79D1">
              <w:rPr>
                <w:rFonts w:ascii="Calibri" w:eastAsia="Times New Roman" w:hAnsi="Calibri" w:cs="Calibri"/>
                <w:b/>
                <w:bCs/>
                <w:color w:val="000000"/>
                <w:lang w:eastAsia="en-GB"/>
              </w:rPr>
              <w:t>&gt;95%</w:t>
            </w:r>
          </w:p>
        </w:tc>
      </w:tr>
    </w:tbl>
    <w:p w14:paraId="1400C222" w14:textId="0FF8183D" w:rsidR="00DA25D9" w:rsidRPr="00E20F25" w:rsidRDefault="0029747E" w:rsidP="0029747E">
      <w:pPr>
        <w:spacing w:before="120" w:after="120" w:line="240" w:lineRule="auto"/>
        <w:jc w:val="both"/>
        <w:rPr>
          <w:rFonts w:ascii="Verdana" w:eastAsia="Times New Roman" w:hAnsi="Verdana" w:cs="Times New Roman"/>
          <w:color w:val="000000" w:themeColor="text1"/>
          <w:kern w:val="24"/>
          <w:sz w:val="24"/>
          <w:szCs w:val="24"/>
          <w:lang w:eastAsia="en-GB"/>
        </w:rPr>
      </w:pPr>
      <w:r w:rsidRPr="00E20F25">
        <w:rPr>
          <w:rFonts w:ascii="Verdana" w:eastAsia="Times New Roman" w:hAnsi="Verdana" w:cs="Times New Roman"/>
          <w:color w:val="000000" w:themeColor="text1"/>
          <w:kern w:val="24"/>
          <w:sz w:val="24"/>
          <w:szCs w:val="24"/>
          <w:lang w:eastAsia="en-GB"/>
        </w:rPr>
        <w:t xml:space="preserve">The cumulative reported position for Public Health Wales is a net surplus of </w:t>
      </w:r>
      <w:r w:rsidR="00E20F25" w:rsidRPr="00E20F25">
        <w:rPr>
          <w:rFonts w:ascii="Verdana" w:eastAsia="Times New Roman" w:hAnsi="Verdana" w:cs="Times New Roman"/>
          <w:color w:val="000000" w:themeColor="text1"/>
          <w:kern w:val="24"/>
          <w:sz w:val="24"/>
          <w:szCs w:val="24"/>
          <w:lang w:eastAsia="en-GB"/>
        </w:rPr>
        <w:t>£192</w:t>
      </w:r>
      <w:r w:rsidRPr="00E20F25">
        <w:rPr>
          <w:rFonts w:ascii="Verdana" w:eastAsia="Times New Roman" w:hAnsi="Verdana" w:cs="Times New Roman"/>
          <w:color w:val="000000" w:themeColor="text1"/>
          <w:kern w:val="24"/>
          <w:sz w:val="24"/>
          <w:szCs w:val="24"/>
          <w:lang w:eastAsia="en-GB"/>
        </w:rPr>
        <w:t>k.</w:t>
      </w:r>
    </w:p>
    <w:p w14:paraId="7C243FC1" w14:textId="77777777" w:rsidR="00291A04" w:rsidRPr="000411A5" w:rsidRDefault="00291A04" w:rsidP="00794AC9">
      <w:pPr>
        <w:pStyle w:val="ListParagraph"/>
        <w:spacing w:before="120" w:after="120" w:line="256" w:lineRule="auto"/>
        <w:ind w:left="1530"/>
        <w:jc w:val="both"/>
        <w:rPr>
          <w:rFonts w:ascii="Verdana" w:hAnsi="Verdana"/>
          <w:highlight w:val="magenta"/>
        </w:rPr>
      </w:pPr>
    </w:p>
    <w:p w14:paraId="15AED22A" w14:textId="25AA90E0" w:rsidR="00AA223C" w:rsidRPr="00E20F25" w:rsidRDefault="00B73677" w:rsidP="003A7948">
      <w:pPr>
        <w:pStyle w:val="ListParagraph"/>
        <w:numPr>
          <w:ilvl w:val="0"/>
          <w:numId w:val="2"/>
        </w:numPr>
        <w:jc w:val="both"/>
        <w:rPr>
          <w:rFonts w:ascii="Verdana" w:eastAsia="Times New Roman" w:hAnsi="Verdana"/>
          <w:b/>
          <w:u w:val="single"/>
        </w:rPr>
      </w:pPr>
      <w:r w:rsidRPr="00E20F25">
        <w:rPr>
          <w:rFonts w:ascii="Verdana" w:eastAsia="Times New Roman" w:hAnsi="Verdana"/>
          <w:b/>
          <w:u w:val="single"/>
        </w:rPr>
        <w:t xml:space="preserve">Overview of </w:t>
      </w:r>
      <w:r w:rsidR="00794AC9" w:rsidRPr="00E20F25">
        <w:rPr>
          <w:rFonts w:ascii="Verdana" w:eastAsia="Times New Roman" w:hAnsi="Verdana"/>
          <w:b/>
          <w:u w:val="single"/>
        </w:rPr>
        <w:t>F</w:t>
      </w:r>
      <w:r w:rsidR="000B2D22" w:rsidRPr="00E20F25">
        <w:rPr>
          <w:rFonts w:ascii="Verdana" w:eastAsia="Times New Roman" w:hAnsi="Verdana"/>
          <w:b/>
          <w:u w:val="single"/>
        </w:rPr>
        <w:t xml:space="preserve">inancial Performance at Month </w:t>
      </w:r>
      <w:r w:rsidR="00E20F25" w:rsidRPr="00E20F25">
        <w:rPr>
          <w:rFonts w:ascii="Verdana" w:eastAsia="Times New Roman" w:hAnsi="Verdana"/>
          <w:b/>
          <w:u w:val="single"/>
        </w:rPr>
        <w:t>7</w:t>
      </w:r>
    </w:p>
    <w:p w14:paraId="6EC16341" w14:textId="77777777" w:rsidR="000B2D22" w:rsidRPr="00E20F25" w:rsidRDefault="000B2D22" w:rsidP="000B2D22">
      <w:pPr>
        <w:pStyle w:val="ListParagraph"/>
        <w:jc w:val="both"/>
        <w:rPr>
          <w:rFonts w:ascii="Verdana" w:eastAsia="Times New Roman" w:hAnsi="Verdana"/>
          <w:b/>
          <w:u w:val="single"/>
        </w:rPr>
      </w:pPr>
    </w:p>
    <w:p w14:paraId="0C09B831" w14:textId="77777777" w:rsidR="002D34FE" w:rsidRPr="00E20F25" w:rsidRDefault="002D34FE" w:rsidP="002D34FE">
      <w:pPr>
        <w:jc w:val="both"/>
        <w:rPr>
          <w:rFonts w:ascii="Verdana" w:eastAsia="Times New Roman" w:hAnsi="Verdana"/>
          <w:b/>
          <w:sz w:val="24"/>
          <w:szCs w:val="24"/>
        </w:rPr>
      </w:pPr>
      <w:r w:rsidRPr="00E20F25">
        <w:rPr>
          <w:rFonts w:ascii="Verdana" w:eastAsia="Times New Roman" w:hAnsi="Verdana"/>
          <w:b/>
          <w:sz w:val="24"/>
          <w:szCs w:val="24"/>
        </w:rPr>
        <w:t>Financial Performance by Directorate</w:t>
      </w:r>
    </w:p>
    <w:p w14:paraId="6BEBE1C7" w14:textId="77777777" w:rsidR="00C54F63" w:rsidRPr="00E20F25" w:rsidRDefault="00AA223C" w:rsidP="002D34FE">
      <w:pPr>
        <w:jc w:val="both"/>
        <w:rPr>
          <w:rFonts w:ascii="Verdana" w:eastAsia="Times New Roman" w:hAnsi="Verdana"/>
          <w:sz w:val="24"/>
          <w:szCs w:val="24"/>
        </w:rPr>
      </w:pPr>
      <w:r w:rsidRPr="00E20F25">
        <w:rPr>
          <w:rFonts w:ascii="Verdana" w:eastAsia="Times New Roman" w:hAnsi="Verdana"/>
          <w:sz w:val="24"/>
          <w:szCs w:val="24"/>
        </w:rPr>
        <w:t>Table A outlines the Financial Performance by Directorate</w:t>
      </w:r>
      <w:r w:rsidR="00F86D9E" w:rsidRPr="00E20F25">
        <w:rPr>
          <w:rFonts w:ascii="Verdana" w:eastAsia="Times New Roman" w:hAnsi="Verdana"/>
          <w:sz w:val="24"/>
          <w:szCs w:val="24"/>
        </w:rPr>
        <w:t>.</w:t>
      </w:r>
    </w:p>
    <w:p w14:paraId="53416F0D" w14:textId="0BE6C442" w:rsidR="00493F87" w:rsidRDefault="00B6467E" w:rsidP="00DA25D9">
      <w:pPr>
        <w:tabs>
          <w:tab w:val="num" w:pos="1008"/>
          <w:tab w:val="left" w:pos="8222"/>
        </w:tabs>
        <w:spacing w:before="240" w:line="240" w:lineRule="auto"/>
        <w:ind w:right="-284" w:hanging="17"/>
        <w:jc w:val="both"/>
        <w:rPr>
          <w:rFonts w:ascii="Verdana" w:hAnsi="Verdana"/>
          <w:b/>
          <w:sz w:val="24"/>
          <w:szCs w:val="24"/>
        </w:rPr>
      </w:pPr>
      <w:r w:rsidRPr="00E20F25">
        <w:rPr>
          <w:rFonts w:ascii="Verdana" w:hAnsi="Verdana"/>
          <w:b/>
          <w:sz w:val="24"/>
          <w:szCs w:val="24"/>
        </w:rPr>
        <w:t>Table A</w:t>
      </w:r>
      <w:r w:rsidR="00FE66BE" w:rsidRPr="00E20F25">
        <w:rPr>
          <w:rFonts w:ascii="Verdana" w:hAnsi="Verdana"/>
          <w:b/>
          <w:sz w:val="24"/>
          <w:szCs w:val="24"/>
        </w:rPr>
        <w:t xml:space="preserve"> – Overview of Financial Performance by Directorate</w:t>
      </w:r>
      <w:r w:rsidR="00C54F63" w:rsidRPr="00E20F25">
        <w:rPr>
          <w:rFonts w:ascii="Verdana" w:hAnsi="Verdana"/>
          <w:b/>
          <w:sz w:val="24"/>
          <w:szCs w:val="24"/>
        </w:rPr>
        <w:t xml:space="preserve"> </w:t>
      </w:r>
    </w:p>
    <w:tbl>
      <w:tblPr>
        <w:tblW w:w="8820" w:type="dxa"/>
        <w:tblLook w:val="04A0" w:firstRow="1" w:lastRow="0" w:firstColumn="1" w:lastColumn="0" w:noHBand="0" w:noVBand="1"/>
      </w:tblPr>
      <w:tblGrid>
        <w:gridCol w:w="4280"/>
        <w:gridCol w:w="1256"/>
        <w:gridCol w:w="1256"/>
        <w:gridCol w:w="1256"/>
        <w:gridCol w:w="960"/>
      </w:tblGrid>
      <w:tr w:rsidR="00BE79D1" w:rsidRPr="00BE79D1" w14:paraId="79444570" w14:textId="77777777" w:rsidTr="00BE79D1">
        <w:trPr>
          <w:trHeight w:val="1200"/>
        </w:trPr>
        <w:tc>
          <w:tcPr>
            <w:tcW w:w="4280" w:type="dxa"/>
            <w:tcBorders>
              <w:top w:val="single" w:sz="4" w:space="0" w:color="F2F2F2"/>
              <w:left w:val="single" w:sz="4" w:space="0" w:color="F2F2F2"/>
              <w:bottom w:val="nil"/>
              <w:right w:val="nil"/>
            </w:tcBorders>
            <w:shd w:val="clear" w:color="DDEBF7" w:fill="2F75B5"/>
            <w:hideMark/>
          </w:tcPr>
          <w:p w14:paraId="09833482" w14:textId="77777777" w:rsidR="00BE79D1" w:rsidRPr="00BE79D1" w:rsidRDefault="00BE79D1" w:rsidP="00BE79D1">
            <w:pPr>
              <w:spacing w:after="0" w:line="240" w:lineRule="auto"/>
              <w:jc w:val="center"/>
              <w:rPr>
                <w:rFonts w:ascii="Calibri" w:eastAsia="Times New Roman" w:hAnsi="Calibri" w:cs="Calibri"/>
                <w:b/>
                <w:bCs/>
                <w:color w:val="FFFFFF"/>
                <w:lang w:eastAsia="en-GB"/>
              </w:rPr>
            </w:pPr>
            <w:r w:rsidRPr="00BE79D1">
              <w:rPr>
                <w:rFonts w:ascii="Calibri" w:eastAsia="Times New Roman" w:hAnsi="Calibri" w:cs="Calibri"/>
                <w:b/>
                <w:bCs/>
                <w:color w:val="FFFFFF"/>
                <w:lang w:eastAsia="en-GB"/>
              </w:rPr>
              <w:t>Directorate</w:t>
            </w:r>
          </w:p>
        </w:tc>
        <w:tc>
          <w:tcPr>
            <w:tcW w:w="1180" w:type="dxa"/>
            <w:tcBorders>
              <w:top w:val="single" w:sz="4" w:space="0" w:color="F2F2F2"/>
              <w:left w:val="nil"/>
              <w:bottom w:val="nil"/>
              <w:right w:val="nil"/>
            </w:tcBorders>
            <w:shd w:val="clear" w:color="DDEBF7" w:fill="2F75B5"/>
            <w:hideMark/>
          </w:tcPr>
          <w:p w14:paraId="09822045" w14:textId="77777777" w:rsidR="00BE79D1" w:rsidRPr="00BE79D1" w:rsidRDefault="00BE79D1" w:rsidP="00BE79D1">
            <w:pPr>
              <w:spacing w:after="0" w:line="240" w:lineRule="auto"/>
              <w:jc w:val="center"/>
              <w:rPr>
                <w:rFonts w:ascii="Calibri" w:eastAsia="Times New Roman" w:hAnsi="Calibri" w:cs="Calibri"/>
                <w:b/>
                <w:bCs/>
                <w:color w:val="FFFFFF"/>
                <w:lang w:eastAsia="en-GB"/>
              </w:rPr>
            </w:pPr>
            <w:r w:rsidRPr="00BE79D1">
              <w:rPr>
                <w:rFonts w:ascii="Calibri" w:eastAsia="Times New Roman" w:hAnsi="Calibri" w:cs="Calibri"/>
                <w:b/>
                <w:bCs/>
                <w:color w:val="FFFFFF"/>
                <w:lang w:eastAsia="en-GB"/>
              </w:rPr>
              <w:t>Income Cumulative Variance £000s</w:t>
            </w:r>
          </w:p>
        </w:tc>
        <w:tc>
          <w:tcPr>
            <w:tcW w:w="1160" w:type="dxa"/>
            <w:tcBorders>
              <w:top w:val="single" w:sz="4" w:space="0" w:color="F2F2F2"/>
              <w:left w:val="nil"/>
              <w:bottom w:val="nil"/>
              <w:right w:val="nil"/>
            </w:tcBorders>
            <w:shd w:val="clear" w:color="DDEBF7" w:fill="2F75B5"/>
            <w:hideMark/>
          </w:tcPr>
          <w:p w14:paraId="601C9DA7" w14:textId="77777777" w:rsidR="00BE79D1" w:rsidRPr="00BE79D1" w:rsidRDefault="00BE79D1" w:rsidP="00BE79D1">
            <w:pPr>
              <w:spacing w:after="0" w:line="240" w:lineRule="auto"/>
              <w:jc w:val="center"/>
              <w:rPr>
                <w:rFonts w:ascii="Calibri" w:eastAsia="Times New Roman" w:hAnsi="Calibri" w:cs="Calibri"/>
                <w:b/>
                <w:bCs/>
                <w:color w:val="FFFFFF"/>
                <w:lang w:eastAsia="en-GB"/>
              </w:rPr>
            </w:pPr>
            <w:r w:rsidRPr="00BE79D1">
              <w:rPr>
                <w:rFonts w:ascii="Calibri" w:eastAsia="Times New Roman" w:hAnsi="Calibri" w:cs="Calibri"/>
                <w:b/>
                <w:bCs/>
                <w:color w:val="FFFFFF"/>
                <w:lang w:eastAsia="en-GB"/>
              </w:rPr>
              <w:t>Pay Cumulative Variance £000s</w:t>
            </w:r>
          </w:p>
        </w:tc>
        <w:tc>
          <w:tcPr>
            <w:tcW w:w="1240" w:type="dxa"/>
            <w:tcBorders>
              <w:top w:val="single" w:sz="4" w:space="0" w:color="F2F2F2"/>
              <w:left w:val="nil"/>
              <w:bottom w:val="nil"/>
              <w:right w:val="single" w:sz="4" w:space="0" w:color="F2F2F2"/>
            </w:tcBorders>
            <w:shd w:val="clear" w:color="DDEBF7" w:fill="2F75B5"/>
            <w:hideMark/>
          </w:tcPr>
          <w:p w14:paraId="44D8FE69" w14:textId="1F3A5BD9" w:rsidR="00BE79D1" w:rsidRPr="00BE79D1" w:rsidRDefault="00BE79D1" w:rsidP="00BE79D1">
            <w:pPr>
              <w:spacing w:after="0" w:line="240" w:lineRule="auto"/>
              <w:jc w:val="center"/>
              <w:rPr>
                <w:rFonts w:ascii="Calibri" w:eastAsia="Times New Roman" w:hAnsi="Calibri" w:cs="Calibri"/>
                <w:b/>
                <w:bCs/>
                <w:color w:val="FFFFFF"/>
                <w:lang w:eastAsia="en-GB"/>
              </w:rPr>
            </w:pPr>
            <w:r w:rsidRPr="00BE79D1">
              <w:rPr>
                <w:rFonts w:ascii="Calibri" w:eastAsia="Times New Roman" w:hAnsi="Calibri" w:cs="Calibri"/>
                <w:b/>
                <w:bCs/>
                <w:color w:val="FFFFFF"/>
                <w:lang w:eastAsia="en-GB"/>
              </w:rPr>
              <w:t>Non</w:t>
            </w:r>
            <w:r>
              <w:rPr>
                <w:rFonts w:ascii="Calibri" w:eastAsia="Times New Roman" w:hAnsi="Calibri" w:cs="Calibri"/>
                <w:b/>
                <w:bCs/>
                <w:color w:val="FFFFFF"/>
                <w:lang w:eastAsia="en-GB"/>
              </w:rPr>
              <w:t xml:space="preserve"> </w:t>
            </w:r>
            <w:r w:rsidRPr="00BE79D1">
              <w:rPr>
                <w:rFonts w:ascii="Calibri" w:eastAsia="Times New Roman" w:hAnsi="Calibri" w:cs="Calibri"/>
                <w:b/>
                <w:bCs/>
                <w:color w:val="FFFFFF"/>
                <w:lang w:eastAsia="en-GB"/>
              </w:rPr>
              <w:t>Pay Cumulative Variance £000s</w:t>
            </w:r>
          </w:p>
        </w:tc>
        <w:tc>
          <w:tcPr>
            <w:tcW w:w="960" w:type="dxa"/>
            <w:tcBorders>
              <w:top w:val="single" w:sz="4" w:space="0" w:color="F2F2F2"/>
              <w:left w:val="nil"/>
              <w:bottom w:val="nil"/>
              <w:right w:val="nil"/>
            </w:tcBorders>
            <w:shd w:val="clear" w:color="DDEBF7" w:fill="2F75B5"/>
            <w:hideMark/>
          </w:tcPr>
          <w:p w14:paraId="53A4EDD1" w14:textId="77777777" w:rsidR="00BE79D1" w:rsidRPr="00BE79D1" w:rsidRDefault="00BE79D1" w:rsidP="00BE79D1">
            <w:pPr>
              <w:spacing w:after="0" w:line="240" w:lineRule="auto"/>
              <w:jc w:val="center"/>
              <w:rPr>
                <w:rFonts w:ascii="Calibri" w:eastAsia="Times New Roman" w:hAnsi="Calibri" w:cs="Calibri"/>
                <w:b/>
                <w:bCs/>
                <w:color w:val="FFFFFF"/>
                <w:lang w:eastAsia="en-GB"/>
              </w:rPr>
            </w:pPr>
            <w:r w:rsidRPr="00BE79D1">
              <w:rPr>
                <w:rFonts w:ascii="Calibri" w:eastAsia="Times New Roman" w:hAnsi="Calibri" w:cs="Calibri"/>
                <w:b/>
                <w:bCs/>
                <w:color w:val="FFFFFF"/>
                <w:lang w:eastAsia="en-GB"/>
              </w:rPr>
              <w:t>Grand Total £000s</w:t>
            </w:r>
          </w:p>
        </w:tc>
      </w:tr>
      <w:tr w:rsidR="00BE79D1" w:rsidRPr="00BE79D1" w14:paraId="1C196BEE" w14:textId="77777777" w:rsidTr="00BE79D1">
        <w:trPr>
          <w:trHeight w:val="300"/>
        </w:trPr>
        <w:tc>
          <w:tcPr>
            <w:tcW w:w="4280" w:type="dxa"/>
            <w:tcBorders>
              <w:top w:val="nil"/>
              <w:left w:val="nil"/>
              <w:bottom w:val="nil"/>
              <w:right w:val="nil"/>
            </w:tcBorders>
            <w:shd w:val="clear" w:color="000000" w:fill="FFFFFF"/>
            <w:noWrap/>
            <w:vAlign w:val="bottom"/>
            <w:hideMark/>
          </w:tcPr>
          <w:p w14:paraId="4B28C3B6" w14:textId="77777777" w:rsidR="00BE79D1" w:rsidRPr="00BE79D1" w:rsidRDefault="00BE79D1" w:rsidP="00BE79D1">
            <w:pPr>
              <w:spacing w:after="0" w:line="240" w:lineRule="auto"/>
              <w:rPr>
                <w:rFonts w:ascii="Calibri" w:eastAsia="Times New Roman" w:hAnsi="Calibri" w:cs="Calibri"/>
                <w:color w:val="000000"/>
                <w:lang w:eastAsia="en-GB"/>
              </w:rPr>
            </w:pPr>
            <w:r w:rsidRPr="00BE79D1">
              <w:rPr>
                <w:rFonts w:ascii="Calibri" w:eastAsia="Times New Roman" w:hAnsi="Calibri" w:cs="Calibri"/>
                <w:color w:val="000000"/>
                <w:lang w:eastAsia="en-GB"/>
              </w:rPr>
              <w:t>Central Budgets Directorate</w:t>
            </w:r>
          </w:p>
        </w:tc>
        <w:tc>
          <w:tcPr>
            <w:tcW w:w="1180" w:type="dxa"/>
            <w:tcBorders>
              <w:top w:val="nil"/>
              <w:left w:val="nil"/>
              <w:bottom w:val="nil"/>
              <w:right w:val="nil"/>
            </w:tcBorders>
            <w:shd w:val="clear" w:color="000000" w:fill="FFFFFF"/>
            <w:noWrap/>
            <w:vAlign w:val="bottom"/>
            <w:hideMark/>
          </w:tcPr>
          <w:p w14:paraId="75E8F7DA" w14:textId="77777777" w:rsidR="00BE79D1" w:rsidRPr="00BE79D1" w:rsidRDefault="00BE79D1" w:rsidP="00BE79D1">
            <w:pPr>
              <w:spacing w:after="0" w:line="240" w:lineRule="auto"/>
              <w:jc w:val="right"/>
              <w:rPr>
                <w:rFonts w:ascii="Calibri" w:eastAsia="Times New Roman" w:hAnsi="Calibri" w:cs="Calibri"/>
                <w:color w:val="000000"/>
                <w:lang w:eastAsia="en-GB"/>
              </w:rPr>
            </w:pPr>
            <w:r w:rsidRPr="00BE79D1">
              <w:rPr>
                <w:rFonts w:ascii="Calibri" w:eastAsia="Times New Roman" w:hAnsi="Calibri" w:cs="Calibri"/>
                <w:color w:val="FF0000"/>
                <w:lang w:eastAsia="en-GB"/>
              </w:rPr>
              <w:t>-55</w:t>
            </w:r>
          </w:p>
        </w:tc>
        <w:tc>
          <w:tcPr>
            <w:tcW w:w="1160" w:type="dxa"/>
            <w:tcBorders>
              <w:top w:val="nil"/>
              <w:left w:val="nil"/>
              <w:bottom w:val="nil"/>
              <w:right w:val="nil"/>
            </w:tcBorders>
            <w:shd w:val="clear" w:color="000000" w:fill="FFFFFF"/>
            <w:noWrap/>
            <w:vAlign w:val="bottom"/>
            <w:hideMark/>
          </w:tcPr>
          <w:p w14:paraId="05796521" w14:textId="77777777" w:rsidR="00BE79D1" w:rsidRPr="00BE79D1" w:rsidRDefault="00BE79D1" w:rsidP="00BE79D1">
            <w:pPr>
              <w:spacing w:after="0" w:line="240" w:lineRule="auto"/>
              <w:jc w:val="right"/>
              <w:rPr>
                <w:rFonts w:ascii="Calibri" w:eastAsia="Times New Roman" w:hAnsi="Calibri" w:cs="Calibri"/>
                <w:color w:val="000000"/>
                <w:lang w:eastAsia="en-GB"/>
              </w:rPr>
            </w:pPr>
            <w:r w:rsidRPr="00BE79D1">
              <w:rPr>
                <w:rFonts w:ascii="Calibri" w:eastAsia="Times New Roman" w:hAnsi="Calibri" w:cs="Calibri"/>
                <w:color w:val="000000"/>
                <w:lang w:eastAsia="en-GB"/>
              </w:rPr>
              <w:t>31</w:t>
            </w:r>
          </w:p>
        </w:tc>
        <w:tc>
          <w:tcPr>
            <w:tcW w:w="1240" w:type="dxa"/>
            <w:tcBorders>
              <w:top w:val="nil"/>
              <w:left w:val="nil"/>
              <w:bottom w:val="nil"/>
              <w:right w:val="nil"/>
            </w:tcBorders>
            <w:shd w:val="clear" w:color="000000" w:fill="FFFFFF"/>
            <w:noWrap/>
            <w:vAlign w:val="bottom"/>
            <w:hideMark/>
          </w:tcPr>
          <w:p w14:paraId="1D294B14" w14:textId="77777777" w:rsidR="00BE79D1" w:rsidRPr="00BE79D1" w:rsidRDefault="00BE79D1" w:rsidP="00BE79D1">
            <w:pPr>
              <w:spacing w:after="0" w:line="240" w:lineRule="auto"/>
              <w:jc w:val="right"/>
              <w:rPr>
                <w:rFonts w:ascii="Calibri" w:eastAsia="Times New Roman" w:hAnsi="Calibri" w:cs="Calibri"/>
                <w:color w:val="000000"/>
                <w:lang w:eastAsia="en-GB"/>
              </w:rPr>
            </w:pPr>
            <w:r w:rsidRPr="00BE79D1">
              <w:rPr>
                <w:rFonts w:ascii="Calibri" w:eastAsia="Times New Roman" w:hAnsi="Calibri" w:cs="Calibri"/>
                <w:color w:val="000000"/>
                <w:lang w:eastAsia="en-GB"/>
              </w:rPr>
              <w:t>41</w:t>
            </w:r>
          </w:p>
        </w:tc>
        <w:tc>
          <w:tcPr>
            <w:tcW w:w="960" w:type="dxa"/>
            <w:tcBorders>
              <w:top w:val="nil"/>
              <w:left w:val="nil"/>
              <w:bottom w:val="nil"/>
              <w:right w:val="nil"/>
            </w:tcBorders>
            <w:shd w:val="clear" w:color="000000" w:fill="FFFFFF"/>
            <w:noWrap/>
            <w:vAlign w:val="bottom"/>
            <w:hideMark/>
          </w:tcPr>
          <w:p w14:paraId="5431F88F" w14:textId="77777777" w:rsidR="00BE79D1" w:rsidRPr="00BE79D1" w:rsidRDefault="00BE79D1" w:rsidP="00BE79D1">
            <w:pPr>
              <w:spacing w:after="0" w:line="240" w:lineRule="auto"/>
              <w:jc w:val="right"/>
              <w:rPr>
                <w:rFonts w:ascii="Calibri" w:eastAsia="Times New Roman" w:hAnsi="Calibri" w:cs="Calibri"/>
                <w:color w:val="000000"/>
                <w:lang w:eastAsia="en-GB"/>
              </w:rPr>
            </w:pPr>
            <w:r w:rsidRPr="00BE79D1">
              <w:rPr>
                <w:rFonts w:ascii="Calibri" w:eastAsia="Times New Roman" w:hAnsi="Calibri" w:cs="Calibri"/>
                <w:color w:val="000000"/>
                <w:lang w:eastAsia="en-GB"/>
              </w:rPr>
              <w:t>16</w:t>
            </w:r>
          </w:p>
        </w:tc>
      </w:tr>
      <w:tr w:rsidR="00BE79D1" w:rsidRPr="00BE79D1" w14:paraId="27351BFF" w14:textId="77777777" w:rsidTr="00BE79D1">
        <w:trPr>
          <w:trHeight w:val="300"/>
        </w:trPr>
        <w:tc>
          <w:tcPr>
            <w:tcW w:w="4280" w:type="dxa"/>
            <w:tcBorders>
              <w:top w:val="nil"/>
              <w:left w:val="nil"/>
              <w:bottom w:val="nil"/>
              <w:right w:val="nil"/>
            </w:tcBorders>
            <w:shd w:val="clear" w:color="000000" w:fill="FFFFFF"/>
            <w:noWrap/>
            <w:vAlign w:val="bottom"/>
            <w:hideMark/>
          </w:tcPr>
          <w:p w14:paraId="164E451B" w14:textId="77777777" w:rsidR="00BE79D1" w:rsidRPr="00BE79D1" w:rsidRDefault="00BE79D1" w:rsidP="00BE79D1">
            <w:pPr>
              <w:spacing w:after="0" w:line="240" w:lineRule="auto"/>
              <w:rPr>
                <w:rFonts w:ascii="Calibri" w:eastAsia="Times New Roman" w:hAnsi="Calibri" w:cs="Calibri"/>
                <w:color w:val="000000"/>
                <w:lang w:eastAsia="en-GB"/>
              </w:rPr>
            </w:pPr>
            <w:r w:rsidRPr="00BE79D1">
              <w:rPr>
                <w:rFonts w:ascii="Calibri" w:eastAsia="Times New Roman" w:hAnsi="Calibri" w:cs="Calibri"/>
                <w:color w:val="000000"/>
                <w:lang w:eastAsia="en-GB"/>
              </w:rPr>
              <w:t>Board and Corporate</w:t>
            </w:r>
          </w:p>
        </w:tc>
        <w:tc>
          <w:tcPr>
            <w:tcW w:w="1180" w:type="dxa"/>
            <w:tcBorders>
              <w:top w:val="nil"/>
              <w:left w:val="nil"/>
              <w:bottom w:val="nil"/>
              <w:right w:val="nil"/>
            </w:tcBorders>
            <w:shd w:val="clear" w:color="000000" w:fill="FFFFFF"/>
            <w:noWrap/>
            <w:vAlign w:val="bottom"/>
            <w:hideMark/>
          </w:tcPr>
          <w:p w14:paraId="53BDE6C3" w14:textId="77777777" w:rsidR="00BE79D1" w:rsidRPr="00BE79D1" w:rsidRDefault="00BE79D1" w:rsidP="00BE79D1">
            <w:pPr>
              <w:spacing w:after="0" w:line="240" w:lineRule="auto"/>
              <w:jc w:val="right"/>
              <w:rPr>
                <w:rFonts w:ascii="Calibri" w:eastAsia="Times New Roman" w:hAnsi="Calibri" w:cs="Calibri"/>
                <w:color w:val="000000"/>
                <w:lang w:eastAsia="en-GB"/>
              </w:rPr>
            </w:pPr>
            <w:r w:rsidRPr="00BE79D1">
              <w:rPr>
                <w:rFonts w:ascii="Calibri" w:eastAsia="Times New Roman" w:hAnsi="Calibri" w:cs="Calibri"/>
                <w:color w:val="FF0000"/>
                <w:lang w:eastAsia="en-GB"/>
              </w:rPr>
              <w:t>-0</w:t>
            </w:r>
          </w:p>
        </w:tc>
        <w:tc>
          <w:tcPr>
            <w:tcW w:w="1160" w:type="dxa"/>
            <w:tcBorders>
              <w:top w:val="nil"/>
              <w:left w:val="nil"/>
              <w:bottom w:val="nil"/>
              <w:right w:val="nil"/>
            </w:tcBorders>
            <w:shd w:val="clear" w:color="000000" w:fill="FFFFFF"/>
            <w:noWrap/>
            <w:vAlign w:val="bottom"/>
            <w:hideMark/>
          </w:tcPr>
          <w:p w14:paraId="374AAB65" w14:textId="77777777" w:rsidR="00BE79D1" w:rsidRPr="00BE79D1" w:rsidRDefault="00BE79D1" w:rsidP="00BE79D1">
            <w:pPr>
              <w:spacing w:after="0" w:line="240" w:lineRule="auto"/>
              <w:jc w:val="right"/>
              <w:rPr>
                <w:rFonts w:ascii="Calibri" w:eastAsia="Times New Roman" w:hAnsi="Calibri" w:cs="Calibri"/>
                <w:color w:val="000000"/>
                <w:lang w:eastAsia="en-GB"/>
              </w:rPr>
            </w:pPr>
            <w:r w:rsidRPr="00BE79D1">
              <w:rPr>
                <w:rFonts w:ascii="Calibri" w:eastAsia="Times New Roman" w:hAnsi="Calibri" w:cs="Calibri"/>
                <w:color w:val="000000"/>
                <w:lang w:eastAsia="en-GB"/>
              </w:rPr>
              <w:t>0</w:t>
            </w:r>
          </w:p>
        </w:tc>
        <w:tc>
          <w:tcPr>
            <w:tcW w:w="1240" w:type="dxa"/>
            <w:tcBorders>
              <w:top w:val="nil"/>
              <w:left w:val="nil"/>
              <w:bottom w:val="nil"/>
              <w:right w:val="nil"/>
            </w:tcBorders>
            <w:shd w:val="clear" w:color="000000" w:fill="FFFFFF"/>
            <w:noWrap/>
            <w:vAlign w:val="bottom"/>
            <w:hideMark/>
          </w:tcPr>
          <w:p w14:paraId="469E1264" w14:textId="77777777" w:rsidR="00BE79D1" w:rsidRPr="00BE79D1" w:rsidRDefault="00BE79D1" w:rsidP="00BE79D1">
            <w:pPr>
              <w:spacing w:after="0" w:line="240" w:lineRule="auto"/>
              <w:jc w:val="right"/>
              <w:rPr>
                <w:rFonts w:ascii="Calibri" w:eastAsia="Times New Roman" w:hAnsi="Calibri" w:cs="Calibri"/>
                <w:color w:val="000000"/>
                <w:lang w:eastAsia="en-GB"/>
              </w:rPr>
            </w:pPr>
            <w:r w:rsidRPr="00BE79D1">
              <w:rPr>
                <w:rFonts w:ascii="Calibri" w:eastAsia="Times New Roman" w:hAnsi="Calibri" w:cs="Calibri"/>
                <w:color w:val="000000"/>
                <w:lang w:eastAsia="en-GB"/>
              </w:rPr>
              <w:t>5</w:t>
            </w:r>
          </w:p>
        </w:tc>
        <w:tc>
          <w:tcPr>
            <w:tcW w:w="960" w:type="dxa"/>
            <w:tcBorders>
              <w:top w:val="nil"/>
              <w:left w:val="nil"/>
              <w:bottom w:val="nil"/>
              <w:right w:val="nil"/>
            </w:tcBorders>
            <w:shd w:val="clear" w:color="000000" w:fill="FFFFFF"/>
            <w:noWrap/>
            <w:vAlign w:val="bottom"/>
            <w:hideMark/>
          </w:tcPr>
          <w:p w14:paraId="393451DB" w14:textId="77777777" w:rsidR="00BE79D1" w:rsidRPr="00BE79D1" w:rsidRDefault="00BE79D1" w:rsidP="00BE79D1">
            <w:pPr>
              <w:spacing w:after="0" w:line="240" w:lineRule="auto"/>
              <w:jc w:val="right"/>
              <w:rPr>
                <w:rFonts w:ascii="Calibri" w:eastAsia="Times New Roman" w:hAnsi="Calibri" w:cs="Calibri"/>
                <w:color w:val="000000"/>
                <w:lang w:eastAsia="en-GB"/>
              </w:rPr>
            </w:pPr>
            <w:r w:rsidRPr="00BE79D1">
              <w:rPr>
                <w:rFonts w:ascii="Calibri" w:eastAsia="Times New Roman" w:hAnsi="Calibri" w:cs="Calibri"/>
                <w:color w:val="000000"/>
                <w:lang w:eastAsia="en-GB"/>
              </w:rPr>
              <w:t>5</w:t>
            </w:r>
          </w:p>
        </w:tc>
      </w:tr>
      <w:tr w:rsidR="00BE79D1" w:rsidRPr="00BE79D1" w14:paraId="2CB7519F" w14:textId="77777777" w:rsidTr="00BE79D1">
        <w:trPr>
          <w:trHeight w:val="300"/>
        </w:trPr>
        <w:tc>
          <w:tcPr>
            <w:tcW w:w="4280" w:type="dxa"/>
            <w:tcBorders>
              <w:top w:val="nil"/>
              <w:left w:val="nil"/>
              <w:bottom w:val="nil"/>
              <w:right w:val="nil"/>
            </w:tcBorders>
            <w:shd w:val="clear" w:color="000000" w:fill="FFFFFF"/>
            <w:noWrap/>
            <w:vAlign w:val="bottom"/>
            <w:hideMark/>
          </w:tcPr>
          <w:p w14:paraId="3B7FCC85" w14:textId="77777777" w:rsidR="00BE79D1" w:rsidRPr="00BE79D1" w:rsidRDefault="00BE79D1" w:rsidP="00BE79D1">
            <w:pPr>
              <w:spacing w:after="0" w:line="240" w:lineRule="auto"/>
              <w:rPr>
                <w:rFonts w:ascii="Calibri" w:eastAsia="Times New Roman" w:hAnsi="Calibri" w:cs="Calibri"/>
                <w:color w:val="000000"/>
                <w:lang w:eastAsia="en-GB"/>
              </w:rPr>
            </w:pPr>
            <w:r w:rsidRPr="00BE79D1">
              <w:rPr>
                <w:rFonts w:ascii="Calibri" w:eastAsia="Times New Roman" w:hAnsi="Calibri" w:cs="Calibri"/>
                <w:color w:val="000000"/>
                <w:lang w:eastAsia="en-GB"/>
              </w:rPr>
              <w:t>Data, Knowledge and Research Directorate</w:t>
            </w:r>
          </w:p>
        </w:tc>
        <w:tc>
          <w:tcPr>
            <w:tcW w:w="1180" w:type="dxa"/>
            <w:tcBorders>
              <w:top w:val="nil"/>
              <w:left w:val="nil"/>
              <w:bottom w:val="nil"/>
              <w:right w:val="nil"/>
            </w:tcBorders>
            <w:shd w:val="clear" w:color="000000" w:fill="FFFFFF"/>
            <w:noWrap/>
            <w:vAlign w:val="bottom"/>
            <w:hideMark/>
          </w:tcPr>
          <w:p w14:paraId="30D5DDB6" w14:textId="77777777" w:rsidR="00BE79D1" w:rsidRPr="00BE79D1" w:rsidRDefault="00BE79D1" w:rsidP="00BE79D1">
            <w:pPr>
              <w:spacing w:after="0" w:line="240" w:lineRule="auto"/>
              <w:jc w:val="right"/>
              <w:rPr>
                <w:rFonts w:ascii="Calibri" w:eastAsia="Times New Roman" w:hAnsi="Calibri" w:cs="Calibri"/>
                <w:color w:val="000000"/>
                <w:lang w:eastAsia="en-GB"/>
              </w:rPr>
            </w:pPr>
            <w:r w:rsidRPr="00BE79D1">
              <w:rPr>
                <w:rFonts w:ascii="Calibri" w:eastAsia="Times New Roman" w:hAnsi="Calibri" w:cs="Calibri"/>
                <w:color w:val="FF0000"/>
                <w:lang w:eastAsia="en-GB"/>
              </w:rPr>
              <w:t>-0</w:t>
            </w:r>
          </w:p>
        </w:tc>
        <w:tc>
          <w:tcPr>
            <w:tcW w:w="1160" w:type="dxa"/>
            <w:tcBorders>
              <w:top w:val="nil"/>
              <w:left w:val="nil"/>
              <w:bottom w:val="nil"/>
              <w:right w:val="nil"/>
            </w:tcBorders>
            <w:shd w:val="clear" w:color="000000" w:fill="FFFFFF"/>
            <w:noWrap/>
            <w:vAlign w:val="bottom"/>
            <w:hideMark/>
          </w:tcPr>
          <w:p w14:paraId="17A76F54" w14:textId="77777777" w:rsidR="00BE79D1" w:rsidRPr="00BE79D1" w:rsidRDefault="00BE79D1" w:rsidP="00BE79D1">
            <w:pPr>
              <w:spacing w:after="0" w:line="240" w:lineRule="auto"/>
              <w:jc w:val="right"/>
              <w:rPr>
                <w:rFonts w:ascii="Calibri" w:eastAsia="Times New Roman" w:hAnsi="Calibri" w:cs="Calibri"/>
                <w:color w:val="000000"/>
                <w:lang w:eastAsia="en-GB"/>
              </w:rPr>
            </w:pPr>
            <w:r w:rsidRPr="00BE79D1">
              <w:rPr>
                <w:rFonts w:ascii="Calibri" w:eastAsia="Times New Roman" w:hAnsi="Calibri" w:cs="Calibri"/>
                <w:color w:val="FF0000"/>
                <w:lang w:eastAsia="en-GB"/>
              </w:rPr>
              <w:t>-3</w:t>
            </w:r>
          </w:p>
        </w:tc>
        <w:tc>
          <w:tcPr>
            <w:tcW w:w="1240" w:type="dxa"/>
            <w:tcBorders>
              <w:top w:val="nil"/>
              <w:left w:val="nil"/>
              <w:bottom w:val="nil"/>
              <w:right w:val="nil"/>
            </w:tcBorders>
            <w:shd w:val="clear" w:color="000000" w:fill="FFFFFF"/>
            <w:noWrap/>
            <w:vAlign w:val="bottom"/>
            <w:hideMark/>
          </w:tcPr>
          <w:p w14:paraId="0D66A5B0" w14:textId="77777777" w:rsidR="00BE79D1" w:rsidRPr="00BE79D1" w:rsidRDefault="00BE79D1" w:rsidP="00BE79D1">
            <w:pPr>
              <w:spacing w:after="0" w:line="240" w:lineRule="auto"/>
              <w:jc w:val="right"/>
              <w:rPr>
                <w:rFonts w:ascii="Calibri" w:eastAsia="Times New Roman" w:hAnsi="Calibri" w:cs="Calibri"/>
                <w:color w:val="000000"/>
                <w:lang w:eastAsia="en-GB"/>
              </w:rPr>
            </w:pPr>
            <w:r w:rsidRPr="00BE79D1">
              <w:rPr>
                <w:rFonts w:ascii="Calibri" w:eastAsia="Times New Roman" w:hAnsi="Calibri" w:cs="Calibri"/>
                <w:color w:val="000000"/>
                <w:lang w:eastAsia="en-GB"/>
              </w:rPr>
              <w:t>6</w:t>
            </w:r>
          </w:p>
        </w:tc>
        <w:tc>
          <w:tcPr>
            <w:tcW w:w="960" w:type="dxa"/>
            <w:tcBorders>
              <w:top w:val="nil"/>
              <w:left w:val="nil"/>
              <w:bottom w:val="nil"/>
              <w:right w:val="nil"/>
            </w:tcBorders>
            <w:shd w:val="clear" w:color="000000" w:fill="FFFFFF"/>
            <w:noWrap/>
            <w:vAlign w:val="bottom"/>
            <w:hideMark/>
          </w:tcPr>
          <w:p w14:paraId="35EEFEF2" w14:textId="77777777" w:rsidR="00BE79D1" w:rsidRPr="00BE79D1" w:rsidRDefault="00BE79D1" w:rsidP="00BE79D1">
            <w:pPr>
              <w:spacing w:after="0" w:line="240" w:lineRule="auto"/>
              <w:jc w:val="right"/>
              <w:rPr>
                <w:rFonts w:ascii="Calibri" w:eastAsia="Times New Roman" w:hAnsi="Calibri" w:cs="Calibri"/>
                <w:color w:val="000000"/>
                <w:lang w:eastAsia="en-GB"/>
              </w:rPr>
            </w:pPr>
            <w:r w:rsidRPr="00BE79D1">
              <w:rPr>
                <w:rFonts w:ascii="Calibri" w:eastAsia="Times New Roman" w:hAnsi="Calibri" w:cs="Calibri"/>
                <w:color w:val="000000"/>
                <w:lang w:eastAsia="en-GB"/>
              </w:rPr>
              <w:t>3</w:t>
            </w:r>
          </w:p>
        </w:tc>
      </w:tr>
      <w:tr w:rsidR="00BE79D1" w:rsidRPr="00BE79D1" w14:paraId="506FF0B7" w14:textId="77777777" w:rsidTr="00BE79D1">
        <w:trPr>
          <w:trHeight w:val="300"/>
        </w:trPr>
        <w:tc>
          <w:tcPr>
            <w:tcW w:w="4280" w:type="dxa"/>
            <w:tcBorders>
              <w:top w:val="nil"/>
              <w:left w:val="nil"/>
              <w:bottom w:val="nil"/>
              <w:right w:val="nil"/>
            </w:tcBorders>
            <w:shd w:val="clear" w:color="000000" w:fill="FFFFFF"/>
            <w:noWrap/>
            <w:vAlign w:val="bottom"/>
            <w:hideMark/>
          </w:tcPr>
          <w:p w14:paraId="0FC31416" w14:textId="77777777" w:rsidR="00BE79D1" w:rsidRPr="00BE79D1" w:rsidRDefault="00BE79D1" w:rsidP="00BE79D1">
            <w:pPr>
              <w:spacing w:after="0" w:line="240" w:lineRule="auto"/>
              <w:rPr>
                <w:rFonts w:ascii="Calibri" w:eastAsia="Times New Roman" w:hAnsi="Calibri" w:cs="Calibri"/>
                <w:color w:val="000000"/>
                <w:lang w:eastAsia="en-GB"/>
              </w:rPr>
            </w:pPr>
            <w:r w:rsidRPr="00BE79D1">
              <w:rPr>
                <w:rFonts w:ascii="Calibri" w:eastAsia="Times New Roman" w:hAnsi="Calibri" w:cs="Calibri"/>
                <w:color w:val="000000"/>
                <w:lang w:eastAsia="en-GB"/>
              </w:rPr>
              <w:t>WHO Collaborating Centre</w:t>
            </w:r>
          </w:p>
        </w:tc>
        <w:tc>
          <w:tcPr>
            <w:tcW w:w="1180" w:type="dxa"/>
            <w:tcBorders>
              <w:top w:val="nil"/>
              <w:left w:val="nil"/>
              <w:bottom w:val="nil"/>
              <w:right w:val="nil"/>
            </w:tcBorders>
            <w:shd w:val="clear" w:color="000000" w:fill="FFFFFF"/>
            <w:noWrap/>
            <w:vAlign w:val="bottom"/>
            <w:hideMark/>
          </w:tcPr>
          <w:p w14:paraId="49E642DE" w14:textId="77777777" w:rsidR="00BE79D1" w:rsidRPr="00BE79D1" w:rsidRDefault="00BE79D1" w:rsidP="00BE79D1">
            <w:pPr>
              <w:spacing w:after="0" w:line="240" w:lineRule="auto"/>
              <w:jc w:val="right"/>
              <w:rPr>
                <w:rFonts w:ascii="Calibri" w:eastAsia="Times New Roman" w:hAnsi="Calibri" w:cs="Calibri"/>
                <w:color w:val="000000"/>
                <w:lang w:eastAsia="en-GB"/>
              </w:rPr>
            </w:pPr>
            <w:r w:rsidRPr="00BE79D1">
              <w:rPr>
                <w:rFonts w:ascii="Calibri" w:eastAsia="Times New Roman" w:hAnsi="Calibri" w:cs="Calibri"/>
                <w:color w:val="FF0000"/>
                <w:lang w:eastAsia="en-GB"/>
              </w:rPr>
              <w:t>-0</w:t>
            </w:r>
          </w:p>
        </w:tc>
        <w:tc>
          <w:tcPr>
            <w:tcW w:w="1160" w:type="dxa"/>
            <w:tcBorders>
              <w:top w:val="nil"/>
              <w:left w:val="nil"/>
              <w:bottom w:val="nil"/>
              <w:right w:val="nil"/>
            </w:tcBorders>
            <w:shd w:val="clear" w:color="000000" w:fill="FFFFFF"/>
            <w:noWrap/>
            <w:vAlign w:val="bottom"/>
            <w:hideMark/>
          </w:tcPr>
          <w:p w14:paraId="21A0254D" w14:textId="77777777" w:rsidR="00BE79D1" w:rsidRPr="00BE79D1" w:rsidRDefault="00BE79D1" w:rsidP="00BE79D1">
            <w:pPr>
              <w:spacing w:after="0" w:line="240" w:lineRule="auto"/>
              <w:jc w:val="right"/>
              <w:rPr>
                <w:rFonts w:ascii="Calibri" w:eastAsia="Times New Roman" w:hAnsi="Calibri" w:cs="Calibri"/>
                <w:color w:val="000000"/>
                <w:lang w:eastAsia="en-GB"/>
              </w:rPr>
            </w:pPr>
            <w:r w:rsidRPr="00BE79D1">
              <w:rPr>
                <w:rFonts w:ascii="Calibri" w:eastAsia="Times New Roman" w:hAnsi="Calibri" w:cs="Calibri"/>
                <w:color w:val="FF0000"/>
                <w:lang w:eastAsia="en-GB"/>
              </w:rPr>
              <w:t>-4</w:t>
            </w:r>
          </w:p>
        </w:tc>
        <w:tc>
          <w:tcPr>
            <w:tcW w:w="1240" w:type="dxa"/>
            <w:tcBorders>
              <w:top w:val="nil"/>
              <w:left w:val="nil"/>
              <w:bottom w:val="nil"/>
              <w:right w:val="nil"/>
            </w:tcBorders>
            <w:shd w:val="clear" w:color="000000" w:fill="FFFFFF"/>
            <w:noWrap/>
            <w:vAlign w:val="bottom"/>
            <w:hideMark/>
          </w:tcPr>
          <w:p w14:paraId="17C3CEF8" w14:textId="77777777" w:rsidR="00BE79D1" w:rsidRPr="00BE79D1" w:rsidRDefault="00BE79D1" w:rsidP="00BE79D1">
            <w:pPr>
              <w:spacing w:after="0" w:line="240" w:lineRule="auto"/>
              <w:jc w:val="right"/>
              <w:rPr>
                <w:rFonts w:ascii="Calibri" w:eastAsia="Times New Roman" w:hAnsi="Calibri" w:cs="Calibri"/>
                <w:color w:val="000000"/>
                <w:lang w:eastAsia="en-GB"/>
              </w:rPr>
            </w:pPr>
            <w:r w:rsidRPr="00BE79D1">
              <w:rPr>
                <w:rFonts w:ascii="Calibri" w:eastAsia="Times New Roman" w:hAnsi="Calibri" w:cs="Calibri"/>
                <w:color w:val="000000"/>
                <w:lang w:eastAsia="en-GB"/>
              </w:rPr>
              <w:t>5</w:t>
            </w:r>
          </w:p>
        </w:tc>
        <w:tc>
          <w:tcPr>
            <w:tcW w:w="960" w:type="dxa"/>
            <w:tcBorders>
              <w:top w:val="nil"/>
              <w:left w:val="nil"/>
              <w:bottom w:val="nil"/>
              <w:right w:val="nil"/>
            </w:tcBorders>
            <w:shd w:val="clear" w:color="000000" w:fill="FFFFFF"/>
            <w:noWrap/>
            <w:vAlign w:val="bottom"/>
            <w:hideMark/>
          </w:tcPr>
          <w:p w14:paraId="4DE7CB52" w14:textId="77777777" w:rsidR="00BE79D1" w:rsidRPr="00BE79D1" w:rsidRDefault="00BE79D1" w:rsidP="00BE79D1">
            <w:pPr>
              <w:spacing w:after="0" w:line="240" w:lineRule="auto"/>
              <w:jc w:val="right"/>
              <w:rPr>
                <w:rFonts w:ascii="Calibri" w:eastAsia="Times New Roman" w:hAnsi="Calibri" w:cs="Calibri"/>
                <w:color w:val="000000"/>
                <w:lang w:eastAsia="en-GB"/>
              </w:rPr>
            </w:pPr>
            <w:r w:rsidRPr="00BE79D1">
              <w:rPr>
                <w:rFonts w:ascii="Calibri" w:eastAsia="Times New Roman" w:hAnsi="Calibri" w:cs="Calibri"/>
                <w:color w:val="000000"/>
                <w:lang w:eastAsia="en-GB"/>
              </w:rPr>
              <w:t>1</w:t>
            </w:r>
          </w:p>
        </w:tc>
      </w:tr>
      <w:tr w:rsidR="00BE79D1" w:rsidRPr="00BE79D1" w14:paraId="5F116735" w14:textId="77777777" w:rsidTr="00BE79D1">
        <w:trPr>
          <w:trHeight w:val="300"/>
        </w:trPr>
        <w:tc>
          <w:tcPr>
            <w:tcW w:w="4280" w:type="dxa"/>
            <w:tcBorders>
              <w:top w:val="nil"/>
              <w:left w:val="nil"/>
              <w:bottom w:val="nil"/>
              <w:right w:val="nil"/>
            </w:tcBorders>
            <w:shd w:val="clear" w:color="000000" w:fill="FFFFFF"/>
            <w:noWrap/>
            <w:vAlign w:val="bottom"/>
            <w:hideMark/>
          </w:tcPr>
          <w:p w14:paraId="717273D8" w14:textId="77777777" w:rsidR="00BE79D1" w:rsidRPr="00BE79D1" w:rsidRDefault="00BE79D1" w:rsidP="00BE79D1">
            <w:pPr>
              <w:spacing w:after="0" w:line="240" w:lineRule="auto"/>
              <w:rPr>
                <w:rFonts w:ascii="Calibri" w:eastAsia="Times New Roman" w:hAnsi="Calibri" w:cs="Calibri"/>
                <w:color w:val="000000"/>
                <w:lang w:eastAsia="en-GB"/>
              </w:rPr>
            </w:pPr>
            <w:r w:rsidRPr="00BE79D1">
              <w:rPr>
                <w:rFonts w:ascii="Calibri" w:eastAsia="Times New Roman" w:hAnsi="Calibri" w:cs="Calibri"/>
                <w:color w:val="000000"/>
                <w:lang w:eastAsia="en-GB"/>
              </w:rPr>
              <w:t>Hosted Directorate</w:t>
            </w:r>
          </w:p>
        </w:tc>
        <w:tc>
          <w:tcPr>
            <w:tcW w:w="1180" w:type="dxa"/>
            <w:tcBorders>
              <w:top w:val="nil"/>
              <w:left w:val="nil"/>
              <w:bottom w:val="nil"/>
              <w:right w:val="nil"/>
            </w:tcBorders>
            <w:shd w:val="clear" w:color="000000" w:fill="FFFFFF"/>
            <w:noWrap/>
            <w:vAlign w:val="bottom"/>
            <w:hideMark/>
          </w:tcPr>
          <w:p w14:paraId="4ED31DBA" w14:textId="77777777" w:rsidR="00BE79D1" w:rsidRPr="00BE79D1" w:rsidRDefault="00BE79D1" w:rsidP="00BE79D1">
            <w:pPr>
              <w:spacing w:after="0" w:line="240" w:lineRule="auto"/>
              <w:jc w:val="right"/>
              <w:rPr>
                <w:rFonts w:ascii="Calibri" w:eastAsia="Times New Roman" w:hAnsi="Calibri" w:cs="Calibri"/>
                <w:color w:val="000000"/>
                <w:lang w:eastAsia="en-GB"/>
              </w:rPr>
            </w:pPr>
            <w:r w:rsidRPr="00BE79D1">
              <w:rPr>
                <w:rFonts w:ascii="Calibri" w:eastAsia="Times New Roman" w:hAnsi="Calibri" w:cs="Calibri"/>
                <w:color w:val="000000"/>
                <w:lang w:eastAsia="en-GB"/>
              </w:rPr>
              <w:t>0</w:t>
            </w:r>
          </w:p>
        </w:tc>
        <w:tc>
          <w:tcPr>
            <w:tcW w:w="1160" w:type="dxa"/>
            <w:tcBorders>
              <w:top w:val="nil"/>
              <w:left w:val="nil"/>
              <w:bottom w:val="nil"/>
              <w:right w:val="nil"/>
            </w:tcBorders>
            <w:shd w:val="clear" w:color="000000" w:fill="FFFFFF"/>
            <w:noWrap/>
            <w:vAlign w:val="bottom"/>
            <w:hideMark/>
          </w:tcPr>
          <w:p w14:paraId="142856F1" w14:textId="77777777" w:rsidR="00BE79D1" w:rsidRPr="00BE79D1" w:rsidRDefault="00BE79D1" w:rsidP="00BE79D1">
            <w:pPr>
              <w:spacing w:after="0" w:line="240" w:lineRule="auto"/>
              <w:jc w:val="right"/>
              <w:rPr>
                <w:rFonts w:ascii="Calibri" w:eastAsia="Times New Roman" w:hAnsi="Calibri" w:cs="Calibri"/>
                <w:color w:val="000000"/>
                <w:lang w:eastAsia="en-GB"/>
              </w:rPr>
            </w:pPr>
            <w:r w:rsidRPr="00BE79D1">
              <w:rPr>
                <w:rFonts w:ascii="Calibri" w:eastAsia="Times New Roman" w:hAnsi="Calibri" w:cs="Calibri"/>
                <w:color w:val="000000"/>
                <w:lang w:eastAsia="en-GB"/>
              </w:rPr>
              <w:t>0</w:t>
            </w:r>
          </w:p>
        </w:tc>
        <w:tc>
          <w:tcPr>
            <w:tcW w:w="1240" w:type="dxa"/>
            <w:tcBorders>
              <w:top w:val="nil"/>
              <w:left w:val="nil"/>
              <w:bottom w:val="nil"/>
              <w:right w:val="nil"/>
            </w:tcBorders>
            <w:shd w:val="clear" w:color="000000" w:fill="FFFFFF"/>
            <w:noWrap/>
            <w:vAlign w:val="bottom"/>
            <w:hideMark/>
          </w:tcPr>
          <w:p w14:paraId="6A9C2461" w14:textId="77777777" w:rsidR="00BE79D1" w:rsidRPr="00BE79D1" w:rsidRDefault="00BE79D1" w:rsidP="00BE79D1">
            <w:pPr>
              <w:spacing w:after="0" w:line="240" w:lineRule="auto"/>
              <w:jc w:val="right"/>
              <w:rPr>
                <w:rFonts w:ascii="Calibri" w:eastAsia="Times New Roman" w:hAnsi="Calibri" w:cs="Calibri"/>
                <w:color w:val="000000"/>
                <w:lang w:eastAsia="en-GB"/>
              </w:rPr>
            </w:pPr>
            <w:r w:rsidRPr="00BE79D1">
              <w:rPr>
                <w:rFonts w:ascii="Calibri" w:eastAsia="Times New Roman" w:hAnsi="Calibri" w:cs="Calibri"/>
                <w:color w:val="FF0000"/>
                <w:lang w:eastAsia="en-GB"/>
              </w:rPr>
              <w:t>-0</w:t>
            </w:r>
          </w:p>
        </w:tc>
        <w:tc>
          <w:tcPr>
            <w:tcW w:w="960" w:type="dxa"/>
            <w:tcBorders>
              <w:top w:val="nil"/>
              <w:left w:val="nil"/>
              <w:bottom w:val="nil"/>
              <w:right w:val="nil"/>
            </w:tcBorders>
            <w:shd w:val="clear" w:color="000000" w:fill="FFFFFF"/>
            <w:noWrap/>
            <w:vAlign w:val="bottom"/>
            <w:hideMark/>
          </w:tcPr>
          <w:p w14:paraId="032C8C5C" w14:textId="77777777" w:rsidR="00BE79D1" w:rsidRPr="00BE79D1" w:rsidRDefault="00BE79D1" w:rsidP="00BE79D1">
            <w:pPr>
              <w:spacing w:after="0" w:line="240" w:lineRule="auto"/>
              <w:jc w:val="right"/>
              <w:rPr>
                <w:rFonts w:ascii="Calibri" w:eastAsia="Times New Roman" w:hAnsi="Calibri" w:cs="Calibri"/>
                <w:color w:val="000000"/>
                <w:lang w:eastAsia="en-GB"/>
              </w:rPr>
            </w:pPr>
            <w:r w:rsidRPr="00BE79D1">
              <w:rPr>
                <w:rFonts w:ascii="Calibri" w:eastAsia="Times New Roman" w:hAnsi="Calibri" w:cs="Calibri"/>
                <w:color w:val="000000"/>
                <w:lang w:eastAsia="en-GB"/>
              </w:rPr>
              <w:t>0</w:t>
            </w:r>
          </w:p>
        </w:tc>
      </w:tr>
      <w:tr w:rsidR="00BE79D1" w:rsidRPr="00BE79D1" w14:paraId="4B9B3A7D" w14:textId="77777777" w:rsidTr="00BE79D1">
        <w:trPr>
          <w:trHeight w:val="300"/>
        </w:trPr>
        <w:tc>
          <w:tcPr>
            <w:tcW w:w="4280" w:type="dxa"/>
            <w:tcBorders>
              <w:top w:val="nil"/>
              <w:left w:val="nil"/>
              <w:bottom w:val="nil"/>
              <w:right w:val="nil"/>
            </w:tcBorders>
            <w:shd w:val="clear" w:color="000000" w:fill="FFFFFF"/>
            <w:noWrap/>
            <w:vAlign w:val="bottom"/>
            <w:hideMark/>
          </w:tcPr>
          <w:p w14:paraId="39B14887" w14:textId="77777777" w:rsidR="00BE79D1" w:rsidRPr="00BE79D1" w:rsidRDefault="00BE79D1" w:rsidP="00BE79D1">
            <w:pPr>
              <w:spacing w:after="0" w:line="240" w:lineRule="auto"/>
              <w:rPr>
                <w:rFonts w:ascii="Calibri" w:eastAsia="Times New Roman" w:hAnsi="Calibri" w:cs="Calibri"/>
                <w:color w:val="000000"/>
                <w:lang w:eastAsia="en-GB"/>
              </w:rPr>
            </w:pPr>
            <w:r w:rsidRPr="00BE79D1">
              <w:rPr>
                <w:rFonts w:ascii="Calibri" w:eastAsia="Times New Roman" w:hAnsi="Calibri" w:cs="Calibri"/>
                <w:color w:val="000000"/>
                <w:lang w:eastAsia="en-GB"/>
              </w:rPr>
              <w:t>Operations and Finance Directorate</w:t>
            </w:r>
          </w:p>
        </w:tc>
        <w:tc>
          <w:tcPr>
            <w:tcW w:w="1180" w:type="dxa"/>
            <w:tcBorders>
              <w:top w:val="nil"/>
              <w:left w:val="nil"/>
              <w:bottom w:val="nil"/>
              <w:right w:val="nil"/>
            </w:tcBorders>
            <w:shd w:val="clear" w:color="000000" w:fill="FFFFFF"/>
            <w:noWrap/>
            <w:vAlign w:val="bottom"/>
            <w:hideMark/>
          </w:tcPr>
          <w:p w14:paraId="61383F94" w14:textId="77777777" w:rsidR="00BE79D1" w:rsidRPr="00BE79D1" w:rsidRDefault="00BE79D1" w:rsidP="00BE79D1">
            <w:pPr>
              <w:spacing w:after="0" w:line="240" w:lineRule="auto"/>
              <w:jc w:val="right"/>
              <w:rPr>
                <w:rFonts w:ascii="Calibri" w:eastAsia="Times New Roman" w:hAnsi="Calibri" w:cs="Calibri"/>
                <w:color w:val="000000"/>
                <w:lang w:eastAsia="en-GB"/>
              </w:rPr>
            </w:pPr>
            <w:r w:rsidRPr="00BE79D1">
              <w:rPr>
                <w:rFonts w:ascii="Calibri" w:eastAsia="Times New Roman" w:hAnsi="Calibri" w:cs="Calibri"/>
                <w:color w:val="000000"/>
                <w:lang w:eastAsia="en-GB"/>
              </w:rPr>
              <w:t>2</w:t>
            </w:r>
          </w:p>
        </w:tc>
        <w:tc>
          <w:tcPr>
            <w:tcW w:w="1160" w:type="dxa"/>
            <w:tcBorders>
              <w:top w:val="nil"/>
              <w:left w:val="nil"/>
              <w:bottom w:val="nil"/>
              <w:right w:val="nil"/>
            </w:tcBorders>
            <w:shd w:val="clear" w:color="000000" w:fill="FFFFFF"/>
            <w:noWrap/>
            <w:vAlign w:val="bottom"/>
            <w:hideMark/>
          </w:tcPr>
          <w:p w14:paraId="45EBF71E" w14:textId="77777777" w:rsidR="00BE79D1" w:rsidRPr="00BE79D1" w:rsidRDefault="00BE79D1" w:rsidP="00BE79D1">
            <w:pPr>
              <w:spacing w:after="0" w:line="240" w:lineRule="auto"/>
              <w:jc w:val="right"/>
              <w:rPr>
                <w:rFonts w:ascii="Calibri" w:eastAsia="Times New Roman" w:hAnsi="Calibri" w:cs="Calibri"/>
                <w:color w:val="000000"/>
                <w:lang w:eastAsia="en-GB"/>
              </w:rPr>
            </w:pPr>
            <w:r w:rsidRPr="00BE79D1">
              <w:rPr>
                <w:rFonts w:ascii="Calibri" w:eastAsia="Times New Roman" w:hAnsi="Calibri" w:cs="Calibri"/>
                <w:color w:val="FF0000"/>
                <w:lang w:eastAsia="en-GB"/>
              </w:rPr>
              <w:t>-3</w:t>
            </w:r>
          </w:p>
        </w:tc>
        <w:tc>
          <w:tcPr>
            <w:tcW w:w="1240" w:type="dxa"/>
            <w:tcBorders>
              <w:top w:val="nil"/>
              <w:left w:val="nil"/>
              <w:bottom w:val="nil"/>
              <w:right w:val="nil"/>
            </w:tcBorders>
            <w:shd w:val="clear" w:color="000000" w:fill="FFFFFF"/>
            <w:noWrap/>
            <w:vAlign w:val="bottom"/>
            <w:hideMark/>
          </w:tcPr>
          <w:p w14:paraId="08741863" w14:textId="77777777" w:rsidR="00BE79D1" w:rsidRPr="00BE79D1" w:rsidRDefault="00BE79D1" w:rsidP="00BE79D1">
            <w:pPr>
              <w:spacing w:after="0" w:line="240" w:lineRule="auto"/>
              <w:jc w:val="right"/>
              <w:rPr>
                <w:rFonts w:ascii="Calibri" w:eastAsia="Times New Roman" w:hAnsi="Calibri" w:cs="Calibri"/>
                <w:color w:val="000000"/>
                <w:lang w:eastAsia="en-GB"/>
              </w:rPr>
            </w:pPr>
            <w:r w:rsidRPr="00BE79D1">
              <w:rPr>
                <w:rFonts w:ascii="Calibri" w:eastAsia="Times New Roman" w:hAnsi="Calibri" w:cs="Calibri"/>
                <w:color w:val="FF0000"/>
                <w:lang w:eastAsia="en-GB"/>
              </w:rPr>
              <w:t>-1</w:t>
            </w:r>
          </w:p>
        </w:tc>
        <w:tc>
          <w:tcPr>
            <w:tcW w:w="960" w:type="dxa"/>
            <w:tcBorders>
              <w:top w:val="nil"/>
              <w:left w:val="nil"/>
              <w:bottom w:val="nil"/>
              <w:right w:val="nil"/>
            </w:tcBorders>
            <w:shd w:val="clear" w:color="000000" w:fill="FFFFFF"/>
            <w:noWrap/>
            <w:vAlign w:val="bottom"/>
            <w:hideMark/>
          </w:tcPr>
          <w:p w14:paraId="68D84350" w14:textId="77777777" w:rsidR="00BE79D1" w:rsidRPr="00BE79D1" w:rsidRDefault="00BE79D1" w:rsidP="00BE79D1">
            <w:pPr>
              <w:spacing w:after="0" w:line="240" w:lineRule="auto"/>
              <w:jc w:val="right"/>
              <w:rPr>
                <w:rFonts w:ascii="Calibri" w:eastAsia="Times New Roman" w:hAnsi="Calibri" w:cs="Calibri"/>
                <w:color w:val="000000"/>
                <w:lang w:eastAsia="en-GB"/>
              </w:rPr>
            </w:pPr>
            <w:r w:rsidRPr="00BE79D1">
              <w:rPr>
                <w:rFonts w:ascii="Calibri" w:eastAsia="Times New Roman" w:hAnsi="Calibri" w:cs="Calibri"/>
                <w:color w:val="FF0000"/>
                <w:lang w:eastAsia="en-GB"/>
              </w:rPr>
              <w:t>-3</w:t>
            </w:r>
          </w:p>
        </w:tc>
      </w:tr>
      <w:tr w:rsidR="00BE79D1" w:rsidRPr="00BE79D1" w14:paraId="55E74DE7" w14:textId="77777777" w:rsidTr="00BE79D1">
        <w:trPr>
          <w:trHeight w:val="300"/>
        </w:trPr>
        <w:tc>
          <w:tcPr>
            <w:tcW w:w="4280" w:type="dxa"/>
            <w:tcBorders>
              <w:top w:val="nil"/>
              <w:left w:val="nil"/>
              <w:bottom w:val="nil"/>
              <w:right w:val="nil"/>
            </w:tcBorders>
            <w:shd w:val="clear" w:color="000000" w:fill="FFFFFF"/>
            <w:noWrap/>
            <w:vAlign w:val="bottom"/>
            <w:hideMark/>
          </w:tcPr>
          <w:p w14:paraId="1D1FB2DE" w14:textId="77777777" w:rsidR="00BE79D1" w:rsidRPr="00BE79D1" w:rsidRDefault="00BE79D1" w:rsidP="00BE79D1">
            <w:pPr>
              <w:spacing w:after="0" w:line="240" w:lineRule="auto"/>
              <w:rPr>
                <w:rFonts w:ascii="Calibri" w:eastAsia="Times New Roman" w:hAnsi="Calibri" w:cs="Calibri"/>
                <w:color w:val="000000"/>
                <w:lang w:eastAsia="en-GB"/>
              </w:rPr>
            </w:pPr>
            <w:r w:rsidRPr="00BE79D1">
              <w:rPr>
                <w:rFonts w:ascii="Calibri" w:eastAsia="Times New Roman" w:hAnsi="Calibri" w:cs="Calibri"/>
                <w:color w:val="000000"/>
                <w:lang w:eastAsia="en-GB"/>
              </w:rPr>
              <w:t>People &amp; Organisational Development</w:t>
            </w:r>
          </w:p>
        </w:tc>
        <w:tc>
          <w:tcPr>
            <w:tcW w:w="1180" w:type="dxa"/>
            <w:tcBorders>
              <w:top w:val="nil"/>
              <w:left w:val="nil"/>
              <w:bottom w:val="nil"/>
              <w:right w:val="nil"/>
            </w:tcBorders>
            <w:shd w:val="clear" w:color="000000" w:fill="FFFFFF"/>
            <w:noWrap/>
            <w:vAlign w:val="bottom"/>
            <w:hideMark/>
          </w:tcPr>
          <w:p w14:paraId="641D9FE0" w14:textId="77777777" w:rsidR="00BE79D1" w:rsidRPr="00BE79D1" w:rsidRDefault="00BE79D1" w:rsidP="00BE79D1">
            <w:pPr>
              <w:spacing w:after="0" w:line="240" w:lineRule="auto"/>
              <w:jc w:val="right"/>
              <w:rPr>
                <w:rFonts w:ascii="Calibri" w:eastAsia="Times New Roman" w:hAnsi="Calibri" w:cs="Calibri"/>
                <w:color w:val="000000"/>
                <w:lang w:eastAsia="en-GB"/>
              </w:rPr>
            </w:pPr>
            <w:r w:rsidRPr="00BE79D1">
              <w:rPr>
                <w:rFonts w:ascii="Calibri" w:eastAsia="Times New Roman" w:hAnsi="Calibri" w:cs="Calibri"/>
                <w:color w:val="FF0000"/>
                <w:lang w:eastAsia="en-GB"/>
              </w:rPr>
              <w:t>-0</w:t>
            </w:r>
          </w:p>
        </w:tc>
        <w:tc>
          <w:tcPr>
            <w:tcW w:w="1160" w:type="dxa"/>
            <w:tcBorders>
              <w:top w:val="nil"/>
              <w:left w:val="nil"/>
              <w:bottom w:val="nil"/>
              <w:right w:val="nil"/>
            </w:tcBorders>
            <w:shd w:val="clear" w:color="000000" w:fill="FFFFFF"/>
            <w:noWrap/>
            <w:vAlign w:val="bottom"/>
            <w:hideMark/>
          </w:tcPr>
          <w:p w14:paraId="5F8B3B2D" w14:textId="77777777" w:rsidR="00BE79D1" w:rsidRPr="00BE79D1" w:rsidRDefault="00BE79D1" w:rsidP="00BE79D1">
            <w:pPr>
              <w:spacing w:after="0" w:line="240" w:lineRule="auto"/>
              <w:jc w:val="right"/>
              <w:rPr>
                <w:rFonts w:ascii="Calibri" w:eastAsia="Times New Roman" w:hAnsi="Calibri" w:cs="Calibri"/>
                <w:color w:val="000000"/>
                <w:lang w:eastAsia="en-GB"/>
              </w:rPr>
            </w:pPr>
            <w:r w:rsidRPr="00BE79D1">
              <w:rPr>
                <w:rFonts w:ascii="Calibri" w:eastAsia="Times New Roman" w:hAnsi="Calibri" w:cs="Calibri"/>
                <w:color w:val="000000"/>
                <w:lang w:eastAsia="en-GB"/>
              </w:rPr>
              <w:t>6</w:t>
            </w:r>
          </w:p>
        </w:tc>
        <w:tc>
          <w:tcPr>
            <w:tcW w:w="1240" w:type="dxa"/>
            <w:tcBorders>
              <w:top w:val="nil"/>
              <w:left w:val="nil"/>
              <w:bottom w:val="nil"/>
              <w:right w:val="nil"/>
            </w:tcBorders>
            <w:shd w:val="clear" w:color="000000" w:fill="FFFFFF"/>
            <w:noWrap/>
            <w:vAlign w:val="bottom"/>
            <w:hideMark/>
          </w:tcPr>
          <w:p w14:paraId="7B6A0F47" w14:textId="77777777" w:rsidR="00BE79D1" w:rsidRPr="00BE79D1" w:rsidRDefault="00BE79D1" w:rsidP="00BE79D1">
            <w:pPr>
              <w:spacing w:after="0" w:line="240" w:lineRule="auto"/>
              <w:jc w:val="right"/>
              <w:rPr>
                <w:rFonts w:ascii="Calibri" w:eastAsia="Times New Roman" w:hAnsi="Calibri" w:cs="Calibri"/>
                <w:color w:val="000000"/>
                <w:lang w:eastAsia="en-GB"/>
              </w:rPr>
            </w:pPr>
            <w:r w:rsidRPr="00BE79D1">
              <w:rPr>
                <w:rFonts w:ascii="Calibri" w:eastAsia="Times New Roman" w:hAnsi="Calibri" w:cs="Calibri"/>
                <w:color w:val="FF0000"/>
                <w:lang w:eastAsia="en-GB"/>
              </w:rPr>
              <w:t>-11</w:t>
            </w:r>
          </w:p>
        </w:tc>
        <w:tc>
          <w:tcPr>
            <w:tcW w:w="960" w:type="dxa"/>
            <w:tcBorders>
              <w:top w:val="nil"/>
              <w:left w:val="nil"/>
              <w:bottom w:val="nil"/>
              <w:right w:val="nil"/>
            </w:tcBorders>
            <w:shd w:val="clear" w:color="000000" w:fill="FFFFFF"/>
            <w:noWrap/>
            <w:vAlign w:val="bottom"/>
            <w:hideMark/>
          </w:tcPr>
          <w:p w14:paraId="2ED90025" w14:textId="77777777" w:rsidR="00BE79D1" w:rsidRPr="00BE79D1" w:rsidRDefault="00BE79D1" w:rsidP="00BE79D1">
            <w:pPr>
              <w:spacing w:after="0" w:line="240" w:lineRule="auto"/>
              <w:jc w:val="right"/>
              <w:rPr>
                <w:rFonts w:ascii="Calibri" w:eastAsia="Times New Roman" w:hAnsi="Calibri" w:cs="Calibri"/>
                <w:color w:val="000000"/>
                <w:lang w:eastAsia="en-GB"/>
              </w:rPr>
            </w:pPr>
            <w:r w:rsidRPr="00BE79D1">
              <w:rPr>
                <w:rFonts w:ascii="Calibri" w:eastAsia="Times New Roman" w:hAnsi="Calibri" w:cs="Calibri"/>
                <w:color w:val="FF0000"/>
                <w:lang w:eastAsia="en-GB"/>
              </w:rPr>
              <w:t>-5</w:t>
            </w:r>
          </w:p>
        </w:tc>
      </w:tr>
      <w:tr w:rsidR="00BE79D1" w:rsidRPr="00BE79D1" w14:paraId="0ED43C17" w14:textId="77777777" w:rsidTr="00BE79D1">
        <w:trPr>
          <w:trHeight w:val="300"/>
        </w:trPr>
        <w:tc>
          <w:tcPr>
            <w:tcW w:w="4280" w:type="dxa"/>
            <w:tcBorders>
              <w:top w:val="nil"/>
              <w:left w:val="nil"/>
              <w:bottom w:val="nil"/>
              <w:right w:val="nil"/>
            </w:tcBorders>
            <w:shd w:val="clear" w:color="000000" w:fill="FFFFFF"/>
            <w:noWrap/>
            <w:vAlign w:val="bottom"/>
            <w:hideMark/>
          </w:tcPr>
          <w:p w14:paraId="25A4752E" w14:textId="77777777" w:rsidR="00BE79D1" w:rsidRPr="00BE79D1" w:rsidRDefault="00BE79D1" w:rsidP="00BE79D1">
            <w:pPr>
              <w:spacing w:after="0" w:line="240" w:lineRule="auto"/>
              <w:rPr>
                <w:rFonts w:ascii="Calibri" w:eastAsia="Times New Roman" w:hAnsi="Calibri" w:cs="Calibri"/>
                <w:color w:val="000000"/>
                <w:lang w:eastAsia="en-GB"/>
              </w:rPr>
            </w:pPr>
            <w:r w:rsidRPr="00BE79D1">
              <w:rPr>
                <w:rFonts w:ascii="Calibri" w:eastAsia="Times New Roman" w:hAnsi="Calibri" w:cs="Calibri"/>
                <w:color w:val="000000"/>
                <w:lang w:eastAsia="en-GB"/>
              </w:rPr>
              <w:t>Quality Nursing &amp; Allied Health Professionals</w:t>
            </w:r>
          </w:p>
        </w:tc>
        <w:tc>
          <w:tcPr>
            <w:tcW w:w="1180" w:type="dxa"/>
            <w:tcBorders>
              <w:top w:val="nil"/>
              <w:left w:val="nil"/>
              <w:bottom w:val="nil"/>
              <w:right w:val="nil"/>
            </w:tcBorders>
            <w:shd w:val="clear" w:color="000000" w:fill="FFFFFF"/>
            <w:noWrap/>
            <w:vAlign w:val="bottom"/>
            <w:hideMark/>
          </w:tcPr>
          <w:p w14:paraId="31302C85" w14:textId="77777777" w:rsidR="00BE79D1" w:rsidRPr="00BE79D1" w:rsidRDefault="00BE79D1" w:rsidP="00BE79D1">
            <w:pPr>
              <w:spacing w:after="0" w:line="240" w:lineRule="auto"/>
              <w:jc w:val="right"/>
              <w:rPr>
                <w:rFonts w:ascii="Calibri" w:eastAsia="Times New Roman" w:hAnsi="Calibri" w:cs="Calibri"/>
                <w:color w:val="000000"/>
                <w:lang w:eastAsia="en-GB"/>
              </w:rPr>
            </w:pPr>
            <w:r w:rsidRPr="00BE79D1">
              <w:rPr>
                <w:rFonts w:ascii="Calibri" w:eastAsia="Times New Roman" w:hAnsi="Calibri" w:cs="Calibri"/>
                <w:color w:val="FF0000"/>
                <w:lang w:eastAsia="en-GB"/>
              </w:rPr>
              <w:t>-1</w:t>
            </w:r>
          </w:p>
        </w:tc>
        <w:tc>
          <w:tcPr>
            <w:tcW w:w="1160" w:type="dxa"/>
            <w:tcBorders>
              <w:top w:val="nil"/>
              <w:left w:val="nil"/>
              <w:bottom w:val="nil"/>
              <w:right w:val="nil"/>
            </w:tcBorders>
            <w:shd w:val="clear" w:color="000000" w:fill="FFFFFF"/>
            <w:noWrap/>
            <w:vAlign w:val="bottom"/>
            <w:hideMark/>
          </w:tcPr>
          <w:p w14:paraId="2028B6BF" w14:textId="77777777" w:rsidR="00BE79D1" w:rsidRPr="00BE79D1" w:rsidRDefault="00BE79D1" w:rsidP="00BE79D1">
            <w:pPr>
              <w:spacing w:after="0" w:line="240" w:lineRule="auto"/>
              <w:jc w:val="right"/>
              <w:rPr>
                <w:rFonts w:ascii="Calibri" w:eastAsia="Times New Roman" w:hAnsi="Calibri" w:cs="Calibri"/>
                <w:color w:val="000000"/>
                <w:lang w:eastAsia="en-GB"/>
              </w:rPr>
            </w:pPr>
            <w:r w:rsidRPr="00BE79D1">
              <w:rPr>
                <w:rFonts w:ascii="Calibri" w:eastAsia="Times New Roman" w:hAnsi="Calibri" w:cs="Calibri"/>
                <w:color w:val="000000"/>
                <w:lang w:eastAsia="en-GB"/>
              </w:rPr>
              <w:t>29</w:t>
            </w:r>
          </w:p>
        </w:tc>
        <w:tc>
          <w:tcPr>
            <w:tcW w:w="1240" w:type="dxa"/>
            <w:tcBorders>
              <w:top w:val="nil"/>
              <w:left w:val="nil"/>
              <w:bottom w:val="nil"/>
              <w:right w:val="nil"/>
            </w:tcBorders>
            <w:shd w:val="clear" w:color="000000" w:fill="FFFFFF"/>
            <w:noWrap/>
            <w:vAlign w:val="bottom"/>
            <w:hideMark/>
          </w:tcPr>
          <w:p w14:paraId="54F77B5A" w14:textId="77777777" w:rsidR="00BE79D1" w:rsidRPr="00BE79D1" w:rsidRDefault="00BE79D1" w:rsidP="00BE79D1">
            <w:pPr>
              <w:spacing w:after="0" w:line="240" w:lineRule="auto"/>
              <w:jc w:val="right"/>
              <w:rPr>
                <w:rFonts w:ascii="Calibri" w:eastAsia="Times New Roman" w:hAnsi="Calibri" w:cs="Calibri"/>
                <w:color w:val="000000"/>
                <w:lang w:eastAsia="en-GB"/>
              </w:rPr>
            </w:pPr>
            <w:r w:rsidRPr="00BE79D1">
              <w:rPr>
                <w:rFonts w:ascii="Calibri" w:eastAsia="Times New Roman" w:hAnsi="Calibri" w:cs="Calibri"/>
                <w:color w:val="FF0000"/>
                <w:lang w:eastAsia="en-GB"/>
              </w:rPr>
              <w:t>-42</w:t>
            </w:r>
          </w:p>
        </w:tc>
        <w:tc>
          <w:tcPr>
            <w:tcW w:w="960" w:type="dxa"/>
            <w:tcBorders>
              <w:top w:val="nil"/>
              <w:left w:val="nil"/>
              <w:bottom w:val="nil"/>
              <w:right w:val="nil"/>
            </w:tcBorders>
            <w:shd w:val="clear" w:color="000000" w:fill="FFFFFF"/>
            <w:noWrap/>
            <w:vAlign w:val="bottom"/>
            <w:hideMark/>
          </w:tcPr>
          <w:p w14:paraId="35440DDA" w14:textId="77777777" w:rsidR="00BE79D1" w:rsidRPr="00BE79D1" w:rsidRDefault="00BE79D1" w:rsidP="00BE79D1">
            <w:pPr>
              <w:spacing w:after="0" w:line="240" w:lineRule="auto"/>
              <w:jc w:val="right"/>
              <w:rPr>
                <w:rFonts w:ascii="Calibri" w:eastAsia="Times New Roman" w:hAnsi="Calibri" w:cs="Calibri"/>
                <w:color w:val="000000"/>
                <w:lang w:eastAsia="en-GB"/>
              </w:rPr>
            </w:pPr>
            <w:r w:rsidRPr="00BE79D1">
              <w:rPr>
                <w:rFonts w:ascii="Calibri" w:eastAsia="Times New Roman" w:hAnsi="Calibri" w:cs="Calibri"/>
                <w:color w:val="FF0000"/>
                <w:lang w:eastAsia="en-GB"/>
              </w:rPr>
              <w:t>-14</w:t>
            </w:r>
          </w:p>
        </w:tc>
      </w:tr>
      <w:tr w:rsidR="00BE79D1" w:rsidRPr="00BE79D1" w14:paraId="69189D33" w14:textId="77777777" w:rsidTr="00BE79D1">
        <w:trPr>
          <w:trHeight w:val="300"/>
        </w:trPr>
        <w:tc>
          <w:tcPr>
            <w:tcW w:w="4280" w:type="dxa"/>
            <w:tcBorders>
              <w:top w:val="nil"/>
              <w:left w:val="nil"/>
              <w:bottom w:val="nil"/>
              <w:right w:val="nil"/>
            </w:tcBorders>
            <w:shd w:val="clear" w:color="000000" w:fill="FFFFFF"/>
            <w:noWrap/>
            <w:vAlign w:val="bottom"/>
            <w:hideMark/>
          </w:tcPr>
          <w:p w14:paraId="7F11F44D" w14:textId="77777777" w:rsidR="00BE79D1" w:rsidRPr="00BE79D1" w:rsidRDefault="00BE79D1" w:rsidP="00BE79D1">
            <w:pPr>
              <w:spacing w:after="0" w:line="240" w:lineRule="auto"/>
              <w:rPr>
                <w:rFonts w:ascii="Calibri" w:eastAsia="Times New Roman" w:hAnsi="Calibri" w:cs="Calibri"/>
                <w:color w:val="000000"/>
                <w:lang w:eastAsia="en-GB"/>
              </w:rPr>
            </w:pPr>
            <w:r w:rsidRPr="00BE79D1">
              <w:rPr>
                <w:rFonts w:ascii="Calibri" w:eastAsia="Times New Roman" w:hAnsi="Calibri" w:cs="Calibri"/>
                <w:color w:val="000000"/>
                <w:lang w:eastAsia="en-GB"/>
              </w:rPr>
              <w:lastRenderedPageBreak/>
              <w:t>Health &amp; Wellbeing Directorate</w:t>
            </w:r>
          </w:p>
        </w:tc>
        <w:tc>
          <w:tcPr>
            <w:tcW w:w="1180" w:type="dxa"/>
            <w:tcBorders>
              <w:top w:val="nil"/>
              <w:left w:val="nil"/>
              <w:bottom w:val="nil"/>
              <w:right w:val="nil"/>
            </w:tcBorders>
            <w:shd w:val="clear" w:color="000000" w:fill="FFFFFF"/>
            <w:noWrap/>
            <w:vAlign w:val="bottom"/>
            <w:hideMark/>
          </w:tcPr>
          <w:p w14:paraId="6ED625C8" w14:textId="77777777" w:rsidR="00BE79D1" w:rsidRPr="00BE79D1" w:rsidRDefault="00BE79D1" w:rsidP="00BE79D1">
            <w:pPr>
              <w:spacing w:after="0" w:line="240" w:lineRule="auto"/>
              <w:jc w:val="right"/>
              <w:rPr>
                <w:rFonts w:ascii="Calibri" w:eastAsia="Times New Roman" w:hAnsi="Calibri" w:cs="Calibri"/>
                <w:color w:val="000000"/>
                <w:lang w:eastAsia="en-GB"/>
              </w:rPr>
            </w:pPr>
            <w:r w:rsidRPr="00BE79D1">
              <w:rPr>
                <w:rFonts w:ascii="Calibri" w:eastAsia="Times New Roman" w:hAnsi="Calibri" w:cs="Calibri"/>
                <w:color w:val="000000"/>
                <w:lang w:eastAsia="en-GB"/>
              </w:rPr>
              <w:t>1</w:t>
            </w:r>
          </w:p>
        </w:tc>
        <w:tc>
          <w:tcPr>
            <w:tcW w:w="1160" w:type="dxa"/>
            <w:tcBorders>
              <w:top w:val="nil"/>
              <w:left w:val="nil"/>
              <w:bottom w:val="nil"/>
              <w:right w:val="nil"/>
            </w:tcBorders>
            <w:shd w:val="clear" w:color="000000" w:fill="FFFFFF"/>
            <w:noWrap/>
            <w:vAlign w:val="bottom"/>
            <w:hideMark/>
          </w:tcPr>
          <w:p w14:paraId="28745495" w14:textId="77777777" w:rsidR="00BE79D1" w:rsidRPr="00BE79D1" w:rsidRDefault="00BE79D1" w:rsidP="00BE79D1">
            <w:pPr>
              <w:spacing w:after="0" w:line="240" w:lineRule="auto"/>
              <w:jc w:val="right"/>
              <w:rPr>
                <w:rFonts w:ascii="Calibri" w:eastAsia="Times New Roman" w:hAnsi="Calibri" w:cs="Calibri"/>
                <w:color w:val="000000"/>
                <w:lang w:eastAsia="en-GB"/>
              </w:rPr>
            </w:pPr>
            <w:r w:rsidRPr="00BE79D1">
              <w:rPr>
                <w:rFonts w:ascii="Calibri" w:eastAsia="Times New Roman" w:hAnsi="Calibri" w:cs="Calibri"/>
                <w:color w:val="FF0000"/>
                <w:lang w:eastAsia="en-GB"/>
              </w:rPr>
              <w:t>-8</w:t>
            </w:r>
          </w:p>
        </w:tc>
        <w:tc>
          <w:tcPr>
            <w:tcW w:w="1240" w:type="dxa"/>
            <w:tcBorders>
              <w:top w:val="nil"/>
              <w:left w:val="nil"/>
              <w:bottom w:val="nil"/>
              <w:right w:val="nil"/>
            </w:tcBorders>
            <w:shd w:val="clear" w:color="000000" w:fill="FFFFFF"/>
            <w:noWrap/>
            <w:vAlign w:val="bottom"/>
            <w:hideMark/>
          </w:tcPr>
          <w:p w14:paraId="11DD9366" w14:textId="77777777" w:rsidR="00BE79D1" w:rsidRPr="00BE79D1" w:rsidRDefault="00BE79D1" w:rsidP="00BE79D1">
            <w:pPr>
              <w:spacing w:after="0" w:line="240" w:lineRule="auto"/>
              <w:jc w:val="right"/>
              <w:rPr>
                <w:rFonts w:ascii="Calibri" w:eastAsia="Times New Roman" w:hAnsi="Calibri" w:cs="Calibri"/>
                <w:color w:val="000000"/>
                <w:lang w:eastAsia="en-GB"/>
              </w:rPr>
            </w:pPr>
            <w:r w:rsidRPr="00BE79D1">
              <w:rPr>
                <w:rFonts w:ascii="Calibri" w:eastAsia="Times New Roman" w:hAnsi="Calibri" w:cs="Calibri"/>
                <w:color w:val="FF0000"/>
                <w:lang w:eastAsia="en-GB"/>
              </w:rPr>
              <w:t>-11</w:t>
            </w:r>
          </w:p>
        </w:tc>
        <w:tc>
          <w:tcPr>
            <w:tcW w:w="960" w:type="dxa"/>
            <w:tcBorders>
              <w:top w:val="nil"/>
              <w:left w:val="nil"/>
              <w:bottom w:val="nil"/>
              <w:right w:val="nil"/>
            </w:tcBorders>
            <w:shd w:val="clear" w:color="000000" w:fill="FFFFFF"/>
            <w:noWrap/>
            <w:vAlign w:val="bottom"/>
            <w:hideMark/>
          </w:tcPr>
          <w:p w14:paraId="7C6C7D87" w14:textId="77777777" w:rsidR="00BE79D1" w:rsidRPr="00BE79D1" w:rsidRDefault="00BE79D1" w:rsidP="00BE79D1">
            <w:pPr>
              <w:spacing w:after="0" w:line="240" w:lineRule="auto"/>
              <w:jc w:val="right"/>
              <w:rPr>
                <w:rFonts w:ascii="Calibri" w:eastAsia="Times New Roman" w:hAnsi="Calibri" w:cs="Calibri"/>
                <w:color w:val="000000"/>
                <w:lang w:eastAsia="en-GB"/>
              </w:rPr>
            </w:pPr>
            <w:r w:rsidRPr="00BE79D1">
              <w:rPr>
                <w:rFonts w:ascii="Calibri" w:eastAsia="Times New Roman" w:hAnsi="Calibri" w:cs="Calibri"/>
                <w:color w:val="FF0000"/>
                <w:lang w:eastAsia="en-GB"/>
              </w:rPr>
              <w:t>-18</w:t>
            </w:r>
          </w:p>
        </w:tc>
      </w:tr>
      <w:tr w:rsidR="00BE79D1" w:rsidRPr="00BE79D1" w14:paraId="1430F6DD" w14:textId="77777777" w:rsidTr="00BE79D1">
        <w:trPr>
          <w:trHeight w:val="300"/>
        </w:trPr>
        <w:tc>
          <w:tcPr>
            <w:tcW w:w="4280" w:type="dxa"/>
            <w:tcBorders>
              <w:top w:val="nil"/>
              <w:left w:val="nil"/>
              <w:bottom w:val="nil"/>
              <w:right w:val="nil"/>
            </w:tcBorders>
            <w:shd w:val="clear" w:color="000000" w:fill="FFFFFF"/>
            <w:noWrap/>
            <w:vAlign w:val="bottom"/>
            <w:hideMark/>
          </w:tcPr>
          <w:p w14:paraId="7053A2CA" w14:textId="77777777" w:rsidR="00BE79D1" w:rsidRPr="00BE79D1" w:rsidRDefault="00BE79D1" w:rsidP="00BE79D1">
            <w:pPr>
              <w:spacing w:after="0" w:line="240" w:lineRule="auto"/>
              <w:rPr>
                <w:rFonts w:ascii="Calibri" w:eastAsia="Times New Roman" w:hAnsi="Calibri" w:cs="Calibri"/>
                <w:color w:val="000000"/>
                <w:lang w:eastAsia="en-GB"/>
              </w:rPr>
            </w:pPr>
            <w:r w:rsidRPr="00BE79D1">
              <w:rPr>
                <w:rFonts w:ascii="Calibri" w:eastAsia="Times New Roman" w:hAnsi="Calibri" w:cs="Calibri"/>
                <w:color w:val="000000"/>
                <w:lang w:eastAsia="en-GB"/>
              </w:rPr>
              <w:t>Improvement Cymru</w:t>
            </w:r>
          </w:p>
        </w:tc>
        <w:tc>
          <w:tcPr>
            <w:tcW w:w="1180" w:type="dxa"/>
            <w:tcBorders>
              <w:top w:val="nil"/>
              <w:left w:val="nil"/>
              <w:bottom w:val="nil"/>
              <w:right w:val="nil"/>
            </w:tcBorders>
            <w:shd w:val="clear" w:color="000000" w:fill="FFFFFF"/>
            <w:noWrap/>
            <w:vAlign w:val="bottom"/>
            <w:hideMark/>
          </w:tcPr>
          <w:p w14:paraId="5399037C" w14:textId="77777777" w:rsidR="00BE79D1" w:rsidRPr="00BE79D1" w:rsidRDefault="00BE79D1" w:rsidP="00BE79D1">
            <w:pPr>
              <w:spacing w:after="0" w:line="240" w:lineRule="auto"/>
              <w:jc w:val="right"/>
              <w:rPr>
                <w:rFonts w:ascii="Calibri" w:eastAsia="Times New Roman" w:hAnsi="Calibri" w:cs="Calibri"/>
                <w:color w:val="000000"/>
                <w:lang w:eastAsia="en-GB"/>
              </w:rPr>
            </w:pPr>
            <w:r w:rsidRPr="00BE79D1">
              <w:rPr>
                <w:rFonts w:ascii="Calibri" w:eastAsia="Times New Roman" w:hAnsi="Calibri" w:cs="Calibri"/>
                <w:color w:val="000000"/>
                <w:lang w:eastAsia="en-GB"/>
              </w:rPr>
              <w:t>0</w:t>
            </w:r>
          </w:p>
        </w:tc>
        <w:tc>
          <w:tcPr>
            <w:tcW w:w="1160" w:type="dxa"/>
            <w:tcBorders>
              <w:top w:val="nil"/>
              <w:left w:val="nil"/>
              <w:bottom w:val="nil"/>
              <w:right w:val="nil"/>
            </w:tcBorders>
            <w:shd w:val="clear" w:color="000000" w:fill="FFFFFF"/>
            <w:noWrap/>
            <w:vAlign w:val="bottom"/>
            <w:hideMark/>
          </w:tcPr>
          <w:p w14:paraId="30279FAA" w14:textId="77777777" w:rsidR="00BE79D1" w:rsidRPr="00BE79D1" w:rsidRDefault="00BE79D1" w:rsidP="00BE79D1">
            <w:pPr>
              <w:spacing w:after="0" w:line="240" w:lineRule="auto"/>
              <w:jc w:val="right"/>
              <w:rPr>
                <w:rFonts w:ascii="Calibri" w:eastAsia="Times New Roman" w:hAnsi="Calibri" w:cs="Calibri"/>
                <w:color w:val="000000"/>
                <w:lang w:eastAsia="en-GB"/>
              </w:rPr>
            </w:pPr>
            <w:r w:rsidRPr="00BE79D1">
              <w:rPr>
                <w:rFonts w:ascii="Calibri" w:eastAsia="Times New Roman" w:hAnsi="Calibri" w:cs="Calibri"/>
                <w:color w:val="FF0000"/>
                <w:lang w:eastAsia="en-GB"/>
              </w:rPr>
              <w:t>-29</w:t>
            </w:r>
          </w:p>
        </w:tc>
        <w:tc>
          <w:tcPr>
            <w:tcW w:w="1240" w:type="dxa"/>
            <w:tcBorders>
              <w:top w:val="nil"/>
              <w:left w:val="nil"/>
              <w:bottom w:val="nil"/>
              <w:right w:val="nil"/>
            </w:tcBorders>
            <w:shd w:val="clear" w:color="000000" w:fill="FFFFFF"/>
            <w:noWrap/>
            <w:vAlign w:val="bottom"/>
            <w:hideMark/>
          </w:tcPr>
          <w:p w14:paraId="7B24FAA5" w14:textId="77777777" w:rsidR="00BE79D1" w:rsidRPr="00BE79D1" w:rsidRDefault="00BE79D1" w:rsidP="00BE79D1">
            <w:pPr>
              <w:spacing w:after="0" w:line="240" w:lineRule="auto"/>
              <w:jc w:val="right"/>
              <w:rPr>
                <w:rFonts w:ascii="Calibri" w:eastAsia="Times New Roman" w:hAnsi="Calibri" w:cs="Calibri"/>
                <w:color w:val="000000"/>
                <w:lang w:eastAsia="en-GB"/>
              </w:rPr>
            </w:pPr>
            <w:r w:rsidRPr="00BE79D1">
              <w:rPr>
                <w:rFonts w:ascii="Calibri" w:eastAsia="Times New Roman" w:hAnsi="Calibri" w:cs="Calibri"/>
                <w:color w:val="FF0000"/>
                <w:lang w:eastAsia="en-GB"/>
              </w:rPr>
              <w:t>-8</w:t>
            </w:r>
          </w:p>
        </w:tc>
        <w:tc>
          <w:tcPr>
            <w:tcW w:w="960" w:type="dxa"/>
            <w:tcBorders>
              <w:top w:val="nil"/>
              <w:left w:val="nil"/>
              <w:bottom w:val="nil"/>
              <w:right w:val="nil"/>
            </w:tcBorders>
            <w:shd w:val="clear" w:color="000000" w:fill="FFFFFF"/>
            <w:noWrap/>
            <w:vAlign w:val="bottom"/>
            <w:hideMark/>
          </w:tcPr>
          <w:p w14:paraId="54B08D7E" w14:textId="77777777" w:rsidR="00BE79D1" w:rsidRPr="00BE79D1" w:rsidRDefault="00BE79D1" w:rsidP="00BE79D1">
            <w:pPr>
              <w:spacing w:after="0" w:line="240" w:lineRule="auto"/>
              <w:jc w:val="right"/>
              <w:rPr>
                <w:rFonts w:ascii="Calibri" w:eastAsia="Times New Roman" w:hAnsi="Calibri" w:cs="Calibri"/>
                <w:color w:val="000000"/>
                <w:lang w:eastAsia="en-GB"/>
              </w:rPr>
            </w:pPr>
            <w:r w:rsidRPr="00BE79D1">
              <w:rPr>
                <w:rFonts w:ascii="Calibri" w:eastAsia="Times New Roman" w:hAnsi="Calibri" w:cs="Calibri"/>
                <w:color w:val="FF0000"/>
                <w:lang w:eastAsia="en-GB"/>
              </w:rPr>
              <w:t>-38</w:t>
            </w:r>
          </w:p>
        </w:tc>
      </w:tr>
      <w:tr w:rsidR="00BE79D1" w:rsidRPr="00BE79D1" w14:paraId="095A0037" w14:textId="77777777" w:rsidTr="00BE79D1">
        <w:trPr>
          <w:trHeight w:val="300"/>
        </w:trPr>
        <w:tc>
          <w:tcPr>
            <w:tcW w:w="4280" w:type="dxa"/>
            <w:tcBorders>
              <w:top w:val="nil"/>
              <w:left w:val="nil"/>
              <w:bottom w:val="nil"/>
              <w:right w:val="nil"/>
            </w:tcBorders>
            <w:shd w:val="clear" w:color="000000" w:fill="FFFFFF"/>
            <w:noWrap/>
            <w:vAlign w:val="bottom"/>
            <w:hideMark/>
          </w:tcPr>
          <w:p w14:paraId="357B38D4" w14:textId="77777777" w:rsidR="00BE79D1" w:rsidRPr="00BE79D1" w:rsidRDefault="00BE79D1" w:rsidP="00BE79D1">
            <w:pPr>
              <w:spacing w:after="0" w:line="240" w:lineRule="auto"/>
              <w:rPr>
                <w:rFonts w:ascii="Calibri" w:eastAsia="Times New Roman" w:hAnsi="Calibri" w:cs="Calibri"/>
                <w:color w:val="000000"/>
                <w:lang w:eastAsia="en-GB"/>
              </w:rPr>
            </w:pPr>
            <w:r w:rsidRPr="00BE79D1">
              <w:rPr>
                <w:rFonts w:ascii="Calibri" w:eastAsia="Times New Roman" w:hAnsi="Calibri" w:cs="Calibri"/>
                <w:color w:val="000000"/>
                <w:lang w:eastAsia="en-GB"/>
              </w:rPr>
              <w:t>Health Protection and Screening Services</w:t>
            </w:r>
          </w:p>
        </w:tc>
        <w:tc>
          <w:tcPr>
            <w:tcW w:w="1180" w:type="dxa"/>
            <w:tcBorders>
              <w:top w:val="nil"/>
              <w:left w:val="nil"/>
              <w:bottom w:val="nil"/>
              <w:right w:val="nil"/>
            </w:tcBorders>
            <w:shd w:val="clear" w:color="000000" w:fill="FFFFFF"/>
            <w:noWrap/>
            <w:vAlign w:val="bottom"/>
            <w:hideMark/>
          </w:tcPr>
          <w:p w14:paraId="533FEDDD" w14:textId="77777777" w:rsidR="00BE79D1" w:rsidRPr="00BE79D1" w:rsidRDefault="00BE79D1" w:rsidP="00BE79D1">
            <w:pPr>
              <w:spacing w:after="0" w:line="240" w:lineRule="auto"/>
              <w:jc w:val="right"/>
              <w:rPr>
                <w:rFonts w:ascii="Calibri" w:eastAsia="Times New Roman" w:hAnsi="Calibri" w:cs="Calibri"/>
                <w:color w:val="000000"/>
                <w:lang w:eastAsia="en-GB"/>
              </w:rPr>
            </w:pPr>
            <w:r w:rsidRPr="00BE79D1">
              <w:rPr>
                <w:rFonts w:ascii="Calibri" w:eastAsia="Times New Roman" w:hAnsi="Calibri" w:cs="Calibri"/>
                <w:color w:val="FF0000"/>
                <w:lang w:eastAsia="en-GB"/>
              </w:rPr>
              <w:t>-361</w:t>
            </w:r>
          </w:p>
        </w:tc>
        <w:tc>
          <w:tcPr>
            <w:tcW w:w="1160" w:type="dxa"/>
            <w:tcBorders>
              <w:top w:val="nil"/>
              <w:left w:val="nil"/>
              <w:bottom w:val="nil"/>
              <w:right w:val="nil"/>
            </w:tcBorders>
            <w:shd w:val="clear" w:color="000000" w:fill="FFFFFF"/>
            <w:noWrap/>
            <w:vAlign w:val="bottom"/>
            <w:hideMark/>
          </w:tcPr>
          <w:p w14:paraId="569510C0" w14:textId="77777777" w:rsidR="00BE79D1" w:rsidRPr="00BE79D1" w:rsidRDefault="00BE79D1" w:rsidP="00BE79D1">
            <w:pPr>
              <w:spacing w:after="0" w:line="240" w:lineRule="auto"/>
              <w:jc w:val="right"/>
              <w:rPr>
                <w:rFonts w:ascii="Calibri" w:eastAsia="Times New Roman" w:hAnsi="Calibri" w:cs="Calibri"/>
                <w:color w:val="000000"/>
                <w:lang w:eastAsia="en-GB"/>
              </w:rPr>
            </w:pPr>
            <w:r w:rsidRPr="00BE79D1">
              <w:rPr>
                <w:rFonts w:ascii="Calibri" w:eastAsia="Times New Roman" w:hAnsi="Calibri" w:cs="Calibri"/>
                <w:color w:val="FF0000"/>
                <w:lang w:eastAsia="en-GB"/>
              </w:rPr>
              <w:t>-292</w:t>
            </w:r>
          </w:p>
        </w:tc>
        <w:tc>
          <w:tcPr>
            <w:tcW w:w="1240" w:type="dxa"/>
            <w:tcBorders>
              <w:top w:val="nil"/>
              <w:left w:val="nil"/>
              <w:bottom w:val="nil"/>
              <w:right w:val="nil"/>
            </w:tcBorders>
            <w:shd w:val="clear" w:color="000000" w:fill="FFFFFF"/>
            <w:noWrap/>
            <w:vAlign w:val="bottom"/>
            <w:hideMark/>
          </w:tcPr>
          <w:p w14:paraId="2FB06AF2" w14:textId="77777777" w:rsidR="00BE79D1" w:rsidRPr="00BE79D1" w:rsidRDefault="00BE79D1" w:rsidP="00BE79D1">
            <w:pPr>
              <w:spacing w:after="0" w:line="240" w:lineRule="auto"/>
              <w:jc w:val="right"/>
              <w:rPr>
                <w:rFonts w:ascii="Calibri" w:eastAsia="Times New Roman" w:hAnsi="Calibri" w:cs="Calibri"/>
                <w:color w:val="000000"/>
                <w:lang w:eastAsia="en-GB"/>
              </w:rPr>
            </w:pPr>
            <w:r w:rsidRPr="00BE79D1">
              <w:rPr>
                <w:rFonts w:ascii="Calibri" w:eastAsia="Times New Roman" w:hAnsi="Calibri" w:cs="Calibri"/>
                <w:color w:val="000000"/>
                <w:lang w:eastAsia="en-GB"/>
              </w:rPr>
              <w:t>514</w:t>
            </w:r>
          </w:p>
        </w:tc>
        <w:tc>
          <w:tcPr>
            <w:tcW w:w="960" w:type="dxa"/>
            <w:tcBorders>
              <w:top w:val="nil"/>
              <w:left w:val="nil"/>
              <w:bottom w:val="nil"/>
              <w:right w:val="nil"/>
            </w:tcBorders>
            <w:shd w:val="clear" w:color="000000" w:fill="FFFFFF"/>
            <w:noWrap/>
            <w:vAlign w:val="bottom"/>
            <w:hideMark/>
          </w:tcPr>
          <w:p w14:paraId="1E038D8C" w14:textId="77777777" w:rsidR="00BE79D1" w:rsidRPr="00BE79D1" w:rsidRDefault="00BE79D1" w:rsidP="00BE79D1">
            <w:pPr>
              <w:spacing w:after="0" w:line="240" w:lineRule="auto"/>
              <w:jc w:val="right"/>
              <w:rPr>
                <w:rFonts w:ascii="Calibri" w:eastAsia="Times New Roman" w:hAnsi="Calibri" w:cs="Calibri"/>
                <w:color w:val="000000"/>
                <w:lang w:eastAsia="en-GB"/>
              </w:rPr>
            </w:pPr>
            <w:r w:rsidRPr="00BE79D1">
              <w:rPr>
                <w:rFonts w:ascii="Calibri" w:eastAsia="Times New Roman" w:hAnsi="Calibri" w:cs="Calibri"/>
                <w:color w:val="FF0000"/>
                <w:lang w:eastAsia="en-GB"/>
              </w:rPr>
              <w:t>-139</w:t>
            </w:r>
          </w:p>
        </w:tc>
      </w:tr>
      <w:tr w:rsidR="00BE79D1" w:rsidRPr="00BE79D1" w14:paraId="7827B2EC" w14:textId="77777777" w:rsidTr="00BE79D1">
        <w:trPr>
          <w:trHeight w:val="300"/>
        </w:trPr>
        <w:tc>
          <w:tcPr>
            <w:tcW w:w="4280" w:type="dxa"/>
            <w:tcBorders>
              <w:top w:val="nil"/>
              <w:left w:val="nil"/>
              <w:bottom w:val="nil"/>
              <w:right w:val="nil"/>
            </w:tcBorders>
            <w:shd w:val="clear" w:color="000000" w:fill="DDEBF7"/>
            <w:noWrap/>
            <w:vAlign w:val="bottom"/>
            <w:hideMark/>
          </w:tcPr>
          <w:p w14:paraId="5CC6F4FA" w14:textId="77777777" w:rsidR="00BE79D1" w:rsidRPr="00BE79D1" w:rsidRDefault="00BE79D1" w:rsidP="00BE79D1">
            <w:pPr>
              <w:spacing w:after="0" w:line="240" w:lineRule="auto"/>
              <w:rPr>
                <w:rFonts w:ascii="Calibri" w:eastAsia="Times New Roman" w:hAnsi="Calibri" w:cs="Calibri"/>
                <w:b/>
                <w:bCs/>
                <w:color w:val="000000"/>
                <w:lang w:eastAsia="en-GB"/>
              </w:rPr>
            </w:pPr>
            <w:r w:rsidRPr="00BE79D1">
              <w:rPr>
                <w:rFonts w:ascii="Calibri" w:eastAsia="Times New Roman" w:hAnsi="Calibri" w:cs="Calibri"/>
                <w:b/>
                <w:bCs/>
                <w:color w:val="000000"/>
                <w:lang w:eastAsia="en-GB"/>
              </w:rPr>
              <w:t>Directorate Total</w:t>
            </w:r>
          </w:p>
        </w:tc>
        <w:tc>
          <w:tcPr>
            <w:tcW w:w="1180" w:type="dxa"/>
            <w:tcBorders>
              <w:top w:val="nil"/>
              <w:left w:val="nil"/>
              <w:bottom w:val="nil"/>
              <w:right w:val="nil"/>
            </w:tcBorders>
            <w:shd w:val="clear" w:color="000000" w:fill="DDEBF7"/>
            <w:noWrap/>
            <w:vAlign w:val="bottom"/>
            <w:hideMark/>
          </w:tcPr>
          <w:p w14:paraId="57B10119" w14:textId="77777777" w:rsidR="00BE79D1" w:rsidRPr="00BE79D1" w:rsidRDefault="00BE79D1" w:rsidP="00BE79D1">
            <w:pPr>
              <w:spacing w:after="0" w:line="240" w:lineRule="auto"/>
              <w:jc w:val="right"/>
              <w:rPr>
                <w:rFonts w:ascii="Calibri" w:eastAsia="Times New Roman" w:hAnsi="Calibri" w:cs="Calibri"/>
                <w:b/>
                <w:bCs/>
                <w:color w:val="000000"/>
                <w:lang w:eastAsia="en-GB"/>
              </w:rPr>
            </w:pPr>
            <w:r w:rsidRPr="00BE79D1">
              <w:rPr>
                <w:rFonts w:ascii="Calibri" w:eastAsia="Times New Roman" w:hAnsi="Calibri" w:cs="Calibri"/>
                <w:b/>
                <w:bCs/>
                <w:color w:val="FF0000"/>
                <w:lang w:eastAsia="en-GB"/>
              </w:rPr>
              <w:t>-415</w:t>
            </w:r>
          </w:p>
        </w:tc>
        <w:tc>
          <w:tcPr>
            <w:tcW w:w="1160" w:type="dxa"/>
            <w:tcBorders>
              <w:top w:val="nil"/>
              <w:left w:val="nil"/>
              <w:bottom w:val="nil"/>
              <w:right w:val="nil"/>
            </w:tcBorders>
            <w:shd w:val="clear" w:color="000000" w:fill="DDEBF7"/>
            <w:noWrap/>
            <w:vAlign w:val="bottom"/>
            <w:hideMark/>
          </w:tcPr>
          <w:p w14:paraId="3C83F399" w14:textId="77777777" w:rsidR="00BE79D1" w:rsidRPr="00BE79D1" w:rsidRDefault="00BE79D1" w:rsidP="00BE79D1">
            <w:pPr>
              <w:spacing w:after="0" w:line="240" w:lineRule="auto"/>
              <w:jc w:val="right"/>
              <w:rPr>
                <w:rFonts w:ascii="Calibri" w:eastAsia="Times New Roman" w:hAnsi="Calibri" w:cs="Calibri"/>
                <w:b/>
                <w:bCs/>
                <w:color w:val="000000"/>
                <w:lang w:eastAsia="en-GB"/>
              </w:rPr>
            </w:pPr>
            <w:r w:rsidRPr="00BE79D1">
              <w:rPr>
                <w:rFonts w:ascii="Calibri" w:eastAsia="Times New Roman" w:hAnsi="Calibri" w:cs="Calibri"/>
                <w:b/>
                <w:bCs/>
                <w:color w:val="FF0000"/>
                <w:lang w:eastAsia="en-GB"/>
              </w:rPr>
              <w:t>-274</w:t>
            </w:r>
          </w:p>
        </w:tc>
        <w:tc>
          <w:tcPr>
            <w:tcW w:w="1240" w:type="dxa"/>
            <w:tcBorders>
              <w:top w:val="nil"/>
              <w:left w:val="nil"/>
              <w:bottom w:val="nil"/>
              <w:right w:val="nil"/>
            </w:tcBorders>
            <w:shd w:val="clear" w:color="000000" w:fill="DDEBF7"/>
            <w:noWrap/>
            <w:vAlign w:val="bottom"/>
            <w:hideMark/>
          </w:tcPr>
          <w:p w14:paraId="2D25146B" w14:textId="77777777" w:rsidR="00BE79D1" w:rsidRPr="00BE79D1" w:rsidRDefault="00BE79D1" w:rsidP="00BE79D1">
            <w:pPr>
              <w:spacing w:after="0" w:line="240" w:lineRule="auto"/>
              <w:jc w:val="right"/>
              <w:rPr>
                <w:rFonts w:ascii="Calibri" w:eastAsia="Times New Roman" w:hAnsi="Calibri" w:cs="Calibri"/>
                <w:b/>
                <w:bCs/>
                <w:color w:val="000000"/>
                <w:lang w:eastAsia="en-GB"/>
              </w:rPr>
            </w:pPr>
            <w:r w:rsidRPr="00BE79D1">
              <w:rPr>
                <w:rFonts w:ascii="Calibri" w:eastAsia="Times New Roman" w:hAnsi="Calibri" w:cs="Calibri"/>
                <w:b/>
                <w:bCs/>
                <w:color w:val="000000"/>
                <w:lang w:eastAsia="en-GB"/>
              </w:rPr>
              <w:t>498</w:t>
            </w:r>
          </w:p>
        </w:tc>
        <w:tc>
          <w:tcPr>
            <w:tcW w:w="960" w:type="dxa"/>
            <w:tcBorders>
              <w:top w:val="nil"/>
              <w:left w:val="nil"/>
              <w:bottom w:val="nil"/>
              <w:right w:val="nil"/>
            </w:tcBorders>
            <w:shd w:val="clear" w:color="000000" w:fill="DDEBF7"/>
            <w:noWrap/>
            <w:vAlign w:val="bottom"/>
            <w:hideMark/>
          </w:tcPr>
          <w:p w14:paraId="028D0C90" w14:textId="77777777" w:rsidR="00BE79D1" w:rsidRPr="00BE79D1" w:rsidRDefault="00BE79D1" w:rsidP="00BE79D1">
            <w:pPr>
              <w:spacing w:after="0" w:line="240" w:lineRule="auto"/>
              <w:jc w:val="right"/>
              <w:rPr>
                <w:rFonts w:ascii="Calibri" w:eastAsia="Times New Roman" w:hAnsi="Calibri" w:cs="Calibri"/>
                <w:b/>
                <w:bCs/>
                <w:color w:val="000000"/>
                <w:lang w:eastAsia="en-GB"/>
              </w:rPr>
            </w:pPr>
            <w:r w:rsidRPr="00BE79D1">
              <w:rPr>
                <w:rFonts w:ascii="Calibri" w:eastAsia="Times New Roman" w:hAnsi="Calibri" w:cs="Calibri"/>
                <w:b/>
                <w:bCs/>
                <w:color w:val="FF0000"/>
                <w:lang w:eastAsia="en-GB"/>
              </w:rPr>
              <w:t>-192</w:t>
            </w:r>
          </w:p>
        </w:tc>
      </w:tr>
      <w:tr w:rsidR="00BE79D1" w:rsidRPr="00BE79D1" w14:paraId="449AE3D3" w14:textId="77777777" w:rsidTr="00BE79D1">
        <w:trPr>
          <w:trHeight w:val="300"/>
        </w:trPr>
        <w:tc>
          <w:tcPr>
            <w:tcW w:w="4280" w:type="dxa"/>
            <w:tcBorders>
              <w:top w:val="nil"/>
              <w:left w:val="nil"/>
              <w:bottom w:val="nil"/>
              <w:right w:val="nil"/>
            </w:tcBorders>
            <w:shd w:val="clear" w:color="000000" w:fill="FFFFFF"/>
            <w:noWrap/>
            <w:vAlign w:val="bottom"/>
            <w:hideMark/>
          </w:tcPr>
          <w:p w14:paraId="2607F3EF" w14:textId="77777777" w:rsidR="00BE79D1" w:rsidRPr="00BE79D1" w:rsidRDefault="00BE79D1" w:rsidP="00BE79D1">
            <w:pPr>
              <w:spacing w:after="0" w:line="240" w:lineRule="auto"/>
              <w:rPr>
                <w:rFonts w:ascii="Calibri" w:eastAsia="Times New Roman" w:hAnsi="Calibri" w:cs="Calibri"/>
                <w:color w:val="000000"/>
                <w:lang w:eastAsia="en-GB"/>
              </w:rPr>
            </w:pPr>
            <w:r w:rsidRPr="00BE79D1">
              <w:rPr>
                <w:rFonts w:ascii="Calibri" w:eastAsia="Times New Roman" w:hAnsi="Calibri" w:cs="Calibri"/>
                <w:color w:val="000000"/>
                <w:lang w:eastAsia="en-GB"/>
              </w:rPr>
              <w:t>Covid 19 Directorate</w:t>
            </w:r>
          </w:p>
        </w:tc>
        <w:tc>
          <w:tcPr>
            <w:tcW w:w="1180" w:type="dxa"/>
            <w:tcBorders>
              <w:top w:val="nil"/>
              <w:left w:val="nil"/>
              <w:bottom w:val="nil"/>
              <w:right w:val="nil"/>
            </w:tcBorders>
            <w:shd w:val="clear" w:color="000000" w:fill="FFFFFF"/>
            <w:noWrap/>
            <w:vAlign w:val="bottom"/>
            <w:hideMark/>
          </w:tcPr>
          <w:p w14:paraId="1A25ED78" w14:textId="77777777" w:rsidR="00BE79D1" w:rsidRPr="00BE79D1" w:rsidRDefault="00BE79D1" w:rsidP="00BE79D1">
            <w:pPr>
              <w:spacing w:after="0" w:line="240" w:lineRule="auto"/>
              <w:jc w:val="right"/>
              <w:rPr>
                <w:rFonts w:ascii="Calibri" w:eastAsia="Times New Roman" w:hAnsi="Calibri" w:cs="Calibri"/>
                <w:color w:val="000000"/>
                <w:lang w:eastAsia="en-GB"/>
              </w:rPr>
            </w:pPr>
            <w:r w:rsidRPr="00BE79D1">
              <w:rPr>
                <w:rFonts w:ascii="Calibri" w:eastAsia="Times New Roman" w:hAnsi="Calibri" w:cs="Calibri"/>
                <w:color w:val="000000"/>
                <w:lang w:eastAsia="en-GB"/>
              </w:rPr>
              <w:t>0</w:t>
            </w:r>
          </w:p>
        </w:tc>
        <w:tc>
          <w:tcPr>
            <w:tcW w:w="1160" w:type="dxa"/>
            <w:tcBorders>
              <w:top w:val="nil"/>
              <w:left w:val="nil"/>
              <w:bottom w:val="nil"/>
              <w:right w:val="nil"/>
            </w:tcBorders>
            <w:shd w:val="clear" w:color="000000" w:fill="FFFFFF"/>
            <w:noWrap/>
            <w:vAlign w:val="bottom"/>
            <w:hideMark/>
          </w:tcPr>
          <w:p w14:paraId="3C13DFAC" w14:textId="77777777" w:rsidR="00BE79D1" w:rsidRPr="00BE79D1" w:rsidRDefault="00BE79D1" w:rsidP="00BE79D1">
            <w:pPr>
              <w:spacing w:after="0" w:line="240" w:lineRule="auto"/>
              <w:jc w:val="right"/>
              <w:rPr>
                <w:rFonts w:ascii="Calibri" w:eastAsia="Times New Roman" w:hAnsi="Calibri" w:cs="Calibri"/>
                <w:color w:val="000000"/>
                <w:lang w:eastAsia="en-GB"/>
              </w:rPr>
            </w:pPr>
            <w:r w:rsidRPr="00BE79D1">
              <w:rPr>
                <w:rFonts w:ascii="Calibri" w:eastAsia="Times New Roman" w:hAnsi="Calibri" w:cs="Calibri"/>
                <w:color w:val="FF0000"/>
                <w:lang w:eastAsia="en-GB"/>
              </w:rPr>
              <w:t>-0</w:t>
            </w:r>
          </w:p>
        </w:tc>
        <w:tc>
          <w:tcPr>
            <w:tcW w:w="1240" w:type="dxa"/>
            <w:tcBorders>
              <w:top w:val="nil"/>
              <w:left w:val="nil"/>
              <w:bottom w:val="nil"/>
              <w:right w:val="nil"/>
            </w:tcBorders>
            <w:shd w:val="clear" w:color="000000" w:fill="FFFFFF"/>
            <w:noWrap/>
            <w:vAlign w:val="bottom"/>
            <w:hideMark/>
          </w:tcPr>
          <w:p w14:paraId="6178A379" w14:textId="77777777" w:rsidR="00BE79D1" w:rsidRPr="00BE79D1" w:rsidRDefault="00BE79D1" w:rsidP="00BE79D1">
            <w:pPr>
              <w:spacing w:after="0" w:line="240" w:lineRule="auto"/>
              <w:jc w:val="right"/>
              <w:rPr>
                <w:rFonts w:ascii="Calibri" w:eastAsia="Times New Roman" w:hAnsi="Calibri" w:cs="Calibri"/>
                <w:color w:val="000000"/>
                <w:lang w:eastAsia="en-GB"/>
              </w:rPr>
            </w:pPr>
            <w:r w:rsidRPr="00BE79D1">
              <w:rPr>
                <w:rFonts w:ascii="Calibri" w:eastAsia="Times New Roman" w:hAnsi="Calibri" w:cs="Calibri"/>
                <w:color w:val="000000"/>
                <w:lang w:eastAsia="en-GB"/>
              </w:rPr>
              <w:t>0</w:t>
            </w:r>
          </w:p>
        </w:tc>
        <w:tc>
          <w:tcPr>
            <w:tcW w:w="960" w:type="dxa"/>
            <w:tcBorders>
              <w:top w:val="nil"/>
              <w:left w:val="nil"/>
              <w:bottom w:val="nil"/>
              <w:right w:val="nil"/>
            </w:tcBorders>
            <w:shd w:val="clear" w:color="000000" w:fill="FFFFFF"/>
            <w:noWrap/>
            <w:vAlign w:val="bottom"/>
            <w:hideMark/>
          </w:tcPr>
          <w:p w14:paraId="6C243890" w14:textId="77777777" w:rsidR="00BE79D1" w:rsidRPr="00BE79D1" w:rsidRDefault="00BE79D1" w:rsidP="00BE79D1">
            <w:pPr>
              <w:spacing w:after="0" w:line="240" w:lineRule="auto"/>
              <w:jc w:val="right"/>
              <w:rPr>
                <w:rFonts w:ascii="Calibri" w:eastAsia="Times New Roman" w:hAnsi="Calibri" w:cs="Calibri"/>
                <w:color w:val="000000"/>
                <w:lang w:eastAsia="en-GB"/>
              </w:rPr>
            </w:pPr>
            <w:r w:rsidRPr="00BE79D1">
              <w:rPr>
                <w:rFonts w:ascii="Calibri" w:eastAsia="Times New Roman" w:hAnsi="Calibri" w:cs="Calibri"/>
                <w:color w:val="000000"/>
                <w:lang w:eastAsia="en-GB"/>
              </w:rPr>
              <w:t>0</w:t>
            </w:r>
          </w:p>
        </w:tc>
      </w:tr>
      <w:tr w:rsidR="00BE79D1" w:rsidRPr="00BE79D1" w14:paraId="52B29220" w14:textId="77777777" w:rsidTr="00BE79D1">
        <w:trPr>
          <w:trHeight w:val="300"/>
        </w:trPr>
        <w:tc>
          <w:tcPr>
            <w:tcW w:w="4280" w:type="dxa"/>
            <w:tcBorders>
              <w:top w:val="nil"/>
              <w:left w:val="nil"/>
              <w:bottom w:val="nil"/>
              <w:right w:val="nil"/>
            </w:tcBorders>
            <w:shd w:val="clear" w:color="000000" w:fill="DDEBF7"/>
            <w:noWrap/>
            <w:vAlign w:val="bottom"/>
            <w:hideMark/>
          </w:tcPr>
          <w:p w14:paraId="0522E4B5" w14:textId="77777777" w:rsidR="00BE79D1" w:rsidRPr="00BE79D1" w:rsidRDefault="00BE79D1" w:rsidP="00BE79D1">
            <w:pPr>
              <w:spacing w:after="0" w:line="240" w:lineRule="auto"/>
              <w:rPr>
                <w:rFonts w:ascii="Calibri" w:eastAsia="Times New Roman" w:hAnsi="Calibri" w:cs="Calibri"/>
                <w:b/>
                <w:bCs/>
                <w:color w:val="000000"/>
                <w:lang w:eastAsia="en-GB"/>
              </w:rPr>
            </w:pPr>
            <w:r w:rsidRPr="00BE79D1">
              <w:rPr>
                <w:rFonts w:ascii="Calibri" w:eastAsia="Times New Roman" w:hAnsi="Calibri" w:cs="Calibri"/>
                <w:b/>
                <w:bCs/>
                <w:color w:val="000000"/>
                <w:lang w:eastAsia="en-GB"/>
              </w:rPr>
              <w:t>COVID19 Total</w:t>
            </w:r>
          </w:p>
        </w:tc>
        <w:tc>
          <w:tcPr>
            <w:tcW w:w="1180" w:type="dxa"/>
            <w:tcBorders>
              <w:top w:val="nil"/>
              <w:left w:val="nil"/>
              <w:bottom w:val="nil"/>
              <w:right w:val="nil"/>
            </w:tcBorders>
            <w:shd w:val="clear" w:color="000000" w:fill="DDEBF7"/>
            <w:noWrap/>
            <w:vAlign w:val="bottom"/>
            <w:hideMark/>
          </w:tcPr>
          <w:p w14:paraId="26AC9912" w14:textId="77777777" w:rsidR="00BE79D1" w:rsidRPr="00BE79D1" w:rsidRDefault="00BE79D1" w:rsidP="00BE79D1">
            <w:pPr>
              <w:spacing w:after="0" w:line="240" w:lineRule="auto"/>
              <w:jc w:val="right"/>
              <w:rPr>
                <w:rFonts w:ascii="Calibri" w:eastAsia="Times New Roman" w:hAnsi="Calibri" w:cs="Calibri"/>
                <w:b/>
                <w:bCs/>
                <w:color w:val="000000"/>
                <w:lang w:eastAsia="en-GB"/>
              </w:rPr>
            </w:pPr>
            <w:r w:rsidRPr="00BE79D1">
              <w:rPr>
                <w:rFonts w:ascii="Calibri" w:eastAsia="Times New Roman" w:hAnsi="Calibri" w:cs="Calibri"/>
                <w:b/>
                <w:bCs/>
                <w:color w:val="000000"/>
                <w:lang w:eastAsia="en-GB"/>
              </w:rPr>
              <w:t>0</w:t>
            </w:r>
          </w:p>
        </w:tc>
        <w:tc>
          <w:tcPr>
            <w:tcW w:w="1160" w:type="dxa"/>
            <w:tcBorders>
              <w:top w:val="nil"/>
              <w:left w:val="nil"/>
              <w:bottom w:val="nil"/>
              <w:right w:val="nil"/>
            </w:tcBorders>
            <w:shd w:val="clear" w:color="000000" w:fill="DDEBF7"/>
            <w:noWrap/>
            <w:vAlign w:val="bottom"/>
            <w:hideMark/>
          </w:tcPr>
          <w:p w14:paraId="46790C8C" w14:textId="77777777" w:rsidR="00BE79D1" w:rsidRPr="00BE79D1" w:rsidRDefault="00BE79D1" w:rsidP="00BE79D1">
            <w:pPr>
              <w:spacing w:after="0" w:line="240" w:lineRule="auto"/>
              <w:jc w:val="right"/>
              <w:rPr>
                <w:rFonts w:ascii="Calibri" w:eastAsia="Times New Roman" w:hAnsi="Calibri" w:cs="Calibri"/>
                <w:b/>
                <w:bCs/>
                <w:color w:val="000000"/>
                <w:lang w:eastAsia="en-GB"/>
              </w:rPr>
            </w:pPr>
            <w:r w:rsidRPr="00BE79D1">
              <w:rPr>
                <w:rFonts w:ascii="Calibri" w:eastAsia="Times New Roman" w:hAnsi="Calibri" w:cs="Calibri"/>
                <w:b/>
                <w:bCs/>
                <w:color w:val="FF0000"/>
                <w:lang w:eastAsia="en-GB"/>
              </w:rPr>
              <w:t>-0</w:t>
            </w:r>
          </w:p>
        </w:tc>
        <w:tc>
          <w:tcPr>
            <w:tcW w:w="1240" w:type="dxa"/>
            <w:tcBorders>
              <w:top w:val="nil"/>
              <w:left w:val="nil"/>
              <w:bottom w:val="nil"/>
              <w:right w:val="nil"/>
            </w:tcBorders>
            <w:shd w:val="clear" w:color="000000" w:fill="DDEBF7"/>
            <w:noWrap/>
            <w:vAlign w:val="bottom"/>
            <w:hideMark/>
          </w:tcPr>
          <w:p w14:paraId="2CE33BDD" w14:textId="77777777" w:rsidR="00BE79D1" w:rsidRPr="00BE79D1" w:rsidRDefault="00BE79D1" w:rsidP="00BE79D1">
            <w:pPr>
              <w:spacing w:after="0" w:line="240" w:lineRule="auto"/>
              <w:jc w:val="right"/>
              <w:rPr>
                <w:rFonts w:ascii="Calibri" w:eastAsia="Times New Roman" w:hAnsi="Calibri" w:cs="Calibri"/>
                <w:b/>
                <w:bCs/>
                <w:color w:val="000000"/>
                <w:lang w:eastAsia="en-GB"/>
              </w:rPr>
            </w:pPr>
            <w:r w:rsidRPr="00BE79D1">
              <w:rPr>
                <w:rFonts w:ascii="Calibri" w:eastAsia="Times New Roman" w:hAnsi="Calibri" w:cs="Calibri"/>
                <w:b/>
                <w:bCs/>
                <w:color w:val="000000"/>
                <w:lang w:eastAsia="en-GB"/>
              </w:rPr>
              <w:t>0</w:t>
            </w:r>
          </w:p>
        </w:tc>
        <w:tc>
          <w:tcPr>
            <w:tcW w:w="960" w:type="dxa"/>
            <w:tcBorders>
              <w:top w:val="nil"/>
              <w:left w:val="nil"/>
              <w:bottom w:val="nil"/>
              <w:right w:val="nil"/>
            </w:tcBorders>
            <w:shd w:val="clear" w:color="000000" w:fill="DDEBF7"/>
            <w:noWrap/>
            <w:vAlign w:val="bottom"/>
            <w:hideMark/>
          </w:tcPr>
          <w:p w14:paraId="247C616E" w14:textId="77777777" w:rsidR="00BE79D1" w:rsidRPr="00BE79D1" w:rsidRDefault="00BE79D1" w:rsidP="00BE79D1">
            <w:pPr>
              <w:spacing w:after="0" w:line="240" w:lineRule="auto"/>
              <w:jc w:val="right"/>
              <w:rPr>
                <w:rFonts w:ascii="Calibri" w:eastAsia="Times New Roman" w:hAnsi="Calibri" w:cs="Calibri"/>
                <w:b/>
                <w:bCs/>
                <w:color w:val="000000"/>
                <w:lang w:eastAsia="en-GB"/>
              </w:rPr>
            </w:pPr>
            <w:r w:rsidRPr="00BE79D1">
              <w:rPr>
                <w:rFonts w:ascii="Calibri" w:eastAsia="Times New Roman" w:hAnsi="Calibri" w:cs="Calibri"/>
                <w:b/>
                <w:bCs/>
                <w:color w:val="000000"/>
                <w:lang w:eastAsia="en-GB"/>
              </w:rPr>
              <w:t>0</w:t>
            </w:r>
          </w:p>
        </w:tc>
      </w:tr>
      <w:tr w:rsidR="00BE79D1" w:rsidRPr="00BE79D1" w14:paraId="2355EC9E" w14:textId="77777777" w:rsidTr="00BE79D1">
        <w:trPr>
          <w:trHeight w:val="300"/>
        </w:trPr>
        <w:tc>
          <w:tcPr>
            <w:tcW w:w="4280" w:type="dxa"/>
            <w:tcBorders>
              <w:top w:val="nil"/>
              <w:left w:val="nil"/>
              <w:bottom w:val="nil"/>
              <w:right w:val="nil"/>
            </w:tcBorders>
            <w:shd w:val="clear" w:color="DDEBF7" w:fill="BDD7EE"/>
            <w:noWrap/>
            <w:vAlign w:val="bottom"/>
            <w:hideMark/>
          </w:tcPr>
          <w:p w14:paraId="279CB54F" w14:textId="77777777" w:rsidR="00BE79D1" w:rsidRPr="00BE79D1" w:rsidRDefault="00BE79D1" w:rsidP="00BE79D1">
            <w:pPr>
              <w:spacing w:after="0" w:line="240" w:lineRule="auto"/>
              <w:rPr>
                <w:rFonts w:ascii="Calibri" w:eastAsia="Times New Roman" w:hAnsi="Calibri" w:cs="Calibri"/>
                <w:b/>
                <w:bCs/>
                <w:lang w:eastAsia="en-GB"/>
              </w:rPr>
            </w:pPr>
            <w:r w:rsidRPr="00BE79D1">
              <w:rPr>
                <w:rFonts w:ascii="Calibri" w:eastAsia="Times New Roman" w:hAnsi="Calibri" w:cs="Calibri"/>
                <w:b/>
                <w:bCs/>
                <w:lang w:eastAsia="en-GB"/>
              </w:rPr>
              <w:t>Grand Total</w:t>
            </w:r>
          </w:p>
        </w:tc>
        <w:tc>
          <w:tcPr>
            <w:tcW w:w="1180" w:type="dxa"/>
            <w:tcBorders>
              <w:top w:val="nil"/>
              <w:left w:val="nil"/>
              <w:bottom w:val="nil"/>
              <w:right w:val="nil"/>
            </w:tcBorders>
            <w:shd w:val="clear" w:color="DDEBF7" w:fill="BDD7EE"/>
            <w:noWrap/>
            <w:vAlign w:val="bottom"/>
            <w:hideMark/>
          </w:tcPr>
          <w:p w14:paraId="41E46FD1" w14:textId="77777777" w:rsidR="00BE79D1" w:rsidRPr="00BE79D1" w:rsidRDefault="00BE79D1" w:rsidP="00BE79D1">
            <w:pPr>
              <w:spacing w:after="0" w:line="240" w:lineRule="auto"/>
              <w:jc w:val="right"/>
              <w:rPr>
                <w:rFonts w:ascii="Calibri" w:eastAsia="Times New Roman" w:hAnsi="Calibri" w:cs="Calibri"/>
                <w:b/>
                <w:bCs/>
                <w:lang w:eastAsia="en-GB"/>
              </w:rPr>
            </w:pPr>
            <w:r w:rsidRPr="00BE79D1">
              <w:rPr>
                <w:rFonts w:ascii="Calibri" w:eastAsia="Times New Roman" w:hAnsi="Calibri" w:cs="Calibri"/>
                <w:b/>
                <w:bCs/>
                <w:color w:val="FF0000"/>
                <w:lang w:eastAsia="en-GB"/>
              </w:rPr>
              <w:t>-415</w:t>
            </w:r>
          </w:p>
        </w:tc>
        <w:tc>
          <w:tcPr>
            <w:tcW w:w="1160" w:type="dxa"/>
            <w:tcBorders>
              <w:top w:val="nil"/>
              <w:left w:val="nil"/>
              <w:bottom w:val="nil"/>
              <w:right w:val="nil"/>
            </w:tcBorders>
            <w:shd w:val="clear" w:color="DDEBF7" w:fill="BDD7EE"/>
            <w:noWrap/>
            <w:vAlign w:val="bottom"/>
            <w:hideMark/>
          </w:tcPr>
          <w:p w14:paraId="73A26FC7" w14:textId="77777777" w:rsidR="00BE79D1" w:rsidRPr="00BE79D1" w:rsidRDefault="00BE79D1" w:rsidP="00BE79D1">
            <w:pPr>
              <w:spacing w:after="0" w:line="240" w:lineRule="auto"/>
              <w:jc w:val="right"/>
              <w:rPr>
                <w:rFonts w:ascii="Calibri" w:eastAsia="Times New Roman" w:hAnsi="Calibri" w:cs="Calibri"/>
                <w:b/>
                <w:bCs/>
                <w:lang w:eastAsia="en-GB"/>
              </w:rPr>
            </w:pPr>
            <w:r w:rsidRPr="00BE79D1">
              <w:rPr>
                <w:rFonts w:ascii="Calibri" w:eastAsia="Times New Roman" w:hAnsi="Calibri" w:cs="Calibri"/>
                <w:b/>
                <w:bCs/>
                <w:color w:val="FF0000"/>
                <w:lang w:eastAsia="en-GB"/>
              </w:rPr>
              <w:t>-274</w:t>
            </w:r>
          </w:p>
        </w:tc>
        <w:tc>
          <w:tcPr>
            <w:tcW w:w="1240" w:type="dxa"/>
            <w:tcBorders>
              <w:top w:val="nil"/>
              <w:left w:val="nil"/>
              <w:bottom w:val="nil"/>
              <w:right w:val="nil"/>
            </w:tcBorders>
            <w:shd w:val="clear" w:color="DDEBF7" w:fill="BDD7EE"/>
            <w:noWrap/>
            <w:vAlign w:val="bottom"/>
            <w:hideMark/>
          </w:tcPr>
          <w:p w14:paraId="39A710BE" w14:textId="77777777" w:rsidR="00BE79D1" w:rsidRPr="00BE79D1" w:rsidRDefault="00BE79D1" w:rsidP="00BE79D1">
            <w:pPr>
              <w:spacing w:after="0" w:line="240" w:lineRule="auto"/>
              <w:jc w:val="right"/>
              <w:rPr>
                <w:rFonts w:ascii="Calibri" w:eastAsia="Times New Roman" w:hAnsi="Calibri" w:cs="Calibri"/>
                <w:b/>
                <w:bCs/>
                <w:lang w:eastAsia="en-GB"/>
              </w:rPr>
            </w:pPr>
            <w:r w:rsidRPr="00BE79D1">
              <w:rPr>
                <w:rFonts w:ascii="Calibri" w:eastAsia="Times New Roman" w:hAnsi="Calibri" w:cs="Calibri"/>
                <w:b/>
                <w:bCs/>
                <w:lang w:eastAsia="en-GB"/>
              </w:rPr>
              <w:t>498</w:t>
            </w:r>
          </w:p>
        </w:tc>
        <w:tc>
          <w:tcPr>
            <w:tcW w:w="960" w:type="dxa"/>
            <w:tcBorders>
              <w:top w:val="nil"/>
              <w:left w:val="nil"/>
              <w:bottom w:val="nil"/>
              <w:right w:val="nil"/>
            </w:tcBorders>
            <w:shd w:val="clear" w:color="DDEBF7" w:fill="BDD7EE"/>
            <w:noWrap/>
            <w:vAlign w:val="bottom"/>
            <w:hideMark/>
          </w:tcPr>
          <w:p w14:paraId="593A0EC8" w14:textId="77777777" w:rsidR="00BE79D1" w:rsidRPr="00BE79D1" w:rsidRDefault="00BE79D1" w:rsidP="00BE79D1">
            <w:pPr>
              <w:spacing w:after="0" w:line="240" w:lineRule="auto"/>
              <w:jc w:val="right"/>
              <w:rPr>
                <w:rFonts w:ascii="Calibri" w:eastAsia="Times New Roman" w:hAnsi="Calibri" w:cs="Calibri"/>
                <w:b/>
                <w:bCs/>
                <w:lang w:eastAsia="en-GB"/>
              </w:rPr>
            </w:pPr>
            <w:r w:rsidRPr="00BE79D1">
              <w:rPr>
                <w:rFonts w:ascii="Calibri" w:eastAsia="Times New Roman" w:hAnsi="Calibri" w:cs="Calibri"/>
                <w:b/>
                <w:bCs/>
                <w:color w:val="FF0000"/>
                <w:lang w:eastAsia="en-GB"/>
              </w:rPr>
              <w:t>-192</w:t>
            </w:r>
          </w:p>
        </w:tc>
      </w:tr>
    </w:tbl>
    <w:p w14:paraId="45C15AAF" w14:textId="7AAF3672" w:rsidR="00526F03" w:rsidRPr="000411A5" w:rsidRDefault="008741E3" w:rsidP="005A6CD7">
      <w:pPr>
        <w:tabs>
          <w:tab w:val="num" w:pos="1008"/>
          <w:tab w:val="left" w:pos="8222"/>
        </w:tabs>
        <w:spacing w:before="240" w:line="240" w:lineRule="auto"/>
        <w:ind w:right="-284"/>
        <w:jc w:val="both"/>
        <w:rPr>
          <w:rFonts w:ascii="Verdana" w:hAnsi="Verdana"/>
          <w:sz w:val="24"/>
          <w:szCs w:val="24"/>
          <w:highlight w:val="magenta"/>
        </w:rPr>
      </w:pPr>
      <w:r w:rsidRPr="00BE79D1">
        <w:rPr>
          <w:rFonts w:ascii="Verdana" w:hAnsi="Verdana"/>
          <w:sz w:val="24"/>
          <w:szCs w:val="24"/>
        </w:rPr>
        <w:t>As the table above indicates, the surplus at</w:t>
      </w:r>
      <w:r w:rsidR="00B72CFD" w:rsidRPr="00BE79D1">
        <w:rPr>
          <w:rFonts w:ascii="Verdana" w:hAnsi="Verdana"/>
          <w:sz w:val="24"/>
          <w:szCs w:val="24"/>
        </w:rPr>
        <w:t xml:space="preserve"> M</w:t>
      </w:r>
      <w:r w:rsidR="000F1B97" w:rsidRPr="00BE79D1">
        <w:rPr>
          <w:rFonts w:ascii="Verdana" w:hAnsi="Verdana"/>
          <w:sz w:val="24"/>
          <w:szCs w:val="24"/>
        </w:rPr>
        <w:t xml:space="preserve">onth </w:t>
      </w:r>
      <w:r w:rsidR="00BE79D1" w:rsidRPr="00BE79D1">
        <w:rPr>
          <w:rFonts w:ascii="Verdana" w:hAnsi="Verdana"/>
          <w:sz w:val="24"/>
          <w:szCs w:val="24"/>
        </w:rPr>
        <w:t>7</w:t>
      </w:r>
      <w:r w:rsidRPr="00BE79D1">
        <w:rPr>
          <w:rFonts w:ascii="Verdana" w:hAnsi="Verdana"/>
          <w:sz w:val="24"/>
          <w:szCs w:val="24"/>
        </w:rPr>
        <w:t xml:space="preserve"> is </w:t>
      </w:r>
      <w:r w:rsidR="00F21980" w:rsidRPr="00BE79D1">
        <w:rPr>
          <w:rFonts w:ascii="Verdana" w:hAnsi="Verdana"/>
          <w:sz w:val="24"/>
          <w:szCs w:val="24"/>
        </w:rPr>
        <w:t>a combination</w:t>
      </w:r>
      <w:r w:rsidR="00A91199">
        <w:rPr>
          <w:rFonts w:ascii="Verdana" w:hAnsi="Verdana"/>
          <w:sz w:val="24"/>
          <w:szCs w:val="24"/>
        </w:rPr>
        <w:t xml:space="preserve"> of </w:t>
      </w:r>
      <w:r w:rsidR="00BE79D1">
        <w:rPr>
          <w:rFonts w:ascii="Verdana" w:hAnsi="Verdana"/>
          <w:sz w:val="24"/>
          <w:szCs w:val="24"/>
        </w:rPr>
        <w:t>variances</w:t>
      </w:r>
      <w:r w:rsidRPr="00BE79D1">
        <w:rPr>
          <w:rFonts w:ascii="Verdana" w:hAnsi="Verdana"/>
          <w:sz w:val="24"/>
          <w:szCs w:val="24"/>
        </w:rPr>
        <w:t xml:space="preserve"> across a number of Directorates</w:t>
      </w:r>
      <w:r w:rsidR="00A91199">
        <w:rPr>
          <w:rFonts w:ascii="Verdana" w:hAnsi="Verdana"/>
          <w:sz w:val="24"/>
          <w:szCs w:val="24"/>
        </w:rPr>
        <w:t xml:space="preserve"> associated with movement against spending plans at Month 7. </w:t>
      </w:r>
      <w:r w:rsidR="00BE79D1" w:rsidRPr="00BE79D1">
        <w:rPr>
          <w:rFonts w:ascii="Verdana" w:hAnsi="Verdana"/>
          <w:sz w:val="24"/>
          <w:szCs w:val="24"/>
        </w:rPr>
        <w:t>Month 7</w:t>
      </w:r>
      <w:r w:rsidR="00BE79D1">
        <w:rPr>
          <w:rFonts w:ascii="Verdana" w:hAnsi="Verdana"/>
          <w:sz w:val="24"/>
          <w:szCs w:val="24"/>
        </w:rPr>
        <w:t xml:space="preserve"> </w:t>
      </w:r>
      <w:r w:rsidR="00DB53F6" w:rsidRPr="00BE79D1">
        <w:rPr>
          <w:rFonts w:ascii="Verdana" w:hAnsi="Verdana"/>
          <w:sz w:val="24"/>
          <w:szCs w:val="24"/>
        </w:rPr>
        <w:t>cen</w:t>
      </w:r>
      <w:r w:rsidR="00BE79D1" w:rsidRPr="00BE79D1">
        <w:rPr>
          <w:rFonts w:ascii="Verdana" w:hAnsi="Verdana"/>
          <w:sz w:val="24"/>
          <w:szCs w:val="24"/>
        </w:rPr>
        <w:t>tral budget position includes £10</w:t>
      </w:r>
      <w:r w:rsidR="004A1150">
        <w:rPr>
          <w:rFonts w:ascii="Verdana" w:hAnsi="Verdana"/>
          <w:sz w:val="24"/>
          <w:szCs w:val="24"/>
        </w:rPr>
        <w:t>7</w:t>
      </w:r>
      <w:r w:rsidR="00DB53F6" w:rsidRPr="00BE79D1">
        <w:rPr>
          <w:rFonts w:ascii="Verdana" w:hAnsi="Verdana"/>
          <w:sz w:val="24"/>
          <w:szCs w:val="24"/>
        </w:rPr>
        <w:t>k of bank interest income over and above our forecast for bank interest.  The overall forecast outturn remains breakeven for 2022-23</w:t>
      </w:r>
      <w:r w:rsidR="00F771DF" w:rsidRPr="00BE79D1">
        <w:rPr>
          <w:rFonts w:ascii="Verdana" w:hAnsi="Verdana"/>
          <w:sz w:val="24"/>
          <w:szCs w:val="24"/>
        </w:rPr>
        <w:t>.</w:t>
      </w:r>
      <w:r w:rsidR="00DB53F6" w:rsidRPr="00BE79D1">
        <w:rPr>
          <w:rFonts w:ascii="Verdana" w:hAnsi="Verdana"/>
          <w:sz w:val="24"/>
          <w:szCs w:val="24"/>
        </w:rPr>
        <w:t xml:space="preserve">  </w:t>
      </w:r>
    </w:p>
    <w:p w14:paraId="2EE4A3F4" w14:textId="058D3399" w:rsidR="008E0EE4" w:rsidRPr="00B72D3C" w:rsidRDefault="008E0EE4" w:rsidP="00190872">
      <w:pPr>
        <w:spacing w:after="160" w:line="256" w:lineRule="auto"/>
        <w:jc w:val="both"/>
        <w:rPr>
          <w:rFonts w:ascii="Verdana" w:eastAsia="Times New Roman" w:hAnsi="Verdana" w:cs="Times New Roman"/>
          <w:color w:val="000000" w:themeColor="text1"/>
          <w:kern w:val="24"/>
          <w:sz w:val="24"/>
          <w:szCs w:val="24"/>
          <w:lang w:eastAsia="en-GB"/>
        </w:rPr>
      </w:pPr>
      <w:r w:rsidRPr="00B72D3C">
        <w:rPr>
          <w:rFonts w:ascii="Verdana" w:eastAsia="Times New Roman" w:hAnsi="Verdana" w:cs="Times New Roman"/>
          <w:color w:val="000000" w:themeColor="text1"/>
          <w:kern w:val="24"/>
          <w:sz w:val="24"/>
          <w:szCs w:val="24"/>
          <w:lang w:eastAsia="en-GB"/>
        </w:rPr>
        <w:t>Financial Q</w:t>
      </w:r>
      <w:r w:rsidR="00195291" w:rsidRPr="00B72D3C">
        <w:rPr>
          <w:rFonts w:ascii="Verdana" w:eastAsia="Times New Roman" w:hAnsi="Verdana" w:cs="Times New Roman"/>
          <w:color w:val="000000" w:themeColor="text1"/>
          <w:kern w:val="24"/>
          <w:sz w:val="24"/>
          <w:szCs w:val="24"/>
          <w:lang w:eastAsia="en-GB"/>
        </w:rPr>
        <w:t xml:space="preserve">uarter </w:t>
      </w:r>
      <w:r w:rsidR="00B72D3C" w:rsidRPr="00B72D3C">
        <w:rPr>
          <w:rFonts w:ascii="Verdana" w:eastAsia="Times New Roman" w:hAnsi="Verdana" w:cs="Times New Roman"/>
          <w:color w:val="000000" w:themeColor="text1"/>
          <w:kern w:val="24"/>
          <w:sz w:val="24"/>
          <w:szCs w:val="24"/>
          <w:lang w:eastAsia="en-GB"/>
        </w:rPr>
        <w:t>2 reviews have been</w:t>
      </w:r>
      <w:r w:rsidR="00C57CF6" w:rsidRPr="00B72D3C">
        <w:rPr>
          <w:rFonts w:ascii="Verdana" w:eastAsia="Times New Roman" w:hAnsi="Verdana" w:cs="Times New Roman"/>
          <w:color w:val="000000" w:themeColor="text1"/>
          <w:kern w:val="24"/>
          <w:sz w:val="24"/>
          <w:szCs w:val="24"/>
          <w:lang w:eastAsia="en-GB"/>
        </w:rPr>
        <w:t xml:space="preserve"> held during October and early November</w:t>
      </w:r>
      <w:r w:rsidRPr="00B72D3C">
        <w:rPr>
          <w:rFonts w:ascii="Verdana" w:eastAsia="Times New Roman" w:hAnsi="Verdana" w:cs="Times New Roman"/>
          <w:color w:val="000000" w:themeColor="text1"/>
          <w:kern w:val="24"/>
          <w:sz w:val="24"/>
          <w:szCs w:val="24"/>
          <w:lang w:eastAsia="en-GB"/>
        </w:rPr>
        <w:t>, where assurance</w:t>
      </w:r>
      <w:r w:rsidR="00B72D3C" w:rsidRPr="00B72D3C">
        <w:rPr>
          <w:rFonts w:ascii="Verdana" w:eastAsia="Times New Roman" w:hAnsi="Verdana" w:cs="Times New Roman"/>
          <w:color w:val="000000" w:themeColor="text1"/>
          <w:kern w:val="24"/>
          <w:sz w:val="24"/>
          <w:szCs w:val="24"/>
          <w:lang w:eastAsia="en-GB"/>
        </w:rPr>
        <w:t xml:space="preserve"> was sought on the delivery of spending plans.  Monitoring of</w:t>
      </w:r>
      <w:r w:rsidR="00C57CF6" w:rsidRPr="00B72D3C">
        <w:rPr>
          <w:rFonts w:ascii="Verdana" w:eastAsia="Times New Roman" w:hAnsi="Verdana" w:cs="Times New Roman"/>
          <w:color w:val="000000" w:themeColor="text1"/>
          <w:kern w:val="24"/>
          <w:sz w:val="24"/>
          <w:szCs w:val="24"/>
          <w:lang w:eastAsia="en-GB"/>
        </w:rPr>
        <w:t xml:space="preserve"> spending plans </w:t>
      </w:r>
      <w:r w:rsidRPr="00B72D3C">
        <w:rPr>
          <w:rFonts w:ascii="Verdana" w:eastAsia="Times New Roman" w:hAnsi="Verdana" w:cs="Times New Roman"/>
          <w:color w:val="000000" w:themeColor="text1"/>
          <w:kern w:val="24"/>
          <w:sz w:val="24"/>
          <w:szCs w:val="24"/>
          <w:lang w:eastAsia="en-GB"/>
        </w:rPr>
        <w:t xml:space="preserve">will </w:t>
      </w:r>
      <w:r w:rsidR="00B72D3C" w:rsidRPr="00B72D3C">
        <w:rPr>
          <w:rFonts w:ascii="Verdana" w:eastAsia="Times New Roman" w:hAnsi="Verdana" w:cs="Times New Roman"/>
          <w:color w:val="000000" w:themeColor="text1"/>
          <w:kern w:val="24"/>
          <w:sz w:val="24"/>
          <w:szCs w:val="24"/>
          <w:lang w:eastAsia="en-GB"/>
        </w:rPr>
        <w:t>be ongoing with further reviews due in Quarter 3.</w:t>
      </w:r>
    </w:p>
    <w:p w14:paraId="1472A647" w14:textId="77777777" w:rsidR="007947FB" w:rsidRPr="000429B1" w:rsidRDefault="007947FB" w:rsidP="007947FB">
      <w:pPr>
        <w:spacing w:after="160" w:line="256" w:lineRule="auto"/>
        <w:jc w:val="both"/>
        <w:rPr>
          <w:rFonts w:ascii="Verdana" w:eastAsia="Times New Roman" w:hAnsi="Verdana" w:cs="Times New Roman"/>
          <w:b/>
          <w:color w:val="000000" w:themeColor="text1"/>
          <w:kern w:val="24"/>
          <w:sz w:val="24"/>
          <w:szCs w:val="24"/>
          <w:lang w:eastAsia="en-GB"/>
        </w:rPr>
      </w:pPr>
      <w:r w:rsidRPr="000429B1">
        <w:rPr>
          <w:rFonts w:ascii="Verdana" w:eastAsia="Times New Roman" w:hAnsi="Verdana" w:cs="Times New Roman"/>
          <w:b/>
          <w:color w:val="000000" w:themeColor="text1"/>
          <w:kern w:val="24"/>
          <w:sz w:val="24"/>
          <w:szCs w:val="24"/>
          <w:lang w:eastAsia="en-GB"/>
        </w:rPr>
        <w:t xml:space="preserve">Pay Award </w:t>
      </w:r>
    </w:p>
    <w:p w14:paraId="0D61B515" w14:textId="59680D47" w:rsidR="007947FB" w:rsidRDefault="001E13C0" w:rsidP="007947FB">
      <w:pPr>
        <w:spacing w:after="0" w:line="240" w:lineRule="auto"/>
        <w:jc w:val="both"/>
        <w:rPr>
          <w:rFonts w:ascii="Verdana" w:hAnsi="Verdana"/>
          <w:sz w:val="24"/>
          <w:szCs w:val="24"/>
        </w:rPr>
      </w:pPr>
      <w:r w:rsidRPr="000429B1">
        <w:rPr>
          <w:rFonts w:ascii="Verdana" w:hAnsi="Verdana"/>
          <w:sz w:val="24"/>
          <w:szCs w:val="24"/>
        </w:rPr>
        <w:t>The</w:t>
      </w:r>
      <w:r w:rsidR="007947FB" w:rsidRPr="000429B1">
        <w:rPr>
          <w:rFonts w:ascii="Verdana" w:hAnsi="Verdana"/>
          <w:sz w:val="24"/>
          <w:szCs w:val="24"/>
        </w:rPr>
        <w:t xml:space="preserve"> pay </w:t>
      </w:r>
      <w:r w:rsidRPr="000429B1">
        <w:rPr>
          <w:rFonts w:ascii="Verdana" w:hAnsi="Verdana"/>
          <w:sz w:val="24"/>
          <w:szCs w:val="24"/>
        </w:rPr>
        <w:t>award</w:t>
      </w:r>
      <w:r w:rsidR="007947FB" w:rsidRPr="000429B1">
        <w:rPr>
          <w:rFonts w:ascii="Verdana" w:hAnsi="Verdana"/>
          <w:sz w:val="24"/>
          <w:szCs w:val="24"/>
        </w:rPr>
        <w:t xml:space="preserve"> for 22-23 has </w:t>
      </w:r>
      <w:r w:rsidRPr="000429B1">
        <w:rPr>
          <w:rFonts w:ascii="Verdana" w:hAnsi="Verdana"/>
          <w:sz w:val="24"/>
          <w:szCs w:val="24"/>
        </w:rPr>
        <w:t xml:space="preserve">now been agreed with Welsh Government with PHW receiving pay </w:t>
      </w:r>
      <w:r w:rsidR="000429B1" w:rsidRPr="000429B1">
        <w:rPr>
          <w:rFonts w:ascii="Verdana" w:hAnsi="Verdana"/>
          <w:sz w:val="24"/>
          <w:szCs w:val="24"/>
        </w:rPr>
        <w:t xml:space="preserve">award </w:t>
      </w:r>
      <w:r w:rsidRPr="000429B1">
        <w:rPr>
          <w:rFonts w:ascii="Verdana" w:hAnsi="Verdana"/>
          <w:sz w:val="24"/>
          <w:szCs w:val="24"/>
        </w:rPr>
        <w:t>funding of £4.213m</w:t>
      </w:r>
      <w:r w:rsidR="007947FB" w:rsidRPr="000429B1">
        <w:rPr>
          <w:rFonts w:ascii="Verdana" w:hAnsi="Verdana"/>
          <w:sz w:val="24"/>
          <w:szCs w:val="24"/>
        </w:rPr>
        <w:t>.</w:t>
      </w:r>
    </w:p>
    <w:p w14:paraId="07D24D1D" w14:textId="77777777" w:rsidR="00B72D3C" w:rsidRDefault="00B72D3C" w:rsidP="007947FB">
      <w:pPr>
        <w:spacing w:after="0" w:line="240" w:lineRule="auto"/>
        <w:jc w:val="both"/>
        <w:rPr>
          <w:rFonts w:ascii="Verdana" w:hAnsi="Verdana"/>
          <w:sz w:val="24"/>
          <w:szCs w:val="24"/>
        </w:rPr>
      </w:pPr>
    </w:p>
    <w:p w14:paraId="28339F6A" w14:textId="6ABEC8CF" w:rsidR="00B72D3C" w:rsidRPr="00B72D3C" w:rsidRDefault="00B72D3C" w:rsidP="00B72D3C">
      <w:pPr>
        <w:spacing w:after="160" w:line="256" w:lineRule="auto"/>
        <w:jc w:val="both"/>
        <w:rPr>
          <w:rFonts w:ascii="Verdana" w:eastAsia="Times New Roman" w:hAnsi="Verdana" w:cs="Times New Roman"/>
          <w:b/>
          <w:color w:val="000000" w:themeColor="text1"/>
          <w:kern w:val="24"/>
          <w:sz w:val="24"/>
          <w:szCs w:val="24"/>
          <w:lang w:eastAsia="en-GB"/>
        </w:rPr>
      </w:pPr>
      <w:r w:rsidRPr="00B72D3C">
        <w:rPr>
          <w:rFonts w:ascii="Verdana" w:hAnsi="Verdana"/>
          <w:b/>
          <w:sz w:val="24"/>
          <w:szCs w:val="24"/>
        </w:rPr>
        <w:t>Local Public Health Team T</w:t>
      </w:r>
      <w:r w:rsidRPr="00B72D3C">
        <w:rPr>
          <w:rFonts w:ascii="Verdana" w:eastAsia="Times New Roman" w:hAnsi="Verdana" w:cs="Times New Roman"/>
          <w:b/>
          <w:color w:val="000000" w:themeColor="text1"/>
          <w:kern w:val="24"/>
          <w:sz w:val="24"/>
          <w:szCs w:val="24"/>
          <w:lang w:eastAsia="en-GB"/>
        </w:rPr>
        <w:t>ransfer</w:t>
      </w:r>
    </w:p>
    <w:p w14:paraId="2420C9B0" w14:textId="4CCC115A" w:rsidR="00B72D3C" w:rsidRPr="000429B1" w:rsidRDefault="00B72D3C" w:rsidP="007947FB">
      <w:pPr>
        <w:spacing w:after="0" w:line="240" w:lineRule="auto"/>
        <w:jc w:val="both"/>
        <w:rPr>
          <w:rFonts w:ascii="Verdana" w:eastAsia="Times New Roman" w:hAnsi="Verdana" w:cs="Times New Roman"/>
          <w:color w:val="000000" w:themeColor="text1"/>
          <w:kern w:val="24"/>
          <w:sz w:val="24"/>
          <w:szCs w:val="24"/>
          <w:lang w:eastAsia="en-GB"/>
        </w:rPr>
      </w:pPr>
      <w:r>
        <w:rPr>
          <w:rFonts w:ascii="Verdana" w:eastAsia="Times New Roman" w:hAnsi="Verdana" w:cs="Times New Roman"/>
          <w:color w:val="000000" w:themeColor="text1"/>
          <w:kern w:val="24"/>
          <w:sz w:val="24"/>
          <w:szCs w:val="24"/>
          <w:lang w:eastAsia="en-GB"/>
        </w:rPr>
        <w:t>Local Public Healt</w:t>
      </w:r>
      <w:r w:rsidR="00C83443">
        <w:rPr>
          <w:rFonts w:ascii="Verdana" w:eastAsia="Times New Roman" w:hAnsi="Verdana" w:cs="Times New Roman"/>
          <w:color w:val="000000" w:themeColor="text1"/>
          <w:kern w:val="24"/>
          <w:sz w:val="24"/>
          <w:szCs w:val="24"/>
          <w:lang w:eastAsia="en-GB"/>
        </w:rPr>
        <w:t>h Team transfer was concluded on</w:t>
      </w:r>
      <w:r>
        <w:rPr>
          <w:rFonts w:ascii="Verdana" w:eastAsia="Times New Roman" w:hAnsi="Verdana" w:cs="Times New Roman"/>
          <w:color w:val="000000" w:themeColor="text1"/>
          <w:kern w:val="24"/>
          <w:sz w:val="24"/>
          <w:szCs w:val="24"/>
          <w:lang w:eastAsia="en-GB"/>
        </w:rPr>
        <w:t xml:space="preserve"> 1</w:t>
      </w:r>
      <w:r w:rsidRPr="00B72D3C">
        <w:rPr>
          <w:rFonts w:ascii="Verdana" w:eastAsia="Times New Roman" w:hAnsi="Verdana" w:cs="Times New Roman"/>
          <w:color w:val="000000" w:themeColor="text1"/>
          <w:kern w:val="24"/>
          <w:sz w:val="24"/>
          <w:szCs w:val="24"/>
          <w:vertAlign w:val="superscript"/>
          <w:lang w:eastAsia="en-GB"/>
        </w:rPr>
        <w:t>st</w:t>
      </w:r>
      <w:r>
        <w:rPr>
          <w:rFonts w:ascii="Verdana" w:eastAsia="Times New Roman" w:hAnsi="Verdana" w:cs="Times New Roman"/>
          <w:color w:val="000000" w:themeColor="text1"/>
          <w:kern w:val="24"/>
          <w:sz w:val="24"/>
          <w:szCs w:val="24"/>
          <w:lang w:eastAsia="en-GB"/>
        </w:rPr>
        <w:t xml:space="preserve"> October 2</w:t>
      </w:r>
      <w:r w:rsidR="00C83443">
        <w:rPr>
          <w:rFonts w:ascii="Verdana" w:eastAsia="Times New Roman" w:hAnsi="Verdana" w:cs="Times New Roman"/>
          <w:color w:val="000000" w:themeColor="text1"/>
          <w:kern w:val="24"/>
          <w:sz w:val="24"/>
          <w:szCs w:val="24"/>
          <w:lang w:eastAsia="en-GB"/>
        </w:rPr>
        <w:t>022.  Now that the p</w:t>
      </w:r>
      <w:r>
        <w:rPr>
          <w:rFonts w:ascii="Verdana" w:eastAsia="Times New Roman" w:hAnsi="Verdana" w:cs="Times New Roman"/>
          <w:color w:val="000000" w:themeColor="text1"/>
          <w:kern w:val="24"/>
          <w:sz w:val="24"/>
          <w:szCs w:val="24"/>
          <w:lang w:eastAsia="en-GB"/>
        </w:rPr>
        <w:t>ay award funding has been confirmed, t</w:t>
      </w:r>
      <w:r w:rsidRPr="00B72D3C">
        <w:rPr>
          <w:rFonts w:ascii="Verdana" w:eastAsia="Times New Roman" w:hAnsi="Verdana" w:cs="Times New Roman"/>
          <w:color w:val="000000" w:themeColor="text1"/>
          <w:kern w:val="24"/>
          <w:sz w:val="24"/>
          <w:szCs w:val="24"/>
          <w:lang w:eastAsia="en-GB"/>
        </w:rPr>
        <w:t xml:space="preserve">he financial impact of the service transfer </w:t>
      </w:r>
      <w:r>
        <w:rPr>
          <w:rFonts w:ascii="Verdana" w:eastAsia="Times New Roman" w:hAnsi="Verdana" w:cs="Times New Roman"/>
          <w:color w:val="000000" w:themeColor="text1"/>
          <w:kern w:val="24"/>
          <w:sz w:val="24"/>
          <w:szCs w:val="24"/>
          <w:lang w:eastAsia="en-GB"/>
        </w:rPr>
        <w:t xml:space="preserve">can now be </w:t>
      </w:r>
      <w:r w:rsidRPr="00B72D3C">
        <w:rPr>
          <w:rFonts w:ascii="Verdana" w:eastAsia="Times New Roman" w:hAnsi="Verdana" w:cs="Times New Roman"/>
          <w:color w:val="000000" w:themeColor="text1"/>
          <w:kern w:val="24"/>
          <w:sz w:val="24"/>
          <w:szCs w:val="24"/>
          <w:lang w:eastAsia="en-GB"/>
        </w:rPr>
        <w:t>finalised and we will liaise with Welsh Government colleagues in M8 to agree and action the reduction to our core allocation.</w:t>
      </w:r>
    </w:p>
    <w:p w14:paraId="786C9E73" w14:textId="77777777" w:rsidR="007947FB" w:rsidRPr="000411A5" w:rsidRDefault="007947FB" w:rsidP="00190872">
      <w:pPr>
        <w:spacing w:after="160" w:line="256" w:lineRule="auto"/>
        <w:jc w:val="both"/>
        <w:rPr>
          <w:rFonts w:ascii="Verdana" w:eastAsia="Times New Roman" w:hAnsi="Verdana" w:cs="Times New Roman"/>
          <w:color w:val="000000" w:themeColor="text1"/>
          <w:kern w:val="24"/>
          <w:sz w:val="24"/>
          <w:szCs w:val="24"/>
          <w:highlight w:val="magenta"/>
          <w:lang w:eastAsia="en-GB"/>
        </w:rPr>
      </w:pPr>
    </w:p>
    <w:p w14:paraId="7A0787FA" w14:textId="77777777" w:rsidR="00BD6AED" w:rsidRPr="007603F5" w:rsidRDefault="00BD6AED" w:rsidP="00190872">
      <w:pPr>
        <w:spacing w:after="160" w:line="256" w:lineRule="auto"/>
        <w:jc w:val="both"/>
        <w:rPr>
          <w:rFonts w:ascii="Verdana" w:eastAsia="Times New Roman" w:hAnsi="Verdana" w:cs="Times New Roman"/>
          <w:b/>
          <w:color w:val="000000" w:themeColor="text1"/>
          <w:kern w:val="24"/>
          <w:sz w:val="24"/>
          <w:szCs w:val="24"/>
          <w:lang w:eastAsia="en-GB"/>
        </w:rPr>
      </w:pPr>
      <w:r w:rsidRPr="007603F5">
        <w:rPr>
          <w:rFonts w:ascii="Verdana" w:eastAsia="Times New Roman" w:hAnsi="Verdana" w:cs="Times New Roman"/>
          <w:b/>
          <w:color w:val="000000" w:themeColor="text1"/>
          <w:kern w:val="24"/>
          <w:sz w:val="24"/>
          <w:szCs w:val="24"/>
          <w:lang w:eastAsia="en-GB"/>
        </w:rPr>
        <w:t>Financial Flexibility contribution from PHW</w:t>
      </w:r>
    </w:p>
    <w:p w14:paraId="0DF878BC" w14:textId="000BB04C" w:rsidR="00195291" w:rsidRPr="007603F5" w:rsidRDefault="007603F5" w:rsidP="00190872">
      <w:pPr>
        <w:spacing w:after="160" w:line="256" w:lineRule="auto"/>
        <w:jc w:val="both"/>
        <w:rPr>
          <w:rFonts w:ascii="Verdana" w:eastAsia="Times New Roman" w:hAnsi="Verdana" w:cs="Times New Roman"/>
          <w:color w:val="000000" w:themeColor="text1"/>
          <w:kern w:val="24"/>
          <w:sz w:val="24"/>
          <w:szCs w:val="24"/>
          <w:lang w:eastAsia="en-GB"/>
        </w:rPr>
      </w:pPr>
      <w:r w:rsidRPr="007603F5">
        <w:rPr>
          <w:rFonts w:ascii="Verdana" w:eastAsia="Times New Roman" w:hAnsi="Verdana" w:cs="Times New Roman"/>
          <w:color w:val="000000" w:themeColor="text1"/>
          <w:kern w:val="24"/>
          <w:sz w:val="24"/>
          <w:szCs w:val="24"/>
          <w:lang w:eastAsia="en-GB"/>
        </w:rPr>
        <w:t xml:space="preserve">As reported in Month </w:t>
      </w:r>
      <w:r>
        <w:rPr>
          <w:rFonts w:ascii="Verdana" w:eastAsia="Times New Roman" w:hAnsi="Verdana" w:cs="Times New Roman"/>
          <w:color w:val="000000" w:themeColor="text1"/>
          <w:kern w:val="24"/>
          <w:sz w:val="24"/>
          <w:szCs w:val="24"/>
          <w:lang w:eastAsia="en-GB"/>
        </w:rPr>
        <w:t>6</w:t>
      </w:r>
      <w:r w:rsidRPr="007603F5">
        <w:rPr>
          <w:rFonts w:ascii="Verdana" w:eastAsia="Times New Roman" w:hAnsi="Verdana" w:cs="Times New Roman"/>
          <w:color w:val="000000" w:themeColor="text1"/>
          <w:kern w:val="24"/>
          <w:sz w:val="24"/>
          <w:szCs w:val="24"/>
          <w:lang w:eastAsia="en-GB"/>
        </w:rPr>
        <w:t>, i</w:t>
      </w:r>
      <w:r w:rsidR="007F080E" w:rsidRPr="007603F5">
        <w:rPr>
          <w:rFonts w:ascii="Verdana" w:eastAsia="Times New Roman" w:hAnsi="Verdana" w:cs="Times New Roman"/>
          <w:color w:val="000000" w:themeColor="text1"/>
          <w:kern w:val="24"/>
          <w:sz w:val="24"/>
          <w:szCs w:val="24"/>
          <w:lang w:eastAsia="en-GB"/>
        </w:rPr>
        <w:t>n response t</w:t>
      </w:r>
      <w:r w:rsidR="00BD6AED" w:rsidRPr="007603F5">
        <w:rPr>
          <w:rFonts w:ascii="Verdana" w:eastAsia="Times New Roman" w:hAnsi="Verdana" w:cs="Times New Roman"/>
          <w:color w:val="000000" w:themeColor="text1"/>
          <w:kern w:val="24"/>
          <w:sz w:val="24"/>
          <w:szCs w:val="24"/>
          <w:lang w:eastAsia="en-GB"/>
        </w:rPr>
        <w:t xml:space="preserve">o the NHS Wales </w:t>
      </w:r>
      <w:r w:rsidR="007F080E" w:rsidRPr="007603F5">
        <w:rPr>
          <w:rFonts w:ascii="Verdana" w:eastAsia="Times New Roman" w:hAnsi="Verdana" w:cs="Times New Roman"/>
          <w:color w:val="000000" w:themeColor="text1"/>
          <w:kern w:val="24"/>
          <w:sz w:val="24"/>
          <w:szCs w:val="24"/>
          <w:lang w:eastAsia="en-GB"/>
        </w:rPr>
        <w:t>Financial position and following the extensive review of all plans, we have identified non-recurring bene</w:t>
      </w:r>
      <w:r w:rsidR="00195291" w:rsidRPr="007603F5">
        <w:rPr>
          <w:rFonts w:ascii="Verdana" w:eastAsia="Times New Roman" w:hAnsi="Verdana" w:cs="Times New Roman"/>
          <w:color w:val="000000" w:themeColor="text1"/>
          <w:kern w:val="24"/>
          <w:sz w:val="24"/>
          <w:szCs w:val="24"/>
          <w:lang w:eastAsia="en-GB"/>
        </w:rPr>
        <w:t>fits this</w:t>
      </w:r>
      <w:r w:rsidR="003A7948" w:rsidRPr="007603F5">
        <w:rPr>
          <w:rFonts w:ascii="Verdana" w:eastAsia="Times New Roman" w:hAnsi="Verdana" w:cs="Times New Roman"/>
          <w:color w:val="000000" w:themeColor="text1"/>
          <w:kern w:val="24"/>
          <w:sz w:val="24"/>
          <w:szCs w:val="24"/>
          <w:lang w:eastAsia="en-GB"/>
        </w:rPr>
        <w:t xml:space="preserve"> financial</w:t>
      </w:r>
      <w:r w:rsidR="00195291" w:rsidRPr="007603F5">
        <w:rPr>
          <w:rFonts w:ascii="Verdana" w:eastAsia="Times New Roman" w:hAnsi="Verdana" w:cs="Times New Roman"/>
          <w:color w:val="000000" w:themeColor="text1"/>
          <w:kern w:val="24"/>
          <w:sz w:val="24"/>
          <w:szCs w:val="24"/>
          <w:lang w:eastAsia="en-GB"/>
        </w:rPr>
        <w:t xml:space="preserve"> year.  We have proposed, and Welsh Government have accepted,</w:t>
      </w:r>
      <w:r w:rsidR="007F080E" w:rsidRPr="007603F5">
        <w:rPr>
          <w:rFonts w:ascii="Verdana" w:eastAsia="Times New Roman" w:hAnsi="Verdana" w:cs="Times New Roman"/>
          <w:color w:val="000000" w:themeColor="text1"/>
          <w:kern w:val="24"/>
          <w:sz w:val="24"/>
          <w:szCs w:val="24"/>
          <w:lang w:eastAsia="en-GB"/>
        </w:rPr>
        <w:t xml:space="preserve"> the following non-recurrent benefits to help support the NHS Wales position.</w:t>
      </w:r>
    </w:p>
    <w:tbl>
      <w:tblPr>
        <w:tblW w:w="8969" w:type="dxa"/>
        <w:tblLook w:val="04A0" w:firstRow="1" w:lastRow="0" w:firstColumn="1" w:lastColumn="0" w:noHBand="0" w:noVBand="1"/>
      </w:tblPr>
      <w:tblGrid>
        <w:gridCol w:w="7620"/>
        <w:gridCol w:w="1349"/>
      </w:tblGrid>
      <w:tr w:rsidR="00195291" w:rsidRPr="007603F5" w14:paraId="09DE0678" w14:textId="77777777" w:rsidTr="003A7948">
        <w:trPr>
          <w:trHeight w:val="216"/>
        </w:trPr>
        <w:tc>
          <w:tcPr>
            <w:tcW w:w="7620" w:type="dxa"/>
            <w:tcBorders>
              <w:top w:val="single" w:sz="4" w:space="0" w:color="auto"/>
              <w:left w:val="single" w:sz="4" w:space="0" w:color="auto"/>
              <w:bottom w:val="single" w:sz="4" w:space="0" w:color="auto"/>
              <w:right w:val="single" w:sz="4" w:space="0" w:color="auto"/>
            </w:tcBorders>
            <w:shd w:val="clear" w:color="000000" w:fill="0070C0"/>
            <w:noWrap/>
            <w:vAlign w:val="bottom"/>
            <w:hideMark/>
          </w:tcPr>
          <w:p w14:paraId="103C81F7" w14:textId="77777777" w:rsidR="00195291" w:rsidRPr="007603F5" w:rsidRDefault="00195291" w:rsidP="00195291">
            <w:pPr>
              <w:spacing w:after="0" w:line="240" w:lineRule="auto"/>
              <w:jc w:val="center"/>
              <w:rPr>
                <w:rFonts w:ascii="Calibri" w:eastAsia="Times New Roman" w:hAnsi="Calibri" w:cs="Calibri"/>
                <w:b/>
                <w:bCs/>
                <w:color w:val="FFFFFF"/>
                <w:sz w:val="24"/>
                <w:szCs w:val="24"/>
                <w:lang w:eastAsia="en-GB"/>
              </w:rPr>
            </w:pPr>
            <w:r w:rsidRPr="007603F5">
              <w:rPr>
                <w:rFonts w:ascii="Calibri" w:eastAsia="Times New Roman" w:hAnsi="Calibri" w:cs="Calibri"/>
                <w:b/>
                <w:bCs/>
                <w:color w:val="FFFFFF"/>
                <w:sz w:val="24"/>
                <w:szCs w:val="24"/>
                <w:lang w:eastAsia="en-GB"/>
              </w:rPr>
              <w:t>In Year, Non-recurring benefit</w:t>
            </w:r>
          </w:p>
        </w:tc>
        <w:tc>
          <w:tcPr>
            <w:tcW w:w="1349" w:type="dxa"/>
            <w:tcBorders>
              <w:top w:val="single" w:sz="4" w:space="0" w:color="auto"/>
              <w:left w:val="nil"/>
              <w:bottom w:val="single" w:sz="4" w:space="0" w:color="auto"/>
              <w:right w:val="single" w:sz="4" w:space="0" w:color="auto"/>
            </w:tcBorders>
            <w:shd w:val="clear" w:color="000000" w:fill="0070C0"/>
            <w:noWrap/>
            <w:vAlign w:val="bottom"/>
            <w:hideMark/>
          </w:tcPr>
          <w:p w14:paraId="7C52A703" w14:textId="77777777" w:rsidR="00195291" w:rsidRPr="007603F5" w:rsidRDefault="00195291" w:rsidP="00195291">
            <w:pPr>
              <w:spacing w:after="0" w:line="240" w:lineRule="auto"/>
              <w:jc w:val="center"/>
              <w:rPr>
                <w:rFonts w:ascii="Calibri" w:eastAsia="Times New Roman" w:hAnsi="Calibri" w:cs="Calibri"/>
                <w:b/>
                <w:bCs/>
                <w:color w:val="FFFFFF"/>
                <w:sz w:val="24"/>
                <w:szCs w:val="24"/>
                <w:lang w:eastAsia="en-GB"/>
              </w:rPr>
            </w:pPr>
            <w:r w:rsidRPr="007603F5">
              <w:rPr>
                <w:rFonts w:ascii="Calibri" w:eastAsia="Times New Roman" w:hAnsi="Calibri" w:cs="Calibri"/>
                <w:b/>
                <w:bCs/>
                <w:color w:val="FFFFFF"/>
                <w:sz w:val="24"/>
                <w:szCs w:val="24"/>
                <w:lang w:eastAsia="en-GB"/>
              </w:rPr>
              <w:t>£'000s</w:t>
            </w:r>
          </w:p>
        </w:tc>
      </w:tr>
      <w:tr w:rsidR="00195291" w:rsidRPr="007603F5" w14:paraId="607A3479" w14:textId="77777777" w:rsidTr="003A7948">
        <w:trPr>
          <w:trHeight w:val="434"/>
        </w:trPr>
        <w:tc>
          <w:tcPr>
            <w:tcW w:w="7620" w:type="dxa"/>
            <w:tcBorders>
              <w:top w:val="nil"/>
              <w:left w:val="single" w:sz="4" w:space="0" w:color="auto"/>
              <w:bottom w:val="single" w:sz="4" w:space="0" w:color="auto"/>
              <w:right w:val="single" w:sz="4" w:space="0" w:color="auto"/>
            </w:tcBorders>
            <w:shd w:val="clear" w:color="000000" w:fill="FFFFFF"/>
            <w:vAlign w:val="bottom"/>
            <w:hideMark/>
          </w:tcPr>
          <w:p w14:paraId="25AADE1F" w14:textId="77777777" w:rsidR="00195291" w:rsidRPr="007603F5" w:rsidRDefault="00195291" w:rsidP="00195291">
            <w:pPr>
              <w:spacing w:after="0" w:line="240" w:lineRule="auto"/>
              <w:rPr>
                <w:rFonts w:ascii="Calibri" w:eastAsia="Times New Roman" w:hAnsi="Calibri" w:cs="Calibri"/>
                <w:color w:val="000000"/>
                <w:sz w:val="24"/>
                <w:szCs w:val="24"/>
                <w:lang w:eastAsia="en-GB"/>
              </w:rPr>
            </w:pPr>
            <w:r w:rsidRPr="007603F5">
              <w:rPr>
                <w:rFonts w:ascii="Calibri" w:eastAsia="Times New Roman" w:hAnsi="Calibri" w:cs="Calibri"/>
                <w:color w:val="000000"/>
                <w:sz w:val="24"/>
                <w:szCs w:val="24"/>
                <w:lang w:eastAsia="en-GB"/>
              </w:rPr>
              <w:t>Breast Screening Select - Expect minimal to no revenue charge this year</w:t>
            </w:r>
          </w:p>
        </w:tc>
        <w:tc>
          <w:tcPr>
            <w:tcW w:w="1349" w:type="dxa"/>
            <w:tcBorders>
              <w:top w:val="nil"/>
              <w:left w:val="nil"/>
              <w:bottom w:val="single" w:sz="4" w:space="0" w:color="auto"/>
              <w:right w:val="single" w:sz="4" w:space="0" w:color="auto"/>
            </w:tcBorders>
            <w:shd w:val="clear" w:color="000000" w:fill="FFFFFF"/>
            <w:noWrap/>
            <w:vAlign w:val="bottom"/>
            <w:hideMark/>
          </w:tcPr>
          <w:p w14:paraId="27180B67" w14:textId="77777777" w:rsidR="00195291" w:rsidRPr="007603F5" w:rsidRDefault="00195291" w:rsidP="00195291">
            <w:pPr>
              <w:spacing w:after="0" w:line="240" w:lineRule="auto"/>
              <w:jc w:val="right"/>
              <w:rPr>
                <w:rFonts w:ascii="Calibri" w:eastAsia="Times New Roman" w:hAnsi="Calibri" w:cs="Calibri"/>
                <w:color w:val="000000"/>
                <w:sz w:val="24"/>
                <w:szCs w:val="24"/>
                <w:lang w:eastAsia="en-GB"/>
              </w:rPr>
            </w:pPr>
            <w:r w:rsidRPr="007603F5">
              <w:rPr>
                <w:rFonts w:ascii="Calibri" w:eastAsia="Times New Roman" w:hAnsi="Calibri" w:cs="Calibri"/>
                <w:color w:val="000000"/>
                <w:sz w:val="24"/>
                <w:szCs w:val="24"/>
                <w:lang w:eastAsia="en-GB"/>
              </w:rPr>
              <w:t>236</w:t>
            </w:r>
          </w:p>
        </w:tc>
      </w:tr>
      <w:tr w:rsidR="00195291" w:rsidRPr="007603F5" w14:paraId="00B77F5D" w14:textId="77777777" w:rsidTr="003A7948">
        <w:trPr>
          <w:trHeight w:val="652"/>
        </w:trPr>
        <w:tc>
          <w:tcPr>
            <w:tcW w:w="7620" w:type="dxa"/>
            <w:tcBorders>
              <w:top w:val="nil"/>
              <w:left w:val="single" w:sz="4" w:space="0" w:color="auto"/>
              <w:bottom w:val="single" w:sz="4" w:space="0" w:color="auto"/>
              <w:right w:val="single" w:sz="4" w:space="0" w:color="auto"/>
            </w:tcBorders>
            <w:shd w:val="clear" w:color="000000" w:fill="FFFFFF"/>
            <w:vAlign w:val="bottom"/>
            <w:hideMark/>
          </w:tcPr>
          <w:p w14:paraId="4B3BFFCA" w14:textId="77777777" w:rsidR="00195291" w:rsidRPr="007603F5" w:rsidRDefault="00195291" w:rsidP="00195291">
            <w:pPr>
              <w:spacing w:after="0" w:line="240" w:lineRule="auto"/>
              <w:rPr>
                <w:rFonts w:ascii="Calibri" w:eastAsia="Times New Roman" w:hAnsi="Calibri" w:cs="Calibri"/>
                <w:color w:val="000000"/>
                <w:sz w:val="24"/>
                <w:szCs w:val="24"/>
                <w:lang w:eastAsia="en-GB"/>
              </w:rPr>
            </w:pPr>
            <w:r w:rsidRPr="007603F5">
              <w:rPr>
                <w:rFonts w:ascii="Calibri" w:eastAsia="Times New Roman" w:hAnsi="Calibri" w:cs="Calibri"/>
                <w:color w:val="000000"/>
                <w:sz w:val="24"/>
                <w:szCs w:val="24"/>
                <w:lang w:eastAsia="en-GB"/>
              </w:rPr>
              <w:t xml:space="preserve">Rent Incentive Matrix House - Due to the change in ownership to NWSSP, we have a one-off non-recurring benefit </w:t>
            </w:r>
          </w:p>
        </w:tc>
        <w:tc>
          <w:tcPr>
            <w:tcW w:w="1349" w:type="dxa"/>
            <w:tcBorders>
              <w:top w:val="nil"/>
              <w:left w:val="nil"/>
              <w:bottom w:val="single" w:sz="4" w:space="0" w:color="auto"/>
              <w:right w:val="single" w:sz="4" w:space="0" w:color="auto"/>
            </w:tcBorders>
            <w:shd w:val="clear" w:color="000000" w:fill="FFFFFF"/>
            <w:noWrap/>
            <w:vAlign w:val="bottom"/>
            <w:hideMark/>
          </w:tcPr>
          <w:p w14:paraId="57D0CF8F" w14:textId="77777777" w:rsidR="00195291" w:rsidRPr="007603F5" w:rsidRDefault="00195291" w:rsidP="00195291">
            <w:pPr>
              <w:spacing w:after="0" w:line="240" w:lineRule="auto"/>
              <w:jc w:val="right"/>
              <w:rPr>
                <w:rFonts w:ascii="Calibri" w:eastAsia="Times New Roman" w:hAnsi="Calibri" w:cs="Calibri"/>
                <w:color w:val="000000"/>
                <w:sz w:val="24"/>
                <w:szCs w:val="24"/>
                <w:lang w:eastAsia="en-GB"/>
              </w:rPr>
            </w:pPr>
            <w:r w:rsidRPr="007603F5">
              <w:rPr>
                <w:rFonts w:ascii="Calibri" w:eastAsia="Times New Roman" w:hAnsi="Calibri" w:cs="Calibri"/>
                <w:color w:val="000000"/>
                <w:sz w:val="24"/>
                <w:szCs w:val="24"/>
                <w:lang w:eastAsia="en-GB"/>
              </w:rPr>
              <w:t>171</w:t>
            </w:r>
          </w:p>
        </w:tc>
      </w:tr>
      <w:tr w:rsidR="00195291" w:rsidRPr="007603F5" w14:paraId="275D996B" w14:textId="77777777" w:rsidTr="003A7948">
        <w:trPr>
          <w:trHeight w:val="434"/>
        </w:trPr>
        <w:tc>
          <w:tcPr>
            <w:tcW w:w="7620" w:type="dxa"/>
            <w:tcBorders>
              <w:top w:val="nil"/>
              <w:left w:val="single" w:sz="4" w:space="0" w:color="auto"/>
              <w:bottom w:val="single" w:sz="4" w:space="0" w:color="auto"/>
              <w:right w:val="single" w:sz="4" w:space="0" w:color="auto"/>
            </w:tcBorders>
            <w:shd w:val="clear" w:color="000000" w:fill="FFFFFF"/>
            <w:vAlign w:val="bottom"/>
            <w:hideMark/>
          </w:tcPr>
          <w:p w14:paraId="1A9DC12B" w14:textId="77777777" w:rsidR="00195291" w:rsidRPr="007603F5" w:rsidRDefault="00195291" w:rsidP="00195291">
            <w:pPr>
              <w:spacing w:after="0" w:line="240" w:lineRule="auto"/>
              <w:rPr>
                <w:rFonts w:ascii="Calibri" w:eastAsia="Times New Roman" w:hAnsi="Calibri" w:cs="Calibri"/>
                <w:color w:val="000000"/>
                <w:sz w:val="24"/>
                <w:szCs w:val="24"/>
                <w:lang w:eastAsia="en-GB"/>
              </w:rPr>
            </w:pPr>
            <w:r w:rsidRPr="007603F5">
              <w:rPr>
                <w:rFonts w:ascii="Calibri" w:eastAsia="Times New Roman" w:hAnsi="Calibri" w:cs="Calibri"/>
                <w:color w:val="000000"/>
                <w:sz w:val="24"/>
                <w:szCs w:val="24"/>
                <w:lang w:eastAsia="en-GB"/>
              </w:rPr>
              <w:t>Profit on Disposal of BTW assets following replacement programme</w:t>
            </w:r>
          </w:p>
        </w:tc>
        <w:tc>
          <w:tcPr>
            <w:tcW w:w="1349" w:type="dxa"/>
            <w:tcBorders>
              <w:top w:val="nil"/>
              <w:left w:val="nil"/>
              <w:bottom w:val="single" w:sz="4" w:space="0" w:color="auto"/>
              <w:right w:val="single" w:sz="4" w:space="0" w:color="auto"/>
            </w:tcBorders>
            <w:shd w:val="clear" w:color="000000" w:fill="FFFFFF"/>
            <w:noWrap/>
            <w:vAlign w:val="bottom"/>
            <w:hideMark/>
          </w:tcPr>
          <w:p w14:paraId="310852CF" w14:textId="77777777" w:rsidR="00195291" w:rsidRPr="007603F5" w:rsidRDefault="00195291" w:rsidP="00195291">
            <w:pPr>
              <w:spacing w:after="0" w:line="240" w:lineRule="auto"/>
              <w:jc w:val="right"/>
              <w:rPr>
                <w:rFonts w:ascii="Calibri" w:eastAsia="Times New Roman" w:hAnsi="Calibri" w:cs="Calibri"/>
                <w:color w:val="000000"/>
                <w:sz w:val="24"/>
                <w:szCs w:val="24"/>
                <w:lang w:eastAsia="en-GB"/>
              </w:rPr>
            </w:pPr>
            <w:r w:rsidRPr="007603F5">
              <w:rPr>
                <w:rFonts w:ascii="Calibri" w:eastAsia="Times New Roman" w:hAnsi="Calibri" w:cs="Calibri"/>
                <w:color w:val="000000"/>
                <w:sz w:val="24"/>
                <w:szCs w:val="24"/>
                <w:lang w:eastAsia="en-GB"/>
              </w:rPr>
              <w:t>100</w:t>
            </w:r>
          </w:p>
        </w:tc>
      </w:tr>
      <w:tr w:rsidR="00195291" w:rsidRPr="007603F5" w14:paraId="22A8068F" w14:textId="77777777" w:rsidTr="003A7948">
        <w:trPr>
          <w:trHeight w:val="216"/>
        </w:trPr>
        <w:tc>
          <w:tcPr>
            <w:tcW w:w="7620" w:type="dxa"/>
            <w:tcBorders>
              <w:top w:val="nil"/>
              <w:left w:val="single" w:sz="4" w:space="0" w:color="auto"/>
              <w:bottom w:val="single" w:sz="4" w:space="0" w:color="auto"/>
              <w:right w:val="single" w:sz="4" w:space="0" w:color="auto"/>
            </w:tcBorders>
            <w:shd w:val="clear" w:color="000000" w:fill="DDEBF7"/>
            <w:noWrap/>
            <w:vAlign w:val="bottom"/>
            <w:hideMark/>
          </w:tcPr>
          <w:p w14:paraId="4CD36145" w14:textId="77777777" w:rsidR="00195291" w:rsidRPr="007603F5" w:rsidRDefault="00195291" w:rsidP="00195291">
            <w:pPr>
              <w:spacing w:after="0" w:line="240" w:lineRule="auto"/>
              <w:rPr>
                <w:rFonts w:ascii="Calibri" w:eastAsia="Times New Roman" w:hAnsi="Calibri" w:cs="Calibri"/>
                <w:b/>
                <w:bCs/>
                <w:color w:val="000000"/>
                <w:sz w:val="24"/>
                <w:szCs w:val="24"/>
                <w:lang w:eastAsia="en-GB"/>
              </w:rPr>
            </w:pPr>
            <w:r w:rsidRPr="007603F5">
              <w:rPr>
                <w:rFonts w:ascii="Calibri" w:eastAsia="Times New Roman" w:hAnsi="Calibri" w:cs="Calibri"/>
                <w:b/>
                <w:bCs/>
                <w:color w:val="000000"/>
                <w:sz w:val="24"/>
                <w:szCs w:val="24"/>
                <w:lang w:eastAsia="en-GB"/>
              </w:rPr>
              <w:t>Total In year Non-recurring benefit</w:t>
            </w:r>
          </w:p>
        </w:tc>
        <w:tc>
          <w:tcPr>
            <w:tcW w:w="1349" w:type="dxa"/>
            <w:tcBorders>
              <w:top w:val="nil"/>
              <w:left w:val="nil"/>
              <w:bottom w:val="single" w:sz="4" w:space="0" w:color="auto"/>
              <w:right w:val="single" w:sz="4" w:space="0" w:color="auto"/>
            </w:tcBorders>
            <w:shd w:val="clear" w:color="000000" w:fill="DDEBF7"/>
            <w:noWrap/>
            <w:vAlign w:val="bottom"/>
            <w:hideMark/>
          </w:tcPr>
          <w:p w14:paraId="64476985" w14:textId="77777777" w:rsidR="00195291" w:rsidRPr="007603F5" w:rsidRDefault="00195291" w:rsidP="00195291">
            <w:pPr>
              <w:spacing w:after="0" w:line="240" w:lineRule="auto"/>
              <w:jc w:val="right"/>
              <w:rPr>
                <w:rFonts w:ascii="Calibri" w:eastAsia="Times New Roman" w:hAnsi="Calibri" w:cs="Calibri"/>
                <w:b/>
                <w:bCs/>
                <w:color w:val="000000"/>
                <w:sz w:val="24"/>
                <w:szCs w:val="24"/>
                <w:lang w:eastAsia="en-GB"/>
              </w:rPr>
            </w:pPr>
            <w:r w:rsidRPr="007603F5">
              <w:rPr>
                <w:rFonts w:ascii="Calibri" w:eastAsia="Times New Roman" w:hAnsi="Calibri" w:cs="Calibri"/>
                <w:b/>
                <w:bCs/>
                <w:color w:val="000000"/>
                <w:sz w:val="24"/>
                <w:szCs w:val="24"/>
                <w:lang w:eastAsia="en-GB"/>
              </w:rPr>
              <w:t>507</w:t>
            </w:r>
          </w:p>
        </w:tc>
      </w:tr>
    </w:tbl>
    <w:p w14:paraId="23105D5D" w14:textId="030A52A3" w:rsidR="00195291" w:rsidRDefault="00195291" w:rsidP="00190872">
      <w:pPr>
        <w:spacing w:after="160" w:line="256" w:lineRule="auto"/>
        <w:jc w:val="both"/>
        <w:rPr>
          <w:rFonts w:ascii="Verdana" w:eastAsia="Times New Roman" w:hAnsi="Verdana" w:cs="Times New Roman"/>
          <w:color w:val="000000" w:themeColor="text1"/>
          <w:kern w:val="24"/>
          <w:sz w:val="24"/>
          <w:szCs w:val="24"/>
          <w:highlight w:val="magenta"/>
          <w:lang w:eastAsia="en-GB"/>
        </w:rPr>
      </w:pPr>
    </w:p>
    <w:p w14:paraId="3E10EA64" w14:textId="50498CF5" w:rsidR="007603F5" w:rsidRDefault="008749EA" w:rsidP="00190872">
      <w:pPr>
        <w:spacing w:after="160" w:line="256" w:lineRule="auto"/>
        <w:jc w:val="both"/>
        <w:rPr>
          <w:rFonts w:ascii="Verdana" w:eastAsia="Times New Roman" w:hAnsi="Verdana" w:cs="Times New Roman"/>
          <w:color w:val="000000" w:themeColor="text1"/>
          <w:kern w:val="24"/>
          <w:sz w:val="24"/>
          <w:szCs w:val="24"/>
          <w:lang w:eastAsia="en-GB"/>
        </w:rPr>
      </w:pPr>
      <w:r w:rsidRPr="008749EA">
        <w:rPr>
          <w:rFonts w:ascii="Verdana" w:eastAsia="Times New Roman" w:hAnsi="Verdana" w:cs="Times New Roman"/>
          <w:color w:val="000000" w:themeColor="text1"/>
          <w:kern w:val="24"/>
          <w:sz w:val="24"/>
          <w:szCs w:val="24"/>
          <w:lang w:eastAsia="en-GB"/>
        </w:rPr>
        <w:t>We continue to actively seek opportunities to help support the NHS Wales Financial position and we have identified a further two in year, non-recurring benefit</w:t>
      </w:r>
      <w:r w:rsidR="00B72D3C">
        <w:rPr>
          <w:rFonts w:ascii="Verdana" w:eastAsia="Times New Roman" w:hAnsi="Verdana" w:cs="Times New Roman"/>
          <w:color w:val="000000" w:themeColor="text1"/>
          <w:kern w:val="24"/>
          <w:sz w:val="24"/>
          <w:szCs w:val="24"/>
          <w:lang w:eastAsia="en-GB"/>
        </w:rPr>
        <w:t>s</w:t>
      </w:r>
      <w:r w:rsidRPr="008749EA">
        <w:rPr>
          <w:rFonts w:ascii="Verdana" w:eastAsia="Times New Roman" w:hAnsi="Verdana" w:cs="Times New Roman"/>
          <w:color w:val="000000" w:themeColor="text1"/>
          <w:kern w:val="24"/>
          <w:sz w:val="24"/>
          <w:szCs w:val="24"/>
          <w:lang w:eastAsia="en-GB"/>
        </w:rPr>
        <w:t>.</w:t>
      </w:r>
    </w:p>
    <w:tbl>
      <w:tblPr>
        <w:tblW w:w="8969" w:type="dxa"/>
        <w:tblLook w:val="04A0" w:firstRow="1" w:lastRow="0" w:firstColumn="1" w:lastColumn="0" w:noHBand="0" w:noVBand="1"/>
      </w:tblPr>
      <w:tblGrid>
        <w:gridCol w:w="7620"/>
        <w:gridCol w:w="1349"/>
      </w:tblGrid>
      <w:tr w:rsidR="008749EA" w:rsidRPr="007603F5" w14:paraId="091D4D40" w14:textId="77777777" w:rsidTr="00A91199">
        <w:trPr>
          <w:trHeight w:val="216"/>
        </w:trPr>
        <w:tc>
          <w:tcPr>
            <w:tcW w:w="7620" w:type="dxa"/>
            <w:tcBorders>
              <w:top w:val="single" w:sz="4" w:space="0" w:color="auto"/>
              <w:left w:val="single" w:sz="4" w:space="0" w:color="auto"/>
              <w:bottom w:val="single" w:sz="4" w:space="0" w:color="auto"/>
              <w:right w:val="single" w:sz="4" w:space="0" w:color="auto"/>
            </w:tcBorders>
            <w:shd w:val="clear" w:color="000000" w:fill="0070C0"/>
            <w:noWrap/>
            <w:vAlign w:val="bottom"/>
            <w:hideMark/>
          </w:tcPr>
          <w:p w14:paraId="0627D293" w14:textId="77777777" w:rsidR="008749EA" w:rsidRPr="007603F5" w:rsidRDefault="008749EA" w:rsidP="00A91199">
            <w:pPr>
              <w:spacing w:after="0" w:line="240" w:lineRule="auto"/>
              <w:jc w:val="center"/>
              <w:rPr>
                <w:rFonts w:ascii="Calibri" w:eastAsia="Times New Roman" w:hAnsi="Calibri" w:cs="Calibri"/>
                <w:b/>
                <w:bCs/>
                <w:color w:val="FFFFFF"/>
                <w:sz w:val="24"/>
                <w:szCs w:val="24"/>
                <w:lang w:eastAsia="en-GB"/>
              </w:rPr>
            </w:pPr>
            <w:r w:rsidRPr="007603F5">
              <w:rPr>
                <w:rFonts w:ascii="Calibri" w:eastAsia="Times New Roman" w:hAnsi="Calibri" w:cs="Calibri"/>
                <w:b/>
                <w:bCs/>
                <w:color w:val="FFFFFF"/>
                <w:sz w:val="24"/>
                <w:szCs w:val="24"/>
                <w:lang w:eastAsia="en-GB"/>
              </w:rPr>
              <w:t>In Year, Non-recurring benefit</w:t>
            </w:r>
          </w:p>
        </w:tc>
        <w:tc>
          <w:tcPr>
            <w:tcW w:w="1349" w:type="dxa"/>
            <w:tcBorders>
              <w:top w:val="single" w:sz="4" w:space="0" w:color="auto"/>
              <w:left w:val="nil"/>
              <w:bottom w:val="single" w:sz="4" w:space="0" w:color="auto"/>
              <w:right w:val="single" w:sz="4" w:space="0" w:color="auto"/>
            </w:tcBorders>
            <w:shd w:val="clear" w:color="000000" w:fill="0070C0"/>
            <w:noWrap/>
            <w:vAlign w:val="bottom"/>
            <w:hideMark/>
          </w:tcPr>
          <w:p w14:paraId="40C60E3F" w14:textId="77777777" w:rsidR="008749EA" w:rsidRPr="007603F5" w:rsidRDefault="008749EA" w:rsidP="00A91199">
            <w:pPr>
              <w:spacing w:after="0" w:line="240" w:lineRule="auto"/>
              <w:jc w:val="center"/>
              <w:rPr>
                <w:rFonts w:ascii="Calibri" w:eastAsia="Times New Roman" w:hAnsi="Calibri" w:cs="Calibri"/>
                <w:b/>
                <w:bCs/>
                <w:color w:val="FFFFFF"/>
                <w:sz w:val="24"/>
                <w:szCs w:val="24"/>
                <w:lang w:eastAsia="en-GB"/>
              </w:rPr>
            </w:pPr>
            <w:r w:rsidRPr="007603F5">
              <w:rPr>
                <w:rFonts w:ascii="Calibri" w:eastAsia="Times New Roman" w:hAnsi="Calibri" w:cs="Calibri"/>
                <w:b/>
                <w:bCs/>
                <w:color w:val="FFFFFF"/>
                <w:sz w:val="24"/>
                <w:szCs w:val="24"/>
                <w:lang w:eastAsia="en-GB"/>
              </w:rPr>
              <w:t>£'000s</w:t>
            </w:r>
          </w:p>
        </w:tc>
      </w:tr>
      <w:tr w:rsidR="008749EA" w:rsidRPr="007603F5" w14:paraId="0F1DFA84" w14:textId="77777777" w:rsidTr="00A91199">
        <w:trPr>
          <w:trHeight w:val="434"/>
        </w:trPr>
        <w:tc>
          <w:tcPr>
            <w:tcW w:w="7620" w:type="dxa"/>
            <w:tcBorders>
              <w:top w:val="nil"/>
              <w:left w:val="single" w:sz="4" w:space="0" w:color="auto"/>
              <w:bottom w:val="single" w:sz="4" w:space="0" w:color="auto"/>
              <w:right w:val="single" w:sz="4" w:space="0" w:color="auto"/>
            </w:tcBorders>
            <w:shd w:val="clear" w:color="000000" w:fill="FFFFFF"/>
            <w:vAlign w:val="bottom"/>
            <w:hideMark/>
          </w:tcPr>
          <w:p w14:paraId="442932DE" w14:textId="114835EB" w:rsidR="008749EA" w:rsidRPr="007603F5" w:rsidRDefault="008749EA" w:rsidP="00A91199">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National Insurance in-year benefit due to Government policy change</w:t>
            </w:r>
          </w:p>
        </w:tc>
        <w:tc>
          <w:tcPr>
            <w:tcW w:w="1349" w:type="dxa"/>
            <w:tcBorders>
              <w:top w:val="nil"/>
              <w:left w:val="nil"/>
              <w:bottom w:val="single" w:sz="4" w:space="0" w:color="auto"/>
              <w:right w:val="single" w:sz="4" w:space="0" w:color="auto"/>
            </w:tcBorders>
            <w:shd w:val="clear" w:color="000000" w:fill="FFFFFF"/>
            <w:noWrap/>
            <w:vAlign w:val="bottom"/>
            <w:hideMark/>
          </w:tcPr>
          <w:p w14:paraId="7B914556" w14:textId="6FFDB0A2" w:rsidR="008749EA" w:rsidRPr="007603F5" w:rsidRDefault="008749EA" w:rsidP="00A91199">
            <w:pPr>
              <w:spacing w:after="0" w:line="240" w:lineRule="auto"/>
              <w:jc w:val="right"/>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287</w:t>
            </w:r>
          </w:p>
        </w:tc>
      </w:tr>
      <w:tr w:rsidR="008749EA" w:rsidRPr="007603F5" w14:paraId="65D77240" w14:textId="77777777" w:rsidTr="008749EA">
        <w:trPr>
          <w:trHeight w:val="304"/>
        </w:trPr>
        <w:tc>
          <w:tcPr>
            <w:tcW w:w="7620" w:type="dxa"/>
            <w:tcBorders>
              <w:top w:val="nil"/>
              <w:left w:val="single" w:sz="4" w:space="0" w:color="auto"/>
              <w:bottom w:val="single" w:sz="4" w:space="0" w:color="auto"/>
              <w:right w:val="single" w:sz="4" w:space="0" w:color="auto"/>
            </w:tcBorders>
            <w:shd w:val="clear" w:color="000000" w:fill="FFFFFF"/>
            <w:vAlign w:val="bottom"/>
            <w:hideMark/>
          </w:tcPr>
          <w:p w14:paraId="0C20609D" w14:textId="6434E731" w:rsidR="008749EA" w:rsidRPr="007603F5" w:rsidRDefault="008749EA" w:rsidP="00A91199">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Annual Leave Accrual benefit</w:t>
            </w:r>
            <w:r w:rsidRPr="007603F5">
              <w:rPr>
                <w:rFonts w:ascii="Calibri" w:eastAsia="Times New Roman" w:hAnsi="Calibri" w:cs="Calibri"/>
                <w:color w:val="000000"/>
                <w:sz w:val="24"/>
                <w:szCs w:val="24"/>
                <w:lang w:eastAsia="en-GB"/>
              </w:rPr>
              <w:t xml:space="preserve"> </w:t>
            </w:r>
            <w:r>
              <w:rPr>
                <w:rFonts w:ascii="Calibri" w:eastAsia="Times New Roman" w:hAnsi="Calibri" w:cs="Calibri"/>
                <w:color w:val="000000"/>
                <w:sz w:val="24"/>
                <w:szCs w:val="24"/>
                <w:lang w:eastAsia="en-GB"/>
              </w:rPr>
              <w:t>following the decision to revert back to pre-Covid annual leave carry forward arrangements</w:t>
            </w:r>
          </w:p>
        </w:tc>
        <w:tc>
          <w:tcPr>
            <w:tcW w:w="1349" w:type="dxa"/>
            <w:tcBorders>
              <w:top w:val="nil"/>
              <w:left w:val="nil"/>
              <w:bottom w:val="single" w:sz="4" w:space="0" w:color="auto"/>
              <w:right w:val="single" w:sz="4" w:space="0" w:color="auto"/>
            </w:tcBorders>
            <w:shd w:val="clear" w:color="000000" w:fill="FFFFFF"/>
            <w:noWrap/>
            <w:vAlign w:val="bottom"/>
            <w:hideMark/>
          </w:tcPr>
          <w:p w14:paraId="51272586" w14:textId="7B83FF69" w:rsidR="008749EA" w:rsidRPr="007603F5" w:rsidRDefault="008749EA" w:rsidP="00A91199">
            <w:pPr>
              <w:spacing w:after="0" w:line="240" w:lineRule="auto"/>
              <w:jc w:val="right"/>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700</w:t>
            </w:r>
          </w:p>
        </w:tc>
      </w:tr>
      <w:tr w:rsidR="008749EA" w:rsidRPr="007603F5" w14:paraId="69D412D9" w14:textId="77777777" w:rsidTr="00A91199">
        <w:trPr>
          <w:trHeight w:val="216"/>
        </w:trPr>
        <w:tc>
          <w:tcPr>
            <w:tcW w:w="7620" w:type="dxa"/>
            <w:tcBorders>
              <w:top w:val="nil"/>
              <w:left w:val="single" w:sz="4" w:space="0" w:color="auto"/>
              <w:bottom w:val="single" w:sz="4" w:space="0" w:color="auto"/>
              <w:right w:val="single" w:sz="4" w:space="0" w:color="auto"/>
            </w:tcBorders>
            <w:shd w:val="clear" w:color="000000" w:fill="DDEBF7"/>
            <w:noWrap/>
            <w:vAlign w:val="bottom"/>
            <w:hideMark/>
          </w:tcPr>
          <w:p w14:paraId="10CA1F88" w14:textId="4BB59B1A" w:rsidR="008749EA" w:rsidRPr="007603F5" w:rsidRDefault="008749EA" w:rsidP="008749EA">
            <w:pPr>
              <w:spacing w:after="0" w:line="240" w:lineRule="auto"/>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t xml:space="preserve">Additional </w:t>
            </w:r>
            <w:r w:rsidRPr="007603F5">
              <w:rPr>
                <w:rFonts w:ascii="Calibri" w:eastAsia="Times New Roman" w:hAnsi="Calibri" w:cs="Calibri"/>
                <w:b/>
                <w:bCs/>
                <w:color w:val="000000"/>
                <w:sz w:val="24"/>
                <w:szCs w:val="24"/>
                <w:lang w:eastAsia="en-GB"/>
              </w:rPr>
              <w:t>In year Non-recurring benefit</w:t>
            </w:r>
          </w:p>
        </w:tc>
        <w:tc>
          <w:tcPr>
            <w:tcW w:w="1349" w:type="dxa"/>
            <w:tcBorders>
              <w:top w:val="nil"/>
              <w:left w:val="nil"/>
              <w:bottom w:val="single" w:sz="4" w:space="0" w:color="auto"/>
              <w:right w:val="single" w:sz="4" w:space="0" w:color="auto"/>
            </w:tcBorders>
            <w:shd w:val="clear" w:color="000000" w:fill="DDEBF7"/>
            <w:noWrap/>
            <w:vAlign w:val="bottom"/>
            <w:hideMark/>
          </w:tcPr>
          <w:p w14:paraId="352865BF" w14:textId="39A3270D" w:rsidR="008749EA" w:rsidRPr="007603F5" w:rsidRDefault="008749EA" w:rsidP="008749EA">
            <w:pPr>
              <w:spacing w:after="0" w:line="240" w:lineRule="auto"/>
              <w:jc w:val="right"/>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t>98</w:t>
            </w:r>
            <w:r w:rsidRPr="007603F5">
              <w:rPr>
                <w:rFonts w:ascii="Calibri" w:eastAsia="Times New Roman" w:hAnsi="Calibri" w:cs="Calibri"/>
                <w:b/>
                <w:bCs/>
                <w:color w:val="000000"/>
                <w:sz w:val="24"/>
                <w:szCs w:val="24"/>
                <w:lang w:eastAsia="en-GB"/>
              </w:rPr>
              <w:t>7</w:t>
            </w:r>
          </w:p>
        </w:tc>
      </w:tr>
    </w:tbl>
    <w:p w14:paraId="56E4434A" w14:textId="77777777" w:rsidR="008749EA" w:rsidRPr="008749EA" w:rsidRDefault="008749EA" w:rsidP="00190872">
      <w:pPr>
        <w:spacing w:after="160" w:line="256" w:lineRule="auto"/>
        <w:jc w:val="both"/>
        <w:rPr>
          <w:rFonts w:ascii="Verdana" w:eastAsia="Times New Roman" w:hAnsi="Verdana" w:cs="Times New Roman"/>
          <w:color w:val="000000" w:themeColor="text1"/>
          <w:kern w:val="24"/>
          <w:sz w:val="24"/>
          <w:szCs w:val="24"/>
          <w:lang w:eastAsia="en-GB"/>
        </w:rPr>
      </w:pPr>
    </w:p>
    <w:p w14:paraId="653A0CEF" w14:textId="54660B4D" w:rsidR="007603F5" w:rsidRDefault="008749EA" w:rsidP="00190872">
      <w:pPr>
        <w:spacing w:after="160" w:line="256" w:lineRule="auto"/>
        <w:jc w:val="both"/>
        <w:rPr>
          <w:rFonts w:ascii="Verdana" w:eastAsia="Times New Roman" w:hAnsi="Verdana" w:cs="Times New Roman"/>
          <w:color w:val="000000" w:themeColor="text1"/>
          <w:kern w:val="24"/>
          <w:sz w:val="24"/>
          <w:szCs w:val="24"/>
          <w:lang w:eastAsia="en-GB"/>
        </w:rPr>
      </w:pPr>
      <w:r w:rsidRPr="008749EA">
        <w:rPr>
          <w:rFonts w:ascii="Verdana" w:eastAsia="Times New Roman" w:hAnsi="Verdana" w:cs="Times New Roman"/>
          <w:color w:val="000000" w:themeColor="text1"/>
          <w:kern w:val="24"/>
          <w:sz w:val="24"/>
          <w:szCs w:val="24"/>
          <w:lang w:eastAsia="en-GB"/>
        </w:rPr>
        <w:t xml:space="preserve">We </w:t>
      </w:r>
      <w:r w:rsidR="00C82CEA">
        <w:rPr>
          <w:rFonts w:ascii="Verdana" w:eastAsia="Times New Roman" w:hAnsi="Verdana" w:cs="Times New Roman"/>
          <w:color w:val="000000" w:themeColor="text1"/>
          <w:kern w:val="24"/>
          <w:sz w:val="24"/>
          <w:szCs w:val="24"/>
          <w:lang w:eastAsia="en-GB"/>
        </w:rPr>
        <w:t xml:space="preserve">currently </w:t>
      </w:r>
      <w:r w:rsidRPr="008749EA">
        <w:rPr>
          <w:rFonts w:ascii="Verdana" w:eastAsia="Times New Roman" w:hAnsi="Verdana" w:cs="Times New Roman"/>
          <w:color w:val="000000" w:themeColor="text1"/>
          <w:kern w:val="24"/>
          <w:sz w:val="24"/>
          <w:szCs w:val="24"/>
          <w:lang w:eastAsia="en-GB"/>
        </w:rPr>
        <w:t>propose to return the additional in year, non-recurring benefits of £0.987m to Welsh Government, resulting in an overall</w:t>
      </w:r>
      <w:r w:rsidR="00965EE3">
        <w:rPr>
          <w:rFonts w:ascii="Verdana" w:eastAsia="Times New Roman" w:hAnsi="Verdana" w:cs="Times New Roman"/>
          <w:color w:val="000000" w:themeColor="text1"/>
          <w:kern w:val="24"/>
          <w:sz w:val="24"/>
          <w:szCs w:val="24"/>
          <w:lang w:eastAsia="en-GB"/>
        </w:rPr>
        <w:t xml:space="preserve"> return of </w:t>
      </w:r>
      <w:r w:rsidRPr="008749EA">
        <w:rPr>
          <w:rFonts w:ascii="Verdana" w:eastAsia="Times New Roman" w:hAnsi="Verdana" w:cs="Times New Roman"/>
          <w:color w:val="000000" w:themeColor="text1"/>
          <w:kern w:val="24"/>
          <w:sz w:val="24"/>
          <w:szCs w:val="24"/>
          <w:lang w:eastAsia="en-GB"/>
        </w:rPr>
        <w:t>£1.494m</w:t>
      </w:r>
    </w:p>
    <w:p w14:paraId="1B5CEA86" w14:textId="77777777" w:rsidR="00B72D3C" w:rsidRPr="008749EA" w:rsidRDefault="00B72D3C" w:rsidP="00190872">
      <w:pPr>
        <w:spacing w:after="160" w:line="256" w:lineRule="auto"/>
        <w:jc w:val="both"/>
        <w:rPr>
          <w:rFonts w:ascii="Verdana" w:eastAsia="Times New Roman" w:hAnsi="Verdana" w:cs="Times New Roman"/>
          <w:color w:val="000000" w:themeColor="text1"/>
          <w:kern w:val="24"/>
          <w:sz w:val="24"/>
          <w:szCs w:val="24"/>
          <w:lang w:eastAsia="en-GB"/>
        </w:rPr>
      </w:pPr>
    </w:p>
    <w:p w14:paraId="45DA8237" w14:textId="77777777" w:rsidR="008E0EE4" w:rsidRPr="000429B1" w:rsidRDefault="008E0EE4" w:rsidP="00190872">
      <w:pPr>
        <w:spacing w:after="160" w:line="256" w:lineRule="auto"/>
        <w:jc w:val="both"/>
        <w:rPr>
          <w:rFonts w:ascii="Verdana" w:eastAsia="Times New Roman" w:hAnsi="Verdana" w:cs="Times New Roman"/>
          <w:b/>
          <w:color w:val="000000" w:themeColor="text1"/>
          <w:kern w:val="24"/>
          <w:sz w:val="24"/>
          <w:szCs w:val="24"/>
          <w:lang w:eastAsia="en-GB"/>
        </w:rPr>
      </w:pPr>
      <w:r w:rsidRPr="000429B1">
        <w:rPr>
          <w:rFonts w:ascii="Verdana" w:eastAsia="Times New Roman" w:hAnsi="Verdana" w:cs="Times New Roman"/>
          <w:b/>
          <w:color w:val="000000" w:themeColor="text1"/>
          <w:kern w:val="24"/>
          <w:sz w:val="24"/>
          <w:szCs w:val="24"/>
          <w:lang w:eastAsia="en-GB"/>
        </w:rPr>
        <w:t>Energy</w:t>
      </w:r>
      <w:r w:rsidR="002931F5" w:rsidRPr="000429B1">
        <w:rPr>
          <w:rFonts w:ascii="Verdana" w:eastAsia="Times New Roman" w:hAnsi="Verdana" w:cs="Times New Roman"/>
          <w:b/>
          <w:color w:val="000000" w:themeColor="text1"/>
          <w:kern w:val="24"/>
          <w:sz w:val="24"/>
          <w:szCs w:val="24"/>
          <w:lang w:eastAsia="en-GB"/>
        </w:rPr>
        <w:t xml:space="preserve"> Forecast</w:t>
      </w:r>
    </w:p>
    <w:p w14:paraId="6AC2521E" w14:textId="77777777" w:rsidR="002931F5" w:rsidRPr="000429B1" w:rsidRDefault="002931F5" w:rsidP="002931F5">
      <w:pPr>
        <w:jc w:val="both"/>
        <w:rPr>
          <w:rFonts w:ascii="Verdana" w:hAnsi="Verdana"/>
          <w:sz w:val="24"/>
          <w:szCs w:val="24"/>
        </w:rPr>
      </w:pPr>
      <w:r w:rsidRPr="000429B1">
        <w:rPr>
          <w:rFonts w:ascii="Verdana" w:hAnsi="Verdana"/>
          <w:sz w:val="24"/>
          <w:szCs w:val="24"/>
        </w:rPr>
        <w:t xml:space="preserve">The energy forecast used at the start of 2022/23 indicated a cost pressure at that stage of ~£250k, </w:t>
      </w:r>
      <w:r w:rsidR="0008142D" w:rsidRPr="000429B1">
        <w:rPr>
          <w:rFonts w:ascii="Verdana" w:hAnsi="Verdana"/>
          <w:sz w:val="24"/>
          <w:szCs w:val="24"/>
        </w:rPr>
        <w:t xml:space="preserve">for </w:t>
      </w:r>
      <w:r w:rsidRPr="000429B1">
        <w:rPr>
          <w:rFonts w:ascii="Verdana" w:hAnsi="Verdana"/>
          <w:sz w:val="24"/>
          <w:szCs w:val="24"/>
        </w:rPr>
        <w:t xml:space="preserve">which funding was identified </w:t>
      </w:r>
      <w:r w:rsidR="0008142D" w:rsidRPr="000429B1">
        <w:rPr>
          <w:rFonts w:ascii="Verdana" w:hAnsi="Verdana"/>
          <w:sz w:val="24"/>
          <w:szCs w:val="24"/>
        </w:rPr>
        <w:t>in</w:t>
      </w:r>
      <w:r w:rsidRPr="000429B1">
        <w:rPr>
          <w:rFonts w:ascii="Verdana" w:hAnsi="Verdana"/>
          <w:sz w:val="24"/>
          <w:szCs w:val="24"/>
        </w:rPr>
        <w:t xml:space="preserve"> the financial plan for 2022/23.  A number of updated forecasts have been received throughout the year, as market forces have changed and prices fluctuated</w:t>
      </w:r>
      <w:r w:rsidR="0008142D" w:rsidRPr="000429B1">
        <w:rPr>
          <w:rFonts w:ascii="Verdana" w:hAnsi="Verdana"/>
          <w:sz w:val="24"/>
          <w:szCs w:val="24"/>
        </w:rPr>
        <w:t>.</w:t>
      </w:r>
      <w:r w:rsidRPr="000429B1">
        <w:rPr>
          <w:rFonts w:ascii="Verdana" w:hAnsi="Verdana"/>
          <w:sz w:val="24"/>
          <w:szCs w:val="24"/>
        </w:rPr>
        <w:t xml:space="preserve"> </w:t>
      </w:r>
    </w:p>
    <w:p w14:paraId="3BD53672" w14:textId="3ABE7001" w:rsidR="002931F5" w:rsidRPr="000429B1" w:rsidRDefault="002931F5" w:rsidP="002931F5">
      <w:pPr>
        <w:spacing w:after="160" w:line="256" w:lineRule="auto"/>
        <w:jc w:val="both"/>
        <w:rPr>
          <w:rFonts w:ascii="Verdana" w:hAnsi="Verdana"/>
          <w:sz w:val="24"/>
          <w:szCs w:val="24"/>
        </w:rPr>
      </w:pPr>
      <w:r w:rsidRPr="000429B1">
        <w:rPr>
          <w:rFonts w:ascii="Verdana" w:hAnsi="Verdana"/>
          <w:sz w:val="24"/>
          <w:szCs w:val="24"/>
        </w:rPr>
        <w:t>The most recent</w:t>
      </w:r>
      <w:r w:rsidR="0008142D" w:rsidRPr="000429B1">
        <w:rPr>
          <w:rFonts w:ascii="Verdana" w:hAnsi="Verdana"/>
          <w:sz w:val="24"/>
          <w:szCs w:val="24"/>
        </w:rPr>
        <w:t xml:space="preserve"> update from NHS Wales Shared Services Partnership</w:t>
      </w:r>
      <w:r w:rsidRPr="000429B1">
        <w:rPr>
          <w:rFonts w:ascii="Verdana" w:hAnsi="Verdana"/>
          <w:sz w:val="24"/>
          <w:szCs w:val="24"/>
        </w:rPr>
        <w:t xml:space="preserve"> now takes into account the impact of the Energy Billing Relief Scheme. PHW incremental energy </w:t>
      </w:r>
      <w:r w:rsidR="000429B1" w:rsidRPr="000429B1">
        <w:rPr>
          <w:rFonts w:ascii="Verdana" w:hAnsi="Verdana"/>
          <w:sz w:val="24"/>
          <w:szCs w:val="24"/>
        </w:rPr>
        <w:t>costs are now forecast at £203k</w:t>
      </w:r>
      <w:r w:rsidRPr="000429B1">
        <w:rPr>
          <w:rFonts w:ascii="Verdana" w:hAnsi="Verdana"/>
          <w:sz w:val="24"/>
          <w:szCs w:val="24"/>
        </w:rPr>
        <w:t>, which is within the £250k funding set aside.</w:t>
      </w:r>
    </w:p>
    <w:p w14:paraId="7D967C51" w14:textId="77777777" w:rsidR="002931F5" w:rsidRPr="000429B1" w:rsidRDefault="002931F5" w:rsidP="00190872">
      <w:pPr>
        <w:spacing w:after="160" w:line="256" w:lineRule="auto"/>
        <w:jc w:val="both"/>
        <w:rPr>
          <w:rFonts w:ascii="Verdana" w:eastAsia="Times New Roman" w:hAnsi="Verdana" w:cs="Times New Roman"/>
          <w:b/>
          <w:color w:val="000000" w:themeColor="text1"/>
          <w:kern w:val="24"/>
          <w:sz w:val="24"/>
          <w:szCs w:val="24"/>
          <w:lang w:eastAsia="en-GB"/>
        </w:rPr>
      </w:pPr>
      <w:r w:rsidRPr="000429B1">
        <w:rPr>
          <w:rFonts w:ascii="Verdana" w:hAnsi="Verdana"/>
          <w:sz w:val="24"/>
          <w:szCs w:val="24"/>
        </w:rPr>
        <w:t>We will continue to monitor and update the energy forecast as we receive more information from NWSSP and our landlord managed sites.</w:t>
      </w:r>
    </w:p>
    <w:p w14:paraId="50D09402" w14:textId="7E8F569E" w:rsidR="0008142D" w:rsidRPr="000411A5" w:rsidRDefault="0008142D" w:rsidP="00190872">
      <w:pPr>
        <w:spacing w:after="160" w:line="256" w:lineRule="auto"/>
        <w:jc w:val="both"/>
        <w:rPr>
          <w:rFonts w:ascii="Verdana" w:eastAsia="Times New Roman" w:hAnsi="Verdana" w:cs="Times New Roman"/>
          <w:b/>
          <w:color w:val="000000" w:themeColor="text1"/>
          <w:kern w:val="24"/>
          <w:sz w:val="24"/>
          <w:szCs w:val="24"/>
          <w:highlight w:val="magenta"/>
          <w:lang w:eastAsia="en-GB"/>
        </w:rPr>
      </w:pPr>
    </w:p>
    <w:p w14:paraId="6CCAE432" w14:textId="77777777" w:rsidR="005B39FA" w:rsidRPr="00B701CE" w:rsidRDefault="00832D4D" w:rsidP="00344893">
      <w:pPr>
        <w:jc w:val="both"/>
        <w:rPr>
          <w:rFonts w:ascii="Verdana" w:hAnsi="Verdana"/>
          <w:b/>
          <w:sz w:val="24"/>
          <w:szCs w:val="24"/>
          <w:u w:val="single"/>
        </w:rPr>
      </w:pPr>
      <w:r w:rsidRPr="00B701CE">
        <w:rPr>
          <w:rFonts w:ascii="Verdana" w:hAnsi="Verdana"/>
          <w:b/>
          <w:sz w:val="24"/>
          <w:szCs w:val="24"/>
          <w:u w:val="single"/>
        </w:rPr>
        <w:t>C</w:t>
      </w:r>
      <w:r w:rsidR="003B32BA" w:rsidRPr="00B701CE">
        <w:rPr>
          <w:rFonts w:ascii="Verdana" w:hAnsi="Verdana"/>
          <w:b/>
          <w:sz w:val="24"/>
          <w:szCs w:val="24"/>
          <w:u w:val="single"/>
        </w:rPr>
        <w:t>OVID</w:t>
      </w:r>
      <w:r w:rsidRPr="00B701CE">
        <w:rPr>
          <w:rFonts w:ascii="Verdana" w:hAnsi="Verdana"/>
          <w:b/>
          <w:sz w:val="24"/>
          <w:szCs w:val="24"/>
          <w:u w:val="single"/>
        </w:rPr>
        <w:t>-19</w:t>
      </w:r>
    </w:p>
    <w:p w14:paraId="3EA13957" w14:textId="77777777" w:rsidR="00D2168F" w:rsidRPr="00B701CE" w:rsidRDefault="00D2168F" w:rsidP="00D2168F">
      <w:pPr>
        <w:pStyle w:val="ListParagraph"/>
        <w:ind w:left="360"/>
        <w:jc w:val="both"/>
        <w:rPr>
          <w:rFonts w:ascii="Verdana" w:hAnsi="Verdana"/>
          <w:b/>
          <w:u w:val="single"/>
        </w:rPr>
      </w:pPr>
    </w:p>
    <w:p w14:paraId="4A219D17" w14:textId="2D954B37" w:rsidR="00C955ED" w:rsidRPr="00B701CE" w:rsidRDefault="00BE21ED" w:rsidP="003B32BA">
      <w:pPr>
        <w:spacing w:after="160" w:line="256" w:lineRule="auto"/>
        <w:jc w:val="both"/>
        <w:rPr>
          <w:rFonts w:ascii="Verdana" w:eastAsia="Times New Roman" w:hAnsi="Verdana" w:cs="Times New Roman"/>
          <w:color w:val="000000" w:themeColor="text1"/>
          <w:kern w:val="24"/>
          <w:sz w:val="24"/>
          <w:szCs w:val="24"/>
          <w:lang w:eastAsia="en-GB"/>
        </w:rPr>
      </w:pPr>
      <w:r w:rsidRPr="00B701CE">
        <w:rPr>
          <w:rFonts w:ascii="Verdana" w:eastAsia="Times New Roman" w:hAnsi="Verdana" w:cs="Times New Roman"/>
          <w:color w:val="000000" w:themeColor="text1"/>
          <w:kern w:val="24"/>
          <w:sz w:val="24"/>
          <w:szCs w:val="24"/>
          <w:lang w:eastAsia="en-GB"/>
        </w:rPr>
        <w:t xml:space="preserve">Table </w:t>
      </w:r>
      <w:r w:rsidR="00F52EE9" w:rsidRPr="00B701CE">
        <w:rPr>
          <w:rFonts w:ascii="Verdana" w:eastAsia="Times New Roman" w:hAnsi="Verdana" w:cs="Times New Roman"/>
          <w:color w:val="000000" w:themeColor="text1"/>
          <w:kern w:val="24"/>
          <w:sz w:val="24"/>
          <w:szCs w:val="24"/>
          <w:lang w:eastAsia="en-GB"/>
        </w:rPr>
        <w:t>C</w:t>
      </w:r>
      <w:r w:rsidRPr="00B701CE">
        <w:rPr>
          <w:rFonts w:ascii="Verdana" w:eastAsia="Times New Roman" w:hAnsi="Verdana" w:cs="Times New Roman"/>
          <w:color w:val="000000" w:themeColor="text1"/>
          <w:kern w:val="24"/>
          <w:sz w:val="24"/>
          <w:szCs w:val="24"/>
          <w:lang w:eastAsia="en-GB"/>
        </w:rPr>
        <w:t xml:space="preserve"> outlines the operational expenditure and funding sources of the Public Health Wales COVID-19 response. Actual costs </w:t>
      </w:r>
      <w:r w:rsidR="00402B6A" w:rsidRPr="00B701CE">
        <w:rPr>
          <w:rFonts w:ascii="Verdana" w:eastAsia="Times New Roman" w:hAnsi="Verdana" w:cs="Times New Roman"/>
          <w:color w:val="000000" w:themeColor="text1"/>
          <w:kern w:val="24"/>
          <w:sz w:val="24"/>
          <w:szCs w:val="24"/>
          <w:lang w:eastAsia="en-GB"/>
        </w:rPr>
        <w:t xml:space="preserve">are shown for April </w:t>
      </w:r>
      <w:r w:rsidR="00B4482D" w:rsidRPr="00B701CE">
        <w:rPr>
          <w:rFonts w:ascii="Verdana" w:eastAsia="Times New Roman" w:hAnsi="Verdana" w:cs="Times New Roman"/>
          <w:color w:val="000000" w:themeColor="text1"/>
          <w:kern w:val="24"/>
          <w:sz w:val="24"/>
          <w:szCs w:val="24"/>
          <w:lang w:eastAsia="en-GB"/>
        </w:rPr>
        <w:t xml:space="preserve">to </w:t>
      </w:r>
      <w:r w:rsidR="00B701CE" w:rsidRPr="00B701CE">
        <w:rPr>
          <w:rFonts w:ascii="Verdana" w:eastAsia="Times New Roman" w:hAnsi="Verdana" w:cs="Times New Roman"/>
          <w:color w:val="000000" w:themeColor="text1"/>
          <w:kern w:val="24"/>
          <w:sz w:val="24"/>
          <w:szCs w:val="24"/>
          <w:lang w:eastAsia="en-GB"/>
        </w:rPr>
        <w:t>October</w:t>
      </w:r>
      <w:r w:rsidR="00402B6A" w:rsidRPr="00B701CE">
        <w:rPr>
          <w:rFonts w:ascii="Verdana" w:eastAsia="Times New Roman" w:hAnsi="Verdana" w:cs="Times New Roman"/>
          <w:color w:val="000000" w:themeColor="text1"/>
          <w:kern w:val="24"/>
          <w:sz w:val="24"/>
          <w:szCs w:val="24"/>
          <w:lang w:eastAsia="en-GB"/>
        </w:rPr>
        <w:t xml:space="preserve"> 2022</w:t>
      </w:r>
      <w:r w:rsidRPr="00B701CE">
        <w:rPr>
          <w:rFonts w:ascii="Verdana" w:eastAsia="Times New Roman" w:hAnsi="Verdana" w:cs="Times New Roman"/>
          <w:color w:val="000000" w:themeColor="text1"/>
          <w:kern w:val="24"/>
          <w:sz w:val="24"/>
          <w:szCs w:val="24"/>
          <w:lang w:eastAsia="en-GB"/>
        </w:rPr>
        <w:t xml:space="preserve"> with forecasts for </w:t>
      </w:r>
      <w:r w:rsidR="00F219EB" w:rsidRPr="00B701CE">
        <w:rPr>
          <w:rFonts w:ascii="Verdana" w:eastAsia="Times New Roman" w:hAnsi="Verdana" w:cs="Times New Roman"/>
          <w:color w:val="000000" w:themeColor="text1"/>
          <w:kern w:val="24"/>
          <w:sz w:val="24"/>
          <w:szCs w:val="24"/>
          <w:lang w:eastAsia="en-GB"/>
        </w:rPr>
        <w:t>October</w:t>
      </w:r>
      <w:r w:rsidRPr="00B701CE">
        <w:rPr>
          <w:rFonts w:ascii="Verdana" w:eastAsia="Times New Roman" w:hAnsi="Verdana" w:cs="Times New Roman"/>
          <w:color w:val="000000" w:themeColor="text1"/>
          <w:kern w:val="24"/>
          <w:sz w:val="24"/>
          <w:szCs w:val="24"/>
          <w:lang w:eastAsia="en-GB"/>
        </w:rPr>
        <w:t xml:space="preserve"> 202</w:t>
      </w:r>
      <w:r w:rsidR="00402B6A" w:rsidRPr="00B701CE">
        <w:rPr>
          <w:rFonts w:ascii="Verdana" w:eastAsia="Times New Roman" w:hAnsi="Verdana" w:cs="Times New Roman"/>
          <w:color w:val="000000" w:themeColor="text1"/>
          <w:kern w:val="24"/>
          <w:sz w:val="24"/>
          <w:szCs w:val="24"/>
          <w:lang w:eastAsia="en-GB"/>
        </w:rPr>
        <w:t>2</w:t>
      </w:r>
      <w:r w:rsidRPr="00B701CE">
        <w:rPr>
          <w:rFonts w:ascii="Verdana" w:eastAsia="Times New Roman" w:hAnsi="Verdana" w:cs="Times New Roman"/>
          <w:color w:val="000000" w:themeColor="text1"/>
          <w:kern w:val="24"/>
          <w:sz w:val="24"/>
          <w:szCs w:val="24"/>
          <w:lang w:eastAsia="en-GB"/>
        </w:rPr>
        <w:t xml:space="preserve"> through to March 202</w:t>
      </w:r>
      <w:r w:rsidR="00402B6A" w:rsidRPr="00B701CE">
        <w:rPr>
          <w:rFonts w:ascii="Verdana" w:eastAsia="Times New Roman" w:hAnsi="Verdana" w:cs="Times New Roman"/>
          <w:color w:val="000000" w:themeColor="text1"/>
          <w:kern w:val="24"/>
          <w:sz w:val="24"/>
          <w:szCs w:val="24"/>
          <w:lang w:eastAsia="en-GB"/>
        </w:rPr>
        <w:t>3</w:t>
      </w:r>
      <w:r w:rsidRPr="00B701CE">
        <w:rPr>
          <w:rFonts w:ascii="Verdana" w:eastAsia="Times New Roman" w:hAnsi="Verdana" w:cs="Times New Roman"/>
          <w:color w:val="000000" w:themeColor="text1"/>
          <w:kern w:val="24"/>
          <w:sz w:val="24"/>
          <w:szCs w:val="24"/>
          <w:lang w:eastAsia="en-GB"/>
        </w:rPr>
        <w:t>.</w:t>
      </w:r>
    </w:p>
    <w:p w14:paraId="06945712" w14:textId="7F42040F" w:rsidR="00890ADD" w:rsidRPr="00B701CE" w:rsidRDefault="00890ADD" w:rsidP="00890ADD">
      <w:pPr>
        <w:jc w:val="both"/>
        <w:rPr>
          <w:rFonts w:ascii="Verdana" w:hAnsi="Verdana"/>
          <w:b/>
          <w:sz w:val="24"/>
          <w:szCs w:val="24"/>
          <w:lang w:eastAsia="en-GB"/>
        </w:rPr>
      </w:pPr>
      <w:r w:rsidRPr="00B701CE">
        <w:rPr>
          <w:rFonts w:ascii="Verdana" w:hAnsi="Verdana"/>
          <w:b/>
          <w:sz w:val="24"/>
          <w:szCs w:val="24"/>
          <w:lang w:eastAsia="en-GB"/>
        </w:rPr>
        <w:t xml:space="preserve">Table </w:t>
      </w:r>
      <w:r w:rsidR="002A16EC" w:rsidRPr="00B701CE">
        <w:rPr>
          <w:rFonts w:ascii="Verdana" w:hAnsi="Verdana"/>
          <w:b/>
          <w:sz w:val="24"/>
          <w:szCs w:val="24"/>
          <w:lang w:eastAsia="en-GB"/>
        </w:rPr>
        <w:t>C</w:t>
      </w:r>
      <w:r w:rsidRPr="00B701CE">
        <w:rPr>
          <w:rFonts w:ascii="Verdana" w:hAnsi="Verdana"/>
          <w:b/>
          <w:sz w:val="24"/>
          <w:szCs w:val="24"/>
          <w:lang w:eastAsia="en-GB"/>
        </w:rPr>
        <w:t xml:space="preserve"> </w:t>
      </w:r>
      <w:r w:rsidR="002A16EC" w:rsidRPr="00B701CE">
        <w:rPr>
          <w:rFonts w:ascii="Verdana" w:hAnsi="Verdana"/>
          <w:b/>
          <w:sz w:val="24"/>
          <w:szCs w:val="24"/>
          <w:lang w:eastAsia="en-GB"/>
        </w:rPr>
        <w:t>– C</w:t>
      </w:r>
      <w:r w:rsidR="00DC4A84" w:rsidRPr="00B701CE">
        <w:rPr>
          <w:rFonts w:ascii="Verdana" w:hAnsi="Verdana"/>
          <w:b/>
          <w:sz w:val="24"/>
          <w:szCs w:val="24"/>
          <w:lang w:eastAsia="en-GB"/>
        </w:rPr>
        <w:t>OVID</w:t>
      </w:r>
      <w:r w:rsidR="002A16EC" w:rsidRPr="00B701CE">
        <w:rPr>
          <w:rFonts w:ascii="Verdana" w:hAnsi="Verdana"/>
          <w:b/>
          <w:sz w:val="24"/>
          <w:szCs w:val="24"/>
          <w:lang w:eastAsia="en-GB"/>
        </w:rPr>
        <w:t>-</w:t>
      </w:r>
      <w:r w:rsidR="005F532F" w:rsidRPr="00B701CE">
        <w:rPr>
          <w:rFonts w:ascii="Verdana" w:hAnsi="Verdana"/>
          <w:b/>
          <w:sz w:val="24"/>
          <w:szCs w:val="24"/>
          <w:lang w:eastAsia="en-GB"/>
        </w:rPr>
        <w:t xml:space="preserve">19 </w:t>
      </w:r>
      <w:r w:rsidR="00BE21ED" w:rsidRPr="00B701CE">
        <w:rPr>
          <w:rFonts w:ascii="Verdana" w:hAnsi="Verdana"/>
          <w:b/>
          <w:sz w:val="24"/>
          <w:szCs w:val="24"/>
          <w:lang w:eastAsia="en-GB"/>
        </w:rPr>
        <w:t xml:space="preserve">actual spend and </w:t>
      </w:r>
      <w:r w:rsidR="005F532F" w:rsidRPr="00B701CE">
        <w:rPr>
          <w:rFonts w:ascii="Verdana" w:hAnsi="Verdana"/>
          <w:b/>
          <w:sz w:val="24"/>
          <w:szCs w:val="24"/>
          <w:lang w:eastAsia="en-GB"/>
        </w:rPr>
        <w:t>financial for</w:t>
      </w:r>
      <w:r w:rsidR="0057789B" w:rsidRPr="00B701CE">
        <w:rPr>
          <w:rFonts w:ascii="Verdana" w:hAnsi="Verdana"/>
          <w:b/>
          <w:sz w:val="24"/>
          <w:szCs w:val="24"/>
          <w:lang w:eastAsia="en-GB"/>
        </w:rPr>
        <w:t xml:space="preserve">ecast at month </w:t>
      </w:r>
      <w:r w:rsidR="00B37694">
        <w:rPr>
          <w:rFonts w:ascii="Verdana" w:hAnsi="Verdana"/>
          <w:b/>
          <w:sz w:val="24"/>
          <w:szCs w:val="24"/>
          <w:lang w:eastAsia="en-GB"/>
        </w:rPr>
        <w:t>7</w:t>
      </w:r>
    </w:p>
    <w:tbl>
      <w:tblPr>
        <w:tblW w:w="5107" w:type="pct"/>
        <w:tblLayout w:type="fixed"/>
        <w:tblLook w:val="04A0" w:firstRow="1" w:lastRow="0" w:firstColumn="1" w:lastColumn="0" w:noHBand="0" w:noVBand="1"/>
      </w:tblPr>
      <w:tblGrid>
        <w:gridCol w:w="5275"/>
        <w:gridCol w:w="1383"/>
        <w:gridCol w:w="1416"/>
        <w:gridCol w:w="1135"/>
      </w:tblGrid>
      <w:tr w:rsidR="00402B6A" w:rsidRPr="00B701CE" w14:paraId="0F3814F5" w14:textId="77777777" w:rsidTr="00402B6A">
        <w:trPr>
          <w:trHeight w:val="498"/>
        </w:trPr>
        <w:tc>
          <w:tcPr>
            <w:tcW w:w="2864" w:type="pct"/>
            <w:tcBorders>
              <w:top w:val="single" w:sz="4" w:space="0" w:color="auto"/>
              <w:left w:val="single" w:sz="4" w:space="0" w:color="auto"/>
              <w:bottom w:val="nil"/>
              <w:right w:val="nil"/>
            </w:tcBorders>
            <w:shd w:val="clear" w:color="000000" w:fill="2F75B5"/>
            <w:noWrap/>
            <w:vAlign w:val="center"/>
            <w:hideMark/>
          </w:tcPr>
          <w:p w14:paraId="03DD0D9B" w14:textId="77777777" w:rsidR="00402B6A" w:rsidRPr="00B701CE" w:rsidRDefault="00402B6A" w:rsidP="00402B6A">
            <w:pPr>
              <w:spacing w:after="0" w:line="240" w:lineRule="auto"/>
              <w:rPr>
                <w:rFonts w:ascii="Calibri" w:eastAsia="Times New Roman" w:hAnsi="Calibri" w:cs="Calibri"/>
                <w:b/>
                <w:bCs/>
                <w:color w:val="FFFFFF"/>
                <w:sz w:val="24"/>
                <w:szCs w:val="24"/>
                <w:lang w:eastAsia="en-GB"/>
              </w:rPr>
            </w:pPr>
            <w:r w:rsidRPr="00B701CE">
              <w:rPr>
                <w:rFonts w:ascii="Calibri" w:eastAsia="Times New Roman" w:hAnsi="Calibri" w:cs="Calibri"/>
                <w:b/>
                <w:bCs/>
                <w:color w:val="FFFFFF"/>
                <w:sz w:val="24"/>
                <w:szCs w:val="24"/>
                <w:lang w:eastAsia="en-GB"/>
              </w:rPr>
              <w:t>PHW - COVID-19 Summary</w:t>
            </w:r>
          </w:p>
        </w:tc>
        <w:tc>
          <w:tcPr>
            <w:tcW w:w="751" w:type="pct"/>
            <w:tcBorders>
              <w:top w:val="single" w:sz="4" w:space="0" w:color="auto"/>
              <w:left w:val="nil"/>
              <w:bottom w:val="nil"/>
              <w:right w:val="nil"/>
            </w:tcBorders>
            <w:shd w:val="clear" w:color="000000" w:fill="2F75B5"/>
            <w:noWrap/>
            <w:vAlign w:val="center"/>
            <w:hideMark/>
          </w:tcPr>
          <w:p w14:paraId="525FB266" w14:textId="77777777" w:rsidR="00402B6A" w:rsidRPr="00B701CE" w:rsidRDefault="00402B6A" w:rsidP="00402B6A">
            <w:pPr>
              <w:spacing w:after="0" w:line="240" w:lineRule="auto"/>
              <w:jc w:val="center"/>
              <w:rPr>
                <w:rFonts w:ascii="Calibri" w:eastAsia="Times New Roman" w:hAnsi="Calibri" w:cs="Calibri"/>
                <w:b/>
                <w:bCs/>
                <w:color w:val="FFFFFF"/>
                <w:sz w:val="24"/>
                <w:szCs w:val="24"/>
                <w:lang w:eastAsia="en-GB"/>
              </w:rPr>
            </w:pPr>
            <w:r w:rsidRPr="00B701CE">
              <w:rPr>
                <w:rFonts w:ascii="Calibri" w:eastAsia="Times New Roman" w:hAnsi="Calibri" w:cs="Calibri"/>
                <w:b/>
                <w:bCs/>
                <w:color w:val="FFFFFF"/>
                <w:sz w:val="24"/>
                <w:szCs w:val="24"/>
                <w:lang w:eastAsia="en-GB"/>
              </w:rPr>
              <w:t>Actual</w:t>
            </w:r>
          </w:p>
        </w:tc>
        <w:tc>
          <w:tcPr>
            <w:tcW w:w="769" w:type="pct"/>
            <w:tcBorders>
              <w:top w:val="single" w:sz="4" w:space="0" w:color="auto"/>
              <w:left w:val="nil"/>
              <w:bottom w:val="nil"/>
              <w:right w:val="nil"/>
            </w:tcBorders>
            <w:shd w:val="clear" w:color="000000" w:fill="2F75B5"/>
            <w:noWrap/>
            <w:vAlign w:val="center"/>
            <w:hideMark/>
          </w:tcPr>
          <w:p w14:paraId="3C4BCAA5" w14:textId="77777777" w:rsidR="00402B6A" w:rsidRPr="00B701CE" w:rsidRDefault="00402B6A" w:rsidP="00402B6A">
            <w:pPr>
              <w:spacing w:after="0" w:line="240" w:lineRule="auto"/>
              <w:jc w:val="center"/>
              <w:rPr>
                <w:rFonts w:ascii="Calibri" w:eastAsia="Times New Roman" w:hAnsi="Calibri" w:cs="Calibri"/>
                <w:b/>
                <w:bCs/>
                <w:color w:val="FFFFFF"/>
                <w:sz w:val="24"/>
                <w:szCs w:val="24"/>
                <w:lang w:eastAsia="en-GB"/>
              </w:rPr>
            </w:pPr>
            <w:r w:rsidRPr="00B701CE">
              <w:rPr>
                <w:rFonts w:ascii="Calibri" w:eastAsia="Times New Roman" w:hAnsi="Calibri" w:cs="Calibri"/>
                <w:b/>
                <w:bCs/>
                <w:color w:val="FFFFFF"/>
                <w:sz w:val="24"/>
                <w:szCs w:val="24"/>
                <w:lang w:eastAsia="en-GB"/>
              </w:rPr>
              <w:t>Forecast</w:t>
            </w:r>
          </w:p>
        </w:tc>
        <w:tc>
          <w:tcPr>
            <w:tcW w:w="616" w:type="pct"/>
            <w:tcBorders>
              <w:top w:val="single" w:sz="4" w:space="0" w:color="auto"/>
              <w:left w:val="nil"/>
              <w:bottom w:val="nil"/>
              <w:right w:val="single" w:sz="4" w:space="0" w:color="auto"/>
            </w:tcBorders>
            <w:shd w:val="clear" w:color="000000" w:fill="2F75B5"/>
            <w:noWrap/>
            <w:vAlign w:val="center"/>
            <w:hideMark/>
          </w:tcPr>
          <w:p w14:paraId="42AA02BE" w14:textId="77777777" w:rsidR="00402B6A" w:rsidRPr="00B701CE" w:rsidRDefault="00402B6A" w:rsidP="00402B6A">
            <w:pPr>
              <w:spacing w:after="0" w:line="240" w:lineRule="auto"/>
              <w:jc w:val="center"/>
              <w:rPr>
                <w:rFonts w:ascii="Calibri" w:eastAsia="Times New Roman" w:hAnsi="Calibri" w:cs="Calibri"/>
                <w:b/>
                <w:bCs/>
                <w:color w:val="FFFFFF"/>
                <w:sz w:val="24"/>
                <w:szCs w:val="24"/>
                <w:lang w:eastAsia="en-GB"/>
              </w:rPr>
            </w:pPr>
            <w:r w:rsidRPr="00B701CE">
              <w:rPr>
                <w:rFonts w:ascii="Calibri" w:eastAsia="Times New Roman" w:hAnsi="Calibri" w:cs="Calibri"/>
                <w:b/>
                <w:bCs/>
                <w:color w:val="FFFFFF"/>
                <w:sz w:val="24"/>
                <w:szCs w:val="24"/>
                <w:lang w:eastAsia="en-GB"/>
              </w:rPr>
              <w:t>TOTAL</w:t>
            </w:r>
          </w:p>
        </w:tc>
      </w:tr>
      <w:tr w:rsidR="00402B6A" w:rsidRPr="00B701CE" w14:paraId="7252CD63" w14:textId="77777777" w:rsidTr="00B701CE">
        <w:trPr>
          <w:trHeight w:val="722"/>
        </w:trPr>
        <w:tc>
          <w:tcPr>
            <w:tcW w:w="2864" w:type="pct"/>
            <w:tcBorders>
              <w:top w:val="nil"/>
              <w:left w:val="single" w:sz="4" w:space="0" w:color="auto"/>
              <w:bottom w:val="nil"/>
              <w:right w:val="nil"/>
            </w:tcBorders>
            <w:shd w:val="clear" w:color="000000" w:fill="2F75B5"/>
            <w:noWrap/>
            <w:vAlign w:val="center"/>
            <w:hideMark/>
          </w:tcPr>
          <w:p w14:paraId="7588BDFD" w14:textId="77777777" w:rsidR="00402B6A" w:rsidRPr="00B701CE" w:rsidRDefault="00402B6A" w:rsidP="00402B6A">
            <w:pPr>
              <w:spacing w:after="0" w:line="240" w:lineRule="auto"/>
              <w:rPr>
                <w:rFonts w:ascii="Calibri" w:eastAsia="Times New Roman" w:hAnsi="Calibri" w:cs="Calibri"/>
                <w:b/>
                <w:bCs/>
                <w:color w:val="FFFFFF"/>
                <w:sz w:val="24"/>
                <w:szCs w:val="24"/>
                <w:lang w:eastAsia="en-GB"/>
              </w:rPr>
            </w:pPr>
            <w:r w:rsidRPr="00B701CE">
              <w:rPr>
                <w:rFonts w:ascii="Calibri" w:eastAsia="Times New Roman" w:hAnsi="Calibri" w:cs="Calibri"/>
                <w:b/>
                <w:bCs/>
                <w:color w:val="FFFFFF"/>
                <w:sz w:val="24"/>
                <w:szCs w:val="24"/>
                <w:lang w:eastAsia="en-GB"/>
              </w:rPr>
              <w:t> </w:t>
            </w:r>
          </w:p>
        </w:tc>
        <w:tc>
          <w:tcPr>
            <w:tcW w:w="751" w:type="pct"/>
            <w:tcBorders>
              <w:top w:val="nil"/>
              <w:left w:val="nil"/>
              <w:bottom w:val="nil"/>
              <w:right w:val="nil"/>
            </w:tcBorders>
            <w:shd w:val="clear" w:color="000000" w:fill="2F75B5"/>
            <w:noWrap/>
            <w:vAlign w:val="center"/>
            <w:hideMark/>
          </w:tcPr>
          <w:p w14:paraId="19ED7B96" w14:textId="4E8331A3" w:rsidR="00402B6A" w:rsidRPr="00B701CE" w:rsidRDefault="00402B6A" w:rsidP="00B701CE">
            <w:pPr>
              <w:spacing w:after="0" w:line="240" w:lineRule="auto"/>
              <w:jc w:val="center"/>
              <w:rPr>
                <w:rFonts w:ascii="Calibri" w:eastAsia="Times New Roman" w:hAnsi="Calibri" w:cs="Calibri"/>
                <w:b/>
                <w:bCs/>
                <w:color w:val="FFFFFF"/>
                <w:sz w:val="24"/>
                <w:szCs w:val="24"/>
                <w:lang w:eastAsia="en-GB"/>
              </w:rPr>
            </w:pPr>
            <w:r w:rsidRPr="00B701CE">
              <w:rPr>
                <w:rFonts w:ascii="Calibri" w:eastAsia="Times New Roman" w:hAnsi="Calibri" w:cs="Calibri"/>
                <w:b/>
                <w:bCs/>
                <w:color w:val="FFFFFF"/>
                <w:sz w:val="24"/>
                <w:szCs w:val="24"/>
                <w:lang w:eastAsia="en-GB"/>
              </w:rPr>
              <w:t xml:space="preserve">Apr-22 to </w:t>
            </w:r>
            <w:r w:rsidR="00B701CE" w:rsidRPr="00B701CE">
              <w:rPr>
                <w:rFonts w:ascii="Calibri" w:eastAsia="Times New Roman" w:hAnsi="Calibri" w:cs="Calibri"/>
                <w:b/>
                <w:bCs/>
                <w:color w:val="FFFFFF"/>
                <w:sz w:val="24"/>
                <w:szCs w:val="24"/>
                <w:lang w:eastAsia="en-GB"/>
              </w:rPr>
              <w:t>Oct</w:t>
            </w:r>
            <w:r w:rsidRPr="00B701CE">
              <w:rPr>
                <w:rFonts w:ascii="Calibri" w:eastAsia="Times New Roman" w:hAnsi="Calibri" w:cs="Calibri"/>
                <w:b/>
                <w:bCs/>
                <w:color w:val="FFFFFF"/>
                <w:sz w:val="24"/>
                <w:szCs w:val="24"/>
                <w:lang w:eastAsia="en-GB"/>
              </w:rPr>
              <w:t>-22</w:t>
            </w:r>
          </w:p>
        </w:tc>
        <w:tc>
          <w:tcPr>
            <w:tcW w:w="769" w:type="pct"/>
            <w:tcBorders>
              <w:top w:val="nil"/>
              <w:left w:val="nil"/>
              <w:bottom w:val="nil"/>
              <w:right w:val="nil"/>
            </w:tcBorders>
            <w:shd w:val="clear" w:color="000000" w:fill="2F75B5"/>
            <w:noWrap/>
            <w:vAlign w:val="center"/>
            <w:hideMark/>
          </w:tcPr>
          <w:p w14:paraId="46AAF9E4" w14:textId="07EDB45B" w:rsidR="00402B6A" w:rsidRPr="00B701CE" w:rsidRDefault="00B701CE" w:rsidP="00B701CE">
            <w:pPr>
              <w:spacing w:after="0" w:line="240" w:lineRule="auto"/>
              <w:jc w:val="center"/>
              <w:rPr>
                <w:rFonts w:ascii="Calibri" w:eastAsia="Times New Roman" w:hAnsi="Calibri" w:cs="Calibri"/>
                <w:b/>
                <w:bCs/>
                <w:color w:val="FFFFFF"/>
                <w:sz w:val="24"/>
                <w:szCs w:val="24"/>
                <w:lang w:eastAsia="en-GB"/>
              </w:rPr>
            </w:pPr>
            <w:r w:rsidRPr="00B701CE">
              <w:rPr>
                <w:rFonts w:ascii="Calibri" w:eastAsia="Times New Roman" w:hAnsi="Calibri" w:cs="Calibri"/>
                <w:b/>
                <w:bCs/>
                <w:color w:val="FFFFFF"/>
                <w:sz w:val="24"/>
                <w:szCs w:val="24"/>
                <w:lang w:eastAsia="en-GB"/>
              </w:rPr>
              <w:t>Nov</w:t>
            </w:r>
            <w:r w:rsidR="00402B6A" w:rsidRPr="00B701CE">
              <w:rPr>
                <w:rFonts w:ascii="Calibri" w:eastAsia="Times New Roman" w:hAnsi="Calibri" w:cs="Calibri"/>
                <w:b/>
                <w:bCs/>
                <w:color w:val="FFFFFF"/>
                <w:sz w:val="24"/>
                <w:szCs w:val="24"/>
                <w:lang w:eastAsia="en-GB"/>
              </w:rPr>
              <w:t xml:space="preserve">-22 - </w:t>
            </w:r>
            <w:r w:rsidR="00682B54" w:rsidRPr="00B701CE">
              <w:rPr>
                <w:rFonts w:ascii="Calibri" w:eastAsia="Times New Roman" w:hAnsi="Calibri" w:cs="Calibri"/>
                <w:b/>
                <w:bCs/>
                <w:color w:val="FFFFFF"/>
                <w:sz w:val="24"/>
                <w:szCs w:val="24"/>
                <w:lang w:eastAsia="en-GB"/>
              </w:rPr>
              <w:t>Mar</w:t>
            </w:r>
            <w:r w:rsidR="00402B6A" w:rsidRPr="00B701CE">
              <w:rPr>
                <w:rFonts w:ascii="Calibri" w:eastAsia="Times New Roman" w:hAnsi="Calibri" w:cs="Calibri"/>
                <w:b/>
                <w:bCs/>
                <w:color w:val="FFFFFF"/>
                <w:sz w:val="24"/>
                <w:szCs w:val="24"/>
                <w:lang w:eastAsia="en-GB"/>
              </w:rPr>
              <w:t>-23</w:t>
            </w:r>
          </w:p>
        </w:tc>
        <w:tc>
          <w:tcPr>
            <w:tcW w:w="616" w:type="pct"/>
            <w:tcBorders>
              <w:top w:val="nil"/>
              <w:left w:val="nil"/>
              <w:bottom w:val="nil"/>
              <w:right w:val="single" w:sz="4" w:space="0" w:color="auto"/>
            </w:tcBorders>
            <w:shd w:val="clear" w:color="000000" w:fill="2F75B5"/>
            <w:noWrap/>
            <w:vAlign w:val="center"/>
            <w:hideMark/>
          </w:tcPr>
          <w:p w14:paraId="284175D9" w14:textId="77777777" w:rsidR="00402B6A" w:rsidRPr="00B701CE" w:rsidRDefault="00402B6A" w:rsidP="00402B6A">
            <w:pPr>
              <w:spacing w:after="0" w:line="240" w:lineRule="auto"/>
              <w:jc w:val="center"/>
              <w:rPr>
                <w:rFonts w:ascii="Calibri" w:eastAsia="Times New Roman" w:hAnsi="Calibri" w:cs="Calibri"/>
                <w:b/>
                <w:bCs/>
                <w:color w:val="FFFFFF"/>
                <w:sz w:val="24"/>
                <w:szCs w:val="24"/>
                <w:lang w:eastAsia="en-GB"/>
              </w:rPr>
            </w:pPr>
            <w:r w:rsidRPr="00B701CE">
              <w:rPr>
                <w:rFonts w:ascii="Calibri" w:eastAsia="Times New Roman" w:hAnsi="Calibri" w:cs="Calibri"/>
                <w:b/>
                <w:bCs/>
                <w:color w:val="FFFFFF"/>
                <w:sz w:val="24"/>
                <w:szCs w:val="24"/>
                <w:lang w:eastAsia="en-GB"/>
              </w:rPr>
              <w:t>2022/23</w:t>
            </w:r>
          </w:p>
        </w:tc>
      </w:tr>
      <w:tr w:rsidR="00402B6A" w:rsidRPr="00B701CE" w14:paraId="36A69C5D" w14:textId="77777777" w:rsidTr="00402B6A">
        <w:trPr>
          <w:trHeight w:val="454"/>
        </w:trPr>
        <w:tc>
          <w:tcPr>
            <w:tcW w:w="2864" w:type="pct"/>
            <w:tcBorders>
              <w:top w:val="nil"/>
              <w:left w:val="single" w:sz="4" w:space="0" w:color="auto"/>
              <w:bottom w:val="nil"/>
              <w:right w:val="nil"/>
            </w:tcBorders>
            <w:shd w:val="clear" w:color="000000" w:fill="2F75B5"/>
            <w:noWrap/>
            <w:vAlign w:val="center"/>
            <w:hideMark/>
          </w:tcPr>
          <w:p w14:paraId="6D9E3AB6" w14:textId="77777777" w:rsidR="00402B6A" w:rsidRPr="00B701CE" w:rsidRDefault="00402B6A" w:rsidP="00402B6A">
            <w:pPr>
              <w:spacing w:after="0" w:line="240" w:lineRule="auto"/>
              <w:rPr>
                <w:rFonts w:ascii="Calibri" w:eastAsia="Times New Roman" w:hAnsi="Calibri" w:cs="Calibri"/>
                <w:b/>
                <w:bCs/>
                <w:color w:val="FFFFFF"/>
                <w:sz w:val="24"/>
                <w:szCs w:val="24"/>
                <w:lang w:eastAsia="en-GB"/>
              </w:rPr>
            </w:pPr>
            <w:r w:rsidRPr="00B701CE">
              <w:rPr>
                <w:rFonts w:ascii="Calibri" w:eastAsia="Times New Roman" w:hAnsi="Calibri" w:cs="Calibri"/>
                <w:b/>
                <w:bCs/>
                <w:color w:val="FFFFFF"/>
                <w:sz w:val="24"/>
                <w:szCs w:val="24"/>
                <w:lang w:eastAsia="en-GB"/>
              </w:rPr>
              <w:t> </w:t>
            </w:r>
          </w:p>
        </w:tc>
        <w:tc>
          <w:tcPr>
            <w:tcW w:w="751" w:type="pct"/>
            <w:tcBorders>
              <w:top w:val="nil"/>
              <w:left w:val="nil"/>
              <w:bottom w:val="nil"/>
              <w:right w:val="nil"/>
            </w:tcBorders>
            <w:shd w:val="clear" w:color="000000" w:fill="2F75B5"/>
            <w:noWrap/>
            <w:vAlign w:val="center"/>
            <w:hideMark/>
          </w:tcPr>
          <w:p w14:paraId="6A3F39BF" w14:textId="77777777" w:rsidR="00402B6A" w:rsidRPr="00B701CE" w:rsidRDefault="00402B6A" w:rsidP="00402B6A">
            <w:pPr>
              <w:spacing w:after="0" w:line="240" w:lineRule="auto"/>
              <w:jc w:val="center"/>
              <w:rPr>
                <w:rFonts w:ascii="Calibri" w:eastAsia="Times New Roman" w:hAnsi="Calibri" w:cs="Calibri"/>
                <w:b/>
                <w:bCs/>
                <w:color w:val="FFFFFF"/>
                <w:sz w:val="24"/>
                <w:szCs w:val="24"/>
                <w:lang w:eastAsia="en-GB"/>
              </w:rPr>
            </w:pPr>
            <w:r w:rsidRPr="00B701CE">
              <w:rPr>
                <w:rFonts w:ascii="Calibri" w:eastAsia="Times New Roman" w:hAnsi="Calibri" w:cs="Calibri"/>
                <w:b/>
                <w:bCs/>
                <w:color w:val="FFFFFF"/>
                <w:sz w:val="24"/>
                <w:szCs w:val="24"/>
                <w:lang w:eastAsia="en-GB"/>
              </w:rPr>
              <w:t>£000</w:t>
            </w:r>
          </w:p>
        </w:tc>
        <w:tc>
          <w:tcPr>
            <w:tcW w:w="769" w:type="pct"/>
            <w:tcBorders>
              <w:top w:val="nil"/>
              <w:left w:val="nil"/>
              <w:bottom w:val="nil"/>
              <w:right w:val="nil"/>
            </w:tcBorders>
            <w:shd w:val="clear" w:color="000000" w:fill="2F75B5"/>
            <w:noWrap/>
            <w:vAlign w:val="center"/>
            <w:hideMark/>
          </w:tcPr>
          <w:p w14:paraId="1697484E" w14:textId="77777777" w:rsidR="00402B6A" w:rsidRPr="00B701CE" w:rsidRDefault="00402B6A" w:rsidP="00402B6A">
            <w:pPr>
              <w:spacing w:after="0" w:line="240" w:lineRule="auto"/>
              <w:jc w:val="center"/>
              <w:rPr>
                <w:rFonts w:ascii="Calibri" w:eastAsia="Times New Roman" w:hAnsi="Calibri" w:cs="Calibri"/>
                <w:b/>
                <w:bCs/>
                <w:color w:val="FFFFFF"/>
                <w:sz w:val="24"/>
                <w:szCs w:val="24"/>
                <w:lang w:eastAsia="en-GB"/>
              </w:rPr>
            </w:pPr>
            <w:r w:rsidRPr="00B701CE">
              <w:rPr>
                <w:rFonts w:ascii="Calibri" w:eastAsia="Times New Roman" w:hAnsi="Calibri" w:cs="Calibri"/>
                <w:b/>
                <w:bCs/>
                <w:color w:val="FFFFFF"/>
                <w:sz w:val="24"/>
                <w:szCs w:val="24"/>
                <w:lang w:eastAsia="en-GB"/>
              </w:rPr>
              <w:t>£000</w:t>
            </w:r>
          </w:p>
        </w:tc>
        <w:tc>
          <w:tcPr>
            <w:tcW w:w="616" w:type="pct"/>
            <w:tcBorders>
              <w:top w:val="nil"/>
              <w:left w:val="nil"/>
              <w:bottom w:val="nil"/>
              <w:right w:val="single" w:sz="4" w:space="0" w:color="auto"/>
            </w:tcBorders>
            <w:shd w:val="clear" w:color="000000" w:fill="2F75B5"/>
            <w:noWrap/>
            <w:vAlign w:val="center"/>
            <w:hideMark/>
          </w:tcPr>
          <w:p w14:paraId="44BD8BBD" w14:textId="77777777" w:rsidR="00402B6A" w:rsidRPr="00B701CE" w:rsidRDefault="00402B6A" w:rsidP="00402B6A">
            <w:pPr>
              <w:spacing w:after="0" w:line="240" w:lineRule="auto"/>
              <w:jc w:val="center"/>
              <w:rPr>
                <w:rFonts w:ascii="Calibri" w:eastAsia="Times New Roman" w:hAnsi="Calibri" w:cs="Calibri"/>
                <w:b/>
                <w:bCs/>
                <w:color w:val="FFFFFF"/>
                <w:sz w:val="24"/>
                <w:szCs w:val="24"/>
                <w:lang w:eastAsia="en-GB"/>
              </w:rPr>
            </w:pPr>
            <w:r w:rsidRPr="00B701CE">
              <w:rPr>
                <w:rFonts w:ascii="Calibri" w:eastAsia="Times New Roman" w:hAnsi="Calibri" w:cs="Calibri"/>
                <w:b/>
                <w:bCs/>
                <w:color w:val="FFFFFF"/>
                <w:sz w:val="24"/>
                <w:szCs w:val="24"/>
                <w:lang w:eastAsia="en-GB"/>
              </w:rPr>
              <w:t>£000</w:t>
            </w:r>
          </w:p>
        </w:tc>
      </w:tr>
      <w:tr w:rsidR="00402B6A" w:rsidRPr="00B701CE" w14:paraId="4BE9EF67" w14:textId="77777777" w:rsidTr="00402B6A">
        <w:trPr>
          <w:trHeight w:val="308"/>
        </w:trPr>
        <w:tc>
          <w:tcPr>
            <w:tcW w:w="2864" w:type="pct"/>
            <w:tcBorders>
              <w:top w:val="nil"/>
              <w:left w:val="single" w:sz="4" w:space="0" w:color="auto"/>
              <w:bottom w:val="nil"/>
              <w:right w:val="single" w:sz="4" w:space="0" w:color="auto"/>
            </w:tcBorders>
            <w:shd w:val="clear" w:color="auto" w:fill="auto"/>
            <w:noWrap/>
            <w:vAlign w:val="bottom"/>
            <w:hideMark/>
          </w:tcPr>
          <w:p w14:paraId="30C9794C" w14:textId="77777777" w:rsidR="00402B6A" w:rsidRPr="00B701CE" w:rsidRDefault="00402B6A" w:rsidP="00402B6A">
            <w:pPr>
              <w:spacing w:after="0" w:line="240" w:lineRule="auto"/>
              <w:rPr>
                <w:rFonts w:ascii="Calibri" w:eastAsia="Times New Roman" w:hAnsi="Calibri" w:cs="Calibri"/>
                <w:b/>
                <w:bCs/>
                <w:sz w:val="24"/>
                <w:szCs w:val="24"/>
                <w:lang w:eastAsia="en-GB"/>
              </w:rPr>
            </w:pPr>
            <w:r w:rsidRPr="00B701CE">
              <w:rPr>
                <w:rFonts w:ascii="Calibri" w:eastAsia="Times New Roman" w:hAnsi="Calibri" w:cs="Calibri"/>
                <w:b/>
                <w:bCs/>
                <w:sz w:val="24"/>
                <w:szCs w:val="24"/>
                <w:lang w:eastAsia="en-GB"/>
              </w:rPr>
              <w:t>Additional Costs</w:t>
            </w:r>
          </w:p>
        </w:tc>
        <w:tc>
          <w:tcPr>
            <w:tcW w:w="751" w:type="pct"/>
            <w:tcBorders>
              <w:top w:val="nil"/>
              <w:left w:val="nil"/>
              <w:bottom w:val="nil"/>
              <w:right w:val="nil"/>
            </w:tcBorders>
            <w:shd w:val="clear" w:color="auto" w:fill="auto"/>
            <w:noWrap/>
            <w:vAlign w:val="center"/>
            <w:hideMark/>
          </w:tcPr>
          <w:p w14:paraId="3C3F2676" w14:textId="77777777" w:rsidR="00402B6A" w:rsidRPr="00B701CE" w:rsidRDefault="00402B6A" w:rsidP="00402B6A">
            <w:pPr>
              <w:spacing w:after="0" w:line="240" w:lineRule="auto"/>
              <w:rPr>
                <w:rFonts w:ascii="Calibri" w:eastAsia="Times New Roman" w:hAnsi="Calibri" w:cs="Calibri"/>
                <w:b/>
                <w:bCs/>
                <w:sz w:val="24"/>
                <w:szCs w:val="24"/>
                <w:lang w:eastAsia="en-GB"/>
              </w:rPr>
            </w:pPr>
          </w:p>
        </w:tc>
        <w:tc>
          <w:tcPr>
            <w:tcW w:w="769" w:type="pct"/>
            <w:tcBorders>
              <w:top w:val="nil"/>
              <w:left w:val="single" w:sz="4" w:space="0" w:color="auto"/>
              <w:bottom w:val="nil"/>
              <w:right w:val="single" w:sz="4" w:space="0" w:color="auto"/>
            </w:tcBorders>
            <w:shd w:val="clear" w:color="auto" w:fill="auto"/>
            <w:noWrap/>
            <w:vAlign w:val="center"/>
            <w:hideMark/>
          </w:tcPr>
          <w:p w14:paraId="5DB34C24" w14:textId="77777777" w:rsidR="00402B6A" w:rsidRPr="00B701CE" w:rsidRDefault="00402B6A" w:rsidP="00402B6A">
            <w:pPr>
              <w:spacing w:after="0" w:line="240" w:lineRule="auto"/>
              <w:jc w:val="right"/>
              <w:rPr>
                <w:rFonts w:ascii="Calibri" w:eastAsia="Times New Roman" w:hAnsi="Calibri" w:cs="Calibri"/>
                <w:sz w:val="24"/>
                <w:szCs w:val="24"/>
                <w:lang w:eastAsia="en-GB"/>
              </w:rPr>
            </w:pPr>
            <w:r w:rsidRPr="00B701CE">
              <w:rPr>
                <w:rFonts w:ascii="Calibri" w:eastAsia="Times New Roman" w:hAnsi="Calibri" w:cs="Calibri"/>
                <w:sz w:val="24"/>
                <w:szCs w:val="24"/>
                <w:lang w:eastAsia="en-GB"/>
              </w:rPr>
              <w:t> </w:t>
            </w:r>
          </w:p>
        </w:tc>
        <w:tc>
          <w:tcPr>
            <w:tcW w:w="616" w:type="pct"/>
            <w:tcBorders>
              <w:top w:val="nil"/>
              <w:left w:val="nil"/>
              <w:bottom w:val="nil"/>
              <w:right w:val="single" w:sz="4" w:space="0" w:color="auto"/>
            </w:tcBorders>
            <w:shd w:val="clear" w:color="auto" w:fill="auto"/>
            <w:noWrap/>
            <w:vAlign w:val="bottom"/>
            <w:hideMark/>
          </w:tcPr>
          <w:p w14:paraId="427CE1A9" w14:textId="77777777" w:rsidR="00402B6A" w:rsidRPr="00B701CE" w:rsidRDefault="00402B6A" w:rsidP="00402B6A">
            <w:pPr>
              <w:spacing w:after="0" w:line="240" w:lineRule="auto"/>
              <w:jc w:val="right"/>
              <w:rPr>
                <w:rFonts w:ascii="Calibri" w:eastAsia="Times New Roman" w:hAnsi="Calibri" w:cs="Calibri"/>
                <w:sz w:val="24"/>
                <w:szCs w:val="24"/>
                <w:lang w:eastAsia="en-GB"/>
              </w:rPr>
            </w:pPr>
            <w:r w:rsidRPr="00B701CE">
              <w:rPr>
                <w:rFonts w:ascii="Calibri" w:eastAsia="Times New Roman" w:hAnsi="Calibri" w:cs="Calibri"/>
                <w:sz w:val="24"/>
                <w:szCs w:val="24"/>
                <w:lang w:eastAsia="en-GB"/>
              </w:rPr>
              <w:t> </w:t>
            </w:r>
          </w:p>
        </w:tc>
      </w:tr>
      <w:tr w:rsidR="00402B6A" w:rsidRPr="00B701CE" w14:paraId="6145E718" w14:textId="77777777" w:rsidTr="00402B6A">
        <w:trPr>
          <w:trHeight w:val="308"/>
        </w:trPr>
        <w:tc>
          <w:tcPr>
            <w:tcW w:w="2864" w:type="pct"/>
            <w:tcBorders>
              <w:top w:val="nil"/>
              <w:left w:val="single" w:sz="4" w:space="0" w:color="auto"/>
              <w:bottom w:val="nil"/>
              <w:right w:val="single" w:sz="4" w:space="0" w:color="auto"/>
            </w:tcBorders>
            <w:shd w:val="clear" w:color="auto" w:fill="auto"/>
            <w:noWrap/>
            <w:vAlign w:val="bottom"/>
            <w:hideMark/>
          </w:tcPr>
          <w:p w14:paraId="6892288B" w14:textId="77777777" w:rsidR="00402B6A" w:rsidRPr="00B701CE" w:rsidRDefault="00402B6A" w:rsidP="00402B6A">
            <w:pPr>
              <w:spacing w:after="0" w:line="240" w:lineRule="auto"/>
              <w:rPr>
                <w:rFonts w:ascii="Calibri" w:eastAsia="Times New Roman" w:hAnsi="Calibri" w:cs="Calibri"/>
                <w:sz w:val="24"/>
                <w:szCs w:val="24"/>
                <w:lang w:eastAsia="en-GB"/>
              </w:rPr>
            </w:pPr>
            <w:r w:rsidRPr="00B701CE">
              <w:rPr>
                <w:rFonts w:ascii="Calibri" w:eastAsia="Times New Roman" w:hAnsi="Calibri" w:cs="Calibri"/>
                <w:sz w:val="24"/>
                <w:szCs w:val="24"/>
                <w:lang w:eastAsia="en-GB"/>
              </w:rPr>
              <w:t>Test Trace Protect</w:t>
            </w:r>
          </w:p>
        </w:tc>
        <w:tc>
          <w:tcPr>
            <w:tcW w:w="751" w:type="pct"/>
            <w:tcBorders>
              <w:top w:val="nil"/>
              <w:left w:val="nil"/>
              <w:bottom w:val="nil"/>
              <w:right w:val="nil"/>
            </w:tcBorders>
            <w:shd w:val="clear" w:color="auto" w:fill="auto"/>
            <w:noWrap/>
            <w:vAlign w:val="center"/>
            <w:hideMark/>
          </w:tcPr>
          <w:p w14:paraId="4A2A4C70" w14:textId="77777777" w:rsidR="00402B6A" w:rsidRPr="00B701CE" w:rsidRDefault="00402B6A" w:rsidP="00402B6A">
            <w:pPr>
              <w:spacing w:after="0" w:line="240" w:lineRule="auto"/>
              <w:rPr>
                <w:rFonts w:ascii="Calibri" w:eastAsia="Times New Roman" w:hAnsi="Calibri" w:cs="Calibri"/>
                <w:sz w:val="24"/>
                <w:szCs w:val="24"/>
                <w:lang w:eastAsia="en-GB"/>
              </w:rPr>
            </w:pPr>
          </w:p>
        </w:tc>
        <w:tc>
          <w:tcPr>
            <w:tcW w:w="769" w:type="pct"/>
            <w:tcBorders>
              <w:top w:val="nil"/>
              <w:left w:val="single" w:sz="4" w:space="0" w:color="auto"/>
              <w:bottom w:val="nil"/>
              <w:right w:val="single" w:sz="4" w:space="0" w:color="auto"/>
            </w:tcBorders>
            <w:shd w:val="clear" w:color="auto" w:fill="auto"/>
            <w:noWrap/>
            <w:vAlign w:val="center"/>
            <w:hideMark/>
          </w:tcPr>
          <w:p w14:paraId="53C34CC3" w14:textId="77777777" w:rsidR="00402B6A" w:rsidRPr="00B701CE" w:rsidRDefault="00402B6A" w:rsidP="00402B6A">
            <w:pPr>
              <w:spacing w:after="0" w:line="240" w:lineRule="auto"/>
              <w:jc w:val="right"/>
              <w:rPr>
                <w:rFonts w:ascii="Calibri" w:eastAsia="Times New Roman" w:hAnsi="Calibri" w:cs="Calibri"/>
                <w:sz w:val="24"/>
                <w:szCs w:val="24"/>
                <w:lang w:eastAsia="en-GB"/>
              </w:rPr>
            </w:pPr>
            <w:r w:rsidRPr="00B701CE">
              <w:rPr>
                <w:rFonts w:ascii="Calibri" w:eastAsia="Times New Roman" w:hAnsi="Calibri" w:cs="Calibri"/>
                <w:sz w:val="24"/>
                <w:szCs w:val="24"/>
                <w:lang w:eastAsia="en-GB"/>
              </w:rPr>
              <w:t> </w:t>
            </w:r>
          </w:p>
        </w:tc>
        <w:tc>
          <w:tcPr>
            <w:tcW w:w="616" w:type="pct"/>
            <w:tcBorders>
              <w:top w:val="nil"/>
              <w:left w:val="nil"/>
              <w:bottom w:val="nil"/>
              <w:right w:val="single" w:sz="4" w:space="0" w:color="auto"/>
            </w:tcBorders>
            <w:shd w:val="clear" w:color="auto" w:fill="auto"/>
            <w:noWrap/>
            <w:vAlign w:val="bottom"/>
            <w:hideMark/>
          </w:tcPr>
          <w:p w14:paraId="0664BA26" w14:textId="77777777" w:rsidR="00402B6A" w:rsidRPr="00B701CE" w:rsidRDefault="00402B6A" w:rsidP="00402B6A">
            <w:pPr>
              <w:spacing w:after="0" w:line="240" w:lineRule="auto"/>
              <w:jc w:val="right"/>
              <w:rPr>
                <w:rFonts w:ascii="Calibri" w:eastAsia="Times New Roman" w:hAnsi="Calibri" w:cs="Calibri"/>
                <w:sz w:val="24"/>
                <w:szCs w:val="24"/>
                <w:lang w:eastAsia="en-GB"/>
              </w:rPr>
            </w:pPr>
            <w:r w:rsidRPr="00B701CE">
              <w:rPr>
                <w:rFonts w:ascii="Calibri" w:eastAsia="Times New Roman" w:hAnsi="Calibri" w:cs="Calibri"/>
                <w:sz w:val="24"/>
                <w:szCs w:val="24"/>
                <w:lang w:eastAsia="en-GB"/>
              </w:rPr>
              <w:t> </w:t>
            </w:r>
          </w:p>
        </w:tc>
      </w:tr>
      <w:tr w:rsidR="00B701CE" w:rsidRPr="00B701CE" w14:paraId="11624EDF" w14:textId="77777777" w:rsidTr="00402B6A">
        <w:trPr>
          <w:trHeight w:val="308"/>
        </w:trPr>
        <w:tc>
          <w:tcPr>
            <w:tcW w:w="2864" w:type="pct"/>
            <w:tcBorders>
              <w:top w:val="nil"/>
              <w:left w:val="single" w:sz="4" w:space="0" w:color="auto"/>
              <w:bottom w:val="nil"/>
              <w:right w:val="single" w:sz="4" w:space="0" w:color="auto"/>
            </w:tcBorders>
            <w:shd w:val="clear" w:color="auto" w:fill="auto"/>
            <w:noWrap/>
            <w:vAlign w:val="center"/>
            <w:hideMark/>
          </w:tcPr>
          <w:p w14:paraId="51BF72C3" w14:textId="77777777" w:rsidR="00B701CE" w:rsidRPr="00B701CE" w:rsidRDefault="00B701CE" w:rsidP="00B701CE">
            <w:pPr>
              <w:spacing w:after="0" w:line="240" w:lineRule="auto"/>
              <w:ind w:firstLineChars="200" w:firstLine="480"/>
              <w:rPr>
                <w:rFonts w:ascii="Calibri" w:eastAsia="Times New Roman" w:hAnsi="Calibri" w:cs="Calibri"/>
                <w:sz w:val="24"/>
                <w:szCs w:val="24"/>
                <w:lang w:eastAsia="en-GB"/>
              </w:rPr>
            </w:pPr>
            <w:r w:rsidRPr="00B701CE">
              <w:rPr>
                <w:rFonts w:ascii="Calibri" w:eastAsia="Times New Roman" w:hAnsi="Calibri" w:cs="Calibri"/>
                <w:sz w:val="24"/>
                <w:szCs w:val="24"/>
                <w:lang w:eastAsia="en-GB"/>
              </w:rPr>
              <w:t>COVID-19 Laboratory Testing</w:t>
            </w:r>
          </w:p>
        </w:tc>
        <w:tc>
          <w:tcPr>
            <w:tcW w:w="751" w:type="pct"/>
            <w:tcBorders>
              <w:top w:val="nil"/>
              <w:left w:val="nil"/>
              <w:bottom w:val="nil"/>
              <w:right w:val="nil"/>
            </w:tcBorders>
            <w:shd w:val="clear" w:color="auto" w:fill="auto"/>
            <w:noWrap/>
            <w:vAlign w:val="center"/>
            <w:hideMark/>
          </w:tcPr>
          <w:p w14:paraId="38A28406" w14:textId="0A02838C" w:rsidR="00B701CE" w:rsidRPr="00B701CE" w:rsidRDefault="00B701CE" w:rsidP="00B701CE">
            <w:pPr>
              <w:spacing w:after="0" w:line="240" w:lineRule="auto"/>
              <w:jc w:val="right"/>
              <w:rPr>
                <w:rFonts w:eastAsia="Times New Roman" w:cstheme="minorHAnsi"/>
                <w:sz w:val="24"/>
                <w:szCs w:val="24"/>
                <w:lang w:eastAsia="en-GB"/>
              </w:rPr>
            </w:pPr>
            <w:r w:rsidRPr="00B701CE">
              <w:rPr>
                <w:rFonts w:ascii="Calibri" w:hAnsi="Calibri" w:cs="Calibri"/>
              </w:rPr>
              <w:t>7,527</w:t>
            </w:r>
          </w:p>
        </w:tc>
        <w:tc>
          <w:tcPr>
            <w:tcW w:w="769" w:type="pct"/>
            <w:tcBorders>
              <w:top w:val="nil"/>
              <w:left w:val="single" w:sz="4" w:space="0" w:color="auto"/>
              <w:bottom w:val="nil"/>
              <w:right w:val="single" w:sz="4" w:space="0" w:color="auto"/>
            </w:tcBorders>
            <w:shd w:val="clear" w:color="auto" w:fill="auto"/>
            <w:noWrap/>
            <w:vAlign w:val="center"/>
            <w:hideMark/>
          </w:tcPr>
          <w:p w14:paraId="4DAFA435" w14:textId="6D1B6068" w:rsidR="00B701CE" w:rsidRPr="00B701CE" w:rsidRDefault="00B701CE" w:rsidP="00B701CE">
            <w:pPr>
              <w:spacing w:after="0" w:line="240" w:lineRule="auto"/>
              <w:jc w:val="right"/>
              <w:rPr>
                <w:rFonts w:eastAsia="Times New Roman" w:cstheme="minorHAnsi"/>
                <w:sz w:val="24"/>
                <w:szCs w:val="24"/>
                <w:lang w:eastAsia="en-GB"/>
              </w:rPr>
            </w:pPr>
            <w:r w:rsidRPr="00B701CE">
              <w:rPr>
                <w:rFonts w:ascii="Calibri" w:hAnsi="Calibri" w:cs="Calibri"/>
              </w:rPr>
              <w:t>5,678</w:t>
            </w:r>
          </w:p>
        </w:tc>
        <w:tc>
          <w:tcPr>
            <w:tcW w:w="616" w:type="pct"/>
            <w:tcBorders>
              <w:top w:val="nil"/>
              <w:left w:val="nil"/>
              <w:bottom w:val="nil"/>
              <w:right w:val="single" w:sz="4" w:space="0" w:color="auto"/>
            </w:tcBorders>
            <w:shd w:val="clear" w:color="auto" w:fill="auto"/>
            <w:noWrap/>
            <w:vAlign w:val="bottom"/>
            <w:hideMark/>
          </w:tcPr>
          <w:p w14:paraId="663B70C6" w14:textId="321FA128" w:rsidR="00B701CE" w:rsidRPr="00B701CE" w:rsidRDefault="00B701CE" w:rsidP="00B701CE">
            <w:pPr>
              <w:spacing w:after="0" w:line="240" w:lineRule="auto"/>
              <w:jc w:val="right"/>
              <w:rPr>
                <w:rFonts w:eastAsia="Times New Roman" w:cstheme="minorHAnsi"/>
                <w:sz w:val="24"/>
                <w:szCs w:val="24"/>
                <w:lang w:eastAsia="en-GB"/>
              </w:rPr>
            </w:pPr>
            <w:r w:rsidRPr="00B701CE">
              <w:rPr>
                <w:rFonts w:ascii="Calibri" w:hAnsi="Calibri" w:cs="Calibri"/>
              </w:rPr>
              <w:t>13,205</w:t>
            </w:r>
          </w:p>
        </w:tc>
      </w:tr>
      <w:tr w:rsidR="00B701CE" w:rsidRPr="00B701CE" w14:paraId="637BF60A" w14:textId="77777777" w:rsidTr="00402B6A">
        <w:trPr>
          <w:trHeight w:val="308"/>
        </w:trPr>
        <w:tc>
          <w:tcPr>
            <w:tcW w:w="2864" w:type="pct"/>
            <w:tcBorders>
              <w:top w:val="nil"/>
              <w:left w:val="single" w:sz="4" w:space="0" w:color="auto"/>
              <w:bottom w:val="nil"/>
              <w:right w:val="single" w:sz="4" w:space="0" w:color="auto"/>
            </w:tcBorders>
            <w:shd w:val="clear" w:color="auto" w:fill="auto"/>
            <w:noWrap/>
            <w:vAlign w:val="center"/>
            <w:hideMark/>
          </w:tcPr>
          <w:p w14:paraId="03788CEB" w14:textId="6441C057" w:rsidR="00B701CE" w:rsidRPr="00B701CE" w:rsidRDefault="00B701CE" w:rsidP="00B701CE">
            <w:pPr>
              <w:spacing w:after="0" w:line="240" w:lineRule="auto"/>
              <w:ind w:firstLineChars="200" w:firstLine="480"/>
              <w:rPr>
                <w:rFonts w:ascii="Calibri" w:eastAsia="Times New Roman" w:hAnsi="Calibri" w:cs="Calibri"/>
                <w:sz w:val="24"/>
                <w:szCs w:val="24"/>
                <w:lang w:eastAsia="en-GB"/>
              </w:rPr>
            </w:pPr>
            <w:r w:rsidRPr="00B701CE">
              <w:rPr>
                <w:rFonts w:ascii="Calibri" w:eastAsia="Times New Roman" w:hAnsi="Calibri" w:cs="Calibri"/>
                <w:sz w:val="24"/>
                <w:szCs w:val="24"/>
                <w:lang w:eastAsia="en-GB"/>
              </w:rPr>
              <w:t>Genomics Sequencing</w:t>
            </w:r>
            <w:r w:rsidR="001F6BD2">
              <w:rPr>
                <w:rFonts w:ascii="Calibri" w:eastAsia="Times New Roman" w:hAnsi="Calibri" w:cs="Calibri"/>
                <w:sz w:val="24"/>
                <w:szCs w:val="24"/>
                <w:lang w:eastAsia="en-GB"/>
              </w:rPr>
              <w:t xml:space="preserve"> for COVID-19</w:t>
            </w:r>
          </w:p>
        </w:tc>
        <w:tc>
          <w:tcPr>
            <w:tcW w:w="751" w:type="pct"/>
            <w:tcBorders>
              <w:top w:val="nil"/>
              <w:left w:val="nil"/>
              <w:bottom w:val="nil"/>
              <w:right w:val="nil"/>
            </w:tcBorders>
            <w:shd w:val="clear" w:color="auto" w:fill="auto"/>
            <w:noWrap/>
            <w:vAlign w:val="center"/>
            <w:hideMark/>
          </w:tcPr>
          <w:p w14:paraId="42C2C6EC" w14:textId="11D28262" w:rsidR="00B701CE" w:rsidRPr="00B701CE" w:rsidRDefault="00B701CE" w:rsidP="00B701CE">
            <w:pPr>
              <w:spacing w:after="0" w:line="240" w:lineRule="auto"/>
              <w:jc w:val="right"/>
              <w:rPr>
                <w:rFonts w:eastAsia="Times New Roman" w:cstheme="minorHAnsi"/>
                <w:sz w:val="24"/>
                <w:szCs w:val="24"/>
                <w:lang w:eastAsia="en-GB"/>
              </w:rPr>
            </w:pPr>
            <w:r w:rsidRPr="00B701CE">
              <w:rPr>
                <w:rFonts w:ascii="Calibri" w:hAnsi="Calibri" w:cs="Calibri"/>
              </w:rPr>
              <w:t>565</w:t>
            </w:r>
          </w:p>
        </w:tc>
        <w:tc>
          <w:tcPr>
            <w:tcW w:w="769" w:type="pct"/>
            <w:tcBorders>
              <w:top w:val="nil"/>
              <w:left w:val="single" w:sz="4" w:space="0" w:color="auto"/>
              <w:bottom w:val="nil"/>
              <w:right w:val="single" w:sz="4" w:space="0" w:color="auto"/>
            </w:tcBorders>
            <w:shd w:val="clear" w:color="auto" w:fill="auto"/>
            <w:noWrap/>
            <w:vAlign w:val="center"/>
            <w:hideMark/>
          </w:tcPr>
          <w:p w14:paraId="45562460" w14:textId="6CFF3988" w:rsidR="00B701CE" w:rsidRPr="00B701CE" w:rsidRDefault="00B701CE" w:rsidP="00B701CE">
            <w:pPr>
              <w:spacing w:after="0" w:line="240" w:lineRule="auto"/>
              <w:jc w:val="right"/>
              <w:rPr>
                <w:rFonts w:eastAsia="Times New Roman" w:cstheme="minorHAnsi"/>
                <w:sz w:val="24"/>
                <w:szCs w:val="24"/>
                <w:lang w:eastAsia="en-GB"/>
              </w:rPr>
            </w:pPr>
            <w:r w:rsidRPr="00B701CE">
              <w:rPr>
                <w:rFonts w:ascii="Calibri" w:hAnsi="Calibri" w:cs="Calibri"/>
              </w:rPr>
              <w:t>466</w:t>
            </w:r>
          </w:p>
        </w:tc>
        <w:tc>
          <w:tcPr>
            <w:tcW w:w="616" w:type="pct"/>
            <w:tcBorders>
              <w:top w:val="nil"/>
              <w:left w:val="nil"/>
              <w:bottom w:val="nil"/>
              <w:right w:val="single" w:sz="4" w:space="0" w:color="auto"/>
            </w:tcBorders>
            <w:shd w:val="clear" w:color="auto" w:fill="auto"/>
            <w:noWrap/>
            <w:vAlign w:val="bottom"/>
            <w:hideMark/>
          </w:tcPr>
          <w:p w14:paraId="14BE4C25" w14:textId="6F299E33" w:rsidR="00B701CE" w:rsidRPr="00B701CE" w:rsidRDefault="00B701CE" w:rsidP="00B701CE">
            <w:pPr>
              <w:spacing w:after="0" w:line="240" w:lineRule="auto"/>
              <w:jc w:val="right"/>
              <w:rPr>
                <w:rFonts w:eastAsia="Times New Roman" w:cstheme="minorHAnsi"/>
                <w:sz w:val="24"/>
                <w:szCs w:val="24"/>
                <w:lang w:eastAsia="en-GB"/>
              </w:rPr>
            </w:pPr>
            <w:r w:rsidRPr="00B701CE">
              <w:rPr>
                <w:rFonts w:ascii="Calibri" w:hAnsi="Calibri" w:cs="Calibri"/>
              </w:rPr>
              <w:t>1,031</w:t>
            </w:r>
          </w:p>
        </w:tc>
      </w:tr>
      <w:tr w:rsidR="00B701CE" w:rsidRPr="00B701CE" w14:paraId="431ED0B2" w14:textId="77777777" w:rsidTr="00402B6A">
        <w:trPr>
          <w:trHeight w:val="308"/>
        </w:trPr>
        <w:tc>
          <w:tcPr>
            <w:tcW w:w="2864" w:type="pct"/>
            <w:tcBorders>
              <w:top w:val="nil"/>
              <w:left w:val="single" w:sz="4" w:space="0" w:color="auto"/>
              <w:bottom w:val="nil"/>
              <w:right w:val="single" w:sz="4" w:space="0" w:color="auto"/>
            </w:tcBorders>
            <w:shd w:val="clear" w:color="auto" w:fill="auto"/>
            <w:noWrap/>
            <w:vAlign w:val="center"/>
            <w:hideMark/>
          </w:tcPr>
          <w:p w14:paraId="259ACC3B" w14:textId="77777777" w:rsidR="00B701CE" w:rsidRPr="00B701CE" w:rsidRDefault="00B701CE" w:rsidP="00B701CE">
            <w:pPr>
              <w:spacing w:after="0" w:line="240" w:lineRule="auto"/>
              <w:ind w:firstLineChars="200" w:firstLine="480"/>
              <w:rPr>
                <w:rFonts w:ascii="Calibri" w:eastAsia="Times New Roman" w:hAnsi="Calibri" w:cs="Calibri"/>
                <w:sz w:val="24"/>
                <w:szCs w:val="24"/>
                <w:lang w:eastAsia="en-GB"/>
              </w:rPr>
            </w:pPr>
            <w:r w:rsidRPr="00B701CE">
              <w:rPr>
                <w:rFonts w:ascii="Calibri" w:eastAsia="Times New Roman" w:hAnsi="Calibri" w:cs="Calibri"/>
                <w:sz w:val="24"/>
                <w:szCs w:val="24"/>
                <w:lang w:eastAsia="en-GB"/>
              </w:rPr>
              <w:t xml:space="preserve">TAT &amp; Resilience - Non COVID-19 Rapid Testing </w:t>
            </w:r>
          </w:p>
        </w:tc>
        <w:tc>
          <w:tcPr>
            <w:tcW w:w="751" w:type="pct"/>
            <w:tcBorders>
              <w:top w:val="nil"/>
              <w:left w:val="nil"/>
              <w:bottom w:val="nil"/>
              <w:right w:val="nil"/>
            </w:tcBorders>
            <w:shd w:val="clear" w:color="auto" w:fill="auto"/>
            <w:noWrap/>
            <w:vAlign w:val="center"/>
            <w:hideMark/>
          </w:tcPr>
          <w:p w14:paraId="3E99AACE" w14:textId="60B60EC2" w:rsidR="00B701CE" w:rsidRPr="00B701CE" w:rsidRDefault="00B701CE" w:rsidP="00B701CE">
            <w:pPr>
              <w:spacing w:after="0" w:line="240" w:lineRule="auto"/>
              <w:jc w:val="right"/>
              <w:rPr>
                <w:rFonts w:eastAsia="Times New Roman" w:cstheme="minorHAnsi"/>
                <w:sz w:val="24"/>
                <w:szCs w:val="24"/>
                <w:lang w:eastAsia="en-GB"/>
              </w:rPr>
            </w:pPr>
            <w:r w:rsidRPr="00B701CE">
              <w:rPr>
                <w:rFonts w:ascii="Calibri" w:hAnsi="Calibri" w:cs="Calibri"/>
              </w:rPr>
              <w:t>303</w:t>
            </w:r>
          </w:p>
        </w:tc>
        <w:tc>
          <w:tcPr>
            <w:tcW w:w="769" w:type="pct"/>
            <w:tcBorders>
              <w:top w:val="nil"/>
              <w:left w:val="single" w:sz="4" w:space="0" w:color="auto"/>
              <w:bottom w:val="nil"/>
              <w:right w:val="single" w:sz="4" w:space="0" w:color="auto"/>
            </w:tcBorders>
            <w:shd w:val="clear" w:color="auto" w:fill="auto"/>
            <w:noWrap/>
            <w:vAlign w:val="center"/>
            <w:hideMark/>
          </w:tcPr>
          <w:p w14:paraId="283A8398" w14:textId="7C6EC5EA" w:rsidR="00B701CE" w:rsidRPr="00B701CE" w:rsidRDefault="00B701CE" w:rsidP="00B701CE">
            <w:pPr>
              <w:spacing w:after="0" w:line="240" w:lineRule="auto"/>
              <w:jc w:val="right"/>
              <w:rPr>
                <w:rFonts w:eastAsia="Times New Roman" w:cstheme="minorHAnsi"/>
                <w:sz w:val="24"/>
                <w:szCs w:val="24"/>
                <w:lang w:eastAsia="en-GB"/>
              </w:rPr>
            </w:pPr>
            <w:r w:rsidRPr="00B701CE">
              <w:rPr>
                <w:rFonts w:ascii="Calibri" w:hAnsi="Calibri" w:cs="Calibri"/>
              </w:rPr>
              <w:t>1,372</w:t>
            </w:r>
          </w:p>
        </w:tc>
        <w:tc>
          <w:tcPr>
            <w:tcW w:w="616" w:type="pct"/>
            <w:tcBorders>
              <w:top w:val="nil"/>
              <w:left w:val="nil"/>
              <w:bottom w:val="nil"/>
              <w:right w:val="single" w:sz="4" w:space="0" w:color="auto"/>
            </w:tcBorders>
            <w:shd w:val="clear" w:color="auto" w:fill="auto"/>
            <w:noWrap/>
            <w:vAlign w:val="bottom"/>
            <w:hideMark/>
          </w:tcPr>
          <w:p w14:paraId="67D72121" w14:textId="0FCECD95" w:rsidR="00B701CE" w:rsidRPr="00B701CE" w:rsidRDefault="00B701CE" w:rsidP="00B701CE">
            <w:pPr>
              <w:spacing w:after="0" w:line="240" w:lineRule="auto"/>
              <w:jc w:val="right"/>
              <w:rPr>
                <w:rFonts w:eastAsia="Times New Roman" w:cstheme="minorHAnsi"/>
                <w:sz w:val="24"/>
                <w:szCs w:val="24"/>
                <w:lang w:eastAsia="en-GB"/>
              </w:rPr>
            </w:pPr>
            <w:r w:rsidRPr="00B701CE">
              <w:rPr>
                <w:rFonts w:ascii="Calibri" w:hAnsi="Calibri" w:cs="Calibri"/>
              </w:rPr>
              <w:t>1,675</w:t>
            </w:r>
          </w:p>
        </w:tc>
      </w:tr>
      <w:tr w:rsidR="00B701CE" w:rsidRPr="00B701CE" w14:paraId="2263E252" w14:textId="77777777" w:rsidTr="00402B6A">
        <w:trPr>
          <w:trHeight w:val="308"/>
        </w:trPr>
        <w:tc>
          <w:tcPr>
            <w:tcW w:w="2864" w:type="pct"/>
            <w:tcBorders>
              <w:top w:val="nil"/>
              <w:left w:val="single" w:sz="4" w:space="0" w:color="auto"/>
              <w:bottom w:val="nil"/>
              <w:right w:val="single" w:sz="4" w:space="0" w:color="auto"/>
            </w:tcBorders>
            <w:shd w:val="clear" w:color="auto" w:fill="auto"/>
            <w:noWrap/>
            <w:vAlign w:val="center"/>
            <w:hideMark/>
          </w:tcPr>
          <w:p w14:paraId="1039111D" w14:textId="77777777" w:rsidR="00B701CE" w:rsidRPr="00B701CE" w:rsidRDefault="00B701CE" w:rsidP="00B701CE">
            <w:pPr>
              <w:spacing w:after="0" w:line="240" w:lineRule="auto"/>
              <w:ind w:firstLineChars="200" w:firstLine="480"/>
              <w:rPr>
                <w:rFonts w:ascii="Calibri" w:eastAsia="Times New Roman" w:hAnsi="Calibri" w:cs="Calibri"/>
                <w:sz w:val="24"/>
                <w:szCs w:val="24"/>
                <w:lang w:eastAsia="en-GB"/>
              </w:rPr>
            </w:pPr>
            <w:r w:rsidRPr="00B701CE">
              <w:rPr>
                <w:rFonts w:ascii="Calibri" w:eastAsia="Times New Roman" w:hAnsi="Calibri" w:cs="Calibri"/>
                <w:sz w:val="24"/>
                <w:szCs w:val="24"/>
                <w:lang w:eastAsia="en-GB"/>
              </w:rPr>
              <w:t>TAT &amp; Resilience - Platform Maintenance</w:t>
            </w:r>
          </w:p>
        </w:tc>
        <w:tc>
          <w:tcPr>
            <w:tcW w:w="751" w:type="pct"/>
            <w:tcBorders>
              <w:top w:val="nil"/>
              <w:left w:val="nil"/>
              <w:bottom w:val="nil"/>
              <w:right w:val="nil"/>
            </w:tcBorders>
            <w:shd w:val="clear" w:color="auto" w:fill="auto"/>
            <w:noWrap/>
            <w:vAlign w:val="center"/>
            <w:hideMark/>
          </w:tcPr>
          <w:p w14:paraId="78522DD8" w14:textId="3449245A" w:rsidR="00B701CE" w:rsidRPr="00B701CE" w:rsidRDefault="00B701CE" w:rsidP="00B701CE">
            <w:pPr>
              <w:spacing w:after="0" w:line="240" w:lineRule="auto"/>
              <w:jc w:val="right"/>
              <w:rPr>
                <w:rFonts w:eastAsia="Times New Roman" w:cstheme="minorHAnsi"/>
                <w:sz w:val="24"/>
                <w:szCs w:val="24"/>
                <w:lang w:eastAsia="en-GB"/>
              </w:rPr>
            </w:pPr>
            <w:r w:rsidRPr="00B701CE">
              <w:rPr>
                <w:rFonts w:ascii="Calibri" w:hAnsi="Calibri" w:cs="Calibri"/>
              </w:rPr>
              <w:t>308</w:t>
            </w:r>
          </w:p>
        </w:tc>
        <w:tc>
          <w:tcPr>
            <w:tcW w:w="769" w:type="pct"/>
            <w:tcBorders>
              <w:top w:val="nil"/>
              <w:left w:val="single" w:sz="4" w:space="0" w:color="auto"/>
              <w:bottom w:val="nil"/>
              <w:right w:val="single" w:sz="4" w:space="0" w:color="auto"/>
            </w:tcBorders>
            <w:shd w:val="clear" w:color="auto" w:fill="auto"/>
            <w:noWrap/>
            <w:vAlign w:val="center"/>
            <w:hideMark/>
          </w:tcPr>
          <w:p w14:paraId="03B5AD09" w14:textId="43755297" w:rsidR="00B701CE" w:rsidRPr="00B701CE" w:rsidRDefault="00B701CE" w:rsidP="00B701CE">
            <w:pPr>
              <w:spacing w:after="0" w:line="240" w:lineRule="auto"/>
              <w:jc w:val="right"/>
              <w:rPr>
                <w:rFonts w:eastAsia="Times New Roman" w:cstheme="minorHAnsi"/>
                <w:sz w:val="24"/>
                <w:szCs w:val="24"/>
                <w:lang w:eastAsia="en-GB"/>
              </w:rPr>
            </w:pPr>
            <w:r w:rsidRPr="00B701CE">
              <w:rPr>
                <w:rFonts w:ascii="Calibri" w:hAnsi="Calibri" w:cs="Calibri"/>
              </w:rPr>
              <w:t>205</w:t>
            </w:r>
          </w:p>
        </w:tc>
        <w:tc>
          <w:tcPr>
            <w:tcW w:w="616" w:type="pct"/>
            <w:tcBorders>
              <w:top w:val="nil"/>
              <w:left w:val="nil"/>
              <w:bottom w:val="nil"/>
              <w:right w:val="single" w:sz="4" w:space="0" w:color="auto"/>
            </w:tcBorders>
            <w:shd w:val="clear" w:color="auto" w:fill="auto"/>
            <w:noWrap/>
            <w:vAlign w:val="bottom"/>
            <w:hideMark/>
          </w:tcPr>
          <w:p w14:paraId="6BBBE598" w14:textId="7F1023D9" w:rsidR="00B701CE" w:rsidRPr="00B701CE" w:rsidRDefault="00B701CE" w:rsidP="00B701CE">
            <w:pPr>
              <w:spacing w:after="0" w:line="240" w:lineRule="auto"/>
              <w:jc w:val="right"/>
              <w:rPr>
                <w:rFonts w:eastAsia="Times New Roman" w:cstheme="minorHAnsi"/>
                <w:sz w:val="24"/>
                <w:szCs w:val="24"/>
                <w:lang w:eastAsia="en-GB"/>
              </w:rPr>
            </w:pPr>
            <w:r w:rsidRPr="00B701CE">
              <w:rPr>
                <w:rFonts w:ascii="Calibri" w:hAnsi="Calibri" w:cs="Calibri"/>
              </w:rPr>
              <w:t>513</w:t>
            </w:r>
          </w:p>
        </w:tc>
      </w:tr>
      <w:tr w:rsidR="00B701CE" w:rsidRPr="00B701CE" w14:paraId="5275FB5F" w14:textId="77777777" w:rsidTr="00402B6A">
        <w:trPr>
          <w:trHeight w:val="308"/>
        </w:trPr>
        <w:tc>
          <w:tcPr>
            <w:tcW w:w="2864" w:type="pct"/>
            <w:tcBorders>
              <w:top w:val="nil"/>
              <w:left w:val="single" w:sz="4" w:space="0" w:color="auto"/>
              <w:bottom w:val="nil"/>
              <w:right w:val="single" w:sz="4" w:space="0" w:color="auto"/>
            </w:tcBorders>
            <w:shd w:val="clear" w:color="auto" w:fill="auto"/>
            <w:noWrap/>
            <w:vAlign w:val="center"/>
            <w:hideMark/>
          </w:tcPr>
          <w:p w14:paraId="6CEE1F0E" w14:textId="77777777" w:rsidR="00B701CE" w:rsidRPr="00B701CE" w:rsidRDefault="00B701CE" w:rsidP="00B701CE">
            <w:pPr>
              <w:spacing w:after="0" w:line="240" w:lineRule="auto"/>
              <w:ind w:firstLineChars="200" w:firstLine="480"/>
              <w:rPr>
                <w:rFonts w:ascii="Calibri" w:eastAsia="Times New Roman" w:hAnsi="Calibri" w:cs="Calibri"/>
                <w:sz w:val="24"/>
                <w:szCs w:val="24"/>
                <w:lang w:eastAsia="en-GB"/>
              </w:rPr>
            </w:pPr>
            <w:r w:rsidRPr="00B701CE">
              <w:rPr>
                <w:rFonts w:ascii="Calibri" w:eastAsia="Times New Roman" w:hAnsi="Calibri" w:cs="Calibri"/>
                <w:sz w:val="24"/>
                <w:szCs w:val="24"/>
                <w:lang w:eastAsia="en-GB"/>
              </w:rPr>
              <w:t>TTP Contact Tracing</w:t>
            </w:r>
          </w:p>
        </w:tc>
        <w:tc>
          <w:tcPr>
            <w:tcW w:w="751" w:type="pct"/>
            <w:tcBorders>
              <w:top w:val="nil"/>
              <w:left w:val="nil"/>
              <w:bottom w:val="nil"/>
              <w:right w:val="nil"/>
            </w:tcBorders>
            <w:shd w:val="clear" w:color="auto" w:fill="auto"/>
            <w:noWrap/>
            <w:vAlign w:val="center"/>
            <w:hideMark/>
          </w:tcPr>
          <w:p w14:paraId="062A4FEE" w14:textId="0698B9DE" w:rsidR="00B701CE" w:rsidRPr="00B701CE" w:rsidRDefault="00B701CE" w:rsidP="00B701CE">
            <w:pPr>
              <w:spacing w:after="0" w:line="240" w:lineRule="auto"/>
              <w:jc w:val="right"/>
              <w:rPr>
                <w:rFonts w:eastAsia="Times New Roman" w:cstheme="minorHAnsi"/>
                <w:sz w:val="24"/>
                <w:szCs w:val="24"/>
                <w:lang w:eastAsia="en-GB"/>
              </w:rPr>
            </w:pPr>
            <w:r w:rsidRPr="00B701CE">
              <w:rPr>
                <w:rFonts w:ascii="Calibri" w:hAnsi="Calibri" w:cs="Calibri"/>
              </w:rPr>
              <w:t>505</w:t>
            </w:r>
          </w:p>
        </w:tc>
        <w:tc>
          <w:tcPr>
            <w:tcW w:w="769" w:type="pct"/>
            <w:tcBorders>
              <w:top w:val="nil"/>
              <w:left w:val="single" w:sz="4" w:space="0" w:color="auto"/>
              <w:bottom w:val="nil"/>
              <w:right w:val="single" w:sz="4" w:space="0" w:color="auto"/>
            </w:tcBorders>
            <w:shd w:val="clear" w:color="auto" w:fill="auto"/>
            <w:noWrap/>
            <w:vAlign w:val="center"/>
            <w:hideMark/>
          </w:tcPr>
          <w:p w14:paraId="20490A0C" w14:textId="4063F535" w:rsidR="00B701CE" w:rsidRPr="00B701CE" w:rsidRDefault="00B701CE" w:rsidP="00B701CE">
            <w:pPr>
              <w:spacing w:after="0" w:line="240" w:lineRule="auto"/>
              <w:jc w:val="right"/>
              <w:rPr>
                <w:rFonts w:eastAsia="Times New Roman" w:cstheme="minorHAnsi"/>
                <w:sz w:val="24"/>
                <w:szCs w:val="24"/>
                <w:lang w:eastAsia="en-GB"/>
              </w:rPr>
            </w:pPr>
            <w:r w:rsidRPr="00B701CE">
              <w:rPr>
                <w:rFonts w:ascii="Calibri" w:hAnsi="Calibri" w:cs="Calibri"/>
              </w:rPr>
              <w:t>295</w:t>
            </w:r>
          </w:p>
        </w:tc>
        <w:tc>
          <w:tcPr>
            <w:tcW w:w="616" w:type="pct"/>
            <w:tcBorders>
              <w:top w:val="nil"/>
              <w:left w:val="nil"/>
              <w:bottom w:val="nil"/>
              <w:right w:val="single" w:sz="4" w:space="0" w:color="auto"/>
            </w:tcBorders>
            <w:shd w:val="clear" w:color="auto" w:fill="auto"/>
            <w:noWrap/>
            <w:vAlign w:val="bottom"/>
            <w:hideMark/>
          </w:tcPr>
          <w:p w14:paraId="2D1324C2" w14:textId="2B2B3CC4" w:rsidR="00B701CE" w:rsidRPr="00B701CE" w:rsidRDefault="00B701CE" w:rsidP="00B701CE">
            <w:pPr>
              <w:spacing w:after="0" w:line="240" w:lineRule="auto"/>
              <w:jc w:val="right"/>
              <w:rPr>
                <w:rFonts w:eastAsia="Times New Roman" w:cstheme="minorHAnsi"/>
                <w:sz w:val="24"/>
                <w:szCs w:val="24"/>
                <w:lang w:eastAsia="en-GB"/>
              </w:rPr>
            </w:pPr>
            <w:r w:rsidRPr="00B701CE">
              <w:rPr>
                <w:rFonts w:ascii="Calibri" w:hAnsi="Calibri" w:cs="Calibri"/>
              </w:rPr>
              <w:t>800</w:t>
            </w:r>
          </w:p>
        </w:tc>
      </w:tr>
      <w:tr w:rsidR="00B701CE" w:rsidRPr="00B701CE" w14:paraId="7A867C2A" w14:textId="77777777" w:rsidTr="00402B6A">
        <w:trPr>
          <w:trHeight w:val="308"/>
        </w:trPr>
        <w:tc>
          <w:tcPr>
            <w:tcW w:w="2864" w:type="pct"/>
            <w:tcBorders>
              <w:top w:val="single" w:sz="4" w:space="0" w:color="auto"/>
              <w:left w:val="single" w:sz="4" w:space="0" w:color="auto"/>
              <w:bottom w:val="single" w:sz="4" w:space="0" w:color="auto"/>
              <w:right w:val="nil"/>
            </w:tcBorders>
            <w:shd w:val="clear" w:color="auto" w:fill="auto"/>
            <w:noWrap/>
            <w:vAlign w:val="center"/>
            <w:hideMark/>
          </w:tcPr>
          <w:p w14:paraId="13393DA3" w14:textId="77777777" w:rsidR="00B701CE" w:rsidRPr="00B701CE" w:rsidRDefault="00B701CE" w:rsidP="00B701CE">
            <w:pPr>
              <w:spacing w:after="0" w:line="240" w:lineRule="auto"/>
              <w:rPr>
                <w:rFonts w:ascii="Calibri" w:eastAsia="Times New Roman" w:hAnsi="Calibri" w:cs="Calibri"/>
                <w:b/>
                <w:bCs/>
                <w:sz w:val="24"/>
                <w:szCs w:val="24"/>
                <w:lang w:eastAsia="en-GB"/>
              </w:rPr>
            </w:pPr>
            <w:r w:rsidRPr="00B701CE">
              <w:rPr>
                <w:rFonts w:ascii="Calibri" w:eastAsia="Times New Roman" w:hAnsi="Calibri" w:cs="Calibri"/>
                <w:b/>
                <w:bCs/>
                <w:sz w:val="24"/>
                <w:szCs w:val="24"/>
                <w:lang w:eastAsia="en-GB"/>
              </w:rPr>
              <w:t>TOTAL TTP</w:t>
            </w:r>
          </w:p>
        </w:tc>
        <w:tc>
          <w:tcPr>
            <w:tcW w:w="7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FE4CB1" w14:textId="4FA3C4FD" w:rsidR="00B701CE" w:rsidRPr="00B701CE" w:rsidRDefault="00B701CE" w:rsidP="00B701CE">
            <w:pPr>
              <w:spacing w:after="0" w:line="240" w:lineRule="auto"/>
              <w:jc w:val="right"/>
              <w:rPr>
                <w:rFonts w:eastAsia="Times New Roman" w:cstheme="minorHAnsi"/>
                <w:b/>
                <w:bCs/>
                <w:sz w:val="24"/>
                <w:szCs w:val="24"/>
                <w:lang w:eastAsia="en-GB"/>
              </w:rPr>
            </w:pPr>
            <w:r w:rsidRPr="00B701CE">
              <w:rPr>
                <w:rFonts w:ascii="Calibri" w:hAnsi="Calibri" w:cs="Calibri"/>
                <w:b/>
                <w:bCs/>
              </w:rPr>
              <w:t>9,208</w:t>
            </w:r>
          </w:p>
        </w:tc>
        <w:tc>
          <w:tcPr>
            <w:tcW w:w="769" w:type="pct"/>
            <w:tcBorders>
              <w:top w:val="single" w:sz="4" w:space="0" w:color="auto"/>
              <w:left w:val="nil"/>
              <w:bottom w:val="single" w:sz="4" w:space="0" w:color="auto"/>
              <w:right w:val="single" w:sz="4" w:space="0" w:color="auto"/>
            </w:tcBorders>
            <w:shd w:val="clear" w:color="auto" w:fill="auto"/>
            <w:noWrap/>
            <w:vAlign w:val="center"/>
            <w:hideMark/>
          </w:tcPr>
          <w:p w14:paraId="57D0D7CC" w14:textId="33C95069" w:rsidR="00B701CE" w:rsidRPr="00B701CE" w:rsidRDefault="00B701CE" w:rsidP="00B701CE">
            <w:pPr>
              <w:spacing w:after="0" w:line="240" w:lineRule="auto"/>
              <w:jc w:val="right"/>
              <w:rPr>
                <w:rFonts w:eastAsia="Times New Roman" w:cstheme="minorHAnsi"/>
                <w:b/>
                <w:bCs/>
                <w:sz w:val="24"/>
                <w:szCs w:val="24"/>
                <w:lang w:eastAsia="en-GB"/>
              </w:rPr>
            </w:pPr>
            <w:r w:rsidRPr="00B701CE">
              <w:rPr>
                <w:rFonts w:ascii="Calibri" w:hAnsi="Calibri" w:cs="Calibri"/>
                <w:b/>
                <w:bCs/>
              </w:rPr>
              <w:t>8,016</w:t>
            </w:r>
          </w:p>
        </w:tc>
        <w:tc>
          <w:tcPr>
            <w:tcW w:w="616" w:type="pct"/>
            <w:tcBorders>
              <w:top w:val="single" w:sz="4" w:space="0" w:color="auto"/>
              <w:left w:val="nil"/>
              <w:bottom w:val="single" w:sz="4" w:space="0" w:color="auto"/>
              <w:right w:val="single" w:sz="4" w:space="0" w:color="auto"/>
            </w:tcBorders>
            <w:shd w:val="clear" w:color="auto" w:fill="auto"/>
            <w:noWrap/>
            <w:vAlign w:val="center"/>
            <w:hideMark/>
          </w:tcPr>
          <w:p w14:paraId="01F3A17A" w14:textId="2A4E77AE" w:rsidR="00B701CE" w:rsidRPr="00B701CE" w:rsidRDefault="00B701CE" w:rsidP="00B701CE">
            <w:pPr>
              <w:spacing w:after="0" w:line="240" w:lineRule="auto"/>
              <w:jc w:val="right"/>
              <w:rPr>
                <w:rFonts w:eastAsia="Times New Roman" w:cstheme="minorHAnsi"/>
                <w:b/>
                <w:bCs/>
                <w:sz w:val="24"/>
                <w:szCs w:val="24"/>
                <w:lang w:eastAsia="en-GB"/>
              </w:rPr>
            </w:pPr>
            <w:r w:rsidRPr="00B701CE">
              <w:rPr>
                <w:rFonts w:ascii="Calibri" w:hAnsi="Calibri" w:cs="Calibri"/>
                <w:b/>
                <w:bCs/>
              </w:rPr>
              <w:t>17,224</w:t>
            </w:r>
          </w:p>
        </w:tc>
      </w:tr>
      <w:tr w:rsidR="00B701CE" w:rsidRPr="00B701CE" w14:paraId="21B58AE8" w14:textId="77777777" w:rsidTr="00402B6A">
        <w:trPr>
          <w:trHeight w:val="308"/>
        </w:trPr>
        <w:tc>
          <w:tcPr>
            <w:tcW w:w="2864" w:type="pct"/>
            <w:tcBorders>
              <w:top w:val="nil"/>
              <w:left w:val="single" w:sz="4" w:space="0" w:color="auto"/>
              <w:bottom w:val="nil"/>
              <w:right w:val="nil"/>
            </w:tcBorders>
            <w:shd w:val="clear" w:color="auto" w:fill="auto"/>
            <w:noWrap/>
            <w:vAlign w:val="bottom"/>
            <w:hideMark/>
          </w:tcPr>
          <w:p w14:paraId="145655F8" w14:textId="77777777" w:rsidR="00B701CE" w:rsidRPr="00B701CE" w:rsidRDefault="00B701CE" w:rsidP="00B701CE">
            <w:pPr>
              <w:spacing w:after="0" w:line="240" w:lineRule="auto"/>
              <w:rPr>
                <w:rFonts w:ascii="Calibri" w:eastAsia="Times New Roman" w:hAnsi="Calibri" w:cs="Calibri"/>
                <w:sz w:val="24"/>
                <w:szCs w:val="24"/>
                <w:lang w:eastAsia="en-GB"/>
              </w:rPr>
            </w:pPr>
            <w:r w:rsidRPr="00B701CE">
              <w:rPr>
                <w:rFonts w:ascii="Calibri" w:eastAsia="Times New Roman" w:hAnsi="Calibri" w:cs="Calibri"/>
                <w:sz w:val="24"/>
                <w:szCs w:val="24"/>
                <w:lang w:eastAsia="en-GB"/>
              </w:rPr>
              <w:t>Other</w:t>
            </w:r>
          </w:p>
        </w:tc>
        <w:tc>
          <w:tcPr>
            <w:tcW w:w="751" w:type="pct"/>
            <w:tcBorders>
              <w:top w:val="nil"/>
              <w:left w:val="single" w:sz="4" w:space="0" w:color="auto"/>
              <w:bottom w:val="nil"/>
              <w:right w:val="nil"/>
            </w:tcBorders>
            <w:shd w:val="clear" w:color="auto" w:fill="auto"/>
            <w:noWrap/>
            <w:vAlign w:val="center"/>
            <w:hideMark/>
          </w:tcPr>
          <w:p w14:paraId="4F2CB521" w14:textId="2AE90E26" w:rsidR="00B701CE" w:rsidRPr="00B701CE" w:rsidRDefault="00B701CE" w:rsidP="00B701CE">
            <w:pPr>
              <w:spacing w:after="0" w:line="240" w:lineRule="auto"/>
              <w:jc w:val="right"/>
              <w:rPr>
                <w:rFonts w:eastAsia="Times New Roman" w:cstheme="minorHAnsi"/>
                <w:sz w:val="24"/>
                <w:szCs w:val="24"/>
                <w:lang w:eastAsia="en-GB"/>
              </w:rPr>
            </w:pPr>
            <w:r w:rsidRPr="00B701CE">
              <w:rPr>
                <w:rFonts w:ascii="Calibri" w:hAnsi="Calibri" w:cs="Calibri"/>
              </w:rPr>
              <w:t> </w:t>
            </w:r>
          </w:p>
        </w:tc>
        <w:tc>
          <w:tcPr>
            <w:tcW w:w="769" w:type="pct"/>
            <w:tcBorders>
              <w:top w:val="nil"/>
              <w:left w:val="single" w:sz="4" w:space="0" w:color="auto"/>
              <w:bottom w:val="nil"/>
              <w:right w:val="single" w:sz="4" w:space="0" w:color="auto"/>
            </w:tcBorders>
            <w:shd w:val="clear" w:color="auto" w:fill="auto"/>
            <w:noWrap/>
            <w:vAlign w:val="center"/>
            <w:hideMark/>
          </w:tcPr>
          <w:p w14:paraId="012D8903" w14:textId="63FB66EE" w:rsidR="00B701CE" w:rsidRPr="00B701CE" w:rsidRDefault="00B701CE" w:rsidP="00B701CE">
            <w:pPr>
              <w:spacing w:after="0" w:line="240" w:lineRule="auto"/>
              <w:jc w:val="right"/>
              <w:rPr>
                <w:rFonts w:eastAsia="Times New Roman" w:cstheme="minorHAnsi"/>
                <w:sz w:val="24"/>
                <w:szCs w:val="24"/>
                <w:lang w:eastAsia="en-GB"/>
              </w:rPr>
            </w:pPr>
            <w:r w:rsidRPr="00B701CE">
              <w:rPr>
                <w:rFonts w:ascii="Calibri" w:hAnsi="Calibri" w:cs="Calibri"/>
              </w:rPr>
              <w:t> </w:t>
            </w:r>
          </w:p>
        </w:tc>
        <w:tc>
          <w:tcPr>
            <w:tcW w:w="616" w:type="pct"/>
            <w:tcBorders>
              <w:top w:val="nil"/>
              <w:left w:val="nil"/>
              <w:bottom w:val="nil"/>
              <w:right w:val="single" w:sz="4" w:space="0" w:color="auto"/>
            </w:tcBorders>
            <w:shd w:val="clear" w:color="auto" w:fill="auto"/>
            <w:noWrap/>
            <w:vAlign w:val="bottom"/>
            <w:hideMark/>
          </w:tcPr>
          <w:p w14:paraId="4AEDD948" w14:textId="67685E75" w:rsidR="00B701CE" w:rsidRPr="00B701CE" w:rsidRDefault="00B701CE" w:rsidP="00B701CE">
            <w:pPr>
              <w:spacing w:after="0" w:line="240" w:lineRule="auto"/>
              <w:jc w:val="right"/>
              <w:rPr>
                <w:rFonts w:eastAsia="Times New Roman" w:cstheme="minorHAnsi"/>
                <w:sz w:val="24"/>
                <w:szCs w:val="24"/>
                <w:lang w:eastAsia="en-GB"/>
              </w:rPr>
            </w:pPr>
            <w:r w:rsidRPr="00B701CE">
              <w:rPr>
                <w:rFonts w:ascii="Calibri" w:hAnsi="Calibri" w:cs="Calibri"/>
              </w:rPr>
              <w:t> </w:t>
            </w:r>
          </w:p>
        </w:tc>
      </w:tr>
      <w:tr w:rsidR="00B701CE" w:rsidRPr="00B701CE" w14:paraId="61236B3F" w14:textId="77777777" w:rsidTr="00402B6A">
        <w:trPr>
          <w:trHeight w:val="308"/>
        </w:trPr>
        <w:tc>
          <w:tcPr>
            <w:tcW w:w="2864" w:type="pct"/>
            <w:tcBorders>
              <w:top w:val="nil"/>
              <w:left w:val="single" w:sz="4" w:space="0" w:color="auto"/>
              <w:bottom w:val="nil"/>
              <w:right w:val="nil"/>
            </w:tcBorders>
            <w:shd w:val="clear" w:color="auto" w:fill="auto"/>
            <w:noWrap/>
            <w:vAlign w:val="bottom"/>
            <w:hideMark/>
          </w:tcPr>
          <w:p w14:paraId="4C9EACDD" w14:textId="77777777" w:rsidR="00B701CE" w:rsidRPr="00B701CE" w:rsidRDefault="00B701CE" w:rsidP="00B701CE">
            <w:pPr>
              <w:spacing w:after="0" w:line="240" w:lineRule="auto"/>
              <w:ind w:firstLineChars="200" w:firstLine="480"/>
              <w:rPr>
                <w:rFonts w:ascii="Calibri" w:eastAsia="Times New Roman" w:hAnsi="Calibri" w:cs="Calibri"/>
                <w:sz w:val="24"/>
                <w:szCs w:val="24"/>
                <w:lang w:eastAsia="en-GB"/>
              </w:rPr>
            </w:pPr>
            <w:r w:rsidRPr="00B701CE">
              <w:rPr>
                <w:rFonts w:ascii="Calibri" w:eastAsia="Times New Roman" w:hAnsi="Calibri" w:cs="Calibri"/>
                <w:sz w:val="24"/>
                <w:szCs w:val="24"/>
                <w:lang w:eastAsia="en-GB"/>
              </w:rPr>
              <w:t>Vaccination Programme</w:t>
            </w:r>
          </w:p>
        </w:tc>
        <w:tc>
          <w:tcPr>
            <w:tcW w:w="751" w:type="pct"/>
            <w:tcBorders>
              <w:top w:val="nil"/>
              <w:left w:val="single" w:sz="4" w:space="0" w:color="auto"/>
              <w:bottom w:val="nil"/>
              <w:right w:val="nil"/>
            </w:tcBorders>
            <w:shd w:val="clear" w:color="auto" w:fill="auto"/>
            <w:noWrap/>
            <w:vAlign w:val="center"/>
            <w:hideMark/>
          </w:tcPr>
          <w:p w14:paraId="7E5A782B" w14:textId="5A8E2C8A" w:rsidR="00B701CE" w:rsidRPr="00B701CE" w:rsidRDefault="00B701CE" w:rsidP="00B701CE">
            <w:pPr>
              <w:spacing w:after="0" w:line="240" w:lineRule="auto"/>
              <w:jc w:val="right"/>
              <w:rPr>
                <w:rFonts w:eastAsia="Times New Roman" w:cstheme="minorHAnsi"/>
                <w:sz w:val="24"/>
                <w:szCs w:val="24"/>
                <w:lang w:eastAsia="en-GB"/>
              </w:rPr>
            </w:pPr>
            <w:r w:rsidRPr="00B701CE">
              <w:rPr>
                <w:rFonts w:ascii="Calibri" w:hAnsi="Calibri" w:cs="Calibri"/>
              </w:rPr>
              <w:t>788</w:t>
            </w:r>
          </w:p>
        </w:tc>
        <w:tc>
          <w:tcPr>
            <w:tcW w:w="769" w:type="pct"/>
            <w:tcBorders>
              <w:top w:val="nil"/>
              <w:left w:val="single" w:sz="4" w:space="0" w:color="auto"/>
              <w:bottom w:val="nil"/>
              <w:right w:val="single" w:sz="4" w:space="0" w:color="auto"/>
            </w:tcBorders>
            <w:shd w:val="clear" w:color="auto" w:fill="auto"/>
            <w:noWrap/>
            <w:vAlign w:val="center"/>
            <w:hideMark/>
          </w:tcPr>
          <w:p w14:paraId="6FC0FA50" w14:textId="593B22F1" w:rsidR="00B701CE" w:rsidRPr="00B701CE" w:rsidRDefault="00B701CE" w:rsidP="00B701CE">
            <w:pPr>
              <w:spacing w:after="0" w:line="240" w:lineRule="auto"/>
              <w:jc w:val="right"/>
              <w:rPr>
                <w:rFonts w:eastAsia="Times New Roman" w:cstheme="minorHAnsi"/>
                <w:sz w:val="24"/>
                <w:szCs w:val="24"/>
                <w:lang w:eastAsia="en-GB"/>
              </w:rPr>
            </w:pPr>
            <w:r w:rsidRPr="00B701CE">
              <w:rPr>
                <w:rFonts w:ascii="Calibri" w:hAnsi="Calibri" w:cs="Calibri"/>
              </w:rPr>
              <w:t>702</w:t>
            </w:r>
          </w:p>
        </w:tc>
        <w:tc>
          <w:tcPr>
            <w:tcW w:w="616" w:type="pct"/>
            <w:tcBorders>
              <w:top w:val="nil"/>
              <w:left w:val="nil"/>
              <w:bottom w:val="nil"/>
              <w:right w:val="single" w:sz="4" w:space="0" w:color="auto"/>
            </w:tcBorders>
            <w:shd w:val="clear" w:color="auto" w:fill="auto"/>
            <w:noWrap/>
            <w:vAlign w:val="bottom"/>
            <w:hideMark/>
          </w:tcPr>
          <w:p w14:paraId="594FB018" w14:textId="55F79C6C" w:rsidR="00B701CE" w:rsidRPr="00B701CE" w:rsidRDefault="00B701CE" w:rsidP="00B701CE">
            <w:pPr>
              <w:spacing w:after="0" w:line="240" w:lineRule="auto"/>
              <w:jc w:val="right"/>
              <w:rPr>
                <w:rFonts w:eastAsia="Times New Roman" w:cstheme="minorHAnsi"/>
                <w:sz w:val="24"/>
                <w:szCs w:val="24"/>
                <w:lang w:eastAsia="en-GB"/>
              </w:rPr>
            </w:pPr>
            <w:r w:rsidRPr="00B701CE">
              <w:rPr>
                <w:rFonts w:ascii="Calibri" w:hAnsi="Calibri" w:cs="Calibri"/>
              </w:rPr>
              <w:t>1,490</w:t>
            </w:r>
          </w:p>
        </w:tc>
      </w:tr>
      <w:tr w:rsidR="00B701CE" w:rsidRPr="00B701CE" w14:paraId="62078889" w14:textId="77777777" w:rsidTr="00402B6A">
        <w:trPr>
          <w:trHeight w:val="308"/>
        </w:trPr>
        <w:tc>
          <w:tcPr>
            <w:tcW w:w="2864" w:type="pct"/>
            <w:tcBorders>
              <w:top w:val="nil"/>
              <w:left w:val="single" w:sz="4" w:space="0" w:color="auto"/>
              <w:bottom w:val="nil"/>
              <w:right w:val="nil"/>
            </w:tcBorders>
            <w:shd w:val="clear" w:color="auto" w:fill="auto"/>
            <w:noWrap/>
            <w:vAlign w:val="bottom"/>
            <w:hideMark/>
          </w:tcPr>
          <w:p w14:paraId="26D64A9F" w14:textId="77777777" w:rsidR="00B701CE" w:rsidRPr="00B701CE" w:rsidRDefault="00B701CE" w:rsidP="00B701CE">
            <w:pPr>
              <w:spacing w:after="0" w:line="240" w:lineRule="auto"/>
              <w:ind w:firstLineChars="200" w:firstLine="480"/>
              <w:rPr>
                <w:rFonts w:ascii="Calibri" w:eastAsia="Times New Roman" w:hAnsi="Calibri" w:cs="Calibri"/>
                <w:sz w:val="24"/>
                <w:szCs w:val="24"/>
                <w:lang w:eastAsia="en-GB"/>
              </w:rPr>
            </w:pPr>
            <w:r w:rsidRPr="00B701CE">
              <w:rPr>
                <w:rFonts w:ascii="Calibri" w:eastAsia="Times New Roman" w:hAnsi="Calibri" w:cs="Calibri"/>
                <w:sz w:val="24"/>
                <w:szCs w:val="24"/>
                <w:lang w:eastAsia="en-GB"/>
              </w:rPr>
              <w:t>PPE</w:t>
            </w:r>
          </w:p>
        </w:tc>
        <w:tc>
          <w:tcPr>
            <w:tcW w:w="751" w:type="pct"/>
            <w:tcBorders>
              <w:top w:val="nil"/>
              <w:left w:val="single" w:sz="4" w:space="0" w:color="auto"/>
              <w:bottom w:val="nil"/>
              <w:right w:val="nil"/>
            </w:tcBorders>
            <w:shd w:val="clear" w:color="auto" w:fill="auto"/>
            <w:noWrap/>
            <w:vAlign w:val="center"/>
            <w:hideMark/>
          </w:tcPr>
          <w:p w14:paraId="05F97D79" w14:textId="76818052" w:rsidR="00B701CE" w:rsidRPr="00B701CE" w:rsidRDefault="00B701CE" w:rsidP="00B701CE">
            <w:pPr>
              <w:spacing w:after="0" w:line="240" w:lineRule="auto"/>
              <w:jc w:val="right"/>
              <w:rPr>
                <w:rFonts w:eastAsia="Times New Roman" w:cstheme="minorHAnsi"/>
                <w:sz w:val="24"/>
                <w:szCs w:val="24"/>
                <w:lang w:eastAsia="en-GB"/>
              </w:rPr>
            </w:pPr>
            <w:r w:rsidRPr="00B701CE">
              <w:rPr>
                <w:rFonts w:ascii="Calibri" w:hAnsi="Calibri" w:cs="Calibri"/>
              </w:rPr>
              <w:t>32</w:t>
            </w:r>
          </w:p>
        </w:tc>
        <w:tc>
          <w:tcPr>
            <w:tcW w:w="769" w:type="pct"/>
            <w:tcBorders>
              <w:top w:val="nil"/>
              <w:left w:val="single" w:sz="4" w:space="0" w:color="auto"/>
              <w:bottom w:val="nil"/>
              <w:right w:val="single" w:sz="4" w:space="0" w:color="auto"/>
            </w:tcBorders>
            <w:shd w:val="clear" w:color="auto" w:fill="auto"/>
            <w:noWrap/>
            <w:vAlign w:val="center"/>
            <w:hideMark/>
          </w:tcPr>
          <w:p w14:paraId="4F4F37EA" w14:textId="5957DE9C" w:rsidR="00B701CE" w:rsidRPr="00B701CE" w:rsidRDefault="00B701CE" w:rsidP="00B701CE">
            <w:pPr>
              <w:spacing w:after="0" w:line="240" w:lineRule="auto"/>
              <w:jc w:val="right"/>
              <w:rPr>
                <w:rFonts w:eastAsia="Times New Roman" w:cstheme="minorHAnsi"/>
                <w:sz w:val="24"/>
                <w:szCs w:val="24"/>
                <w:lang w:eastAsia="en-GB"/>
              </w:rPr>
            </w:pPr>
            <w:r w:rsidRPr="00B701CE">
              <w:rPr>
                <w:rFonts w:ascii="Calibri" w:hAnsi="Calibri" w:cs="Calibri"/>
              </w:rPr>
              <w:t>23</w:t>
            </w:r>
          </w:p>
        </w:tc>
        <w:tc>
          <w:tcPr>
            <w:tcW w:w="616" w:type="pct"/>
            <w:tcBorders>
              <w:top w:val="nil"/>
              <w:left w:val="nil"/>
              <w:bottom w:val="nil"/>
              <w:right w:val="single" w:sz="4" w:space="0" w:color="auto"/>
            </w:tcBorders>
            <w:shd w:val="clear" w:color="auto" w:fill="auto"/>
            <w:noWrap/>
            <w:vAlign w:val="bottom"/>
            <w:hideMark/>
          </w:tcPr>
          <w:p w14:paraId="2D20E540" w14:textId="02804875" w:rsidR="00B701CE" w:rsidRPr="00B701CE" w:rsidRDefault="00B701CE" w:rsidP="00B701CE">
            <w:pPr>
              <w:spacing w:after="0" w:line="240" w:lineRule="auto"/>
              <w:jc w:val="right"/>
              <w:rPr>
                <w:rFonts w:eastAsia="Times New Roman" w:cstheme="minorHAnsi"/>
                <w:sz w:val="24"/>
                <w:szCs w:val="24"/>
                <w:lang w:eastAsia="en-GB"/>
              </w:rPr>
            </w:pPr>
            <w:r w:rsidRPr="00B701CE">
              <w:rPr>
                <w:rFonts w:ascii="Calibri" w:hAnsi="Calibri" w:cs="Calibri"/>
              </w:rPr>
              <w:t>55</w:t>
            </w:r>
          </w:p>
        </w:tc>
      </w:tr>
      <w:tr w:rsidR="00B701CE" w:rsidRPr="00B701CE" w14:paraId="4BE3A926" w14:textId="77777777" w:rsidTr="00402B6A">
        <w:trPr>
          <w:trHeight w:val="487"/>
        </w:trPr>
        <w:tc>
          <w:tcPr>
            <w:tcW w:w="2864" w:type="pct"/>
            <w:tcBorders>
              <w:top w:val="single" w:sz="4" w:space="0" w:color="auto"/>
              <w:left w:val="single" w:sz="4" w:space="0" w:color="auto"/>
              <w:bottom w:val="single" w:sz="4" w:space="0" w:color="auto"/>
              <w:right w:val="nil"/>
            </w:tcBorders>
            <w:shd w:val="clear" w:color="000000" w:fill="DDEBF7"/>
            <w:noWrap/>
            <w:vAlign w:val="center"/>
            <w:hideMark/>
          </w:tcPr>
          <w:p w14:paraId="560DEA20" w14:textId="77777777" w:rsidR="00B701CE" w:rsidRPr="00B701CE" w:rsidRDefault="00B701CE" w:rsidP="00B701CE">
            <w:pPr>
              <w:spacing w:after="0" w:line="240" w:lineRule="auto"/>
              <w:rPr>
                <w:rFonts w:ascii="Calibri" w:eastAsia="Times New Roman" w:hAnsi="Calibri" w:cs="Calibri"/>
                <w:b/>
                <w:bCs/>
                <w:sz w:val="24"/>
                <w:szCs w:val="24"/>
                <w:lang w:eastAsia="en-GB"/>
              </w:rPr>
            </w:pPr>
            <w:r w:rsidRPr="00B701CE">
              <w:rPr>
                <w:rFonts w:ascii="Calibri" w:eastAsia="Times New Roman" w:hAnsi="Calibri" w:cs="Calibri"/>
                <w:b/>
                <w:bCs/>
                <w:sz w:val="24"/>
                <w:szCs w:val="24"/>
                <w:lang w:eastAsia="en-GB"/>
              </w:rPr>
              <w:t>Total Gross Additional Cost</w:t>
            </w:r>
          </w:p>
        </w:tc>
        <w:tc>
          <w:tcPr>
            <w:tcW w:w="751" w:type="pct"/>
            <w:tcBorders>
              <w:top w:val="single" w:sz="4" w:space="0" w:color="auto"/>
              <w:left w:val="single" w:sz="4" w:space="0" w:color="auto"/>
              <w:bottom w:val="single" w:sz="4" w:space="0" w:color="auto"/>
              <w:right w:val="nil"/>
            </w:tcBorders>
            <w:shd w:val="clear" w:color="000000" w:fill="DDEBF7"/>
            <w:noWrap/>
            <w:vAlign w:val="center"/>
            <w:hideMark/>
          </w:tcPr>
          <w:p w14:paraId="6EDBBF37" w14:textId="584BA947" w:rsidR="00B701CE" w:rsidRPr="00B701CE" w:rsidRDefault="00B701CE" w:rsidP="00B701CE">
            <w:pPr>
              <w:spacing w:after="0" w:line="240" w:lineRule="auto"/>
              <w:jc w:val="right"/>
              <w:rPr>
                <w:rFonts w:eastAsia="Times New Roman" w:cstheme="minorHAnsi"/>
                <w:b/>
                <w:bCs/>
                <w:sz w:val="24"/>
                <w:szCs w:val="24"/>
                <w:lang w:eastAsia="en-GB"/>
              </w:rPr>
            </w:pPr>
            <w:r w:rsidRPr="00B701CE">
              <w:rPr>
                <w:rFonts w:ascii="Calibri" w:hAnsi="Calibri" w:cs="Calibri"/>
                <w:b/>
                <w:bCs/>
              </w:rPr>
              <w:t>10,028</w:t>
            </w:r>
          </w:p>
        </w:tc>
        <w:tc>
          <w:tcPr>
            <w:tcW w:w="769" w:type="pct"/>
            <w:tcBorders>
              <w:top w:val="single" w:sz="4" w:space="0" w:color="auto"/>
              <w:left w:val="single" w:sz="4" w:space="0" w:color="auto"/>
              <w:bottom w:val="single" w:sz="4" w:space="0" w:color="auto"/>
              <w:right w:val="nil"/>
            </w:tcBorders>
            <w:shd w:val="clear" w:color="000000" w:fill="DDEBF7"/>
            <w:noWrap/>
            <w:vAlign w:val="center"/>
            <w:hideMark/>
          </w:tcPr>
          <w:p w14:paraId="7F4388E7" w14:textId="3487FC9D" w:rsidR="00B701CE" w:rsidRPr="00B701CE" w:rsidRDefault="00B701CE" w:rsidP="00B701CE">
            <w:pPr>
              <w:spacing w:after="0" w:line="240" w:lineRule="auto"/>
              <w:jc w:val="right"/>
              <w:rPr>
                <w:rFonts w:eastAsia="Times New Roman" w:cstheme="minorHAnsi"/>
                <w:b/>
                <w:bCs/>
                <w:sz w:val="24"/>
                <w:szCs w:val="24"/>
                <w:lang w:eastAsia="en-GB"/>
              </w:rPr>
            </w:pPr>
            <w:r w:rsidRPr="00B701CE">
              <w:rPr>
                <w:rFonts w:ascii="Calibri" w:hAnsi="Calibri" w:cs="Calibri"/>
                <w:b/>
                <w:bCs/>
              </w:rPr>
              <w:t>8,741</w:t>
            </w:r>
          </w:p>
        </w:tc>
        <w:tc>
          <w:tcPr>
            <w:tcW w:w="616" w:type="pct"/>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5CE803B9" w14:textId="01D2C8F4" w:rsidR="00B701CE" w:rsidRPr="00B701CE" w:rsidRDefault="00B701CE" w:rsidP="00B701CE">
            <w:pPr>
              <w:spacing w:after="0" w:line="240" w:lineRule="auto"/>
              <w:jc w:val="right"/>
              <w:rPr>
                <w:rFonts w:eastAsia="Times New Roman" w:cstheme="minorHAnsi"/>
                <w:b/>
                <w:bCs/>
                <w:sz w:val="24"/>
                <w:szCs w:val="24"/>
                <w:lang w:eastAsia="en-GB"/>
              </w:rPr>
            </w:pPr>
            <w:r w:rsidRPr="00B701CE">
              <w:rPr>
                <w:rFonts w:ascii="Calibri" w:hAnsi="Calibri" w:cs="Calibri"/>
                <w:b/>
                <w:bCs/>
              </w:rPr>
              <w:t>18,769</w:t>
            </w:r>
          </w:p>
        </w:tc>
      </w:tr>
      <w:tr w:rsidR="00B701CE" w:rsidRPr="00B701CE" w14:paraId="79A758FF" w14:textId="77777777" w:rsidTr="00402B6A">
        <w:trPr>
          <w:trHeight w:val="308"/>
        </w:trPr>
        <w:tc>
          <w:tcPr>
            <w:tcW w:w="2864" w:type="pct"/>
            <w:tcBorders>
              <w:top w:val="nil"/>
              <w:left w:val="single" w:sz="4" w:space="0" w:color="auto"/>
              <w:bottom w:val="nil"/>
              <w:right w:val="nil"/>
            </w:tcBorders>
            <w:shd w:val="clear" w:color="auto" w:fill="auto"/>
            <w:noWrap/>
            <w:vAlign w:val="bottom"/>
            <w:hideMark/>
          </w:tcPr>
          <w:p w14:paraId="77DCE194" w14:textId="77777777" w:rsidR="00B701CE" w:rsidRPr="00B701CE" w:rsidRDefault="00B701CE" w:rsidP="00B701CE">
            <w:pPr>
              <w:spacing w:after="0" w:line="240" w:lineRule="auto"/>
              <w:rPr>
                <w:rFonts w:ascii="Calibri" w:eastAsia="Times New Roman" w:hAnsi="Calibri" w:cs="Calibri"/>
                <w:b/>
                <w:bCs/>
                <w:sz w:val="24"/>
                <w:szCs w:val="24"/>
                <w:lang w:eastAsia="en-GB"/>
              </w:rPr>
            </w:pPr>
            <w:r w:rsidRPr="00B701CE">
              <w:rPr>
                <w:rFonts w:ascii="Calibri" w:eastAsia="Times New Roman" w:hAnsi="Calibri" w:cs="Calibri"/>
                <w:b/>
                <w:bCs/>
                <w:sz w:val="24"/>
                <w:szCs w:val="24"/>
                <w:lang w:eastAsia="en-GB"/>
              </w:rPr>
              <w:t>Funding</w:t>
            </w:r>
          </w:p>
        </w:tc>
        <w:tc>
          <w:tcPr>
            <w:tcW w:w="751" w:type="pct"/>
            <w:tcBorders>
              <w:top w:val="nil"/>
              <w:left w:val="single" w:sz="4" w:space="0" w:color="auto"/>
              <w:bottom w:val="nil"/>
              <w:right w:val="nil"/>
            </w:tcBorders>
            <w:shd w:val="clear" w:color="auto" w:fill="auto"/>
            <w:noWrap/>
            <w:vAlign w:val="center"/>
            <w:hideMark/>
          </w:tcPr>
          <w:p w14:paraId="6FC6F59B" w14:textId="0F055A49" w:rsidR="00B701CE" w:rsidRPr="00B701CE" w:rsidRDefault="00B701CE" w:rsidP="00B701CE">
            <w:pPr>
              <w:spacing w:after="0" w:line="240" w:lineRule="auto"/>
              <w:jc w:val="right"/>
              <w:rPr>
                <w:rFonts w:eastAsia="Times New Roman" w:cstheme="minorHAnsi"/>
                <w:sz w:val="24"/>
                <w:szCs w:val="24"/>
                <w:lang w:eastAsia="en-GB"/>
              </w:rPr>
            </w:pPr>
            <w:r w:rsidRPr="00B701CE">
              <w:rPr>
                <w:rFonts w:ascii="Calibri" w:hAnsi="Calibri" w:cs="Calibri"/>
              </w:rPr>
              <w:t> </w:t>
            </w:r>
          </w:p>
        </w:tc>
        <w:tc>
          <w:tcPr>
            <w:tcW w:w="769" w:type="pct"/>
            <w:tcBorders>
              <w:top w:val="nil"/>
              <w:left w:val="single" w:sz="4" w:space="0" w:color="auto"/>
              <w:bottom w:val="nil"/>
              <w:right w:val="single" w:sz="4" w:space="0" w:color="auto"/>
            </w:tcBorders>
            <w:shd w:val="clear" w:color="auto" w:fill="auto"/>
            <w:noWrap/>
            <w:vAlign w:val="center"/>
            <w:hideMark/>
          </w:tcPr>
          <w:p w14:paraId="3EC92B7A" w14:textId="597B8AFD" w:rsidR="00B701CE" w:rsidRPr="00B701CE" w:rsidRDefault="00B701CE" w:rsidP="00B701CE">
            <w:pPr>
              <w:spacing w:after="0" w:line="240" w:lineRule="auto"/>
              <w:jc w:val="right"/>
              <w:rPr>
                <w:rFonts w:eastAsia="Times New Roman" w:cstheme="minorHAnsi"/>
                <w:sz w:val="24"/>
                <w:szCs w:val="24"/>
                <w:lang w:eastAsia="en-GB"/>
              </w:rPr>
            </w:pPr>
            <w:r w:rsidRPr="00B701CE">
              <w:rPr>
                <w:rFonts w:ascii="Calibri" w:hAnsi="Calibri" w:cs="Calibri"/>
              </w:rPr>
              <w:t> </w:t>
            </w:r>
          </w:p>
        </w:tc>
        <w:tc>
          <w:tcPr>
            <w:tcW w:w="616" w:type="pct"/>
            <w:tcBorders>
              <w:top w:val="nil"/>
              <w:left w:val="nil"/>
              <w:bottom w:val="nil"/>
              <w:right w:val="single" w:sz="4" w:space="0" w:color="auto"/>
            </w:tcBorders>
            <w:shd w:val="clear" w:color="auto" w:fill="auto"/>
            <w:noWrap/>
            <w:vAlign w:val="bottom"/>
            <w:hideMark/>
          </w:tcPr>
          <w:p w14:paraId="4695BE03" w14:textId="74A40EF1" w:rsidR="00B701CE" w:rsidRPr="00B701CE" w:rsidRDefault="00B701CE" w:rsidP="00B701CE">
            <w:pPr>
              <w:spacing w:after="0" w:line="240" w:lineRule="auto"/>
              <w:jc w:val="right"/>
              <w:rPr>
                <w:rFonts w:eastAsia="Times New Roman" w:cstheme="minorHAnsi"/>
                <w:sz w:val="24"/>
                <w:szCs w:val="24"/>
                <w:lang w:eastAsia="en-GB"/>
              </w:rPr>
            </w:pPr>
            <w:r w:rsidRPr="00B701CE">
              <w:rPr>
                <w:rFonts w:ascii="Calibri" w:hAnsi="Calibri" w:cs="Calibri"/>
              </w:rPr>
              <w:t> </w:t>
            </w:r>
          </w:p>
        </w:tc>
      </w:tr>
      <w:tr w:rsidR="00B701CE" w:rsidRPr="00B701CE" w14:paraId="1595FF0B" w14:textId="77777777" w:rsidTr="00402B6A">
        <w:trPr>
          <w:trHeight w:val="308"/>
        </w:trPr>
        <w:tc>
          <w:tcPr>
            <w:tcW w:w="2864" w:type="pct"/>
            <w:tcBorders>
              <w:top w:val="nil"/>
              <w:left w:val="single" w:sz="4" w:space="0" w:color="auto"/>
              <w:bottom w:val="nil"/>
              <w:right w:val="nil"/>
            </w:tcBorders>
            <w:shd w:val="clear" w:color="auto" w:fill="auto"/>
            <w:noWrap/>
            <w:vAlign w:val="bottom"/>
            <w:hideMark/>
          </w:tcPr>
          <w:p w14:paraId="240E1BA9" w14:textId="77777777" w:rsidR="00B701CE" w:rsidRPr="00B701CE" w:rsidRDefault="00B701CE" w:rsidP="00B701CE">
            <w:pPr>
              <w:spacing w:after="0" w:line="240" w:lineRule="auto"/>
              <w:rPr>
                <w:rFonts w:ascii="Calibri" w:eastAsia="Times New Roman" w:hAnsi="Calibri" w:cs="Calibri"/>
                <w:sz w:val="24"/>
                <w:szCs w:val="24"/>
                <w:lang w:eastAsia="en-GB"/>
              </w:rPr>
            </w:pPr>
            <w:r w:rsidRPr="00B701CE">
              <w:rPr>
                <w:rFonts w:ascii="Calibri" w:eastAsia="Times New Roman" w:hAnsi="Calibri" w:cs="Calibri"/>
                <w:sz w:val="24"/>
                <w:szCs w:val="24"/>
                <w:lang w:eastAsia="en-GB"/>
              </w:rPr>
              <w:t>Assumed Welsh Government Funding</w:t>
            </w:r>
          </w:p>
        </w:tc>
        <w:tc>
          <w:tcPr>
            <w:tcW w:w="751" w:type="pct"/>
            <w:tcBorders>
              <w:top w:val="nil"/>
              <w:left w:val="single" w:sz="4" w:space="0" w:color="auto"/>
              <w:bottom w:val="nil"/>
              <w:right w:val="nil"/>
            </w:tcBorders>
            <w:shd w:val="clear" w:color="auto" w:fill="auto"/>
            <w:noWrap/>
            <w:vAlign w:val="center"/>
            <w:hideMark/>
          </w:tcPr>
          <w:p w14:paraId="4C47E0F6" w14:textId="6A77503D" w:rsidR="00B701CE" w:rsidRPr="00B701CE" w:rsidRDefault="00B701CE" w:rsidP="00B701CE">
            <w:pPr>
              <w:spacing w:after="0" w:line="240" w:lineRule="auto"/>
              <w:jc w:val="right"/>
              <w:rPr>
                <w:rFonts w:eastAsia="Times New Roman" w:cstheme="minorHAnsi"/>
                <w:sz w:val="24"/>
                <w:szCs w:val="24"/>
                <w:lang w:eastAsia="en-GB"/>
              </w:rPr>
            </w:pPr>
            <w:r w:rsidRPr="00B701CE">
              <w:rPr>
                <w:rFonts w:ascii="Calibri" w:hAnsi="Calibri" w:cs="Calibri"/>
              </w:rPr>
              <w:t> </w:t>
            </w:r>
          </w:p>
        </w:tc>
        <w:tc>
          <w:tcPr>
            <w:tcW w:w="769" w:type="pct"/>
            <w:tcBorders>
              <w:top w:val="nil"/>
              <w:left w:val="single" w:sz="4" w:space="0" w:color="auto"/>
              <w:bottom w:val="nil"/>
              <w:right w:val="single" w:sz="4" w:space="0" w:color="auto"/>
            </w:tcBorders>
            <w:shd w:val="clear" w:color="auto" w:fill="auto"/>
            <w:noWrap/>
            <w:vAlign w:val="center"/>
            <w:hideMark/>
          </w:tcPr>
          <w:p w14:paraId="7C8E0A8A" w14:textId="1710DE6B" w:rsidR="00B701CE" w:rsidRPr="00B701CE" w:rsidRDefault="00B701CE" w:rsidP="00B701CE">
            <w:pPr>
              <w:spacing w:after="0" w:line="240" w:lineRule="auto"/>
              <w:jc w:val="right"/>
              <w:rPr>
                <w:rFonts w:eastAsia="Times New Roman" w:cstheme="minorHAnsi"/>
                <w:sz w:val="24"/>
                <w:szCs w:val="24"/>
                <w:lang w:eastAsia="en-GB"/>
              </w:rPr>
            </w:pPr>
            <w:r w:rsidRPr="00B701CE">
              <w:rPr>
                <w:rFonts w:ascii="Calibri" w:hAnsi="Calibri" w:cs="Calibri"/>
              </w:rPr>
              <w:t> </w:t>
            </w:r>
          </w:p>
        </w:tc>
        <w:tc>
          <w:tcPr>
            <w:tcW w:w="616" w:type="pct"/>
            <w:tcBorders>
              <w:top w:val="nil"/>
              <w:left w:val="nil"/>
              <w:bottom w:val="nil"/>
              <w:right w:val="single" w:sz="4" w:space="0" w:color="auto"/>
            </w:tcBorders>
            <w:shd w:val="clear" w:color="auto" w:fill="auto"/>
            <w:noWrap/>
            <w:vAlign w:val="bottom"/>
            <w:hideMark/>
          </w:tcPr>
          <w:p w14:paraId="703753C7" w14:textId="6EBE5227" w:rsidR="00B701CE" w:rsidRPr="00B701CE" w:rsidRDefault="00B701CE" w:rsidP="00B701CE">
            <w:pPr>
              <w:spacing w:after="0" w:line="240" w:lineRule="auto"/>
              <w:jc w:val="right"/>
              <w:rPr>
                <w:rFonts w:eastAsia="Times New Roman" w:cstheme="minorHAnsi"/>
                <w:sz w:val="24"/>
                <w:szCs w:val="24"/>
                <w:lang w:eastAsia="en-GB"/>
              </w:rPr>
            </w:pPr>
            <w:r w:rsidRPr="00B701CE">
              <w:rPr>
                <w:rFonts w:ascii="Calibri" w:hAnsi="Calibri" w:cs="Calibri"/>
              </w:rPr>
              <w:t> </w:t>
            </w:r>
          </w:p>
        </w:tc>
      </w:tr>
      <w:tr w:rsidR="00B701CE" w:rsidRPr="00B701CE" w14:paraId="43EF7907" w14:textId="77777777" w:rsidTr="00402B6A">
        <w:trPr>
          <w:trHeight w:val="308"/>
        </w:trPr>
        <w:tc>
          <w:tcPr>
            <w:tcW w:w="2864" w:type="pct"/>
            <w:tcBorders>
              <w:top w:val="nil"/>
              <w:left w:val="single" w:sz="4" w:space="0" w:color="auto"/>
              <w:bottom w:val="nil"/>
              <w:right w:val="nil"/>
            </w:tcBorders>
            <w:shd w:val="clear" w:color="auto" w:fill="auto"/>
            <w:noWrap/>
            <w:vAlign w:val="center"/>
            <w:hideMark/>
          </w:tcPr>
          <w:p w14:paraId="36660550" w14:textId="77777777" w:rsidR="00B701CE" w:rsidRPr="00B701CE" w:rsidRDefault="00B701CE" w:rsidP="00B701CE">
            <w:pPr>
              <w:spacing w:after="0" w:line="240" w:lineRule="auto"/>
              <w:ind w:firstLineChars="200" w:firstLine="480"/>
              <w:rPr>
                <w:rFonts w:ascii="Calibri" w:eastAsia="Times New Roman" w:hAnsi="Calibri" w:cs="Calibri"/>
                <w:sz w:val="24"/>
                <w:szCs w:val="24"/>
                <w:lang w:eastAsia="en-GB"/>
              </w:rPr>
            </w:pPr>
            <w:r w:rsidRPr="00B701CE">
              <w:rPr>
                <w:rFonts w:ascii="Calibri" w:eastAsia="Times New Roman" w:hAnsi="Calibri" w:cs="Calibri"/>
                <w:sz w:val="24"/>
                <w:szCs w:val="24"/>
                <w:lang w:eastAsia="en-GB"/>
              </w:rPr>
              <w:t>COVID-19 Laboratory Testing Non Pay</w:t>
            </w:r>
          </w:p>
        </w:tc>
        <w:tc>
          <w:tcPr>
            <w:tcW w:w="751" w:type="pct"/>
            <w:tcBorders>
              <w:top w:val="nil"/>
              <w:left w:val="single" w:sz="4" w:space="0" w:color="auto"/>
              <w:bottom w:val="nil"/>
              <w:right w:val="nil"/>
            </w:tcBorders>
            <w:shd w:val="clear" w:color="auto" w:fill="auto"/>
            <w:noWrap/>
            <w:vAlign w:val="center"/>
            <w:hideMark/>
          </w:tcPr>
          <w:p w14:paraId="02E6B05F" w14:textId="5CA09A6F" w:rsidR="00B701CE" w:rsidRPr="00B701CE" w:rsidRDefault="00B701CE" w:rsidP="00B701CE">
            <w:pPr>
              <w:spacing w:after="0" w:line="240" w:lineRule="auto"/>
              <w:jc w:val="right"/>
              <w:rPr>
                <w:rFonts w:eastAsia="Times New Roman" w:cstheme="minorHAnsi"/>
                <w:sz w:val="24"/>
                <w:szCs w:val="24"/>
                <w:lang w:eastAsia="en-GB"/>
              </w:rPr>
            </w:pPr>
            <w:r w:rsidRPr="00B701CE">
              <w:rPr>
                <w:rFonts w:ascii="Calibri" w:hAnsi="Calibri" w:cs="Calibri"/>
              </w:rPr>
              <w:t>-7,527</w:t>
            </w:r>
          </w:p>
        </w:tc>
        <w:tc>
          <w:tcPr>
            <w:tcW w:w="769" w:type="pct"/>
            <w:tcBorders>
              <w:top w:val="nil"/>
              <w:left w:val="single" w:sz="4" w:space="0" w:color="auto"/>
              <w:bottom w:val="nil"/>
              <w:right w:val="nil"/>
            </w:tcBorders>
            <w:shd w:val="clear" w:color="auto" w:fill="auto"/>
            <w:noWrap/>
            <w:vAlign w:val="center"/>
            <w:hideMark/>
          </w:tcPr>
          <w:p w14:paraId="6708EBF9" w14:textId="0BDE7AAD" w:rsidR="00B701CE" w:rsidRPr="00B701CE" w:rsidRDefault="00B701CE" w:rsidP="00B701CE">
            <w:pPr>
              <w:spacing w:after="0" w:line="240" w:lineRule="auto"/>
              <w:jc w:val="right"/>
              <w:rPr>
                <w:rFonts w:eastAsia="Times New Roman" w:cstheme="minorHAnsi"/>
                <w:sz w:val="24"/>
                <w:szCs w:val="24"/>
                <w:lang w:eastAsia="en-GB"/>
              </w:rPr>
            </w:pPr>
            <w:r w:rsidRPr="00B701CE">
              <w:rPr>
                <w:rFonts w:ascii="Calibri" w:hAnsi="Calibri" w:cs="Calibri"/>
              </w:rPr>
              <w:t>-5,678</w:t>
            </w:r>
          </w:p>
        </w:tc>
        <w:tc>
          <w:tcPr>
            <w:tcW w:w="616" w:type="pct"/>
            <w:tcBorders>
              <w:top w:val="nil"/>
              <w:left w:val="single" w:sz="4" w:space="0" w:color="auto"/>
              <w:bottom w:val="nil"/>
              <w:right w:val="single" w:sz="4" w:space="0" w:color="auto"/>
            </w:tcBorders>
            <w:shd w:val="clear" w:color="auto" w:fill="auto"/>
            <w:noWrap/>
            <w:vAlign w:val="bottom"/>
            <w:hideMark/>
          </w:tcPr>
          <w:p w14:paraId="5C51A9E4" w14:textId="4D1F7AA0" w:rsidR="00B701CE" w:rsidRPr="00B701CE" w:rsidRDefault="00B701CE" w:rsidP="00B701CE">
            <w:pPr>
              <w:spacing w:after="0" w:line="240" w:lineRule="auto"/>
              <w:jc w:val="right"/>
              <w:rPr>
                <w:rFonts w:eastAsia="Times New Roman" w:cstheme="minorHAnsi"/>
                <w:sz w:val="24"/>
                <w:szCs w:val="24"/>
                <w:lang w:eastAsia="en-GB"/>
              </w:rPr>
            </w:pPr>
            <w:r w:rsidRPr="00B701CE">
              <w:rPr>
                <w:rFonts w:ascii="Calibri" w:hAnsi="Calibri" w:cs="Calibri"/>
              </w:rPr>
              <w:t>-13,205</w:t>
            </w:r>
          </w:p>
        </w:tc>
      </w:tr>
      <w:tr w:rsidR="00B701CE" w:rsidRPr="00B701CE" w14:paraId="4AB7F022" w14:textId="77777777" w:rsidTr="00402B6A">
        <w:trPr>
          <w:trHeight w:val="308"/>
        </w:trPr>
        <w:tc>
          <w:tcPr>
            <w:tcW w:w="2864" w:type="pct"/>
            <w:tcBorders>
              <w:top w:val="nil"/>
              <w:left w:val="single" w:sz="4" w:space="0" w:color="auto"/>
              <w:bottom w:val="nil"/>
              <w:right w:val="nil"/>
            </w:tcBorders>
            <w:shd w:val="clear" w:color="auto" w:fill="auto"/>
            <w:noWrap/>
            <w:vAlign w:val="center"/>
            <w:hideMark/>
          </w:tcPr>
          <w:p w14:paraId="5502DC48" w14:textId="29607668" w:rsidR="00B701CE" w:rsidRPr="00B701CE" w:rsidRDefault="00B701CE" w:rsidP="00B701CE">
            <w:pPr>
              <w:spacing w:after="0" w:line="240" w:lineRule="auto"/>
              <w:ind w:firstLineChars="200" w:firstLine="480"/>
              <w:rPr>
                <w:rFonts w:ascii="Calibri" w:eastAsia="Times New Roman" w:hAnsi="Calibri" w:cs="Calibri"/>
                <w:sz w:val="24"/>
                <w:szCs w:val="24"/>
                <w:lang w:eastAsia="en-GB"/>
              </w:rPr>
            </w:pPr>
            <w:r w:rsidRPr="00B701CE">
              <w:rPr>
                <w:rFonts w:ascii="Calibri" w:eastAsia="Times New Roman" w:hAnsi="Calibri" w:cs="Calibri"/>
                <w:sz w:val="24"/>
                <w:szCs w:val="24"/>
                <w:lang w:eastAsia="en-GB"/>
              </w:rPr>
              <w:t>Genomics Sequencing</w:t>
            </w:r>
            <w:r w:rsidR="001F6BD2">
              <w:rPr>
                <w:rFonts w:ascii="Calibri" w:eastAsia="Times New Roman" w:hAnsi="Calibri" w:cs="Calibri"/>
                <w:sz w:val="24"/>
                <w:szCs w:val="24"/>
                <w:lang w:eastAsia="en-GB"/>
              </w:rPr>
              <w:t xml:space="preserve"> for COVID-19</w:t>
            </w:r>
          </w:p>
        </w:tc>
        <w:tc>
          <w:tcPr>
            <w:tcW w:w="751" w:type="pct"/>
            <w:tcBorders>
              <w:top w:val="nil"/>
              <w:left w:val="single" w:sz="4" w:space="0" w:color="auto"/>
              <w:bottom w:val="nil"/>
              <w:right w:val="nil"/>
            </w:tcBorders>
            <w:shd w:val="clear" w:color="auto" w:fill="auto"/>
            <w:noWrap/>
            <w:vAlign w:val="center"/>
            <w:hideMark/>
          </w:tcPr>
          <w:p w14:paraId="69C98EB8" w14:textId="3DF85A0F" w:rsidR="00B701CE" w:rsidRPr="00B701CE" w:rsidRDefault="00B701CE" w:rsidP="00B701CE">
            <w:pPr>
              <w:spacing w:after="0" w:line="240" w:lineRule="auto"/>
              <w:jc w:val="right"/>
              <w:rPr>
                <w:rFonts w:eastAsia="Times New Roman" w:cstheme="minorHAnsi"/>
                <w:sz w:val="24"/>
                <w:szCs w:val="24"/>
                <w:lang w:eastAsia="en-GB"/>
              </w:rPr>
            </w:pPr>
            <w:r w:rsidRPr="00B701CE">
              <w:rPr>
                <w:rFonts w:ascii="Calibri" w:hAnsi="Calibri" w:cs="Calibri"/>
              </w:rPr>
              <w:t>-565</w:t>
            </w:r>
          </w:p>
        </w:tc>
        <w:tc>
          <w:tcPr>
            <w:tcW w:w="769" w:type="pct"/>
            <w:tcBorders>
              <w:top w:val="nil"/>
              <w:left w:val="single" w:sz="4" w:space="0" w:color="auto"/>
              <w:bottom w:val="nil"/>
              <w:right w:val="nil"/>
            </w:tcBorders>
            <w:shd w:val="clear" w:color="auto" w:fill="auto"/>
            <w:noWrap/>
            <w:vAlign w:val="center"/>
            <w:hideMark/>
          </w:tcPr>
          <w:p w14:paraId="74751D81" w14:textId="578C529A" w:rsidR="00B701CE" w:rsidRPr="00B701CE" w:rsidRDefault="00B701CE" w:rsidP="00B701CE">
            <w:pPr>
              <w:spacing w:after="0" w:line="240" w:lineRule="auto"/>
              <w:jc w:val="right"/>
              <w:rPr>
                <w:rFonts w:eastAsia="Times New Roman" w:cstheme="minorHAnsi"/>
                <w:sz w:val="24"/>
                <w:szCs w:val="24"/>
                <w:lang w:eastAsia="en-GB"/>
              </w:rPr>
            </w:pPr>
            <w:r w:rsidRPr="00B701CE">
              <w:rPr>
                <w:rFonts w:ascii="Calibri" w:hAnsi="Calibri" w:cs="Calibri"/>
              </w:rPr>
              <w:t>-466</w:t>
            </w:r>
          </w:p>
        </w:tc>
        <w:tc>
          <w:tcPr>
            <w:tcW w:w="616" w:type="pct"/>
            <w:tcBorders>
              <w:top w:val="nil"/>
              <w:left w:val="single" w:sz="4" w:space="0" w:color="auto"/>
              <w:bottom w:val="nil"/>
              <w:right w:val="single" w:sz="4" w:space="0" w:color="auto"/>
            </w:tcBorders>
            <w:shd w:val="clear" w:color="auto" w:fill="auto"/>
            <w:noWrap/>
            <w:vAlign w:val="bottom"/>
            <w:hideMark/>
          </w:tcPr>
          <w:p w14:paraId="4BF9D6F2" w14:textId="537AC4E5" w:rsidR="00B701CE" w:rsidRPr="00B701CE" w:rsidRDefault="00B701CE" w:rsidP="00B701CE">
            <w:pPr>
              <w:spacing w:after="0" w:line="240" w:lineRule="auto"/>
              <w:jc w:val="right"/>
              <w:rPr>
                <w:rFonts w:eastAsia="Times New Roman" w:cstheme="minorHAnsi"/>
                <w:sz w:val="24"/>
                <w:szCs w:val="24"/>
                <w:lang w:eastAsia="en-GB"/>
              </w:rPr>
            </w:pPr>
            <w:r w:rsidRPr="00B701CE">
              <w:rPr>
                <w:rFonts w:ascii="Calibri" w:hAnsi="Calibri" w:cs="Calibri"/>
              </w:rPr>
              <w:t>-1,031</w:t>
            </w:r>
          </w:p>
        </w:tc>
      </w:tr>
      <w:tr w:rsidR="00B701CE" w:rsidRPr="00B701CE" w14:paraId="59C9393B" w14:textId="77777777" w:rsidTr="00402B6A">
        <w:trPr>
          <w:trHeight w:val="308"/>
        </w:trPr>
        <w:tc>
          <w:tcPr>
            <w:tcW w:w="2864" w:type="pct"/>
            <w:tcBorders>
              <w:top w:val="nil"/>
              <w:left w:val="single" w:sz="4" w:space="0" w:color="auto"/>
              <w:bottom w:val="nil"/>
              <w:right w:val="nil"/>
            </w:tcBorders>
            <w:shd w:val="clear" w:color="auto" w:fill="auto"/>
            <w:noWrap/>
            <w:vAlign w:val="center"/>
            <w:hideMark/>
          </w:tcPr>
          <w:p w14:paraId="0D84299D" w14:textId="77777777" w:rsidR="00B701CE" w:rsidRPr="00B701CE" w:rsidRDefault="00B701CE" w:rsidP="00B701CE">
            <w:pPr>
              <w:spacing w:after="0" w:line="240" w:lineRule="auto"/>
              <w:ind w:firstLineChars="200" w:firstLine="480"/>
              <w:rPr>
                <w:rFonts w:ascii="Calibri" w:eastAsia="Times New Roman" w:hAnsi="Calibri" w:cs="Calibri"/>
                <w:sz w:val="24"/>
                <w:szCs w:val="24"/>
                <w:lang w:eastAsia="en-GB"/>
              </w:rPr>
            </w:pPr>
            <w:r w:rsidRPr="00B701CE">
              <w:rPr>
                <w:rFonts w:ascii="Calibri" w:eastAsia="Times New Roman" w:hAnsi="Calibri" w:cs="Calibri"/>
                <w:sz w:val="24"/>
                <w:szCs w:val="24"/>
                <w:lang w:eastAsia="en-GB"/>
              </w:rPr>
              <w:t xml:space="preserve">TAT &amp; Resilience - Non Pay </w:t>
            </w:r>
          </w:p>
        </w:tc>
        <w:tc>
          <w:tcPr>
            <w:tcW w:w="751" w:type="pct"/>
            <w:tcBorders>
              <w:top w:val="nil"/>
              <w:left w:val="single" w:sz="4" w:space="0" w:color="auto"/>
              <w:bottom w:val="nil"/>
              <w:right w:val="nil"/>
            </w:tcBorders>
            <w:shd w:val="clear" w:color="auto" w:fill="auto"/>
            <w:noWrap/>
            <w:vAlign w:val="center"/>
            <w:hideMark/>
          </w:tcPr>
          <w:p w14:paraId="223D16AC" w14:textId="644BD75B" w:rsidR="00B701CE" w:rsidRPr="00B701CE" w:rsidRDefault="00B701CE" w:rsidP="00B701CE">
            <w:pPr>
              <w:spacing w:after="0" w:line="240" w:lineRule="auto"/>
              <w:jc w:val="right"/>
              <w:rPr>
                <w:rFonts w:eastAsia="Times New Roman" w:cstheme="minorHAnsi"/>
                <w:sz w:val="24"/>
                <w:szCs w:val="24"/>
                <w:lang w:eastAsia="en-GB"/>
              </w:rPr>
            </w:pPr>
            <w:r w:rsidRPr="00B701CE">
              <w:rPr>
                <w:rFonts w:ascii="Calibri" w:hAnsi="Calibri" w:cs="Calibri"/>
              </w:rPr>
              <w:t>-611</w:t>
            </w:r>
          </w:p>
        </w:tc>
        <w:tc>
          <w:tcPr>
            <w:tcW w:w="769" w:type="pct"/>
            <w:tcBorders>
              <w:top w:val="nil"/>
              <w:left w:val="single" w:sz="4" w:space="0" w:color="auto"/>
              <w:bottom w:val="nil"/>
              <w:right w:val="nil"/>
            </w:tcBorders>
            <w:shd w:val="clear" w:color="auto" w:fill="auto"/>
            <w:noWrap/>
            <w:vAlign w:val="center"/>
            <w:hideMark/>
          </w:tcPr>
          <w:p w14:paraId="1C9B8586" w14:textId="09071E06" w:rsidR="00B701CE" w:rsidRPr="00B701CE" w:rsidRDefault="00B701CE" w:rsidP="00B701CE">
            <w:pPr>
              <w:spacing w:after="0" w:line="240" w:lineRule="auto"/>
              <w:jc w:val="right"/>
              <w:rPr>
                <w:rFonts w:eastAsia="Times New Roman" w:cstheme="minorHAnsi"/>
                <w:sz w:val="24"/>
                <w:szCs w:val="24"/>
                <w:lang w:eastAsia="en-GB"/>
              </w:rPr>
            </w:pPr>
            <w:r w:rsidRPr="00B701CE">
              <w:rPr>
                <w:rFonts w:ascii="Calibri" w:hAnsi="Calibri" w:cs="Calibri"/>
              </w:rPr>
              <w:t>-1,577</w:t>
            </w:r>
          </w:p>
        </w:tc>
        <w:tc>
          <w:tcPr>
            <w:tcW w:w="616" w:type="pct"/>
            <w:tcBorders>
              <w:top w:val="nil"/>
              <w:left w:val="single" w:sz="4" w:space="0" w:color="auto"/>
              <w:bottom w:val="nil"/>
              <w:right w:val="single" w:sz="4" w:space="0" w:color="auto"/>
            </w:tcBorders>
            <w:shd w:val="clear" w:color="auto" w:fill="auto"/>
            <w:noWrap/>
            <w:vAlign w:val="bottom"/>
            <w:hideMark/>
          </w:tcPr>
          <w:p w14:paraId="155E32A2" w14:textId="2C91ECD4" w:rsidR="00B701CE" w:rsidRPr="00B701CE" w:rsidRDefault="00B701CE" w:rsidP="00B701CE">
            <w:pPr>
              <w:spacing w:after="0" w:line="240" w:lineRule="auto"/>
              <w:jc w:val="right"/>
              <w:rPr>
                <w:rFonts w:eastAsia="Times New Roman" w:cstheme="minorHAnsi"/>
                <w:sz w:val="24"/>
                <w:szCs w:val="24"/>
                <w:lang w:eastAsia="en-GB"/>
              </w:rPr>
            </w:pPr>
            <w:r w:rsidRPr="00B701CE">
              <w:rPr>
                <w:rFonts w:ascii="Calibri" w:hAnsi="Calibri" w:cs="Calibri"/>
              </w:rPr>
              <w:t>-2,188</w:t>
            </w:r>
          </w:p>
        </w:tc>
      </w:tr>
      <w:tr w:rsidR="00B701CE" w:rsidRPr="00B701CE" w14:paraId="1FCB31AB" w14:textId="77777777" w:rsidTr="00402B6A">
        <w:trPr>
          <w:trHeight w:val="308"/>
        </w:trPr>
        <w:tc>
          <w:tcPr>
            <w:tcW w:w="2864" w:type="pct"/>
            <w:tcBorders>
              <w:top w:val="nil"/>
              <w:left w:val="single" w:sz="4" w:space="0" w:color="auto"/>
              <w:bottom w:val="nil"/>
              <w:right w:val="nil"/>
            </w:tcBorders>
            <w:shd w:val="clear" w:color="auto" w:fill="auto"/>
            <w:noWrap/>
            <w:vAlign w:val="center"/>
            <w:hideMark/>
          </w:tcPr>
          <w:p w14:paraId="17A5781C" w14:textId="77777777" w:rsidR="00B701CE" w:rsidRPr="00B701CE" w:rsidRDefault="00B701CE" w:rsidP="00B701CE">
            <w:pPr>
              <w:spacing w:after="0" w:line="240" w:lineRule="auto"/>
              <w:ind w:firstLineChars="200" w:firstLine="480"/>
              <w:rPr>
                <w:rFonts w:ascii="Calibri" w:eastAsia="Times New Roman" w:hAnsi="Calibri" w:cs="Calibri"/>
                <w:sz w:val="24"/>
                <w:szCs w:val="24"/>
                <w:lang w:eastAsia="en-GB"/>
              </w:rPr>
            </w:pPr>
            <w:r w:rsidRPr="00B701CE">
              <w:rPr>
                <w:rFonts w:ascii="Calibri" w:eastAsia="Times New Roman" w:hAnsi="Calibri" w:cs="Calibri"/>
                <w:sz w:val="24"/>
                <w:szCs w:val="24"/>
                <w:lang w:eastAsia="en-GB"/>
              </w:rPr>
              <w:t>TTP Contact Tracing</w:t>
            </w:r>
          </w:p>
        </w:tc>
        <w:tc>
          <w:tcPr>
            <w:tcW w:w="751" w:type="pct"/>
            <w:tcBorders>
              <w:top w:val="nil"/>
              <w:left w:val="single" w:sz="4" w:space="0" w:color="auto"/>
              <w:bottom w:val="nil"/>
              <w:right w:val="nil"/>
            </w:tcBorders>
            <w:shd w:val="clear" w:color="auto" w:fill="auto"/>
            <w:noWrap/>
            <w:vAlign w:val="center"/>
            <w:hideMark/>
          </w:tcPr>
          <w:p w14:paraId="41FD7E52" w14:textId="63330871" w:rsidR="00B701CE" w:rsidRPr="00B701CE" w:rsidRDefault="00B701CE" w:rsidP="00B701CE">
            <w:pPr>
              <w:spacing w:after="0" w:line="240" w:lineRule="auto"/>
              <w:jc w:val="right"/>
              <w:rPr>
                <w:rFonts w:eastAsia="Times New Roman" w:cstheme="minorHAnsi"/>
                <w:sz w:val="24"/>
                <w:szCs w:val="24"/>
                <w:lang w:eastAsia="en-GB"/>
              </w:rPr>
            </w:pPr>
            <w:r w:rsidRPr="00B701CE">
              <w:rPr>
                <w:rFonts w:ascii="Calibri" w:hAnsi="Calibri" w:cs="Calibri"/>
              </w:rPr>
              <w:t>-505</w:t>
            </w:r>
          </w:p>
        </w:tc>
        <w:tc>
          <w:tcPr>
            <w:tcW w:w="769" w:type="pct"/>
            <w:tcBorders>
              <w:top w:val="nil"/>
              <w:left w:val="single" w:sz="4" w:space="0" w:color="auto"/>
              <w:bottom w:val="nil"/>
              <w:right w:val="nil"/>
            </w:tcBorders>
            <w:shd w:val="clear" w:color="auto" w:fill="auto"/>
            <w:noWrap/>
            <w:vAlign w:val="center"/>
            <w:hideMark/>
          </w:tcPr>
          <w:p w14:paraId="34E3F9D0" w14:textId="6BB7C952" w:rsidR="00B701CE" w:rsidRPr="00B701CE" w:rsidRDefault="00B701CE" w:rsidP="00B701CE">
            <w:pPr>
              <w:spacing w:after="0" w:line="240" w:lineRule="auto"/>
              <w:jc w:val="right"/>
              <w:rPr>
                <w:rFonts w:eastAsia="Times New Roman" w:cstheme="minorHAnsi"/>
                <w:sz w:val="24"/>
                <w:szCs w:val="24"/>
                <w:lang w:eastAsia="en-GB"/>
              </w:rPr>
            </w:pPr>
            <w:r w:rsidRPr="00B701CE">
              <w:rPr>
                <w:rFonts w:ascii="Calibri" w:hAnsi="Calibri" w:cs="Calibri"/>
              </w:rPr>
              <w:t>-295</w:t>
            </w:r>
          </w:p>
        </w:tc>
        <w:tc>
          <w:tcPr>
            <w:tcW w:w="616" w:type="pct"/>
            <w:tcBorders>
              <w:top w:val="nil"/>
              <w:left w:val="single" w:sz="4" w:space="0" w:color="auto"/>
              <w:bottom w:val="nil"/>
              <w:right w:val="single" w:sz="4" w:space="0" w:color="auto"/>
            </w:tcBorders>
            <w:shd w:val="clear" w:color="auto" w:fill="auto"/>
            <w:noWrap/>
            <w:vAlign w:val="bottom"/>
            <w:hideMark/>
          </w:tcPr>
          <w:p w14:paraId="28F37B3A" w14:textId="6C970747" w:rsidR="00B701CE" w:rsidRPr="00B701CE" w:rsidRDefault="00B701CE" w:rsidP="00B701CE">
            <w:pPr>
              <w:spacing w:after="0" w:line="240" w:lineRule="auto"/>
              <w:jc w:val="right"/>
              <w:rPr>
                <w:rFonts w:eastAsia="Times New Roman" w:cstheme="minorHAnsi"/>
                <w:sz w:val="24"/>
                <w:szCs w:val="24"/>
                <w:lang w:eastAsia="en-GB"/>
              </w:rPr>
            </w:pPr>
            <w:r w:rsidRPr="00B701CE">
              <w:rPr>
                <w:rFonts w:ascii="Calibri" w:hAnsi="Calibri" w:cs="Calibri"/>
              </w:rPr>
              <w:t>-800</w:t>
            </w:r>
          </w:p>
        </w:tc>
      </w:tr>
      <w:tr w:rsidR="00B701CE" w:rsidRPr="00B701CE" w14:paraId="7474EE13" w14:textId="77777777" w:rsidTr="00402B6A">
        <w:trPr>
          <w:trHeight w:val="308"/>
        </w:trPr>
        <w:tc>
          <w:tcPr>
            <w:tcW w:w="2864" w:type="pct"/>
            <w:tcBorders>
              <w:top w:val="nil"/>
              <w:left w:val="single" w:sz="4" w:space="0" w:color="auto"/>
              <w:bottom w:val="nil"/>
              <w:right w:val="nil"/>
            </w:tcBorders>
            <w:shd w:val="clear" w:color="auto" w:fill="auto"/>
            <w:noWrap/>
            <w:vAlign w:val="center"/>
            <w:hideMark/>
          </w:tcPr>
          <w:p w14:paraId="513D3F8B" w14:textId="7D2FD616" w:rsidR="00B701CE" w:rsidRPr="00B701CE" w:rsidRDefault="00B701CE" w:rsidP="001F6BD2">
            <w:pPr>
              <w:spacing w:after="0" w:line="240" w:lineRule="auto"/>
              <w:ind w:firstLineChars="200" w:firstLine="480"/>
              <w:rPr>
                <w:rFonts w:ascii="Calibri" w:eastAsia="Times New Roman" w:hAnsi="Calibri" w:cs="Calibri"/>
                <w:sz w:val="24"/>
                <w:szCs w:val="24"/>
                <w:lang w:eastAsia="en-GB"/>
              </w:rPr>
            </w:pPr>
            <w:r w:rsidRPr="00B701CE">
              <w:rPr>
                <w:rFonts w:ascii="Calibri" w:eastAsia="Times New Roman" w:hAnsi="Calibri" w:cs="Calibri"/>
                <w:sz w:val="24"/>
                <w:szCs w:val="24"/>
                <w:lang w:eastAsia="en-GB"/>
              </w:rPr>
              <w:t xml:space="preserve">Vaccination </w:t>
            </w:r>
            <w:r w:rsidR="001F6BD2">
              <w:rPr>
                <w:rFonts w:ascii="Calibri" w:eastAsia="Times New Roman" w:hAnsi="Calibri" w:cs="Calibri"/>
                <w:sz w:val="24"/>
                <w:szCs w:val="24"/>
                <w:lang w:eastAsia="en-GB"/>
              </w:rPr>
              <w:t>P</w:t>
            </w:r>
            <w:r w:rsidRPr="00B701CE">
              <w:rPr>
                <w:rFonts w:ascii="Calibri" w:eastAsia="Times New Roman" w:hAnsi="Calibri" w:cs="Calibri"/>
                <w:sz w:val="24"/>
                <w:szCs w:val="24"/>
                <w:lang w:eastAsia="en-GB"/>
              </w:rPr>
              <w:t>rogramme</w:t>
            </w:r>
          </w:p>
        </w:tc>
        <w:tc>
          <w:tcPr>
            <w:tcW w:w="751" w:type="pct"/>
            <w:tcBorders>
              <w:top w:val="nil"/>
              <w:left w:val="single" w:sz="4" w:space="0" w:color="auto"/>
              <w:bottom w:val="nil"/>
              <w:right w:val="nil"/>
            </w:tcBorders>
            <w:shd w:val="clear" w:color="auto" w:fill="auto"/>
            <w:noWrap/>
            <w:vAlign w:val="center"/>
            <w:hideMark/>
          </w:tcPr>
          <w:p w14:paraId="35BB89D8" w14:textId="6FD7A886" w:rsidR="00B701CE" w:rsidRPr="00B701CE" w:rsidRDefault="00B701CE" w:rsidP="00B701CE">
            <w:pPr>
              <w:spacing w:after="0" w:line="240" w:lineRule="auto"/>
              <w:jc w:val="right"/>
              <w:rPr>
                <w:rFonts w:eastAsia="Times New Roman" w:cstheme="minorHAnsi"/>
                <w:sz w:val="24"/>
                <w:szCs w:val="24"/>
                <w:lang w:eastAsia="en-GB"/>
              </w:rPr>
            </w:pPr>
            <w:r w:rsidRPr="00B701CE">
              <w:rPr>
                <w:rFonts w:ascii="Calibri" w:hAnsi="Calibri" w:cs="Calibri"/>
              </w:rPr>
              <w:t>-788</w:t>
            </w:r>
          </w:p>
        </w:tc>
        <w:tc>
          <w:tcPr>
            <w:tcW w:w="769" w:type="pct"/>
            <w:tcBorders>
              <w:top w:val="nil"/>
              <w:left w:val="single" w:sz="4" w:space="0" w:color="auto"/>
              <w:bottom w:val="nil"/>
              <w:right w:val="nil"/>
            </w:tcBorders>
            <w:shd w:val="clear" w:color="auto" w:fill="auto"/>
            <w:noWrap/>
            <w:vAlign w:val="center"/>
            <w:hideMark/>
          </w:tcPr>
          <w:p w14:paraId="76A3EED8" w14:textId="3B837E82" w:rsidR="00B701CE" w:rsidRPr="00B701CE" w:rsidRDefault="00B701CE" w:rsidP="00B701CE">
            <w:pPr>
              <w:spacing w:after="0" w:line="240" w:lineRule="auto"/>
              <w:jc w:val="right"/>
              <w:rPr>
                <w:rFonts w:eastAsia="Times New Roman" w:cstheme="minorHAnsi"/>
                <w:sz w:val="24"/>
                <w:szCs w:val="24"/>
                <w:lang w:eastAsia="en-GB"/>
              </w:rPr>
            </w:pPr>
            <w:r w:rsidRPr="00B701CE">
              <w:rPr>
                <w:rFonts w:ascii="Calibri" w:hAnsi="Calibri" w:cs="Calibri"/>
              </w:rPr>
              <w:t>-702</w:t>
            </w:r>
          </w:p>
        </w:tc>
        <w:tc>
          <w:tcPr>
            <w:tcW w:w="616" w:type="pct"/>
            <w:tcBorders>
              <w:top w:val="nil"/>
              <w:left w:val="single" w:sz="4" w:space="0" w:color="auto"/>
              <w:bottom w:val="nil"/>
              <w:right w:val="single" w:sz="4" w:space="0" w:color="auto"/>
            </w:tcBorders>
            <w:shd w:val="clear" w:color="auto" w:fill="auto"/>
            <w:noWrap/>
            <w:vAlign w:val="bottom"/>
            <w:hideMark/>
          </w:tcPr>
          <w:p w14:paraId="0A0ECA56" w14:textId="1273CF91" w:rsidR="00B701CE" w:rsidRPr="00B701CE" w:rsidRDefault="00B701CE" w:rsidP="00B701CE">
            <w:pPr>
              <w:spacing w:after="0" w:line="240" w:lineRule="auto"/>
              <w:jc w:val="right"/>
              <w:rPr>
                <w:rFonts w:eastAsia="Times New Roman" w:cstheme="minorHAnsi"/>
                <w:sz w:val="24"/>
                <w:szCs w:val="24"/>
                <w:lang w:eastAsia="en-GB"/>
              </w:rPr>
            </w:pPr>
            <w:r w:rsidRPr="00B701CE">
              <w:rPr>
                <w:rFonts w:ascii="Calibri" w:hAnsi="Calibri" w:cs="Calibri"/>
              </w:rPr>
              <w:t>-1,490</w:t>
            </w:r>
          </w:p>
        </w:tc>
      </w:tr>
      <w:tr w:rsidR="00B701CE" w:rsidRPr="00B701CE" w14:paraId="30A43AA3" w14:textId="77777777" w:rsidTr="00402B6A">
        <w:trPr>
          <w:trHeight w:val="308"/>
        </w:trPr>
        <w:tc>
          <w:tcPr>
            <w:tcW w:w="2864" w:type="pct"/>
            <w:tcBorders>
              <w:top w:val="nil"/>
              <w:left w:val="single" w:sz="4" w:space="0" w:color="auto"/>
              <w:bottom w:val="nil"/>
              <w:right w:val="nil"/>
            </w:tcBorders>
            <w:shd w:val="clear" w:color="auto" w:fill="auto"/>
            <w:noWrap/>
            <w:vAlign w:val="center"/>
            <w:hideMark/>
          </w:tcPr>
          <w:p w14:paraId="44DE4EE1" w14:textId="77777777" w:rsidR="00B701CE" w:rsidRPr="00B701CE" w:rsidRDefault="00B701CE" w:rsidP="00B701CE">
            <w:pPr>
              <w:spacing w:after="0" w:line="240" w:lineRule="auto"/>
              <w:ind w:firstLineChars="200" w:firstLine="480"/>
              <w:rPr>
                <w:rFonts w:ascii="Calibri" w:eastAsia="Times New Roman" w:hAnsi="Calibri" w:cs="Calibri"/>
                <w:sz w:val="24"/>
                <w:szCs w:val="24"/>
                <w:lang w:eastAsia="en-GB"/>
              </w:rPr>
            </w:pPr>
            <w:r w:rsidRPr="00B701CE">
              <w:rPr>
                <w:rFonts w:ascii="Calibri" w:eastAsia="Times New Roman" w:hAnsi="Calibri" w:cs="Calibri"/>
                <w:sz w:val="24"/>
                <w:szCs w:val="24"/>
                <w:lang w:eastAsia="en-GB"/>
              </w:rPr>
              <w:t>PPE</w:t>
            </w:r>
          </w:p>
        </w:tc>
        <w:tc>
          <w:tcPr>
            <w:tcW w:w="751" w:type="pct"/>
            <w:tcBorders>
              <w:top w:val="nil"/>
              <w:left w:val="single" w:sz="4" w:space="0" w:color="auto"/>
              <w:bottom w:val="nil"/>
              <w:right w:val="nil"/>
            </w:tcBorders>
            <w:shd w:val="clear" w:color="auto" w:fill="auto"/>
            <w:noWrap/>
            <w:vAlign w:val="center"/>
            <w:hideMark/>
          </w:tcPr>
          <w:p w14:paraId="1F84F0DF" w14:textId="021076AE" w:rsidR="00B701CE" w:rsidRPr="00B701CE" w:rsidRDefault="00B701CE" w:rsidP="00B701CE">
            <w:pPr>
              <w:spacing w:after="0" w:line="240" w:lineRule="auto"/>
              <w:jc w:val="right"/>
              <w:rPr>
                <w:rFonts w:eastAsia="Times New Roman" w:cstheme="minorHAnsi"/>
                <w:sz w:val="24"/>
                <w:szCs w:val="24"/>
                <w:lang w:eastAsia="en-GB"/>
              </w:rPr>
            </w:pPr>
            <w:r w:rsidRPr="00B701CE">
              <w:rPr>
                <w:rFonts w:ascii="Calibri" w:hAnsi="Calibri" w:cs="Calibri"/>
              </w:rPr>
              <w:t>-32</w:t>
            </w:r>
          </w:p>
        </w:tc>
        <w:tc>
          <w:tcPr>
            <w:tcW w:w="769" w:type="pct"/>
            <w:tcBorders>
              <w:top w:val="nil"/>
              <w:left w:val="single" w:sz="4" w:space="0" w:color="auto"/>
              <w:bottom w:val="nil"/>
              <w:right w:val="nil"/>
            </w:tcBorders>
            <w:shd w:val="clear" w:color="auto" w:fill="auto"/>
            <w:noWrap/>
            <w:vAlign w:val="center"/>
            <w:hideMark/>
          </w:tcPr>
          <w:p w14:paraId="4A195A67" w14:textId="0727E296" w:rsidR="00B701CE" w:rsidRPr="00B701CE" w:rsidRDefault="00B701CE" w:rsidP="00B701CE">
            <w:pPr>
              <w:spacing w:after="0" w:line="240" w:lineRule="auto"/>
              <w:jc w:val="right"/>
              <w:rPr>
                <w:rFonts w:eastAsia="Times New Roman" w:cstheme="minorHAnsi"/>
                <w:sz w:val="24"/>
                <w:szCs w:val="24"/>
                <w:lang w:eastAsia="en-GB"/>
              </w:rPr>
            </w:pPr>
            <w:r w:rsidRPr="00B701CE">
              <w:rPr>
                <w:rFonts w:ascii="Calibri" w:hAnsi="Calibri" w:cs="Calibri"/>
              </w:rPr>
              <w:t>-23</w:t>
            </w:r>
          </w:p>
        </w:tc>
        <w:tc>
          <w:tcPr>
            <w:tcW w:w="616" w:type="pct"/>
            <w:tcBorders>
              <w:top w:val="nil"/>
              <w:left w:val="single" w:sz="4" w:space="0" w:color="auto"/>
              <w:bottom w:val="nil"/>
              <w:right w:val="single" w:sz="4" w:space="0" w:color="auto"/>
            </w:tcBorders>
            <w:shd w:val="clear" w:color="auto" w:fill="auto"/>
            <w:noWrap/>
            <w:vAlign w:val="bottom"/>
            <w:hideMark/>
          </w:tcPr>
          <w:p w14:paraId="49ADEE85" w14:textId="5BCF3DEA" w:rsidR="00B701CE" w:rsidRPr="00B701CE" w:rsidRDefault="00B701CE" w:rsidP="00B701CE">
            <w:pPr>
              <w:spacing w:after="0" w:line="240" w:lineRule="auto"/>
              <w:jc w:val="right"/>
              <w:rPr>
                <w:rFonts w:eastAsia="Times New Roman" w:cstheme="minorHAnsi"/>
                <w:sz w:val="24"/>
                <w:szCs w:val="24"/>
                <w:lang w:eastAsia="en-GB"/>
              </w:rPr>
            </w:pPr>
            <w:r w:rsidRPr="00B701CE">
              <w:rPr>
                <w:rFonts w:ascii="Calibri" w:hAnsi="Calibri" w:cs="Calibri"/>
              </w:rPr>
              <w:t>-55</w:t>
            </w:r>
          </w:p>
        </w:tc>
      </w:tr>
      <w:tr w:rsidR="00B701CE" w:rsidRPr="000411A5" w14:paraId="1F78976F" w14:textId="77777777" w:rsidTr="00402B6A">
        <w:trPr>
          <w:trHeight w:val="534"/>
        </w:trPr>
        <w:tc>
          <w:tcPr>
            <w:tcW w:w="2864" w:type="pct"/>
            <w:tcBorders>
              <w:top w:val="single" w:sz="4" w:space="0" w:color="auto"/>
              <w:left w:val="single" w:sz="4" w:space="0" w:color="auto"/>
              <w:bottom w:val="single" w:sz="4" w:space="0" w:color="auto"/>
              <w:right w:val="nil"/>
            </w:tcBorders>
            <w:shd w:val="clear" w:color="000000" w:fill="DDEBF7"/>
            <w:noWrap/>
            <w:vAlign w:val="center"/>
            <w:hideMark/>
          </w:tcPr>
          <w:p w14:paraId="276A3C49" w14:textId="77777777" w:rsidR="00B701CE" w:rsidRPr="00B701CE" w:rsidRDefault="00B701CE" w:rsidP="00B701CE">
            <w:pPr>
              <w:spacing w:after="0" w:line="240" w:lineRule="auto"/>
              <w:rPr>
                <w:rFonts w:ascii="Calibri" w:eastAsia="Times New Roman" w:hAnsi="Calibri" w:cs="Calibri"/>
                <w:b/>
                <w:bCs/>
                <w:sz w:val="24"/>
                <w:szCs w:val="24"/>
                <w:lang w:eastAsia="en-GB"/>
              </w:rPr>
            </w:pPr>
            <w:r w:rsidRPr="00B701CE">
              <w:rPr>
                <w:rFonts w:ascii="Calibri" w:eastAsia="Times New Roman" w:hAnsi="Calibri" w:cs="Calibri"/>
                <w:b/>
                <w:bCs/>
                <w:sz w:val="24"/>
                <w:szCs w:val="24"/>
                <w:lang w:eastAsia="en-GB"/>
              </w:rPr>
              <w:t>Total Funding</w:t>
            </w:r>
          </w:p>
        </w:tc>
        <w:tc>
          <w:tcPr>
            <w:tcW w:w="751" w:type="pct"/>
            <w:tcBorders>
              <w:top w:val="single" w:sz="4" w:space="0" w:color="auto"/>
              <w:left w:val="single" w:sz="4" w:space="0" w:color="auto"/>
              <w:bottom w:val="single" w:sz="4" w:space="0" w:color="auto"/>
              <w:right w:val="nil"/>
            </w:tcBorders>
            <w:shd w:val="clear" w:color="000000" w:fill="DDEBF7"/>
            <w:noWrap/>
            <w:vAlign w:val="center"/>
            <w:hideMark/>
          </w:tcPr>
          <w:p w14:paraId="3197716C" w14:textId="32504F26" w:rsidR="00B701CE" w:rsidRPr="00B701CE" w:rsidRDefault="00B701CE" w:rsidP="00B701CE">
            <w:pPr>
              <w:spacing w:after="0" w:line="240" w:lineRule="auto"/>
              <w:jc w:val="right"/>
              <w:rPr>
                <w:rFonts w:eastAsia="Times New Roman" w:cstheme="minorHAnsi"/>
                <w:b/>
                <w:bCs/>
                <w:sz w:val="24"/>
                <w:szCs w:val="24"/>
                <w:lang w:eastAsia="en-GB"/>
              </w:rPr>
            </w:pPr>
            <w:r w:rsidRPr="00B701CE">
              <w:rPr>
                <w:rFonts w:ascii="Calibri" w:hAnsi="Calibri" w:cs="Calibri"/>
                <w:b/>
                <w:bCs/>
              </w:rPr>
              <w:t>-10,028</w:t>
            </w:r>
          </w:p>
        </w:tc>
        <w:tc>
          <w:tcPr>
            <w:tcW w:w="769" w:type="pct"/>
            <w:tcBorders>
              <w:top w:val="single" w:sz="4" w:space="0" w:color="auto"/>
              <w:left w:val="single" w:sz="4" w:space="0" w:color="auto"/>
              <w:bottom w:val="single" w:sz="4" w:space="0" w:color="auto"/>
              <w:right w:val="nil"/>
            </w:tcBorders>
            <w:shd w:val="clear" w:color="000000" w:fill="DDEBF7"/>
            <w:noWrap/>
            <w:vAlign w:val="center"/>
            <w:hideMark/>
          </w:tcPr>
          <w:p w14:paraId="19E6F8DB" w14:textId="6E43ED58" w:rsidR="00B701CE" w:rsidRPr="00B701CE" w:rsidRDefault="00B701CE" w:rsidP="00B701CE">
            <w:pPr>
              <w:spacing w:after="0" w:line="240" w:lineRule="auto"/>
              <w:jc w:val="right"/>
              <w:rPr>
                <w:rFonts w:eastAsia="Times New Roman" w:cstheme="minorHAnsi"/>
                <w:b/>
                <w:bCs/>
                <w:sz w:val="24"/>
                <w:szCs w:val="24"/>
                <w:lang w:eastAsia="en-GB"/>
              </w:rPr>
            </w:pPr>
            <w:r w:rsidRPr="00B701CE">
              <w:rPr>
                <w:rFonts w:ascii="Calibri" w:hAnsi="Calibri" w:cs="Calibri"/>
                <w:b/>
                <w:bCs/>
              </w:rPr>
              <w:t>-8,741</w:t>
            </w:r>
          </w:p>
        </w:tc>
        <w:tc>
          <w:tcPr>
            <w:tcW w:w="616" w:type="pct"/>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4CE59B03" w14:textId="5FD1B3AA" w:rsidR="00B701CE" w:rsidRPr="00B701CE" w:rsidRDefault="00B701CE" w:rsidP="00B701CE">
            <w:pPr>
              <w:spacing w:after="0" w:line="240" w:lineRule="auto"/>
              <w:jc w:val="right"/>
              <w:rPr>
                <w:rFonts w:eastAsia="Times New Roman" w:cstheme="minorHAnsi"/>
                <w:b/>
                <w:bCs/>
                <w:sz w:val="24"/>
                <w:szCs w:val="24"/>
                <w:lang w:eastAsia="en-GB"/>
              </w:rPr>
            </w:pPr>
            <w:r w:rsidRPr="00B701CE">
              <w:rPr>
                <w:rFonts w:ascii="Calibri" w:hAnsi="Calibri" w:cs="Calibri"/>
                <w:b/>
                <w:bCs/>
              </w:rPr>
              <w:t>-18,769</w:t>
            </w:r>
          </w:p>
        </w:tc>
      </w:tr>
    </w:tbl>
    <w:p w14:paraId="705652E4" w14:textId="77777777" w:rsidR="000F1941" w:rsidRPr="000411A5" w:rsidRDefault="000F1941" w:rsidP="007E37E4">
      <w:pPr>
        <w:jc w:val="both"/>
        <w:rPr>
          <w:rFonts w:ascii="Verdana" w:hAnsi="Verdana"/>
          <w:b/>
          <w:sz w:val="24"/>
          <w:szCs w:val="24"/>
          <w:highlight w:val="magenta"/>
          <w:lang w:eastAsia="en-GB"/>
        </w:rPr>
      </w:pPr>
    </w:p>
    <w:p w14:paraId="3AB6DF4D" w14:textId="56BBBCDE" w:rsidR="00402B6A" w:rsidRPr="00B701CE" w:rsidRDefault="00402B6A" w:rsidP="003B32BA">
      <w:pPr>
        <w:spacing w:after="160" w:line="256" w:lineRule="auto"/>
        <w:jc w:val="both"/>
        <w:rPr>
          <w:rFonts w:ascii="Verdana" w:eastAsia="Times New Roman" w:hAnsi="Verdana" w:cs="Times New Roman"/>
          <w:color w:val="000000" w:themeColor="text1"/>
          <w:kern w:val="24"/>
          <w:sz w:val="24"/>
          <w:szCs w:val="24"/>
          <w:lang w:eastAsia="en-GB"/>
        </w:rPr>
      </w:pPr>
      <w:r w:rsidRPr="00B701CE">
        <w:rPr>
          <w:rFonts w:ascii="Verdana" w:eastAsia="Times New Roman" w:hAnsi="Verdana" w:cs="Times New Roman"/>
          <w:color w:val="000000" w:themeColor="text1"/>
          <w:kern w:val="24"/>
          <w:sz w:val="24"/>
          <w:szCs w:val="24"/>
          <w:lang w:eastAsia="en-GB"/>
        </w:rPr>
        <w:t xml:space="preserve">Since the submission of our month 1 return, the figure for Welsh Government funding for Covid-19 has changed from </w:t>
      </w:r>
      <w:r w:rsidR="001A6F9A" w:rsidRPr="00B701CE">
        <w:rPr>
          <w:rFonts w:ascii="Verdana" w:eastAsia="Times New Roman" w:hAnsi="Verdana" w:cs="Times New Roman"/>
          <w:color w:val="000000" w:themeColor="text1"/>
          <w:kern w:val="24"/>
          <w:sz w:val="24"/>
          <w:szCs w:val="24"/>
          <w:lang w:eastAsia="en-GB"/>
        </w:rPr>
        <w:t>£48.314m to £</w:t>
      </w:r>
      <w:r w:rsidR="00B701CE" w:rsidRPr="00B701CE">
        <w:rPr>
          <w:rFonts w:ascii="Verdana" w:eastAsia="Times New Roman" w:hAnsi="Verdana" w:cs="Times New Roman"/>
          <w:color w:val="000000" w:themeColor="text1"/>
          <w:kern w:val="24"/>
          <w:sz w:val="24"/>
          <w:szCs w:val="24"/>
          <w:lang w:eastAsia="en-GB"/>
        </w:rPr>
        <w:t>18.769</w:t>
      </w:r>
      <w:r w:rsidR="001A6F9A" w:rsidRPr="00B701CE">
        <w:rPr>
          <w:rFonts w:ascii="Verdana" w:eastAsia="Times New Roman" w:hAnsi="Verdana" w:cs="Times New Roman"/>
          <w:color w:val="000000" w:themeColor="text1"/>
          <w:kern w:val="24"/>
          <w:sz w:val="24"/>
          <w:szCs w:val="24"/>
          <w:lang w:eastAsia="en-GB"/>
        </w:rPr>
        <w:t xml:space="preserve">m reflecting revised forecast costs for 2022/23.  </w:t>
      </w:r>
      <w:r w:rsidRPr="00B701CE">
        <w:rPr>
          <w:rFonts w:ascii="Verdana" w:eastAsia="Times New Roman" w:hAnsi="Verdana" w:cs="Times New Roman"/>
          <w:color w:val="000000" w:themeColor="text1"/>
          <w:kern w:val="24"/>
          <w:sz w:val="24"/>
          <w:szCs w:val="24"/>
          <w:lang w:eastAsia="en-GB"/>
        </w:rPr>
        <w:t>The movement can be seen in the table below:</w:t>
      </w:r>
    </w:p>
    <w:p w14:paraId="14A16B29" w14:textId="77777777" w:rsidR="00402B6A" w:rsidRPr="000411A5" w:rsidRDefault="00402B6A" w:rsidP="003B32BA">
      <w:pPr>
        <w:spacing w:after="160" w:line="256" w:lineRule="auto"/>
        <w:jc w:val="both"/>
        <w:rPr>
          <w:rFonts w:ascii="Verdana" w:eastAsia="Times New Roman" w:hAnsi="Verdana" w:cs="Times New Roman"/>
          <w:color w:val="000000" w:themeColor="text1"/>
          <w:kern w:val="24"/>
          <w:sz w:val="24"/>
          <w:szCs w:val="24"/>
          <w:highlight w:val="magenta"/>
          <w:lang w:eastAsia="en-GB"/>
        </w:rPr>
      </w:pPr>
    </w:p>
    <w:tbl>
      <w:tblPr>
        <w:tblW w:w="8614" w:type="dxa"/>
        <w:tblInd w:w="-5" w:type="dxa"/>
        <w:tblLayout w:type="fixed"/>
        <w:tblCellMar>
          <w:left w:w="0" w:type="dxa"/>
          <w:right w:w="0" w:type="dxa"/>
        </w:tblCellMar>
        <w:tblLook w:val="04A0" w:firstRow="1" w:lastRow="0" w:firstColumn="1" w:lastColumn="0" w:noHBand="0" w:noVBand="1"/>
      </w:tblPr>
      <w:tblGrid>
        <w:gridCol w:w="4820"/>
        <w:gridCol w:w="1101"/>
        <w:gridCol w:w="1276"/>
        <w:gridCol w:w="1417"/>
      </w:tblGrid>
      <w:tr w:rsidR="00402B6A" w:rsidRPr="00B701CE" w14:paraId="16D9CBE3" w14:textId="77777777" w:rsidTr="00F219EB">
        <w:trPr>
          <w:trHeight w:val="485"/>
        </w:trPr>
        <w:tc>
          <w:tcPr>
            <w:tcW w:w="4820" w:type="dxa"/>
            <w:tcBorders>
              <w:top w:val="single" w:sz="4" w:space="0" w:color="auto"/>
              <w:left w:val="single" w:sz="4" w:space="0" w:color="auto"/>
              <w:bottom w:val="single" w:sz="4" w:space="0" w:color="auto"/>
              <w:right w:val="single" w:sz="4" w:space="0" w:color="auto"/>
            </w:tcBorders>
            <w:shd w:val="clear" w:color="auto" w:fill="365F91" w:themeFill="accent1" w:themeFillShade="BF"/>
            <w:tcMar>
              <w:top w:w="0" w:type="dxa"/>
              <w:left w:w="108" w:type="dxa"/>
              <w:bottom w:w="0" w:type="dxa"/>
              <w:right w:w="108" w:type="dxa"/>
            </w:tcMar>
            <w:vAlign w:val="bottom"/>
            <w:hideMark/>
          </w:tcPr>
          <w:p w14:paraId="0F98C3BD" w14:textId="77777777" w:rsidR="00402B6A" w:rsidRPr="00B701CE" w:rsidRDefault="00402B6A" w:rsidP="00402B6A">
            <w:pPr>
              <w:spacing w:after="0" w:line="240" w:lineRule="auto"/>
              <w:rPr>
                <w:rFonts w:eastAsia="Times New Roman" w:cstheme="minorHAnsi"/>
                <w:b/>
                <w:bCs/>
                <w:color w:val="FFFFFF" w:themeColor="background1"/>
                <w:sz w:val="24"/>
                <w:szCs w:val="24"/>
                <w:lang w:eastAsia="en-GB"/>
              </w:rPr>
            </w:pPr>
            <w:r w:rsidRPr="00B701CE">
              <w:rPr>
                <w:rFonts w:eastAsia="Times New Roman" w:cstheme="minorHAnsi"/>
                <w:b/>
                <w:bCs/>
                <w:color w:val="FFFFFF" w:themeColor="background1"/>
                <w:sz w:val="24"/>
                <w:szCs w:val="24"/>
                <w:lang w:eastAsia="en-GB"/>
              </w:rPr>
              <w:t>COVID</w:t>
            </w:r>
            <w:r w:rsidR="00DC4A84" w:rsidRPr="00B701CE">
              <w:rPr>
                <w:rFonts w:eastAsia="Times New Roman" w:cstheme="minorHAnsi"/>
                <w:b/>
                <w:bCs/>
                <w:color w:val="FFFFFF" w:themeColor="background1"/>
                <w:sz w:val="24"/>
                <w:szCs w:val="24"/>
                <w:lang w:eastAsia="en-GB"/>
              </w:rPr>
              <w:t>-19</w:t>
            </w:r>
            <w:r w:rsidRPr="00B701CE">
              <w:rPr>
                <w:rFonts w:eastAsia="Times New Roman" w:cstheme="minorHAnsi"/>
                <w:b/>
                <w:bCs/>
                <w:color w:val="FFFFFF" w:themeColor="background1"/>
                <w:sz w:val="24"/>
                <w:szCs w:val="24"/>
                <w:lang w:eastAsia="en-GB"/>
              </w:rPr>
              <w:t xml:space="preserve"> Spend</w:t>
            </w:r>
          </w:p>
        </w:tc>
        <w:tc>
          <w:tcPr>
            <w:tcW w:w="1101" w:type="dxa"/>
            <w:tcBorders>
              <w:top w:val="single" w:sz="4" w:space="0" w:color="auto"/>
              <w:left w:val="single" w:sz="4" w:space="0" w:color="auto"/>
              <w:bottom w:val="single" w:sz="4" w:space="0" w:color="auto"/>
              <w:right w:val="single" w:sz="4" w:space="0" w:color="auto"/>
            </w:tcBorders>
            <w:shd w:val="clear" w:color="auto" w:fill="365F91" w:themeFill="accent1" w:themeFillShade="BF"/>
            <w:tcMar>
              <w:top w:w="0" w:type="dxa"/>
              <w:left w:w="108" w:type="dxa"/>
              <w:bottom w:w="0" w:type="dxa"/>
              <w:right w:w="108" w:type="dxa"/>
            </w:tcMar>
            <w:vAlign w:val="bottom"/>
            <w:hideMark/>
          </w:tcPr>
          <w:p w14:paraId="7299D3D8" w14:textId="77777777" w:rsidR="00402B6A" w:rsidRPr="00B701CE" w:rsidRDefault="00402B6A" w:rsidP="00F219EB">
            <w:pPr>
              <w:spacing w:after="0" w:line="240" w:lineRule="auto"/>
              <w:jc w:val="center"/>
              <w:rPr>
                <w:rFonts w:eastAsia="Times New Roman" w:cstheme="minorHAnsi"/>
                <w:b/>
                <w:bCs/>
                <w:color w:val="FFFFFF" w:themeColor="background1"/>
                <w:sz w:val="24"/>
                <w:szCs w:val="24"/>
                <w:lang w:eastAsia="en-GB"/>
              </w:rPr>
            </w:pPr>
            <w:r w:rsidRPr="00B701CE">
              <w:rPr>
                <w:rFonts w:eastAsia="Times New Roman" w:cstheme="minorHAnsi"/>
                <w:b/>
                <w:bCs/>
                <w:color w:val="FFFFFF" w:themeColor="background1"/>
                <w:sz w:val="24"/>
                <w:szCs w:val="24"/>
                <w:lang w:eastAsia="en-GB"/>
              </w:rPr>
              <w:t>Month 1 Plan £000</w:t>
            </w:r>
          </w:p>
        </w:tc>
        <w:tc>
          <w:tcPr>
            <w:tcW w:w="1276" w:type="dxa"/>
            <w:tcBorders>
              <w:top w:val="single" w:sz="4" w:space="0" w:color="auto"/>
              <w:left w:val="single" w:sz="4" w:space="0" w:color="auto"/>
              <w:bottom w:val="single" w:sz="4" w:space="0" w:color="auto"/>
              <w:right w:val="single" w:sz="4" w:space="0" w:color="auto"/>
            </w:tcBorders>
            <w:shd w:val="clear" w:color="auto" w:fill="365F91" w:themeFill="accent1" w:themeFillShade="BF"/>
            <w:tcMar>
              <w:top w:w="0" w:type="dxa"/>
              <w:left w:w="108" w:type="dxa"/>
              <w:bottom w:w="0" w:type="dxa"/>
              <w:right w:w="108" w:type="dxa"/>
            </w:tcMar>
            <w:vAlign w:val="bottom"/>
            <w:hideMark/>
          </w:tcPr>
          <w:p w14:paraId="1260E96D" w14:textId="68362C17" w:rsidR="00402B6A" w:rsidRPr="00B701CE" w:rsidRDefault="00402B6A" w:rsidP="00B701CE">
            <w:pPr>
              <w:spacing w:after="0" w:line="240" w:lineRule="auto"/>
              <w:jc w:val="center"/>
              <w:rPr>
                <w:rFonts w:eastAsia="Times New Roman" w:cstheme="minorHAnsi"/>
                <w:b/>
                <w:bCs/>
                <w:color w:val="FFFFFF" w:themeColor="background1"/>
                <w:sz w:val="24"/>
                <w:szCs w:val="24"/>
                <w:lang w:eastAsia="en-GB"/>
              </w:rPr>
            </w:pPr>
            <w:r w:rsidRPr="00B701CE">
              <w:rPr>
                <w:rFonts w:eastAsia="Times New Roman" w:cstheme="minorHAnsi"/>
                <w:b/>
                <w:bCs/>
                <w:color w:val="FFFFFF" w:themeColor="background1"/>
                <w:sz w:val="24"/>
                <w:szCs w:val="24"/>
                <w:lang w:eastAsia="en-GB"/>
              </w:rPr>
              <w:t xml:space="preserve">Month </w:t>
            </w:r>
            <w:r w:rsidR="00B701CE" w:rsidRPr="00B701CE">
              <w:rPr>
                <w:rFonts w:eastAsia="Times New Roman" w:cstheme="minorHAnsi"/>
                <w:b/>
                <w:bCs/>
                <w:color w:val="FFFFFF" w:themeColor="background1"/>
                <w:sz w:val="24"/>
                <w:szCs w:val="24"/>
                <w:lang w:eastAsia="en-GB"/>
              </w:rPr>
              <w:t>7</w:t>
            </w:r>
            <w:r w:rsidRPr="00B701CE">
              <w:rPr>
                <w:rFonts w:eastAsia="Times New Roman" w:cstheme="minorHAnsi"/>
                <w:b/>
                <w:bCs/>
                <w:color w:val="FFFFFF" w:themeColor="background1"/>
                <w:sz w:val="24"/>
                <w:szCs w:val="24"/>
                <w:lang w:eastAsia="en-GB"/>
              </w:rPr>
              <w:t xml:space="preserve"> Forecast £000</w:t>
            </w:r>
          </w:p>
        </w:tc>
        <w:tc>
          <w:tcPr>
            <w:tcW w:w="1417" w:type="dxa"/>
            <w:tcBorders>
              <w:top w:val="single" w:sz="4" w:space="0" w:color="auto"/>
              <w:left w:val="single" w:sz="4" w:space="0" w:color="auto"/>
              <w:bottom w:val="single" w:sz="4" w:space="0" w:color="auto"/>
              <w:right w:val="single" w:sz="4" w:space="0" w:color="auto"/>
            </w:tcBorders>
            <w:shd w:val="clear" w:color="auto" w:fill="365F91" w:themeFill="accent1" w:themeFillShade="BF"/>
            <w:tcMar>
              <w:top w:w="0" w:type="dxa"/>
              <w:left w:w="108" w:type="dxa"/>
              <w:bottom w:w="0" w:type="dxa"/>
              <w:right w:w="108" w:type="dxa"/>
            </w:tcMar>
            <w:vAlign w:val="bottom"/>
            <w:hideMark/>
          </w:tcPr>
          <w:p w14:paraId="2AE7BA10" w14:textId="77777777" w:rsidR="00402B6A" w:rsidRPr="00B701CE" w:rsidRDefault="00402B6A" w:rsidP="00F219EB">
            <w:pPr>
              <w:spacing w:after="0" w:line="240" w:lineRule="auto"/>
              <w:jc w:val="center"/>
              <w:rPr>
                <w:rFonts w:eastAsia="Times New Roman" w:cstheme="minorHAnsi"/>
                <w:b/>
                <w:bCs/>
                <w:color w:val="FFFFFF" w:themeColor="background1"/>
                <w:sz w:val="24"/>
                <w:szCs w:val="24"/>
                <w:lang w:eastAsia="en-GB"/>
              </w:rPr>
            </w:pPr>
            <w:r w:rsidRPr="00B701CE">
              <w:rPr>
                <w:rFonts w:eastAsia="Times New Roman" w:cstheme="minorHAnsi"/>
                <w:b/>
                <w:bCs/>
                <w:color w:val="FFFFFF" w:themeColor="background1"/>
                <w:sz w:val="24"/>
                <w:szCs w:val="24"/>
                <w:lang w:eastAsia="en-GB"/>
              </w:rPr>
              <w:t>Movement £000</w:t>
            </w:r>
          </w:p>
        </w:tc>
      </w:tr>
      <w:tr w:rsidR="00B4482D" w:rsidRPr="00B701CE" w14:paraId="1AB990D1" w14:textId="77777777" w:rsidTr="00F219EB">
        <w:trPr>
          <w:trHeight w:val="242"/>
        </w:trPr>
        <w:tc>
          <w:tcPr>
            <w:tcW w:w="4820" w:type="dxa"/>
            <w:tcBorders>
              <w:top w:val="single" w:sz="4" w:space="0" w:color="auto"/>
              <w:left w:val="single" w:sz="4" w:space="0" w:color="auto"/>
              <w:right w:val="single" w:sz="4" w:space="0" w:color="auto"/>
            </w:tcBorders>
            <w:noWrap/>
            <w:tcMar>
              <w:top w:w="0" w:type="dxa"/>
              <w:left w:w="108" w:type="dxa"/>
              <w:bottom w:w="0" w:type="dxa"/>
              <w:right w:w="108" w:type="dxa"/>
            </w:tcMar>
            <w:vAlign w:val="bottom"/>
            <w:hideMark/>
          </w:tcPr>
          <w:p w14:paraId="3C6F6F4C" w14:textId="77777777" w:rsidR="00B4482D" w:rsidRPr="00B701CE" w:rsidRDefault="00B4482D" w:rsidP="00B4482D">
            <w:pPr>
              <w:spacing w:after="0" w:line="240" w:lineRule="auto"/>
              <w:rPr>
                <w:rFonts w:eastAsia="Times New Roman" w:cstheme="minorHAnsi"/>
                <w:color w:val="000000"/>
                <w:sz w:val="24"/>
                <w:szCs w:val="24"/>
                <w:lang w:eastAsia="en-GB"/>
              </w:rPr>
            </w:pPr>
            <w:r w:rsidRPr="00B701CE">
              <w:rPr>
                <w:rFonts w:cstheme="minorHAnsi"/>
                <w:color w:val="000000"/>
                <w:sz w:val="24"/>
                <w:szCs w:val="24"/>
              </w:rPr>
              <w:t>Testing</w:t>
            </w:r>
          </w:p>
        </w:tc>
        <w:tc>
          <w:tcPr>
            <w:tcW w:w="1101" w:type="dxa"/>
            <w:tcBorders>
              <w:top w:val="single" w:sz="4" w:space="0" w:color="auto"/>
              <w:left w:val="single" w:sz="4" w:space="0" w:color="auto"/>
              <w:right w:val="single" w:sz="4" w:space="0" w:color="auto"/>
            </w:tcBorders>
            <w:noWrap/>
            <w:tcMar>
              <w:top w:w="0" w:type="dxa"/>
              <w:left w:w="108" w:type="dxa"/>
              <w:bottom w:w="0" w:type="dxa"/>
              <w:right w:w="108" w:type="dxa"/>
            </w:tcMar>
            <w:vAlign w:val="bottom"/>
            <w:hideMark/>
          </w:tcPr>
          <w:p w14:paraId="1A0D9A6B" w14:textId="77777777" w:rsidR="00B4482D" w:rsidRPr="00B701CE" w:rsidRDefault="00B4482D" w:rsidP="00B4482D">
            <w:pPr>
              <w:spacing w:after="0" w:line="240" w:lineRule="auto"/>
              <w:jc w:val="right"/>
              <w:rPr>
                <w:rFonts w:eastAsia="Times New Roman" w:cstheme="minorHAnsi"/>
                <w:color w:val="000000"/>
                <w:sz w:val="24"/>
                <w:szCs w:val="24"/>
                <w:lang w:eastAsia="en-GB"/>
              </w:rPr>
            </w:pPr>
          </w:p>
        </w:tc>
        <w:tc>
          <w:tcPr>
            <w:tcW w:w="1276" w:type="dxa"/>
            <w:tcBorders>
              <w:top w:val="single" w:sz="4" w:space="0" w:color="auto"/>
              <w:left w:val="single" w:sz="4" w:space="0" w:color="auto"/>
              <w:right w:val="single" w:sz="4" w:space="0" w:color="auto"/>
            </w:tcBorders>
            <w:shd w:val="clear" w:color="auto" w:fill="auto"/>
            <w:noWrap/>
            <w:tcMar>
              <w:top w:w="0" w:type="dxa"/>
              <w:left w:w="108" w:type="dxa"/>
              <w:bottom w:w="0" w:type="dxa"/>
              <w:right w:w="108" w:type="dxa"/>
            </w:tcMar>
            <w:vAlign w:val="bottom"/>
            <w:hideMark/>
          </w:tcPr>
          <w:p w14:paraId="16E9AC40" w14:textId="77777777" w:rsidR="00B4482D" w:rsidRPr="00B701CE" w:rsidRDefault="00B4482D" w:rsidP="00B4482D">
            <w:pPr>
              <w:spacing w:after="0" w:line="240" w:lineRule="auto"/>
              <w:jc w:val="right"/>
              <w:rPr>
                <w:rFonts w:eastAsia="Times New Roman" w:cstheme="minorHAnsi"/>
                <w:color w:val="000000"/>
                <w:sz w:val="24"/>
                <w:szCs w:val="24"/>
                <w:lang w:eastAsia="en-GB"/>
              </w:rPr>
            </w:pPr>
          </w:p>
        </w:tc>
        <w:tc>
          <w:tcPr>
            <w:tcW w:w="1417" w:type="dxa"/>
            <w:tcBorders>
              <w:top w:val="single" w:sz="4" w:space="0" w:color="auto"/>
              <w:left w:val="single" w:sz="4" w:space="0" w:color="auto"/>
              <w:right w:val="single" w:sz="4" w:space="0" w:color="auto"/>
            </w:tcBorders>
            <w:shd w:val="clear" w:color="auto" w:fill="auto"/>
            <w:noWrap/>
            <w:tcMar>
              <w:top w:w="0" w:type="dxa"/>
              <w:left w:w="108" w:type="dxa"/>
              <w:bottom w:w="0" w:type="dxa"/>
              <w:right w:w="108" w:type="dxa"/>
            </w:tcMar>
            <w:vAlign w:val="bottom"/>
            <w:hideMark/>
          </w:tcPr>
          <w:p w14:paraId="1D81E1A1" w14:textId="77777777" w:rsidR="00B4482D" w:rsidRPr="00B701CE" w:rsidRDefault="00B4482D" w:rsidP="00B4482D">
            <w:pPr>
              <w:spacing w:after="0" w:line="240" w:lineRule="auto"/>
              <w:jc w:val="right"/>
              <w:rPr>
                <w:rFonts w:eastAsia="Times New Roman" w:cstheme="minorHAnsi"/>
                <w:color w:val="000000"/>
                <w:sz w:val="24"/>
                <w:szCs w:val="24"/>
                <w:lang w:eastAsia="en-GB"/>
              </w:rPr>
            </w:pPr>
          </w:p>
        </w:tc>
      </w:tr>
      <w:tr w:rsidR="00B701CE" w:rsidRPr="00B701CE" w14:paraId="0FB7C79B" w14:textId="77777777" w:rsidTr="00F219EB">
        <w:trPr>
          <w:trHeight w:val="242"/>
        </w:trPr>
        <w:tc>
          <w:tcPr>
            <w:tcW w:w="4820" w:type="dxa"/>
            <w:tcBorders>
              <w:left w:val="single" w:sz="4" w:space="0" w:color="auto"/>
              <w:right w:val="single" w:sz="4" w:space="0" w:color="auto"/>
            </w:tcBorders>
            <w:noWrap/>
            <w:tcMar>
              <w:top w:w="0" w:type="dxa"/>
              <w:left w:w="108" w:type="dxa"/>
              <w:bottom w:w="0" w:type="dxa"/>
              <w:right w:w="108" w:type="dxa"/>
            </w:tcMar>
            <w:vAlign w:val="bottom"/>
          </w:tcPr>
          <w:p w14:paraId="5BF565A9" w14:textId="3E35DF07" w:rsidR="00B701CE" w:rsidRPr="00B701CE" w:rsidRDefault="00B701CE" w:rsidP="00B701CE">
            <w:pPr>
              <w:spacing w:after="0" w:line="240" w:lineRule="auto"/>
              <w:rPr>
                <w:rFonts w:eastAsia="Times New Roman" w:cstheme="minorHAnsi"/>
                <w:color w:val="000000"/>
                <w:sz w:val="24"/>
                <w:szCs w:val="24"/>
                <w:lang w:eastAsia="en-GB"/>
              </w:rPr>
            </w:pPr>
            <w:r w:rsidRPr="00B701CE">
              <w:rPr>
                <w:rFonts w:cstheme="minorHAnsi"/>
                <w:color w:val="000000"/>
                <w:sz w:val="24"/>
                <w:szCs w:val="24"/>
              </w:rPr>
              <w:t xml:space="preserve">   COVID-19</w:t>
            </w:r>
            <w:r w:rsidR="001F6BD2">
              <w:rPr>
                <w:rFonts w:cstheme="minorHAnsi"/>
                <w:color w:val="000000"/>
                <w:sz w:val="24"/>
                <w:szCs w:val="24"/>
              </w:rPr>
              <w:t xml:space="preserve"> Laboratory Testing</w:t>
            </w:r>
          </w:p>
        </w:tc>
        <w:tc>
          <w:tcPr>
            <w:tcW w:w="1101" w:type="dxa"/>
            <w:tcBorders>
              <w:left w:val="single" w:sz="4" w:space="0" w:color="auto"/>
              <w:right w:val="single" w:sz="4" w:space="0" w:color="auto"/>
            </w:tcBorders>
            <w:noWrap/>
            <w:tcMar>
              <w:top w:w="0" w:type="dxa"/>
              <w:left w:w="108" w:type="dxa"/>
              <w:bottom w:w="0" w:type="dxa"/>
              <w:right w:w="108" w:type="dxa"/>
            </w:tcMar>
            <w:vAlign w:val="bottom"/>
          </w:tcPr>
          <w:p w14:paraId="7049E606" w14:textId="57B01334" w:rsidR="00B701CE" w:rsidRPr="00B701CE" w:rsidRDefault="00B701CE" w:rsidP="00B701CE">
            <w:pPr>
              <w:spacing w:after="0" w:line="240" w:lineRule="auto"/>
              <w:jc w:val="right"/>
              <w:rPr>
                <w:rFonts w:eastAsia="Times New Roman" w:cstheme="minorHAnsi"/>
                <w:color w:val="000000"/>
                <w:sz w:val="24"/>
                <w:szCs w:val="24"/>
                <w:lang w:eastAsia="en-GB"/>
              </w:rPr>
            </w:pPr>
            <w:r w:rsidRPr="00B701CE">
              <w:rPr>
                <w:color w:val="000000"/>
              </w:rPr>
              <w:t>30,381</w:t>
            </w:r>
          </w:p>
        </w:tc>
        <w:tc>
          <w:tcPr>
            <w:tcW w:w="1276" w:type="dxa"/>
            <w:tcBorders>
              <w:left w:val="single" w:sz="4" w:space="0" w:color="auto"/>
              <w:right w:val="single" w:sz="4" w:space="0" w:color="auto"/>
            </w:tcBorders>
            <w:shd w:val="clear" w:color="auto" w:fill="auto"/>
            <w:noWrap/>
            <w:tcMar>
              <w:top w:w="0" w:type="dxa"/>
              <w:left w:w="108" w:type="dxa"/>
              <w:bottom w:w="0" w:type="dxa"/>
              <w:right w:w="108" w:type="dxa"/>
            </w:tcMar>
            <w:vAlign w:val="bottom"/>
          </w:tcPr>
          <w:p w14:paraId="5E0A6804" w14:textId="0A204A40" w:rsidR="00B701CE" w:rsidRPr="00B701CE" w:rsidRDefault="00B701CE" w:rsidP="00B701CE">
            <w:pPr>
              <w:spacing w:after="0" w:line="240" w:lineRule="auto"/>
              <w:jc w:val="right"/>
              <w:rPr>
                <w:rFonts w:eastAsia="Times New Roman" w:cstheme="minorHAnsi"/>
                <w:color w:val="000000"/>
                <w:sz w:val="24"/>
                <w:szCs w:val="24"/>
                <w:lang w:eastAsia="en-GB"/>
              </w:rPr>
            </w:pPr>
            <w:r w:rsidRPr="00B701CE">
              <w:rPr>
                <w:color w:val="000000"/>
              </w:rPr>
              <w:t>13,205</w:t>
            </w:r>
          </w:p>
        </w:tc>
        <w:tc>
          <w:tcPr>
            <w:tcW w:w="1417" w:type="dxa"/>
            <w:tcBorders>
              <w:left w:val="single" w:sz="4" w:space="0" w:color="auto"/>
              <w:right w:val="single" w:sz="4" w:space="0" w:color="auto"/>
            </w:tcBorders>
            <w:shd w:val="clear" w:color="auto" w:fill="auto"/>
            <w:noWrap/>
            <w:tcMar>
              <w:top w:w="0" w:type="dxa"/>
              <w:left w:w="108" w:type="dxa"/>
              <w:bottom w:w="0" w:type="dxa"/>
              <w:right w:w="108" w:type="dxa"/>
            </w:tcMar>
            <w:vAlign w:val="bottom"/>
          </w:tcPr>
          <w:p w14:paraId="50455AC3" w14:textId="420B83CD" w:rsidR="00B701CE" w:rsidRPr="00B701CE" w:rsidRDefault="00B701CE" w:rsidP="00B701CE">
            <w:pPr>
              <w:spacing w:after="0" w:line="240" w:lineRule="auto"/>
              <w:jc w:val="right"/>
              <w:rPr>
                <w:rFonts w:eastAsia="Times New Roman" w:cstheme="minorHAnsi"/>
                <w:color w:val="000000"/>
                <w:sz w:val="24"/>
                <w:szCs w:val="24"/>
                <w:lang w:eastAsia="en-GB"/>
              </w:rPr>
            </w:pPr>
            <w:r w:rsidRPr="00B701CE">
              <w:rPr>
                <w:color w:val="000000"/>
              </w:rPr>
              <w:t>-17,176</w:t>
            </w:r>
          </w:p>
        </w:tc>
      </w:tr>
      <w:tr w:rsidR="00B701CE" w:rsidRPr="00B701CE" w14:paraId="42C50397" w14:textId="77777777" w:rsidTr="00F219EB">
        <w:trPr>
          <w:trHeight w:val="242"/>
        </w:trPr>
        <w:tc>
          <w:tcPr>
            <w:tcW w:w="4820" w:type="dxa"/>
            <w:tcBorders>
              <w:left w:val="single" w:sz="4" w:space="0" w:color="auto"/>
              <w:right w:val="single" w:sz="4" w:space="0" w:color="auto"/>
            </w:tcBorders>
            <w:noWrap/>
            <w:tcMar>
              <w:top w:w="0" w:type="dxa"/>
              <w:left w:w="108" w:type="dxa"/>
              <w:bottom w:w="0" w:type="dxa"/>
              <w:right w:w="108" w:type="dxa"/>
            </w:tcMar>
            <w:vAlign w:val="bottom"/>
          </w:tcPr>
          <w:p w14:paraId="187133D8" w14:textId="77777777" w:rsidR="00B701CE" w:rsidRPr="00B701CE" w:rsidRDefault="00B701CE" w:rsidP="00B701CE">
            <w:pPr>
              <w:spacing w:after="0" w:line="240" w:lineRule="auto"/>
              <w:rPr>
                <w:rFonts w:eastAsia="Times New Roman" w:cstheme="minorHAnsi"/>
                <w:color w:val="000000"/>
                <w:sz w:val="24"/>
                <w:szCs w:val="24"/>
                <w:lang w:eastAsia="en-GB"/>
              </w:rPr>
            </w:pPr>
            <w:r w:rsidRPr="00B701CE">
              <w:rPr>
                <w:rFonts w:cstheme="minorHAnsi"/>
                <w:color w:val="000000"/>
                <w:sz w:val="24"/>
                <w:szCs w:val="24"/>
              </w:rPr>
              <w:t xml:space="preserve">   Non COVID Rapid Testing &amp; Maintenance</w:t>
            </w:r>
          </w:p>
        </w:tc>
        <w:tc>
          <w:tcPr>
            <w:tcW w:w="1101" w:type="dxa"/>
            <w:tcBorders>
              <w:left w:val="single" w:sz="4" w:space="0" w:color="auto"/>
              <w:right w:val="single" w:sz="4" w:space="0" w:color="auto"/>
            </w:tcBorders>
            <w:noWrap/>
            <w:tcMar>
              <w:top w:w="0" w:type="dxa"/>
              <w:left w:w="108" w:type="dxa"/>
              <w:bottom w:w="0" w:type="dxa"/>
              <w:right w:w="108" w:type="dxa"/>
            </w:tcMar>
            <w:vAlign w:val="bottom"/>
          </w:tcPr>
          <w:p w14:paraId="49DE913A" w14:textId="0A314A0A" w:rsidR="00B701CE" w:rsidRPr="00B701CE" w:rsidRDefault="00B701CE" w:rsidP="00B701CE">
            <w:pPr>
              <w:spacing w:after="0" w:line="240" w:lineRule="auto"/>
              <w:jc w:val="right"/>
              <w:rPr>
                <w:rFonts w:eastAsia="Times New Roman" w:cstheme="minorHAnsi"/>
                <w:color w:val="000000"/>
                <w:sz w:val="24"/>
                <w:szCs w:val="24"/>
                <w:lang w:eastAsia="en-GB"/>
              </w:rPr>
            </w:pPr>
            <w:r w:rsidRPr="00B701CE">
              <w:rPr>
                <w:color w:val="000000"/>
              </w:rPr>
              <w:t>7,509</w:t>
            </w:r>
          </w:p>
        </w:tc>
        <w:tc>
          <w:tcPr>
            <w:tcW w:w="1276" w:type="dxa"/>
            <w:tcBorders>
              <w:left w:val="single" w:sz="4" w:space="0" w:color="auto"/>
              <w:right w:val="single" w:sz="4" w:space="0" w:color="auto"/>
            </w:tcBorders>
            <w:shd w:val="clear" w:color="auto" w:fill="auto"/>
            <w:noWrap/>
            <w:tcMar>
              <w:top w:w="0" w:type="dxa"/>
              <w:left w:w="108" w:type="dxa"/>
              <w:bottom w:w="0" w:type="dxa"/>
              <w:right w:w="108" w:type="dxa"/>
            </w:tcMar>
            <w:vAlign w:val="bottom"/>
          </w:tcPr>
          <w:p w14:paraId="7A763AE7" w14:textId="24BC095F" w:rsidR="00B701CE" w:rsidRPr="00B701CE" w:rsidRDefault="00B701CE" w:rsidP="00B701CE">
            <w:pPr>
              <w:spacing w:after="0" w:line="240" w:lineRule="auto"/>
              <w:jc w:val="right"/>
              <w:rPr>
                <w:rFonts w:eastAsia="Times New Roman" w:cstheme="minorHAnsi"/>
                <w:color w:val="000000"/>
                <w:sz w:val="24"/>
                <w:szCs w:val="24"/>
                <w:lang w:eastAsia="en-GB"/>
              </w:rPr>
            </w:pPr>
            <w:r w:rsidRPr="00B701CE">
              <w:rPr>
                <w:color w:val="000000"/>
              </w:rPr>
              <w:t>2,188</w:t>
            </w:r>
          </w:p>
        </w:tc>
        <w:tc>
          <w:tcPr>
            <w:tcW w:w="1417" w:type="dxa"/>
            <w:tcBorders>
              <w:left w:val="single" w:sz="4" w:space="0" w:color="auto"/>
              <w:right w:val="single" w:sz="4" w:space="0" w:color="auto"/>
            </w:tcBorders>
            <w:shd w:val="clear" w:color="auto" w:fill="auto"/>
            <w:noWrap/>
            <w:tcMar>
              <w:top w:w="0" w:type="dxa"/>
              <w:left w:w="108" w:type="dxa"/>
              <w:bottom w:w="0" w:type="dxa"/>
              <w:right w:w="108" w:type="dxa"/>
            </w:tcMar>
            <w:vAlign w:val="bottom"/>
          </w:tcPr>
          <w:p w14:paraId="24BEB225" w14:textId="590A8E0D" w:rsidR="00B701CE" w:rsidRPr="00B701CE" w:rsidRDefault="00B701CE" w:rsidP="00B701CE">
            <w:pPr>
              <w:spacing w:after="0" w:line="240" w:lineRule="auto"/>
              <w:jc w:val="right"/>
              <w:rPr>
                <w:rFonts w:eastAsia="Times New Roman" w:cstheme="minorHAnsi"/>
                <w:color w:val="000000"/>
                <w:sz w:val="24"/>
                <w:szCs w:val="24"/>
                <w:lang w:eastAsia="en-GB"/>
              </w:rPr>
            </w:pPr>
            <w:r w:rsidRPr="00B701CE">
              <w:rPr>
                <w:color w:val="000000"/>
              </w:rPr>
              <w:t>-5,321</w:t>
            </w:r>
          </w:p>
        </w:tc>
      </w:tr>
      <w:tr w:rsidR="00B701CE" w:rsidRPr="00B701CE" w14:paraId="71A33541" w14:textId="77777777" w:rsidTr="00F219EB">
        <w:trPr>
          <w:trHeight w:val="242"/>
        </w:trPr>
        <w:tc>
          <w:tcPr>
            <w:tcW w:w="4820" w:type="dxa"/>
            <w:tcBorders>
              <w:left w:val="single" w:sz="4" w:space="0" w:color="auto"/>
              <w:right w:val="single" w:sz="4" w:space="0" w:color="auto"/>
            </w:tcBorders>
            <w:noWrap/>
            <w:tcMar>
              <w:top w:w="0" w:type="dxa"/>
              <w:left w:w="108" w:type="dxa"/>
              <w:bottom w:w="0" w:type="dxa"/>
              <w:right w:w="108" w:type="dxa"/>
            </w:tcMar>
            <w:vAlign w:val="bottom"/>
          </w:tcPr>
          <w:p w14:paraId="1B27A301" w14:textId="77777777" w:rsidR="00B701CE" w:rsidRPr="00B701CE" w:rsidRDefault="00B701CE" w:rsidP="00B701CE">
            <w:pPr>
              <w:spacing w:after="0" w:line="240" w:lineRule="auto"/>
              <w:rPr>
                <w:rFonts w:eastAsia="Times New Roman" w:cstheme="minorHAnsi"/>
                <w:color w:val="000000"/>
                <w:sz w:val="24"/>
                <w:szCs w:val="24"/>
                <w:lang w:eastAsia="en-GB"/>
              </w:rPr>
            </w:pPr>
            <w:r w:rsidRPr="00B701CE">
              <w:rPr>
                <w:rFonts w:cstheme="minorHAnsi"/>
                <w:color w:val="000000"/>
                <w:sz w:val="24"/>
                <w:szCs w:val="24"/>
              </w:rPr>
              <w:t xml:space="preserve">   Genomics Sequencing for COVID-19</w:t>
            </w:r>
          </w:p>
        </w:tc>
        <w:tc>
          <w:tcPr>
            <w:tcW w:w="1101" w:type="dxa"/>
            <w:tcBorders>
              <w:left w:val="single" w:sz="4" w:space="0" w:color="auto"/>
              <w:bottom w:val="single" w:sz="4" w:space="0" w:color="auto"/>
              <w:right w:val="single" w:sz="4" w:space="0" w:color="auto"/>
            </w:tcBorders>
            <w:noWrap/>
            <w:tcMar>
              <w:top w:w="0" w:type="dxa"/>
              <w:left w:w="108" w:type="dxa"/>
              <w:bottom w:w="0" w:type="dxa"/>
              <w:right w:w="108" w:type="dxa"/>
            </w:tcMar>
            <w:vAlign w:val="bottom"/>
          </w:tcPr>
          <w:p w14:paraId="5AA52D76" w14:textId="4706EA33" w:rsidR="00B701CE" w:rsidRPr="00B701CE" w:rsidRDefault="00B701CE" w:rsidP="00B701CE">
            <w:pPr>
              <w:spacing w:after="0" w:line="240" w:lineRule="auto"/>
              <w:jc w:val="right"/>
              <w:rPr>
                <w:rFonts w:eastAsia="Times New Roman" w:cstheme="minorHAnsi"/>
                <w:color w:val="000000"/>
                <w:sz w:val="24"/>
                <w:szCs w:val="24"/>
                <w:lang w:eastAsia="en-GB"/>
              </w:rPr>
            </w:pPr>
            <w:r w:rsidRPr="00B701CE">
              <w:rPr>
                <w:color w:val="000000"/>
              </w:rPr>
              <w:t>8,502</w:t>
            </w:r>
          </w:p>
        </w:tc>
        <w:tc>
          <w:tcPr>
            <w:tcW w:w="1276" w:type="dxa"/>
            <w:tcBorders>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0DCDE861" w14:textId="742AE864" w:rsidR="00B701CE" w:rsidRPr="00B701CE" w:rsidRDefault="00B701CE" w:rsidP="00B701CE">
            <w:pPr>
              <w:spacing w:after="0" w:line="240" w:lineRule="auto"/>
              <w:jc w:val="right"/>
              <w:rPr>
                <w:rFonts w:eastAsia="Times New Roman" w:cstheme="minorHAnsi"/>
                <w:color w:val="000000"/>
                <w:sz w:val="24"/>
                <w:szCs w:val="24"/>
                <w:lang w:eastAsia="en-GB"/>
              </w:rPr>
            </w:pPr>
            <w:r w:rsidRPr="00B701CE">
              <w:rPr>
                <w:color w:val="000000"/>
              </w:rPr>
              <w:t>1,031</w:t>
            </w:r>
          </w:p>
        </w:tc>
        <w:tc>
          <w:tcPr>
            <w:tcW w:w="1417" w:type="dxa"/>
            <w:tcBorders>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2F5882EB" w14:textId="16052EA8" w:rsidR="00B701CE" w:rsidRPr="00B701CE" w:rsidRDefault="00B701CE" w:rsidP="00B701CE">
            <w:pPr>
              <w:spacing w:after="0" w:line="240" w:lineRule="auto"/>
              <w:jc w:val="right"/>
              <w:rPr>
                <w:rFonts w:eastAsia="Times New Roman" w:cstheme="minorHAnsi"/>
                <w:color w:val="000000"/>
                <w:sz w:val="24"/>
                <w:szCs w:val="24"/>
                <w:lang w:eastAsia="en-GB"/>
              </w:rPr>
            </w:pPr>
            <w:r w:rsidRPr="00B701CE">
              <w:rPr>
                <w:color w:val="000000"/>
              </w:rPr>
              <w:t>-7,471</w:t>
            </w:r>
          </w:p>
        </w:tc>
      </w:tr>
      <w:tr w:rsidR="00B701CE" w:rsidRPr="00B701CE" w14:paraId="77B9FA9C" w14:textId="77777777" w:rsidTr="00F219EB">
        <w:trPr>
          <w:trHeight w:val="242"/>
        </w:trPr>
        <w:tc>
          <w:tcPr>
            <w:tcW w:w="4820" w:type="dxa"/>
            <w:tcBorders>
              <w:left w:val="single" w:sz="4" w:space="0" w:color="auto"/>
              <w:right w:val="single" w:sz="4" w:space="0" w:color="auto"/>
            </w:tcBorders>
            <w:noWrap/>
            <w:tcMar>
              <w:top w:w="0" w:type="dxa"/>
              <w:left w:w="108" w:type="dxa"/>
              <w:bottom w:w="0" w:type="dxa"/>
              <w:right w:w="108" w:type="dxa"/>
            </w:tcMar>
            <w:vAlign w:val="bottom"/>
          </w:tcPr>
          <w:p w14:paraId="1D3EEE2F" w14:textId="77777777" w:rsidR="00B701CE" w:rsidRPr="00B701CE" w:rsidRDefault="00B701CE" w:rsidP="00B701CE">
            <w:pPr>
              <w:spacing w:after="0" w:line="240" w:lineRule="auto"/>
              <w:rPr>
                <w:rFonts w:eastAsia="Times New Roman" w:cstheme="minorHAnsi"/>
                <w:color w:val="000000"/>
                <w:sz w:val="24"/>
                <w:szCs w:val="24"/>
                <w:lang w:eastAsia="en-GB"/>
              </w:rPr>
            </w:pPr>
            <w:r w:rsidRPr="00B701CE">
              <w:rPr>
                <w:rFonts w:cstheme="minorHAnsi"/>
                <w:color w:val="000000"/>
                <w:sz w:val="24"/>
                <w:szCs w:val="24"/>
              </w:rPr>
              <w:t>Testing TOTAL</w:t>
            </w:r>
          </w:p>
        </w:tc>
        <w:tc>
          <w:tcPr>
            <w:tcW w:w="110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12444663" w14:textId="08771064" w:rsidR="00B701CE" w:rsidRPr="00B701CE" w:rsidRDefault="00B701CE" w:rsidP="00B701CE">
            <w:pPr>
              <w:spacing w:after="0" w:line="240" w:lineRule="auto"/>
              <w:jc w:val="right"/>
              <w:rPr>
                <w:rFonts w:eastAsia="Times New Roman" w:cstheme="minorHAnsi"/>
                <w:color w:val="000000"/>
                <w:sz w:val="24"/>
                <w:szCs w:val="24"/>
                <w:lang w:eastAsia="en-GB"/>
              </w:rPr>
            </w:pPr>
            <w:r w:rsidRPr="00B701CE">
              <w:rPr>
                <w:color w:val="000000"/>
              </w:rPr>
              <w:t>46,392</w:t>
            </w:r>
          </w:p>
        </w:tc>
        <w:tc>
          <w:tcPr>
            <w:tcW w:w="1276"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604CF81D" w14:textId="0C4EF5B6" w:rsidR="00B701CE" w:rsidRPr="00B701CE" w:rsidRDefault="00B701CE" w:rsidP="00B701CE">
            <w:pPr>
              <w:spacing w:after="0" w:line="240" w:lineRule="auto"/>
              <w:jc w:val="right"/>
              <w:rPr>
                <w:rFonts w:eastAsia="Times New Roman" w:cstheme="minorHAnsi"/>
                <w:color w:val="000000"/>
                <w:sz w:val="24"/>
                <w:szCs w:val="24"/>
                <w:lang w:eastAsia="en-GB"/>
              </w:rPr>
            </w:pPr>
            <w:r w:rsidRPr="00B701CE">
              <w:rPr>
                <w:color w:val="000000"/>
              </w:rPr>
              <w:t>16,424</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03D75A90" w14:textId="266D572E" w:rsidR="00B701CE" w:rsidRPr="00B701CE" w:rsidRDefault="00B701CE" w:rsidP="00B701CE">
            <w:pPr>
              <w:spacing w:after="0" w:line="240" w:lineRule="auto"/>
              <w:jc w:val="right"/>
              <w:rPr>
                <w:rFonts w:eastAsia="Times New Roman" w:cstheme="minorHAnsi"/>
                <w:color w:val="000000"/>
                <w:sz w:val="24"/>
                <w:szCs w:val="24"/>
                <w:lang w:eastAsia="en-GB"/>
              </w:rPr>
            </w:pPr>
            <w:r w:rsidRPr="00B701CE">
              <w:rPr>
                <w:color w:val="000000"/>
              </w:rPr>
              <w:t>-29,968</w:t>
            </w:r>
          </w:p>
        </w:tc>
      </w:tr>
      <w:tr w:rsidR="00B701CE" w:rsidRPr="00B701CE" w14:paraId="78F5BD42" w14:textId="77777777" w:rsidTr="00F219EB">
        <w:trPr>
          <w:trHeight w:val="242"/>
        </w:trPr>
        <w:tc>
          <w:tcPr>
            <w:tcW w:w="4820" w:type="dxa"/>
            <w:tcBorders>
              <w:left w:val="single" w:sz="4" w:space="0" w:color="auto"/>
              <w:right w:val="single" w:sz="4" w:space="0" w:color="auto"/>
            </w:tcBorders>
            <w:noWrap/>
            <w:tcMar>
              <w:top w:w="0" w:type="dxa"/>
              <w:left w:w="108" w:type="dxa"/>
              <w:bottom w:w="0" w:type="dxa"/>
              <w:right w:w="108" w:type="dxa"/>
            </w:tcMar>
            <w:vAlign w:val="bottom"/>
          </w:tcPr>
          <w:p w14:paraId="34D02AA2" w14:textId="77777777" w:rsidR="00B701CE" w:rsidRPr="00B701CE" w:rsidRDefault="00B701CE" w:rsidP="00B701CE">
            <w:pPr>
              <w:spacing w:after="0" w:line="240" w:lineRule="auto"/>
              <w:rPr>
                <w:rFonts w:eastAsia="Times New Roman" w:cstheme="minorHAnsi"/>
                <w:color w:val="000000"/>
                <w:sz w:val="24"/>
                <w:szCs w:val="24"/>
                <w:lang w:eastAsia="en-GB"/>
              </w:rPr>
            </w:pPr>
          </w:p>
        </w:tc>
        <w:tc>
          <w:tcPr>
            <w:tcW w:w="1101" w:type="dxa"/>
            <w:tcBorders>
              <w:top w:val="single" w:sz="4" w:space="0" w:color="auto"/>
              <w:left w:val="single" w:sz="4" w:space="0" w:color="auto"/>
              <w:right w:val="single" w:sz="4" w:space="0" w:color="auto"/>
            </w:tcBorders>
            <w:noWrap/>
            <w:tcMar>
              <w:top w:w="0" w:type="dxa"/>
              <w:left w:w="108" w:type="dxa"/>
              <w:bottom w:w="0" w:type="dxa"/>
              <w:right w:w="108" w:type="dxa"/>
            </w:tcMar>
            <w:vAlign w:val="bottom"/>
          </w:tcPr>
          <w:p w14:paraId="31005B59" w14:textId="77777777" w:rsidR="00B701CE" w:rsidRPr="00B701CE" w:rsidRDefault="00B701CE" w:rsidP="00B701CE">
            <w:pPr>
              <w:spacing w:after="0" w:line="240" w:lineRule="auto"/>
              <w:jc w:val="right"/>
              <w:rPr>
                <w:rFonts w:eastAsia="Times New Roman" w:cstheme="minorHAnsi"/>
                <w:color w:val="000000"/>
                <w:sz w:val="24"/>
                <w:szCs w:val="24"/>
                <w:lang w:eastAsia="en-GB"/>
              </w:rPr>
            </w:pPr>
          </w:p>
        </w:tc>
        <w:tc>
          <w:tcPr>
            <w:tcW w:w="1276" w:type="dxa"/>
            <w:tcBorders>
              <w:top w:val="single" w:sz="4" w:space="0" w:color="auto"/>
              <w:left w:val="single" w:sz="4" w:space="0" w:color="auto"/>
              <w:right w:val="single" w:sz="4" w:space="0" w:color="auto"/>
            </w:tcBorders>
            <w:shd w:val="clear" w:color="auto" w:fill="auto"/>
            <w:noWrap/>
            <w:tcMar>
              <w:top w:w="0" w:type="dxa"/>
              <w:left w:w="108" w:type="dxa"/>
              <w:bottom w:w="0" w:type="dxa"/>
              <w:right w:w="108" w:type="dxa"/>
            </w:tcMar>
            <w:vAlign w:val="bottom"/>
          </w:tcPr>
          <w:p w14:paraId="75BD3EA5" w14:textId="77777777" w:rsidR="00B701CE" w:rsidRPr="00B701CE" w:rsidRDefault="00B701CE" w:rsidP="00B701CE">
            <w:pPr>
              <w:spacing w:after="0" w:line="240" w:lineRule="auto"/>
              <w:jc w:val="right"/>
              <w:rPr>
                <w:rFonts w:eastAsia="Times New Roman" w:cstheme="minorHAnsi"/>
                <w:color w:val="000000"/>
                <w:sz w:val="24"/>
                <w:szCs w:val="24"/>
                <w:lang w:eastAsia="en-GB"/>
              </w:rPr>
            </w:pPr>
          </w:p>
        </w:tc>
        <w:tc>
          <w:tcPr>
            <w:tcW w:w="1417" w:type="dxa"/>
            <w:tcBorders>
              <w:top w:val="single" w:sz="4" w:space="0" w:color="auto"/>
              <w:left w:val="single" w:sz="4" w:space="0" w:color="auto"/>
              <w:right w:val="single" w:sz="4" w:space="0" w:color="auto"/>
            </w:tcBorders>
            <w:shd w:val="clear" w:color="auto" w:fill="auto"/>
            <w:noWrap/>
            <w:tcMar>
              <w:top w:w="0" w:type="dxa"/>
              <w:left w:w="108" w:type="dxa"/>
              <w:bottom w:w="0" w:type="dxa"/>
              <w:right w:w="108" w:type="dxa"/>
            </w:tcMar>
            <w:vAlign w:val="bottom"/>
          </w:tcPr>
          <w:p w14:paraId="78192D8F" w14:textId="77777777" w:rsidR="00B701CE" w:rsidRPr="00B701CE" w:rsidRDefault="00B701CE" w:rsidP="00B701CE">
            <w:pPr>
              <w:spacing w:after="0" w:line="240" w:lineRule="auto"/>
              <w:jc w:val="right"/>
              <w:rPr>
                <w:rFonts w:eastAsia="Times New Roman" w:cstheme="minorHAnsi"/>
                <w:color w:val="000000"/>
                <w:sz w:val="24"/>
                <w:szCs w:val="24"/>
                <w:lang w:eastAsia="en-GB"/>
              </w:rPr>
            </w:pPr>
          </w:p>
        </w:tc>
      </w:tr>
      <w:tr w:rsidR="00B701CE" w:rsidRPr="00B701CE" w14:paraId="4FDAA008" w14:textId="77777777" w:rsidTr="00F219EB">
        <w:trPr>
          <w:trHeight w:val="242"/>
        </w:trPr>
        <w:tc>
          <w:tcPr>
            <w:tcW w:w="4820" w:type="dxa"/>
            <w:tcBorders>
              <w:left w:val="single" w:sz="4" w:space="0" w:color="auto"/>
              <w:right w:val="single" w:sz="4" w:space="0" w:color="auto"/>
            </w:tcBorders>
            <w:noWrap/>
            <w:tcMar>
              <w:top w:w="0" w:type="dxa"/>
              <w:left w:w="108" w:type="dxa"/>
              <w:bottom w:w="0" w:type="dxa"/>
              <w:right w:w="108" w:type="dxa"/>
            </w:tcMar>
            <w:vAlign w:val="bottom"/>
            <w:hideMark/>
          </w:tcPr>
          <w:p w14:paraId="066A85FD" w14:textId="771804EC" w:rsidR="00B701CE" w:rsidRPr="00B701CE" w:rsidRDefault="00B701CE" w:rsidP="001F6BD2">
            <w:pPr>
              <w:spacing w:after="0" w:line="240" w:lineRule="auto"/>
              <w:rPr>
                <w:rFonts w:eastAsia="Times New Roman" w:cstheme="minorHAnsi"/>
                <w:color w:val="000000"/>
                <w:sz w:val="24"/>
                <w:szCs w:val="24"/>
                <w:lang w:eastAsia="en-GB"/>
              </w:rPr>
            </w:pPr>
            <w:r w:rsidRPr="00B701CE">
              <w:rPr>
                <w:rFonts w:eastAsia="Times New Roman" w:cstheme="minorHAnsi"/>
                <w:color w:val="000000"/>
                <w:sz w:val="24"/>
                <w:szCs w:val="24"/>
                <w:lang w:eastAsia="en-GB"/>
              </w:rPr>
              <w:t xml:space="preserve">TTP </w:t>
            </w:r>
            <w:r w:rsidR="001F6BD2">
              <w:rPr>
                <w:rFonts w:eastAsia="Times New Roman" w:cstheme="minorHAnsi"/>
                <w:color w:val="000000"/>
                <w:sz w:val="24"/>
                <w:szCs w:val="24"/>
                <w:lang w:eastAsia="en-GB"/>
              </w:rPr>
              <w:t>Contact Tracing</w:t>
            </w:r>
          </w:p>
        </w:tc>
        <w:tc>
          <w:tcPr>
            <w:tcW w:w="1101" w:type="dxa"/>
            <w:tcBorders>
              <w:left w:val="single" w:sz="4" w:space="0" w:color="auto"/>
              <w:right w:val="single" w:sz="4" w:space="0" w:color="auto"/>
            </w:tcBorders>
            <w:noWrap/>
            <w:tcMar>
              <w:top w:w="0" w:type="dxa"/>
              <w:left w:w="108" w:type="dxa"/>
              <w:bottom w:w="0" w:type="dxa"/>
              <w:right w:w="108" w:type="dxa"/>
            </w:tcMar>
            <w:vAlign w:val="bottom"/>
            <w:hideMark/>
          </w:tcPr>
          <w:p w14:paraId="3FA2FBE0" w14:textId="28F31D4F" w:rsidR="00B701CE" w:rsidRPr="00B701CE" w:rsidRDefault="00B701CE" w:rsidP="00B701CE">
            <w:pPr>
              <w:spacing w:after="0" w:line="240" w:lineRule="auto"/>
              <w:jc w:val="right"/>
              <w:rPr>
                <w:rFonts w:eastAsia="Times New Roman" w:cstheme="minorHAnsi"/>
                <w:color w:val="000000"/>
                <w:sz w:val="24"/>
                <w:szCs w:val="24"/>
                <w:lang w:eastAsia="en-GB"/>
              </w:rPr>
            </w:pPr>
            <w:r w:rsidRPr="00B701CE">
              <w:rPr>
                <w:color w:val="000000"/>
              </w:rPr>
              <w:t xml:space="preserve">342 </w:t>
            </w:r>
          </w:p>
        </w:tc>
        <w:tc>
          <w:tcPr>
            <w:tcW w:w="1276" w:type="dxa"/>
            <w:tcBorders>
              <w:left w:val="single" w:sz="4" w:space="0" w:color="auto"/>
              <w:right w:val="single" w:sz="4" w:space="0" w:color="auto"/>
            </w:tcBorders>
            <w:shd w:val="clear" w:color="auto" w:fill="auto"/>
            <w:noWrap/>
            <w:tcMar>
              <w:top w:w="0" w:type="dxa"/>
              <w:left w:w="108" w:type="dxa"/>
              <w:bottom w:w="0" w:type="dxa"/>
              <w:right w:w="108" w:type="dxa"/>
            </w:tcMar>
            <w:vAlign w:val="bottom"/>
            <w:hideMark/>
          </w:tcPr>
          <w:p w14:paraId="6AA5865B" w14:textId="5FCCBF9C" w:rsidR="00B701CE" w:rsidRPr="00B701CE" w:rsidRDefault="00B701CE" w:rsidP="00B701CE">
            <w:pPr>
              <w:spacing w:after="0" w:line="240" w:lineRule="auto"/>
              <w:jc w:val="right"/>
              <w:rPr>
                <w:rFonts w:eastAsia="Times New Roman" w:cstheme="minorHAnsi"/>
                <w:color w:val="000000"/>
                <w:sz w:val="24"/>
                <w:szCs w:val="24"/>
                <w:lang w:eastAsia="en-GB"/>
              </w:rPr>
            </w:pPr>
            <w:r w:rsidRPr="00B701CE">
              <w:rPr>
                <w:color w:val="000000"/>
              </w:rPr>
              <w:t>800</w:t>
            </w:r>
          </w:p>
        </w:tc>
        <w:tc>
          <w:tcPr>
            <w:tcW w:w="1417" w:type="dxa"/>
            <w:tcBorders>
              <w:left w:val="single" w:sz="4" w:space="0" w:color="auto"/>
              <w:right w:val="single" w:sz="4" w:space="0" w:color="auto"/>
            </w:tcBorders>
            <w:shd w:val="clear" w:color="auto" w:fill="auto"/>
            <w:noWrap/>
            <w:tcMar>
              <w:top w:w="0" w:type="dxa"/>
              <w:left w:w="108" w:type="dxa"/>
              <w:bottom w:w="0" w:type="dxa"/>
              <w:right w:w="108" w:type="dxa"/>
            </w:tcMar>
            <w:vAlign w:val="bottom"/>
            <w:hideMark/>
          </w:tcPr>
          <w:p w14:paraId="6B2043EC" w14:textId="3CCC782E" w:rsidR="00B701CE" w:rsidRPr="00B701CE" w:rsidRDefault="00B701CE" w:rsidP="00B701CE">
            <w:pPr>
              <w:spacing w:after="0" w:line="240" w:lineRule="auto"/>
              <w:jc w:val="right"/>
              <w:rPr>
                <w:rFonts w:eastAsia="Times New Roman" w:cstheme="minorHAnsi"/>
                <w:color w:val="000000"/>
                <w:sz w:val="24"/>
                <w:szCs w:val="24"/>
                <w:lang w:eastAsia="en-GB"/>
              </w:rPr>
            </w:pPr>
            <w:r w:rsidRPr="00B701CE">
              <w:rPr>
                <w:color w:val="000000"/>
              </w:rPr>
              <w:t xml:space="preserve">+458 </w:t>
            </w:r>
          </w:p>
        </w:tc>
      </w:tr>
      <w:tr w:rsidR="00B701CE" w:rsidRPr="00B701CE" w14:paraId="6B62D7CB" w14:textId="77777777" w:rsidTr="00F219EB">
        <w:trPr>
          <w:trHeight w:val="242"/>
        </w:trPr>
        <w:tc>
          <w:tcPr>
            <w:tcW w:w="4820" w:type="dxa"/>
            <w:tcBorders>
              <w:left w:val="single" w:sz="4" w:space="0" w:color="auto"/>
              <w:right w:val="single" w:sz="4" w:space="0" w:color="auto"/>
            </w:tcBorders>
            <w:noWrap/>
            <w:tcMar>
              <w:top w:w="0" w:type="dxa"/>
              <w:left w:w="108" w:type="dxa"/>
              <w:bottom w:w="0" w:type="dxa"/>
              <w:right w:w="108" w:type="dxa"/>
            </w:tcMar>
            <w:vAlign w:val="bottom"/>
            <w:hideMark/>
          </w:tcPr>
          <w:p w14:paraId="113A30F2" w14:textId="77777777" w:rsidR="00B701CE" w:rsidRPr="00B701CE" w:rsidRDefault="00B701CE" w:rsidP="00B701CE">
            <w:pPr>
              <w:spacing w:after="0" w:line="240" w:lineRule="auto"/>
              <w:rPr>
                <w:rFonts w:eastAsia="Times New Roman" w:cstheme="minorHAnsi"/>
                <w:color w:val="000000"/>
                <w:sz w:val="24"/>
                <w:szCs w:val="24"/>
                <w:lang w:eastAsia="en-GB"/>
              </w:rPr>
            </w:pPr>
            <w:r w:rsidRPr="00B701CE">
              <w:rPr>
                <w:rFonts w:eastAsia="Times New Roman" w:cstheme="minorHAnsi"/>
                <w:color w:val="000000"/>
                <w:sz w:val="24"/>
                <w:szCs w:val="24"/>
                <w:lang w:eastAsia="en-GB"/>
              </w:rPr>
              <w:t>Vaccination Programme</w:t>
            </w:r>
          </w:p>
        </w:tc>
        <w:tc>
          <w:tcPr>
            <w:tcW w:w="1101" w:type="dxa"/>
            <w:tcBorders>
              <w:left w:val="single" w:sz="4" w:space="0" w:color="auto"/>
              <w:right w:val="single" w:sz="4" w:space="0" w:color="auto"/>
            </w:tcBorders>
            <w:noWrap/>
            <w:tcMar>
              <w:top w:w="0" w:type="dxa"/>
              <w:left w:w="108" w:type="dxa"/>
              <w:bottom w:w="0" w:type="dxa"/>
              <w:right w:w="108" w:type="dxa"/>
            </w:tcMar>
            <w:vAlign w:val="bottom"/>
            <w:hideMark/>
          </w:tcPr>
          <w:p w14:paraId="007465D2" w14:textId="18BE0FBC" w:rsidR="00B701CE" w:rsidRPr="00B701CE" w:rsidRDefault="00B701CE" w:rsidP="00B701CE">
            <w:pPr>
              <w:spacing w:after="0" w:line="240" w:lineRule="auto"/>
              <w:jc w:val="right"/>
              <w:rPr>
                <w:rFonts w:eastAsia="Times New Roman" w:cstheme="minorHAnsi"/>
                <w:color w:val="000000"/>
                <w:sz w:val="24"/>
                <w:szCs w:val="24"/>
                <w:lang w:eastAsia="en-GB"/>
              </w:rPr>
            </w:pPr>
            <w:r w:rsidRPr="00B701CE">
              <w:rPr>
                <w:color w:val="000000"/>
              </w:rPr>
              <w:t xml:space="preserve">1,490 </w:t>
            </w:r>
          </w:p>
        </w:tc>
        <w:tc>
          <w:tcPr>
            <w:tcW w:w="1276" w:type="dxa"/>
            <w:tcBorders>
              <w:left w:val="single" w:sz="4" w:space="0" w:color="auto"/>
              <w:right w:val="single" w:sz="4" w:space="0" w:color="auto"/>
            </w:tcBorders>
            <w:shd w:val="clear" w:color="auto" w:fill="auto"/>
            <w:noWrap/>
            <w:tcMar>
              <w:top w:w="0" w:type="dxa"/>
              <w:left w:w="108" w:type="dxa"/>
              <w:bottom w:w="0" w:type="dxa"/>
              <w:right w:w="108" w:type="dxa"/>
            </w:tcMar>
            <w:vAlign w:val="bottom"/>
            <w:hideMark/>
          </w:tcPr>
          <w:p w14:paraId="0C72DBB8" w14:textId="7989E62D" w:rsidR="00B701CE" w:rsidRPr="00B701CE" w:rsidRDefault="00B701CE" w:rsidP="00B701CE">
            <w:pPr>
              <w:spacing w:after="0" w:line="240" w:lineRule="auto"/>
              <w:jc w:val="right"/>
              <w:rPr>
                <w:rFonts w:eastAsia="Times New Roman" w:cstheme="minorHAnsi"/>
                <w:color w:val="000000"/>
                <w:sz w:val="24"/>
                <w:szCs w:val="24"/>
                <w:lang w:eastAsia="en-GB"/>
              </w:rPr>
            </w:pPr>
            <w:r w:rsidRPr="00B701CE">
              <w:rPr>
                <w:color w:val="000000"/>
              </w:rPr>
              <w:t xml:space="preserve">1,490 </w:t>
            </w:r>
          </w:p>
        </w:tc>
        <w:tc>
          <w:tcPr>
            <w:tcW w:w="1417" w:type="dxa"/>
            <w:tcBorders>
              <w:left w:val="single" w:sz="4" w:space="0" w:color="auto"/>
              <w:right w:val="single" w:sz="4" w:space="0" w:color="auto"/>
            </w:tcBorders>
            <w:shd w:val="clear" w:color="auto" w:fill="auto"/>
            <w:noWrap/>
            <w:tcMar>
              <w:top w:w="0" w:type="dxa"/>
              <w:left w:w="108" w:type="dxa"/>
              <w:bottom w:w="0" w:type="dxa"/>
              <w:right w:w="108" w:type="dxa"/>
            </w:tcMar>
            <w:vAlign w:val="bottom"/>
            <w:hideMark/>
          </w:tcPr>
          <w:p w14:paraId="2D63DEB0" w14:textId="3478FBB3" w:rsidR="00B701CE" w:rsidRPr="00B701CE" w:rsidRDefault="00B701CE" w:rsidP="00B701CE">
            <w:pPr>
              <w:spacing w:after="0" w:line="240" w:lineRule="auto"/>
              <w:jc w:val="right"/>
              <w:rPr>
                <w:rFonts w:eastAsia="Times New Roman" w:cstheme="minorHAnsi"/>
                <w:color w:val="000000"/>
                <w:sz w:val="24"/>
                <w:szCs w:val="24"/>
                <w:lang w:eastAsia="en-GB"/>
              </w:rPr>
            </w:pPr>
            <w:r w:rsidRPr="00B701CE">
              <w:rPr>
                <w:color w:val="000000"/>
              </w:rPr>
              <w:t xml:space="preserve">0 </w:t>
            </w:r>
          </w:p>
        </w:tc>
      </w:tr>
      <w:tr w:rsidR="00B701CE" w:rsidRPr="00B701CE" w14:paraId="279896CD" w14:textId="77777777" w:rsidTr="00F219EB">
        <w:trPr>
          <w:trHeight w:val="242"/>
        </w:trPr>
        <w:tc>
          <w:tcPr>
            <w:tcW w:w="4820" w:type="dxa"/>
            <w:tcBorders>
              <w:left w:val="single" w:sz="4" w:space="0" w:color="auto"/>
              <w:right w:val="single" w:sz="4" w:space="0" w:color="auto"/>
            </w:tcBorders>
            <w:noWrap/>
            <w:tcMar>
              <w:top w:w="0" w:type="dxa"/>
              <w:left w:w="108" w:type="dxa"/>
              <w:bottom w:w="0" w:type="dxa"/>
              <w:right w:w="108" w:type="dxa"/>
            </w:tcMar>
            <w:vAlign w:val="bottom"/>
            <w:hideMark/>
          </w:tcPr>
          <w:p w14:paraId="49FD84BD" w14:textId="77777777" w:rsidR="00B701CE" w:rsidRPr="00B701CE" w:rsidRDefault="00B701CE" w:rsidP="00B701CE">
            <w:pPr>
              <w:spacing w:after="0" w:line="240" w:lineRule="auto"/>
              <w:rPr>
                <w:rFonts w:eastAsia="Times New Roman" w:cstheme="minorHAnsi"/>
                <w:color w:val="000000"/>
                <w:sz w:val="24"/>
                <w:szCs w:val="24"/>
                <w:lang w:eastAsia="en-GB"/>
              </w:rPr>
            </w:pPr>
            <w:r w:rsidRPr="00B701CE">
              <w:rPr>
                <w:rFonts w:eastAsia="Times New Roman" w:cstheme="minorHAnsi"/>
                <w:color w:val="000000"/>
                <w:sz w:val="24"/>
                <w:szCs w:val="24"/>
                <w:lang w:eastAsia="en-GB"/>
              </w:rPr>
              <w:t xml:space="preserve">PPE </w:t>
            </w:r>
          </w:p>
        </w:tc>
        <w:tc>
          <w:tcPr>
            <w:tcW w:w="1101" w:type="dxa"/>
            <w:tcBorders>
              <w:left w:val="single" w:sz="4" w:space="0" w:color="auto"/>
              <w:right w:val="single" w:sz="4" w:space="0" w:color="auto"/>
            </w:tcBorders>
            <w:noWrap/>
            <w:tcMar>
              <w:top w:w="0" w:type="dxa"/>
              <w:left w:w="108" w:type="dxa"/>
              <w:bottom w:w="0" w:type="dxa"/>
              <w:right w:w="108" w:type="dxa"/>
            </w:tcMar>
            <w:vAlign w:val="bottom"/>
            <w:hideMark/>
          </w:tcPr>
          <w:p w14:paraId="1DDA1DCE" w14:textId="2340DE48" w:rsidR="00B701CE" w:rsidRPr="00B701CE" w:rsidRDefault="00B701CE" w:rsidP="00B701CE">
            <w:pPr>
              <w:spacing w:after="0" w:line="240" w:lineRule="auto"/>
              <w:jc w:val="right"/>
              <w:rPr>
                <w:rFonts w:eastAsia="Times New Roman" w:cstheme="minorHAnsi"/>
                <w:color w:val="000000"/>
                <w:sz w:val="24"/>
                <w:szCs w:val="24"/>
                <w:lang w:eastAsia="en-GB"/>
              </w:rPr>
            </w:pPr>
            <w:r w:rsidRPr="00B701CE">
              <w:rPr>
                <w:color w:val="000000"/>
              </w:rPr>
              <w:t xml:space="preserve">90 </w:t>
            </w:r>
          </w:p>
        </w:tc>
        <w:tc>
          <w:tcPr>
            <w:tcW w:w="1276" w:type="dxa"/>
            <w:tcBorders>
              <w:left w:val="single" w:sz="4" w:space="0" w:color="auto"/>
              <w:right w:val="single" w:sz="4" w:space="0" w:color="auto"/>
            </w:tcBorders>
            <w:shd w:val="clear" w:color="auto" w:fill="auto"/>
            <w:noWrap/>
            <w:tcMar>
              <w:top w:w="0" w:type="dxa"/>
              <w:left w:w="108" w:type="dxa"/>
              <w:bottom w:w="0" w:type="dxa"/>
              <w:right w:w="108" w:type="dxa"/>
            </w:tcMar>
            <w:vAlign w:val="bottom"/>
            <w:hideMark/>
          </w:tcPr>
          <w:p w14:paraId="53B624D4" w14:textId="27347FCE" w:rsidR="00B701CE" w:rsidRPr="00B701CE" w:rsidRDefault="00B701CE" w:rsidP="00B701CE">
            <w:pPr>
              <w:spacing w:after="0" w:line="240" w:lineRule="auto"/>
              <w:jc w:val="right"/>
              <w:rPr>
                <w:rFonts w:eastAsia="Times New Roman" w:cstheme="minorHAnsi"/>
                <w:color w:val="000000"/>
                <w:sz w:val="24"/>
                <w:szCs w:val="24"/>
                <w:lang w:eastAsia="en-GB"/>
              </w:rPr>
            </w:pPr>
            <w:r w:rsidRPr="00B701CE">
              <w:rPr>
                <w:color w:val="000000"/>
              </w:rPr>
              <w:t xml:space="preserve">55 </w:t>
            </w:r>
          </w:p>
        </w:tc>
        <w:tc>
          <w:tcPr>
            <w:tcW w:w="1417" w:type="dxa"/>
            <w:tcBorders>
              <w:left w:val="single" w:sz="4" w:space="0" w:color="auto"/>
              <w:right w:val="single" w:sz="4" w:space="0" w:color="auto"/>
            </w:tcBorders>
            <w:shd w:val="clear" w:color="auto" w:fill="auto"/>
            <w:noWrap/>
            <w:tcMar>
              <w:top w:w="0" w:type="dxa"/>
              <w:left w:w="108" w:type="dxa"/>
              <w:bottom w:w="0" w:type="dxa"/>
              <w:right w:w="108" w:type="dxa"/>
            </w:tcMar>
            <w:vAlign w:val="bottom"/>
            <w:hideMark/>
          </w:tcPr>
          <w:p w14:paraId="0DAFAD50" w14:textId="3E961896" w:rsidR="00B701CE" w:rsidRPr="00B701CE" w:rsidRDefault="00B701CE" w:rsidP="00B701CE">
            <w:pPr>
              <w:spacing w:after="0" w:line="240" w:lineRule="auto"/>
              <w:jc w:val="right"/>
              <w:rPr>
                <w:rFonts w:eastAsia="Times New Roman" w:cstheme="minorHAnsi"/>
                <w:color w:val="000000"/>
                <w:sz w:val="24"/>
                <w:szCs w:val="24"/>
                <w:lang w:eastAsia="en-GB"/>
              </w:rPr>
            </w:pPr>
            <w:r w:rsidRPr="00B701CE">
              <w:rPr>
                <w:color w:val="000000"/>
              </w:rPr>
              <w:t xml:space="preserve">-35 </w:t>
            </w:r>
          </w:p>
        </w:tc>
      </w:tr>
      <w:tr w:rsidR="00B701CE" w:rsidRPr="000411A5" w14:paraId="1F14E434" w14:textId="77777777" w:rsidTr="00F219EB">
        <w:trPr>
          <w:trHeight w:val="242"/>
        </w:trPr>
        <w:tc>
          <w:tcPr>
            <w:tcW w:w="482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0" w:type="dxa"/>
              <w:left w:w="108" w:type="dxa"/>
              <w:bottom w:w="0" w:type="dxa"/>
              <w:right w:w="108" w:type="dxa"/>
            </w:tcMar>
            <w:vAlign w:val="bottom"/>
            <w:hideMark/>
          </w:tcPr>
          <w:p w14:paraId="23DE0DEB" w14:textId="77777777" w:rsidR="00B701CE" w:rsidRPr="00B701CE" w:rsidRDefault="00B701CE" w:rsidP="00B701CE">
            <w:pPr>
              <w:spacing w:after="0" w:line="240" w:lineRule="auto"/>
              <w:rPr>
                <w:rFonts w:eastAsia="Times New Roman" w:cstheme="minorHAnsi"/>
                <w:color w:val="000000"/>
                <w:sz w:val="24"/>
                <w:szCs w:val="24"/>
                <w:lang w:eastAsia="en-GB"/>
              </w:rPr>
            </w:pPr>
          </w:p>
        </w:tc>
        <w:tc>
          <w:tcPr>
            <w:tcW w:w="1101"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0" w:type="dxa"/>
              <w:left w:w="108" w:type="dxa"/>
              <w:bottom w:w="0" w:type="dxa"/>
              <w:right w:w="108" w:type="dxa"/>
            </w:tcMar>
            <w:vAlign w:val="bottom"/>
            <w:hideMark/>
          </w:tcPr>
          <w:p w14:paraId="18C8A2E0" w14:textId="0F965A76" w:rsidR="00B701CE" w:rsidRPr="00B701CE" w:rsidRDefault="00B701CE" w:rsidP="00B701CE">
            <w:pPr>
              <w:spacing w:after="0" w:line="240" w:lineRule="auto"/>
              <w:jc w:val="right"/>
              <w:rPr>
                <w:rFonts w:cstheme="minorHAnsi"/>
                <w:b/>
                <w:bCs/>
                <w:color w:val="000000"/>
                <w:sz w:val="24"/>
                <w:szCs w:val="24"/>
                <w:lang w:eastAsia="en-GB"/>
              </w:rPr>
            </w:pPr>
            <w:r w:rsidRPr="00B701CE">
              <w:rPr>
                <w:b/>
                <w:bCs/>
                <w:color w:val="000000"/>
              </w:rPr>
              <w:t xml:space="preserve">48,314 </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0" w:type="dxa"/>
              <w:left w:w="108" w:type="dxa"/>
              <w:bottom w:w="0" w:type="dxa"/>
              <w:right w:w="108" w:type="dxa"/>
            </w:tcMar>
            <w:vAlign w:val="bottom"/>
            <w:hideMark/>
          </w:tcPr>
          <w:p w14:paraId="641D2F2F" w14:textId="5C565852" w:rsidR="00B701CE" w:rsidRPr="00B701CE" w:rsidRDefault="00B701CE" w:rsidP="00B701CE">
            <w:pPr>
              <w:spacing w:after="0" w:line="240" w:lineRule="auto"/>
              <w:jc w:val="right"/>
              <w:rPr>
                <w:rFonts w:eastAsia="Times New Roman" w:cstheme="minorHAnsi"/>
                <w:b/>
                <w:bCs/>
                <w:color w:val="000000"/>
                <w:sz w:val="24"/>
                <w:szCs w:val="24"/>
                <w:lang w:eastAsia="en-GB"/>
              </w:rPr>
            </w:pPr>
            <w:r w:rsidRPr="00B701CE">
              <w:rPr>
                <w:b/>
                <w:bCs/>
                <w:color w:val="000000"/>
              </w:rPr>
              <w:t xml:space="preserve">18,769 </w:t>
            </w:r>
          </w:p>
        </w:tc>
        <w:tc>
          <w:tcPr>
            <w:tcW w:w="1417"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0" w:type="dxa"/>
              <w:left w:w="108" w:type="dxa"/>
              <w:bottom w:w="0" w:type="dxa"/>
              <w:right w:w="108" w:type="dxa"/>
            </w:tcMar>
            <w:vAlign w:val="bottom"/>
            <w:hideMark/>
          </w:tcPr>
          <w:p w14:paraId="4EA806AC" w14:textId="14CBA635" w:rsidR="00B701CE" w:rsidRPr="00B701CE" w:rsidRDefault="00B701CE" w:rsidP="00B701CE">
            <w:pPr>
              <w:spacing w:after="0" w:line="240" w:lineRule="auto"/>
              <w:jc w:val="right"/>
              <w:rPr>
                <w:rFonts w:eastAsia="Times New Roman" w:cstheme="minorHAnsi"/>
                <w:b/>
                <w:bCs/>
                <w:color w:val="000000"/>
                <w:sz w:val="24"/>
                <w:szCs w:val="24"/>
                <w:lang w:eastAsia="en-GB"/>
              </w:rPr>
            </w:pPr>
            <w:r w:rsidRPr="00B701CE">
              <w:rPr>
                <w:b/>
                <w:bCs/>
                <w:color w:val="000000"/>
              </w:rPr>
              <w:t xml:space="preserve">-29,545 </w:t>
            </w:r>
          </w:p>
        </w:tc>
      </w:tr>
    </w:tbl>
    <w:p w14:paraId="7F83720F" w14:textId="77777777" w:rsidR="00402B6A" w:rsidRPr="000411A5" w:rsidRDefault="00402B6A" w:rsidP="00402B6A">
      <w:pPr>
        <w:spacing w:after="0" w:line="240" w:lineRule="auto"/>
        <w:ind w:left="862"/>
        <w:rPr>
          <w:rFonts w:ascii="Verdana" w:eastAsia="Times New Roman" w:hAnsi="Verdana" w:cs="Times New Roman"/>
          <w:sz w:val="24"/>
          <w:szCs w:val="24"/>
          <w:highlight w:val="magenta"/>
          <w:lang w:eastAsia="en-GB"/>
        </w:rPr>
      </w:pPr>
    </w:p>
    <w:p w14:paraId="1B0930CC" w14:textId="38851FEF" w:rsidR="00AC2C4F" w:rsidRPr="00AC2C4F" w:rsidRDefault="00DC4A84" w:rsidP="00B37694">
      <w:pPr>
        <w:jc w:val="both"/>
        <w:rPr>
          <w:rFonts w:ascii="Verdana" w:eastAsia="Times New Roman" w:hAnsi="Verdana" w:cs="Times New Roman"/>
          <w:color w:val="000000" w:themeColor="text1"/>
          <w:kern w:val="24"/>
          <w:sz w:val="24"/>
          <w:szCs w:val="24"/>
          <w:lang w:eastAsia="en-GB"/>
        </w:rPr>
      </w:pPr>
      <w:r w:rsidRPr="00517C85">
        <w:rPr>
          <w:rFonts w:ascii="Verdana" w:eastAsia="Times New Roman" w:hAnsi="Verdana"/>
          <w:b/>
          <w:color w:val="000000" w:themeColor="text1"/>
          <w:kern w:val="24"/>
        </w:rPr>
        <w:t>COVID-19</w:t>
      </w:r>
      <w:r w:rsidR="00130586" w:rsidRPr="00517C85">
        <w:rPr>
          <w:rFonts w:ascii="Verdana" w:eastAsia="Times New Roman" w:hAnsi="Verdana"/>
          <w:b/>
          <w:color w:val="000000" w:themeColor="text1"/>
          <w:kern w:val="24"/>
        </w:rPr>
        <w:t xml:space="preserve"> Testing - </w:t>
      </w:r>
      <w:r w:rsidR="00F219EB" w:rsidRPr="00517C85">
        <w:rPr>
          <w:rFonts w:ascii="Verdana" w:eastAsia="Times New Roman" w:hAnsi="Verdana"/>
          <w:color w:val="000000" w:themeColor="text1"/>
          <w:kern w:val="24"/>
        </w:rPr>
        <w:t>£</w:t>
      </w:r>
      <w:r w:rsidR="00F219EB" w:rsidRPr="00517C85">
        <w:rPr>
          <w:rFonts w:ascii="Verdana" w:eastAsia="Times New Roman" w:hAnsi="Verdana" w:cs="Times New Roman"/>
          <w:color w:val="000000" w:themeColor="text1"/>
          <w:kern w:val="24"/>
          <w:sz w:val="24"/>
          <w:szCs w:val="24"/>
          <w:lang w:eastAsia="en-GB"/>
        </w:rPr>
        <w:t>1</w:t>
      </w:r>
      <w:r w:rsidR="00B701CE" w:rsidRPr="00517C85">
        <w:rPr>
          <w:rFonts w:ascii="Verdana" w:eastAsia="Times New Roman" w:hAnsi="Verdana" w:cs="Times New Roman"/>
          <w:color w:val="000000" w:themeColor="text1"/>
          <w:kern w:val="24"/>
          <w:sz w:val="24"/>
          <w:szCs w:val="24"/>
          <w:lang w:eastAsia="en-GB"/>
        </w:rPr>
        <w:t>7</w:t>
      </w:r>
      <w:r w:rsidR="00F219EB" w:rsidRPr="00517C85">
        <w:rPr>
          <w:rFonts w:ascii="Verdana" w:eastAsia="Times New Roman" w:hAnsi="Verdana" w:cs="Times New Roman"/>
          <w:color w:val="000000" w:themeColor="text1"/>
          <w:kern w:val="24"/>
          <w:sz w:val="24"/>
          <w:szCs w:val="24"/>
          <w:lang w:eastAsia="en-GB"/>
        </w:rPr>
        <w:t>.</w:t>
      </w:r>
      <w:r w:rsidR="00B701CE" w:rsidRPr="00517C85">
        <w:rPr>
          <w:rFonts w:ascii="Verdana" w:eastAsia="Times New Roman" w:hAnsi="Verdana" w:cs="Times New Roman"/>
          <w:color w:val="000000" w:themeColor="text1"/>
          <w:kern w:val="24"/>
          <w:sz w:val="24"/>
          <w:szCs w:val="24"/>
          <w:lang w:eastAsia="en-GB"/>
        </w:rPr>
        <w:t>176</w:t>
      </w:r>
      <w:r w:rsidR="00F219EB" w:rsidRPr="00517C85">
        <w:rPr>
          <w:rFonts w:ascii="Verdana" w:eastAsia="Times New Roman" w:hAnsi="Verdana" w:cs="Times New Roman"/>
          <w:color w:val="000000" w:themeColor="text1"/>
          <w:kern w:val="24"/>
          <w:sz w:val="24"/>
          <w:szCs w:val="24"/>
          <w:lang w:eastAsia="en-GB"/>
        </w:rPr>
        <w:t>m lower than forecast in month 1.  The full year forecast of £1</w:t>
      </w:r>
      <w:r w:rsidR="00B701CE" w:rsidRPr="00517C85">
        <w:rPr>
          <w:rFonts w:ascii="Verdana" w:eastAsia="Times New Roman" w:hAnsi="Verdana" w:cs="Times New Roman"/>
          <w:color w:val="000000" w:themeColor="text1"/>
          <w:kern w:val="24"/>
          <w:sz w:val="24"/>
          <w:szCs w:val="24"/>
          <w:lang w:eastAsia="en-GB"/>
        </w:rPr>
        <w:t>3</w:t>
      </w:r>
      <w:r w:rsidR="00F219EB" w:rsidRPr="00517C85">
        <w:rPr>
          <w:rFonts w:ascii="Verdana" w:eastAsia="Times New Roman" w:hAnsi="Verdana" w:cs="Times New Roman"/>
          <w:color w:val="000000" w:themeColor="text1"/>
          <w:kern w:val="24"/>
          <w:sz w:val="24"/>
          <w:szCs w:val="24"/>
          <w:lang w:eastAsia="en-GB"/>
        </w:rPr>
        <w:t>.</w:t>
      </w:r>
      <w:r w:rsidR="00B701CE" w:rsidRPr="00517C85">
        <w:rPr>
          <w:rFonts w:ascii="Verdana" w:eastAsia="Times New Roman" w:hAnsi="Verdana" w:cs="Times New Roman"/>
          <w:color w:val="000000" w:themeColor="text1"/>
          <w:kern w:val="24"/>
          <w:sz w:val="24"/>
          <w:szCs w:val="24"/>
          <w:lang w:eastAsia="en-GB"/>
        </w:rPr>
        <w:t>205</w:t>
      </w:r>
      <w:r w:rsidR="00F219EB" w:rsidRPr="00517C85">
        <w:rPr>
          <w:rFonts w:ascii="Verdana" w:eastAsia="Times New Roman" w:hAnsi="Verdana" w:cs="Times New Roman"/>
          <w:color w:val="000000" w:themeColor="text1"/>
          <w:kern w:val="24"/>
          <w:sz w:val="24"/>
          <w:szCs w:val="24"/>
          <w:lang w:eastAsia="en-GB"/>
        </w:rPr>
        <w:t xml:space="preserve">m </w:t>
      </w:r>
      <w:r w:rsidR="00AC2C4F" w:rsidRPr="00517C85">
        <w:rPr>
          <w:rFonts w:ascii="Verdana" w:eastAsia="Times New Roman" w:hAnsi="Verdana" w:cs="Times New Roman"/>
          <w:color w:val="000000" w:themeColor="text1"/>
          <w:kern w:val="24"/>
          <w:sz w:val="24"/>
          <w:szCs w:val="24"/>
          <w:lang w:eastAsia="en-GB"/>
        </w:rPr>
        <w:t>is based on forecast testing numbers of 1,000 per day for the remainder of the year.  Test numbers have remained low over the past three months with daily averages of 842 in August, 761 in September and 832 in October.  The forecast of 1,000 per day for the remainder of the year allows for a potential increase in activity over the winter respiratory season.</w:t>
      </w:r>
      <w:r w:rsidR="00517C85" w:rsidRPr="00517C85">
        <w:rPr>
          <w:rFonts w:ascii="Verdana" w:eastAsia="Times New Roman" w:hAnsi="Verdana" w:cs="Times New Roman"/>
          <w:color w:val="000000" w:themeColor="text1"/>
          <w:kern w:val="24"/>
          <w:sz w:val="24"/>
          <w:szCs w:val="24"/>
          <w:lang w:eastAsia="en-GB"/>
        </w:rPr>
        <w:t xml:space="preserve"> Following our mid-year review with Welsh Government we have committed to completing a review of our contract monitoring information to ensure that the testing financial modelling is accurate. </w:t>
      </w:r>
    </w:p>
    <w:p w14:paraId="44DAF316" w14:textId="03E84A72" w:rsidR="00AC2C4F" w:rsidRDefault="00130586" w:rsidP="00B37694">
      <w:pPr>
        <w:jc w:val="both"/>
        <w:rPr>
          <w:rFonts w:ascii="Verdana" w:eastAsia="Times New Roman" w:hAnsi="Verdana" w:cs="Times New Roman"/>
          <w:color w:val="000000" w:themeColor="text1"/>
          <w:kern w:val="24"/>
          <w:sz w:val="24"/>
          <w:szCs w:val="24"/>
          <w:lang w:eastAsia="en-GB"/>
        </w:rPr>
      </w:pPr>
      <w:r w:rsidRPr="00AC2C4F">
        <w:rPr>
          <w:rFonts w:ascii="Verdana" w:eastAsia="Times New Roman" w:hAnsi="Verdana" w:cs="Times New Roman"/>
          <w:b/>
          <w:color w:val="000000" w:themeColor="text1"/>
          <w:kern w:val="24"/>
          <w:sz w:val="24"/>
          <w:szCs w:val="24"/>
          <w:lang w:eastAsia="en-GB"/>
        </w:rPr>
        <w:t>Non-C</w:t>
      </w:r>
      <w:r w:rsidR="00DC4A84" w:rsidRPr="00AC2C4F">
        <w:rPr>
          <w:rFonts w:ascii="Verdana" w:eastAsia="Times New Roman" w:hAnsi="Verdana" w:cs="Times New Roman"/>
          <w:b/>
          <w:color w:val="000000" w:themeColor="text1"/>
          <w:kern w:val="24"/>
          <w:sz w:val="24"/>
          <w:szCs w:val="24"/>
          <w:lang w:eastAsia="en-GB"/>
        </w:rPr>
        <w:t>OVID</w:t>
      </w:r>
      <w:r w:rsidRPr="00AC2C4F">
        <w:rPr>
          <w:rFonts w:ascii="Verdana" w:eastAsia="Times New Roman" w:hAnsi="Verdana" w:cs="Times New Roman"/>
          <w:b/>
          <w:color w:val="000000" w:themeColor="text1"/>
          <w:kern w:val="24"/>
          <w:sz w:val="24"/>
          <w:szCs w:val="24"/>
          <w:lang w:eastAsia="en-GB"/>
        </w:rPr>
        <w:t xml:space="preserve"> Rapid Testing</w:t>
      </w:r>
      <w:r w:rsidRPr="00AC2C4F">
        <w:rPr>
          <w:rFonts w:ascii="Verdana" w:eastAsia="Times New Roman" w:hAnsi="Verdana" w:cs="Times New Roman"/>
          <w:color w:val="000000" w:themeColor="text1"/>
          <w:kern w:val="24"/>
          <w:sz w:val="24"/>
          <w:szCs w:val="24"/>
          <w:lang w:eastAsia="en-GB"/>
        </w:rPr>
        <w:t xml:space="preserve"> - </w:t>
      </w:r>
      <w:r w:rsidR="00F219EB" w:rsidRPr="00AC2C4F">
        <w:rPr>
          <w:rFonts w:ascii="Verdana" w:eastAsia="Times New Roman" w:hAnsi="Verdana" w:cs="Times New Roman"/>
          <w:color w:val="000000" w:themeColor="text1"/>
          <w:kern w:val="24"/>
          <w:sz w:val="24"/>
          <w:szCs w:val="24"/>
          <w:lang w:eastAsia="en-GB"/>
        </w:rPr>
        <w:t>£</w:t>
      </w:r>
      <w:r w:rsidR="00AC2C4F" w:rsidRPr="00AC2C4F">
        <w:rPr>
          <w:rFonts w:ascii="Verdana" w:eastAsia="Times New Roman" w:hAnsi="Verdana" w:cs="Times New Roman"/>
          <w:color w:val="000000" w:themeColor="text1"/>
          <w:kern w:val="24"/>
          <w:sz w:val="24"/>
          <w:szCs w:val="24"/>
          <w:lang w:eastAsia="en-GB"/>
        </w:rPr>
        <w:t>5.321m lower than forecast in month 1.  Discussions regarding rapid molecular testing clinical pathways have been ongoing with Health Boards and there have been delays to the verification and validation processes resulting in full roll-out being delayed to November 2022.</w:t>
      </w:r>
    </w:p>
    <w:p w14:paraId="07C75B43" w14:textId="49A59D3C" w:rsidR="00AC2C4F" w:rsidRPr="00AC2C4F" w:rsidRDefault="00130586" w:rsidP="00B37694">
      <w:pPr>
        <w:jc w:val="both"/>
        <w:rPr>
          <w:rFonts w:ascii="Verdana" w:eastAsia="Times New Roman" w:hAnsi="Verdana" w:cs="Times New Roman"/>
          <w:color w:val="000000" w:themeColor="text1"/>
          <w:kern w:val="24"/>
          <w:sz w:val="24"/>
          <w:szCs w:val="24"/>
          <w:lang w:eastAsia="en-GB"/>
        </w:rPr>
      </w:pPr>
      <w:r w:rsidRPr="00AC2C4F">
        <w:rPr>
          <w:rFonts w:ascii="Verdana" w:eastAsia="Times New Roman" w:hAnsi="Verdana" w:cs="Times New Roman"/>
          <w:b/>
          <w:color w:val="000000" w:themeColor="text1"/>
          <w:kern w:val="24"/>
          <w:sz w:val="24"/>
          <w:lang w:eastAsia="en-GB"/>
        </w:rPr>
        <w:t>Genomics Sequencing</w:t>
      </w:r>
      <w:r w:rsidR="00DC4A84" w:rsidRPr="00AC2C4F">
        <w:rPr>
          <w:rFonts w:ascii="Verdana" w:eastAsia="Times New Roman" w:hAnsi="Verdana" w:cs="Times New Roman"/>
          <w:b/>
          <w:color w:val="000000" w:themeColor="text1"/>
          <w:kern w:val="24"/>
          <w:sz w:val="24"/>
          <w:lang w:eastAsia="en-GB"/>
        </w:rPr>
        <w:t xml:space="preserve"> for COVID-19</w:t>
      </w:r>
      <w:r w:rsidRPr="00AC2C4F">
        <w:rPr>
          <w:rFonts w:ascii="Verdana" w:eastAsia="Times New Roman" w:hAnsi="Verdana" w:cs="Times New Roman"/>
          <w:color w:val="000000" w:themeColor="text1"/>
          <w:kern w:val="24"/>
          <w:sz w:val="24"/>
          <w:lang w:eastAsia="en-GB"/>
        </w:rPr>
        <w:t xml:space="preserve"> - </w:t>
      </w:r>
      <w:r w:rsidR="00AC2C4F" w:rsidRPr="00AC2C4F">
        <w:rPr>
          <w:rFonts w:ascii="Verdana" w:eastAsia="Times New Roman" w:hAnsi="Verdana" w:cs="Times New Roman"/>
          <w:color w:val="000000" w:themeColor="text1"/>
          <w:kern w:val="24"/>
          <w:sz w:val="24"/>
          <w:szCs w:val="24"/>
          <w:lang w:eastAsia="en-GB"/>
        </w:rPr>
        <w:t>£7.471m lower than forecast in month 1.  The original plan was predicated on maximum capacity of the service.  Forecasts have since been updated to recognise the significant reduction in testing, and therefore in samples sequenced in recent months. Genomics Sequencing costs are profiled in line with COVID-19 testing numbers and positivity rates.</w:t>
      </w:r>
      <w:r w:rsidR="00AC2C4F" w:rsidRPr="00AC2C4F">
        <w:rPr>
          <w:rFonts w:ascii="Verdana" w:hAnsi="Verdana"/>
          <w:szCs w:val="24"/>
        </w:rPr>
        <w:t xml:space="preserve"> </w:t>
      </w:r>
      <w:r w:rsidR="00AC2C4F" w:rsidRPr="00AC2C4F">
        <w:rPr>
          <w:rFonts w:ascii="Verdana" w:eastAsia="Times New Roman" w:hAnsi="Verdana" w:cs="Times New Roman"/>
          <w:color w:val="000000" w:themeColor="text1"/>
          <w:kern w:val="24"/>
          <w:sz w:val="24"/>
          <w:szCs w:val="24"/>
          <w:lang w:eastAsia="en-GB"/>
        </w:rPr>
        <w:t>A total of 2,102 Covid positive samples were genome sequenced in October.</w:t>
      </w:r>
    </w:p>
    <w:p w14:paraId="3D7B8649" w14:textId="55E11B32" w:rsidR="00402B6A" w:rsidRDefault="00402B6A" w:rsidP="00AC2C4F">
      <w:pPr>
        <w:spacing w:after="240" w:line="257" w:lineRule="auto"/>
        <w:jc w:val="both"/>
        <w:rPr>
          <w:rFonts w:ascii="Verdana" w:eastAsia="Times New Roman" w:hAnsi="Verdana" w:cs="Times New Roman"/>
          <w:color w:val="000000" w:themeColor="text1"/>
          <w:kern w:val="24"/>
          <w:sz w:val="24"/>
          <w:szCs w:val="24"/>
          <w:lang w:eastAsia="en-GB"/>
        </w:rPr>
      </w:pPr>
      <w:r w:rsidRPr="00AC2C4F">
        <w:rPr>
          <w:rFonts w:ascii="Verdana" w:eastAsia="Times New Roman" w:hAnsi="Verdana" w:cs="Times New Roman"/>
          <w:b/>
          <w:color w:val="000000" w:themeColor="text1"/>
          <w:kern w:val="24"/>
          <w:sz w:val="24"/>
          <w:szCs w:val="24"/>
          <w:lang w:eastAsia="en-GB"/>
        </w:rPr>
        <w:t>TTP Contact Tracing</w:t>
      </w:r>
      <w:r w:rsidRPr="00AC2C4F">
        <w:rPr>
          <w:rFonts w:ascii="Verdana" w:eastAsia="Times New Roman" w:hAnsi="Verdana" w:cs="Times New Roman"/>
          <w:color w:val="000000" w:themeColor="text1"/>
          <w:kern w:val="24"/>
          <w:sz w:val="24"/>
          <w:szCs w:val="24"/>
          <w:lang w:eastAsia="en-GB"/>
        </w:rPr>
        <w:t xml:space="preserve"> - £0.458m higher than forecast in month 1.  Welsh Government policy colleagues have confirmed total funding of £800k will be available to continue Contact Tracing activity </w:t>
      </w:r>
      <w:r w:rsidR="00AC2C4F" w:rsidRPr="00AC2C4F">
        <w:rPr>
          <w:rFonts w:ascii="Verdana" w:eastAsia="Times New Roman" w:hAnsi="Verdana" w:cs="Times New Roman"/>
          <w:color w:val="000000" w:themeColor="text1"/>
          <w:kern w:val="24"/>
          <w:sz w:val="24"/>
          <w:szCs w:val="24"/>
          <w:lang w:eastAsia="en-GB"/>
        </w:rPr>
        <w:t>to 31</w:t>
      </w:r>
      <w:r w:rsidR="00AC2C4F" w:rsidRPr="00AC2C4F">
        <w:rPr>
          <w:rFonts w:ascii="Verdana" w:eastAsia="Times New Roman" w:hAnsi="Verdana" w:cs="Times New Roman"/>
          <w:color w:val="000000" w:themeColor="text1"/>
          <w:kern w:val="24"/>
          <w:sz w:val="24"/>
          <w:szCs w:val="24"/>
          <w:vertAlign w:val="superscript"/>
          <w:lang w:eastAsia="en-GB"/>
        </w:rPr>
        <w:t>st</w:t>
      </w:r>
      <w:r w:rsidR="00AC2C4F" w:rsidRPr="00AC2C4F">
        <w:rPr>
          <w:rFonts w:ascii="Verdana" w:eastAsia="Times New Roman" w:hAnsi="Verdana" w:cs="Times New Roman"/>
          <w:color w:val="000000" w:themeColor="text1"/>
          <w:kern w:val="24"/>
          <w:sz w:val="24"/>
          <w:szCs w:val="24"/>
          <w:lang w:eastAsia="en-GB"/>
        </w:rPr>
        <w:t xml:space="preserve"> March 20</w:t>
      </w:r>
      <w:r w:rsidRPr="00AC2C4F">
        <w:rPr>
          <w:rFonts w:ascii="Verdana" w:eastAsia="Times New Roman" w:hAnsi="Verdana" w:cs="Times New Roman"/>
          <w:color w:val="000000" w:themeColor="text1"/>
          <w:kern w:val="24"/>
          <w:sz w:val="24"/>
          <w:szCs w:val="24"/>
          <w:lang w:eastAsia="en-GB"/>
        </w:rPr>
        <w:t>23.</w:t>
      </w:r>
      <w:r w:rsidR="00AC2C4F">
        <w:rPr>
          <w:rFonts w:ascii="Verdana" w:eastAsia="Times New Roman" w:hAnsi="Verdana" w:cs="Times New Roman"/>
          <w:color w:val="000000" w:themeColor="text1"/>
          <w:kern w:val="24"/>
          <w:sz w:val="24"/>
          <w:szCs w:val="24"/>
          <w:lang w:eastAsia="en-GB"/>
        </w:rPr>
        <w:t xml:space="preserve">  The current forecast is for the full £800k to be utilised.</w:t>
      </w:r>
    </w:p>
    <w:p w14:paraId="6E21464B" w14:textId="548A4FB0" w:rsidR="00AC2C4F" w:rsidRPr="00AC2C4F" w:rsidRDefault="00AC2C4F" w:rsidP="00AC2C4F">
      <w:pPr>
        <w:spacing w:after="240" w:line="257" w:lineRule="auto"/>
        <w:jc w:val="both"/>
        <w:rPr>
          <w:rFonts w:ascii="Verdana" w:eastAsia="Times New Roman" w:hAnsi="Verdana" w:cs="Times New Roman"/>
          <w:color w:val="000000" w:themeColor="text1"/>
          <w:kern w:val="24"/>
          <w:sz w:val="24"/>
          <w:szCs w:val="24"/>
          <w:lang w:eastAsia="en-GB"/>
        </w:rPr>
      </w:pPr>
      <w:r w:rsidRPr="00AC2C4F">
        <w:rPr>
          <w:rFonts w:ascii="Verdana" w:eastAsia="Times New Roman" w:hAnsi="Verdana" w:cs="Times New Roman"/>
          <w:b/>
          <w:color w:val="000000" w:themeColor="text1"/>
          <w:kern w:val="24"/>
          <w:sz w:val="24"/>
          <w:szCs w:val="24"/>
          <w:lang w:eastAsia="en-GB"/>
        </w:rPr>
        <w:t>Vaccination Programme</w:t>
      </w:r>
      <w:r>
        <w:rPr>
          <w:rFonts w:ascii="Verdana" w:eastAsia="Times New Roman" w:hAnsi="Verdana" w:cs="Times New Roman"/>
          <w:color w:val="000000" w:themeColor="text1"/>
          <w:kern w:val="24"/>
          <w:sz w:val="24"/>
          <w:szCs w:val="24"/>
          <w:lang w:eastAsia="en-GB"/>
        </w:rPr>
        <w:t xml:space="preserve"> – no change – Forecast costs for the COVID-19 Vaccination Programme are currently in line with the original forecast and the full £1.490m is expected to be spent.</w:t>
      </w:r>
    </w:p>
    <w:p w14:paraId="6E9F1C54" w14:textId="77777777" w:rsidR="00FF7411" w:rsidRPr="00AC2C4F" w:rsidRDefault="00FF7411" w:rsidP="00A65E18">
      <w:pPr>
        <w:jc w:val="both"/>
        <w:rPr>
          <w:rFonts w:ascii="Verdana" w:hAnsi="Verdana"/>
          <w:b/>
          <w:sz w:val="24"/>
          <w:szCs w:val="24"/>
          <w:u w:val="single"/>
        </w:rPr>
      </w:pPr>
      <w:r w:rsidRPr="00AC2C4F">
        <w:rPr>
          <w:rFonts w:ascii="Verdana" w:hAnsi="Verdana"/>
          <w:b/>
          <w:sz w:val="24"/>
          <w:szCs w:val="24"/>
          <w:u w:val="single"/>
        </w:rPr>
        <w:t>Capital</w:t>
      </w:r>
    </w:p>
    <w:p w14:paraId="690EC5DD" w14:textId="77777777" w:rsidR="00AC1EBB" w:rsidRPr="00A9629E" w:rsidRDefault="00FF7411" w:rsidP="00130586">
      <w:pPr>
        <w:spacing w:after="240" w:line="257" w:lineRule="auto"/>
        <w:jc w:val="both"/>
        <w:rPr>
          <w:rFonts w:ascii="Verdana" w:eastAsia="Times New Roman" w:hAnsi="Verdana" w:cs="Times New Roman"/>
          <w:color w:val="000000" w:themeColor="text1"/>
          <w:kern w:val="24"/>
          <w:sz w:val="24"/>
          <w:szCs w:val="24"/>
          <w:lang w:eastAsia="en-GB"/>
        </w:rPr>
      </w:pPr>
      <w:r w:rsidRPr="00A9629E">
        <w:rPr>
          <w:rFonts w:ascii="Verdana" w:eastAsia="Times New Roman" w:hAnsi="Verdana" w:cs="Times New Roman"/>
          <w:color w:val="000000" w:themeColor="text1"/>
          <w:kern w:val="24"/>
          <w:sz w:val="24"/>
          <w:szCs w:val="24"/>
          <w:lang w:eastAsia="en-GB"/>
        </w:rPr>
        <w:t>Public Health Wales capita</w:t>
      </w:r>
      <w:r w:rsidR="005E3042" w:rsidRPr="00A9629E">
        <w:rPr>
          <w:rFonts w:ascii="Verdana" w:eastAsia="Times New Roman" w:hAnsi="Verdana" w:cs="Times New Roman"/>
          <w:color w:val="000000" w:themeColor="text1"/>
          <w:kern w:val="24"/>
          <w:sz w:val="24"/>
          <w:szCs w:val="24"/>
          <w:lang w:eastAsia="en-GB"/>
        </w:rPr>
        <w:t>l funding f</w:t>
      </w:r>
      <w:r w:rsidR="00FB0A10" w:rsidRPr="00A9629E">
        <w:rPr>
          <w:rFonts w:ascii="Verdana" w:eastAsia="Times New Roman" w:hAnsi="Verdana" w:cs="Times New Roman"/>
          <w:color w:val="000000" w:themeColor="text1"/>
          <w:kern w:val="24"/>
          <w:sz w:val="24"/>
          <w:szCs w:val="24"/>
          <w:lang w:eastAsia="en-GB"/>
        </w:rPr>
        <w:t>or 202</w:t>
      </w:r>
      <w:r w:rsidR="00402B6A" w:rsidRPr="00A9629E">
        <w:rPr>
          <w:rFonts w:ascii="Verdana" w:eastAsia="Times New Roman" w:hAnsi="Verdana" w:cs="Times New Roman"/>
          <w:color w:val="000000" w:themeColor="text1"/>
          <w:kern w:val="24"/>
          <w:sz w:val="24"/>
          <w:szCs w:val="24"/>
          <w:lang w:eastAsia="en-GB"/>
        </w:rPr>
        <w:t>2</w:t>
      </w:r>
      <w:r w:rsidR="00FB0A10" w:rsidRPr="00A9629E">
        <w:rPr>
          <w:rFonts w:ascii="Verdana" w:eastAsia="Times New Roman" w:hAnsi="Verdana" w:cs="Times New Roman"/>
          <w:color w:val="000000" w:themeColor="text1"/>
          <w:kern w:val="24"/>
          <w:sz w:val="24"/>
          <w:szCs w:val="24"/>
          <w:lang w:eastAsia="en-GB"/>
        </w:rPr>
        <w:t>/2</w:t>
      </w:r>
      <w:r w:rsidR="00402B6A" w:rsidRPr="00A9629E">
        <w:rPr>
          <w:rFonts w:ascii="Verdana" w:eastAsia="Times New Roman" w:hAnsi="Verdana" w:cs="Times New Roman"/>
          <w:color w:val="000000" w:themeColor="text1"/>
          <w:kern w:val="24"/>
          <w:sz w:val="24"/>
          <w:szCs w:val="24"/>
          <w:lang w:eastAsia="en-GB"/>
        </w:rPr>
        <w:t>3</w:t>
      </w:r>
      <w:r w:rsidR="00A9629E">
        <w:rPr>
          <w:rFonts w:ascii="Verdana" w:eastAsia="Times New Roman" w:hAnsi="Verdana" w:cs="Times New Roman"/>
          <w:color w:val="000000" w:themeColor="text1"/>
          <w:kern w:val="24"/>
          <w:sz w:val="24"/>
          <w:szCs w:val="24"/>
          <w:lang w:eastAsia="en-GB"/>
        </w:rPr>
        <w:t xml:space="preserve"> totals £6.444</w:t>
      </w:r>
      <w:r w:rsidR="00511DA0" w:rsidRPr="00A9629E">
        <w:rPr>
          <w:rFonts w:ascii="Verdana" w:eastAsia="Times New Roman" w:hAnsi="Verdana" w:cs="Times New Roman"/>
          <w:color w:val="000000" w:themeColor="text1"/>
          <w:kern w:val="24"/>
          <w:sz w:val="24"/>
          <w:szCs w:val="24"/>
          <w:lang w:eastAsia="en-GB"/>
        </w:rPr>
        <w:t>m,</w:t>
      </w:r>
      <w:r w:rsidR="000A7F62" w:rsidRPr="00A9629E">
        <w:rPr>
          <w:rFonts w:ascii="Verdana" w:eastAsia="Times New Roman" w:hAnsi="Verdana" w:cs="Times New Roman"/>
          <w:color w:val="000000" w:themeColor="text1"/>
          <w:kern w:val="24"/>
          <w:sz w:val="24"/>
          <w:szCs w:val="24"/>
          <w:lang w:eastAsia="en-GB"/>
        </w:rPr>
        <w:t xml:space="preserve"> </w:t>
      </w:r>
      <w:r w:rsidR="00AC30CB" w:rsidRPr="00A9629E">
        <w:rPr>
          <w:rFonts w:ascii="Verdana" w:eastAsia="Times New Roman" w:hAnsi="Verdana" w:cs="Times New Roman"/>
          <w:color w:val="000000" w:themeColor="text1"/>
          <w:kern w:val="24"/>
          <w:sz w:val="24"/>
          <w:szCs w:val="24"/>
          <w:lang w:eastAsia="en-GB"/>
        </w:rPr>
        <w:t xml:space="preserve">£1.158m of Discretionary capital and </w:t>
      </w:r>
      <w:r w:rsidR="00AC1EBB" w:rsidRPr="00A9629E">
        <w:rPr>
          <w:rFonts w:ascii="Verdana" w:eastAsia="Times New Roman" w:hAnsi="Verdana" w:cs="Times New Roman"/>
          <w:color w:val="000000" w:themeColor="text1"/>
          <w:kern w:val="24"/>
          <w:sz w:val="24"/>
          <w:szCs w:val="24"/>
          <w:lang w:eastAsia="en-GB"/>
        </w:rPr>
        <w:t>£5</w:t>
      </w:r>
      <w:r w:rsidR="00481B44" w:rsidRPr="00A9629E">
        <w:rPr>
          <w:rFonts w:ascii="Verdana" w:eastAsia="Times New Roman" w:hAnsi="Verdana" w:cs="Times New Roman"/>
          <w:color w:val="000000" w:themeColor="text1"/>
          <w:kern w:val="24"/>
          <w:sz w:val="24"/>
          <w:szCs w:val="24"/>
          <w:lang w:eastAsia="en-GB"/>
        </w:rPr>
        <w:t>.</w:t>
      </w:r>
      <w:r w:rsidR="00A9629E">
        <w:rPr>
          <w:rFonts w:ascii="Verdana" w:eastAsia="Times New Roman" w:hAnsi="Verdana" w:cs="Times New Roman"/>
          <w:color w:val="000000" w:themeColor="text1"/>
          <w:kern w:val="24"/>
          <w:sz w:val="24"/>
          <w:szCs w:val="24"/>
          <w:lang w:eastAsia="en-GB"/>
        </w:rPr>
        <w:t>286m of Strategic Capital.  £2.973</w:t>
      </w:r>
      <w:r w:rsidR="00481B44" w:rsidRPr="00A9629E">
        <w:rPr>
          <w:rFonts w:ascii="Verdana" w:eastAsia="Times New Roman" w:hAnsi="Verdana" w:cs="Times New Roman"/>
          <w:color w:val="000000" w:themeColor="text1"/>
          <w:kern w:val="24"/>
          <w:sz w:val="24"/>
          <w:szCs w:val="24"/>
          <w:lang w:eastAsia="en-GB"/>
        </w:rPr>
        <w:t xml:space="preserve">m of Strategic capital relates to Public Health Wales with the remaining </w:t>
      </w:r>
      <w:r w:rsidR="00AC1EBB" w:rsidRPr="00A9629E">
        <w:rPr>
          <w:rFonts w:ascii="Verdana" w:eastAsia="Times New Roman" w:hAnsi="Verdana" w:cs="Times New Roman"/>
          <w:color w:val="000000" w:themeColor="text1"/>
          <w:kern w:val="24"/>
          <w:sz w:val="24"/>
          <w:szCs w:val="24"/>
          <w:lang w:eastAsia="en-GB"/>
        </w:rPr>
        <w:t xml:space="preserve">£2.313m </w:t>
      </w:r>
      <w:r w:rsidR="00481B44" w:rsidRPr="00A9629E">
        <w:rPr>
          <w:rFonts w:ascii="Verdana" w:eastAsia="Times New Roman" w:hAnsi="Verdana" w:cs="Times New Roman"/>
          <w:color w:val="000000" w:themeColor="text1"/>
          <w:kern w:val="24"/>
          <w:sz w:val="24"/>
          <w:szCs w:val="24"/>
          <w:lang w:eastAsia="en-GB"/>
        </w:rPr>
        <w:t>relating to our Hosted Organisation, namely The NHS Collaborative.</w:t>
      </w:r>
      <w:r w:rsidR="00AC1EBB" w:rsidRPr="00A9629E">
        <w:rPr>
          <w:rFonts w:ascii="Verdana" w:eastAsia="Times New Roman" w:hAnsi="Verdana" w:cs="Times New Roman"/>
          <w:color w:val="000000" w:themeColor="text1"/>
          <w:kern w:val="24"/>
          <w:sz w:val="24"/>
          <w:szCs w:val="24"/>
          <w:lang w:eastAsia="en-GB"/>
        </w:rPr>
        <w:t xml:space="preserve"> </w:t>
      </w:r>
    </w:p>
    <w:p w14:paraId="76C99928" w14:textId="77777777" w:rsidR="00AC1EBB" w:rsidRPr="00AC2C4F" w:rsidRDefault="00AC1EBB" w:rsidP="00FF7411">
      <w:pPr>
        <w:spacing w:after="0" w:line="240" w:lineRule="auto"/>
        <w:jc w:val="both"/>
        <w:rPr>
          <w:rFonts w:ascii="Verdana" w:eastAsia="Times New Roman" w:hAnsi="Verdana" w:cs="Times New Roman"/>
          <w:color w:val="000000" w:themeColor="text1"/>
          <w:kern w:val="24"/>
          <w:sz w:val="24"/>
          <w:szCs w:val="24"/>
          <w:lang w:eastAsia="en-GB"/>
        </w:rPr>
      </w:pPr>
    </w:p>
    <w:p w14:paraId="2F05869F" w14:textId="77777777" w:rsidR="00DE1B5F" w:rsidRPr="00AC2C4F" w:rsidRDefault="00481B44" w:rsidP="00FF7411">
      <w:pPr>
        <w:spacing w:after="0" w:line="240" w:lineRule="auto"/>
        <w:jc w:val="both"/>
        <w:rPr>
          <w:rFonts w:ascii="Verdana" w:eastAsia="Times New Roman" w:hAnsi="Verdana" w:cs="Times New Roman"/>
          <w:color w:val="000000" w:themeColor="text1"/>
          <w:kern w:val="24"/>
          <w:sz w:val="24"/>
          <w:szCs w:val="24"/>
          <w:lang w:eastAsia="en-GB"/>
        </w:rPr>
      </w:pPr>
      <w:r w:rsidRPr="00AC2C4F">
        <w:rPr>
          <w:rFonts w:ascii="Verdana" w:eastAsia="Times New Roman" w:hAnsi="Verdana" w:cs="Times New Roman"/>
          <w:color w:val="000000" w:themeColor="text1"/>
          <w:kern w:val="24"/>
          <w:sz w:val="24"/>
          <w:szCs w:val="24"/>
          <w:lang w:eastAsia="en-GB"/>
        </w:rPr>
        <w:t>Details of the schemes in</w:t>
      </w:r>
      <w:r w:rsidR="000A7F62" w:rsidRPr="00AC2C4F">
        <w:rPr>
          <w:rFonts w:ascii="Verdana" w:eastAsia="Times New Roman" w:hAnsi="Verdana" w:cs="Times New Roman"/>
          <w:color w:val="000000" w:themeColor="text1"/>
          <w:kern w:val="24"/>
          <w:sz w:val="24"/>
          <w:szCs w:val="24"/>
          <w:lang w:eastAsia="en-GB"/>
        </w:rPr>
        <w:t xml:space="preserve"> Table D.  </w:t>
      </w:r>
    </w:p>
    <w:p w14:paraId="020A5B9B" w14:textId="77777777" w:rsidR="00DE1B5F" w:rsidRPr="000411A5" w:rsidRDefault="00DE1B5F" w:rsidP="00FF7411">
      <w:pPr>
        <w:spacing w:after="0" w:line="240" w:lineRule="auto"/>
        <w:jc w:val="both"/>
        <w:rPr>
          <w:rFonts w:ascii="Verdana" w:hAnsi="Verdana"/>
          <w:sz w:val="24"/>
          <w:szCs w:val="24"/>
          <w:highlight w:val="magenta"/>
        </w:rPr>
      </w:pPr>
    </w:p>
    <w:p w14:paraId="6268F49E" w14:textId="77777777" w:rsidR="00163E3F" w:rsidRDefault="00FB0A10" w:rsidP="00FF7411">
      <w:pPr>
        <w:spacing w:after="0" w:line="240" w:lineRule="auto"/>
        <w:jc w:val="both"/>
        <w:rPr>
          <w:rFonts w:ascii="Verdana" w:hAnsi="Verdana"/>
          <w:b/>
          <w:sz w:val="24"/>
          <w:szCs w:val="24"/>
        </w:rPr>
      </w:pPr>
      <w:r w:rsidRPr="00A9629E">
        <w:rPr>
          <w:rFonts w:ascii="Verdana" w:hAnsi="Verdana"/>
          <w:b/>
          <w:sz w:val="24"/>
          <w:szCs w:val="24"/>
        </w:rPr>
        <w:t>Table D – Summary of Capital schemes</w:t>
      </w:r>
    </w:p>
    <w:p w14:paraId="6F7D2ACA" w14:textId="77777777" w:rsidR="00A9629E" w:rsidRPr="00A9629E" w:rsidRDefault="00A9629E" w:rsidP="00FF7411">
      <w:pPr>
        <w:spacing w:after="0" w:line="240" w:lineRule="auto"/>
        <w:jc w:val="both"/>
        <w:rPr>
          <w:rFonts w:ascii="Verdana" w:hAnsi="Verdana"/>
          <w:b/>
          <w:sz w:val="24"/>
          <w:szCs w:val="24"/>
        </w:rPr>
      </w:pPr>
    </w:p>
    <w:tbl>
      <w:tblPr>
        <w:tblW w:w="8420" w:type="dxa"/>
        <w:tblLook w:val="04A0" w:firstRow="1" w:lastRow="0" w:firstColumn="1" w:lastColumn="0" w:noHBand="0" w:noVBand="1"/>
      </w:tblPr>
      <w:tblGrid>
        <w:gridCol w:w="1158"/>
        <w:gridCol w:w="1340"/>
        <w:gridCol w:w="3298"/>
        <w:gridCol w:w="891"/>
        <w:gridCol w:w="857"/>
        <w:gridCol w:w="964"/>
      </w:tblGrid>
      <w:tr w:rsidR="00A9629E" w:rsidRPr="00A9629E" w14:paraId="11407AF6" w14:textId="77777777" w:rsidTr="00A9629E">
        <w:trPr>
          <w:trHeight w:val="960"/>
        </w:trPr>
        <w:tc>
          <w:tcPr>
            <w:tcW w:w="1158" w:type="dxa"/>
            <w:tcBorders>
              <w:top w:val="nil"/>
              <w:left w:val="nil"/>
              <w:bottom w:val="single" w:sz="4" w:space="0" w:color="95B3D7"/>
              <w:right w:val="nil"/>
            </w:tcBorders>
            <w:shd w:val="clear" w:color="000000" w:fill="538DD5"/>
            <w:vAlign w:val="bottom"/>
            <w:hideMark/>
          </w:tcPr>
          <w:p w14:paraId="2FDF6C9D" w14:textId="77777777" w:rsidR="00A9629E" w:rsidRPr="00A9629E" w:rsidRDefault="00A9629E" w:rsidP="00A9629E">
            <w:pPr>
              <w:spacing w:after="0" w:line="240" w:lineRule="auto"/>
              <w:jc w:val="center"/>
              <w:rPr>
                <w:rFonts w:ascii="Calibri" w:eastAsia="Times New Roman" w:hAnsi="Calibri" w:cs="Calibri"/>
                <w:b/>
                <w:bCs/>
                <w:color w:val="FFFFFF"/>
                <w:sz w:val="16"/>
                <w:szCs w:val="16"/>
                <w:lang w:eastAsia="en-GB"/>
              </w:rPr>
            </w:pPr>
            <w:r w:rsidRPr="00A9629E">
              <w:rPr>
                <w:rFonts w:ascii="Calibri" w:eastAsia="Times New Roman" w:hAnsi="Calibri" w:cs="Calibri"/>
                <w:b/>
                <w:bCs/>
                <w:color w:val="FFFFFF"/>
                <w:sz w:val="16"/>
                <w:szCs w:val="16"/>
                <w:lang w:eastAsia="en-GB"/>
              </w:rPr>
              <w:t>Fund</w:t>
            </w:r>
          </w:p>
        </w:tc>
        <w:tc>
          <w:tcPr>
            <w:tcW w:w="1340" w:type="dxa"/>
            <w:tcBorders>
              <w:top w:val="nil"/>
              <w:left w:val="nil"/>
              <w:bottom w:val="single" w:sz="4" w:space="0" w:color="95B3D7"/>
              <w:right w:val="nil"/>
            </w:tcBorders>
            <w:shd w:val="clear" w:color="000000" w:fill="538DD5"/>
            <w:vAlign w:val="bottom"/>
            <w:hideMark/>
          </w:tcPr>
          <w:p w14:paraId="295685CC" w14:textId="77777777" w:rsidR="00A9629E" w:rsidRPr="00A9629E" w:rsidRDefault="00A9629E" w:rsidP="00A9629E">
            <w:pPr>
              <w:spacing w:after="0" w:line="240" w:lineRule="auto"/>
              <w:jc w:val="center"/>
              <w:rPr>
                <w:rFonts w:ascii="Calibri" w:eastAsia="Times New Roman" w:hAnsi="Calibri" w:cs="Calibri"/>
                <w:b/>
                <w:bCs/>
                <w:color w:val="FFFFFF"/>
                <w:sz w:val="16"/>
                <w:szCs w:val="16"/>
                <w:lang w:eastAsia="en-GB"/>
              </w:rPr>
            </w:pPr>
            <w:r w:rsidRPr="00A9629E">
              <w:rPr>
                <w:rFonts w:ascii="Calibri" w:eastAsia="Times New Roman" w:hAnsi="Calibri" w:cs="Calibri"/>
                <w:b/>
                <w:bCs/>
                <w:color w:val="FFFFFF"/>
                <w:sz w:val="16"/>
                <w:szCs w:val="16"/>
                <w:lang w:eastAsia="en-GB"/>
              </w:rPr>
              <w:t>Service Area</w:t>
            </w:r>
          </w:p>
        </w:tc>
        <w:tc>
          <w:tcPr>
            <w:tcW w:w="3298" w:type="dxa"/>
            <w:tcBorders>
              <w:top w:val="nil"/>
              <w:left w:val="nil"/>
              <w:bottom w:val="single" w:sz="4" w:space="0" w:color="95B3D7"/>
              <w:right w:val="nil"/>
            </w:tcBorders>
            <w:shd w:val="clear" w:color="000000" w:fill="538DD5"/>
            <w:vAlign w:val="bottom"/>
            <w:hideMark/>
          </w:tcPr>
          <w:p w14:paraId="7757B6E0" w14:textId="77777777" w:rsidR="00A9629E" w:rsidRPr="00A9629E" w:rsidRDefault="00A9629E" w:rsidP="00A9629E">
            <w:pPr>
              <w:spacing w:after="0" w:line="240" w:lineRule="auto"/>
              <w:jc w:val="center"/>
              <w:rPr>
                <w:rFonts w:ascii="Calibri" w:eastAsia="Times New Roman" w:hAnsi="Calibri" w:cs="Calibri"/>
                <w:b/>
                <w:bCs/>
                <w:color w:val="FFFFFF"/>
                <w:sz w:val="16"/>
                <w:szCs w:val="16"/>
                <w:lang w:eastAsia="en-GB"/>
              </w:rPr>
            </w:pPr>
            <w:r w:rsidRPr="00A9629E">
              <w:rPr>
                <w:rFonts w:ascii="Calibri" w:eastAsia="Times New Roman" w:hAnsi="Calibri" w:cs="Calibri"/>
                <w:b/>
                <w:bCs/>
                <w:color w:val="FFFFFF"/>
                <w:sz w:val="16"/>
                <w:szCs w:val="16"/>
                <w:lang w:eastAsia="en-GB"/>
              </w:rPr>
              <w:t>Details</w:t>
            </w:r>
          </w:p>
        </w:tc>
        <w:tc>
          <w:tcPr>
            <w:tcW w:w="880" w:type="dxa"/>
            <w:tcBorders>
              <w:top w:val="nil"/>
              <w:left w:val="nil"/>
              <w:bottom w:val="single" w:sz="4" w:space="0" w:color="95B3D7"/>
              <w:right w:val="nil"/>
            </w:tcBorders>
            <w:shd w:val="clear" w:color="000000" w:fill="538DD5"/>
            <w:vAlign w:val="bottom"/>
            <w:hideMark/>
          </w:tcPr>
          <w:p w14:paraId="7B0FB26C" w14:textId="77777777" w:rsidR="00A9629E" w:rsidRPr="00A9629E" w:rsidRDefault="00A9629E" w:rsidP="00A9629E">
            <w:pPr>
              <w:spacing w:after="0" w:line="240" w:lineRule="auto"/>
              <w:jc w:val="center"/>
              <w:rPr>
                <w:rFonts w:ascii="Calibri" w:eastAsia="Times New Roman" w:hAnsi="Calibri" w:cs="Calibri"/>
                <w:b/>
                <w:bCs/>
                <w:color w:val="FFFFFF"/>
                <w:sz w:val="16"/>
                <w:szCs w:val="16"/>
                <w:lang w:eastAsia="en-GB"/>
              </w:rPr>
            </w:pPr>
            <w:r w:rsidRPr="00A9629E">
              <w:rPr>
                <w:rFonts w:ascii="Calibri" w:eastAsia="Times New Roman" w:hAnsi="Calibri" w:cs="Calibri"/>
                <w:b/>
                <w:bCs/>
                <w:color w:val="FFFFFF"/>
                <w:sz w:val="16"/>
                <w:szCs w:val="16"/>
                <w:lang w:eastAsia="en-GB"/>
              </w:rPr>
              <w:t>2022/23 Allocation £000s</w:t>
            </w:r>
          </w:p>
        </w:tc>
        <w:tc>
          <w:tcPr>
            <w:tcW w:w="857" w:type="dxa"/>
            <w:tcBorders>
              <w:top w:val="nil"/>
              <w:left w:val="nil"/>
              <w:bottom w:val="single" w:sz="4" w:space="0" w:color="95B3D7"/>
              <w:right w:val="nil"/>
            </w:tcBorders>
            <w:shd w:val="clear" w:color="000000" w:fill="538DD5"/>
            <w:vAlign w:val="bottom"/>
            <w:hideMark/>
          </w:tcPr>
          <w:p w14:paraId="243CCD9A" w14:textId="77777777" w:rsidR="00A9629E" w:rsidRPr="00A9629E" w:rsidRDefault="00A9629E" w:rsidP="00A9629E">
            <w:pPr>
              <w:spacing w:after="0" w:line="240" w:lineRule="auto"/>
              <w:jc w:val="center"/>
              <w:rPr>
                <w:rFonts w:ascii="Calibri" w:eastAsia="Times New Roman" w:hAnsi="Calibri" w:cs="Calibri"/>
                <w:b/>
                <w:bCs/>
                <w:color w:val="FFFFFF"/>
                <w:sz w:val="16"/>
                <w:szCs w:val="16"/>
                <w:lang w:eastAsia="en-GB"/>
              </w:rPr>
            </w:pPr>
            <w:r w:rsidRPr="00A9629E">
              <w:rPr>
                <w:rFonts w:ascii="Calibri" w:eastAsia="Times New Roman" w:hAnsi="Calibri" w:cs="Calibri"/>
                <w:b/>
                <w:bCs/>
                <w:color w:val="FFFFFF"/>
                <w:sz w:val="16"/>
                <w:szCs w:val="16"/>
                <w:lang w:eastAsia="en-GB"/>
              </w:rPr>
              <w:t>Year To Date spend 22/23</w:t>
            </w:r>
          </w:p>
        </w:tc>
        <w:tc>
          <w:tcPr>
            <w:tcW w:w="887" w:type="dxa"/>
            <w:tcBorders>
              <w:top w:val="nil"/>
              <w:left w:val="nil"/>
              <w:bottom w:val="single" w:sz="4" w:space="0" w:color="95B3D7"/>
              <w:right w:val="nil"/>
            </w:tcBorders>
            <w:shd w:val="clear" w:color="000000" w:fill="538DD5"/>
            <w:vAlign w:val="bottom"/>
            <w:hideMark/>
          </w:tcPr>
          <w:p w14:paraId="4BA843DE" w14:textId="77777777" w:rsidR="00A9629E" w:rsidRPr="00A9629E" w:rsidRDefault="00A9629E" w:rsidP="00A9629E">
            <w:pPr>
              <w:spacing w:after="0" w:line="240" w:lineRule="auto"/>
              <w:jc w:val="center"/>
              <w:rPr>
                <w:rFonts w:ascii="Calibri" w:eastAsia="Times New Roman" w:hAnsi="Calibri" w:cs="Calibri"/>
                <w:b/>
                <w:bCs/>
                <w:color w:val="FFFFFF"/>
                <w:sz w:val="16"/>
                <w:szCs w:val="16"/>
                <w:lang w:eastAsia="en-GB"/>
              </w:rPr>
            </w:pPr>
            <w:r w:rsidRPr="00A9629E">
              <w:rPr>
                <w:rFonts w:ascii="Calibri" w:eastAsia="Times New Roman" w:hAnsi="Calibri" w:cs="Calibri"/>
                <w:b/>
                <w:bCs/>
                <w:color w:val="FFFFFF"/>
                <w:sz w:val="16"/>
                <w:szCs w:val="16"/>
                <w:lang w:eastAsia="en-GB"/>
              </w:rPr>
              <w:t>Committed via Purchase Order £000s</w:t>
            </w:r>
          </w:p>
        </w:tc>
      </w:tr>
      <w:tr w:rsidR="00A9629E" w:rsidRPr="00A9629E" w14:paraId="60B561C8" w14:textId="77777777" w:rsidTr="00A9629E">
        <w:trPr>
          <w:trHeight w:val="280"/>
        </w:trPr>
        <w:tc>
          <w:tcPr>
            <w:tcW w:w="1158" w:type="dxa"/>
            <w:tcBorders>
              <w:top w:val="nil"/>
              <w:left w:val="nil"/>
              <w:bottom w:val="nil"/>
              <w:right w:val="nil"/>
            </w:tcBorders>
            <w:shd w:val="clear" w:color="000000" w:fill="FFFFFF"/>
            <w:noWrap/>
            <w:vAlign w:val="bottom"/>
            <w:hideMark/>
          </w:tcPr>
          <w:p w14:paraId="71B9E4A3" w14:textId="77777777" w:rsidR="00A9629E" w:rsidRPr="00A9629E" w:rsidRDefault="00A9629E" w:rsidP="00A9629E">
            <w:pPr>
              <w:spacing w:after="0" w:line="240" w:lineRule="auto"/>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Discretionary</w:t>
            </w:r>
          </w:p>
        </w:tc>
        <w:tc>
          <w:tcPr>
            <w:tcW w:w="1340" w:type="dxa"/>
            <w:tcBorders>
              <w:top w:val="nil"/>
              <w:left w:val="nil"/>
              <w:bottom w:val="nil"/>
              <w:right w:val="nil"/>
            </w:tcBorders>
            <w:shd w:val="clear" w:color="000000" w:fill="FFFFFF"/>
            <w:noWrap/>
            <w:vAlign w:val="bottom"/>
            <w:hideMark/>
          </w:tcPr>
          <w:p w14:paraId="0385470A" w14:textId="77777777" w:rsidR="00A9629E" w:rsidRPr="00A9629E" w:rsidRDefault="00A9629E" w:rsidP="00A9629E">
            <w:pPr>
              <w:spacing w:after="0" w:line="240" w:lineRule="auto"/>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Contingency</w:t>
            </w:r>
          </w:p>
        </w:tc>
        <w:tc>
          <w:tcPr>
            <w:tcW w:w="3298" w:type="dxa"/>
            <w:tcBorders>
              <w:top w:val="nil"/>
              <w:left w:val="nil"/>
              <w:bottom w:val="nil"/>
              <w:right w:val="nil"/>
            </w:tcBorders>
            <w:shd w:val="clear" w:color="000000" w:fill="FFFFFF"/>
            <w:vAlign w:val="bottom"/>
            <w:hideMark/>
          </w:tcPr>
          <w:p w14:paraId="2B030DFF" w14:textId="77777777" w:rsidR="00A9629E" w:rsidRPr="00A9629E" w:rsidRDefault="00A9629E" w:rsidP="00A9629E">
            <w:pPr>
              <w:spacing w:after="0" w:line="240" w:lineRule="auto"/>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Contingency</w:t>
            </w:r>
          </w:p>
        </w:tc>
        <w:tc>
          <w:tcPr>
            <w:tcW w:w="880" w:type="dxa"/>
            <w:tcBorders>
              <w:top w:val="nil"/>
              <w:left w:val="nil"/>
              <w:bottom w:val="nil"/>
              <w:right w:val="nil"/>
            </w:tcBorders>
            <w:shd w:val="clear" w:color="000000" w:fill="FFFFFF"/>
            <w:noWrap/>
            <w:vAlign w:val="bottom"/>
            <w:hideMark/>
          </w:tcPr>
          <w:p w14:paraId="2F3CAE6E" w14:textId="77777777" w:rsidR="00A9629E" w:rsidRPr="00A9629E" w:rsidRDefault="00A9629E" w:rsidP="00A9629E">
            <w:pPr>
              <w:spacing w:after="0" w:line="240" w:lineRule="auto"/>
              <w:jc w:val="center"/>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245</w:t>
            </w:r>
          </w:p>
        </w:tc>
        <w:tc>
          <w:tcPr>
            <w:tcW w:w="857" w:type="dxa"/>
            <w:tcBorders>
              <w:top w:val="nil"/>
              <w:left w:val="nil"/>
              <w:bottom w:val="nil"/>
              <w:right w:val="nil"/>
            </w:tcBorders>
            <w:shd w:val="clear" w:color="000000" w:fill="FFFFFF"/>
            <w:noWrap/>
            <w:vAlign w:val="bottom"/>
            <w:hideMark/>
          </w:tcPr>
          <w:p w14:paraId="45FC6DAE" w14:textId="77777777" w:rsidR="00A9629E" w:rsidRPr="00A9629E" w:rsidRDefault="00A9629E" w:rsidP="00A9629E">
            <w:pPr>
              <w:spacing w:after="0" w:line="240" w:lineRule="auto"/>
              <w:jc w:val="center"/>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0</w:t>
            </w:r>
          </w:p>
        </w:tc>
        <w:tc>
          <w:tcPr>
            <w:tcW w:w="887" w:type="dxa"/>
            <w:tcBorders>
              <w:top w:val="nil"/>
              <w:left w:val="nil"/>
              <w:bottom w:val="nil"/>
              <w:right w:val="nil"/>
            </w:tcBorders>
            <w:shd w:val="clear" w:color="000000" w:fill="FFFFFF"/>
            <w:noWrap/>
            <w:vAlign w:val="bottom"/>
            <w:hideMark/>
          </w:tcPr>
          <w:p w14:paraId="00087D23" w14:textId="77777777" w:rsidR="00A9629E" w:rsidRPr="00A9629E" w:rsidRDefault="00A9629E" w:rsidP="00A9629E">
            <w:pPr>
              <w:spacing w:after="0" w:line="240" w:lineRule="auto"/>
              <w:jc w:val="center"/>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0</w:t>
            </w:r>
          </w:p>
        </w:tc>
      </w:tr>
      <w:tr w:rsidR="00A9629E" w:rsidRPr="00A9629E" w14:paraId="7AFE41ED" w14:textId="77777777" w:rsidTr="00A9629E">
        <w:trPr>
          <w:trHeight w:val="280"/>
        </w:trPr>
        <w:tc>
          <w:tcPr>
            <w:tcW w:w="1158" w:type="dxa"/>
            <w:tcBorders>
              <w:top w:val="nil"/>
              <w:left w:val="nil"/>
              <w:bottom w:val="nil"/>
              <w:right w:val="nil"/>
            </w:tcBorders>
            <w:shd w:val="clear" w:color="000000" w:fill="FFFFFF"/>
            <w:noWrap/>
            <w:vAlign w:val="bottom"/>
            <w:hideMark/>
          </w:tcPr>
          <w:p w14:paraId="29752D18" w14:textId="77777777" w:rsidR="00A9629E" w:rsidRPr="00A9629E" w:rsidRDefault="00A9629E" w:rsidP="00A9629E">
            <w:pPr>
              <w:spacing w:after="0" w:line="240" w:lineRule="auto"/>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Discretionary</w:t>
            </w:r>
          </w:p>
        </w:tc>
        <w:tc>
          <w:tcPr>
            <w:tcW w:w="1340" w:type="dxa"/>
            <w:tcBorders>
              <w:top w:val="nil"/>
              <w:left w:val="nil"/>
              <w:bottom w:val="nil"/>
              <w:right w:val="nil"/>
            </w:tcBorders>
            <w:shd w:val="clear" w:color="000000" w:fill="FFFFFF"/>
            <w:noWrap/>
            <w:vAlign w:val="bottom"/>
            <w:hideMark/>
          </w:tcPr>
          <w:p w14:paraId="0F4FC75D" w14:textId="77777777" w:rsidR="00A9629E" w:rsidRPr="00A9629E" w:rsidRDefault="00A9629E" w:rsidP="00A9629E">
            <w:pPr>
              <w:spacing w:after="0" w:line="240" w:lineRule="auto"/>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Estates</w:t>
            </w:r>
          </w:p>
        </w:tc>
        <w:tc>
          <w:tcPr>
            <w:tcW w:w="3298" w:type="dxa"/>
            <w:tcBorders>
              <w:top w:val="nil"/>
              <w:left w:val="nil"/>
              <w:bottom w:val="nil"/>
              <w:right w:val="nil"/>
            </w:tcBorders>
            <w:shd w:val="clear" w:color="000000" w:fill="FFFFFF"/>
            <w:vAlign w:val="bottom"/>
            <w:hideMark/>
          </w:tcPr>
          <w:p w14:paraId="02A005DE" w14:textId="77777777" w:rsidR="00A9629E" w:rsidRPr="00A9629E" w:rsidRDefault="00A9629E" w:rsidP="00A9629E">
            <w:pPr>
              <w:spacing w:after="0" w:line="240" w:lineRule="auto"/>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 xml:space="preserve">Additional work to No 18 cathedral Road roof </w:t>
            </w:r>
          </w:p>
        </w:tc>
        <w:tc>
          <w:tcPr>
            <w:tcW w:w="880" w:type="dxa"/>
            <w:tcBorders>
              <w:top w:val="nil"/>
              <w:left w:val="nil"/>
              <w:bottom w:val="nil"/>
              <w:right w:val="nil"/>
            </w:tcBorders>
            <w:shd w:val="clear" w:color="000000" w:fill="FFFFFF"/>
            <w:noWrap/>
            <w:vAlign w:val="bottom"/>
            <w:hideMark/>
          </w:tcPr>
          <w:p w14:paraId="500DC946" w14:textId="77777777" w:rsidR="00A9629E" w:rsidRPr="00A9629E" w:rsidRDefault="00A9629E" w:rsidP="00A9629E">
            <w:pPr>
              <w:spacing w:after="0" w:line="240" w:lineRule="auto"/>
              <w:jc w:val="center"/>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10</w:t>
            </w:r>
          </w:p>
        </w:tc>
        <w:tc>
          <w:tcPr>
            <w:tcW w:w="857" w:type="dxa"/>
            <w:tcBorders>
              <w:top w:val="nil"/>
              <w:left w:val="nil"/>
              <w:bottom w:val="nil"/>
              <w:right w:val="nil"/>
            </w:tcBorders>
            <w:shd w:val="clear" w:color="000000" w:fill="FFFFFF"/>
            <w:noWrap/>
            <w:vAlign w:val="bottom"/>
            <w:hideMark/>
          </w:tcPr>
          <w:p w14:paraId="3BEF620B" w14:textId="77777777" w:rsidR="00A9629E" w:rsidRPr="00A9629E" w:rsidRDefault="00A9629E" w:rsidP="00A9629E">
            <w:pPr>
              <w:spacing w:after="0" w:line="240" w:lineRule="auto"/>
              <w:jc w:val="center"/>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10</w:t>
            </w:r>
          </w:p>
        </w:tc>
        <w:tc>
          <w:tcPr>
            <w:tcW w:w="887" w:type="dxa"/>
            <w:tcBorders>
              <w:top w:val="nil"/>
              <w:left w:val="nil"/>
              <w:bottom w:val="nil"/>
              <w:right w:val="nil"/>
            </w:tcBorders>
            <w:shd w:val="clear" w:color="000000" w:fill="FFFFFF"/>
            <w:noWrap/>
            <w:vAlign w:val="bottom"/>
            <w:hideMark/>
          </w:tcPr>
          <w:p w14:paraId="699101C8" w14:textId="77777777" w:rsidR="00A9629E" w:rsidRPr="00A9629E" w:rsidRDefault="00A9629E" w:rsidP="00A9629E">
            <w:pPr>
              <w:spacing w:after="0" w:line="240" w:lineRule="auto"/>
              <w:jc w:val="center"/>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0</w:t>
            </w:r>
          </w:p>
        </w:tc>
      </w:tr>
      <w:tr w:rsidR="00A9629E" w:rsidRPr="00A9629E" w14:paraId="1F9B0F64" w14:textId="77777777" w:rsidTr="00A9629E">
        <w:trPr>
          <w:trHeight w:val="280"/>
        </w:trPr>
        <w:tc>
          <w:tcPr>
            <w:tcW w:w="1158" w:type="dxa"/>
            <w:tcBorders>
              <w:top w:val="nil"/>
              <w:left w:val="nil"/>
              <w:bottom w:val="nil"/>
              <w:right w:val="nil"/>
            </w:tcBorders>
            <w:shd w:val="clear" w:color="000000" w:fill="FFFFFF"/>
            <w:noWrap/>
            <w:vAlign w:val="bottom"/>
            <w:hideMark/>
          </w:tcPr>
          <w:p w14:paraId="07340D00" w14:textId="77777777" w:rsidR="00A9629E" w:rsidRPr="00A9629E" w:rsidRDefault="00A9629E" w:rsidP="00A9629E">
            <w:pPr>
              <w:spacing w:after="0" w:line="240" w:lineRule="auto"/>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Discretionary</w:t>
            </w:r>
          </w:p>
        </w:tc>
        <w:tc>
          <w:tcPr>
            <w:tcW w:w="1340" w:type="dxa"/>
            <w:tcBorders>
              <w:top w:val="nil"/>
              <w:left w:val="nil"/>
              <w:bottom w:val="nil"/>
              <w:right w:val="nil"/>
            </w:tcBorders>
            <w:shd w:val="clear" w:color="000000" w:fill="FFFFFF"/>
            <w:noWrap/>
            <w:vAlign w:val="bottom"/>
            <w:hideMark/>
          </w:tcPr>
          <w:p w14:paraId="72E35BB0" w14:textId="77777777" w:rsidR="00A9629E" w:rsidRPr="00A9629E" w:rsidRDefault="00A9629E" w:rsidP="00A9629E">
            <w:pPr>
              <w:spacing w:after="0" w:line="240" w:lineRule="auto"/>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Estates</w:t>
            </w:r>
          </w:p>
        </w:tc>
        <w:tc>
          <w:tcPr>
            <w:tcW w:w="3298" w:type="dxa"/>
            <w:tcBorders>
              <w:top w:val="nil"/>
              <w:left w:val="nil"/>
              <w:bottom w:val="nil"/>
              <w:right w:val="nil"/>
            </w:tcBorders>
            <w:shd w:val="clear" w:color="000000" w:fill="FFFFFF"/>
            <w:vAlign w:val="bottom"/>
            <w:hideMark/>
          </w:tcPr>
          <w:p w14:paraId="174172F7" w14:textId="77777777" w:rsidR="00A9629E" w:rsidRPr="00A9629E" w:rsidRDefault="00A9629E" w:rsidP="00A9629E">
            <w:pPr>
              <w:spacing w:after="0" w:line="240" w:lineRule="auto"/>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North Wales Estates - Clwydian House refurbishment</w:t>
            </w:r>
          </w:p>
        </w:tc>
        <w:tc>
          <w:tcPr>
            <w:tcW w:w="880" w:type="dxa"/>
            <w:tcBorders>
              <w:top w:val="nil"/>
              <w:left w:val="nil"/>
              <w:bottom w:val="nil"/>
              <w:right w:val="nil"/>
            </w:tcBorders>
            <w:shd w:val="clear" w:color="000000" w:fill="FFFFFF"/>
            <w:noWrap/>
            <w:vAlign w:val="bottom"/>
            <w:hideMark/>
          </w:tcPr>
          <w:p w14:paraId="44E4234E" w14:textId="77777777" w:rsidR="00A9629E" w:rsidRPr="00A9629E" w:rsidRDefault="00A9629E" w:rsidP="00A9629E">
            <w:pPr>
              <w:spacing w:after="0" w:line="240" w:lineRule="auto"/>
              <w:jc w:val="center"/>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350</w:t>
            </w:r>
          </w:p>
        </w:tc>
        <w:tc>
          <w:tcPr>
            <w:tcW w:w="857" w:type="dxa"/>
            <w:tcBorders>
              <w:top w:val="nil"/>
              <w:left w:val="nil"/>
              <w:bottom w:val="nil"/>
              <w:right w:val="nil"/>
            </w:tcBorders>
            <w:shd w:val="clear" w:color="000000" w:fill="FFFFFF"/>
            <w:noWrap/>
            <w:vAlign w:val="bottom"/>
            <w:hideMark/>
          </w:tcPr>
          <w:p w14:paraId="7F2B3C4D" w14:textId="77777777" w:rsidR="00A9629E" w:rsidRPr="00A9629E" w:rsidRDefault="00A9629E" w:rsidP="00A9629E">
            <w:pPr>
              <w:spacing w:after="0" w:line="240" w:lineRule="auto"/>
              <w:jc w:val="center"/>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335</w:t>
            </w:r>
          </w:p>
        </w:tc>
        <w:tc>
          <w:tcPr>
            <w:tcW w:w="887" w:type="dxa"/>
            <w:tcBorders>
              <w:top w:val="nil"/>
              <w:left w:val="nil"/>
              <w:bottom w:val="nil"/>
              <w:right w:val="nil"/>
            </w:tcBorders>
            <w:shd w:val="clear" w:color="000000" w:fill="FFFFFF"/>
            <w:noWrap/>
            <w:vAlign w:val="bottom"/>
            <w:hideMark/>
          </w:tcPr>
          <w:p w14:paraId="38B5556D" w14:textId="77777777" w:rsidR="00A9629E" w:rsidRPr="00A9629E" w:rsidRDefault="00A9629E" w:rsidP="00A9629E">
            <w:pPr>
              <w:spacing w:after="0" w:line="240" w:lineRule="auto"/>
              <w:jc w:val="center"/>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56</w:t>
            </w:r>
          </w:p>
        </w:tc>
      </w:tr>
      <w:tr w:rsidR="00A9629E" w:rsidRPr="00A9629E" w14:paraId="58DFA1AB" w14:textId="77777777" w:rsidTr="00A9629E">
        <w:trPr>
          <w:trHeight w:val="280"/>
        </w:trPr>
        <w:tc>
          <w:tcPr>
            <w:tcW w:w="1158" w:type="dxa"/>
            <w:tcBorders>
              <w:top w:val="nil"/>
              <w:left w:val="nil"/>
              <w:bottom w:val="nil"/>
              <w:right w:val="nil"/>
            </w:tcBorders>
            <w:shd w:val="clear" w:color="000000" w:fill="FFFFFF"/>
            <w:noWrap/>
            <w:vAlign w:val="bottom"/>
            <w:hideMark/>
          </w:tcPr>
          <w:p w14:paraId="1AAA2C2C" w14:textId="77777777" w:rsidR="00A9629E" w:rsidRPr="00A9629E" w:rsidRDefault="00A9629E" w:rsidP="00A9629E">
            <w:pPr>
              <w:spacing w:after="0" w:line="240" w:lineRule="auto"/>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Discretionary</w:t>
            </w:r>
          </w:p>
        </w:tc>
        <w:tc>
          <w:tcPr>
            <w:tcW w:w="1340" w:type="dxa"/>
            <w:tcBorders>
              <w:top w:val="nil"/>
              <w:left w:val="nil"/>
              <w:bottom w:val="nil"/>
              <w:right w:val="nil"/>
            </w:tcBorders>
            <w:shd w:val="clear" w:color="000000" w:fill="FFFFFF"/>
            <w:noWrap/>
            <w:vAlign w:val="bottom"/>
            <w:hideMark/>
          </w:tcPr>
          <w:p w14:paraId="0D6D5A58" w14:textId="77777777" w:rsidR="00A9629E" w:rsidRPr="00A9629E" w:rsidRDefault="00A9629E" w:rsidP="00A9629E">
            <w:pPr>
              <w:spacing w:after="0" w:line="240" w:lineRule="auto"/>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Estates</w:t>
            </w:r>
          </w:p>
        </w:tc>
        <w:tc>
          <w:tcPr>
            <w:tcW w:w="3298" w:type="dxa"/>
            <w:tcBorders>
              <w:top w:val="nil"/>
              <w:left w:val="nil"/>
              <w:bottom w:val="nil"/>
              <w:right w:val="nil"/>
            </w:tcBorders>
            <w:shd w:val="clear" w:color="000000" w:fill="FFFFFF"/>
            <w:vAlign w:val="bottom"/>
            <w:hideMark/>
          </w:tcPr>
          <w:p w14:paraId="372FAAF3" w14:textId="77777777" w:rsidR="00A9629E" w:rsidRPr="00A9629E" w:rsidRDefault="00A9629E" w:rsidP="00A9629E">
            <w:pPr>
              <w:spacing w:after="0" w:line="240" w:lineRule="auto"/>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IP5 - Electrical Work</w:t>
            </w:r>
          </w:p>
        </w:tc>
        <w:tc>
          <w:tcPr>
            <w:tcW w:w="880" w:type="dxa"/>
            <w:tcBorders>
              <w:top w:val="nil"/>
              <w:left w:val="nil"/>
              <w:bottom w:val="nil"/>
              <w:right w:val="nil"/>
            </w:tcBorders>
            <w:shd w:val="clear" w:color="000000" w:fill="FFFFFF"/>
            <w:noWrap/>
            <w:vAlign w:val="bottom"/>
            <w:hideMark/>
          </w:tcPr>
          <w:p w14:paraId="3ABE02F8" w14:textId="77777777" w:rsidR="00A9629E" w:rsidRPr="00A9629E" w:rsidRDefault="00A9629E" w:rsidP="00A9629E">
            <w:pPr>
              <w:spacing w:after="0" w:line="240" w:lineRule="auto"/>
              <w:jc w:val="center"/>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10</w:t>
            </w:r>
          </w:p>
        </w:tc>
        <w:tc>
          <w:tcPr>
            <w:tcW w:w="857" w:type="dxa"/>
            <w:tcBorders>
              <w:top w:val="nil"/>
              <w:left w:val="nil"/>
              <w:bottom w:val="nil"/>
              <w:right w:val="nil"/>
            </w:tcBorders>
            <w:shd w:val="clear" w:color="000000" w:fill="FFFFFF"/>
            <w:noWrap/>
            <w:vAlign w:val="bottom"/>
            <w:hideMark/>
          </w:tcPr>
          <w:p w14:paraId="2684C401" w14:textId="77777777" w:rsidR="00A9629E" w:rsidRPr="00A9629E" w:rsidRDefault="00A9629E" w:rsidP="00A9629E">
            <w:pPr>
              <w:spacing w:after="0" w:line="240" w:lineRule="auto"/>
              <w:jc w:val="center"/>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10</w:t>
            </w:r>
          </w:p>
        </w:tc>
        <w:tc>
          <w:tcPr>
            <w:tcW w:w="887" w:type="dxa"/>
            <w:tcBorders>
              <w:top w:val="nil"/>
              <w:left w:val="nil"/>
              <w:bottom w:val="nil"/>
              <w:right w:val="nil"/>
            </w:tcBorders>
            <w:shd w:val="clear" w:color="000000" w:fill="FFFFFF"/>
            <w:noWrap/>
            <w:vAlign w:val="bottom"/>
            <w:hideMark/>
          </w:tcPr>
          <w:p w14:paraId="4E602105" w14:textId="77777777" w:rsidR="00A9629E" w:rsidRPr="00A9629E" w:rsidRDefault="00A9629E" w:rsidP="00A9629E">
            <w:pPr>
              <w:spacing w:after="0" w:line="240" w:lineRule="auto"/>
              <w:jc w:val="center"/>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0</w:t>
            </w:r>
          </w:p>
        </w:tc>
      </w:tr>
      <w:tr w:rsidR="00A9629E" w:rsidRPr="00A9629E" w14:paraId="79C5ACE1" w14:textId="77777777" w:rsidTr="00A9629E">
        <w:trPr>
          <w:trHeight w:val="280"/>
        </w:trPr>
        <w:tc>
          <w:tcPr>
            <w:tcW w:w="1158" w:type="dxa"/>
            <w:tcBorders>
              <w:top w:val="nil"/>
              <w:left w:val="nil"/>
              <w:bottom w:val="nil"/>
              <w:right w:val="nil"/>
            </w:tcBorders>
            <w:shd w:val="clear" w:color="000000" w:fill="FFFFFF"/>
            <w:noWrap/>
            <w:vAlign w:val="bottom"/>
            <w:hideMark/>
          </w:tcPr>
          <w:p w14:paraId="164A09B2" w14:textId="77777777" w:rsidR="00A9629E" w:rsidRPr="00A9629E" w:rsidRDefault="00A9629E" w:rsidP="00A9629E">
            <w:pPr>
              <w:spacing w:after="0" w:line="240" w:lineRule="auto"/>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Discretionary</w:t>
            </w:r>
          </w:p>
        </w:tc>
        <w:tc>
          <w:tcPr>
            <w:tcW w:w="1340" w:type="dxa"/>
            <w:tcBorders>
              <w:top w:val="nil"/>
              <w:left w:val="nil"/>
              <w:bottom w:val="nil"/>
              <w:right w:val="nil"/>
            </w:tcBorders>
            <w:shd w:val="clear" w:color="000000" w:fill="FFFFFF"/>
            <w:noWrap/>
            <w:vAlign w:val="bottom"/>
            <w:hideMark/>
          </w:tcPr>
          <w:p w14:paraId="3162ACB5" w14:textId="77777777" w:rsidR="00A9629E" w:rsidRPr="00A9629E" w:rsidRDefault="00A9629E" w:rsidP="00A9629E">
            <w:pPr>
              <w:spacing w:after="0" w:line="240" w:lineRule="auto"/>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IT</w:t>
            </w:r>
          </w:p>
        </w:tc>
        <w:tc>
          <w:tcPr>
            <w:tcW w:w="3298" w:type="dxa"/>
            <w:tcBorders>
              <w:top w:val="nil"/>
              <w:left w:val="nil"/>
              <w:bottom w:val="nil"/>
              <w:right w:val="nil"/>
            </w:tcBorders>
            <w:shd w:val="clear" w:color="000000" w:fill="FFFFFF"/>
            <w:vAlign w:val="bottom"/>
            <w:hideMark/>
          </w:tcPr>
          <w:p w14:paraId="31887AB0" w14:textId="77777777" w:rsidR="00A9629E" w:rsidRPr="00A9629E" w:rsidRDefault="00A9629E" w:rsidP="00A9629E">
            <w:pPr>
              <w:spacing w:after="0" w:line="240" w:lineRule="auto"/>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Air gapped back ups</w:t>
            </w:r>
          </w:p>
        </w:tc>
        <w:tc>
          <w:tcPr>
            <w:tcW w:w="880" w:type="dxa"/>
            <w:tcBorders>
              <w:top w:val="nil"/>
              <w:left w:val="nil"/>
              <w:bottom w:val="nil"/>
              <w:right w:val="nil"/>
            </w:tcBorders>
            <w:shd w:val="clear" w:color="000000" w:fill="FFFFFF"/>
            <w:noWrap/>
            <w:vAlign w:val="bottom"/>
            <w:hideMark/>
          </w:tcPr>
          <w:p w14:paraId="5BD79118" w14:textId="77777777" w:rsidR="00A9629E" w:rsidRPr="00A9629E" w:rsidRDefault="00A9629E" w:rsidP="00A9629E">
            <w:pPr>
              <w:spacing w:after="0" w:line="240" w:lineRule="auto"/>
              <w:jc w:val="center"/>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212</w:t>
            </w:r>
          </w:p>
        </w:tc>
        <w:tc>
          <w:tcPr>
            <w:tcW w:w="857" w:type="dxa"/>
            <w:tcBorders>
              <w:top w:val="nil"/>
              <w:left w:val="nil"/>
              <w:bottom w:val="nil"/>
              <w:right w:val="nil"/>
            </w:tcBorders>
            <w:shd w:val="clear" w:color="000000" w:fill="FFFFFF"/>
            <w:noWrap/>
            <w:vAlign w:val="bottom"/>
            <w:hideMark/>
          </w:tcPr>
          <w:p w14:paraId="77E639C8" w14:textId="77777777" w:rsidR="00A9629E" w:rsidRPr="00A9629E" w:rsidRDefault="00A9629E" w:rsidP="00A9629E">
            <w:pPr>
              <w:spacing w:after="0" w:line="240" w:lineRule="auto"/>
              <w:jc w:val="center"/>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212</w:t>
            </w:r>
          </w:p>
        </w:tc>
        <w:tc>
          <w:tcPr>
            <w:tcW w:w="887" w:type="dxa"/>
            <w:tcBorders>
              <w:top w:val="nil"/>
              <w:left w:val="nil"/>
              <w:bottom w:val="nil"/>
              <w:right w:val="nil"/>
            </w:tcBorders>
            <w:shd w:val="clear" w:color="000000" w:fill="FFFFFF"/>
            <w:noWrap/>
            <w:vAlign w:val="bottom"/>
            <w:hideMark/>
          </w:tcPr>
          <w:p w14:paraId="5643955B" w14:textId="77777777" w:rsidR="00A9629E" w:rsidRPr="00A9629E" w:rsidRDefault="00A9629E" w:rsidP="00A9629E">
            <w:pPr>
              <w:spacing w:after="0" w:line="240" w:lineRule="auto"/>
              <w:jc w:val="center"/>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0</w:t>
            </w:r>
          </w:p>
        </w:tc>
      </w:tr>
      <w:tr w:rsidR="00A9629E" w:rsidRPr="00A9629E" w14:paraId="50EBB9B5" w14:textId="77777777" w:rsidTr="00A9629E">
        <w:trPr>
          <w:trHeight w:val="280"/>
        </w:trPr>
        <w:tc>
          <w:tcPr>
            <w:tcW w:w="1158" w:type="dxa"/>
            <w:tcBorders>
              <w:top w:val="nil"/>
              <w:left w:val="nil"/>
              <w:bottom w:val="nil"/>
              <w:right w:val="nil"/>
            </w:tcBorders>
            <w:shd w:val="clear" w:color="000000" w:fill="FFFFFF"/>
            <w:noWrap/>
            <w:vAlign w:val="bottom"/>
            <w:hideMark/>
          </w:tcPr>
          <w:p w14:paraId="2F86385D" w14:textId="77777777" w:rsidR="00A9629E" w:rsidRPr="00A9629E" w:rsidRDefault="00A9629E" w:rsidP="00A9629E">
            <w:pPr>
              <w:spacing w:after="0" w:line="240" w:lineRule="auto"/>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Discretionary</w:t>
            </w:r>
          </w:p>
        </w:tc>
        <w:tc>
          <w:tcPr>
            <w:tcW w:w="1340" w:type="dxa"/>
            <w:tcBorders>
              <w:top w:val="nil"/>
              <w:left w:val="nil"/>
              <w:bottom w:val="nil"/>
              <w:right w:val="nil"/>
            </w:tcBorders>
            <w:shd w:val="clear" w:color="000000" w:fill="FFFFFF"/>
            <w:noWrap/>
            <w:vAlign w:val="bottom"/>
            <w:hideMark/>
          </w:tcPr>
          <w:p w14:paraId="4B2D0EBE" w14:textId="77777777" w:rsidR="00A9629E" w:rsidRPr="00A9629E" w:rsidRDefault="00A9629E" w:rsidP="00A9629E">
            <w:pPr>
              <w:spacing w:after="0" w:line="240" w:lineRule="auto"/>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IT</w:t>
            </w:r>
          </w:p>
        </w:tc>
        <w:tc>
          <w:tcPr>
            <w:tcW w:w="3298" w:type="dxa"/>
            <w:tcBorders>
              <w:top w:val="nil"/>
              <w:left w:val="nil"/>
              <w:bottom w:val="nil"/>
              <w:right w:val="nil"/>
            </w:tcBorders>
            <w:shd w:val="clear" w:color="000000" w:fill="FFFFFF"/>
            <w:vAlign w:val="bottom"/>
            <w:hideMark/>
          </w:tcPr>
          <w:p w14:paraId="1A9B6964" w14:textId="77777777" w:rsidR="00A9629E" w:rsidRPr="00A9629E" w:rsidRDefault="00A9629E" w:rsidP="00A9629E">
            <w:pPr>
              <w:spacing w:after="0" w:line="240" w:lineRule="auto"/>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Clinical System Printers</w:t>
            </w:r>
          </w:p>
        </w:tc>
        <w:tc>
          <w:tcPr>
            <w:tcW w:w="880" w:type="dxa"/>
            <w:tcBorders>
              <w:top w:val="nil"/>
              <w:left w:val="nil"/>
              <w:bottom w:val="nil"/>
              <w:right w:val="nil"/>
            </w:tcBorders>
            <w:shd w:val="clear" w:color="000000" w:fill="FFFFFF"/>
            <w:noWrap/>
            <w:vAlign w:val="bottom"/>
            <w:hideMark/>
          </w:tcPr>
          <w:p w14:paraId="5726D70D" w14:textId="77777777" w:rsidR="00A9629E" w:rsidRPr="00A9629E" w:rsidRDefault="00A9629E" w:rsidP="00A9629E">
            <w:pPr>
              <w:spacing w:after="0" w:line="240" w:lineRule="auto"/>
              <w:jc w:val="center"/>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22</w:t>
            </w:r>
          </w:p>
        </w:tc>
        <w:tc>
          <w:tcPr>
            <w:tcW w:w="857" w:type="dxa"/>
            <w:tcBorders>
              <w:top w:val="nil"/>
              <w:left w:val="nil"/>
              <w:bottom w:val="nil"/>
              <w:right w:val="nil"/>
            </w:tcBorders>
            <w:shd w:val="clear" w:color="000000" w:fill="FFFFFF"/>
            <w:noWrap/>
            <w:vAlign w:val="bottom"/>
            <w:hideMark/>
          </w:tcPr>
          <w:p w14:paraId="0814F0A2" w14:textId="77777777" w:rsidR="00A9629E" w:rsidRPr="00A9629E" w:rsidRDefault="00A9629E" w:rsidP="00A9629E">
            <w:pPr>
              <w:spacing w:after="0" w:line="240" w:lineRule="auto"/>
              <w:jc w:val="center"/>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9</w:t>
            </w:r>
          </w:p>
        </w:tc>
        <w:tc>
          <w:tcPr>
            <w:tcW w:w="887" w:type="dxa"/>
            <w:tcBorders>
              <w:top w:val="nil"/>
              <w:left w:val="nil"/>
              <w:bottom w:val="nil"/>
              <w:right w:val="nil"/>
            </w:tcBorders>
            <w:shd w:val="clear" w:color="000000" w:fill="FFFFFF"/>
            <w:noWrap/>
            <w:vAlign w:val="bottom"/>
            <w:hideMark/>
          </w:tcPr>
          <w:p w14:paraId="26602156" w14:textId="77777777" w:rsidR="00A9629E" w:rsidRPr="00A9629E" w:rsidRDefault="00A9629E" w:rsidP="00A9629E">
            <w:pPr>
              <w:spacing w:after="0" w:line="240" w:lineRule="auto"/>
              <w:jc w:val="center"/>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0</w:t>
            </w:r>
          </w:p>
        </w:tc>
      </w:tr>
      <w:tr w:rsidR="00A9629E" w:rsidRPr="00A9629E" w14:paraId="2F30DBB8" w14:textId="77777777" w:rsidTr="00A9629E">
        <w:trPr>
          <w:trHeight w:val="280"/>
        </w:trPr>
        <w:tc>
          <w:tcPr>
            <w:tcW w:w="1158" w:type="dxa"/>
            <w:tcBorders>
              <w:top w:val="nil"/>
              <w:left w:val="nil"/>
              <w:bottom w:val="nil"/>
              <w:right w:val="nil"/>
            </w:tcBorders>
            <w:shd w:val="clear" w:color="000000" w:fill="FFFFFF"/>
            <w:noWrap/>
            <w:vAlign w:val="bottom"/>
            <w:hideMark/>
          </w:tcPr>
          <w:p w14:paraId="7E4029F2" w14:textId="77777777" w:rsidR="00A9629E" w:rsidRPr="00A9629E" w:rsidRDefault="00A9629E" w:rsidP="00A9629E">
            <w:pPr>
              <w:spacing w:after="0" w:line="240" w:lineRule="auto"/>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Discretionary</w:t>
            </w:r>
          </w:p>
        </w:tc>
        <w:tc>
          <w:tcPr>
            <w:tcW w:w="1340" w:type="dxa"/>
            <w:tcBorders>
              <w:top w:val="nil"/>
              <w:left w:val="nil"/>
              <w:bottom w:val="nil"/>
              <w:right w:val="nil"/>
            </w:tcBorders>
            <w:shd w:val="clear" w:color="000000" w:fill="FFFFFF"/>
            <w:noWrap/>
            <w:vAlign w:val="bottom"/>
            <w:hideMark/>
          </w:tcPr>
          <w:p w14:paraId="7E9616E8" w14:textId="77777777" w:rsidR="00A9629E" w:rsidRPr="00A9629E" w:rsidRDefault="00A9629E" w:rsidP="00A9629E">
            <w:pPr>
              <w:spacing w:after="0" w:line="240" w:lineRule="auto"/>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IT</w:t>
            </w:r>
          </w:p>
        </w:tc>
        <w:tc>
          <w:tcPr>
            <w:tcW w:w="3298" w:type="dxa"/>
            <w:tcBorders>
              <w:top w:val="nil"/>
              <w:left w:val="nil"/>
              <w:bottom w:val="nil"/>
              <w:right w:val="nil"/>
            </w:tcBorders>
            <w:shd w:val="clear" w:color="000000" w:fill="FFFFFF"/>
            <w:vAlign w:val="bottom"/>
            <w:hideMark/>
          </w:tcPr>
          <w:p w14:paraId="5EF9B4FF" w14:textId="77777777" w:rsidR="00A9629E" w:rsidRPr="00A9629E" w:rsidRDefault="00A9629E" w:rsidP="00A9629E">
            <w:pPr>
              <w:spacing w:after="0" w:line="240" w:lineRule="auto"/>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IT equipment for investment posts</w:t>
            </w:r>
          </w:p>
        </w:tc>
        <w:tc>
          <w:tcPr>
            <w:tcW w:w="880" w:type="dxa"/>
            <w:tcBorders>
              <w:top w:val="nil"/>
              <w:left w:val="nil"/>
              <w:bottom w:val="nil"/>
              <w:right w:val="nil"/>
            </w:tcBorders>
            <w:shd w:val="clear" w:color="000000" w:fill="FFFFFF"/>
            <w:noWrap/>
            <w:vAlign w:val="bottom"/>
            <w:hideMark/>
          </w:tcPr>
          <w:p w14:paraId="2CA17813" w14:textId="77777777" w:rsidR="00A9629E" w:rsidRPr="00A9629E" w:rsidRDefault="00A9629E" w:rsidP="00A9629E">
            <w:pPr>
              <w:spacing w:after="0" w:line="240" w:lineRule="auto"/>
              <w:jc w:val="center"/>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51</w:t>
            </w:r>
          </w:p>
        </w:tc>
        <w:tc>
          <w:tcPr>
            <w:tcW w:w="857" w:type="dxa"/>
            <w:tcBorders>
              <w:top w:val="nil"/>
              <w:left w:val="nil"/>
              <w:bottom w:val="nil"/>
              <w:right w:val="nil"/>
            </w:tcBorders>
            <w:shd w:val="clear" w:color="000000" w:fill="FFFFFF"/>
            <w:noWrap/>
            <w:vAlign w:val="bottom"/>
            <w:hideMark/>
          </w:tcPr>
          <w:p w14:paraId="498837C9" w14:textId="77777777" w:rsidR="00A9629E" w:rsidRPr="00A9629E" w:rsidRDefault="00A9629E" w:rsidP="00A9629E">
            <w:pPr>
              <w:spacing w:after="0" w:line="240" w:lineRule="auto"/>
              <w:jc w:val="center"/>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0</w:t>
            </w:r>
          </w:p>
        </w:tc>
        <w:tc>
          <w:tcPr>
            <w:tcW w:w="887" w:type="dxa"/>
            <w:tcBorders>
              <w:top w:val="nil"/>
              <w:left w:val="nil"/>
              <w:bottom w:val="nil"/>
              <w:right w:val="nil"/>
            </w:tcBorders>
            <w:shd w:val="clear" w:color="000000" w:fill="FFFFFF"/>
            <w:noWrap/>
            <w:vAlign w:val="bottom"/>
            <w:hideMark/>
          </w:tcPr>
          <w:p w14:paraId="09D0ED6B" w14:textId="77777777" w:rsidR="00A9629E" w:rsidRPr="00A9629E" w:rsidRDefault="00A9629E" w:rsidP="00A9629E">
            <w:pPr>
              <w:spacing w:after="0" w:line="240" w:lineRule="auto"/>
              <w:jc w:val="center"/>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0</w:t>
            </w:r>
          </w:p>
        </w:tc>
      </w:tr>
      <w:tr w:rsidR="00A9629E" w:rsidRPr="00A9629E" w14:paraId="2105064E" w14:textId="77777777" w:rsidTr="00A9629E">
        <w:trPr>
          <w:trHeight w:val="280"/>
        </w:trPr>
        <w:tc>
          <w:tcPr>
            <w:tcW w:w="1158" w:type="dxa"/>
            <w:tcBorders>
              <w:top w:val="nil"/>
              <w:left w:val="nil"/>
              <w:bottom w:val="nil"/>
              <w:right w:val="nil"/>
            </w:tcBorders>
            <w:shd w:val="clear" w:color="000000" w:fill="FFFFFF"/>
            <w:noWrap/>
            <w:vAlign w:val="bottom"/>
            <w:hideMark/>
          </w:tcPr>
          <w:p w14:paraId="0069DE04" w14:textId="77777777" w:rsidR="00A9629E" w:rsidRPr="00A9629E" w:rsidRDefault="00A9629E" w:rsidP="00A9629E">
            <w:pPr>
              <w:spacing w:after="0" w:line="240" w:lineRule="auto"/>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Discretionary</w:t>
            </w:r>
          </w:p>
        </w:tc>
        <w:tc>
          <w:tcPr>
            <w:tcW w:w="1340" w:type="dxa"/>
            <w:tcBorders>
              <w:top w:val="nil"/>
              <w:left w:val="nil"/>
              <w:bottom w:val="nil"/>
              <w:right w:val="nil"/>
            </w:tcBorders>
            <w:shd w:val="clear" w:color="000000" w:fill="FFFFFF"/>
            <w:noWrap/>
            <w:vAlign w:val="bottom"/>
            <w:hideMark/>
          </w:tcPr>
          <w:p w14:paraId="7876ED75" w14:textId="77777777" w:rsidR="00A9629E" w:rsidRPr="00A9629E" w:rsidRDefault="00A9629E" w:rsidP="00A9629E">
            <w:pPr>
              <w:spacing w:after="0" w:line="240" w:lineRule="auto"/>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IT</w:t>
            </w:r>
          </w:p>
        </w:tc>
        <w:tc>
          <w:tcPr>
            <w:tcW w:w="3298" w:type="dxa"/>
            <w:tcBorders>
              <w:top w:val="nil"/>
              <w:left w:val="nil"/>
              <w:bottom w:val="nil"/>
              <w:right w:val="nil"/>
            </w:tcBorders>
            <w:shd w:val="clear" w:color="000000" w:fill="FFFFFF"/>
            <w:vAlign w:val="bottom"/>
            <w:hideMark/>
          </w:tcPr>
          <w:p w14:paraId="05808F94" w14:textId="77777777" w:rsidR="00A9629E" w:rsidRPr="00A9629E" w:rsidRDefault="00A9629E" w:rsidP="00A9629E">
            <w:pPr>
              <w:spacing w:after="0" w:line="240" w:lineRule="auto"/>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Mitel call recording</w:t>
            </w:r>
          </w:p>
        </w:tc>
        <w:tc>
          <w:tcPr>
            <w:tcW w:w="880" w:type="dxa"/>
            <w:tcBorders>
              <w:top w:val="nil"/>
              <w:left w:val="nil"/>
              <w:bottom w:val="nil"/>
              <w:right w:val="nil"/>
            </w:tcBorders>
            <w:shd w:val="clear" w:color="000000" w:fill="FFFFFF"/>
            <w:noWrap/>
            <w:vAlign w:val="bottom"/>
            <w:hideMark/>
          </w:tcPr>
          <w:p w14:paraId="3010DC2F" w14:textId="77777777" w:rsidR="00A9629E" w:rsidRPr="00A9629E" w:rsidRDefault="00A9629E" w:rsidP="00A9629E">
            <w:pPr>
              <w:spacing w:after="0" w:line="240" w:lineRule="auto"/>
              <w:jc w:val="center"/>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15</w:t>
            </w:r>
          </w:p>
        </w:tc>
        <w:tc>
          <w:tcPr>
            <w:tcW w:w="857" w:type="dxa"/>
            <w:tcBorders>
              <w:top w:val="nil"/>
              <w:left w:val="nil"/>
              <w:bottom w:val="nil"/>
              <w:right w:val="nil"/>
            </w:tcBorders>
            <w:shd w:val="clear" w:color="000000" w:fill="FFFFFF"/>
            <w:noWrap/>
            <w:vAlign w:val="bottom"/>
            <w:hideMark/>
          </w:tcPr>
          <w:p w14:paraId="11DBD27D" w14:textId="77777777" w:rsidR="00A9629E" w:rsidRPr="00A9629E" w:rsidRDefault="00A9629E" w:rsidP="00A9629E">
            <w:pPr>
              <w:spacing w:after="0" w:line="240" w:lineRule="auto"/>
              <w:jc w:val="center"/>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0</w:t>
            </w:r>
          </w:p>
        </w:tc>
        <w:tc>
          <w:tcPr>
            <w:tcW w:w="887" w:type="dxa"/>
            <w:tcBorders>
              <w:top w:val="nil"/>
              <w:left w:val="nil"/>
              <w:bottom w:val="nil"/>
              <w:right w:val="nil"/>
            </w:tcBorders>
            <w:shd w:val="clear" w:color="000000" w:fill="FFFFFF"/>
            <w:noWrap/>
            <w:vAlign w:val="bottom"/>
            <w:hideMark/>
          </w:tcPr>
          <w:p w14:paraId="3926CFF7" w14:textId="77777777" w:rsidR="00A9629E" w:rsidRPr="00A9629E" w:rsidRDefault="00A9629E" w:rsidP="00A9629E">
            <w:pPr>
              <w:spacing w:after="0" w:line="240" w:lineRule="auto"/>
              <w:jc w:val="center"/>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0</w:t>
            </w:r>
          </w:p>
        </w:tc>
      </w:tr>
      <w:tr w:rsidR="00A9629E" w:rsidRPr="00A9629E" w14:paraId="1F140CEB" w14:textId="77777777" w:rsidTr="00A9629E">
        <w:trPr>
          <w:trHeight w:val="280"/>
        </w:trPr>
        <w:tc>
          <w:tcPr>
            <w:tcW w:w="1158" w:type="dxa"/>
            <w:tcBorders>
              <w:top w:val="nil"/>
              <w:left w:val="nil"/>
              <w:bottom w:val="nil"/>
              <w:right w:val="nil"/>
            </w:tcBorders>
            <w:shd w:val="clear" w:color="000000" w:fill="FFFFFF"/>
            <w:noWrap/>
            <w:vAlign w:val="bottom"/>
            <w:hideMark/>
          </w:tcPr>
          <w:p w14:paraId="58CFB46D" w14:textId="77777777" w:rsidR="00A9629E" w:rsidRPr="00A9629E" w:rsidRDefault="00A9629E" w:rsidP="00A9629E">
            <w:pPr>
              <w:spacing w:after="0" w:line="240" w:lineRule="auto"/>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Discretionary</w:t>
            </w:r>
          </w:p>
        </w:tc>
        <w:tc>
          <w:tcPr>
            <w:tcW w:w="1340" w:type="dxa"/>
            <w:tcBorders>
              <w:top w:val="nil"/>
              <w:left w:val="nil"/>
              <w:bottom w:val="nil"/>
              <w:right w:val="nil"/>
            </w:tcBorders>
            <w:shd w:val="clear" w:color="000000" w:fill="FFFFFF"/>
            <w:noWrap/>
            <w:vAlign w:val="bottom"/>
            <w:hideMark/>
          </w:tcPr>
          <w:p w14:paraId="3349AE7D" w14:textId="77777777" w:rsidR="00A9629E" w:rsidRPr="00A9629E" w:rsidRDefault="00A9629E" w:rsidP="00A9629E">
            <w:pPr>
              <w:spacing w:after="0" w:line="240" w:lineRule="auto"/>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IT</w:t>
            </w:r>
          </w:p>
        </w:tc>
        <w:tc>
          <w:tcPr>
            <w:tcW w:w="3298" w:type="dxa"/>
            <w:tcBorders>
              <w:top w:val="nil"/>
              <w:left w:val="nil"/>
              <w:bottom w:val="nil"/>
              <w:right w:val="nil"/>
            </w:tcBorders>
            <w:shd w:val="clear" w:color="000000" w:fill="FFFFFF"/>
            <w:vAlign w:val="bottom"/>
            <w:hideMark/>
          </w:tcPr>
          <w:p w14:paraId="2CB7B2AD" w14:textId="77777777" w:rsidR="00A9629E" w:rsidRPr="00A9629E" w:rsidRDefault="00A9629E" w:rsidP="00A9629E">
            <w:pPr>
              <w:spacing w:after="0" w:line="240" w:lineRule="auto"/>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SQL Server Licences for 18 Cathedral Rd Site</w:t>
            </w:r>
          </w:p>
        </w:tc>
        <w:tc>
          <w:tcPr>
            <w:tcW w:w="880" w:type="dxa"/>
            <w:tcBorders>
              <w:top w:val="nil"/>
              <w:left w:val="nil"/>
              <w:bottom w:val="nil"/>
              <w:right w:val="nil"/>
            </w:tcBorders>
            <w:shd w:val="clear" w:color="000000" w:fill="FFFFFF"/>
            <w:noWrap/>
            <w:vAlign w:val="bottom"/>
            <w:hideMark/>
          </w:tcPr>
          <w:p w14:paraId="1E4E5258" w14:textId="77777777" w:rsidR="00A9629E" w:rsidRPr="00A9629E" w:rsidRDefault="00A9629E" w:rsidP="00A9629E">
            <w:pPr>
              <w:spacing w:after="0" w:line="240" w:lineRule="auto"/>
              <w:jc w:val="center"/>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10</w:t>
            </w:r>
          </w:p>
        </w:tc>
        <w:tc>
          <w:tcPr>
            <w:tcW w:w="857" w:type="dxa"/>
            <w:tcBorders>
              <w:top w:val="nil"/>
              <w:left w:val="nil"/>
              <w:bottom w:val="nil"/>
              <w:right w:val="nil"/>
            </w:tcBorders>
            <w:shd w:val="clear" w:color="000000" w:fill="FFFFFF"/>
            <w:noWrap/>
            <w:vAlign w:val="bottom"/>
            <w:hideMark/>
          </w:tcPr>
          <w:p w14:paraId="3DB9B5FD" w14:textId="77777777" w:rsidR="00A9629E" w:rsidRPr="00A9629E" w:rsidRDefault="00A9629E" w:rsidP="00A9629E">
            <w:pPr>
              <w:spacing w:after="0" w:line="240" w:lineRule="auto"/>
              <w:jc w:val="center"/>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0</w:t>
            </w:r>
          </w:p>
        </w:tc>
        <w:tc>
          <w:tcPr>
            <w:tcW w:w="887" w:type="dxa"/>
            <w:tcBorders>
              <w:top w:val="nil"/>
              <w:left w:val="nil"/>
              <w:bottom w:val="nil"/>
              <w:right w:val="nil"/>
            </w:tcBorders>
            <w:shd w:val="clear" w:color="000000" w:fill="FFFFFF"/>
            <w:noWrap/>
            <w:vAlign w:val="bottom"/>
            <w:hideMark/>
          </w:tcPr>
          <w:p w14:paraId="18877158" w14:textId="77777777" w:rsidR="00A9629E" w:rsidRPr="00A9629E" w:rsidRDefault="00A9629E" w:rsidP="00A9629E">
            <w:pPr>
              <w:spacing w:after="0" w:line="240" w:lineRule="auto"/>
              <w:jc w:val="center"/>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0</w:t>
            </w:r>
          </w:p>
        </w:tc>
      </w:tr>
      <w:tr w:rsidR="00A9629E" w:rsidRPr="00A9629E" w14:paraId="62512D6D" w14:textId="77777777" w:rsidTr="00A9629E">
        <w:trPr>
          <w:trHeight w:val="280"/>
        </w:trPr>
        <w:tc>
          <w:tcPr>
            <w:tcW w:w="1158" w:type="dxa"/>
            <w:tcBorders>
              <w:top w:val="nil"/>
              <w:left w:val="nil"/>
              <w:bottom w:val="nil"/>
              <w:right w:val="nil"/>
            </w:tcBorders>
            <w:shd w:val="clear" w:color="000000" w:fill="FFFFFF"/>
            <w:noWrap/>
            <w:vAlign w:val="bottom"/>
            <w:hideMark/>
          </w:tcPr>
          <w:p w14:paraId="5F4065F1" w14:textId="77777777" w:rsidR="00A9629E" w:rsidRPr="00A9629E" w:rsidRDefault="00A9629E" w:rsidP="00A9629E">
            <w:pPr>
              <w:spacing w:after="0" w:line="240" w:lineRule="auto"/>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Discretionary</w:t>
            </w:r>
          </w:p>
        </w:tc>
        <w:tc>
          <w:tcPr>
            <w:tcW w:w="1340" w:type="dxa"/>
            <w:tcBorders>
              <w:top w:val="nil"/>
              <w:left w:val="nil"/>
              <w:bottom w:val="nil"/>
              <w:right w:val="nil"/>
            </w:tcBorders>
            <w:shd w:val="clear" w:color="000000" w:fill="FFFFFF"/>
            <w:noWrap/>
            <w:vAlign w:val="bottom"/>
            <w:hideMark/>
          </w:tcPr>
          <w:p w14:paraId="4493AED5" w14:textId="77777777" w:rsidR="00A9629E" w:rsidRPr="00A9629E" w:rsidRDefault="00A9629E" w:rsidP="00A9629E">
            <w:pPr>
              <w:spacing w:after="0" w:line="240" w:lineRule="auto"/>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IT</w:t>
            </w:r>
          </w:p>
        </w:tc>
        <w:tc>
          <w:tcPr>
            <w:tcW w:w="3298" w:type="dxa"/>
            <w:tcBorders>
              <w:top w:val="nil"/>
              <w:left w:val="nil"/>
              <w:bottom w:val="nil"/>
              <w:right w:val="nil"/>
            </w:tcBorders>
            <w:shd w:val="clear" w:color="000000" w:fill="FFFFFF"/>
            <w:vAlign w:val="bottom"/>
            <w:hideMark/>
          </w:tcPr>
          <w:p w14:paraId="70A70AE0" w14:textId="77777777" w:rsidR="00A9629E" w:rsidRPr="00A9629E" w:rsidRDefault="00A9629E" w:rsidP="00A9629E">
            <w:pPr>
              <w:spacing w:after="0" w:line="240" w:lineRule="auto"/>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UPS purchases not possible in 21/22</w:t>
            </w:r>
          </w:p>
        </w:tc>
        <w:tc>
          <w:tcPr>
            <w:tcW w:w="880" w:type="dxa"/>
            <w:tcBorders>
              <w:top w:val="nil"/>
              <w:left w:val="nil"/>
              <w:bottom w:val="nil"/>
              <w:right w:val="nil"/>
            </w:tcBorders>
            <w:shd w:val="clear" w:color="000000" w:fill="FFFFFF"/>
            <w:noWrap/>
            <w:vAlign w:val="bottom"/>
            <w:hideMark/>
          </w:tcPr>
          <w:p w14:paraId="535929FC" w14:textId="77777777" w:rsidR="00A9629E" w:rsidRPr="00A9629E" w:rsidRDefault="00A9629E" w:rsidP="00A9629E">
            <w:pPr>
              <w:spacing w:after="0" w:line="240" w:lineRule="auto"/>
              <w:jc w:val="center"/>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16</w:t>
            </w:r>
          </w:p>
        </w:tc>
        <w:tc>
          <w:tcPr>
            <w:tcW w:w="857" w:type="dxa"/>
            <w:tcBorders>
              <w:top w:val="nil"/>
              <w:left w:val="nil"/>
              <w:bottom w:val="nil"/>
              <w:right w:val="nil"/>
            </w:tcBorders>
            <w:shd w:val="clear" w:color="000000" w:fill="FFFFFF"/>
            <w:noWrap/>
            <w:vAlign w:val="bottom"/>
            <w:hideMark/>
          </w:tcPr>
          <w:p w14:paraId="1EAC9712" w14:textId="77777777" w:rsidR="00A9629E" w:rsidRPr="00A9629E" w:rsidRDefault="00A9629E" w:rsidP="00A9629E">
            <w:pPr>
              <w:spacing w:after="0" w:line="240" w:lineRule="auto"/>
              <w:jc w:val="center"/>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0</w:t>
            </w:r>
          </w:p>
        </w:tc>
        <w:tc>
          <w:tcPr>
            <w:tcW w:w="887" w:type="dxa"/>
            <w:tcBorders>
              <w:top w:val="nil"/>
              <w:left w:val="nil"/>
              <w:bottom w:val="nil"/>
              <w:right w:val="nil"/>
            </w:tcBorders>
            <w:shd w:val="clear" w:color="000000" w:fill="FFFFFF"/>
            <w:noWrap/>
            <w:vAlign w:val="bottom"/>
            <w:hideMark/>
          </w:tcPr>
          <w:p w14:paraId="5E2C3DF1" w14:textId="77777777" w:rsidR="00A9629E" w:rsidRPr="00A9629E" w:rsidRDefault="00A9629E" w:rsidP="00A9629E">
            <w:pPr>
              <w:spacing w:after="0" w:line="240" w:lineRule="auto"/>
              <w:jc w:val="center"/>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0</w:t>
            </w:r>
          </w:p>
        </w:tc>
      </w:tr>
      <w:tr w:rsidR="00A9629E" w:rsidRPr="00A9629E" w14:paraId="34D6DAA3" w14:textId="77777777" w:rsidTr="00A9629E">
        <w:trPr>
          <w:trHeight w:val="280"/>
        </w:trPr>
        <w:tc>
          <w:tcPr>
            <w:tcW w:w="1158" w:type="dxa"/>
            <w:tcBorders>
              <w:top w:val="nil"/>
              <w:left w:val="nil"/>
              <w:bottom w:val="nil"/>
              <w:right w:val="nil"/>
            </w:tcBorders>
            <w:shd w:val="clear" w:color="000000" w:fill="FFFFFF"/>
            <w:noWrap/>
            <w:vAlign w:val="bottom"/>
            <w:hideMark/>
          </w:tcPr>
          <w:p w14:paraId="5F48977F" w14:textId="77777777" w:rsidR="00A9629E" w:rsidRPr="00A9629E" w:rsidRDefault="00A9629E" w:rsidP="00A9629E">
            <w:pPr>
              <w:spacing w:after="0" w:line="240" w:lineRule="auto"/>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Discretionary</w:t>
            </w:r>
          </w:p>
        </w:tc>
        <w:tc>
          <w:tcPr>
            <w:tcW w:w="1340" w:type="dxa"/>
            <w:tcBorders>
              <w:top w:val="nil"/>
              <w:left w:val="nil"/>
              <w:bottom w:val="nil"/>
              <w:right w:val="nil"/>
            </w:tcBorders>
            <w:shd w:val="clear" w:color="000000" w:fill="FFFFFF"/>
            <w:noWrap/>
            <w:vAlign w:val="bottom"/>
            <w:hideMark/>
          </w:tcPr>
          <w:p w14:paraId="7EE8C85C" w14:textId="77777777" w:rsidR="00A9629E" w:rsidRPr="00A9629E" w:rsidRDefault="00A9629E" w:rsidP="00A9629E">
            <w:pPr>
              <w:spacing w:after="0" w:line="240" w:lineRule="auto"/>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Microbiology</w:t>
            </w:r>
          </w:p>
        </w:tc>
        <w:tc>
          <w:tcPr>
            <w:tcW w:w="3298" w:type="dxa"/>
            <w:tcBorders>
              <w:top w:val="nil"/>
              <w:left w:val="nil"/>
              <w:bottom w:val="nil"/>
              <w:right w:val="nil"/>
            </w:tcBorders>
            <w:shd w:val="clear" w:color="000000" w:fill="FFFFFF"/>
            <w:vAlign w:val="bottom"/>
            <w:hideMark/>
          </w:tcPr>
          <w:p w14:paraId="435B80D6" w14:textId="77777777" w:rsidR="00A9629E" w:rsidRPr="00A9629E" w:rsidRDefault="00A9629E" w:rsidP="00A9629E">
            <w:pPr>
              <w:spacing w:after="0" w:line="240" w:lineRule="auto"/>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Benchmark autoclave</w:t>
            </w:r>
          </w:p>
        </w:tc>
        <w:tc>
          <w:tcPr>
            <w:tcW w:w="880" w:type="dxa"/>
            <w:tcBorders>
              <w:top w:val="nil"/>
              <w:left w:val="nil"/>
              <w:bottom w:val="nil"/>
              <w:right w:val="nil"/>
            </w:tcBorders>
            <w:shd w:val="clear" w:color="000000" w:fill="FFFFFF"/>
            <w:noWrap/>
            <w:vAlign w:val="bottom"/>
            <w:hideMark/>
          </w:tcPr>
          <w:p w14:paraId="286A5EB2" w14:textId="77777777" w:rsidR="00A9629E" w:rsidRPr="00A9629E" w:rsidRDefault="00A9629E" w:rsidP="00A9629E">
            <w:pPr>
              <w:spacing w:after="0" w:line="240" w:lineRule="auto"/>
              <w:jc w:val="center"/>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12</w:t>
            </w:r>
          </w:p>
        </w:tc>
        <w:tc>
          <w:tcPr>
            <w:tcW w:w="857" w:type="dxa"/>
            <w:tcBorders>
              <w:top w:val="nil"/>
              <w:left w:val="nil"/>
              <w:bottom w:val="nil"/>
              <w:right w:val="nil"/>
            </w:tcBorders>
            <w:shd w:val="clear" w:color="000000" w:fill="FFFFFF"/>
            <w:noWrap/>
            <w:vAlign w:val="bottom"/>
            <w:hideMark/>
          </w:tcPr>
          <w:p w14:paraId="13BF9B0C" w14:textId="77777777" w:rsidR="00A9629E" w:rsidRPr="00A9629E" w:rsidRDefault="00A9629E" w:rsidP="00A9629E">
            <w:pPr>
              <w:spacing w:after="0" w:line="240" w:lineRule="auto"/>
              <w:jc w:val="center"/>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0</w:t>
            </w:r>
          </w:p>
        </w:tc>
        <w:tc>
          <w:tcPr>
            <w:tcW w:w="887" w:type="dxa"/>
            <w:tcBorders>
              <w:top w:val="nil"/>
              <w:left w:val="nil"/>
              <w:bottom w:val="nil"/>
              <w:right w:val="nil"/>
            </w:tcBorders>
            <w:shd w:val="clear" w:color="000000" w:fill="FFFFFF"/>
            <w:noWrap/>
            <w:vAlign w:val="bottom"/>
            <w:hideMark/>
          </w:tcPr>
          <w:p w14:paraId="38ABE0AB" w14:textId="77777777" w:rsidR="00A9629E" w:rsidRPr="00A9629E" w:rsidRDefault="00A9629E" w:rsidP="00A9629E">
            <w:pPr>
              <w:spacing w:after="0" w:line="240" w:lineRule="auto"/>
              <w:jc w:val="center"/>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12</w:t>
            </w:r>
          </w:p>
        </w:tc>
      </w:tr>
      <w:tr w:rsidR="00A9629E" w:rsidRPr="00A9629E" w14:paraId="01600CE6" w14:textId="77777777" w:rsidTr="00A9629E">
        <w:trPr>
          <w:trHeight w:val="280"/>
        </w:trPr>
        <w:tc>
          <w:tcPr>
            <w:tcW w:w="1158" w:type="dxa"/>
            <w:tcBorders>
              <w:top w:val="nil"/>
              <w:left w:val="nil"/>
              <w:bottom w:val="nil"/>
              <w:right w:val="nil"/>
            </w:tcBorders>
            <w:shd w:val="clear" w:color="000000" w:fill="FFFFFF"/>
            <w:noWrap/>
            <w:vAlign w:val="bottom"/>
            <w:hideMark/>
          </w:tcPr>
          <w:p w14:paraId="318E62E0" w14:textId="77777777" w:rsidR="00A9629E" w:rsidRPr="00A9629E" w:rsidRDefault="00A9629E" w:rsidP="00A9629E">
            <w:pPr>
              <w:spacing w:after="0" w:line="240" w:lineRule="auto"/>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Discretionary</w:t>
            </w:r>
          </w:p>
        </w:tc>
        <w:tc>
          <w:tcPr>
            <w:tcW w:w="1340" w:type="dxa"/>
            <w:tcBorders>
              <w:top w:val="nil"/>
              <w:left w:val="nil"/>
              <w:bottom w:val="nil"/>
              <w:right w:val="nil"/>
            </w:tcBorders>
            <w:shd w:val="clear" w:color="000000" w:fill="FFFFFF"/>
            <w:noWrap/>
            <w:vAlign w:val="bottom"/>
            <w:hideMark/>
          </w:tcPr>
          <w:p w14:paraId="3E74060A" w14:textId="77777777" w:rsidR="00A9629E" w:rsidRPr="00A9629E" w:rsidRDefault="00A9629E" w:rsidP="00A9629E">
            <w:pPr>
              <w:spacing w:after="0" w:line="240" w:lineRule="auto"/>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Microbiology</w:t>
            </w:r>
          </w:p>
        </w:tc>
        <w:tc>
          <w:tcPr>
            <w:tcW w:w="3298" w:type="dxa"/>
            <w:tcBorders>
              <w:top w:val="nil"/>
              <w:left w:val="nil"/>
              <w:bottom w:val="nil"/>
              <w:right w:val="nil"/>
            </w:tcBorders>
            <w:shd w:val="clear" w:color="000000" w:fill="FFFFFF"/>
            <w:vAlign w:val="bottom"/>
            <w:hideMark/>
          </w:tcPr>
          <w:p w14:paraId="04187F3C" w14:textId="77777777" w:rsidR="00A9629E" w:rsidRPr="00A9629E" w:rsidRDefault="00A9629E" w:rsidP="00A9629E">
            <w:pPr>
              <w:spacing w:after="0" w:line="240" w:lineRule="auto"/>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 xml:space="preserve">Replace </w:t>
            </w:r>
            <w:r w:rsidR="00026405" w:rsidRPr="00A9629E">
              <w:rPr>
                <w:rFonts w:ascii="Calibri" w:eastAsia="Times New Roman" w:hAnsi="Calibri" w:cs="Calibri"/>
                <w:sz w:val="16"/>
                <w:szCs w:val="16"/>
                <w:lang w:eastAsia="en-GB"/>
              </w:rPr>
              <w:t>anaerobic</w:t>
            </w:r>
            <w:r w:rsidRPr="00A9629E">
              <w:rPr>
                <w:rFonts w:ascii="Calibri" w:eastAsia="Times New Roman" w:hAnsi="Calibri" w:cs="Calibri"/>
                <w:sz w:val="16"/>
                <w:szCs w:val="16"/>
                <w:lang w:eastAsia="en-GB"/>
              </w:rPr>
              <w:t xml:space="preserve"> workstation</w:t>
            </w:r>
          </w:p>
        </w:tc>
        <w:tc>
          <w:tcPr>
            <w:tcW w:w="880" w:type="dxa"/>
            <w:tcBorders>
              <w:top w:val="nil"/>
              <w:left w:val="nil"/>
              <w:bottom w:val="nil"/>
              <w:right w:val="nil"/>
            </w:tcBorders>
            <w:shd w:val="clear" w:color="000000" w:fill="FFFFFF"/>
            <w:noWrap/>
            <w:vAlign w:val="bottom"/>
            <w:hideMark/>
          </w:tcPr>
          <w:p w14:paraId="3AD5CCDB" w14:textId="77777777" w:rsidR="00A9629E" w:rsidRPr="00A9629E" w:rsidRDefault="00A9629E" w:rsidP="00A9629E">
            <w:pPr>
              <w:spacing w:after="0" w:line="240" w:lineRule="auto"/>
              <w:jc w:val="center"/>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100</w:t>
            </w:r>
          </w:p>
        </w:tc>
        <w:tc>
          <w:tcPr>
            <w:tcW w:w="857" w:type="dxa"/>
            <w:tcBorders>
              <w:top w:val="nil"/>
              <w:left w:val="nil"/>
              <w:bottom w:val="nil"/>
              <w:right w:val="nil"/>
            </w:tcBorders>
            <w:shd w:val="clear" w:color="000000" w:fill="FFFFFF"/>
            <w:noWrap/>
            <w:vAlign w:val="bottom"/>
            <w:hideMark/>
          </w:tcPr>
          <w:p w14:paraId="3720BFE8" w14:textId="77777777" w:rsidR="00A9629E" w:rsidRPr="00A9629E" w:rsidRDefault="00A9629E" w:rsidP="00A9629E">
            <w:pPr>
              <w:spacing w:after="0" w:line="240" w:lineRule="auto"/>
              <w:jc w:val="center"/>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0</w:t>
            </w:r>
          </w:p>
        </w:tc>
        <w:tc>
          <w:tcPr>
            <w:tcW w:w="887" w:type="dxa"/>
            <w:tcBorders>
              <w:top w:val="nil"/>
              <w:left w:val="nil"/>
              <w:bottom w:val="nil"/>
              <w:right w:val="nil"/>
            </w:tcBorders>
            <w:shd w:val="clear" w:color="000000" w:fill="FFFFFF"/>
            <w:noWrap/>
            <w:vAlign w:val="bottom"/>
            <w:hideMark/>
          </w:tcPr>
          <w:p w14:paraId="7E6EF2A8" w14:textId="77777777" w:rsidR="00A9629E" w:rsidRPr="00A9629E" w:rsidRDefault="00A9629E" w:rsidP="00A9629E">
            <w:pPr>
              <w:spacing w:after="0" w:line="240" w:lineRule="auto"/>
              <w:jc w:val="center"/>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0</w:t>
            </w:r>
          </w:p>
        </w:tc>
      </w:tr>
      <w:tr w:rsidR="00A9629E" w:rsidRPr="00A9629E" w14:paraId="52BFE50D" w14:textId="77777777" w:rsidTr="00A9629E">
        <w:trPr>
          <w:trHeight w:val="280"/>
        </w:trPr>
        <w:tc>
          <w:tcPr>
            <w:tcW w:w="1158" w:type="dxa"/>
            <w:tcBorders>
              <w:top w:val="nil"/>
              <w:left w:val="nil"/>
              <w:bottom w:val="nil"/>
              <w:right w:val="nil"/>
            </w:tcBorders>
            <w:shd w:val="clear" w:color="000000" w:fill="FFFFFF"/>
            <w:noWrap/>
            <w:vAlign w:val="bottom"/>
            <w:hideMark/>
          </w:tcPr>
          <w:p w14:paraId="5CDB7C64" w14:textId="77777777" w:rsidR="00A9629E" w:rsidRPr="00A9629E" w:rsidRDefault="00A9629E" w:rsidP="00A9629E">
            <w:pPr>
              <w:spacing w:after="0" w:line="240" w:lineRule="auto"/>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Discretionary</w:t>
            </w:r>
          </w:p>
        </w:tc>
        <w:tc>
          <w:tcPr>
            <w:tcW w:w="1340" w:type="dxa"/>
            <w:tcBorders>
              <w:top w:val="nil"/>
              <w:left w:val="nil"/>
              <w:bottom w:val="nil"/>
              <w:right w:val="nil"/>
            </w:tcBorders>
            <w:shd w:val="clear" w:color="000000" w:fill="FFFFFF"/>
            <w:noWrap/>
            <w:vAlign w:val="bottom"/>
            <w:hideMark/>
          </w:tcPr>
          <w:p w14:paraId="6B3FE1F1" w14:textId="77777777" w:rsidR="00A9629E" w:rsidRPr="00A9629E" w:rsidRDefault="00A9629E" w:rsidP="00A9629E">
            <w:pPr>
              <w:spacing w:after="0" w:line="240" w:lineRule="auto"/>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Microbiology</w:t>
            </w:r>
          </w:p>
        </w:tc>
        <w:tc>
          <w:tcPr>
            <w:tcW w:w="3298" w:type="dxa"/>
            <w:tcBorders>
              <w:top w:val="nil"/>
              <w:left w:val="nil"/>
              <w:bottom w:val="nil"/>
              <w:right w:val="nil"/>
            </w:tcBorders>
            <w:shd w:val="clear" w:color="000000" w:fill="FFFFFF"/>
            <w:vAlign w:val="bottom"/>
            <w:hideMark/>
          </w:tcPr>
          <w:p w14:paraId="0CCBC926" w14:textId="77777777" w:rsidR="00A9629E" w:rsidRPr="00A9629E" w:rsidRDefault="00A9629E" w:rsidP="00A9629E">
            <w:pPr>
              <w:spacing w:after="0" w:line="240" w:lineRule="auto"/>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Air Con Unit - Mycology Lab</w:t>
            </w:r>
          </w:p>
        </w:tc>
        <w:tc>
          <w:tcPr>
            <w:tcW w:w="880" w:type="dxa"/>
            <w:tcBorders>
              <w:top w:val="nil"/>
              <w:left w:val="nil"/>
              <w:bottom w:val="nil"/>
              <w:right w:val="nil"/>
            </w:tcBorders>
            <w:shd w:val="clear" w:color="000000" w:fill="FFFFFF"/>
            <w:noWrap/>
            <w:vAlign w:val="bottom"/>
            <w:hideMark/>
          </w:tcPr>
          <w:p w14:paraId="00F06E2E" w14:textId="77777777" w:rsidR="00A9629E" w:rsidRPr="00A9629E" w:rsidRDefault="00A9629E" w:rsidP="00A9629E">
            <w:pPr>
              <w:spacing w:after="0" w:line="240" w:lineRule="auto"/>
              <w:jc w:val="center"/>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6</w:t>
            </w:r>
          </w:p>
        </w:tc>
        <w:tc>
          <w:tcPr>
            <w:tcW w:w="857" w:type="dxa"/>
            <w:tcBorders>
              <w:top w:val="nil"/>
              <w:left w:val="nil"/>
              <w:bottom w:val="nil"/>
              <w:right w:val="nil"/>
            </w:tcBorders>
            <w:shd w:val="clear" w:color="000000" w:fill="FFFFFF"/>
            <w:noWrap/>
            <w:vAlign w:val="bottom"/>
            <w:hideMark/>
          </w:tcPr>
          <w:p w14:paraId="22BF971B" w14:textId="77777777" w:rsidR="00A9629E" w:rsidRPr="00A9629E" w:rsidRDefault="00A9629E" w:rsidP="00A9629E">
            <w:pPr>
              <w:spacing w:after="0" w:line="240" w:lineRule="auto"/>
              <w:jc w:val="center"/>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6</w:t>
            </w:r>
          </w:p>
        </w:tc>
        <w:tc>
          <w:tcPr>
            <w:tcW w:w="887" w:type="dxa"/>
            <w:tcBorders>
              <w:top w:val="nil"/>
              <w:left w:val="nil"/>
              <w:bottom w:val="nil"/>
              <w:right w:val="nil"/>
            </w:tcBorders>
            <w:shd w:val="clear" w:color="000000" w:fill="FFFFFF"/>
            <w:noWrap/>
            <w:vAlign w:val="bottom"/>
            <w:hideMark/>
          </w:tcPr>
          <w:p w14:paraId="2B14A9B9" w14:textId="77777777" w:rsidR="00A9629E" w:rsidRPr="00A9629E" w:rsidRDefault="00A9629E" w:rsidP="00A9629E">
            <w:pPr>
              <w:spacing w:after="0" w:line="240" w:lineRule="auto"/>
              <w:jc w:val="center"/>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0</w:t>
            </w:r>
          </w:p>
        </w:tc>
      </w:tr>
      <w:tr w:rsidR="00A9629E" w:rsidRPr="00A9629E" w14:paraId="3FF5739E" w14:textId="77777777" w:rsidTr="00A9629E">
        <w:trPr>
          <w:trHeight w:val="280"/>
        </w:trPr>
        <w:tc>
          <w:tcPr>
            <w:tcW w:w="1158" w:type="dxa"/>
            <w:tcBorders>
              <w:top w:val="nil"/>
              <w:left w:val="nil"/>
              <w:bottom w:val="nil"/>
              <w:right w:val="nil"/>
            </w:tcBorders>
            <w:shd w:val="clear" w:color="000000" w:fill="FFFFFF"/>
            <w:noWrap/>
            <w:vAlign w:val="bottom"/>
            <w:hideMark/>
          </w:tcPr>
          <w:p w14:paraId="26C306D1" w14:textId="77777777" w:rsidR="00A9629E" w:rsidRPr="00A9629E" w:rsidRDefault="00A9629E" w:rsidP="00A9629E">
            <w:pPr>
              <w:spacing w:after="0" w:line="240" w:lineRule="auto"/>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Discretionary</w:t>
            </w:r>
          </w:p>
        </w:tc>
        <w:tc>
          <w:tcPr>
            <w:tcW w:w="1340" w:type="dxa"/>
            <w:tcBorders>
              <w:top w:val="nil"/>
              <w:left w:val="nil"/>
              <w:bottom w:val="nil"/>
              <w:right w:val="nil"/>
            </w:tcBorders>
            <w:shd w:val="clear" w:color="000000" w:fill="FFFFFF"/>
            <w:noWrap/>
            <w:vAlign w:val="bottom"/>
            <w:hideMark/>
          </w:tcPr>
          <w:p w14:paraId="22E94F0D" w14:textId="77777777" w:rsidR="00A9629E" w:rsidRPr="00A9629E" w:rsidRDefault="00A9629E" w:rsidP="00A9629E">
            <w:pPr>
              <w:spacing w:after="0" w:line="240" w:lineRule="auto"/>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Microbiology</w:t>
            </w:r>
          </w:p>
        </w:tc>
        <w:tc>
          <w:tcPr>
            <w:tcW w:w="3298" w:type="dxa"/>
            <w:tcBorders>
              <w:top w:val="nil"/>
              <w:left w:val="nil"/>
              <w:bottom w:val="nil"/>
              <w:right w:val="nil"/>
            </w:tcBorders>
            <w:shd w:val="clear" w:color="000000" w:fill="FFFFFF"/>
            <w:vAlign w:val="bottom"/>
            <w:hideMark/>
          </w:tcPr>
          <w:p w14:paraId="6B8A785E" w14:textId="77777777" w:rsidR="00A9629E" w:rsidRPr="00A9629E" w:rsidRDefault="00A9629E" w:rsidP="00A9629E">
            <w:pPr>
              <w:spacing w:after="0" w:line="240" w:lineRule="auto"/>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Refurbishment of UGF Rm 82 - CAPITAL TFR TO C&amp;V</w:t>
            </w:r>
          </w:p>
        </w:tc>
        <w:tc>
          <w:tcPr>
            <w:tcW w:w="880" w:type="dxa"/>
            <w:tcBorders>
              <w:top w:val="nil"/>
              <w:left w:val="nil"/>
              <w:bottom w:val="nil"/>
              <w:right w:val="nil"/>
            </w:tcBorders>
            <w:shd w:val="clear" w:color="000000" w:fill="FFFFFF"/>
            <w:noWrap/>
            <w:vAlign w:val="bottom"/>
            <w:hideMark/>
          </w:tcPr>
          <w:p w14:paraId="3A389566" w14:textId="77777777" w:rsidR="00A9629E" w:rsidRPr="00A9629E" w:rsidRDefault="00A9629E" w:rsidP="00A9629E">
            <w:pPr>
              <w:spacing w:after="0" w:line="240" w:lineRule="auto"/>
              <w:jc w:val="center"/>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11</w:t>
            </w:r>
          </w:p>
        </w:tc>
        <w:tc>
          <w:tcPr>
            <w:tcW w:w="857" w:type="dxa"/>
            <w:tcBorders>
              <w:top w:val="nil"/>
              <w:left w:val="nil"/>
              <w:bottom w:val="nil"/>
              <w:right w:val="nil"/>
            </w:tcBorders>
            <w:shd w:val="clear" w:color="000000" w:fill="FFFFFF"/>
            <w:noWrap/>
            <w:vAlign w:val="bottom"/>
            <w:hideMark/>
          </w:tcPr>
          <w:p w14:paraId="27C84F96" w14:textId="77777777" w:rsidR="00A9629E" w:rsidRPr="00A9629E" w:rsidRDefault="00A9629E" w:rsidP="00A9629E">
            <w:pPr>
              <w:spacing w:after="0" w:line="240" w:lineRule="auto"/>
              <w:jc w:val="center"/>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0</w:t>
            </w:r>
          </w:p>
        </w:tc>
        <w:tc>
          <w:tcPr>
            <w:tcW w:w="887" w:type="dxa"/>
            <w:tcBorders>
              <w:top w:val="nil"/>
              <w:left w:val="nil"/>
              <w:bottom w:val="nil"/>
              <w:right w:val="nil"/>
            </w:tcBorders>
            <w:shd w:val="clear" w:color="000000" w:fill="FFFFFF"/>
            <w:noWrap/>
            <w:vAlign w:val="bottom"/>
            <w:hideMark/>
          </w:tcPr>
          <w:p w14:paraId="4AA1E5B0" w14:textId="77777777" w:rsidR="00A9629E" w:rsidRPr="00A9629E" w:rsidRDefault="00A9629E" w:rsidP="00A9629E">
            <w:pPr>
              <w:spacing w:after="0" w:line="240" w:lineRule="auto"/>
              <w:jc w:val="center"/>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0</w:t>
            </w:r>
          </w:p>
        </w:tc>
      </w:tr>
      <w:tr w:rsidR="00A9629E" w:rsidRPr="00A9629E" w14:paraId="30BF0DA8" w14:textId="77777777" w:rsidTr="00A9629E">
        <w:trPr>
          <w:trHeight w:val="280"/>
        </w:trPr>
        <w:tc>
          <w:tcPr>
            <w:tcW w:w="1158" w:type="dxa"/>
            <w:tcBorders>
              <w:top w:val="nil"/>
              <w:left w:val="nil"/>
              <w:bottom w:val="nil"/>
              <w:right w:val="nil"/>
            </w:tcBorders>
            <w:shd w:val="clear" w:color="000000" w:fill="FFFFFF"/>
            <w:noWrap/>
            <w:vAlign w:val="bottom"/>
            <w:hideMark/>
          </w:tcPr>
          <w:p w14:paraId="466156B4" w14:textId="77777777" w:rsidR="00A9629E" w:rsidRPr="00A9629E" w:rsidRDefault="00A9629E" w:rsidP="00A9629E">
            <w:pPr>
              <w:spacing w:after="0" w:line="240" w:lineRule="auto"/>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Discretionary</w:t>
            </w:r>
          </w:p>
        </w:tc>
        <w:tc>
          <w:tcPr>
            <w:tcW w:w="1340" w:type="dxa"/>
            <w:tcBorders>
              <w:top w:val="nil"/>
              <w:left w:val="nil"/>
              <w:bottom w:val="nil"/>
              <w:right w:val="nil"/>
            </w:tcBorders>
            <w:shd w:val="clear" w:color="000000" w:fill="FFFFFF"/>
            <w:noWrap/>
            <w:vAlign w:val="bottom"/>
            <w:hideMark/>
          </w:tcPr>
          <w:p w14:paraId="1F481D38" w14:textId="77777777" w:rsidR="00A9629E" w:rsidRPr="00A9629E" w:rsidRDefault="00A9629E" w:rsidP="00A9629E">
            <w:pPr>
              <w:spacing w:after="0" w:line="240" w:lineRule="auto"/>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Microbiology</w:t>
            </w:r>
          </w:p>
        </w:tc>
        <w:tc>
          <w:tcPr>
            <w:tcW w:w="3298" w:type="dxa"/>
            <w:tcBorders>
              <w:top w:val="nil"/>
              <w:left w:val="nil"/>
              <w:bottom w:val="nil"/>
              <w:right w:val="nil"/>
            </w:tcBorders>
            <w:shd w:val="clear" w:color="000000" w:fill="FFFFFF"/>
            <w:vAlign w:val="bottom"/>
            <w:hideMark/>
          </w:tcPr>
          <w:p w14:paraId="2C95C16A" w14:textId="77777777" w:rsidR="00A9629E" w:rsidRPr="00A9629E" w:rsidRDefault="00A9629E" w:rsidP="00A9629E">
            <w:pPr>
              <w:spacing w:after="0" w:line="240" w:lineRule="auto"/>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Extra Heavy duty powered stair climber</w:t>
            </w:r>
          </w:p>
        </w:tc>
        <w:tc>
          <w:tcPr>
            <w:tcW w:w="880" w:type="dxa"/>
            <w:tcBorders>
              <w:top w:val="nil"/>
              <w:left w:val="nil"/>
              <w:bottom w:val="nil"/>
              <w:right w:val="nil"/>
            </w:tcBorders>
            <w:shd w:val="clear" w:color="000000" w:fill="FFFFFF"/>
            <w:noWrap/>
            <w:vAlign w:val="bottom"/>
            <w:hideMark/>
          </w:tcPr>
          <w:p w14:paraId="0829D1B5" w14:textId="77777777" w:rsidR="00A9629E" w:rsidRPr="00A9629E" w:rsidRDefault="00A9629E" w:rsidP="00A9629E">
            <w:pPr>
              <w:spacing w:after="0" w:line="240" w:lineRule="auto"/>
              <w:jc w:val="center"/>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5</w:t>
            </w:r>
          </w:p>
        </w:tc>
        <w:tc>
          <w:tcPr>
            <w:tcW w:w="857" w:type="dxa"/>
            <w:tcBorders>
              <w:top w:val="nil"/>
              <w:left w:val="nil"/>
              <w:bottom w:val="nil"/>
              <w:right w:val="nil"/>
            </w:tcBorders>
            <w:shd w:val="clear" w:color="000000" w:fill="FFFFFF"/>
            <w:noWrap/>
            <w:vAlign w:val="bottom"/>
            <w:hideMark/>
          </w:tcPr>
          <w:p w14:paraId="475ECA32" w14:textId="77777777" w:rsidR="00A9629E" w:rsidRPr="00A9629E" w:rsidRDefault="00A9629E" w:rsidP="00A9629E">
            <w:pPr>
              <w:spacing w:after="0" w:line="240" w:lineRule="auto"/>
              <w:jc w:val="center"/>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5</w:t>
            </w:r>
          </w:p>
        </w:tc>
        <w:tc>
          <w:tcPr>
            <w:tcW w:w="887" w:type="dxa"/>
            <w:tcBorders>
              <w:top w:val="nil"/>
              <w:left w:val="nil"/>
              <w:bottom w:val="nil"/>
              <w:right w:val="nil"/>
            </w:tcBorders>
            <w:shd w:val="clear" w:color="000000" w:fill="FFFFFF"/>
            <w:noWrap/>
            <w:vAlign w:val="bottom"/>
            <w:hideMark/>
          </w:tcPr>
          <w:p w14:paraId="1A7FB7E8" w14:textId="77777777" w:rsidR="00A9629E" w:rsidRPr="00A9629E" w:rsidRDefault="00A9629E" w:rsidP="00A9629E">
            <w:pPr>
              <w:spacing w:after="0" w:line="240" w:lineRule="auto"/>
              <w:jc w:val="center"/>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0</w:t>
            </w:r>
          </w:p>
        </w:tc>
      </w:tr>
      <w:tr w:rsidR="00A9629E" w:rsidRPr="00A9629E" w14:paraId="7C825495" w14:textId="77777777" w:rsidTr="00A9629E">
        <w:trPr>
          <w:trHeight w:val="280"/>
        </w:trPr>
        <w:tc>
          <w:tcPr>
            <w:tcW w:w="1158" w:type="dxa"/>
            <w:tcBorders>
              <w:top w:val="nil"/>
              <w:left w:val="nil"/>
              <w:bottom w:val="nil"/>
              <w:right w:val="nil"/>
            </w:tcBorders>
            <w:shd w:val="clear" w:color="000000" w:fill="FFFFFF"/>
            <w:noWrap/>
            <w:vAlign w:val="bottom"/>
            <w:hideMark/>
          </w:tcPr>
          <w:p w14:paraId="2C7BBFB9" w14:textId="77777777" w:rsidR="00A9629E" w:rsidRPr="00A9629E" w:rsidRDefault="00A9629E" w:rsidP="00A9629E">
            <w:pPr>
              <w:spacing w:after="0" w:line="240" w:lineRule="auto"/>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Discretionary</w:t>
            </w:r>
          </w:p>
        </w:tc>
        <w:tc>
          <w:tcPr>
            <w:tcW w:w="1340" w:type="dxa"/>
            <w:tcBorders>
              <w:top w:val="nil"/>
              <w:left w:val="nil"/>
              <w:bottom w:val="nil"/>
              <w:right w:val="nil"/>
            </w:tcBorders>
            <w:shd w:val="clear" w:color="000000" w:fill="FFFFFF"/>
            <w:noWrap/>
            <w:vAlign w:val="bottom"/>
            <w:hideMark/>
          </w:tcPr>
          <w:p w14:paraId="2276DFF2" w14:textId="77777777" w:rsidR="00A9629E" w:rsidRPr="00A9629E" w:rsidRDefault="00A9629E" w:rsidP="00A9629E">
            <w:pPr>
              <w:spacing w:after="0" w:line="240" w:lineRule="auto"/>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Screening</w:t>
            </w:r>
          </w:p>
        </w:tc>
        <w:tc>
          <w:tcPr>
            <w:tcW w:w="3298" w:type="dxa"/>
            <w:tcBorders>
              <w:top w:val="nil"/>
              <w:left w:val="nil"/>
              <w:bottom w:val="nil"/>
              <w:right w:val="nil"/>
            </w:tcBorders>
            <w:shd w:val="clear" w:color="000000" w:fill="FFFFFF"/>
            <w:vAlign w:val="bottom"/>
            <w:hideMark/>
          </w:tcPr>
          <w:p w14:paraId="457A022F" w14:textId="77777777" w:rsidR="00A9629E" w:rsidRPr="00A9629E" w:rsidRDefault="00A9629E" w:rsidP="00A9629E">
            <w:pPr>
              <w:spacing w:after="0" w:line="240" w:lineRule="auto"/>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Work to Counselling room - BTW Cardiff</w:t>
            </w:r>
          </w:p>
        </w:tc>
        <w:tc>
          <w:tcPr>
            <w:tcW w:w="880" w:type="dxa"/>
            <w:tcBorders>
              <w:top w:val="nil"/>
              <w:left w:val="nil"/>
              <w:bottom w:val="nil"/>
              <w:right w:val="nil"/>
            </w:tcBorders>
            <w:shd w:val="clear" w:color="000000" w:fill="FFFFFF"/>
            <w:noWrap/>
            <w:vAlign w:val="bottom"/>
            <w:hideMark/>
          </w:tcPr>
          <w:p w14:paraId="74B2928C" w14:textId="77777777" w:rsidR="00A9629E" w:rsidRPr="00A9629E" w:rsidRDefault="00A9629E" w:rsidP="00A9629E">
            <w:pPr>
              <w:spacing w:after="0" w:line="240" w:lineRule="auto"/>
              <w:jc w:val="center"/>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5</w:t>
            </w:r>
          </w:p>
        </w:tc>
        <w:tc>
          <w:tcPr>
            <w:tcW w:w="857" w:type="dxa"/>
            <w:tcBorders>
              <w:top w:val="nil"/>
              <w:left w:val="nil"/>
              <w:bottom w:val="nil"/>
              <w:right w:val="nil"/>
            </w:tcBorders>
            <w:shd w:val="clear" w:color="000000" w:fill="FFFFFF"/>
            <w:noWrap/>
            <w:vAlign w:val="bottom"/>
            <w:hideMark/>
          </w:tcPr>
          <w:p w14:paraId="01ACFE06" w14:textId="77777777" w:rsidR="00A9629E" w:rsidRPr="00A9629E" w:rsidRDefault="00A9629E" w:rsidP="00A9629E">
            <w:pPr>
              <w:spacing w:after="0" w:line="240" w:lineRule="auto"/>
              <w:jc w:val="center"/>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0</w:t>
            </w:r>
          </w:p>
        </w:tc>
        <w:tc>
          <w:tcPr>
            <w:tcW w:w="887" w:type="dxa"/>
            <w:tcBorders>
              <w:top w:val="nil"/>
              <w:left w:val="nil"/>
              <w:bottom w:val="nil"/>
              <w:right w:val="nil"/>
            </w:tcBorders>
            <w:shd w:val="clear" w:color="000000" w:fill="FFFFFF"/>
            <w:noWrap/>
            <w:vAlign w:val="bottom"/>
            <w:hideMark/>
          </w:tcPr>
          <w:p w14:paraId="6499D4B7" w14:textId="77777777" w:rsidR="00A9629E" w:rsidRPr="00A9629E" w:rsidRDefault="00A9629E" w:rsidP="00A9629E">
            <w:pPr>
              <w:spacing w:after="0" w:line="240" w:lineRule="auto"/>
              <w:jc w:val="center"/>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0</w:t>
            </w:r>
          </w:p>
        </w:tc>
      </w:tr>
      <w:tr w:rsidR="00A9629E" w:rsidRPr="00A9629E" w14:paraId="66A213D4" w14:textId="77777777" w:rsidTr="00A9629E">
        <w:trPr>
          <w:trHeight w:val="280"/>
        </w:trPr>
        <w:tc>
          <w:tcPr>
            <w:tcW w:w="1158" w:type="dxa"/>
            <w:tcBorders>
              <w:top w:val="nil"/>
              <w:left w:val="nil"/>
              <w:bottom w:val="nil"/>
              <w:right w:val="nil"/>
            </w:tcBorders>
            <w:shd w:val="clear" w:color="000000" w:fill="FFFFFF"/>
            <w:noWrap/>
            <w:vAlign w:val="bottom"/>
            <w:hideMark/>
          </w:tcPr>
          <w:p w14:paraId="2EF3E2BF" w14:textId="77777777" w:rsidR="00A9629E" w:rsidRPr="00A9629E" w:rsidRDefault="00A9629E" w:rsidP="00A9629E">
            <w:pPr>
              <w:spacing w:after="0" w:line="240" w:lineRule="auto"/>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Discretionary</w:t>
            </w:r>
          </w:p>
        </w:tc>
        <w:tc>
          <w:tcPr>
            <w:tcW w:w="1340" w:type="dxa"/>
            <w:tcBorders>
              <w:top w:val="nil"/>
              <w:left w:val="nil"/>
              <w:bottom w:val="nil"/>
              <w:right w:val="nil"/>
            </w:tcBorders>
            <w:shd w:val="clear" w:color="000000" w:fill="FFFFFF"/>
            <w:noWrap/>
            <w:vAlign w:val="bottom"/>
            <w:hideMark/>
          </w:tcPr>
          <w:p w14:paraId="5D4E94B9" w14:textId="77777777" w:rsidR="00A9629E" w:rsidRPr="00A9629E" w:rsidRDefault="00A9629E" w:rsidP="00A9629E">
            <w:pPr>
              <w:spacing w:after="0" w:line="240" w:lineRule="auto"/>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Screening</w:t>
            </w:r>
          </w:p>
        </w:tc>
        <w:tc>
          <w:tcPr>
            <w:tcW w:w="3298" w:type="dxa"/>
            <w:tcBorders>
              <w:top w:val="nil"/>
              <w:left w:val="nil"/>
              <w:bottom w:val="nil"/>
              <w:right w:val="nil"/>
            </w:tcBorders>
            <w:shd w:val="clear" w:color="000000" w:fill="FFFFFF"/>
            <w:vAlign w:val="bottom"/>
            <w:hideMark/>
          </w:tcPr>
          <w:p w14:paraId="2AAC6728" w14:textId="77777777" w:rsidR="00A9629E" w:rsidRPr="00A9629E" w:rsidRDefault="00A9629E" w:rsidP="00A9629E">
            <w:pPr>
              <w:spacing w:after="0" w:line="240" w:lineRule="auto"/>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 xml:space="preserve">BSW NCR Equipment- Overstitch Kit &amp; </w:t>
            </w:r>
            <w:proofErr w:type="spellStart"/>
            <w:r w:rsidRPr="00A9629E">
              <w:rPr>
                <w:rFonts w:ascii="Calibri" w:eastAsia="Times New Roman" w:hAnsi="Calibri" w:cs="Calibri"/>
                <w:sz w:val="16"/>
                <w:szCs w:val="16"/>
                <w:lang w:eastAsia="en-GB"/>
              </w:rPr>
              <w:t>Gastoscope</w:t>
            </w:r>
            <w:proofErr w:type="spellEnd"/>
          </w:p>
        </w:tc>
        <w:tc>
          <w:tcPr>
            <w:tcW w:w="880" w:type="dxa"/>
            <w:tcBorders>
              <w:top w:val="nil"/>
              <w:left w:val="nil"/>
              <w:bottom w:val="nil"/>
              <w:right w:val="nil"/>
            </w:tcBorders>
            <w:shd w:val="clear" w:color="000000" w:fill="FFFFFF"/>
            <w:noWrap/>
            <w:vAlign w:val="bottom"/>
            <w:hideMark/>
          </w:tcPr>
          <w:p w14:paraId="32FE3D3A" w14:textId="77777777" w:rsidR="00A9629E" w:rsidRPr="00A9629E" w:rsidRDefault="00A9629E" w:rsidP="00A9629E">
            <w:pPr>
              <w:spacing w:after="0" w:line="240" w:lineRule="auto"/>
              <w:jc w:val="center"/>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52</w:t>
            </w:r>
          </w:p>
        </w:tc>
        <w:tc>
          <w:tcPr>
            <w:tcW w:w="857" w:type="dxa"/>
            <w:tcBorders>
              <w:top w:val="nil"/>
              <w:left w:val="nil"/>
              <w:bottom w:val="nil"/>
              <w:right w:val="nil"/>
            </w:tcBorders>
            <w:shd w:val="clear" w:color="000000" w:fill="FFFFFF"/>
            <w:noWrap/>
            <w:vAlign w:val="bottom"/>
            <w:hideMark/>
          </w:tcPr>
          <w:p w14:paraId="5E7FAFC9" w14:textId="77777777" w:rsidR="00A9629E" w:rsidRPr="00A9629E" w:rsidRDefault="00A9629E" w:rsidP="00A9629E">
            <w:pPr>
              <w:spacing w:after="0" w:line="240" w:lineRule="auto"/>
              <w:jc w:val="center"/>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0</w:t>
            </w:r>
          </w:p>
        </w:tc>
        <w:tc>
          <w:tcPr>
            <w:tcW w:w="887" w:type="dxa"/>
            <w:tcBorders>
              <w:top w:val="nil"/>
              <w:left w:val="nil"/>
              <w:bottom w:val="nil"/>
              <w:right w:val="nil"/>
            </w:tcBorders>
            <w:shd w:val="clear" w:color="000000" w:fill="FFFFFF"/>
            <w:noWrap/>
            <w:vAlign w:val="bottom"/>
            <w:hideMark/>
          </w:tcPr>
          <w:p w14:paraId="6387AA6D" w14:textId="77777777" w:rsidR="00A9629E" w:rsidRPr="00A9629E" w:rsidRDefault="00A9629E" w:rsidP="00A9629E">
            <w:pPr>
              <w:spacing w:after="0" w:line="240" w:lineRule="auto"/>
              <w:jc w:val="center"/>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0</w:t>
            </w:r>
          </w:p>
        </w:tc>
      </w:tr>
      <w:tr w:rsidR="00A9629E" w:rsidRPr="00A9629E" w14:paraId="7BD5974B" w14:textId="77777777" w:rsidTr="00A9629E">
        <w:trPr>
          <w:trHeight w:val="280"/>
        </w:trPr>
        <w:tc>
          <w:tcPr>
            <w:tcW w:w="1158" w:type="dxa"/>
            <w:tcBorders>
              <w:top w:val="nil"/>
              <w:left w:val="nil"/>
              <w:bottom w:val="nil"/>
              <w:right w:val="nil"/>
            </w:tcBorders>
            <w:shd w:val="clear" w:color="000000" w:fill="FFFFFF"/>
            <w:noWrap/>
            <w:vAlign w:val="bottom"/>
            <w:hideMark/>
          </w:tcPr>
          <w:p w14:paraId="72DF8BFF" w14:textId="77777777" w:rsidR="00A9629E" w:rsidRPr="00A9629E" w:rsidRDefault="00A9629E" w:rsidP="00A9629E">
            <w:pPr>
              <w:spacing w:after="0" w:line="240" w:lineRule="auto"/>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Discretionary</w:t>
            </w:r>
          </w:p>
        </w:tc>
        <w:tc>
          <w:tcPr>
            <w:tcW w:w="1340" w:type="dxa"/>
            <w:tcBorders>
              <w:top w:val="nil"/>
              <w:left w:val="nil"/>
              <w:bottom w:val="nil"/>
              <w:right w:val="nil"/>
            </w:tcBorders>
            <w:shd w:val="clear" w:color="000000" w:fill="FFFFFF"/>
            <w:noWrap/>
            <w:vAlign w:val="bottom"/>
            <w:hideMark/>
          </w:tcPr>
          <w:p w14:paraId="050AA9A1" w14:textId="77777777" w:rsidR="00A9629E" w:rsidRPr="00A9629E" w:rsidRDefault="00A9629E" w:rsidP="00A9629E">
            <w:pPr>
              <w:spacing w:after="0" w:line="240" w:lineRule="auto"/>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Screening</w:t>
            </w:r>
          </w:p>
        </w:tc>
        <w:tc>
          <w:tcPr>
            <w:tcW w:w="3298" w:type="dxa"/>
            <w:tcBorders>
              <w:top w:val="nil"/>
              <w:left w:val="nil"/>
              <w:bottom w:val="nil"/>
              <w:right w:val="nil"/>
            </w:tcBorders>
            <w:shd w:val="clear" w:color="000000" w:fill="FFFFFF"/>
            <w:vAlign w:val="bottom"/>
            <w:hideMark/>
          </w:tcPr>
          <w:p w14:paraId="051A3FDD" w14:textId="77777777" w:rsidR="00A9629E" w:rsidRPr="00A9629E" w:rsidRDefault="00A9629E" w:rsidP="00A9629E">
            <w:pPr>
              <w:spacing w:after="0" w:line="240" w:lineRule="auto"/>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BSW - C02 insufflator x 2 (GGH &amp; WGH)</w:t>
            </w:r>
          </w:p>
        </w:tc>
        <w:tc>
          <w:tcPr>
            <w:tcW w:w="880" w:type="dxa"/>
            <w:tcBorders>
              <w:top w:val="nil"/>
              <w:left w:val="nil"/>
              <w:bottom w:val="nil"/>
              <w:right w:val="nil"/>
            </w:tcBorders>
            <w:shd w:val="clear" w:color="000000" w:fill="FFFFFF"/>
            <w:noWrap/>
            <w:vAlign w:val="bottom"/>
            <w:hideMark/>
          </w:tcPr>
          <w:p w14:paraId="5B10A181" w14:textId="77777777" w:rsidR="00A9629E" w:rsidRPr="00A9629E" w:rsidRDefault="00A9629E" w:rsidP="00A9629E">
            <w:pPr>
              <w:spacing w:after="0" w:line="240" w:lineRule="auto"/>
              <w:jc w:val="center"/>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20</w:t>
            </w:r>
          </w:p>
        </w:tc>
        <w:tc>
          <w:tcPr>
            <w:tcW w:w="857" w:type="dxa"/>
            <w:tcBorders>
              <w:top w:val="nil"/>
              <w:left w:val="nil"/>
              <w:bottom w:val="nil"/>
              <w:right w:val="nil"/>
            </w:tcBorders>
            <w:shd w:val="clear" w:color="000000" w:fill="FFFFFF"/>
            <w:noWrap/>
            <w:vAlign w:val="bottom"/>
            <w:hideMark/>
          </w:tcPr>
          <w:p w14:paraId="2810AFC0" w14:textId="77777777" w:rsidR="00A9629E" w:rsidRPr="00A9629E" w:rsidRDefault="00A9629E" w:rsidP="00A9629E">
            <w:pPr>
              <w:spacing w:after="0" w:line="240" w:lineRule="auto"/>
              <w:jc w:val="center"/>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0</w:t>
            </w:r>
          </w:p>
        </w:tc>
        <w:tc>
          <w:tcPr>
            <w:tcW w:w="887" w:type="dxa"/>
            <w:tcBorders>
              <w:top w:val="nil"/>
              <w:left w:val="nil"/>
              <w:bottom w:val="nil"/>
              <w:right w:val="nil"/>
            </w:tcBorders>
            <w:shd w:val="clear" w:color="000000" w:fill="FFFFFF"/>
            <w:noWrap/>
            <w:vAlign w:val="bottom"/>
            <w:hideMark/>
          </w:tcPr>
          <w:p w14:paraId="23332315" w14:textId="77777777" w:rsidR="00A9629E" w:rsidRPr="00A9629E" w:rsidRDefault="00A9629E" w:rsidP="00A9629E">
            <w:pPr>
              <w:spacing w:after="0" w:line="240" w:lineRule="auto"/>
              <w:jc w:val="center"/>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0</w:t>
            </w:r>
          </w:p>
        </w:tc>
      </w:tr>
      <w:tr w:rsidR="00A9629E" w:rsidRPr="00A9629E" w14:paraId="011AB30E" w14:textId="77777777" w:rsidTr="00A9629E">
        <w:trPr>
          <w:trHeight w:val="280"/>
        </w:trPr>
        <w:tc>
          <w:tcPr>
            <w:tcW w:w="1158" w:type="dxa"/>
            <w:tcBorders>
              <w:top w:val="nil"/>
              <w:left w:val="nil"/>
              <w:bottom w:val="nil"/>
              <w:right w:val="nil"/>
            </w:tcBorders>
            <w:shd w:val="clear" w:color="000000" w:fill="FFFFFF"/>
            <w:noWrap/>
            <w:vAlign w:val="bottom"/>
            <w:hideMark/>
          </w:tcPr>
          <w:p w14:paraId="4C1A2111" w14:textId="77777777" w:rsidR="00A9629E" w:rsidRPr="00A9629E" w:rsidRDefault="00A9629E" w:rsidP="00A9629E">
            <w:pPr>
              <w:spacing w:after="0" w:line="240" w:lineRule="auto"/>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Discretionary</w:t>
            </w:r>
          </w:p>
        </w:tc>
        <w:tc>
          <w:tcPr>
            <w:tcW w:w="1340" w:type="dxa"/>
            <w:tcBorders>
              <w:top w:val="nil"/>
              <w:left w:val="nil"/>
              <w:bottom w:val="nil"/>
              <w:right w:val="nil"/>
            </w:tcBorders>
            <w:shd w:val="clear" w:color="000000" w:fill="FFFFFF"/>
            <w:noWrap/>
            <w:vAlign w:val="bottom"/>
            <w:hideMark/>
          </w:tcPr>
          <w:p w14:paraId="217356BB" w14:textId="77777777" w:rsidR="00A9629E" w:rsidRPr="00A9629E" w:rsidRDefault="00A9629E" w:rsidP="00A9629E">
            <w:pPr>
              <w:spacing w:after="0" w:line="240" w:lineRule="auto"/>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Screening</w:t>
            </w:r>
          </w:p>
        </w:tc>
        <w:tc>
          <w:tcPr>
            <w:tcW w:w="3298" w:type="dxa"/>
            <w:tcBorders>
              <w:top w:val="nil"/>
              <w:left w:val="nil"/>
              <w:bottom w:val="nil"/>
              <w:right w:val="nil"/>
            </w:tcBorders>
            <w:shd w:val="clear" w:color="000000" w:fill="FFFFFF"/>
            <w:vAlign w:val="bottom"/>
            <w:hideMark/>
          </w:tcPr>
          <w:p w14:paraId="60D2F755" w14:textId="77777777" w:rsidR="00A9629E" w:rsidRPr="00A9629E" w:rsidRDefault="00A9629E" w:rsidP="00A9629E">
            <w:pPr>
              <w:spacing w:after="0" w:line="240" w:lineRule="auto"/>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DESW - replacement doors</w:t>
            </w:r>
          </w:p>
        </w:tc>
        <w:tc>
          <w:tcPr>
            <w:tcW w:w="880" w:type="dxa"/>
            <w:tcBorders>
              <w:top w:val="nil"/>
              <w:left w:val="nil"/>
              <w:bottom w:val="nil"/>
              <w:right w:val="nil"/>
            </w:tcBorders>
            <w:shd w:val="clear" w:color="000000" w:fill="FFFFFF"/>
            <w:noWrap/>
            <w:vAlign w:val="bottom"/>
            <w:hideMark/>
          </w:tcPr>
          <w:p w14:paraId="186768F3" w14:textId="77777777" w:rsidR="00A9629E" w:rsidRPr="00A9629E" w:rsidRDefault="00A9629E" w:rsidP="00A9629E">
            <w:pPr>
              <w:spacing w:after="0" w:line="240" w:lineRule="auto"/>
              <w:jc w:val="center"/>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7</w:t>
            </w:r>
          </w:p>
        </w:tc>
        <w:tc>
          <w:tcPr>
            <w:tcW w:w="857" w:type="dxa"/>
            <w:tcBorders>
              <w:top w:val="nil"/>
              <w:left w:val="nil"/>
              <w:bottom w:val="nil"/>
              <w:right w:val="nil"/>
            </w:tcBorders>
            <w:shd w:val="clear" w:color="000000" w:fill="FFFFFF"/>
            <w:noWrap/>
            <w:vAlign w:val="bottom"/>
            <w:hideMark/>
          </w:tcPr>
          <w:p w14:paraId="5231E96C" w14:textId="77777777" w:rsidR="00A9629E" w:rsidRPr="00A9629E" w:rsidRDefault="00A9629E" w:rsidP="00A9629E">
            <w:pPr>
              <w:spacing w:after="0" w:line="240" w:lineRule="auto"/>
              <w:jc w:val="center"/>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8</w:t>
            </w:r>
          </w:p>
        </w:tc>
        <w:tc>
          <w:tcPr>
            <w:tcW w:w="887" w:type="dxa"/>
            <w:tcBorders>
              <w:top w:val="nil"/>
              <w:left w:val="nil"/>
              <w:bottom w:val="nil"/>
              <w:right w:val="nil"/>
            </w:tcBorders>
            <w:shd w:val="clear" w:color="000000" w:fill="FFFFFF"/>
            <w:noWrap/>
            <w:vAlign w:val="bottom"/>
            <w:hideMark/>
          </w:tcPr>
          <w:p w14:paraId="5FD4C872" w14:textId="77777777" w:rsidR="00A9629E" w:rsidRPr="00A9629E" w:rsidRDefault="00A9629E" w:rsidP="00A9629E">
            <w:pPr>
              <w:spacing w:after="0" w:line="240" w:lineRule="auto"/>
              <w:jc w:val="center"/>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0</w:t>
            </w:r>
          </w:p>
        </w:tc>
      </w:tr>
      <w:tr w:rsidR="00A9629E" w:rsidRPr="00A9629E" w14:paraId="1E105633" w14:textId="77777777" w:rsidTr="00A9629E">
        <w:trPr>
          <w:trHeight w:val="280"/>
        </w:trPr>
        <w:tc>
          <w:tcPr>
            <w:tcW w:w="2498" w:type="dxa"/>
            <w:gridSpan w:val="2"/>
            <w:tcBorders>
              <w:top w:val="single" w:sz="4" w:space="0" w:color="4F81BD"/>
              <w:left w:val="nil"/>
              <w:bottom w:val="single" w:sz="4" w:space="0" w:color="4F81BD"/>
              <w:right w:val="nil"/>
            </w:tcBorders>
            <w:shd w:val="clear" w:color="000000" w:fill="F2F2F2"/>
            <w:noWrap/>
            <w:vAlign w:val="bottom"/>
            <w:hideMark/>
          </w:tcPr>
          <w:p w14:paraId="7853DA4D" w14:textId="77777777" w:rsidR="00A9629E" w:rsidRPr="00A9629E" w:rsidRDefault="00A9629E" w:rsidP="00A9629E">
            <w:pPr>
              <w:spacing w:after="0" w:line="240" w:lineRule="auto"/>
              <w:rPr>
                <w:rFonts w:ascii="Calibri" w:eastAsia="Times New Roman" w:hAnsi="Calibri" w:cs="Calibri"/>
                <w:b/>
                <w:bCs/>
                <w:color w:val="000000"/>
                <w:sz w:val="16"/>
                <w:szCs w:val="16"/>
                <w:lang w:eastAsia="en-GB"/>
              </w:rPr>
            </w:pPr>
            <w:r w:rsidRPr="00A9629E">
              <w:rPr>
                <w:rFonts w:ascii="Calibri" w:eastAsia="Times New Roman" w:hAnsi="Calibri" w:cs="Calibri"/>
                <w:b/>
                <w:bCs/>
                <w:color w:val="000000"/>
                <w:sz w:val="16"/>
                <w:szCs w:val="16"/>
                <w:lang w:eastAsia="en-GB"/>
              </w:rPr>
              <w:t>Discretionary Total</w:t>
            </w:r>
          </w:p>
        </w:tc>
        <w:tc>
          <w:tcPr>
            <w:tcW w:w="3298" w:type="dxa"/>
            <w:tcBorders>
              <w:top w:val="single" w:sz="4" w:space="0" w:color="4F81BD"/>
              <w:left w:val="nil"/>
              <w:bottom w:val="single" w:sz="4" w:space="0" w:color="4F81BD"/>
              <w:right w:val="nil"/>
            </w:tcBorders>
            <w:shd w:val="clear" w:color="000000" w:fill="F2F2F2"/>
            <w:vAlign w:val="bottom"/>
            <w:hideMark/>
          </w:tcPr>
          <w:p w14:paraId="43EAC159" w14:textId="77777777" w:rsidR="00A9629E" w:rsidRPr="00A9629E" w:rsidRDefault="00A9629E" w:rsidP="00A9629E">
            <w:pPr>
              <w:spacing w:after="0" w:line="240" w:lineRule="auto"/>
              <w:rPr>
                <w:rFonts w:ascii="Calibri" w:eastAsia="Times New Roman" w:hAnsi="Calibri" w:cs="Calibri"/>
                <w:b/>
                <w:bCs/>
                <w:color w:val="000000"/>
                <w:sz w:val="16"/>
                <w:szCs w:val="16"/>
                <w:lang w:eastAsia="en-GB"/>
              </w:rPr>
            </w:pPr>
            <w:r w:rsidRPr="00A9629E">
              <w:rPr>
                <w:rFonts w:ascii="Calibri" w:eastAsia="Times New Roman" w:hAnsi="Calibri" w:cs="Calibri"/>
                <w:b/>
                <w:bCs/>
                <w:color w:val="000000"/>
                <w:sz w:val="16"/>
                <w:szCs w:val="16"/>
                <w:lang w:eastAsia="en-GB"/>
              </w:rPr>
              <w:t> </w:t>
            </w:r>
          </w:p>
        </w:tc>
        <w:tc>
          <w:tcPr>
            <w:tcW w:w="880" w:type="dxa"/>
            <w:tcBorders>
              <w:top w:val="single" w:sz="4" w:space="0" w:color="4F81BD"/>
              <w:left w:val="nil"/>
              <w:bottom w:val="single" w:sz="4" w:space="0" w:color="4F81BD"/>
              <w:right w:val="nil"/>
            </w:tcBorders>
            <w:shd w:val="clear" w:color="000000" w:fill="F2F2F2"/>
            <w:noWrap/>
            <w:vAlign w:val="bottom"/>
            <w:hideMark/>
          </w:tcPr>
          <w:p w14:paraId="20083EA3" w14:textId="77777777" w:rsidR="00A9629E" w:rsidRPr="00A9629E" w:rsidRDefault="00A9629E" w:rsidP="00A9629E">
            <w:pPr>
              <w:spacing w:after="0" w:line="240" w:lineRule="auto"/>
              <w:jc w:val="center"/>
              <w:rPr>
                <w:rFonts w:ascii="Calibri" w:eastAsia="Times New Roman" w:hAnsi="Calibri" w:cs="Calibri"/>
                <w:b/>
                <w:bCs/>
                <w:color w:val="000000"/>
                <w:sz w:val="16"/>
                <w:szCs w:val="16"/>
                <w:lang w:eastAsia="en-GB"/>
              </w:rPr>
            </w:pPr>
            <w:r w:rsidRPr="00A9629E">
              <w:rPr>
                <w:rFonts w:ascii="Calibri" w:eastAsia="Times New Roman" w:hAnsi="Calibri" w:cs="Calibri"/>
                <w:b/>
                <w:bCs/>
                <w:color w:val="000000"/>
                <w:sz w:val="16"/>
                <w:szCs w:val="16"/>
                <w:lang w:eastAsia="en-GB"/>
              </w:rPr>
              <w:t>1,158</w:t>
            </w:r>
          </w:p>
        </w:tc>
        <w:tc>
          <w:tcPr>
            <w:tcW w:w="857" w:type="dxa"/>
            <w:tcBorders>
              <w:top w:val="single" w:sz="4" w:space="0" w:color="4F81BD"/>
              <w:left w:val="nil"/>
              <w:bottom w:val="single" w:sz="4" w:space="0" w:color="4F81BD"/>
              <w:right w:val="nil"/>
            </w:tcBorders>
            <w:shd w:val="clear" w:color="000000" w:fill="F2F2F2"/>
            <w:noWrap/>
            <w:vAlign w:val="bottom"/>
            <w:hideMark/>
          </w:tcPr>
          <w:p w14:paraId="7757BBBE" w14:textId="77777777" w:rsidR="00A9629E" w:rsidRPr="00A9629E" w:rsidRDefault="00A9629E" w:rsidP="00A9629E">
            <w:pPr>
              <w:spacing w:after="0" w:line="240" w:lineRule="auto"/>
              <w:jc w:val="center"/>
              <w:rPr>
                <w:rFonts w:ascii="Calibri" w:eastAsia="Times New Roman" w:hAnsi="Calibri" w:cs="Calibri"/>
                <w:b/>
                <w:bCs/>
                <w:color w:val="000000"/>
                <w:sz w:val="16"/>
                <w:szCs w:val="16"/>
                <w:lang w:eastAsia="en-GB"/>
              </w:rPr>
            </w:pPr>
            <w:r w:rsidRPr="00A9629E">
              <w:rPr>
                <w:rFonts w:ascii="Calibri" w:eastAsia="Times New Roman" w:hAnsi="Calibri" w:cs="Calibri"/>
                <w:b/>
                <w:bCs/>
                <w:color w:val="000000"/>
                <w:sz w:val="16"/>
                <w:szCs w:val="16"/>
                <w:lang w:eastAsia="en-GB"/>
              </w:rPr>
              <w:t>595</w:t>
            </w:r>
          </w:p>
        </w:tc>
        <w:tc>
          <w:tcPr>
            <w:tcW w:w="887" w:type="dxa"/>
            <w:tcBorders>
              <w:top w:val="single" w:sz="4" w:space="0" w:color="4F81BD"/>
              <w:left w:val="nil"/>
              <w:bottom w:val="single" w:sz="4" w:space="0" w:color="4F81BD"/>
              <w:right w:val="nil"/>
            </w:tcBorders>
            <w:shd w:val="clear" w:color="000000" w:fill="F2F2F2"/>
            <w:noWrap/>
            <w:vAlign w:val="bottom"/>
            <w:hideMark/>
          </w:tcPr>
          <w:p w14:paraId="7BCA61A1" w14:textId="77777777" w:rsidR="00A9629E" w:rsidRPr="00A9629E" w:rsidRDefault="00A9629E" w:rsidP="00A9629E">
            <w:pPr>
              <w:spacing w:after="0" w:line="240" w:lineRule="auto"/>
              <w:jc w:val="center"/>
              <w:rPr>
                <w:rFonts w:ascii="Calibri" w:eastAsia="Times New Roman" w:hAnsi="Calibri" w:cs="Calibri"/>
                <w:b/>
                <w:bCs/>
                <w:color w:val="000000"/>
                <w:sz w:val="16"/>
                <w:szCs w:val="16"/>
                <w:lang w:eastAsia="en-GB"/>
              </w:rPr>
            </w:pPr>
            <w:r w:rsidRPr="00A9629E">
              <w:rPr>
                <w:rFonts w:ascii="Calibri" w:eastAsia="Times New Roman" w:hAnsi="Calibri" w:cs="Calibri"/>
                <w:b/>
                <w:bCs/>
                <w:color w:val="000000"/>
                <w:sz w:val="16"/>
                <w:szCs w:val="16"/>
                <w:lang w:eastAsia="en-GB"/>
              </w:rPr>
              <w:t>68</w:t>
            </w:r>
          </w:p>
        </w:tc>
      </w:tr>
      <w:tr w:rsidR="00A9629E" w:rsidRPr="00A9629E" w14:paraId="45E85E82" w14:textId="77777777" w:rsidTr="00A9629E">
        <w:trPr>
          <w:trHeight w:val="340"/>
        </w:trPr>
        <w:tc>
          <w:tcPr>
            <w:tcW w:w="1158" w:type="dxa"/>
            <w:tcBorders>
              <w:top w:val="nil"/>
              <w:left w:val="nil"/>
              <w:bottom w:val="nil"/>
              <w:right w:val="nil"/>
            </w:tcBorders>
            <w:shd w:val="clear" w:color="000000" w:fill="FFFFFF"/>
            <w:noWrap/>
            <w:vAlign w:val="bottom"/>
            <w:hideMark/>
          </w:tcPr>
          <w:p w14:paraId="73C7ADFA" w14:textId="77777777" w:rsidR="00A9629E" w:rsidRPr="00A9629E" w:rsidRDefault="00A9629E" w:rsidP="00A9629E">
            <w:pPr>
              <w:spacing w:after="0" w:line="240" w:lineRule="auto"/>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Strategic - PHW</w:t>
            </w:r>
          </w:p>
        </w:tc>
        <w:tc>
          <w:tcPr>
            <w:tcW w:w="1340" w:type="dxa"/>
            <w:tcBorders>
              <w:top w:val="nil"/>
              <w:left w:val="nil"/>
              <w:bottom w:val="nil"/>
              <w:right w:val="nil"/>
            </w:tcBorders>
            <w:shd w:val="clear" w:color="000000" w:fill="FFFFFF"/>
            <w:noWrap/>
            <w:vAlign w:val="bottom"/>
            <w:hideMark/>
          </w:tcPr>
          <w:p w14:paraId="4E6A4CA6" w14:textId="77777777" w:rsidR="00A9629E" w:rsidRPr="00A9629E" w:rsidRDefault="00A9629E" w:rsidP="00A9629E">
            <w:pPr>
              <w:spacing w:after="0" w:line="240" w:lineRule="auto"/>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Microbiology</w:t>
            </w:r>
          </w:p>
        </w:tc>
        <w:tc>
          <w:tcPr>
            <w:tcW w:w="3298" w:type="dxa"/>
            <w:tcBorders>
              <w:top w:val="nil"/>
              <w:left w:val="nil"/>
              <w:bottom w:val="nil"/>
              <w:right w:val="nil"/>
            </w:tcBorders>
            <w:shd w:val="clear" w:color="000000" w:fill="FFFFFF"/>
            <w:vAlign w:val="bottom"/>
            <w:hideMark/>
          </w:tcPr>
          <w:p w14:paraId="5F0B6DD2" w14:textId="77777777" w:rsidR="00A9629E" w:rsidRPr="00A9629E" w:rsidRDefault="00A9629E" w:rsidP="00A9629E">
            <w:pPr>
              <w:spacing w:after="0" w:line="240" w:lineRule="auto"/>
              <w:rPr>
                <w:rFonts w:ascii="Calibri" w:eastAsia="Times New Roman" w:hAnsi="Calibri" w:cs="Calibri"/>
                <w:sz w:val="16"/>
                <w:szCs w:val="16"/>
                <w:lang w:eastAsia="en-GB"/>
              </w:rPr>
            </w:pPr>
            <w:proofErr w:type="spellStart"/>
            <w:r w:rsidRPr="00A9629E">
              <w:rPr>
                <w:rFonts w:ascii="Calibri" w:eastAsia="Times New Roman" w:hAnsi="Calibri" w:cs="Calibri"/>
                <w:sz w:val="16"/>
                <w:szCs w:val="16"/>
                <w:lang w:eastAsia="en-GB"/>
              </w:rPr>
              <w:t>Maldi-Tof</w:t>
            </w:r>
            <w:proofErr w:type="spellEnd"/>
            <w:r w:rsidRPr="00A9629E">
              <w:rPr>
                <w:rFonts w:ascii="Calibri" w:eastAsia="Times New Roman" w:hAnsi="Calibri" w:cs="Calibri"/>
                <w:sz w:val="16"/>
                <w:szCs w:val="16"/>
                <w:lang w:eastAsia="en-GB"/>
              </w:rPr>
              <w:t xml:space="preserve"> MS</w:t>
            </w:r>
          </w:p>
        </w:tc>
        <w:tc>
          <w:tcPr>
            <w:tcW w:w="880" w:type="dxa"/>
            <w:tcBorders>
              <w:top w:val="nil"/>
              <w:left w:val="nil"/>
              <w:bottom w:val="nil"/>
              <w:right w:val="nil"/>
            </w:tcBorders>
            <w:shd w:val="clear" w:color="000000" w:fill="FFFFFF"/>
            <w:noWrap/>
            <w:vAlign w:val="bottom"/>
            <w:hideMark/>
          </w:tcPr>
          <w:p w14:paraId="5480F23F" w14:textId="77777777" w:rsidR="00A9629E" w:rsidRPr="00A9629E" w:rsidRDefault="00A9629E" w:rsidP="00A9629E">
            <w:pPr>
              <w:spacing w:after="0" w:line="240" w:lineRule="auto"/>
              <w:jc w:val="center"/>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38</w:t>
            </w:r>
          </w:p>
        </w:tc>
        <w:tc>
          <w:tcPr>
            <w:tcW w:w="857" w:type="dxa"/>
            <w:tcBorders>
              <w:top w:val="nil"/>
              <w:left w:val="nil"/>
              <w:bottom w:val="nil"/>
              <w:right w:val="nil"/>
            </w:tcBorders>
            <w:shd w:val="clear" w:color="000000" w:fill="FFFFFF"/>
            <w:noWrap/>
            <w:vAlign w:val="bottom"/>
            <w:hideMark/>
          </w:tcPr>
          <w:p w14:paraId="71DA365F" w14:textId="77777777" w:rsidR="00A9629E" w:rsidRPr="00A9629E" w:rsidRDefault="00A9629E" w:rsidP="00A9629E">
            <w:pPr>
              <w:spacing w:after="0" w:line="240" w:lineRule="auto"/>
              <w:jc w:val="center"/>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8</w:t>
            </w:r>
          </w:p>
        </w:tc>
        <w:tc>
          <w:tcPr>
            <w:tcW w:w="887" w:type="dxa"/>
            <w:tcBorders>
              <w:top w:val="nil"/>
              <w:left w:val="nil"/>
              <w:bottom w:val="nil"/>
              <w:right w:val="nil"/>
            </w:tcBorders>
            <w:shd w:val="clear" w:color="000000" w:fill="FFFFFF"/>
            <w:noWrap/>
            <w:vAlign w:val="bottom"/>
            <w:hideMark/>
          </w:tcPr>
          <w:p w14:paraId="5B64D265" w14:textId="77777777" w:rsidR="00A9629E" w:rsidRPr="00A9629E" w:rsidRDefault="00A9629E" w:rsidP="00A9629E">
            <w:pPr>
              <w:spacing w:after="0" w:line="240" w:lineRule="auto"/>
              <w:jc w:val="center"/>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0</w:t>
            </w:r>
          </w:p>
        </w:tc>
      </w:tr>
      <w:tr w:rsidR="00A9629E" w:rsidRPr="00A9629E" w14:paraId="29FAED53" w14:textId="77777777" w:rsidTr="00A9629E">
        <w:trPr>
          <w:trHeight w:val="590"/>
        </w:trPr>
        <w:tc>
          <w:tcPr>
            <w:tcW w:w="1158" w:type="dxa"/>
            <w:tcBorders>
              <w:top w:val="nil"/>
              <w:left w:val="nil"/>
              <w:bottom w:val="nil"/>
              <w:right w:val="nil"/>
            </w:tcBorders>
            <w:shd w:val="clear" w:color="000000" w:fill="FFFFFF"/>
            <w:noWrap/>
            <w:vAlign w:val="bottom"/>
            <w:hideMark/>
          </w:tcPr>
          <w:p w14:paraId="7E7E77B1" w14:textId="77777777" w:rsidR="00A9629E" w:rsidRPr="00A9629E" w:rsidRDefault="00A9629E" w:rsidP="00A9629E">
            <w:pPr>
              <w:spacing w:after="0" w:line="240" w:lineRule="auto"/>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Strategic - PHW</w:t>
            </w:r>
          </w:p>
        </w:tc>
        <w:tc>
          <w:tcPr>
            <w:tcW w:w="1340" w:type="dxa"/>
            <w:tcBorders>
              <w:top w:val="nil"/>
              <w:left w:val="nil"/>
              <w:bottom w:val="nil"/>
              <w:right w:val="nil"/>
            </w:tcBorders>
            <w:shd w:val="clear" w:color="000000" w:fill="FFFFFF"/>
            <w:noWrap/>
            <w:vAlign w:val="bottom"/>
            <w:hideMark/>
          </w:tcPr>
          <w:p w14:paraId="54C2B2AB" w14:textId="77777777" w:rsidR="00A9629E" w:rsidRPr="00A9629E" w:rsidRDefault="00A9629E" w:rsidP="00A9629E">
            <w:pPr>
              <w:spacing w:after="0" w:line="240" w:lineRule="auto"/>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Screening</w:t>
            </w:r>
          </w:p>
        </w:tc>
        <w:tc>
          <w:tcPr>
            <w:tcW w:w="3298" w:type="dxa"/>
            <w:tcBorders>
              <w:top w:val="nil"/>
              <w:left w:val="nil"/>
              <w:bottom w:val="nil"/>
              <w:right w:val="nil"/>
            </w:tcBorders>
            <w:shd w:val="clear" w:color="000000" w:fill="FFFFFF"/>
            <w:vAlign w:val="bottom"/>
            <w:hideMark/>
          </w:tcPr>
          <w:p w14:paraId="4C4D1D37" w14:textId="77777777" w:rsidR="00A9629E" w:rsidRPr="00A9629E" w:rsidRDefault="00A9629E" w:rsidP="00A9629E">
            <w:pPr>
              <w:spacing w:after="0" w:line="240" w:lineRule="auto"/>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Screening Equipment Replacement (BTW Imaging Equip)</w:t>
            </w:r>
          </w:p>
        </w:tc>
        <w:tc>
          <w:tcPr>
            <w:tcW w:w="880" w:type="dxa"/>
            <w:tcBorders>
              <w:top w:val="nil"/>
              <w:left w:val="nil"/>
              <w:bottom w:val="nil"/>
              <w:right w:val="nil"/>
            </w:tcBorders>
            <w:shd w:val="clear" w:color="000000" w:fill="FFFFFF"/>
            <w:noWrap/>
            <w:vAlign w:val="bottom"/>
            <w:hideMark/>
          </w:tcPr>
          <w:p w14:paraId="4566B1AE" w14:textId="77777777" w:rsidR="00A9629E" w:rsidRPr="00A9629E" w:rsidRDefault="00A9629E" w:rsidP="00A9629E">
            <w:pPr>
              <w:spacing w:after="0" w:line="240" w:lineRule="auto"/>
              <w:jc w:val="center"/>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2,909</w:t>
            </w:r>
          </w:p>
        </w:tc>
        <w:tc>
          <w:tcPr>
            <w:tcW w:w="857" w:type="dxa"/>
            <w:tcBorders>
              <w:top w:val="nil"/>
              <w:left w:val="nil"/>
              <w:bottom w:val="nil"/>
              <w:right w:val="nil"/>
            </w:tcBorders>
            <w:shd w:val="clear" w:color="000000" w:fill="FFFFFF"/>
            <w:noWrap/>
            <w:vAlign w:val="bottom"/>
            <w:hideMark/>
          </w:tcPr>
          <w:p w14:paraId="0FBB2CDE" w14:textId="77777777" w:rsidR="00A9629E" w:rsidRPr="00A9629E" w:rsidRDefault="00A9629E" w:rsidP="00A9629E">
            <w:pPr>
              <w:spacing w:after="0" w:line="240" w:lineRule="auto"/>
              <w:jc w:val="center"/>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633</w:t>
            </w:r>
          </w:p>
        </w:tc>
        <w:tc>
          <w:tcPr>
            <w:tcW w:w="887" w:type="dxa"/>
            <w:tcBorders>
              <w:top w:val="nil"/>
              <w:left w:val="nil"/>
              <w:bottom w:val="nil"/>
              <w:right w:val="nil"/>
            </w:tcBorders>
            <w:shd w:val="clear" w:color="000000" w:fill="FFFFFF"/>
            <w:noWrap/>
            <w:vAlign w:val="bottom"/>
            <w:hideMark/>
          </w:tcPr>
          <w:p w14:paraId="1AB4ED29" w14:textId="77777777" w:rsidR="00A9629E" w:rsidRPr="00A9629E" w:rsidRDefault="00A9629E" w:rsidP="00A9629E">
            <w:pPr>
              <w:spacing w:after="0" w:line="240" w:lineRule="auto"/>
              <w:jc w:val="center"/>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1,973</w:t>
            </w:r>
          </w:p>
        </w:tc>
      </w:tr>
      <w:tr w:rsidR="00A9629E" w:rsidRPr="00A9629E" w14:paraId="4D33D16D" w14:textId="77777777" w:rsidTr="00A9629E">
        <w:trPr>
          <w:trHeight w:val="590"/>
        </w:trPr>
        <w:tc>
          <w:tcPr>
            <w:tcW w:w="1158" w:type="dxa"/>
            <w:tcBorders>
              <w:top w:val="nil"/>
              <w:left w:val="nil"/>
              <w:bottom w:val="nil"/>
              <w:right w:val="nil"/>
            </w:tcBorders>
            <w:shd w:val="clear" w:color="000000" w:fill="FFFFFF"/>
            <w:noWrap/>
            <w:vAlign w:val="bottom"/>
            <w:hideMark/>
          </w:tcPr>
          <w:p w14:paraId="1A6F622B" w14:textId="77777777" w:rsidR="00A9629E" w:rsidRPr="00A9629E" w:rsidRDefault="00A9629E" w:rsidP="00A9629E">
            <w:pPr>
              <w:spacing w:after="0" w:line="240" w:lineRule="auto"/>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Strategic - PHW</w:t>
            </w:r>
          </w:p>
        </w:tc>
        <w:tc>
          <w:tcPr>
            <w:tcW w:w="1340" w:type="dxa"/>
            <w:tcBorders>
              <w:top w:val="nil"/>
              <w:left w:val="nil"/>
              <w:bottom w:val="nil"/>
              <w:right w:val="nil"/>
            </w:tcBorders>
            <w:shd w:val="clear" w:color="000000" w:fill="FFFFFF"/>
            <w:noWrap/>
            <w:vAlign w:val="bottom"/>
            <w:hideMark/>
          </w:tcPr>
          <w:p w14:paraId="3E15DD5E" w14:textId="77777777" w:rsidR="00A9629E" w:rsidRPr="00A9629E" w:rsidRDefault="00026405" w:rsidP="00A9629E">
            <w:pPr>
              <w:spacing w:after="0" w:line="240" w:lineRule="auto"/>
              <w:rPr>
                <w:rFonts w:ascii="Calibri" w:eastAsia="Times New Roman" w:hAnsi="Calibri" w:cs="Calibri"/>
                <w:sz w:val="16"/>
                <w:szCs w:val="16"/>
                <w:lang w:eastAsia="en-GB"/>
              </w:rPr>
            </w:pPr>
            <w:r>
              <w:rPr>
                <w:rFonts w:ascii="Calibri" w:eastAsia="Times New Roman" w:hAnsi="Calibri" w:cs="Calibri"/>
                <w:sz w:val="16"/>
                <w:szCs w:val="16"/>
                <w:lang w:eastAsia="en-GB"/>
              </w:rPr>
              <w:t>Improvement Cymru</w:t>
            </w:r>
          </w:p>
        </w:tc>
        <w:tc>
          <w:tcPr>
            <w:tcW w:w="3298" w:type="dxa"/>
            <w:tcBorders>
              <w:top w:val="nil"/>
              <w:left w:val="nil"/>
              <w:bottom w:val="nil"/>
              <w:right w:val="nil"/>
            </w:tcBorders>
            <w:shd w:val="clear" w:color="000000" w:fill="FFFFFF"/>
            <w:vAlign w:val="bottom"/>
            <w:hideMark/>
          </w:tcPr>
          <w:p w14:paraId="67DA3F81" w14:textId="77777777" w:rsidR="00A9629E" w:rsidRPr="00A9629E" w:rsidRDefault="00A9629E" w:rsidP="00A9629E">
            <w:pPr>
              <w:spacing w:after="0" w:line="240" w:lineRule="auto"/>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Discovery Phase of the Maternity and Neonatal Safety Support Programme - IT equipment</w:t>
            </w:r>
          </w:p>
        </w:tc>
        <w:tc>
          <w:tcPr>
            <w:tcW w:w="880" w:type="dxa"/>
            <w:tcBorders>
              <w:top w:val="nil"/>
              <w:left w:val="nil"/>
              <w:bottom w:val="nil"/>
              <w:right w:val="nil"/>
            </w:tcBorders>
            <w:shd w:val="clear" w:color="000000" w:fill="FFFFFF"/>
            <w:noWrap/>
            <w:vAlign w:val="bottom"/>
            <w:hideMark/>
          </w:tcPr>
          <w:p w14:paraId="3AC32855" w14:textId="77777777" w:rsidR="00A9629E" w:rsidRPr="00A9629E" w:rsidRDefault="00A9629E" w:rsidP="00A9629E">
            <w:pPr>
              <w:spacing w:after="0" w:line="240" w:lineRule="auto"/>
              <w:jc w:val="center"/>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26</w:t>
            </w:r>
          </w:p>
        </w:tc>
        <w:tc>
          <w:tcPr>
            <w:tcW w:w="857" w:type="dxa"/>
            <w:tcBorders>
              <w:top w:val="nil"/>
              <w:left w:val="nil"/>
              <w:bottom w:val="nil"/>
              <w:right w:val="nil"/>
            </w:tcBorders>
            <w:shd w:val="clear" w:color="000000" w:fill="FFFFFF"/>
            <w:noWrap/>
            <w:vAlign w:val="bottom"/>
            <w:hideMark/>
          </w:tcPr>
          <w:p w14:paraId="6BEF1101" w14:textId="77777777" w:rsidR="00A9629E" w:rsidRPr="00A9629E" w:rsidRDefault="00A9629E" w:rsidP="00A9629E">
            <w:pPr>
              <w:spacing w:after="0" w:line="240" w:lineRule="auto"/>
              <w:jc w:val="center"/>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0</w:t>
            </w:r>
          </w:p>
        </w:tc>
        <w:tc>
          <w:tcPr>
            <w:tcW w:w="887" w:type="dxa"/>
            <w:tcBorders>
              <w:top w:val="nil"/>
              <w:left w:val="nil"/>
              <w:bottom w:val="nil"/>
              <w:right w:val="nil"/>
            </w:tcBorders>
            <w:shd w:val="clear" w:color="000000" w:fill="FFFFFF"/>
            <w:noWrap/>
            <w:vAlign w:val="bottom"/>
            <w:hideMark/>
          </w:tcPr>
          <w:p w14:paraId="4D6C422F" w14:textId="77777777" w:rsidR="00A9629E" w:rsidRPr="00A9629E" w:rsidRDefault="00A9629E" w:rsidP="00A9629E">
            <w:pPr>
              <w:spacing w:after="0" w:line="240" w:lineRule="auto"/>
              <w:jc w:val="center"/>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0</w:t>
            </w:r>
          </w:p>
        </w:tc>
      </w:tr>
      <w:tr w:rsidR="00A9629E" w:rsidRPr="00A9629E" w14:paraId="17FCD14C" w14:textId="77777777" w:rsidTr="00A9629E">
        <w:trPr>
          <w:trHeight w:val="330"/>
        </w:trPr>
        <w:tc>
          <w:tcPr>
            <w:tcW w:w="2498" w:type="dxa"/>
            <w:gridSpan w:val="2"/>
            <w:tcBorders>
              <w:top w:val="single" w:sz="4" w:space="0" w:color="4F81BD"/>
              <w:left w:val="nil"/>
              <w:bottom w:val="single" w:sz="4" w:space="0" w:color="4F81BD"/>
              <w:right w:val="nil"/>
            </w:tcBorders>
            <w:shd w:val="clear" w:color="000000" w:fill="F2F2F2"/>
            <w:noWrap/>
            <w:vAlign w:val="bottom"/>
            <w:hideMark/>
          </w:tcPr>
          <w:p w14:paraId="57F61FF5" w14:textId="77777777" w:rsidR="00A9629E" w:rsidRPr="00A9629E" w:rsidRDefault="00A9629E" w:rsidP="00A9629E">
            <w:pPr>
              <w:spacing w:after="0" w:line="240" w:lineRule="auto"/>
              <w:rPr>
                <w:rFonts w:ascii="Calibri" w:eastAsia="Times New Roman" w:hAnsi="Calibri" w:cs="Calibri"/>
                <w:b/>
                <w:bCs/>
                <w:color w:val="000000"/>
                <w:sz w:val="16"/>
                <w:szCs w:val="16"/>
                <w:lang w:eastAsia="en-GB"/>
              </w:rPr>
            </w:pPr>
            <w:r w:rsidRPr="00A9629E">
              <w:rPr>
                <w:rFonts w:ascii="Calibri" w:eastAsia="Times New Roman" w:hAnsi="Calibri" w:cs="Calibri"/>
                <w:b/>
                <w:bCs/>
                <w:color w:val="000000"/>
                <w:sz w:val="16"/>
                <w:szCs w:val="16"/>
                <w:lang w:eastAsia="en-GB"/>
              </w:rPr>
              <w:t>Strategic - PHW Total</w:t>
            </w:r>
          </w:p>
        </w:tc>
        <w:tc>
          <w:tcPr>
            <w:tcW w:w="3298" w:type="dxa"/>
            <w:tcBorders>
              <w:top w:val="single" w:sz="4" w:space="0" w:color="4F81BD"/>
              <w:left w:val="nil"/>
              <w:bottom w:val="single" w:sz="4" w:space="0" w:color="4F81BD"/>
              <w:right w:val="nil"/>
            </w:tcBorders>
            <w:shd w:val="clear" w:color="000000" w:fill="F2F2F2"/>
            <w:vAlign w:val="bottom"/>
            <w:hideMark/>
          </w:tcPr>
          <w:p w14:paraId="1834E049" w14:textId="77777777" w:rsidR="00A9629E" w:rsidRPr="00A9629E" w:rsidRDefault="00A9629E" w:rsidP="00A9629E">
            <w:pPr>
              <w:spacing w:after="0" w:line="240" w:lineRule="auto"/>
              <w:rPr>
                <w:rFonts w:ascii="Calibri" w:eastAsia="Times New Roman" w:hAnsi="Calibri" w:cs="Calibri"/>
                <w:b/>
                <w:bCs/>
                <w:color w:val="000000"/>
                <w:sz w:val="16"/>
                <w:szCs w:val="16"/>
                <w:lang w:eastAsia="en-GB"/>
              </w:rPr>
            </w:pPr>
            <w:r w:rsidRPr="00A9629E">
              <w:rPr>
                <w:rFonts w:ascii="Calibri" w:eastAsia="Times New Roman" w:hAnsi="Calibri" w:cs="Calibri"/>
                <w:b/>
                <w:bCs/>
                <w:color w:val="000000"/>
                <w:sz w:val="16"/>
                <w:szCs w:val="16"/>
                <w:lang w:eastAsia="en-GB"/>
              </w:rPr>
              <w:t> </w:t>
            </w:r>
          </w:p>
        </w:tc>
        <w:tc>
          <w:tcPr>
            <w:tcW w:w="880" w:type="dxa"/>
            <w:tcBorders>
              <w:top w:val="single" w:sz="4" w:space="0" w:color="4F81BD"/>
              <w:left w:val="nil"/>
              <w:bottom w:val="single" w:sz="4" w:space="0" w:color="4F81BD"/>
              <w:right w:val="nil"/>
            </w:tcBorders>
            <w:shd w:val="clear" w:color="000000" w:fill="F2F2F2"/>
            <w:noWrap/>
            <w:vAlign w:val="bottom"/>
            <w:hideMark/>
          </w:tcPr>
          <w:p w14:paraId="3F8D01AC" w14:textId="77777777" w:rsidR="00A9629E" w:rsidRPr="00A9629E" w:rsidRDefault="00A9629E" w:rsidP="00A9629E">
            <w:pPr>
              <w:spacing w:after="0" w:line="240" w:lineRule="auto"/>
              <w:jc w:val="center"/>
              <w:rPr>
                <w:rFonts w:ascii="Calibri" w:eastAsia="Times New Roman" w:hAnsi="Calibri" w:cs="Calibri"/>
                <w:b/>
                <w:bCs/>
                <w:color w:val="000000"/>
                <w:sz w:val="16"/>
                <w:szCs w:val="16"/>
                <w:lang w:eastAsia="en-GB"/>
              </w:rPr>
            </w:pPr>
            <w:r w:rsidRPr="00A9629E">
              <w:rPr>
                <w:rFonts w:ascii="Calibri" w:eastAsia="Times New Roman" w:hAnsi="Calibri" w:cs="Calibri"/>
                <w:b/>
                <w:bCs/>
                <w:color w:val="000000"/>
                <w:sz w:val="16"/>
                <w:szCs w:val="16"/>
                <w:lang w:eastAsia="en-GB"/>
              </w:rPr>
              <w:t>2,973</w:t>
            </w:r>
          </w:p>
        </w:tc>
        <w:tc>
          <w:tcPr>
            <w:tcW w:w="857" w:type="dxa"/>
            <w:tcBorders>
              <w:top w:val="single" w:sz="4" w:space="0" w:color="4F81BD"/>
              <w:left w:val="nil"/>
              <w:bottom w:val="single" w:sz="4" w:space="0" w:color="4F81BD"/>
              <w:right w:val="nil"/>
            </w:tcBorders>
            <w:shd w:val="clear" w:color="000000" w:fill="F2F2F2"/>
            <w:noWrap/>
            <w:vAlign w:val="bottom"/>
            <w:hideMark/>
          </w:tcPr>
          <w:p w14:paraId="1F860352" w14:textId="77777777" w:rsidR="00A9629E" w:rsidRPr="00A9629E" w:rsidRDefault="00A9629E" w:rsidP="00A9629E">
            <w:pPr>
              <w:spacing w:after="0" w:line="240" w:lineRule="auto"/>
              <w:jc w:val="center"/>
              <w:rPr>
                <w:rFonts w:ascii="Calibri" w:eastAsia="Times New Roman" w:hAnsi="Calibri" w:cs="Calibri"/>
                <w:b/>
                <w:bCs/>
                <w:color w:val="000000"/>
                <w:sz w:val="16"/>
                <w:szCs w:val="16"/>
                <w:lang w:eastAsia="en-GB"/>
              </w:rPr>
            </w:pPr>
            <w:r w:rsidRPr="00A9629E">
              <w:rPr>
                <w:rFonts w:ascii="Calibri" w:eastAsia="Times New Roman" w:hAnsi="Calibri" w:cs="Calibri"/>
                <w:b/>
                <w:bCs/>
                <w:color w:val="000000"/>
                <w:sz w:val="16"/>
                <w:szCs w:val="16"/>
                <w:lang w:eastAsia="en-GB"/>
              </w:rPr>
              <w:t>641</w:t>
            </w:r>
          </w:p>
        </w:tc>
        <w:tc>
          <w:tcPr>
            <w:tcW w:w="887" w:type="dxa"/>
            <w:tcBorders>
              <w:top w:val="single" w:sz="4" w:space="0" w:color="4F81BD"/>
              <w:left w:val="nil"/>
              <w:bottom w:val="single" w:sz="4" w:space="0" w:color="4F81BD"/>
              <w:right w:val="nil"/>
            </w:tcBorders>
            <w:shd w:val="clear" w:color="000000" w:fill="F2F2F2"/>
            <w:noWrap/>
            <w:vAlign w:val="bottom"/>
            <w:hideMark/>
          </w:tcPr>
          <w:p w14:paraId="733A207A" w14:textId="77777777" w:rsidR="00A9629E" w:rsidRPr="00A9629E" w:rsidRDefault="00A9629E" w:rsidP="00A9629E">
            <w:pPr>
              <w:spacing w:after="0" w:line="240" w:lineRule="auto"/>
              <w:jc w:val="center"/>
              <w:rPr>
                <w:rFonts w:ascii="Calibri" w:eastAsia="Times New Roman" w:hAnsi="Calibri" w:cs="Calibri"/>
                <w:b/>
                <w:bCs/>
                <w:color w:val="000000"/>
                <w:sz w:val="16"/>
                <w:szCs w:val="16"/>
                <w:lang w:eastAsia="en-GB"/>
              </w:rPr>
            </w:pPr>
            <w:r w:rsidRPr="00A9629E">
              <w:rPr>
                <w:rFonts w:ascii="Calibri" w:eastAsia="Times New Roman" w:hAnsi="Calibri" w:cs="Calibri"/>
                <w:b/>
                <w:bCs/>
                <w:color w:val="000000"/>
                <w:sz w:val="16"/>
                <w:szCs w:val="16"/>
                <w:lang w:eastAsia="en-GB"/>
              </w:rPr>
              <w:t>1,973</w:t>
            </w:r>
          </w:p>
        </w:tc>
      </w:tr>
      <w:tr w:rsidR="00A9629E" w:rsidRPr="00A9629E" w14:paraId="3924534E" w14:textId="77777777" w:rsidTr="00A9629E">
        <w:trPr>
          <w:trHeight w:val="330"/>
        </w:trPr>
        <w:tc>
          <w:tcPr>
            <w:tcW w:w="5796" w:type="dxa"/>
            <w:gridSpan w:val="3"/>
            <w:tcBorders>
              <w:top w:val="single" w:sz="4" w:space="0" w:color="95B3D7"/>
              <w:left w:val="nil"/>
              <w:bottom w:val="nil"/>
              <w:right w:val="nil"/>
            </w:tcBorders>
            <w:shd w:val="clear" w:color="DCE6F1" w:fill="DCE6F1"/>
            <w:noWrap/>
            <w:vAlign w:val="bottom"/>
            <w:hideMark/>
          </w:tcPr>
          <w:p w14:paraId="58F61684" w14:textId="77777777" w:rsidR="00A9629E" w:rsidRPr="00A9629E" w:rsidRDefault="00A9629E" w:rsidP="00A9629E">
            <w:pPr>
              <w:spacing w:after="0" w:line="240" w:lineRule="auto"/>
              <w:rPr>
                <w:rFonts w:ascii="Calibri" w:eastAsia="Times New Roman" w:hAnsi="Calibri" w:cs="Calibri"/>
                <w:b/>
                <w:bCs/>
                <w:color w:val="000000"/>
                <w:sz w:val="16"/>
                <w:szCs w:val="16"/>
                <w:lang w:eastAsia="en-GB"/>
              </w:rPr>
            </w:pPr>
            <w:r w:rsidRPr="00A9629E">
              <w:rPr>
                <w:rFonts w:ascii="Calibri" w:eastAsia="Times New Roman" w:hAnsi="Calibri" w:cs="Calibri"/>
                <w:b/>
                <w:bCs/>
                <w:color w:val="000000"/>
                <w:sz w:val="16"/>
                <w:szCs w:val="16"/>
                <w:lang w:eastAsia="en-GB"/>
              </w:rPr>
              <w:t>Total Public Health Wales Capital</w:t>
            </w:r>
          </w:p>
        </w:tc>
        <w:tc>
          <w:tcPr>
            <w:tcW w:w="880" w:type="dxa"/>
            <w:tcBorders>
              <w:top w:val="single" w:sz="4" w:space="0" w:color="95B3D7"/>
              <w:left w:val="nil"/>
              <w:bottom w:val="nil"/>
              <w:right w:val="nil"/>
            </w:tcBorders>
            <w:shd w:val="clear" w:color="DCE6F1" w:fill="DCE6F1"/>
            <w:noWrap/>
            <w:vAlign w:val="bottom"/>
            <w:hideMark/>
          </w:tcPr>
          <w:p w14:paraId="73CAB1D9" w14:textId="77777777" w:rsidR="00A9629E" w:rsidRPr="00A9629E" w:rsidRDefault="00A9629E" w:rsidP="00A9629E">
            <w:pPr>
              <w:spacing w:after="0" w:line="240" w:lineRule="auto"/>
              <w:jc w:val="center"/>
              <w:rPr>
                <w:rFonts w:ascii="Calibri" w:eastAsia="Times New Roman" w:hAnsi="Calibri" w:cs="Calibri"/>
                <w:b/>
                <w:bCs/>
                <w:color w:val="000000"/>
                <w:sz w:val="16"/>
                <w:szCs w:val="16"/>
                <w:lang w:eastAsia="en-GB"/>
              </w:rPr>
            </w:pPr>
            <w:r w:rsidRPr="00A9629E">
              <w:rPr>
                <w:rFonts w:ascii="Calibri" w:eastAsia="Times New Roman" w:hAnsi="Calibri" w:cs="Calibri"/>
                <w:b/>
                <w:bCs/>
                <w:color w:val="000000"/>
                <w:sz w:val="16"/>
                <w:szCs w:val="16"/>
                <w:lang w:eastAsia="en-GB"/>
              </w:rPr>
              <w:t>4,131</w:t>
            </w:r>
          </w:p>
        </w:tc>
        <w:tc>
          <w:tcPr>
            <w:tcW w:w="857" w:type="dxa"/>
            <w:tcBorders>
              <w:top w:val="single" w:sz="4" w:space="0" w:color="95B3D7"/>
              <w:left w:val="nil"/>
              <w:bottom w:val="nil"/>
              <w:right w:val="nil"/>
            </w:tcBorders>
            <w:shd w:val="clear" w:color="DCE6F1" w:fill="DCE6F1"/>
            <w:noWrap/>
            <w:vAlign w:val="bottom"/>
            <w:hideMark/>
          </w:tcPr>
          <w:p w14:paraId="4215C140" w14:textId="77777777" w:rsidR="00A9629E" w:rsidRPr="00A9629E" w:rsidRDefault="00A9629E" w:rsidP="00A9629E">
            <w:pPr>
              <w:spacing w:after="0" w:line="240" w:lineRule="auto"/>
              <w:jc w:val="center"/>
              <w:rPr>
                <w:rFonts w:ascii="Calibri" w:eastAsia="Times New Roman" w:hAnsi="Calibri" w:cs="Calibri"/>
                <w:b/>
                <w:bCs/>
                <w:color w:val="000000"/>
                <w:sz w:val="16"/>
                <w:szCs w:val="16"/>
                <w:lang w:eastAsia="en-GB"/>
              </w:rPr>
            </w:pPr>
            <w:r w:rsidRPr="00A9629E">
              <w:rPr>
                <w:rFonts w:ascii="Calibri" w:eastAsia="Times New Roman" w:hAnsi="Calibri" w:cs="Calibri"/>
                <w:b/>
                <w:bCs/>
                <w:color w:val="000000"/>
                <w:sz w:val="16"/>
                <w:szCs w:val="16"/>
                <w:lang w:eastAsia="en-GB"/>
              </w:rPr>
              <w:t>1,236</w:t>
            </w:r>
          </w:p>
        </w:tc>
        <w:tc>
          <w:tcPr>
            <w:tcW w:w="887" w:type="dxa"/>
            <w:tcBorders>
              <w:top w:val="single" w:sz="4" w:space="0" w:color="95B3D7"/>
              <w:left w:val="nil"/>
              <w:bottom w:val="nil"/>
              <w:right w:val="nil"/>
            </w:tcBorders>
            <w:shd w:val="clear" w:color="DCE6F1" w:fill="DCE6F1"/>
            <w:noWrap/>
            <w:vAlign w:val="bottom"/>
            <w:hideMark/>
          </w:tcPr>
          <w:p w14:paraId="57A391FC" w14:textId="77777777" w:rsidR="00A9629E" w:rsidRPr="00A9629E" w:rsidRDefault="00A9629E" w:rsidP="00A9629E">
            <w:pPr>
              <w:spacing w:after="0" w:line="240" w:lineRule="auto"/>
              <w:jc w:val="center"/>
              <w:rPr>
                <w:rFonts w:ascii="Calibri" w:eastAsia="Times New Roman" w:hAnsi="Calibri" w:cs="Calibri"/>
                <w:b/>
                <w:bCs/>
                <w:color w:val="000000"/>
                <w:sz w:val="16"/>
                <w:szCs w:val="16"/>
                <w:lang w:eastAsia="en-GB"/>
              </w:rPr>
            </w:pPr>
            <w:r w:rsidRPr="00A9629E">
              <w:rPr>
                <w:rFonts w:ascii="Calibri" w:eastAsia="Times New Roman" w:hAnsi="Calibri" w:cs="Calibri"/>
                <w:b/>
                <w:bCs/>
                <w:color w:val="000000"/>
                <w:sz w:val="16"/>
                <w:szCs w:val="16"/>
                <w:lang w:eastAsia="en-GB"/>
              </w:rPr>
              <w:t>2,041</w:t>
            </w:r>
          </w:p>
        </w:tc>
      </w:tr>
      <w:tr w:rsidR="00A9629E" w:rsidRPr="00A9629E" w14:paraId="293AE6B4" w14:textId="77777777" w:rsidTr="00A9629E">
        <w:trPr>
          <w:trHeight w:val="480"/>
        </w:trPr>
        <w:tc>
          <w:tcPr>
            <w:tcW w:w="1158" w:type="dxa"/>
            <w:tcBorders>
              <w:top w:val="nil"/>
              <w:left w:val="nil"/>
              <w:bottom w:val="nil"/>
              <w:right w:val="nil"/>
            </w:tcBorders>
            <w:shd w:val="clear" w:color="DCE6F1" w:fill="FFFFFF"/>
            <w:noWrap/>
            <w:vAlign w:val="bottom"/>
            <w:hideMark/>
          </w:tcPr>
          <w:p w14:paraId="419C9A3F" w14:textId="77777777" w:rsidR="00A9629E" w:rsidRDefault="00A9629E" w:rsidP="00A9629E">
            <w:pPr>
              <w:spacing w:after="0" w:line="240" w:lineRule="auto"/>
              <w:rPr>
                <w:rFonts w:ascii="Calibri" w:eastAsia="Times New Roman" w:hAnsi="Calibri" w:cs="Calibri"/>
                <w:b/>
                <w:bCs/>
                <w:color w:val="000000"/>
                <w:sz w:val="16"/>
                <w:szCs w:val="16"/>
                <w:lang w:eastAsia="en-GB"/>
              </w:rPr>
            </w:pPr>
            <w:r w:rsidRPr="00A9629E">
              <w:rPr>
                <w:rFonts w:ascii="Calibri" w:eastAsia="Times New Roman" w:hAnsi="Calibri" w:cs="Calibri"/>
                <w:b/>
                <w:bCs/>
                <w:color w:val="000000"/>
                <w:sz w:val="16"/>
                <w:szCs w:val="16"/>
                <w:lang w:eastAsia="en-GB"/>
              </w:rPr>
              <w:t> </w:t>
            </w:r>
          </w:p>
          <w:p w14:paraId="2FD64498" w14:textId="77777777" w:rsidR="00A9629E" w:rsidRPr="00A9629E" w:rsidRDefault="00A9629E" w:rsidP="00A9629E">
            <w:pPr>
              <w:spacing w:after="0" w:line="240" w:lineRule="auto"/>
              <w:rPr>
                <w:rFonts w:ascii="Calibri" w:eastAsia="Times New Roman" w:hAnsi="Calibri" w:cs="Calibri"/>
                <w:b/>
                <w:bCs/>
                <w:color w:val="000000"/>
                <w:sz w:val="16"/>
                <w:szCs w:val="16"/>
                <w:lang w:eastAsia="en-GB"/>
              </w:rPr>
            </w:pPr>
          </w:p>
        </w:tc>
        <w:tc>
          <w:tcPr>
            <w:tcW w:w="1340" w:type="dxa"/>
            <w:tcBorders>
              <w:top w:val="nil"/>
              <w:left w:val="nil"/>
              <w:bottom w:val="nil"/>
              <w:right w:val="nil"/>
            </w:tcBorders>
            <w:shd w:val="clear" w:color="DCE6F1" w:fill="FFFFFF"/>
            <w:noWrap/>
            <w:vAlign w:val="bottom"/>
            <w:hideMark/>
          </w:tcPr>
          <w:p w14:paraId="4A124FAA" w14:textId="77777777" w:rsidR="00A9629E" w:rsidRPr="00A9629E" w:rsidRDefault="00A9629E" w:rsidP="00A9629E">
            <w:pPr>
              <w:spacing w:after="0" w:line="240" w:lineRule="auto"/>
              <w:rPr>
                <w:rFonts w:ascii="Calibri" w:eastAsia="Times New Roman" w:hAnsi="Calibri" w:cs="Calibri"/>
                <w:b/>
                <w:bCs/>
                <w:color w:val="000000"/>
                <w:sz w:val="16"/>
                <w:szCs w:val="16"/>
                <w:lang w:eastAsia="en-GB"/>
              </w:rPr>
            </w:pPr>
            <w:r w:rsidRPr="00A9629E">
              <w:rPr>
                <w:rFonts w:ascii="Calibri" w:eastAsia="Times New Roman" w:hAnsi="Calibri" w:cs="Calibri"/>
                <w:b/>
                <w:bCs/>
                <w:color w:val="000000"/>
                <w:sz w:val="16"/>
                <w:szCs w:val="16"/>
                <w:lang w:eastAsia="en-GB"/>
              </w:rPr>
              <w:t> </w:t>
            </w:r>
          </w:p>
        </w:tc>
        <w:tc>
          <w:tcPr>
            <w:tcW w:w="3298" w:type="dxa"/>
            <w:tcBorders>
              <w:top w:val="nil"/>
              <w:left w:val="nil"/>
              <w:bottom w:val="nil"/>
              <w:right w:val="nil"/>
            </w:tcBorders>
            <w:shd w:val="clear" w:color="DCE6F1" w:fill="FFFFFF"/>
            <w:vAlign w:val="bottom"/>
            <w:hideMark/>
          </w:tcPr>
          <w:p w14:paraId="3B86FB6F" w14:textId="77777777" w:rsidR="00A9629E" w:rsidRPr="00A9629E" w:rsidRDefault="00A9629E" w:rsidP="00A9629E">
            <w:pPr>
              <w:spacing w:after="0" w:line="240" w:lineRule="auto"/>
              <w:rPr>
                <w:rFonts w:ascii="Calibri" w:eastAsia="Times New Roman" w:hAnsi="Calibri" w:cs="Calibri"/>
                <w:b/>
                <w:bCs/>
                <w:color w:val="000000"/>
                <w:sz w:val="16"/>
                <w:szCs w:val="16"/>
                <w:lang w:eastAsia="en-GB"/>
              </w:rPr>
            </w:pPr>
            <w:r w:rsidRPr="00A9629E">
              <w:rPr>
                <w:rFonts w:ascii="Calibri" w:eastAsia="Times New Roman" w:hAnsi="Calibri" w:cs="Calibri"/>
                <w:b/>
                <w:bCs/>
                <w:color w:val="000000"/>
                <w:sz w:val="16"/>
                <w:szCs w:val="16"/>
                <w:lang w:eastAsia="en-GB"/>
              </w:rPr>
              <w:t> </w:t>
            </w:r>
          </w:p>
        </w:tc>
        <w:tc>
          <w:tcPr>
            <w:tcW w:w="880" w:type="dxa"/>
            <w:tcBorders>
              <w:top w:val="nil"/>
              <w:left w:val="nil"/>
              <w:bottom w:val="nil"/>
              <w:right w:val="nil"/>
            </w:tcBorders>
            <w:shd w:val="clear" w:color="DCE6F1" w:fill="FFFFFF"/>
            <w:noWrap/>
            <w:vAlign w:val="bottom"/>
            <w:hideMark/>
          </w:tcPr>
          <w:p w14:paraId="4468A086" w14:textId="77777777" w:rsidR="00A9629E" w:rsidRPr="00A9629E" w:rsidRDefault="00A9629E" w:rsidP="00A9629E">
            <w:pPr>
              <w:spacing w:after="0" w:line="240" w:lineRule="auto"/>
              <w:jc w:val="center"/>
              <w:rPr>
                <w:rFonts w:ascii="Calibri" w:eastAsia="Times New Roman" w:hAnsi="Calibri" w:cs="Calibri"/>
                <w:b/>
                <w:bCs/>
                <w:color w:val="000000"/>
                <w:sz w:val="16"/>
                <w:szCs w:val="16"/>
                <w:lang w:eastAsia="en-GB"/>
              </w:rPr>
            </w:pPr>
            <w:r w:rsidRPr="00A9629E">
              <w:rPr>
                <w:rFonts w:ascii="Calibri" w:eastAsia="Times New Roman" w:hAnsi="Calibri" w:cs="Calibri"/>
                <w:b/>
                <w:bCs/>
                <w:color w:val="000000"/>
                <w:sz w:val="16"/>
                <w:szCs w:val="16"/>
                <w:lang w:eastAsia="en-GB"/>
              </w:rPr>
              <w:t> </w:t>
            </w:r>
          </w:p>
        </w:tc>
        <w:tc>
          <w:tcPr>
            <w:tcW w:w="857" w:type="dxa"/>
            <w:tcBorders>
              <w:top w:val="nil"/>
              <w:left w:val="nil"/>
              <w:bottom w:val="nil"/>
              <w:right w:val="nil"/>
            </w:tcBorders>
            <w:shd w:val="clear" w:color="DCE6F1" w:fill="FFFFFF"/>
            <w:noWrap/>
            <w:vAlign w:val="bottom"/>
            <w:hideMark/>
          </w:tcPr>
          <w:p w14:paraId="7CE30E4A" w14:textId="77777777" w:rsidR="00A9629E" w:rsidRPr="00A9629E" w:rsidRDefault="00A9629E" w:rsidP="00A9629E">
            <w:pPr>
              <w:spacing w:after="0" w:line="240" w:lineRule="auto"/>
              <w:jc w:val="center"/>
              <w:rPr>
                <w:rFonts w:ascii="Calibri" w:eastAsia="Times New Roman" w:hAnsi="Calibri" w:cs="Calibri"/>
                <w:b/>
                <w:bCs/>
                <w:color w:val="000000"/>
                <w:sz w:val="16"/>
                <w:szCs w:val="16"/>
                <w:lang w:eastAsia="en-GB"/>
              </w:rPr>
            </w:pPr>
            <w:r w:rsidRPr="00A9629E">
              <w:rPr>
                <w:rFonts w:ascii="Calibri" w:eastAsia="Times New Roman" w:hAnsi="Calibri" w:cs="Calibri"/>
                <w:b/>
                <w:bCs/>
                <w:color w:val="000000"/>
                <w:sz w:val="16"/>
                <w:szCs w:val="16"/>
                <w:lang w:eastAsia="en-GB"/>
              </w:rPr>
              <w:t> </w:t>
            </w:r>
          </w:p>
        </w:tc>
        <w:tc>
          <w:tcPr>
            <w:tcW w:w="887" w:type="dxa"/>
            <w:tcBorders>
              <w:top w:val="nil"/>
              <w:left w:val="nil"/>
              <w:bottom w:val="nil"/>
              <w:right w:val="nil"/>
            </w:tcBorders>
            <w:shd w:val="clear" w:color="DCE6F1" w:fill="FFFFFF"/>
            <w:noWrap/>
            <w:vAlign w:val="bottom"/>
            <w:hideMark/>
          </w:tcPr>
          <w:p w14:paraId="2DA83661" w14:textId="77777777" w:rsidR="00A9629E" w:rsidRPr="00A9629E" w:rsidRDefault="00A9629E" w:rsidP="00A9629E">
            <w:pPr>
              <w:spacing w:after="0" w:line="240" w:lineRule="auto"/>
              <w:jc w:val="center"/>
              <w:rPr>
                <w:rFonts w:ascii="Calibri" w:eastAsia="Times New Roman" w:hAnsi="Calibri" w:cs="Calibri"/>
                <w:b/>
                <w:bCs/>
                <w:color w:val="000000"/>
                <w:sz w:val="16"/>
                <w:szCs w:val="16"/>
                <w:lang w:eastAsia="en-GB"/>
              </w:rPr>
            </w:pPr>
            <w:r w:rsidRPr="00A9629E">
              <w:rPr>
                <w:rFonts w:ascii="Calibri" w:eastAsia="Times New Roman" w:hAnsi="Calibri" w:cs="Calibri"/>
                <w:b/>
                <w:bCs/>
                <w:color w:val="000000"/>
                <w:sz w:val="16"/>
                <w:szCs w:val="16"/>
                <w:lang w:eastAsia="en-GB"/>
              </w:rPr>
              <w:t> </w:t>
            </w:r>
          </w:p>
        </w:tc>
      </w:tr>
      <w:tr w:rsidR="00A9629E" w:rsidRPr="00A9629E" w14:paraId="79946ADA" w14:textId="77777777" w:rsidTr="00A9629E">
        <w:trPr>
          <w:trHeight w:val="940"/>
        </w:trPr>
        <w:tc>
          <w:tcPr>
            <w:tcW w:w="1158" w:type="dxa"/>
            <w:tcBorders>
              <w:top w:val="nil"/>
              <w:left w:val="nil"/>
              <w:bottom w:val="single" w:sz="4" w:space="0" w:color="95B3D7"/>
              <w:right w:val="nil"/>
            </w:tcBorders>
            <w:shd w:val="clear" w:color="000000" w:fill="538DD5"/>
            <w:vAlign w:val="bottom"/>
            <w:hideMark/>
          </w:tcPr>
          <w:p w14:paraId="53B15B76" w14:textId="77777777" w:rsidR="00A9629E" w:rsidRPr="00A9629E" w:rsidRDefault="00A9629E" w:rsidP="00A9629E">
            <w:pPr>
              <w:spacing w:after="0" w:line="240" w:lineRule="auto"/>
              <w:jc w:val="center"/>
              <w:rPr>
                <w:rFonts w:ascii="Calibri" w:eastAsia="Times New Roman" w:hAnsi="Calibri" w:cs="Calibri"/>
                <w:b/>
                <w:bCs/>
                <w:color w:val="FFFFFF"/>
                <w:sz w:val="16"/>
                <w:szCs w:val="16"/>
                <w:lang w:eastAsia="en-GB"/>
              </w:rPr>
            </w:pPr>
            <w:r w:rsidRPr="00A9629E">
              <w:rPr>
                <w:rFonts w:ascii="Calibri" w:eastAsia="Times New Roman" w:hAnsi="Calibri" w:cs="Calibri"/>
                <w:b/>
                <w:bCs/>
                <w:color w:val="FFFFFF"/>
                <w:sz w:val="16"/>
                <w:szCs w:val="16"/>
                <w:lang w:eastAsia="en-GB"/>
              </w:rPr>
              <w:t>Fund</w:t>
            </w:r>
          </w:p>
        </w:tc>
        <w:tc>
          <w:tcPr>
            <w:tcW w:w="1340" w:type="dxa"/>
            <w:tcBorders>
              <w:top w:val="nil"/>
              <w:left w:val="nil"/>
              <w:bottom w:val="single" w:sz="4" w:space="0" w:color="95B3D7"/>
              <w:right w:val="nil"/>
            </w:tcBorders>
            <w:shd w:val="clear" w:color="000000" w:fill="538DD5"/>
            <w:vAlign w:val="bottom"/>
            <w:hideMark/>
          </w:tcPr>
          <w:p w14:paraId="560E9010" w14:textId="77777777" w:rsidR="00A9629E" w:rsidRPr="00A9629E" w:rsidRDefault="00A9629E" w:rsidP="00A9629E">
            <w:pPr>
              <w:spacing w:after="0" w:line="240" w:lineRule="auto"/>
              <w:jc w:val="center"/>
              <w:rPr>
                <w:rFonts w:ascii="Calibri" w:eastAsia="Times New Roman" w:hAnsi="Calibri" w:cs="Calibri"/>
                <w:b/>
                <w:bCs/>
                <w:color w:val="FFFFFF"/>
                <w:sz w:val="16"/>
                <w:szCs w:val="16"/>
                <w:lang w:eastAsia="en-GB"/>
              </w:rPr>
            </w:pPr>
            <w:r w:rsidRPr="00A9629E">
              <w:rPr>
                <w:rFonts w:ascii="Calibri" w:eastAsia="Times New Roman" w:hAnsi="Calibri" w:cs="Calibri"/>
                <w:b/>
                <w:bCs/>
                <w:color w:val="FFFFFF"/>
                <w:sz w:val="16"/>
                <w:szCs w:val="16"/>
                <w:lang w:eastAsia="en-GB"/>
              </w:rPr>
              <w:t>Service Area</w:t>
            </w:r>
          </w:p>
        </w:tc>
        <w:tc>
          <w:tcPr>
            <w:tcW w:w="3298" w:type="dxa"/>
            <w:tcBorders>
              <w:top w:val="nil"/>
              <w:left w:val="nil"/>
              <w:bottom w:val="single" w:sz="4" w:space="0" w:color="95B3D7"/>
              <w:right w:val="nil"/>
            </w:tcBorders>
            <w:shd w:val="clear" w:color="000000" w:fill="538DD5"/>
            <w:vAlign w:val="bottom"/>
            <w:hideMark/>
          </w:tcPr>
          <w:p w14:paraId="07B9999F" w14:textId="77777777" w:rsidR="00A9629E" w:rsidRPr="00A9629E" w:rsidRDefault="00A9629E" w:rsidP="00A9629E">
            <w:pPr>
              <w:spacing w:after="0" w:line="240" w:lineRule="auto"/>
              <w:jc w:val="center"/>
              <w:rPr>
                <w:rFonts w:ascii="Calibri" w:eastAsia="Times New Roman" w:hAnsi="Calibri" w:cs="Calibri"/>
                <w:b/>
                <w:bCs/>
                <w:color w:val="FFFFFF"/>
                <w:sz w:val="16"/>
                <w:szCs w:val="16"/>
                <w:lang w:eastAsia="en-GB"/>
              </w:rPr>
            </w:pPr>
            <w:r w:rsidRPr="00A9629E">
              <w:rPr>
                <w:rFonts w:ascii="Calibri" w:eastAsia="Times New Roman" w:hAnsi="Calibri" w:cs="Calibri"/>
                <w:b/>
                <w:bCs/>
                <w:color w:val="FFFFFF"/>
                <w:sz w:val="16"/>
                <w:szCs w:val="16"/>
                <w:lang w:eastAsia="en-GB"/>
              </w:rPr>
              <w:t>Details</w:t>
            </w:r>
          </w:p>
        </w:tc>
        <w:tc>
          <w:tcPr>
            <w:tcW w:w="880" w:type="dxa"/>
            <w:tcBorders>
              <w:top w:val="nil"/>
              <w:left w:val="nil"/>
              <w:bottom w:val="single" w:sz="4" w:space="0" w:color="95B3D7"/>
              <w:right w:val="nil"/>
            </w:tcBorders>
            <w:shd w:val="clear" w:color="000000" w:fill="538DD5"/>
            <w:vAlign w:val="bottom"/>
            <w:hideMark/>
          </w:tcPr>
          <w:p w14:paraId="76471A23" w14:textId="77777777" w:rsidR="00A9629E" w:rsidRPr="00A9629E" w:rsidRDefault="00A9629E" w:rsidP="00A9629E">
            <w:pPr>
              <w:spacing w:after="0" w:line="240" w:lineRule="auto"/>
              <w:jc w:val="center"/>
              <w:rPr>
                <w:rFonts w:ascii="Calibri" w:eastAsia="Times New Roman" w:hAnsi="Calibri" w:cs="Calibri"/>
                <w:b/>
                <w:bCs/>
                <w:color w:val="FFFFFF"/>
                <w:sz w:val="16"/>
                <w:szCs w:val="16"/>
                <w:lang w:eastAsia="en-GB"/>
              </w:rPr>
            </w:pPr>
            <w:r w:rsidRPr="00A9629E">
              <w:rPr>
                <w:rFonts w:ascii="Calibri" w:eastAsia="Times New Roman" w:hAnsi="Calibri" w:cs="Calibri"/>
                <w:b/>
                <w:bCs/>
                <w:color w:val="FFFFFF"/>
                <w:sz w:val="16"/>
                <w:szCs w:val="16"/>
                <w:lang w:eastAsia="en-GB"/>
              </w:rPr>
              <w:t>2022/23 Allocation £000s</w:t>
            </w:r>
          </w:p>
        </w:tc>
        <w:tc>
          <w:tcPr>
            <w:tcW w:w="857" w:type="dxa"/>
            <w:tcBorders>
              <w:top w:val="nil"/>
              <w:left w:val="nil"/>
              <w:bottom w:val="single" w:sz="4" w:space="0" w:color="95B3D7"/>
              <w:right w:val="nil"/>
            </w:tcBorders>
            <w:shd w:val="clear" w:color="000000" w:fill="538DD5"/>
            <w:vAlign w:val="bottom"/>
            <w:hideMark/>
          </w:tcPr>
          <w:p w14:paraId="20C2A575" w14:textId="77777777" w:rsidR="00A9629E" w:rsidRPr="00A9629E" w:rsidRDefault="00A9629E" w:rsidP="00A9629E">
            <w:pPr>
              <w:spacing w:after="0" w:line="240" w:lineRule="auto"/>
              <w:jc w:val="center"/>
              <w:rPr>
                <w:rFonts w:ascii="Calibri" w:eastAsia="Times New Roman" w:hAnsi="Calibri" w:cs="Calibri"/>
                <w:b/>
                <w:bCs/>
                <w:color w:val="FFFFFF"/>
                <w:sz w:val="16"/>
                <w:szCs w:val="16"/>
                <w:lang w:eastAsia="en-GB"/>
              </w:rPr>
            </w:pPr>
            <w:r w:rsidRPr="00A9629E">
              <w:rPr>
                <w:rFonts w:ascii="Calibri" w:eastAsia="Times New Roman" w:hAnsi="Calibri" w:cs="Calibri"/>
                <w:b/>
                <w:bCs/>
                <w:color w:val="FFFFFF"/>
                <w:sz w:val="16"/>
                <w:szCs w:val="16"/>
                <w:lang w:eastAsia="en-GB"/>
              </w:rPr>
              <w:t>Year To Date spend 22/23</w:t>
            </w:r>
          </w:p>
        </w:tc>
        <w:tc>
          <w:tcPr>
            <w:tcW w:w="887" w:type="dxa"/>
            <w:tcBorders>
              <w:top w:val="nil"/>
              <w:left w:val="nil"/>
              <w:bottom w:val="single" w:sz="4" w:space="0" w:color="95B3D7"/>
              <w:right w:val="nil"/>
            </w:tcBorders>
            <w:shd w:val="clear" w:color="000000" w:fill="538DD5"/>
            <w:vAlign w:val="bottom"/>
            <w:hideMark/>
          </w:tcPr>
          <w:p w14:paraId="66522CFA" w14:textId="77777777" w:rsidR="00A9629E" w:rsidRPr="00A9629E" w:rsidRDefault="00A9629E" w:rsidP="00A9629E">
            <w:pPr>
              <w:spacing w:after="0" w:line="240" w:lineRule="auto"/>
              <w:jc w:val="center"/>
              <w:rPr>
                <w:rFonts w:ascii="Calibri" w:eastAsia="Times New Roman" w:hAnsi="Calibri" w:cs="Calibri"/>
                <w:b/>
                <w:bCs/>
                <w:color w:val="FFFFFF"/>
                <w:sz w:val="16"/>
                <w:szCs w:val="16"/>
                <w:lang w:eastAsia="en-GB"/>
              </w:rPr>
            </w:pPr>
            <w:r w:rsidRPr="00A9629E">
              <w:rPr>
                <w:rFonts w:ascii="Calibri" w:eastAsia="Times New Roman" w:hAnsi="Calibri" w:cs="Calibri"/>
                <w:b/>
                <w:bCs/>
                <w:color w:val="FFFFFF"/>
                <w:sz w:val="16"/>
                <w:szCs w:val="16"/>
                <w:lang w:eastAsia="en-GB"/>
              </w:rPr>
              <w:t>Committed via Purchase Order £000s</w:t>
            </w:r>
          </w:p>
        </w:tc>
      </w:tr>
      <w:tr w:rsidR="00A9629E" w:rsidRPr="00A9629E" w14:paraId="6E56192F" w14:textId="77777777" w:rsidTr="00A9629E">
        <w:trPr>
          <w:trHeight w:val="330"/>
        </w:trPr>
        <w:tc>
          <w:tcPr>
            <w:tcW w:w="1158" w:type="dxa"/>
            <w:tcBorders>
              <w:top w:val="nil"/>
              <w:left w:val="nil"/>
              <w:bottom w:val="nil"/>
              <w:right w:val="nil"/>
            </w:tcBorders>
            <w:shd w:val="clear" w:color="000000" w:fill="FFFFFF"/>
            <w:noWrap/>
            <w:vAlign w:val="bottom"/>
            <w:hideMark/>
          </w:tcPr>
          <w:p w14:paraId="4DD42CF3" w14:textId="77777777" w:rsidR="00A9629E" w:rsidRPr="00A9629E" w:rsidRDefault="00A9629E" w:rsidP="00A9629E">
            <w:pPr>
              <w:spacing w:after="0" w:line="240" w:lineRule="auto"/>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Strategic - Hosted</w:t>
            </w:r>
          </w:p>
        </w:tc>
        <w:tc>
          <w:tcPr>
            <w:tcW w:w="1340" w:type="dxa"/>
            <w:tcBorders>
              <w:top w:val="nil"/>
              <w:left w:val="nil"/>
              <w:bottom w:val="nil"/>
              <w:right w:val="nil"/>
            </w:tcBorders>
            <w:shd w:val="clear" w:color="000000" w:fill="FFFFFF"/>
            <w:noWrap/>
            <w:vAlign w:val="bottom"/>
            <w:hideMark/>
          </w:tcPr>
          <w:p w14:paraId="5FCD3493" w14:textId="77777777" w:rsidR="00A9629E" w:rsidRPr="00A9629E" w:rsidRDefault="00A9629E" w:rsidP="00A9629E">
            <w:pPr>
              <w:spacing w:after="0" w:line="240" w:lineRule="auto"/>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Collaborative</w:t>
            </w:r>
          </w:p>
        </w:tc>
        <w:tc>
          <w:tcPr>
            <w:tcW w:w="3298" w:type="dxa"/>
            <w:tcBorders>
              <w:top w:val="nil"/>
              <w:left w:val="nil"/>
              <w:bottom w:val="nil"/>
              <w:right w:val="nil"/>
            </w:tcBorders>
            <w:shd w:val="clear" w:color="000000" w:fill="FFFFFF"/>
            <w:vAlign w:val="bottom"/>
            <w:hideMark/>
          </w:tcPr>
          <w:p w14:paraId="5E66E47C" w14:textId="77777777" w:rsidR="00A9629E" w:rsidRPr="00A9629E" w:rsidRDefault="00A9629E" w:rsidP="00A9629E">
            <w:pPr>
              <w:spacing w:after="0" w:line="240" w:lineRule="auto"/>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Digital - LINC</w:t>
            </w:r>
          </w:p>
        </w:tc>
        <w:tc>
          <w:tcPr>
            <w:tcW w:w="880" w:type="dxa"/>
            <w:tcBorders>
              <w:top w:val="nil"/>
              <w:left w:val="nil"/>
              <w:bottom w:val="nil"/>
              <w:right w:val="nil"/>
            </w:tcBorders>
            <w:shd w:val="clear" w:color="000000" w:fill="FFFFFF"/>
            <w:noWrap/>
            <w:vAlign w:val="bottom"/>
            <w:hideMark/>
          </w:tcPr>
          <w:p w14:paraId="2C585745" w14:textId="77777777" w:rsidR="00A9629E" w:rsidRPr="00A9629E" w:rsidRDefault="00A9629E" w:rsidP="00A9629E">
            <w:pPr>
              <w:spacing w:after="0" w:line="240" w:lineRule="auto"/>
              <w:jc w:val="center"/>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2,054</w:t>
            </w:r>
          </w:p>
        </w:tc>
        <w:tc>
          <w:tcPr>
            <w:tcW w:w="857" w:type="dxa"/>
            <w:tcBorders>
              <w:top w:val="nil"/>
              <w:left w:val="nil"/>
              <w:bottom w:val="nil"/>
              <w:right w:val="nil"/>
            </w:tcBorders>
            <w:shd w:val="clear" w:color="000000" w:fill="FFFFFF"/>
            <w:noWrap/>
            <w:vAlign w:val="bottom"/>
            <w:hideMark/>
          </w:tcPr>
          <w:p w14:paraId="5418ACF6" w14:textId="77777777" w:rsidR="00A9629E" w:rsidRPr="00A9629E" w:rsidRDefault="00A9629E" w:rsidP="00A9629E">
            <w:pPr>
              <w:spacing w:after="0" w:line="240" w:lineRule="auto"/>
              <w:jc w:val="center"/>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673</w:t>
            </w:r>
          </w:p>
        </w:tc>
        <w:tc>
          <w:tcPr>
            <w:tcW w:w="887" w:type="dxa"/>
            <w:tcBorders>
              <w:top w:val="nil"/>
              <w:left w:val="nil"/>
              <w:bottom w:val="nil"/>
              <w:right w:val="nil"/>
            </w:tcBorders>
            <w:shd w:val="clear" w:color="000000" w:fill="FFFFFF"/>
            <w:noWrap/>
            <w:vAlign w:val="bottom"/>
            <w:hideMark/>
          </w:tcPr>
          <w:p w14:paraId="51B02A5D" w14:textId="77777777" w:rsidR="00A9629E" w:rsidRPr="00A9629E" w:rsidRDefault="00A9629E" w:rsidP="00A9629E">
            <w:pPr>
              <w:spacing w:after="0" w:line="240" w:lineRule="auto"/>
              <w:jc w:val="center"/>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0</w:t>
            </w:r>
          </w:p>
        </w:tc>
      </w:tr>
      <w:tr w:rsidR="00A9629E" w:rsidRPr="00A9629E" w14:paraId="45B1DEE3" w14:textId="77777777" w:rsidTr="00A9629E">
        <w:trPr>
          <w:trHeight w:val="330"/>
        </w:trPr>
        <w:tc>
          <w:tcPr>
            <w:tcW w:w="1158" w:type="dxa"/>
            <w:tcBorders>
              <w:top w:val="nil"/>
              <w:left w:val="nil"/>
              <w:bottom w:val="nil"/>
              <w:right w:val="nil"/>
            </w:tcBorders>
            <w:shd w:val="clear" w:color="000000" w:fill="FFFFFF"/>
            <w:noWrap/>
            <w:vAlign w:val="bottom"/>
            <w:hideMark/>
          </w:tcPr>
          <w:p w14:paraId="78111363" w14:textId="77777777" w:rsidR="00A9629E" w:rsidRPr="00A9629E" w:rsidRDefault="00A9629E" w:rsidP="00A9629E">
            <w:pPr>
              <w:spacing w:after="0" w:line="240" w:lineRule="auto"/>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Strategic - Hosted</w:t>
            </w:r>
          </w:p>
        </w:tc>
        <w:tc>
          <w:tcPr>
            <w:tcW w:w="1340" w:type="dxa"/>
            <w:tcBorders>
              <w:top w:val="nil"/>
              <w:left w:val="nil"/>
              <w:bottom w:val="nil"/>
              <w:right w:val="nil"/>
            </w:tcBorders>
            <w:shd w:val="clear" w:color="000000" w:fill="FFFFFF"/>
            <w:noWrap/>
            <w:vAlign w:val="bottom"/>
            <w:hideMark/>
          </w:tcPr>
          <w:p w14:paraId="4221ABC9" w14:textId="77777777" w:rsidR="00A9629E" w:rsidRPr="00A9629E" w:rsidRDefault="00A9629E" w:rsidP="00A9629E">
            <w:pPr>
              <w:spacing w:after="0" w:line="240" w:lineRule="auto"/>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Collaborative</w:t>
            </w:r>
          </w:p>
        </w:tc>
        <w:tc>
          <w:tcPr>
            <w:tcW w:w="3298" w:type="dxa"/>
            <w:tcBorders>
              <w:top w:val="nil"/>
              <w:left w:val="nil"/>
              <w:bottom w:val="nil"/>
              <w:right w:val="nil"/>
            </w:tcBorders>
            <w:shd w:val="clear" w:color="000000" w:fill="FFFFFF"/>
            <w:vAlign w:val="bottom"/>
            <w:hideMark/>
          </w:tcPr>
          <w:p w14:paraId="20C80A60" w14:textId="77777777" w:rsidR="00A9629E" w:rsidRPr="00A9629E" w:rsidRDefault="00A9629E" w:rsidP="00A9629E">
            <w:pPr>
              <w:spacing w:after="0" w:line="240" w:lineRule="auto"/>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Digital - RISP</w:t>
            </w:r>
          </w:p>
        </w:tc>
        <w:tc>
          <w:tcPr>
            <w:tcW w:w="880" w:type="dxa"/>
            <w:tcBorders>
              <w:top w:val="nil"/>
              <w:left w:val="nil"/>
              <w:bottom w:val="nil"/>
              <w:right w:val="nil"/>
            </w:tcBorders>
            <w:shd w:val="clear" w:color="000000" w:fill="FFFFFF"/>
            <w:noWrap/>
            <w:vAlign w:val="bottom"/>
            <w:hideMark/>
          </w:tcPr>
          <w:p w14:paraId="3542BBE0" w14:textId="77777777" w:rsidR="00A9629E" w:rsidRPr="00A9629E" w:rsidRDefault="00A9629E" w:rsidP="00A9629E">
            <w:pPr>
              <w:spacing w:after="0" w:line="240" w:lineRule="auto"/>
              <w:jc w:val="center"/>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259</w:t>
            </w:r>
          </w:p>
        </w:tc>
        <w:tc>
          <w:tcPr>
            <w:tcW w:w="857" w:type="dxa"/>
            <w:tcBorders>
              <w:top w:val="nil"/>
              <w:left w:val="nil"/>
              <w:bottom w:val="nil"/>
              <w:right w:val="nil"/>
            </w:tcBorders>
            <w:shd w:val="clear" w:color="000000" w:fill="FFFFFF"/>
            <w:noWrap/>
            <w:vAlign w:val="bottom"/>
            <w:hideMark/>
          </w:tcPr>
          <w:p w14:paraId="5C2E404A" w14:textId="77777777" w:rsidR="00A9629E" w:rsidRPr="00A9629E" w:rsidRDefault="00A9629E" w:rsidP="00A9629E">
            <w:pPr>
              <w:spacing w:after="0" w:line="240" w:lineRule="auto"/>
              <w:jc w:val="center"/>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55</w:t>
            </w:r>
          </w:p>
        </w:tc>
        <w:tc>
          <w:tcPr>
            <w:tcW w:w="887" w:type="dxa"/>
            <w:tcBorders>
              <w:top w:val="nil"/>
              <w:left w:val="nil"/>
              <w:bottom w:val="nil"/>
              <w:right w:val="nil"/>
            </w:tcBorders>
            <w:shd w:val="clear" w:color="000000" w:fill="FFFFFF"/>
            <w:noWrap/>
            <w:vAlign w:val="bottom"/>
            <w:hideMark/>
          </w:tcPr>
          <w:p w14:paraId="75652E65" w14:textId="77777777" w:rsidR="00A9629E" w:rsidRPr="00A9629E" w:rsidRDefault="00A9629E" w:rsidP="00A9629E">
            <w:pPr>
              <w:spacing w:after="0" w:line="240" w:lineRule="auto"/>
              <w:jc w:val="center"/>
              <w:rPr>
                <w:rFonts w:ascii="Calibri" w:eastAsia="Times New Roman" w:hAnsi="Calibri" w:cs="Calibri"/>
                <w:sz w:val="16"/>
                <w:szCs w:val="16"/>
                <w:lang w:eastAsia="en-GB"/>
              </w:rPr>
            </w:pPr>
            <w:r w:rsidRPr="00A9629E">
              <w:rPr>
                <w:rFonts w:ascii="Calibri" w:eastAsia="Times New Roman" w:hAnsi="Calibri" w:cs="Calibri"/>
                <w:sz w:val="16"/>
                <w:szCs w:val="16"/>
                <w:lang w:eastAsia="en-GB"/>
              </w:rPr>
              <w:t>0</w:t>
            </w:r>
          </w:p>
        </w:tc>
      </w:tr>
      <w:tr w:rsidR="00A9629E" w:rsidRPr="00A9629E" w14:paraId="644695DF" w14:textId="77777777" w:rsidTr="00A9629E">
        <w:trPr>
          <w:trHeight w:val="280"/>
        </w:trPr>
        <w:tc>
          <w:tcPr>
            <w:tcW w:w="2498" w:type="dxa"/>
            <w:gridSpan w:val="2"/>
            <w:tcBorders>
              <w:top w:val="single" w:sz="4" w:space="0" w:color="4F81BD"/>
              <w:left w:val="nil"/>
              <w:bottom w:val="single" w:sz="4" w:space="0" w:color="4F81BD"/>
              <w:right w:val="nil"/>
            </w:tcBorders>
            <w:shd w:val="clear" w:color="000000" w:fill="F2F2F2"/>
            <w:noWrap/>
            <w:vAlign w:val="bottom"/>
            <w:hideMark/>
          </w:tcPr>
          <w:p w14:paraId="53C09097" w14:textId="77777777" w:rsidR="00A9629E" w:rsidRPr="00A9629E" w:rsidRDefault="00A9629E" w:rsidP="00A9629E">
            <w:pPr>
              <w:spacing w:after="0" w:line="240" w:lineRule="auto"/>
              <w:rPr>
                <w:rFonts w:ascii="Calibri" w:eastAsia="Times New Roman" w:hAnsi="Calibri" w:cs="Calibri"/>
                <w:b/>
                <w:bCs/>
                <w:color w:val="000000"/>
                <w:sz w:val="16"/>
                <w:szCs w:val="16"/>
                <w:lang w:eastAsia="en-GB"/>
              </w:rPr>
            </w:pPr>
            <w:r w:rsidRPr="00A9629E">
              <w:rPr>
                <w:rFonts w:ascii="Calibri" w:eastAsia="Times New Roman" w:hAnsi="Calibri" w:cs="Calibri"/>
                <w:b/>
                <w:bCs/>
                <w:color w:val="000000"/>
                <w:sz w:val="16"/>
                <w:szCs w:val="16"/>
                <w:lang w:eastAsia="en-GB"/>
              </w:rPr>
              <w:t>Strategic - Hosted Total</w:t>
            </w:r>
          </w:p>
        </w:tc>
        <w:tc>
          <w:tcPr>
            <w:tcW w:w="3298" w:type="dxa"/>
            <w:tcBorders>
              <w:top w:val="single" w:sz="4" w:space="0" w:color="4F81BD"/>
              <w:left w:val="nil"/>
              <w:bottom w:val="single" w:sz="4" w:space="0" w:color="4F81BD"/>
              <w:right w:val="nil"/>
            </w:tcBorders>
            <w:shd w:val="clear" w:color="000000" w:fill="F2F2F2"/>
            <w:vAlign w:val="bottom"/>
            <w:hideMark/>
          </w:tcPr>
          <w:p w14:paraId="1D77E0CD" w14:textId="77777777" w:rsidR="00A9629E" w:rsidRPr="00A9629E" w:rsidRDefault="00A9629E" w:rsidP="00A9629E">
            <w:pPr>
              <w:spacing w:after="0" w:line="240" w:lineRule="auto"/>
              <w:rPr>
                <w:rFonts w:ascii="Calibri" w:eastAsia="Times New Roman" w:hAnsi="Calibri" w:cs="Calibri"/>
                <w:b/>
                <w:bCs/>
                <w:color w:val="000000"/>
                <w:sz w:val="16"/>
                <w:szCs w:val="16"/>
                <w:lang w:eastAsia="en-GB"/>
              </w:rPr>
            </w:pPr>
            <w:r w:rsidRPr="00A9629E">
              <w:rPr>
                <w:rFonts w:ascii="Calibri" w:eastAsia="Times New Roman" w:hAnsi="Calibri" w:cs="Calibri"/>
                <w:b/>
                <w:bCs/>
                <w:color w:val="000000"/>
                <w:sz w:val="16"/>
                <w:szCs w:val="16"/>
                <w:lang w:eastAsia="en-GB"/>
              </w:rPr>
              <w:t> </w:t>
            </w:r>
          </w:p>
        </w:tc>
        <w:tc>
          <w:tcPr>
            <w:tcW w:w="880" w:type="dxa"/>
            <w:tcBorders>
              <w:top w:val="single" w:sz="4" w:space="0" w:color="4F81BD"/>
              <w:left w:val="nil"/>
              <w:bottom w:val="single" w:sz="4" w:space="0" w:color="4F81BD"/>
              <w:right w:val="nil"/>
            </w:tcBorders>
            <w:shd w:val="clear" w:color="000000" w:fill="F2F2F2"/>
            <w:noWrap/>
            <w:vAlign w:val="bottom"/>
            <w:hideMark/>
          </w:tcPr>
          <w:p w14:paraId="1AF7DA30" w14:textId="77777777" w:rsidR="00A9629E" w:rsidRPr="00A9629E" w:rsidRDefault="00A9629E" w:rsidP="00A9629E">
            <w:pPr>
              <w:spacing w:after="0" w:line="240" w:lineRule="auto"/>
              <w:jc w:val="center"/>
              <w:rPr>
                <w:rFonts w:ascii="Calibri" w:eastAsia="Times New Roman" w:hAnsi="Calibri" w:cs="Calibri"/>
                <w:b/>
                <w:bCs/>
                <w:color w:val="000000"/>
                <w:sz w:val="16"/>
                <w:szCs w:val="16"/>
                <w:lang w:eastAsia="en-GB"/>
              </w:rPr>
            </w:pPr>
            <w:r w:rsidRPr="00A9629E">
              <w:rPr>
                <w:rFonts w:ascii="Calibri" w:eastAsia="Times New Roman" w:hAnsi="Calibri" w:cs="Calibri"/>
                <w:b/>
                <w:bCs/>
                <w:color w:val="000000"/>
                <w:sz w:val="16"/>
                <w:szCs w:val="16"/>
                <w:lang w:eastAsia="en-GB"/>
              </w:rPr>
              <w:t>2,313</w:t>
            </w:r>
          </w:p>
        </w:tc>
        <w:tc>
          <w:tcPr>
            <w:tcW w:w="857" w:type="dxa"/>
            <w:tcBorders>
              <w:top w:val="single" w:sz="4" w:space="0" w:color="4F81BD"/>
              <w:left w:val="nil"/>
              <w:bottom w:val="single" w:sz="4" w:space="0" w:color="4F81BD"/>
              <w:right w:val="nil"/>
            </w:tcBorders>
            <w:shd w:val="clear" w:color="000000" w:fill="F2F2F2"/>
            <w:noWrap/>
            <w:vAlign w:val="bottom"/>
            <w:hideMark/>
          </w:tcPr>
          <w:p w14:paraId="317A2261" w14:textId="77777777" w:rsidR="00A9629E" w:rsidRPr="00A9629E" w:rsidRDefault="00A9629E" w:rsidP="00A9629E">
            <w:pPr>
              <w:spacing w:after="0" w:line="240" w:lineRule="auto"/>
              <w:jc w:val="center"/>
              <w:rPr>
                <w:rFonts w:ascii="Calibri" w:eastAsia="Times New Roman" w:hAnsi="Calibri" w:cs="Calibri"/>
                <w:b/>
                <w:bCs/>
                <w:color w:val="000000"/>
                <w:sz w:val="16"/>
                <w:szCs w:val="16"/>
                <w:lang w:eastAsia="en-GB"/>
              </w:rPr>
            </w:pPr>
            <w:r w:rsidRPr="00A9629E">
              <w:rPr>
                <w:rFonts w:ascii="Calibri" w:eastAsia="Times New Roman" w:hAnsi="Calibri" w:cs="Calibri"/>
                <w:b/>
                <w:bCs/>
                <w:color w:val="000000"/>
                <w:sz w:val="16"/>
                <w:szCs w:val="16"/>
                <w:lang w:eastAsia="en-GB"/>
              </w:rPr>
              <w:t>727</w:t>
            </w:r>
          </w:p>
        </w:tc>
        <w:tc>
          <w:tcPr>
            <w:tcW w:w="887" w:type="dxa"/>
            <w:tcBorders>
              <w:top w:val="single" w:sz="4" w:space="0" w:color="4F81BD"/>
              <w:left w:val="nil"/>
              <w:bottom w:val="single" w:sz="4" w:space="0" w:color="4F81BD"/>
              <w:right w:val="nil"/>
            </w:tcBorders>
            <w:shd w:val="clear" w:color="000000" w:fill="F2F2F2"/>
            <w:noWrap/>
            <w:vAlign w:val="bottom"/>
            <w:hideMark/>
          </w:tcPr>
          <w:p w14:paraId="3585ACE5" w14:textId="77777777" w:rsidR="00A9629E" w:rsidRPr="00A9629E" w:rsidRDefault="00A9629E" w:rsidP="00A9629E">
            <w:pPr>
              <w:spacing w:after="0" w:line="240" w:lineRule="auto"/>
              <w:jc w:val="center"/>
              <w:rPr>
                <w:rFonts w:ascii="Calibri" w:eastAsia="Times New Roman" w:hAnsi="Calibri" w:cs="Calibri"/>
                <w:b/>
                <w:bCs/>
                <w:color w:val="000000"/>
                <w:sz w:val="16"/>
                <w:szCs w:val="16"/>
                <w:lang w:eastAsia="en-GB"/>
              </w:rPr>
            </w:pPr>
            <w:r w:rsidRPr="00A9629E">
              <w:rPr>
                <w:rFonts w:ascii="Calibri" w:eastAsia="Times New Roman" w:hAnsi="Calibri" w:cs="Calibri"/>
                <w:b/>
                <w:bCs/>
                <w:color w:val="000000"/>
                <w:sz w:val="16"/>
                <w:szCs w:val="16"/>
                <w:lang w:eastAsia="en-GB"/>
              </w:rPr>
              <w:t>0</w:t>
            </w:r>
          </w:p>
        </w:tc>
      </w:tr>
      <w:tr w:rsidR="00A9629E" w:rsidRPr="00A9629E" w14:paraId="2A78F117" w14:textId="77777777" w:rsidTr="00A9629E">
        <w:trPr>
          <w:trHeight w:val="280"/>
        </w:trPr>
        <w:tc>
          <w:tcPr>
            <w:tcW w:w="2498" w:type="dxa"/>
            <w:gridSpan w:val="2"/>
            <w:tcBorders>
              <w:top w:val="single" w:sz="4" w:space="0" w:color="4F81BD"/>
              <w:left w:val="nil"/>
              <w:bottom w:val="nil"/>
              <w:right w:val="nil"/>
            </w:tcBorders>
            <w:shd w:val="clear" w:color="DCE6F1" w:fill="DCE6F1"/>
            <w:noWrap/>
            <w:vAlign w:val="bottom"/>
            <w:hideMark/>
          </w:tcPr>
          <w:p w14:paraId="02F06D33" w14:textId="77777777" w:rsidR="00A9629E" w:rsidRPr="00A9629E" w:rsidRDefault="00A9629E" w:rsidP="00A9629E">
            <w:pPr>
              <w:spacing w:after="0" w:line="240" w:lineRule="auto"/>
              <w:rPr>
                <w:rFonts w:ascii="Calibri" w:eastAsia="Times New Roman" w:hAnsi="Calibri" w:cs="Calibri"/>
                <w:b/>
                <w:bCs/>
                <w:color w:val="000000"/>
                <w:sz w:val="16"/>
                <w:szCs w:val="16"/>
                <w:lang w:eastAsia="en-GB"/>
              </w:rPr>
            </w:pPr>
            <w:r w:rsidRPr="00A9629E">
              <w:rPr>
                <w:rFonts w:ascii="Calibri" w:eastAsia="Times New Roman" w:hAnsi="Calibri" w:cs="Calibri"/>
                <w:b/>
                <w:bCs/>
                <w:color w:val="000000"/>
                <w:sz w:val="16"/>
                <w:szCs w:val="16"/>
                <w:lang w:eastAsia="en-GB"/>
              </w:rPr>
              <w:t>Total Hosted Capital</w:t>
            </w:r>
          </w:p>
        </w:tc>
        <w:tc>
          <w:tcPr>
            <w:tcW w:w="3298" w:type="dxa"/>
            <w:tcBorders>
              <w:top w:val="single" w:sz="4" w:space="0" w:color="95B3D7"/>
              <w:left w:val="nil"/>
              <w:bottom w:val="nil"/>
              <w:right w:val="nil"/>
            </w:tcBorders>
            <w:shd w:val="clear" w:color="DCE6F1" w:fill="DCE6F1"/>
            <w:vAlign w:val="bottom"/>
            <w:hideMark/>
          </w:tcPr>
          <w:p w14:paraId="5C99E131" w14:textId="77777777" w:rsidR="00A9629E" w:rsidRPr="00A9629E" w:rsidRDefault="00A9629E" w:rsidP="00A9629E">
            <w:pPr>
              <w:spacing w:after="0" w:line="240" w:lineRule="auto"/>
              <w:rPr>
                <w:rFonts w:ascii="Calibri" w:eastAsia="Times New Roman" w:hAnsi="Calibri" w:cs="Calibri"/>
                <w:b/>
                <w:bCs/>
                <w:color w:val="000000"/>
                <w:sz w:val="16"/>
                <w:szCs w:val="16"/>
                <w:lang w:eastAsia="en-GB"/>
              </w:rPr>
            </w:pPr>
            <w:r w:rsidRPr="00A9629E">
              <w:rPr>
                <w:rFonts w:ascii="Calibri" w:eastAsia="Times New Roman" w:hAnsi="Calibri" w:cs="Calibri"/>
                <w:b/>
                <w:bCs/>
                <w:color w:val="000000"/>
                <w:sz w:val="16"/>
                <w:szCs w:val="16"/>
                <w:lang w:eastAsia="en-GB"/>
              </w:rPr>
              <w:t> </w:t>
            </w:r>
          </w:p>
        </w:tc>
        <w:tc>
          <w:tcPr>
            <w:tcW w:w="880" w:type="dxa"/>
            <w:tcBorders>
              <w:top w:val="single" w:sz="4" w:space="0" w:color="95B3D7"/>
              <w:left w:val="nil"/>
              <w:bottom w:val="nil"/>
              <w:right w:val="nil"/>
            </w:tcBorders>
            <w:shd w:val="clear" w:color="DCE6F1" w:fill="DCE6F1"/>
            <w:noWrap/>
            <w:vAlign w:val="bottom"/>
            <w:hideMark/>
          </w:tcPr>
          <w:p w14:paraId="16610054" w14:textId="77777777" w:rsidR="00A9629E" w:rsidRPr="00A9629E" w:rsidRDefault="00A9629E" w:rsidP="00A9629E">
            <w:pPr>
              <w:spacing w:after="0" w:line="240" w:lineRule="auto"/>
              <w:jc w:val="center"/>
              <w:rPr>
                <w:rFonts w:ascii="Calibri" w:eastAsia="Times New Roman" w:hAnsi="Calibri" w:cs="Calibri"/>
                <w:b/>
                <w:bCs/>
                <w:color w:val="000000"/>
                <w:sz w:val="16"/>
                <w:szCs w:val="16"/>
                <w:lang w:eastAsia="en-GB"/>
              </w:rPr>
            </w:pPr>
            <w:r w:rsidRPr="00A9629E">
              <w:rPr>
                <w:rFonts w:ascii="Calibri" w:eastAsia="Times New Roman" w:hAnsi="Calibri" w:cs="Calibri"/>
                <w:b/>
                <w:bCs/>
                <w:color w:val="000000"/>
                <w:sz w:val="16"/>
                <w:szCs w:val="16"/>
                <w:lang w:eastAsia="en-GB"/>
              </w:rPr>
              <w:t>2,313</w:t>
            </w:r>
          </w:p>
        </w:tc>
        <w:tc>
          <w:tcPr>
            <w:tcW w:w="857" w:type="dxa"/>
            <w:tcBorders>
              <w:top w:val="single" w:sz="4" w:space="0" w:color="95B3D7"/>
              <w:left w:val="nil"/>
              <w:bottom w:val="nil"/>
              <w:right w:val="nil"/>
            </w:tcBorders>
            <w:shd w:val="clear" w:color="DCE6F1" w:fill="DCE6F1"/>
            <w:noWrap/>
            <w:vAlign w:val="bottom"/>
            <w:hideMark/>
          </w:tcPr>
          <w:p w14:paraId="225653BC" w14:textId="77777777" w:rsidR="00A9629E" w:rsidRPr="00A9629E" w:rsidRDefault="00A9629E" w:rsidP="00A9629E">
            <w:pPr>
              <w:spacing w:after="0" w:line="240" w:lineRule="auto"/>
              <w:jc w:val="center"/>
              <w:rPr>
                <w:rFonts w:ascii="Calibri" w:eastAsia="Times New Roman" w:hAnsi="Calibri" w:cs="Calibri"/>
                <w:b/>
                <w:bCs/>
                <w:color w:val="000000"/>
                <w:sz w:val="16"/>
                <w:szCs w:val="16"/>
                <w:lang w:eastAsia="en-GB"/>
              </w:rPr>
            </w:pPr>
            <w:r w:rsidRPr="00A9629E">
              <w:rPr>
                <w:rFonts w:ascii="Calibri" w:eastAsia="Times New Roman" w:hAnsi="Calibri" w:cs="Calibri"/>
                <w:b/>
                <w:bCs/>
                <w:color w:val="000000"/>
                <w:sz w:val="16"/>
                <w:szCs w:val="16"/>
                <w:lang w:eastAsia="en-GB"/>
              </w:rPr>
              <w:t>727</w:t>
            </w:r>
          </w:p>
        </w:tc>
        <w:tc>
          <w:tcPr>
            <w:tcW w:w="887" w:type="dxa"/>
            <w:tcBorders>
              <w:top w:val="single" w:sz="4" w:space="0" w:color="95B3D7"/>
              <w:left w:val="nil"/>
              <w:bottom w:val="nil"/>
              <w:right w:val="nil"/>
            </w:tcBorders>
            <w:shd w:val="clear" w:color="DCE6F1" w:fill="DCE6F1"/>
            <w:noWrap/>
            <w:vAlign w:val="bottom"/>
            <w:hideMark/>
          </w:tcPr>
          <w:p w14:paraId="64D71622" w14:textId="77777777" w:rsidR="00A9629E" w:rsidRPr="00A9629E" w:rsidRDefault="00A9629E" w:rsidP="00A9629E">
            <w:pPr>
              <w:spacing w:after="0" w:line="240" w:lineRule="auto"/>
              <w:jc w:val="center"/>
              <w:rPr>
                <w:rFonts w:ascii="Calibri" w:eastAsia="Times New Roman" w:hAnsi="Calibri" w:cs="Calibri"/>
                <w:b/>
                <w:bCs/>
                <w:color w:val="000000"/>
                <w:sz w:val="16"/>
                <w:szCs w:val="16"/>
                <w:lang w:eastAsia="en-GB"/>
              </w:rPr>
            </w:pPr>
            <w:r w:rsidRPr="00A9629E">
              <w:rPr>
                <w:rFonts w:ascii="Calibri" w:eastAsia="Times New Roman" w:hAnsi="Calibri" w:cs="Calibri"/>
                <w:b/>
                <w:bCs/>
                <w:color w:val="000000"/>
                <w:sz w:val="16"/>
                <w:szCs w:val="16"/>
                <w:lang w:eastAsia="en-GB"/>
              </w:rPr>
              <w:t>0</w:t>
            </w:r>
          </w:p>
        </w:tc>
      </w:tr>
    </w:tbl>
    <w:p w14:paraId="7CC5D7EB" w14:textId="77777777" w:rsidR="003F024D" w:rsidRPr="000411A5" w:rsidRDefault="003F024D" w:rsidP="00481B44">
      <w:pPr>
        <w:jc w:val="both"/>
        <w:rPr>
          <w:rFonts w:ascii="Verdana" w:hAnsi="Verdana" w:cs="Times New Roman"/>
          <w:sz w:val="24"/>
          <w:szCs w:val="24"/>
          <w:highlight w:val="magenta"/>
          <w:lang w:eastAsia="en-GB"/>
        </w:rPr>
      </w:pPr>
    </w:p>
    <w:p w14:paraId="4CF94709" w14:textId="77777777" w:rsidR="005F450F" w:rsidRPr="00026405" w:rsidRDefault="00026405" w:rsidP="00E455B9">
      <w:pPr>
        <w:spacing w:before="120" w:after="120"/>
        <w:jc w:val="both"/>
        <w:rPr>
          <w:rFonts w:ascii="Verdana" w:hAnsi="Verdana"/>
          <w:sz w:val="24"/>
          <w:szCs w:val="24"/>
        </w:rPr>
      </w:pPr>
      <w:r w:rsidRPr="00026405">
        <w:rPr>
          <w:rFonts w:ascii="Verdana" w:hAnsi="Verdana" w:cs="Times New Roman"/>
          <w:sz w:val="24"/>
          <w:szCs w:val="24"/>
          <w:lang w:eastAsia="en-GB"/>
        </w:rPr>
        <w:t>Total capital spend at month 7 is £1.963</w:t>
      </w:r>
      <w:r w:rsidR="00AF41F5" w:rsidRPr="00026405">
        <w:rPr>
          <w:rFonts w:ascii="Verdana" w:hAnsi="Verdana" w:cs="Times New Roman"/>
          <w:sz w:val="24"/>
          <w:szCs w:val="24"/>
          <w:lang w:eastAsia="en-GB"/>
        </w:rPr>
        <w:t>m</w:t>
      </w:r>
      <w:r w:rsidR="009F57D8" w:rsidRPr="00026405">
        <w:rPr>
          <w:rFonts w:ascii="Verdana" w:hAnsi="Verdana" w:cs="Times New Roman"/>
          <w:sz w:val="24"/>
          <w:szCs w:val="24"/>
          <w:lang w:eastAsia="en-GB"/>
        </w:rPr>
        <w:t xml:space="preserve">, which equates to </w:t>
      </w:r>
      <w:r w:rsidRPr="00026405">
        <w:rPr>
          <w:rFonts w:ascii="Verdana" w:hAnsi="Verdana" w:cs="Times New Roman"/>
          <w:sz w:val="24"/>
          <w:szCs w:val="24"/>
          <w:lang w:eastAsia="en-GB"/>
        </w:rPr>
        <w:t>approx. 30</w:t>
      </w:r>
      <w:r w:rsidR="0076343D" w:rsidRPr="00026405">
        <w:rPr>
          <w:rFonts w:ascii="Verdana" w:hAnsi="Verdana" w:cs="Times New Roman"/>
          <w:sz w:val="24"/>
          <w:szCs w:val="24"/>
          <w:lang w:eastAsia="en-GB"/>
        </w:rPr>
        <w:t>% of the overall</w:t>
      </w:r>
      <w:r w:rsidR="009F57D8" w:rsidRPr="00026405">
        <w:rPr>
          <w:rFonts w:ascii="Verdana" w:hAnsi="Verdana" w:cs="Times New Roman"/>
          <w:sz w:val="24"/>
          <w:szCs w:val="24"/>
          <w:lang w:eastAsia="en-GB"/>
        </w:rPr>
        <w:t xml:space="preserve"> capital allocation.  </w:t>
      </w:r>
      <w:r w:rsidR="0076343D" w:rsidRPr="00026405">
        <w:rPr>
          <w:rFonts w:ascii="Verdana" w:hAnsi="Verdana" w:cs="Times New Roman"/>
          <w:sz w:val="24"/>
          <w:szCs w:val="24"/>
          <w:lang w:eastAsia="en-GB"/>
        </w:rPr>
        <w:t>Total capital committe</w:t>
      </w:r>
      <w:r w:rsidR="00830CDE" w:rsidRPr="00026405">
        <w:rPr>
          <w:rFonts w:ascii="Verdana" w:hAnsi="Verdana" w:cs="Times New Roman"/>
          <w:sz w:val="24"/>
          <w:szCs w:val="24"/>
          <w:lang w:eastAsia="en-GB"/>
        </w:rPr>
        <w:t>d via Purc</w:t>
      </w:r>
      <w:r w:rsidRPr="00026405">
        <w:rPr>
          <w:rFonts w:ascii="Verdana" w:hAnsi="Verdana" w:cs="Times New Roman"/>
          <w:sz w:val="24"/>
          <w:szCs w:val="24"/>
          <w:lang w:eastAsia="en-GB"/>
        </w:rPr>
        <w:t>hase orders at month 7 is £2.041</w:t>
      </w:r>
      <w:r w:rsidR="0076343D" w:rsidRPr="00026405">
        <w:rPr>
          <w:rFonts w:ascii="Verdana" w:hAnsi="Verdana" w:cs="Times New Roman"/>
          <w:sz w:val="24"/>
          <w:szCs w:val="24"/>
          <w:lang w:eastAsia="en-GB"/>
        </w:rPr>
        <w:t>m, which combined with ac</w:t>
      </w:r>
      <w:r w:rsidR="00A92A02" w:rsidRPr="00026405">
        <w:rPr>
          <w:rFonts w:ascii="Verdana" w:hAnsi="Verdana" w:cs="Times New Roman"/>
          <w:sz w:val="24"/>
          <w:szCs w:val="24"/>
          <w:lang w:eastAsia="en-GB"/>
        </w:rPr>
        <w:t xml:space="preserve">tual spend equates </w:t>
      </w:r>
      <w:r w:rsidRPr="00026405">
        <w:rPr>
          <w:rFonts w:ascii="Verdana" w:hAnsi="Verdana" w:cs="Times New Roman"/>
          <w:sz w:val="24"/>
          <w:szCs w:val="24"/>
          <w:lang w:eastAsia="en-GB"/>
        </w:rPr>
        <w:t>to approx. 62</w:t>
      </w:r>
      <w:r w:rsidR="0076343D" w:rsidRPr="00026405">
        <w:rPr>
          <w:rFonts w:ascii="Verdana" w:hAnsi="Verdana" w:cs="Times New Roman"/>
          <w:sz w:val="24"/>
          <w:szCs w:val="24"/>
          <w:lang w:eastAsia="en-GB"/>
        </w:rPr>
        <w:t>% of overall capital allocation.</w:t>
      </w:r>
      <w:r w:rsidR="00E455B9" w:rsidRPr="00026405">
        <w:rPr>
          <w:rFonts w:ascii="Verdana" w:hAnsi="Verdana" w:cs="Times New Roman"/>
          <w:sz w:val="24"/>
          <w:szCs w:val="24"/>
          <w:lang w:eastAsia="en-GB"/>
        </w:rPr>
        <w:t xml:space="preserve">  </w:t>
      </w:r>
    </w:p>
    <w:p w14:paraId="6D42B2C5" w14:textId="77777777" w:rsidR="00FF1DAF" w:rsidRDefault="00FF1DAF" w:rsidP="00EC1D5D">
      <w:pPr>
        <w:spacing w:before="120" w:after="120"/>
        <w:jc w:val="both"/>
        <w:rPr>
          <w:rFonts w:ascii="Verdana" w:hAnsi="Verdana"/>
          <w:sz w:val="24"/>
          <w:szCs w:val="24"/>
        </w:rPr>
      </w:pPr>
      <w:r>
        <w:rPr>
          <w:rFonts w:ascii="Verdana" w:hAnsi="Verdana"/>
          <w:sz w:val="24"/>
          <w:szCs w:val="24"/>
        </w:rPr>
        <w:t>Welsh Government requested information on any priority schemes that were deliverable in 2022/23 to be submitted as part of the capital return on 31 October 2022.  3 schemes or equipment replacement totalling £0.5m were included.   If Welsh Government are unable to fund in full then the contingency of £0.2m will be used to support these schemes.  In the event that all are funded then the contingency will be utilised to further support and advance the IT equipment replacement programme.</w:t>
      </w:r>
    </w:p>
    <w:p w14:paraId="7BE115FF" w14:textId="4B5A963E" w:rsidR="00EC1D5D" w:rsidRPr="00204F65" w:rsidRDefault="00EC1D5D" w:rsidP="00EC1D5D">
      <w:pPr>
        <w:spacing w:before="120" w:after="120"/>
        <w:jc w:val="both"/>
        <w:rPr>
          <w:rFonts w:ascii="Verdana" w:hAnsi="Verdana"/>
          <w:sz w:val="24"/>
          <w:szCs w:val="24"/>
        </w:rPr>
      </w:pPr>
      <w:r w:rsidRPr="00204F65">
        <w:rPr>
          <w:rFonts w:ascii="Verdana" w:hAnsi="Verdana"/>
          <w:sz w:val="24"/>
          <w:szCs w:val="24"/>
        </w:rPr>
        <w:t xml:space="preserve">There remains a clear </w:t>
      </w:r>
      <w:r w:rsidR="006E4EE9" w:rsidRPr="00204F65">
        <w:rPr>
          <w:rFonts w:ascii="Verdana" w:hAnsi="Verdana"/>
          <w:sz w:val="24"/>
          <w:szCs w:val="24"/>
        </w:rPr>
        <w:t>f</w:t>
      </w:r>
      <w:r w:rsidRPr="00204F65">
        <w:rPr>
          <w:rFonts w:ascii="Verdana" w:hAnsi="Verdana"/>
          <w:sz w:val="24"/>
          <w:szCs w:val="24"/>
        </w:rPr>
        <w:t xml:space="preserve">ocus to ensure a breakeven </w:t>
      </w:r>
      <w:r w:rsidR="006E4EE9" w:rsidRPr="00204F65">
        <w:rPr>
          <w:rFonts w:ascii="Verdana" w:hAnsi="Verdana"/>
          <w:sz w:val="24"/>
          <w:szCs w:val="24"/>
        </w:rPr>
        <w:t xml:space="preserve">capital </w:t>
      </w:r>
      <w:r w:rsidRPr="00204F65">
        <w:rPr>
          <w:rFonts w:ascii="Verdana" w:hAnsi="Verdana"/>
          <w:sz w:val="24"/>
          <w:szCs w:val="24"/>
        </w:rPr>
        <w:t xml:space="preserve">position is </w:t>
      </w:r>
      <w:r w:rsidR="006E4EE9" w:rsidRPr="00204F65">
        <w:rPr>
          <w:rFonts w:ascii="Verdana" w:hAnsi="Verdana"/>
          <w:sz w:val="24"/>
          <w:szCs w:val="24"/>
        </w:rPr>
        <w:t>delivered in</w:t>
      </w:r>
      <w:r w:rsidRPr="00204F65">
        <w:rPr>
          <w:rFonts w:ascii="Verdana" w:hAnsi="Verdana"/>
          <w:sz w:val="24"/>
          <w:szCs w:val="24"/>
        </w:rPr>
        <w:t xml:space="preserve"> 2022/23.</w:t>
      </w:r>
    </w:p>
    <w:p w14:paraId="57DF972E" w14:textId="77777777" w:rsidR="00AC2C4F" w:rsidRDefault="00AC2C4F" w:rsidP="00481B44">
      <w:pPr>
        <w:jc w:val="both"/>
        <w:rPr>
          <w:rFonts w:ascii="Verdana" w:hAnsi="Verdana"/>
          <w:b/>
          <w:sz w:val="24"/>
          <w:szCs w:val="24"/>
          <w:u w:val="single"/>
        </w:rPr>
      </w:pPr>
    </w:p>
    <w:p w14:paraId="32849F2A" w14:textId="7B71C8E7" w:rsidR="00A470E5" w:rsidRPr="00AC2C4F" w:rsidRDefault="00A470E5" w:rsidP="00AC2C4F">
      <w:pPr>
        <w:jc w:val="both"/>
        <w:rPr>
          <w:rFonts w:ascii="Verdana" w:hAnsi="Verdana" w:cs="Times New Roman"/>
          <w:sz w:val="24"/>
          <w:szCs w:val="24"/>
          <w:lang w:eastAsia="en-GB"/>
        </w:rPr>
      </w:pPr>
      <w:r w:rsidRPr="001D7CD9">
        <w:rPr>
          <w:rFonts w:ascii="Verdana" w:hAnsi="Verdana"/>
          <w:b/>
          <w:sz w:val="24"/>
          <w:szCs w:val="24"/>
          <w:u w:val="single"/>
        </w:rPr>
        <w:t>Balance Sheet</w:t>
      </w:r>
    </w:p>
    <w:p w14:paraId="24DAD2BF" w14:textId="440312C4" w:rsidR="00A470E5" w:rsidRPr="00AC2C4F" w:rsidRDefault="00A470E5" w:rsidP="00AC2C4F">
      <w:pPr>
        <w:spacing w:before="120" w:after="120"/>
        <w:jc w:val="both"/>
        <w:rPr>
          <w:rFonts w:ascii="Verdana" w:hAnsi="Verdana" w:cs="Times New Roman"/>
          <w:sz w:val="24"/>
          <w:szCs w:val="24"/>
          <w:lang w:eastAsia="en-GB"/>
        </w:rPr>
      </w:pPr>
      <w:r w:rsidRPr="00AC2C4F">
        <w:rPr>
          <w:rFonts w:ascii="Verdana" w:hAnsi="Verdana" w:cs="Times New Roman"/>
          <w:sz w:val="24"/>
          <w:szCs w:val="24"/>
          <w:lang w:eastAsia="en-GB"/>
        </w:rPr>
        <w:t xml:space="preserve">The Balance Sheet, or Statement of Financial Position, reports the assets, liabilities and reserves of the organisation at a specific point in time. </w:t>
      </w:r>
      <w:r w:rsidR="007F611C" w:rsidRPr="00AC2C4F">
        <w:rPr>
          <w:rFonts w:ascii="Verdana" w:hAnsi="Verdana" w:cs="Times New Roman"/>
          <w:sz w:val="24"/>
          <w:szCs w:val="24"/>
          <w:lang w:eastAsia="en-GB"/>
        </w:rPr>
        <w:t xml:space="preserve">Table E provides a summary as at </w:t>
      </w:r>
      <w:r w:rsidR="001D7CD9" w:rsidRPr="00AC2C4F">
        <w:rPr>
          <w:rFonts w:ascii="Verdana" w:hAnsi="Verdana" w:cs="Times New Roman"/>
          <w:sz w:val="24"/>
          <w:szCs w:val="24"/>
          <w:lang w:eastAsia="en-GB"/>
        </w:rPr>
        <w:t>31st October</w:t>
      </w:r>
      <w:r w:rsidR="00B3613B" w:rsidRPr="00AC2C4F">
        <w:rPr>
          <w:rFonts w:ascii="Verdana" w:hAnsi="Verdana" w:cs="Times New Roman"/>
          <w:sz w:val="24"/>
          <w:szCs w:val="24"/>
          <w:lang w:eastAsia="en-GB"/>
        </w:rPr>
        <w:t xml:space="preserve"> </w:t>
      </w:r>
      <w:r w:rsidR="005C3EE6" w:rsidRPr="00AC2C4F">
        <w:rPr>
          <w:rFonts w:ascii="Verdana" w:hAnsi="Verdana" w:cs="Times New Roman"/>
          <w:sz w:val="24"/>
          <w:szCs w:val="24"/>
          <w:lang w:eastAsia="en-GB"/>
        </w:rPr>
        <w:t>202</w:t>
      </w:r>
      <w:r w:rsidR="00D71DD6" w:rsidRPr="00AC2C4F">
        <w:rPr>
          <w:rFonts w:ascii="Verdana" w:hAnsi="Verdana" w:cs="Times New Roman"/>
          <w:sz w:val="24"/>
          <w:szCs w:val="24"/>
          <w:lang w:eastAsia="en-GB"/>
        </w:rPr>
        <w:t>2</w:t>
      </w:r>
      <w:r w:rsidR="007F611C" w:rsidRPr="00AC2C4F">
        <w:rPr>
          <w:rFonts w:ascii="Verdana" w:hAnsi="Verdana" w:cs="Times New Roman"/>
          <w:sz w:val="24"/>
          <w:szCs w:val="24"/>
          <w:lang w:eastAsia="en-GB"/>
        </w:rPr>
        <w:t>.</w:t>
      </w:r>
    </w:p>
    <w:p w14:paraId="79D39D9C" w14:textId="77777777" w:rsidR="00A470E5" w:rsidRPr="001D7CD9" w:rsidRDefault="00A470E5" w:rsidP="00A470E5">
      <w:pPr>
        <w:pStyle w:val="ListParagraph"/>
        <w:ind w:left="360"/>
        <w:jc w:val="both"/>
        <w:rPr>
          <w:rFonts w:ascii="Verdana" w:hAnsi="Verdana"/>
          <w:b/>
          <w:u w:val="single"/>
        </w:rPr>
      </w:pPr>
    </w:p>
    <w:p w14:paraId="46525AAA" w14:textId="3714FB26" w:rsidR="007F611C" w:rsidRPr="001D7CD9" w:rsidRDefault="007F611C" w:rsidP="007F611C">
      <w:pPr>
        <w:pStyle w:val="ListParagraph"/>
        <w:ind w:left="0"/>
        <w:jc w:val="both"/>
        <w:rPr>
          <w:rFonts w:ascii="Verdana" w:hAnsi="Verdana"/>
          <w:b/>
        </w:rPr>
      </w:pPr>
      <w:r w:rsidRPr="001D7CD9">
        <w:rPr>
          <w:rFonts w:ascii="Verdana" w:hAnsi="Verdana"/>
          <w:b/>
        </w:rPr>
        <w:t xml:space="preserve">Table E – Balance Sheet as at </w:t>
      </w:r>
      <w:r w:rsidR="001D7CD9">
        <w:rPr>
          <w:rFonts w:ascii="Verdana" w:hAnsi="Verdana"/>
          <w:b/>
        </w:rPr>
        <w:t>31</w:t>
      </w:r>
      <w:r w:rsidR="001D7CD9" w:rsidRPr="001D7CD9">
        <w:rPr>
          <w:rFonts w:ascii="Verdana" w:hAnsi="Verdana"/>
          <w:b/>
          <w:vertAlign w:val="superscript"/>
        </w:rPr>
        <w:t>st</w:t>
      </w:r>
      <w:r w:rsidR="001D7CD9">
        <w:rPr>
          <w:rFonts w:ascii="Verdana" w:hAnsi="Verdana"/>
          <w:b/>
        </w:rPr>
        <w:t xml:space="preserve"> October</w:t>
      </w:r>
      <w:r w:rsidR="005C3EE6" w:rsidRPr="001D7CD9">
        <w:rPr>
          <w:rFonts w:ascii="Verdana" w:hAnsi="Verdana"/>
          <w:b/>
        </w:rPr>
        <w:t xml:space="preserve"> 202</w:t>
      </w:r>
      <w:r w:rsidR="00D71DD6" w:rsidRPr="001D7CD9">
        <w:rPr>
          <w:rFonts w:ascii="Verdana" w:hAnsi="Verdana"/>
          <w:b/>
        </w:rPr>
        <w:t>2</w:t>
      </w:r>
    </w:p>
    <w:p w14:paraId="606D024C" w14:textId="77777777" w:rsidR="007F611C" w:rsidRPr="001D7CD9" w:rsidRDefault="007F611C" w:rsidP="00A470E5">
      <w:pPr>
        <w:pStyle w:val="ListParagraph"/>
        <w:ind w:left="360"/>
        <w:jc w:val="both"/>
        <w:rPr>
          <w:rFonts w:ascii="Verdana" w:hAnsi="Verdana"/>
          <w:b/>
          <w:u w:val="single"/>
        </w:rPr>
      </w:pPr>
    </w:p>
    <w:tbl>
      <w:tblPr>
        <w:tblW w:w="8020" w:type="dxa"/>
        <w:tblLook w:val="04A0" w:firstRow="1" w:lastRow="0" w:firstColumn="1" w:lastColumn="0" w:noHBand="0" w:noVBand="1"/>
      </w:tblPr>
      <w:tblGrid>
        <w:gridCol w:w="4480"/>
        <w:gridCol w:w="1180"/>
        <w:gridCol w:w="1180"/>
        <w:gridCol w:w="1180"/>
      </w:tblGrid>
      <w:tr w:rsidR="009336E2" w:rsidRPr="001D7CD9" w14:paraId="67D0FFC3" w14:textId="77777777" w:rsidTr="009336E2">
        <w:trPr>
          <w:trHeight w:val="816"/>
        </w:trPr>
        <w:tc>
          <w:tcPr>
            <w:tcW w:w="4480" w:type="dxa"/>
            <w:tcBorders>
              <w:top w:val="dotted" w:sz="4" w:space="0" w:color="5B9BD5"/>
              <w:left w:val="dotted" w:sz="4" w:space="0" w:color="5B9BD5"/>
              <w:bottom w:val="dotted" w:sz="4" w:space="0" w:color="5B9BD5"/>
              <w:right w:val="dotted" w:sz="4" w:space="0" w:color="5B9BD5"/>
            </w:tcBorders>
            <w:shd w:val="clear" w:color="000000" w:fill="5B9BD5"/>
            <w:noWrap/>
            <w:vAlign w:val="center"/>
            <w:hideMark/>
          </w:tcPr>
          <w:p w14:paraId="50FE15F2" w14:textId="77777777" w:rsidR="009336E2" w:rsidRPr="001D7CD9" w:rsidRDefault="009336E2" w:rsidP="009336E2">
            <w:pPr>
              <w:spacing w:after="0" w:line="240" w:lineRule="auto"/>
              <w:rPr>
                <w:rFonts w:ascii="Verdana" w:eastAsia="Times New Roman" w:hAnsi="Verdana" w:cs="Arial"/>
                <w:b/>
                <w:bCs/>
                <w:color w:val="FFFFFF"/>
                <w:sz w:val="16"/>
                <w:szCs w:val="16"/>
                <w:lang w:eastAsia="en-GB"/>
              </w:rPr>
            </w:pPr>
            <w:r w:rsidRPr="001D7CD9">
              <w:rPr>
                <w:rFonts w:ascii="Verdana" w:eastAsia="Times New Roman" w:hAnsi="Verdana" w:cs="Arial"/>
                <w:b/>
                <w:bCs/>
                <w:color w:val="FFFFFF"/>
                <w:sz w:val="16"/>
                <w:szCs w:val="16"/>
                <w:lang w:eastAsia="en-GB"/>
              </w:rPr>
              <w:t> </w:t>
            </w:r>
          </w:p>
        </w:tc>
        <w:tc>
          <w:tcPr>
            <w:tcW w:w="1180" w:type="dxa"/>
            <w:tcBorders>
              <w:top w:val="dotted" w:sz="4" w:space="0" w:color="5B9BD5"/>
              <w:left w:val="nil"/>
              <w:bottom w:val="dotted" w:sz="4" w:space="0" w:color="5B9BD5"/>
              <w:right w:val="dotted" w:sz="4" w:space="0" w:color="5B9BD5"/>
            </w:tcBorders>
            <w:shd w:val="clear" w:color="000000" w:fill="5B9BD5"/>
            <w:vAlign w:val="center"/>
            <w:hideMark/>
          </w:tcPr>
          <w:p w14:paraId="3E9CB3D0" w14:textId="77777777" w:rsidR="009336E2" w:rsidRPr="001D7CD9" w:rsidRDefault="009336E2" w:rsidP="009336E2">
            <w:pPr>
              <w:spacing w:after="0" w:line="240" w:lineRule="auto"/>
              <w:jc w:val="center"/>
              <w:rPr>
                <w:rFonts w:ascii="Verdana" w:eastAsia="Times New Roman" w:hAnsi="Verdana" w:cs="Arial"/>
                <w:b/>
                <w:bCs/>
                <w:color w:val="FFFFFF"/>
                <w:sz w:val="16"/>
                <w:szCs w:val="16"/>
                <w:lang w:eastAsia="en-GB"/>
              </w:rPr>
            </w:pPr>
            <w:r w:rsidRPr="001D7CD9">
              <w:rPr>
                <w:rFonts w:ascii="Verdana" w:eastAsia="Times New Roman" w:hAnsi="Verdana" w:cs="Arial"/>
                <w:b/>
                <w:bCs/>
                <w:color w:val="FFFFFF"/>
                <w:sz w:val="16"/>
                <w:szCs w:val="16"/>
                <w:lang w:eastAsia="en-GB"/>
              </w:rPr>
              <w:t>Opening Balance 1/4/2022 £000s</w:t>
            </w:r>
          </w:p>
        </w:tc>
        <w:tc>
          <w:tcPr>
            <w:tcW w:w="1180" w:type="dxa"/>
            <w:tcBorders>
              <w:top w:val="dotted" w:sz="4" w:space="0" w:color="5B9BD5"/>
              <w:left w:val="nil"/>
              <w:bottom w:val="dotted" w:sz="4" w:space="0" w:color="5B9BD5"/>
              <w:right w:val="dotted" w:sz="4" w:space="0" w:color="5B9BD5"/>
            </w:tcBorders>
            <w:shd w:val="clear" w:color="000000" w:fill="5B9BD5"/>
            <w:vAlign w:val="center"/>
            <w:hideMark/>
          </w:tcPr>
          <w:p w14:paraId="1CAB16AB" w14:textId="77777777" w:rsidR="009336E2" w:rsidRPr="001D7CD9" w:rsidRDefault="009336E2" w:rsidP="009336E2">
            <w:pPr>
              <w:spacing w:after="0" w:line="240" w:lineRule="auto"/>
              <w:jc w:val="center"/>
              <w:rPr>
                <w:rFonts w:ascii="Verdana" w:eastAsia="Times New Roman" w:hAnsi="Verdana" w:cs="Arial"/>
                <w:b/>
                <w:bCs/>
                <w:color w:val="FFFFFF"/>
                <w:sz w:val="16"/>
                <w:szCs w:val="16"/>
                <w:lang w:eastAsia="en-GB"/>
              </w:rPr>
            </w:pPr>
            <w:r w:rsidRPr="001D7CD9">
              <w:rPr>
                <w:rFonts w:ascii="Verdana" w:eastAsia="Times New Roman" w:hAnsi="Verdana" w:cs="Arial"/>
                <w:b/>
                <w:bCs/>
                <w:color w:val="FFFFFF"/>
                <w:sz w:val="16"/>
                <w:szCs w:val="16"/>
                <w:lang w:eastAsia="en-GB"/>
              </w:rPr>
              <w:t>Movement £000s</w:t>
            </w:r>
          </w:p>
        </w:tc>
        <w:tc>
          <w:tcPr>
            <w:tcW w:w="1180" w:type="dxa"/>
            <w:tcBorders>
              <w:top w:val="dotted" w:sz="4" w:space="0" w:color="5B9BD5"/>
              <w:left w:val="nil"/>
              <w:bottom w:val="dotted" w:sz="4" w:space="0" w:color="5B9BD5"/>
              <w:right w:val="dotted" w:sz="4" w:space="0" w:color="5B9BD5"/>
            </w:tcBorders>
            <w:shd w:val="clear" w:color="000000" w:fill="5B9BD5"/>
            <w:vAlign w:val="center"/>
            <w:hideMark/>
          </w:tcPr>
          <w:p w14:paraId="6A916B5F" w14:textId="65C73321" w:rsidR="009336E2" w:rsidRPr="001D7CD9" w:rsidRDefault="009336E2" w:rsidP="009336E2">
            <w:pPr>
              <w:spacing w:after="0" w:line="240" w:lineRule="auto"/>
              <w:jc w:val="center"/>
              <w:rPr>
                <w:rFonts w:ascii="Verdana" w:eastAsia="Times New Roman" w:hAnsi="Verdana" w:cs="Arial"/>
                <w:b/>
                <w:bCs/>
                <w:color w:val="FFFFFF"/>
                <w:sz w:val="16"/>
                <w:szCs w:val="16"/>
                <w:lang w:eastAsia="en-GB"/>
              </w:rPr>
            </w:pPr>
            <w:r w:rsidRPr="001D7CD9">
              <w:rPr>
                <w:rFonts w:ascii="Verdana" w:eastAsia="Times New Roman" w:hAnsi="Verdana" w:cs="Arial"/>
                <w:b/>
                <w:bCs/>
                <w:color w:val="FFFFFF"/>
                <w:sz w:val="16"/>
                <w:szCs w:val="16"/>
                <w:lang w:eastAsia="en-GB"/>
              </w:rPr>
              <w:t>Closing Balance 3</w:t>
            </w:r>
            <w:r w:rsidR="001D7CD9">
              <w:rPr>
                <w:rFonts w:ascii="Verdana" w:eastAsia="Times New Roman" w:hAnsi="Verdana" w:cs="Arial"/>
                <w:b/>
                <w:bCs/>
                <w:color w:val="FFFFFF"/>
                <w:sz w:val="16"/>
                <w:szCs w:val="16"/>
                <w:lang w:eastAsia="en-GB"/>
              </w:rPr>
              <w:t>1/10</w:t>
            </w:r>
            <w:r w:rsidRPr="001D7CD9">
              <w:rPr>
                <w:rFonts w:ascii="Verdana" w:eastAsia="Times New Roman" w:hAnsi="Verdana" w:cs="Arial"/>
                <w:b/>
                <w:bCs/>
                <w:color w:val="FFFFFF"/>
                <w:sz w:val="16"/>
                <w:szCs w:val="16"/>
                <w:lang w:eastAsia="en-GB"/>
              </w:rPr>
              <w:t>/22  £000s</w:t>
            </w:r>
          </w:p>
        </w:tc>
      </w:tr>
      <w:tr w:rsidR="009336E2" w:rsidRPr="001D7CD9" w14:paraId="5AAF8552" w14:textId="77777777" w:rsidTr="009336E2">
        <w:trPr>
          <w:trHeight w:val="264"/>
        </w:trPr>
        <w:tc>
          <w:tcPr>
            <w:tcW w:w="4480" w:type="dxa"/>
            <w:tcBorders>
              <w:top w:val="nil"/>
              <w:left w:val="dotted" w:sz="4" w:space="0" w:color="5B9BD5"/>
              <w:bottom w:val="dotted" w:sz="4" w:space="0" w:color="5B9BD5"/>
              <w:right w:val="nil"/>
            </w:tcBorders>
            <w:shd w:val="clear" w:color="auto" w:fill="auto"/>
            <w:noWrap/>
            <w:vAlign w:val="center"/>
            <w:hideMark/>
          </w:tcPr>
          <w:p w14:paraId="57F0DD64" w14:textId="77777777" w:rsidR="009336E2" w:rsidRPr="001D7CD9" w:rsidRDefault="009336E2" w:rsidP="009336E2">
            <w:pPr>
              <w:spacing w:after="0" w:line="240" w:lineRule="auto"/>
              <w:rPr>
                <w:rFonts w:ascii="Verdana" w:eastAsia="Times New Roman" w:hAnsi="Verdana" w:cs="Arial"/>
                <w:b/>
                <w:bCs/>
                <w:color w:val="000000"/>
                <w:sz w:val="16"/>
                <w:szCs w:val="16"/>
                <w:lang w:eastAsia="en-GB"/>
              </w:rPr>
            </w:pPr>
            <w:r w:rsidRPr="001D7CD9">
              <w:rPr>
                <w:rFonts w:ascii="Verdana" w:eastAsia="Times New Roman" w:hAnsi="Verdana" w:cs="Arial"/>
                <w:b/>
                <w:bCs/>
                <w:color w:val="000000"/>
                <w:sz w:val="16"/>
                <w:szCs w:val="16"/>
                <w:lang w:eastAsia="en-GB"/>
              </w:rPr>
              <w:t> </w:t>
            </w:r>
          </w:p>
        </w:tc>
        <w:tc>
          <w:tcPr>
            <w:tcW w:w="1180" w:type="dxa"/>
            <w:tcBorders>
              <w:top w:val="nil"/>
              <w:left w:val="nil"/>
              <w:bottom w:val="dotted" w:sz="4" w:space="0" w:color="5B9BD5"/>
              <w:right w:val="nil"/>
            </w:tcBorders>
            <w:shd w:val="clear" w:color="auto" w:fill="auto"/>
            <w:noWrap/>
            <w:vAlign w:val="center"/>
            <w:hideMark/>
          </w:tcPr>
          <w:p w14:paraId="4E6A2157" w14:textId="77777777" w:rsidR="009336E2" w:rsidRPr="001D7CD9" w:rsidRDefault="009336E2" w:rsidP="009336E2">
            <w:pPr>
              <w:spacing w:after="0" w:line="240" w:lineRule="auto"/>
              <w:rPr>
                <w:rFonts w:ascii="Verdana" w:eastAsia="Times New Roman" w:hAnsi="Verdana" w:cs="Arial"/>
                <w:b/>
                <w:bCs/>
                <w:color w:val="000000"/>
                <w:sz w:val="16"/>
                <w:szCs w:val="16"/>
                <w:lang w:eastAsia="en-GB"/>
              </w:rPr>
            </w:pPr>
            <w:r w:rsidRPr="001D7CD9">
              <w:rPr>
                <w:rFonts w:ascii="Verdana" w:eastAsia="Times New Roman" w:hAnsi="Verdana" w:cs="Arial"/>
                <w:b/>
                <w:bCs/>
                <w:color w:val="000000"/>
                <w:sz w:val="16"/>
                <w:szCs w:val="16"/>
                <w:lang w:eastAsia="en-GB"/>
              </w:rPr>
              <w:t> </w:t>
            </w:r>
          </w:p>
        </w:tc>
        <w:tc>
          <w:tcPr>
            <w:tcW w:w="1180" w:type="dxa"/>
            <w:tcBorders>
              <w:top w:val="nil"/>
              <w:left w:val="nil"/>
              <w:bottom w:val="dotted" w:sz="4" w:space="0" w:color="5B9BD5"/>
              <w:right w:val="nil"/>
            </w:tcBorders>
            <w:shd w:val="clear" w:color="auto" w:fill="auto"/>
            <w:noWrap/>
            <w:vAlign w:val="center"/>
            <w:hideMark/>
          </w:tcPr>
          <w:p w14:paraId="588DE28B" w14:textId="77777777" w:rsidR="009336E2" w:rsidRPr="001D7CD9" w:rsidRDefault="009336E2" w:rsidP="009336E2">
            <w:pPr>
              <w:spacing w:after="0" w:line="240" w:lineRule="auto"/>
              <w:rPr>
                <w:rFonts w:ascii="Verdana" w:eastAsia="Times New Roman" w:hAnsi="Verdana" w:cs="Arial"/>
                <w:b/>
                <w:bCs/>
                <w:color w:val="000000"/>
                <w:sz w:val="16"/>
                <w:szCs w:val="16"/>
                <w:lang w:eastAsia="en-GB"/>
              </w:rPr>
            </w:pPr>
            <w:r w:rsidRPr="001D7CD9">
              <w:rPr>
                <w:rFonts w:ascii="Verdana" w:eastAsia="Times New Roman" w:hAnsi="Verdana" w:cs="Arial"/>
                <w:b/>
                <w:bCs/>
                <w:color w:val="000000"/>
                <w:sz w:val="16"/>
                <w:szCs w:val="16"/>
                <w:lang w:eastAsia="en-GB"/>
              </w:rPr>
              <w:t> </w:t>
            </w:r>
          </w:p>
        </w:tc>
        <w:tc>
          <w:tcPr>
            <w:tcW w:w="1180" w:type="dxa"/>
            <w:tcBorders>
              <w:top w:val="nil"/>
              <w:left w:val="nil"/>
              <w:bottom w:val="dotted" w:sz="4" w:space="0" w:color="5B9BD5"/>
              <w:right w:val="dotted" w:sz="4" w:space="0" w:color="5B9BD5"/>
            </w:tcBorders>
            <w:shd w:val="clear" w:color="auto" w:fill="auto"/>
            <w:noWrap/>
            <w:vAlign w:val="center"/>
            <w:hideMark/>
          </w:tcPr>
          <w:p w14:paraId="5638C377" w14:textId="77777777" w:rsidR="009336E2" w:rsidRPr="001D7CD9" w:rsidRDefault="009336E2" w:rsidP="009336E2">
            <w:pPr>
              <w:spacing w:after="0" w:line="240" w:lineRule="auto"/>
              <w:rPr>
                <w:rFonts w:ascii="Verdana" w:eastAsia="Times New Roman" w:hAnsi="Verdana" w:cs="Arial"/>
                <w:b/>
                <w:bCs/>
                <w:color w:val="000000"/>
                <w:sz w:val="16"/>
                <w:szCs w:val="16"/>
                <w:lang w:eastAsia="en-GB"/>
              </w:rPr>
            </w:pPr>
            <w:r w:rsidRPr="001D7CD9">
              <w:rPr>
                <w:rFonts w:ascii="Verdana" w:eastAsia="Times New Roman" w:hAnsi="Verdana" w:cs="Arial"/>
                <w:b/>
                <w:bCs/>
                <w:color w:val="000000"/>
                <w:sz w:val="16"/>
                <w:szCs w:val="16"/>
                <w:lang w:eastAsia="en-GB"/>
              </w:rPr>
              <w:t> </w:t>
            </w:r>
          </w:p>
        </w:tc>
      </w:tr>
      <w:tr w:rsidR="009336E2" w:rsidRPr="001D7CD9" w14:paraId="168DAEAF" w14:textId="77777777" w:rsidTr="009336E2">
        <w:trPr>
          <w:trHeight w:val="264"/>
        </w:trPr>
        <w:tc>
          <w:tcPr>
            <w:tcW w:w="4480" w:type="dxa"/>
            <w:tcBorders>
              <w:top w:val="nil"/>
              <w:left w:val="dotted" w:sz="4" w:space="0" w:color="5B9BD5"/>
              <w:bottom w:val="dotted" w:sz="4" w:space="0" w:color="5B9BD5"/>
              <w:right w:val="dotted" w:sz="4" w:space="0" w:color="5B9BD5"/>
            </w:tcBorders>
            <w:shd w:val="clear" w:color="auto" w:fill="auto"/>
            <w:noWrap/>
            <w:vAlign w:val="center"/>
            <w:hideMark/>
          </w:tcPr>
          <w:p w14:paraId="1A9A7382" w14:textId="77777777" w:rsidR="009336E2" w:rsidRPr="001D7CD9" w:rsidRDefault="009336E2" w:rsidP="009336E2">
            <w:pPr>
              <w:spacing w:after="0" w:line="240" w:lineRule="auto"/>
              <w:rPr>
                <w:rFonts w:ascii="Verdana" w:eastAsia="Times New Roman" w:hAnsi="Verdana" w:cs="Arial"/>
                <w:b/>
                <w:bCs/>
                <w:color w:val="000000"/>
                <w:sz w:val="18"/>
                <w:szCs w:val="18"/>
                <w:lang w:eastAsia="en-GB"/>
              </w:rPr>
            </w:pPr>
            <w:r w:rsidRPr="001D7CD9">
              <w:rPr>
                <w:rFonts w:ascii="Verdana" w:eastAsia="Times New Roman" w:hAnsi="Verdana" w:cs="Arial"/>
                <w:b/>
                <w:bCs/>
                <w:color w:val="000000"/>
                <w:sz w:val="18"/>
                <w:szCs w:val="18"/>
                <w:lang w:eastAsia="en-GB"/>
              </w:rPr>
              <w:t>Non-Current Assets</w:t>
            </w:r>
          </w:p>
        </w:tc>
        <w:tc>
          <w:tcPr>
            <w:tcW w:w="1180" w:type="dxa"/>
            <w:tcBorders>
              <w:top w:val="nil"/>
              <w:left w:val="nil"/>
              <w:bottom w:val="dotted" w:sz="4" w:space="0" w:color="5B9BD5"/>
              <w:right w:val="dotted" w:sz="4" w:space="0" w:color="5B9BD5"/>
            </w:tcBorders>
            <w:shd w:val="clear" w:color="auto" w:fill="auto"/>
            <w:noWrap/>
            <w:vAlign w:val="center"/>
            <w:hideMark/>
          </w:tcPr>
          <w:p w14:paraId="324DF81A" w14:textId="77777777" w:rsidR="009336E2" w:rsidRPr="001D7CD9" w:rsidRDefault="009336E2" w:rsidP="009336E2">
            <w:pPr>
              <w:spacing w:after="0" w:line="240" w:lineRule="auto"/>
              <w:jc w:val="center"/>
              <w:rPr>
                <w:rFonts w:ascii="Verdana" w:eastAsia="Times New Roman" w:hAnsi="Verdana" w:cs="Arial"/>
                <w:b/>
                <w:bCs/>
                <w:color w:val="000000"/>
                <w:sz w:val="18"/>
                <w:szCs w:val="18"/>
                <w:lang w:eastAsia="en-GB"/>
              </w:rPr>
            </w:pPr>
            <w:r w:rsidRPr="001D7CD9">
              <w:rPr>
                <w:rFonts w:ascii="Verdana" w:eastAsia="Times New Roman" w:hAnsi="Verdana" w:cs="Arial"/>
                <w:b/>
                <w:bCs/>
                <w:color w:val="000000"/>
                <w:sz w:val="18"/>
                <w:szCs w:val="18"/>
                <w:lang w:eastAsia="en-GB"/>
              </w:rPr>
              <w:t> </w:t>
            </w:r>
          </w:p>
        </w:tc>
        <w:tc>
          <w:tcPr>
            <w:tcW w:w="1180" w:type="dxa"/>
            <w:tcBorders>
              <w:top w:val="nil"/>
              <w:left w:val="nil"/>
              <w:bottom w:val="dotted" w:sz="4" w:space="0" w:color="5B9BD5"/>
              <w:right w:val="dotted" w:sz="4" w:space="0" w:color="5B9BD5"/>
            </w:tcBorders>
            <w:shd w:val="clear" w:color="auto" w:fill="auto"/>
            <w:noWrap/>
            <w:vAlign w:val="center"/>
            <w:hideMark/>
          </w:tcPr>
          <w:p w14:paraId="7433C7EC" w14:textId="77777777" w:rsidR="009336E2" w:rsidRPr="001D7CD9" w:rsidRDefault="009336E2" w:rsidP="009336E2">
            <w:pPr>
              <w:spacing w:after="0" w:line="240" w:lineRule="auto"/>
              <w:rPr>
                <w:rFonts w:ascii="Verdana" w:eastAsia="Times New Roman" w:hAnsi="Verdana" w:cs="Arial"/>
                <w:color w:val="000000"/>
                <w:sz w:val="18"/>
                <w:szCs w:val="18"/>
                <w:lang w:eastAsia="en-GB"/>
              </w:rPr>
            </w:pPr>
            <w:r w:rsidRPr="001D7CD9">
              <w:rPr>
                <w:rFonts w:ascii="Verdana" w:eastAsia="Times New Roman" w:hAnsi="Verdana" w:cs="Arial"/>
                <w:color w:val="000000"/>
                <w:sz w:val="18"/>
                <w:szCs w:val="18"/>
                <w:lang w:eastAsia="en-GB"/>
              </w:rPr>
              <w:t> </w:t>
            </w:r>
          </w:p>
        </w:tc>
        <w:tc>
          <w:tcPr>
            <w:tcW w:w="1180" w:type="dxa"/>
            <w:tcBorders>
              <w:top w:val="nil"/>
              <w:left w:val="nil"/>
              <w:bottom w:val="dotted" w:sz="4" w:space="0" w:color="5B9BD5"/>
              <w:right w:val="dotted" w:sz="4" w:space="0" w:color="5B9BD5"/>
            </w:tcBorders>
            <w:shd w:val="clear" w:color="auto" w:fill="auto"/>
            <w:noWrap/>
            <w:vAlign w:val="center"/>
            <w:hideMark/>
          </w:tcPr>
          <w:p w14:paraId="018997B5" w14:textId="77777777" w:rsidR="009336E2" w:rsidRPr="001D7CD9" w:rsidRDefault="009336E2" w:rsidP="009336E2">
            <w:pPr>
              <w:spacing w:after="0" w:line="240" w:lineRule="auto"/>
              <w:jc w:val="center"/>
              <w:rPr>
                <w:rFonts w:ascii="Verdana" w:eastAsia="Times New Roman" w:hAnsi="Verdana" w:cs="Arial"/>
                <w:b/>
                <w:bCs/>
                <w:color w:val="000000"/>
                <w:sz w:val="18"/>
                <w:szCs w:val="18"/>
                <w:lang w:eastAsia="en-GB"/>
              </w:rPr>
            </w:pPr>
            <w:r w:rsidRPr="001D7CD9">
              <w:rPr>
                <w:rFonts w:ascii="Verdana" w:eastAsia="Times New Roman" w:hAnsi="Verdana" w:cs="Arial"/>
                <w:b/>
                <w:bCs/>
                <w:color w:val="000000"/>
                <w:sz w:val="18"/>
                <w:szCs w:val="18"/>
                <w:lang w:eastAsia="en-GB"/>
              </w:rPr>
              <w:t> </w:t>
            </w:r>
          </w:p>
        </w:tc>
      </w:tr>
      <w:tr w:rsidR="001D7CD9" w:rsidRPr="001D7CD9" w14:paraId="555E7335" w14:textId="77777777" w:rsidTr="009336E2">
        <w:trPr>
          <w:trHeight w:val="264"/>
        </w:trPr>
        <w:tc>
          <w:tcPr>
            <w:tcW w:w="4480" w:type="dxa"/>
            <w:tcBorders>
              <w:top w:val="nil"/>
              <w:left w:val="dotted" w:sz="4" w:space="0" w:color="5B9BD5"/>
              <w:bottom w:val="dotted" w:sz="4" w:space="0" w:color="5B9BD5"/>
              <w:right w:val="dotted" w:sz="4" w:space="0" w:color="5B9BD5"/>
            </w:tcBorders>
            <w:shd w:val="clear" w:color="auto" w:fill="auto"/>
            <w:noWrap/>
            <w:vAlign w:val="center"/>
            <w:hideMark/>
          </w:tcPr>
          <w:p w14:paraId="54731E54" w14:textId="77777777" w:rsidR="001D7CD9" w:rsidRPr="001D7CD9" w:rsidRDefault="001D7CD9" w:rsidP="001D7CD9">
            <w:pPr>
              <w:spacing w:after="0" w:line="240" w:lineRule="auto"/>
              <w:rPr>
                <w:rFonts w:ascii="Verdana" w:eastAsia="Times New Roman" w:hAnsi="Verdana" w:cs="Arial"/>
                <w:color w:val="000000"/>
                <w:sz w:val="18"/>
                <w:szCs w:val="18"/>
                <w:lang w:eastAsia="en-GB"/>
              </w:rPr>
            </w:pPr>
            <w:r w:rsidRPr="001D7CD9">
              <w:rPr>
                <w:rFonts w:ascii="Verdana" w:eastAsia="Times New Roman" w:hAnsi="Verdana" w:cs="Arial"/>
                <w:color w:val="000000"/>
                <w:sz w:val="18"/>
                <w:szCs w:val="18"/>
                <w:lang w:eastAsia="en-GB"/>
              </w:rPr>
              <w:t>Property, plant and equipment</w:t>
            </w:r>
          </w:p>
        </w:tc>
        <w:tc>
          <w:tcPr>
            <w:tcW w:w="1180" w:type="dxa"/>
            <w:tcBorders>
              <w:top w:val="nil"/>
              <w:left w:val="nil"/>
              <w:bottom w:val="dotted" w:sz="4" w:space="0" w:color="5B9BD5"/>
              <w:right w:val="dotted" w:sz="4" w:space="0" w:color="5B9BD5"/>
            </w:tcBorders>
            <w:shd w:val="clear" w:color="auto" w:fill="auto"/>
            <w:noWrap/>
            <w:vAlign w:val="center"/>
            <w:hideMark/>
          </w:tcPr>
          <w:p w14:paraId="5F5F6F0B" w14:textId="77777777" w:rsidR="001D7CD9" w:rsidRPr="001D7CD9" w:rsidRDefault="001D7CD9" w:rsidP="001D7CD9">
            <w:pPr>
              <w:spacing w:after="0" w:line="240" w:lineRule="auto"/>
              <w:jc w:val="right"/>
              <w:rPr>
                <w:rFonts w:ascii="Verdana" w:eastAsia="Times New Roman" w:hAnsi="Verdana" w:cs="Arial"/>
                <w:color w:val="000000"/>
                <w:sz w:val="18"/>
                <w:szCs w:val="18"/>
                <w:lang w:eastAsia="en-GB"/>
              </w:rPr>
            </w:pPr>
            <w:r w:rsidRPr="001D7CD9">
              <w:rPr>
                <w:rFonts w:ascii="Verdana" w:eastAsia="Times New Roman" w:hAnsi="Verdana" w:cs="Arial"/>
                <w:color w:val="000000"/>
                <w:sz w:val="18"/>
                <w:szCs w:val="18"/>
                <w:lang w:eastAsia="en-GB"/>
              </w:rPr>
              <w:t>26,530</w:t>
            </w:r>
          </w:p>
        </w:tc>
        <w:tc>
          <w:tcPr>
            <w:tcW w:w="1180" w:type="dxa"/>
            <w:tcBorders>
              <w:top w:val="nil"/>
              <w:left w:val="nil"/>
              <w:bottom w:val="dotted" w:sz="4" w:space="0" w:color="5B9BD5"/>
              <w:right w:val="dotted" w:sz="4" w:space="0" w:color="5B9BD5"/>
            </w:tcBorders>
            <w:shd w:val="clear" w:color="auto" w:fill="auto"/>
            <w:noWrap/>
            <w:vAlign w:val="center"/>
            <w:hideMark/>
          </w:tcPr>
          <w:p w14:paraId="6B33D827" w14:textId="3511FD4B" w:rsidR="001D7CD9" w:rsidRPr="001D7CD9" w:rsidRDefault="001D7CD9" w:rsidP="001D7CD9">
            <w:pPr>
              <w:spacing w:after="0" w:line="240" w:lineRule="auto"/>
              <w:jc w:val="right"/>
              <w:rPr>
                <w:rFonts w:ascii="Verdana" w:eastAsia="Times New Roman" w:hAnsi="Verdana" w:cs="Arial"/>
                <w:color w:val="000000"/>
                <w:sz w:val="18"/>
                <w:szCs w:val="18"/>
                <w:lang w:eastAsia="en-GB"/>
              </w:rPr>
            </w:pPr>
            <w:r>
              <w:rPr>
                <w:rFonts w:ascii="Verdana" w:hAnsi="Verdana" w:cs="Arial"/>
                <w:color w:val="FF0000"/>
                <w:sz w:val="18"/>
                <w:szCs w:val="18"/>
              </w:rPr>
              <w:t>(1,944)</w:t>
            </w:r>
          </w:p>
        </w:tc>
        <w:tc>
          <w:tcPr>
            <w:tcW w:w="1180" w:type="dxa"/>
            <w:tcBorders>
              <w:top w:val="nil"/>
              <w:left w:val="nil"/>
              <w:bottom w:val="dotted" w:sz="4" w:space="0" w:color="5B9BD5"/>
              <w:right w:val="dotted" w:sz="4" w:space="0" w:color="5B9BD5"/>
            </w:tcBorders>
            <w:shd w:val="clear" w:color="auto" w:fill="auto"/>
            <w:noWrap/>
            <w:vAlign w:val="center"/>
            <w:hideMark/>
          </w:tcPr>
          <w:p w14:paraId="3EF8443B" w14:textId="39D2F84E" w:rsidR="001D7CD9" w:rsidRPr="001D7CD9" w:rsidRDefault="001D7CD9" w:rsidP="001D7CD9">
            <w:pPr>
              <w:spacing w:after="0" w:line="240" w:lineRule="auto"/>
              <w:jc w:val="right"/>
              <w:rPr>
                <w:rFonts w:ascii="Verdana" w:eastAsia="Times New Roman" w:hAnsi="Verdana" w:cs="Arial"/>
                <w:color w:val="000000"/>
                <w:sz w:val="18"/>
                <w:szCs w:val="18"/>
                <w:lang w:eastAsia="en-GB"/>
              </w:rPr>
            </w:pPr>
            <w:r>
              <w:rPr>
                <w:rFonts w:ascii="Verdana" w:hAnsi="Verdana" w:cs="Arial"/>
                <w:color w:val="000000"/>
                <w:sz w:val="18"/>
                <w:szCs w:val="18"/>
              </w:rPr>
              <w:t>24,586</w:t>
            </w:r>
          </w:p>
        </w:tc>
      </w:tr>
      <w:tr w:rsidR="001D7CD9" w:rsidRPr="001D7CD9" w14:paraId="6DFFBB68" w14:textId="77777777" w:rsidTr="009336E2">
        <w:trPr>
          <w:trHeight w:val="264"/>
        </w:trPr>
        <w:tc>
          <w:tcPr>
            <w:tcW w:w="4480" w:type="dxa"/>
            <w:tcBorders>
              <w:top w:val="nil"/>
              <w:left w:val="dotted" w:sz="4" w:space="0" w:color="5B9BD5"/>
              <w:bottom w:val="dotted" w:sz="4" w:space="0" w:color="5B9BD5"/>
              <w:right w:val="dotted" w:sz="4" w:space="0" w:color="5B9BD5"/>
            </w:tcBorders>
            <w:shd w:val="clear" w:color="auto" w:fill="auto"/>
            <w:noWrap/>
            <w:vAlign w:val="center"/>
            <w:hideMark/>
          </w:tcPr>
          <w:p w14:paraId="2376A80D" w14:textId="77777777" w:rsidR="001D7CD9" w:rsidRPr="001D7CD9" w:rsidRDefault="001D7CD9" w:rsidP="001D7CD9">
            <w:pPr>
              <w:spacing w:after="0" w:line="240" w:lineRule="auto"/>
              <w:rPr>
                <w:rFonts w:ascii="Verdana" w:eastAsia="Times New Roman" w:hAnsi="Verdana" w:cs="Arial"/>
                <w:color w:val="000000"/>
                <w:sz w:val="18"/>
                <w:szCs w:val="18"/>
                <w:lang w:eastAsia="en-GB"/>
              </w:rPr>
            </w:pPr>
            <w:r w:rsidRPr="001D7CD9">
              <w:rPr>
                <w:rFonts w:ascii="Verdana" w:eastAsia="Times New Roman" w:hAnsi="Verdana" w:cs="Arial"/>
                <w:color w:val="000000"/>
                <w:sz w:val="18"/>
                <w:szCs w:val="18"/>
                <w:lang w:eastAsia="en-GB"/>
              </w:rPr>
              <w:t>Intangible assets</w:t>
            </w:r>
          </w:p>
        </w:tc>
        <w:tc>
          <w:tcPr>
            <w:tcW w:w="1180" w:type="dxa"/>
            <w:tcBorders>
              <w:top w:val="nil"/>
              <w:left w:val="nil"/>
              <w:bottom w:val="dotted" w:sz="4" w:space="0" w:color="5B9BD5"/>
              <w:right w:val="dotted" w:sz="4" w:space="0" w:color="5B9BD5"/>
            </w:tcBorders>
            <w:shd w:val="clear" w:color="auto" w:fill="auto"/>
            <w:noWrap/>
            <w:vAlign w:val="center"/>
            <w:hideMark/>
          </w:tcPr>
          <w:p w14:paraId="1A19AE80" w14:textId="77777777" w:rsidR="001D7CD9" w:rsidRPr="001D7CD9" w:rsidRDefault="001D7CD9" w:rsidP="001D7CD9">
            <w:pPr>
              <w:spacing w:after="0" w:line="240" w:lineRule="auto"/>
              <w:jc w:val="right"/>
              <w:rPr>
                <w:rFonts w:ascii="Verdana" w:eastAsia="Times New Roman" w:hAnsi="Verdana" w:cs="Arial"/>
                <w:color w:val="000000"/>
                <w:sz w:val="18"/>
                <w:szCs w:val="18"/>
                <w:lang w:eastAsia="en-GB"/>
              </w:rPr>
            </w:pPr>
            <w:r w:rsidRPr="001D7CD9">
              <w:rPr>
                <w:rFonts w:ascii="Verdana" w:eastAsia="Times New Roman" w:hAnsi="Verdana" w:cs="Arial"/>
                <w:color w:val="000000"/>
                <w:sz w:val="18"/>
                <w:szCs w:val="18"/>
                <w:lang w:eastAsia="en-GB"/>
              </w:rPr>
              <w:t>3,403</w:t>
            </w:r>
          </w:p>
        </w:tc>
        <w:tc>
          <w:tcPr>
            <w:tcW w:w="1180" w:type="dxa"/>
            <w:tcBorders>
              <w:top w:val="nil"/>
              <w:left w:val="nil"/>
              <w:bottom w:val="dotted" w:sz="4" w:space="0" w:color="5B9BD5"/>
              <w:right w:val="dotted" w:sz="4" w:space="0" w:color="5B9BD5"/>
            </w:tcBorders>
            <w:shd w:val="clear" w:color="auto" w:fill="auto"/>
            <w:noWrap/>
            <w:vAlign w:val="center"/>
            <w:hideMark/>
          </w:tcPr>
          <w:p w14:paraId="66482BAE" w14:textId="47E2E243" w:rsidR="001D7CD9" w:rsidRPr="001D7CD9" w:rsidRDefault="001D7CD9" w:rsidP="001D7CD9">
            <w:pPr>
              <w:spacing w:after="0" w:line="240" w:lineRule="auto"/>
              <w:jc w:val="right"/>
              <w:rPr>
                <w:rFonts w:ascii="Verdana" w:eastAsia="Times New Roman" w:hAnsi="Verdana" w:cs="Arial"/>
                <w:sz w:val="18"/>
                <w:szCs w:val="18"/>
                <w:lang w:eastAsia="en-GB"/>
              </w:rPr>
            </w:pPr>
            <w:r>
              <w:rPr>
                <w:rFonts w:ascii="Verdana" w:hAnsi="Verdana" w:cs="Arial"/>
                <w:color w:val="FF0000"/>
                <w:sz w:val="18"/>
                <w:szCs w:val="18"/>
              </w:rPr>
              <w:t>(237)</w:t>
            </w:r>
          </w:p>
        </w:tc>
        <w:tc>
          <w:tcPr>
            <w:tcW w:w="1180" w:type="dxa"/>
            <w:tcBorders>
              <w:top w:val="nil"/>
              <w:left w:val="nil"/>
              <w:bottom w:val="dotted" w:sz="4" w:space="0" w:color="5B9BD5"/>
              <w:right w:val="dotted" w:sz="4" w:space="0" w:color="5B9BD5"/>
            </w:tcBorders>
            <w:shd w:val="clear" w:color="auto" w:fill="auto"/>
            <w:noWrap/>
            <w:vAlign w:val="center"/>
            <w:hideMark/>
          </w:tcPr>
          <w:p w14:paraId="79C0A17A" w14:textId="659F1A62" w:rsidR="001D7CD9" w:rsidRPr="001D7CD9" w:rsidRDefault="001D7CD9" w:rsidP="001D7CD9">
            <w:pPr>
              <w:spacing w:after="0" w:line="240" w:lineRule="auto"/>
              <w:jc w:val="right"/>
              <w:rPr>
                <w:rFonts w:ascii="Verdana" w:eastAsia="Times New Roman" w:hAnsi="Verdana" w:cs="Arial"/>
                <w:sz w:val="18"/>
                <w:szCs w:val="18"/>
                <w:lang w:eastAsia="en-GB"/>
              </w:rPr>
            </w:pPr>
            <w:r>
              <w:rPr>
                <w:rFonts w:ascii="Verdana" w:hAnsi="Verdana" w:cs="Arial"/>
                <w:sz w:val="18"/>
                <w:szCs w:val="18"/>
              </w:rPr>
              <w:t>3,166</w:t>
            </w:r>
          </w:p>
        </w:tc>
      </w:tr>
      <w:tr w:rsidR="001D7CD9" w:rsidRPr="001D7CD9" w14:paraId="24A741E5" w14:textId="77777777" w:rsidTr="009336E2">
        <w:trPr>
          <w:trHeight w:val="264"/>
        </w:trPr>
        <w:tc>
          <w:tcPr>
            <w:tcW w:w="4480" w:type="dxa"/>
            <w:tcBorders>
              <w:top w:val="nil"/>
              <w:left w:val="dotted" w:sz="4" w:space="0" w:color="5B9BD5"/>
              <w:bottom w:val="dotted" w:sz="4" w:space="0" w:color="5B9BD5"/>
              <w:right w:val="dotted" w:sz="4" w:space="0" w:color="5B9BD5"/>
            </w:tcBorders>
            <w:shd w:val="clear" w:color="auto" w:fill="auto"/>
            <w:noWrap/>
            <w:vAlign w:val="center"/>
            <w:hideMark/>
          </w:tcPr>
          <w:p w14:paraId="06C568D0" w14:textId="77777777" w:rsidR="001D7CD9" w:rsidRPr="001D7CD9" w:rsidRDefault="001D7CD9" w:rsidP="001D7CD9">
            <w:pPr>
              <w:spacing w:after="0" w:line="240" w:lineRule="auto"/>
              <w:rPr>
                <w:rFonts w:ascii="Verdana" w:eastAsia="Times New Roman" w:hAnsi="Verdana" w:cs="Arial"/>
                <w:color w:val="000000"/>
                <w:sz w:val="18"/>
                <w:szCs w:val="18"/>
                <w:lang w:eastAsia="en-GB"/>
              </w:rPr>
            </w:pPr>
            <w:r w:rsidRPr="001D7CD9">
              <w:rPr>
                <w:rFonts w:ascii="Verdana" w:eastAsia="Times New Roman" w:hAnsi="Verdana" w:cs="Arial"/>
                <w:color w:val="000000"/>
                <w:sz w:val="18"/>
                <w:szCs w:val="18"/>
                <w:lang w:eastAsia="en-GB"/>
              </w:rPr>
              <w:t>Trade and other receivables</w:t>
            </w:r>
          </w:p>
        </w:tc>
        <w:tc>
          <w:tcPr>
            <w:tcW w:w="1180" w:type="dxa"/>
            <w:tcBorders>
              <w:top w:val="nil"/>
              <w:left w:val="nil"/>
              <w:bottom w:val="dotted" w:sz="4" w:space="0" w:color="5B9BD5"/>
              <w:right w:val="dotted" w:sz="4" w:space="0" w:color="5B9BD5"/>
            </w:tcBorders>
            <w:shd w:val="clear" w:color="auto" w:fill="auto"/>
            <w:noWrap/>
            <w:vAlign w:val="center"/>
            <w:hideMark/>
          </w:tcPr>
          <w:p w14:paraId="5E52B9EB" w14:textId="77777777" w:rsidR="001D7CD9" w:rsidRPr="001D7CD9" w:rsidRDefault="001D7CD9" w:rsidP="001D7CD9">
            <w:pPr>
              <w:spacing w:after="0" w:line="240" w:lineRule="auto"/>
              <w:jc w:val="right"/>
              <w:rPr>
                <w:rFonts w:ascii="Verdana" w:eastAsia="Times New Roman" w:hAnsi="Verdana" w:cs="Arial"/>
                <w:color w:val="000000"/>
                <w:sz w:val="18"/>
                <w:szCs w:val="18"/>
                <w:lang w:eastAsia="en-GB"/>
              </w:rPr>
            </w:pPr>
            <w:r w:rsidRPr="001D7CD9">
              <w:rPr>
                <w:rFonts w:ascii="Verdana" w:eastAsia="Times New Roman" w:hAnsi="Verdana" w:cs="Arial"/>
                <w:color w:val="000000"/>
                <w:sz w:val="18"/>
                <w:szCs w:val="18"/>
                <w:lang w:eastAsia="en-GB"/>
              </w:rPr>
              <w:t>327</w:t>
            </w:r>
          </w:p>
        </w:tc>
        <w:tc>
          <w:tcPr>
            <w:tcW w:w="1180" w:type="dxa"/>
            <w:tcBorders>
              <w:top w:val="nil"/>
              <w:left w:val="nil"/>
              <w:bottom w:val="dotted" w:sz="4" w:space="0" w:color="5B9BD5"/>
              <w:right w:val="dotted" w:sz="4" w:space="0" w:color="5B9BD5"/>
            </w:tcBorders>
            <w:shd w:val="clear" w:color="auto" w:fill="auto"/>
            <w:noWrap/>
            <w:vAlign w:val="center"/>
            <w:hideMark/>
          </w:tcPr>
          <w:p w14:paraId="26B35BB7" w14:textId="35CD7375" w:rsidR="001D7CD9" w:rsidRPr="001D7CD9" w:rsidRDefault="001D7CD9" w:rsidP="001D7CD9">
            <w:pPr>
              <w:spacing w:after="0" w:line="240" w:lineRule="auto"/>
              <w:jc w:val="right"/>
              <w:rPr>
                <w:rFonts w:ascii="Verdana" w:eastAsia="Times New Roman" w:hAnsi="Verdana" w:cs="Arial"/>
                <w:color w:val="000000"/>
                <w:sz w:val="18"/>
                <w:szCs w:val="18"/>
                <w:lang w:eastAsia="en-GB"/>
              </w:rPr>
            </w:pPr>
            <w:r>
              <w:rPr>
                <w:rFonts w:ascii="Verdana" w:hAnsi="Verdana" w:cs="Arial"/>
                <w:color w:val="000000"/>
                <w:sz w:val="18"/>
                <w:szCs w:val="18"/>
              </w:rPr>
              <w:t>2,941</w:t>
            </w:r>
          </w:p>
        </w:tc>
        <w:tc>
          <w:tcPr>
            <w:tcW w:w="1180" w:type="dxa"/>
            <w:tcBorders>
              <w:top w:val="nil"/>
              <w:left w:val="nil"/>
              <w:bottom w:val="dotted" w:sz="4" w:space="0" w:color="5B9BD5"/>
              <w:right w:val="dotted" w:sz="4" w:space="0" w:color="5B9BD5"/>
            </w:tcBorders>
            <w:shd w:val="clear" w:color="auto" w:fill="auto"/>
            <w:noWrap/>
            <w:vAlign w:val="center"/>
            <w:hideMark/>
          </w:tcPr>
          <w:p w14:paraId="49D2522C" w14:textId="307E6B4C" w:rsidR="001D7CD9" w:rsidRPr="001D7CD9" w:rsidRDefault="001D7CD9" w:rsidP="001D7CD9">
            <w:pPr>
              <w:spacing w:after="0" w:line="240" w:lineRule="auto"/>
              <w:jc w:val="right"/>
              <w:rPr>
                <w:rFonts w:ascii="Verdana" w:eastAsia="Times New Roman" w:hAnsi="Verdana" w:cs="Arial"/>
                <w:color w:val="000000"/>
                <w:sz w:val="18"/>
                <w:szCs w:val="18"/>
                <w:lang w:eastAsia="en-GB"/>
              </w:rPr>
            </w:pPr>
            <w:r>
              <w:rPr>
                <w:rFonts w:ascii="Verdana" w:hAnsi="Verdana" w:cs="Arial"/>
                <w:color w:val="000000"/>
                <w:sz w:val="18"/>
                <w:szCs w:val="18"/>
              </w:rPr>
              <w:t>3,268</w:t>
            </w:r>
          </w:p>
        </w:tc>
      </w:tr>
      <w:tr w:rsidR="001D7CD9" w:rsidRPr="001D7CD9" w14:paraId="40E276C4" w14:textId="77777777" w:rsidTr="009336E2">
        <w:trPr>
          <w:trHeight w:val="264"/>
        </w:trPr>
        <w:tc>
          <w:tcPr>
            <w:tcW w:w="4480" w:type="dxa"/>
            <w:tcBorders>
              <w:top w:val="nil"/>
              <w:left w:val="dotted" w:sz="4" w:space="0" w:color="5B9BD5"/>
              <w:bottom w:val="dotted" w:sz="4" w:space="0" w:color="5B9BD5"/>
              <w:right w:val="dotted" w:sz="4" w:space="0" w:color="5B9BD5"/>
            </w:tcBorders>
            <w:shd w:val="clear" w:color="000000" w:fill="DBE5F1"/>
            <w:noWrap/>
            <w:vAlign w:val="center"/>
            <w:hideMark/>
          </w:tcPr>
          <w:p w14:paraId="3F97B4D9" w14:textId="77777777" w:rsidR="001D7CD9" w:rsidRPr="001D7CD9" w:rsidRDefault="001D7CD9" w:rsidP="001D7CD9">
            <w:pPr>
              <w:spacing w:after="0" w:line="240" w:lineRule="auto"/>
              <w:rPr>
                <w:rFonts w:ascii="Verdana" w:eastAsia="Times New Roman" w:hAnsi="Verdana" w:cs="Arial"/>
                <w:b/>
                <w:bCs/>
                <w:color w:val="000000"/>
                <w:sz w:val="18"/>
                <w:szCs w:val="18"/>
                <w:lang w:eastAsia="en-GB"/>
              </w:rPr>
            </w:pPr>
            <w:r w:rsidRPr="001D7CD9">
              <w:rPr>
                <w:rFonts w:ascii="Verdana" w:eastAsia="Times New Roman" w:hAnsi="Verdana" w:cs="Arial"/>
                <w:b/>
                <w:bCs/>
                <w:color w:val="000000"/>
                <w:sz w:val="18"/>
                <w:szCs w:val="18"/>
                <w:lang w:eastAsia="en-GB"/>
              </w:rPr>
              <w:t xml:space="preserve">Non-Current Assets sub total </w:t>
            </w:r>
          </w:p>
        </w:tc>
        <w:tc>
          <w:tcPr>
            <w:tcW w:w="1180" w:type="dxa"/>
            <w:tcBorders>
              <w:top w:val="nil"/>
              <w:left w:val="nil"/>
              <w:bottom w:val="dotted" w:sz="4" w:space="0" w:color="5B9BD5"/>
              <w:right w:val="dotted" w:sz="4" w:space="0" w:color="5B9BD5"/>
            </w:tcBorders>
            <w:shd w:val="clear" w:color="000000" w:fill="DBE5F1"/>
            <w:noWrap/>
            <w:vAlign w:val="center"/>
            <w:hideMark/>
          </w:tcPr>
          <w:p w14:paraId="3A01CDB0" w14:textId="77777777" w:rsidR="001D7CD9" w:rsidRPr="001D7CD9" w:rsidRDefault="001D7CD9" w:rsidP="001D7CD9">
            <w:pPr>
              <w:spacing w:after="0" w:line="240" w:lineRule="auto"/>
              <w:jc w:val="right"/>
              <w:rPr>
                <w:rFonts w:ascii="Verdana" w:eastAsia="Times New Roman" w:hAnsi="Verdana" w:cs="Arial"/>
                <w:b/>
                <w:bCs/>
                <w:color w:val="000000"/>
                <w:sz w:val="18"/>
                <w:szCs w:val="18"/>
                <w:lang w:eastAsia="en-GB"/>
              </w:rPr>
            </w:pPr>
            <w:r w:rsidRPr="001D7CD9">
              <w:rPr>
                <w:rFonts w:ascii="Verdana" w:eastAsia="Times New Roman" w:hAnsi="Verdana" w:cs="Arial"/>
                <w:b/>
                <w:bCs/>
                <w:color w:val="000000"/>
                <w:sz w:val="18"/>
                <w:szCs w:val="18"/>
                <w:lang w:eastAsia="en-GB"/>
              </w:rPr>
              <w:t>30,260</w:t>
            </w:r>
          </w:p>
        </w:tc>
        <w:tc>
          <w:tcPr>
            <w:tcW w:w="1180" w:type="dxa"/>
            <w:tcBorders>
              <w:top w:val="nil"/>
              <w:left w:val="nil"/>
              <w:bottom w:val="dotted" w:sz="4" w:space="0" w:color="5B9BD5"/>
              <w:right w:val="dotted" w:sz="4" w:space="0" w:color="5B9BD5"/>
            </w:tcBorders>
            <w:shd w:val="clear" w:color="000000" w:fill="DBE5F1"/>
            <w:noWrap/>
            <w:vAlign w:val="center"/>
            <w:hideMark/>
          </w:tcPr>
          <w:p w14:paraId="723C9F24" w14:textId="48668305" w:rsidR="001D7CD9" w:rsidRPr="001D7CD9" w:rsidRDefault="001D7CD9" w:rsidP="001D7CD9">
            <w:pPr>
              <w:spacing w:after="0" w:line="240" w:lineRule="auto"/>
              <w:jc w:val="right"/>
              <w:rPr>
                <w:rFonts w:ascii="Verdana" w:eastAsia="Times New Roman" w:hAnsi="Verdana" w:cs="Arial"/>
                <w:b/>
                <w:bCs/>
                <w:color w:val="000000"/>
                <w:sz w:val="18"/>
                <w:szCs w:val="18"/>
                <w:lang w:eastAsia="en-GB"/>
              </w:rPr>
            </w:pPr>
            <w:r>
              <w:rPr>
                <w:rFonts w:ascii="Verdana" w:hAnsi="Verdana" w:cs="Arial"/>
                <w:b/>
                <w:bCs/>
                <w:color w:val="000000"/>
                <w:sz w:val="18"/>
                <w:szCs w:val="18"/>
              </w:rPr>
              <w:t>760</w:t>
            </w:r>
          </w:p>
        </w:tc>
        <w:tc>
          <w:tcPr>
            <w:tcW w:w="1180" w:type="dxa"/>
            <w:tcBorders>
              <w:top w:val="nil"/>
              <w:left w:val="nil"/>
              <w:bottom w:val="dotted" w:sz="4" w:space="0" w:color="5B9BD5"/>
              <w:right w:val="dotted" w:sz="4" w:space="0" w:color="5B9BD5"/>
            </w:tcBorders>
            <w:shd w:val="clear" w:color="000000" w:fill="DBE5F1"/>
            <w:noWrap/>
            <w:vAlign w:val="center"/>
            <w:hideMark/>
          </w:tcPr>
          <w:p w14:paraId="1AB22FDA" w14:textId="37A472D8" w:rsidR="001D7CD9" w:rsidRPr="001D7CD9" w:rsidRDefault="001D7CD9" w:rsidP="001D7CD9">
            <w:pPr>
              <w:spacing w:after="0" w:line="240" w:lineRule="auto"/>
              <w:jc w:val="right"/>
              <w:rPr>
                <w:rFonts w:ascii="Verdana" w:eastAsia="Times New Roman" w:hAnsi="Verdana" w:cs="Arial"/>
                <w:b/>
                <w:bCs/>
                <w:color w:val="000000"/>
                <w:sz w:val="18"/>
                <w:szCs w:val="18"/>
                <w:lang w:eastAsia="en-GB"/>
              </w:rPr>
            </w:pPr>
            <w:r>
              <w:rPr>
                <w:rFonts w:ascii="Verdana" w:hAnsi="Verdana" w:cs="Arial"/>
                <w:b/>
                <w:bCs/>
                <w:color w:val="000000"/>
                <w:sz w:val="18"/>
                <w:szCs w:val="18"/>
              </w:rPr>
              <w:t>31,020</w:t>
            </w:r>
          </w:p>
        </w:tc>
      </w:tr>
      <w:tr w:rsidR="009336E2" w:rsidRPr="001D7CD9" w14:paraId="648B46E0" w14:textId="77777777" w:rsidTr="009336E2">
        <w:trPr>
          <w:trHeight w:val="264"/>
        </w:trPr>
        <w:tc>
          <w:tcPr>
            <w:tcW w:w="4480" w:type="dxa"/>
            <w:tcBorders>
              <w:top w:val="nil"/>
              <w:left w:val="dotted" w:sz="4" w:space="0" w:color="5B9BD5"/>
              <w:bottom w:val="dotted" w:sz="4" w:space="0" w:color="5B9BD5"/>
              <w:right w:val="nil"/>
            </w:tcBorders>
            <w:shd w:val="clear" w:color="auto" w:fill="auto"/>
            <w:noWrap/>
            <w:vAlign w:val="center"/>
            <w:hideMark/>
          </w:tcPr>
          <w:p w14:paraId="4AF31C5D" w14:textId="77777777" w:rsidR="009336E2" w:rsidRPr="001D7CD9" w:rsidRDefault="009336E2" w:rsidP="009336E2">
            <w:pPr>
              <w:spacing w:after="0" w:line="240" w:lineRule="auto"/>
              <w:rPr>
                <w:rFonts w:ascii="Verdana" w:eastAsia="Times New Roman" w:hAnsi="Verdana" w:cs="Arial"/>
                <w:b/>
                <w:bCs/>
                <w:color w:val="000000"/>
                <w:sz w:val="18"/>
                <w:szCs w:val="18"/>
                <w:lang w:eastAsia="en-GB"/>
              </w:rPr>
            </w:pPr>
            <w:r w:rsidRPr="001D7CD9">
              <w:rPr>
                <w:rFonts w:ascii="Verdana" w:eastAsia="Times New Roman" w:hAnsi="Verdana" w:cs="Arial"/>
                <w:b/>
                <w:bCs/>
                <w:color w:val="000000"/>
                <w:sz w:val="18"/>
                <w:szCs w:val="18"/>
                <w:lang w:eastAsia="en-GB"/>
              </w:rPr>
              <w:t> </w:t>
            </w:r>
          </w:p>
        </w:tc>
        <w:tc>
          <w:tcPr>
            <w:tcW w:w="1180" w:type="dxa"/>
            <w:tcBorders>
              <w:top w:val="nil"/>
              <w:left w:val="nil"/>
              <w:bottom w:val="dotted" w:sz="4" w:space="0" w:color="5B9BD5"/>
              <w:right w:val="nil"/>
            </w:tcBorders>
            <w:shd w:val="clear" w:color="auto" w:fill="auto"/>
            <w:noWrap/>
            <w:vAlign w:val="center"/>
            <w:hideMark/>
          </w:tcPr>
          <w:p w14:paraId="6B93E97C" w14:textId="77777777" w:rsidR="009336E2" w:rsidRPr="001D7CD9" w:rsidRDefault="009336E2" w:rsidP="009336E2">
            <w:pPr>
              <w:spacing w:after="0" w:line="240" w:lineRule="auto"/>
              <w:rPr>
                <w:rFonts w:ascii="Verdana" w:eastAsia="Times New Roman" w:hAnsi="Verdana" w:cs="Arial"/>
                <w:b/>
                <w:bCs/>
                <w:color w:val="000000"/>
                <w:sz w:val="18"/>
                <w:szCs w:val="18"/>
                <w:lang w:eastAsia="en-GB"/>
              </w:rPr>
            </w:pPr>
            <w:r w:rsidRPr="001D7CD9">
              <w:rPr>
                <w:rFonts w:ascii="Verdana" w:eastAsia="Times New Roman" w:hAnsi="Verdana" w:cs="Arial"/>
                <w:b/>
                <w:bCs/>
                <w:color w:val="000000"/>
                <w:sz w:val="18"/>
                <w:szCs w:val="18"/>
                <w:lang w:eastAsia="en-GB"/>
              </w:rPr>
              <w:t> </w:t>
            </w:r>
          </w:p>
        </w:tc>
        <w:tc>
          <w:tcPr>
            <w:tcW w:w="1180" w:type="dxa"/>
            <w:tcBorders>
              <w:top w:val="nil"/>
              <w:left w:val="nil"/>
              <w:bottom w:val="dotted" w:sz="4" w:space="0" w:color="5B9BD5"/>
              <w:right w:val="nil"/>
            </w:tcBorders>
            <w:shd w:val="clear" w:color="auto" w:fill="auto"/>
            <w:noWrap/>
            <w:vAlign w:val="center"/>
            <w:hideMark/>
          </w:tcPr>
          <w:p w14:paraId="247121C0" w14:textId="77777777" w:rsidR="009336E2" w:rsidRPr="001D7CD9" w:rsidRDefault="009336E2" w:rsidP="009336E2">
            <w:pPr>
              <w:spacing w:after="0" w:line="240" w:lineRule="auto"/>
              <w:rPr>
                <w:rFonts w:ascii="Verdana" w:eastAsia="Times New Roman" w:hAnsi="Verdana" w:cs="Arial"/>
                <w:b/>
                <w:bCs/>
                <w:color w:val="000000"/>
                <w:sz w:val="18"/>
                <w:szCs w:val="18"/>
                <w:lang w:eastAsia="en-GB"/>
              </w:rPr>
            </w:pPr>
            <w:r w:rsidRPr="001D7CD9">
              <w:rPr>
                <w:rFonts w:ascii="Verdana" w:eastAsia="Times New Roman" w:hAnsi="Verdana" w:cs="Arial"/>
                <w:b/>
                <w:bCs/>
                <w:color w:val="000000"/>
                <w:sz w:val="18"/>
                <w:szCs w:val="18"/>
                <w:lang w:eastAsia="en-GB"/>
              </w:rPr>
              <w:t> </w:t>
            </w:r>
          </w:p>
        </w:tc>
        <w:tc>
          <w:tcPr>
            <w:tcW w:w="1180" w:type="dxa"/>
            <w:tcBorders>
              <w:top w:val="nil"/>
              <w:left w:val="nil"/>
              <w:bottom w:val="dotted" w:sz="4" w:space="0" w:color="5B9BD5"/>
              <w:right w:val="dotted" w:sz="4" w:space="0" w:color="5B9BD5"/>
            </w:tcBorders>
            <w:shd w:val="clear" w:color="auto" w:fill="auto"/>
            <w:noWrap/>
            <w:vAlign w:val="center"/>
            <w:hideMark/>
          </w:tcPr>
          <w:p w14:paraId="23288537" w14:textId="77777777" w:rsidR="009336E2" w:rsidRPr="001D7CD9" w:rsidRDefault="009336E2" w:rsidP="009336E2">
            <w:pPr>
              <w:spacing w:after="0" w:line="240" w:lineRule="auto"/>
              <w:rPr>
                <w:rFonts w:ascii="Verdana" w:eastAsia="Times New Roman" w:hAnsi="Verdana" w:cs="Arial"/>
                <w:b/>
                <w:bCs/>
                <w:color w:val="000000"/>
                <w:sz w:val="18"/>
                <w:szCs w:val="18"/>
                <w:lang w:eastAsia="en-GB"/>
              </w:rPr>
            </w:pPr>
            <w:r w:rsidRPr="001D7CD9">
              <w:rPr>
                <w:rFonts w:ascii="Verdana" w:eastAsia="Times New Roman" w:hAnsi="Verdana" w:cs="Arial"/>
                <w:b/>
                <w:bCs/>
                <w:color w:val="000000"/>
                <w:sz w:val="18"/>
                <w:szCs w:val="18"/>
                <w:lang w:eastAsia="en-GB"/>
              </w:rPr>
              <w:t> </w:t>
            </w:r>
          </w:p>
        </w:tc>
      </w:tr>
      <w:tr w:rsidR="009336E2" w:rsidRPr="001D7CD9" w14:paraId="472DD2CD" w14:textId="77777777" w:rsidTr="009336E2">
        <w:trPr>
          <w:trHeight w:val="264"/>
        </w:trPr>
        <w:tc>
          <w:tcPr>
            <w:tcW w:w="4480" w:type="dxa"/>
            <w:tcBorders>
              <w:top w:val="nil"/>
              <w:left w:val="dotted" w:sz="4" w:space="0" w:color="5B9BD5"/>
              <w:bottom w:val="dotted" w:sz="4" w:space="0" w:color="5B9BD5"/>
              <w:right w:val="dotted" w:sz="4" w:space="0" w:color="5B9BD5"/>
            </w:tcBorders>
            <w:shd w:val="clear" w:color="auto" w:fill="auto"/>
            <w:noWrap/>
            <w:vAlign w:val="center"/>
            <w:hideMark/>
          </w:tcPr>
          <w:p w14:paraId="4E2AEC8C" w14:textId="77777777" w:rsidR="009336E2" w:rsidRPr="001D7CD9" w:rsidRDefault="009336E2" w:rsidP="009336E2">
            <w:pPr>
              <w:spacing w:after="0" w:line="240" w:lineRule="auto"/>
              <w:rPr>
                <w:rFonts w:ascii="Verdana" w:eastAsia="Times New Roman" w:hAnsi="Verdana" w:cs="Arial"/>
                <w:b/>
                <w:bCs/>
                <w:color w:val="000000"/>
                <w:sz w:val="18"/>
                <w:szCs w:val="18"/>
                <w:lang w:eastAsia="en-GB"/>
              </w:rPr>
            </w:pPr>
            <w:r w:rsidRPr="001D7CD9">
              <w:rPr>
                <w:rFonts w:ascii="Verdana" w:eastAsia="Times New Roman" w:hAnsi="Verdana" w:cs="Arial"/>
                <w:b/>
                <w:bCs/>
                <w:color w:val="000000"/>
                <w:sz w:val="18"/>
                <w:szCs w:val="18"/>
                <w:lang w:eastAsia="en-GB"/>
              </w:rPr>
              <w:t>Current Assets</w:t>
            </w:r>
          </w:p>
        </w:tc>
        <w:tc>
          <w:tcPr>
            <w:tcW w:w="1180" w:type="dxa"/>
            <w:tcBorders>
              <w:top w:val="nil"/>
              <w:left w:val="nil"/>
              <w:bottom w:val="dotted" w:sz="4" w:space="0" w:color="5B9BD5"/>
              <w:right w:val="dotted" w:sz="4" w:space="0" w:color="5B9BD5"/>
            </w:tcBorders>
            <w:shd w:val="clear" w:color="auto" w:fill="auto"/>
            <w:noWrap/>
            <w:vAlign w:val="center"/>
            <w:hideMark/>
          </w:tcPr>
          <w:p w14:paraId="5FC18349" w14:textId="77777777" w:rsidR="009336E2" w:rsidRPr="001D7CD9" w:rsidRDefault="009336E2" w:rsidP="009336E2">
            <w:pPr>
              <w:spacing w:after="0" w:line="240" w:lineRule="auto"/>
              <w:rPr>
                <w:rFonts w:ascii="Verdana" w:eastAsia="Times New Roman" w:hAnsi="Verdana" w:cs="Arial"/>
                <w:color w:val="000000"/>
                <w:sz w:val="18"/>
                <w:szCs w:val="18"/>
                <w:lang w:eastAsia="en-GB"/>
              </w:rPr>
            </w:pPr>
            <w:r w:rsidRPr="001D7CD9">
              <w:rPr>
                <w:rFonts w:ascii="Verdana" w:eastAsia="Times New Roman" w:hAnsi="Verdana" w:cs="Arial"/>
                <w:color w:val="000000"/>
                <w:sz w:val="18"/>
                <w:szCs w:val="18"/>
                <w:lang w:eastAsia="en-GB"/>
              </w:rPr>
              <w:t> </w:t>
            </w:r>
          </w:p>
        </w:tc>
        <w:tc>
          <w:tcPr>
            <w:tcW w:w="1180" w:type="dxa"/>
            <w:tcBorders>
              <w:top w:val="nil"/>
              <w:left w:val="nil"/>
              <w:bottom w:val="dotted" w:sz="4" w:space="0" w:color="5B9BD5"/>
              <w:right w:val="dotted" w:sz="4" w:space="0" w:color="5B9BD5"/>
            </w:tcBorders>
            <w:shd w:val="clear" w:color="auto" w:fill="auto"/>
            <w:noWrap/>
            <w:vAlign w:val="center"/>
            <w:hideMark/>
          </w:tcPr>
          <w:p w14:paraId="1DD66BDA" w14:textId="77777777" w:rsidR="009336E2" w:rsidRPr="001D7CD9" w:rsidRDefault="009336E2" w:rsidP="009336E2">
            <w:pPr>
              <w:spacing w:after="0" w:line="240" w:lineRule="auto"/>
              <w:rPr>
                <w:rFonts w:ascii="Verdana" w:eastAsia="Times New Roman" w:hAnsi="Verdana" w:cs="Arial"/>
                <w:color w:val="000000"/>
                <w:sz w:val="18"/>
                <w:szCs w:val="18"/>
                <w:lang w:eastAsia="en-GB"/>
              </w:rPr>
            </w:pPr>
            <w:r w:rsidRPr="001D7CD9">
              <w:rPr>
                <w:rFonts w:ascii="Verdana" w:eastAsia="Times New Roman" w:hAnsi="Verdana" w:cs="Arial"/>
                <w:color w:val="000000"/>
                <w:sz w:val="18"/>
                <w:szCs w:val="18"/>
                <w:lang w:eastAsia="en-GB"/>
              </w:rPr>
              <w:t> </w:t>
            </w:r>
          </w:p>
        </w:tc>
        <w:tc>
          <w:tcPr>
            <w:tcW w:w="1180" w:type="dxa"/>
            <w:tcBorders>
              <w:top w:val="nil"/>
              <w:left w:val="nil"/>
              <w:bottom w:val="dotted" w:sz="4" w:space="0" w:color="5B9BD5"/>
              <w:right w:val="dotted" w:sz="4" w:space="0" w:color="5B9BD5"/>
            </w:tcBorders>
            <w:shd w:val="clear" w:color="auto" w:fill="auto"/>
            <w:noWrap/>
            <w:vAlign w:val="center"/>
            <w:hideMark/>
          </w:tcPr>
          <w:p w14:paraId="45F445FD" w14:textId="77777777" w:rsidR="009336E2" w:rsidRPr="001D7CD9" w:rsidRDefault="009336E2" w:rsidP="009336E2">
            <w:pPr>
              <w:spacing w:after="0" w:line="240" w:lineRule="auto"/>
              <w:rPr>
                <w:rFonts w:ascii="Verdana" w:eastAsia="Times New Roman" w:hAnsi="Verdana" w:cs="Arial"/>
                <w:color w:val="000000"/>
                <w:sz w:val="18"/>
                <w:szCs w:val="18"/>
                <w:lang w:eastAsia="en-GB"/>
              </w:rPr>
            </w:pPr>
            <w:r w:rsidRPr="001D7CD9">
              <w:rPr>
                <w:rFonts w:ascii="Verdana" w:eastAsia="Times New Roman" w:hAnsi="Verdana" w:cs="Arial"/>
                <w:color w:val="000000"/>
                <w:sz w:val="18"/>
                <w:szCs w:val="18"/>
                <w:lang w:eastAsia="en-GB"/>
              </w:rPr>
              <w:t> </w:t>
            </w:r>
          </w:p>
        </w:tc>
      </w:tr>
      <w:tr w:rsidR="001D7CD9" w:rsidRPr="001D7CD9" w14:paraId="6B241F2F" w14:textId="77777777" w:rsidTr="009336E2">
        <w:trPr>
          <w:trHeight w:val="264"/>
        </w:trPr>
        <w:tc>
          <w:tcPr>
            <w:tcW w:w="4480" w:type="dxa"/>
            <w:tcBorders>
              <w:top w:val="nil"/>
              <w:left w:val="dotted" w:sz="4" w:space="0" w:color="5B9BD5"/>
              <w:bottom w:val="dotted" w:sz="4" w:space="0" w:color="5B9BD5"/>
              <w:right w:val="dotted" w:sz="4" w:space="0" w:color="5B9BD5"/>
            </w:tcBorders>
            <w:shd w:val="clear" w:color="auto" w:fill="auto"/>
            <w:noWrap/>
            <w:vAlign w:val="center"/>
            <w:hideMark/>
          </w:tcPr>
          <w:p w14:paraId="43FCDEC9" w14:textId="77777777" w:rsidR="001D7CD9" w:rsidRPr="001D7CD9" w:rsidRDefault="001D7CD9" w:rsidP="001D7CD9">
            <w:pPr>
              <w:spacing w:after="0" w:line="240" w:lineRule="auto"/>
              <w:rPr>
                <w:rFonts w:ascii="Verdana" w:eastAsia="Times New Roman" w:hAnsi="Verdana" w:cs="Arial"/>
                <w:color w:val="000000"/>
                <w:sz w:val="18"/>
                <w:szCs w:val="18"/>
                <w:lang w:eastAsia="en-GB"/>
              </w:rPr>
            </w:pPr>
            <w:r w:rsidRPr="001D7CD9">
              <w:rPr>
                <w:rFonts w:ascii="Verdana" w:eastAsia="Times New Roman" w:hAnsi="Verdana" w:cs="Arial"/>
                <w:color w:val="000000"/>
                <w:sz w:val="18"/>
                <w:szCs w:val="18"/>
                <w:lang w:eastAsia="en-GB"/>
              </w:rPr>
              <w:t>Inventories</w:t>
            </w:r>
          </w:p>
        </w:tc>
        <w:tc>
          <w:tcPr>
            <w:tcW w:w="1180" w:type="dxa"/>
            <w:tcBorders>
              <w:top w:val="nil"/>
              <w:left w:val="nil"/>
              <w:bottom w:val="dotted" w:sz="4" w:space="0" w:color="5B9BD5"/>
              <w:right w:val="dotted" w:sz="4" w:space="0" w:color="5B9BD5"/>
            </w:tcBorders>
            <w:shd w:val="clear" w:color="auto" w:fill="auto"/>
            <w:noWrap/>
            <w:vAlign w:val="center"/>
            <w:hideMark/>
          </w:tcPr>
          <w:p w14:paraId="56FB9677" w14:textId="77777777" w:rsidR="001D7CD9" w:rsidRPr="001D7CD9" w:rsidRDefault="001D7CD9" w:rsidP="001D7CD9">
            <w:pPr>
              <w:spacing w:after="0" w:line="240" w:lineRule="auto"/>
              <w:jc w:val="right"/>
              <w:rPr>
                <w:rFonts w:ascii="Verdana" w:eastAsia="Times New Roman" w:hAnsi="Verdana" w:cs="Arial"/>
                <w:color w:val="000000"/>
                <w:sz w:val="18"/>
                <w:szCs w:val="18"/>
                <w:lang w:eastAsia="en-GB"/>
              </w:rPr>
            </w:pPr>
            <w:r w:rsidRPr="001D7CD9">
              <w:rPr>
                <w:rFonts w:ascii="Verdana" w:eastAsia="Times New Roman" w:hAnsi="Verdana" w:cs="Arial"/>
                <w:color w:val="000000"/>
                <w:sz w:val="18"/>
                <w:szCs w:val="18"/>
                <w:lang w:eastAsia="en-GB"/>
              </w:rPr>
              <w:t>2,995</w:t>
            </w:r>
          </w:p>
        </w:tc>
        <w:tc>
          <w:tcPr>
            <w:tcW w:w="1180" w:type="dxa"/>
            <w:tcBorders>
              <w:top w:val="nil"/>
              <w:left w:val="nil"/>
              <w:bottom w:val="dotted" w:sz="4" w:space="0" w:color="5B9BD5"/>
              <w:right w:val="dotted" w:sz="4" w:space="0" w:color="5B9BD5"/>
            </w:tcBorders>
            <w:shd w:val="clear" w:color="auto" w:fill="auto"/>
            <w:noWrap/>
            <w:vAlign w:val="center"/>
            <w:hideMark/>
          </w:tcPr>
          <w:p w14:paraId="0CC83E15" w14:textId="7EE37ECC" w:rsidR="001D7CD9" w:rsidRPr="001D7CD9" w:rsidRDefault="001D7CD9" w:rsidP="001D7CD9">
            <w:pPr>
              <w:spacing w:after="0" w:line="240" w:lineRule="auto"/>
              <w:jc w:val="right"/>
              <w:rPr>
                <w:rFonts w:ascii="Verdana" w:eastAsia="Times New Roman" w:hAnsi="Verdana" w:cs="Arial"/>
                <w:sz w:val="18"/>
                <w:szCs w:val="18"/>
                <w:lang w:eastAsia="en-GB"/>
              </w:rPr>
            </w:pPr>
            <w:r>
              <w:rPr>
                <w:rFonts w:ascii="Verdana" w:hAnsi="Verdana" w:cs="Arial"/>
                <w:color w:val="FF0000"/>
                <w:sz w:val="18"/>
                <w:szCs w:val="18"/>
              </w:rPr>
              <w:t>(1,083)</w:t>
            </w:r>
          </w:p>
        </w:tc>
        <w:tc>
          <w:tcPr>
            <w:tcW w:w="1180" w:type="dxa"/>
            <w:tcBorders>
              <w:top w:val="nil"/>
              <w:left w:val="nil"/>
              <w:bottom w:val="dotted" w:sz="4" w:space="0" w:color="5B9BD5"/>
              <w:right w:val="dotted" w:sz="4" w:space="0" w:color="5B9BD5"/>
            </w:tcBorders>
            <w:shd w:val="clear" w:color="auto" w:fill="auto"/>
            <w:noWrap/>
            <w:vAlign w:val="center"/>
            <w:hideMark/>
          </w:tcPr>
          <w:p w14:paraId="79025FDA" w14:textId="0873646E" w:rsidR="001D7CD9" w:rsidRPr="001D7CD9" w:rsidRDefault="001D7CD9" w:rsidP="001D7CD9">
            <w:pPr>
              <w:spacing w:after="0" w:line="240" w:lineRule="auto"/>
              <w:jc w:val="right"/>
              <w:rPr>
                <w:rFonts w:ascii="Verdana" w:eastAsia="Times New Roman" w:hAnsi="Verdana" w:cs="Arial"/>
                <w:sz w:val="18"/>
                <w:szCs w:val="18"/>
                <w:lang w:eastAsia="en-GB"/>
              </w:rPr>
            </w:pPr>
            <w:r>
              <w:rPr>
                <w:rFonts w:ascii="Verdana" w:hAnsi="Verdana" w:cs="Arial"/>
                <w:sz w:val="18"/>
                <w:szCs w:val="18"/>
              </w:rPr>
              <w:t>1,912</w:t>
            </w:r>
          </w:p>
        </w:tc>
      </w:tr>
      <w:tr w:rsidR="001D7CD9" w:rsidRPr="001D7CD9" w14:paraId="297713A2" w14:textId="77777777" w:rsidTr="009336E2">
        <w:trPr>
          <w:trHeight w:val="264"/>
        </w:trPr>
        <w:tc>
          <w:tcPr>
            <w:tcW w:w="4480" w:type="dxa"/>
            <w:tcBorders>
              <w:top w:val="nil"/>
              <w:left w:val="dotted" w:sz="4" w:space="0" w:color="5B9BD5"/>
              <w:bottom w:val="dotted" w:sz="4" w:space="0" w:color="5B9BD5"/>
              <w:right w:val="dotted" w:sz="4" w:space="0" w:color="5B9BD5"/>
            </w:tcBorders>
            <w:shd w:val="clear" w:color="auto" w:fill="auto"/>
            <w:noWrap/>
            <w:vAlign w:val="center"/>
            <w:hideMark/>
          </w:tcPr>
          <w:p w14:paraId="63CD4AFA" w14:textId="77777777" w:rsidR="001D7CD9" w:rsidRPr="001D7CD9" w:rsidRDefault="001D7CD9" w:rsidP="001D7CD9">
            <w:pPr>
              <w:spacing w:after="0" w:line="240" w:lineRule="auto"/>
              <w:rPr>
                <w:rFonts w:ascii="Verdana" w:eastAsia="Times New Roman" w:hAnsi="Verdana" w:cs="Arial"/>
                <w:color w:val="000000"/>
                <w:sz w:val="18"/>
                <w:szCs w:val="18"/>
                <w:lang w:eastAsia="en-GB"/>
              </w:rPr>
            </w:pPr>
            <w:r w:rsidRPr="001D7CD9">
              <w:rPr>
                <w:rFonts w:ascii="Verdana" w:eastAsia="Times New Roman" w:hAnsi="Verdana" w:cs="Arial"/>
                <w:color w:val="000000"/>
                <w:sz w:val="18"/>
                <w:szCs w:val="18"/>
                <w:lang w:eastAsia="en-GB"/>
              </w:rPr>
              <w:t>Trade and other receivables</w:t>
            </w:r>
          </w:p>
        </w:tc>
        <w:tc>
          <w:tcPr>
            <w:tcW w:w="1180" w:type="dxa"/>
            <w:tcBorders>
              <w:top w:val="nil"/>
              <w:left w:val="nil"/>
              <w:bottom w:val="dotted" w:sz="4" w:space="0" w:color="5B9BD5"/>
              <w:right w:val="dotted" w:sz="4" w:space="0" w:color="5B9BD5"/>
            </w:tcBorders>
            <w:shd w:val="clear" w:color="auto" w:fill="auto"/>
            <w:noWrap/>
            <w:vAlign w:val="center"/>
            <w:hideMark/>
          </w:tcPr>
          <w:p w14:paraId="55C2513B" w14:textId="77777777" w:rsidR="001D7CD9" w:rsidRPr="001D7CD9" w:rsidRDefault="001D7CD9" w:rsidP="001D7CD9">
            <w:pPr>
              <w:spacing w:after="0" w:line="240" w:lineRule="auto"/>
              <w:jc w:val="right"/>
              <w:rPr>
                <w:rFonts w:ascii="Verdana" w:eastAsia="Times New Roman" w:hAnsi="Verdana" w:cs="Arial"/>
                <w:color w:val="000000"/>
                <w:sz w:val="18"/>
                <w:szCs w:val="18"/>
                <w:lang w:eastAsia="en-GB"/>
              </w:rPr>
            </w:pPr>
            <w:r w:rsidRPr="001D7CD9">
              <w:rPr>
                <w:rFonts w:ascii="Verdana" w:eastAsia="Times New Roman" w:hAnsi="Verdana" w:cs="Arial"/>
                <w:color w:val="000000"/>
                <w:sz w:val="18"/>
                <w:szCs w:val="18"/>
                <w:lang w:eastAsia="en-GB"/>
              </w:rPr>
              <w:t>20,355</w:t>
            </w:r>
          </w:p>
        </w:tc>
        <w:tc>
          <w:tcPr>
            <w:tcW w:w="1180" w:type="dxa"/>
            <w:tcBorders>
              <w:top w:val="nil"/>
              <w:left w:val="nil"/>
              <w:bottom w:val="dotted" w:sz="4" w:space="0" w:color="5B9BD5"/>
              <w:right w:val="dotted" w:sz="4" w:space="0" w:color="5B9BD5"/>
            </w:tcBorders>
            <w:shd w:val="clear" w:color="auto" w:fill="auto"/>
            <w:noWrap/>
            <w:vAlign w:val="center"/>
            <w:hideMark/>
          </w:tcPr>
          <w:p w14:paraId="1AB31A4E" w14:textId="3AEB1CAB" w:rsidR="001D7CD9" w:rsidRPr="001D7CD9" w:rsidRDefault="001D7CD9" w:rsidP="001D7CD9">
            <w:pPr>
              <w:spacing w:after="0" w:line="240" w:lineRule="auto"/>
              <w:jc w:val="right"/>
              <w:rPr>
                <w:rFonts w:ascii="Verdana" w:eastAsia="Times New Roman" w:hAnsi="Verdana" w:cs="Arial"/>
                <w:sz w:val="18"/>
                <w:szCs w:val="18"/>
                <w:lang w:eastAsia="en-GB"/>
              </w:rPr>
            </w:pPr>
            <w:r>
              <w:rPr>
                <w:rFonts w:ascii="Verdana" w:hAnsi="Verdana" w:cs="Arial"/>
                <w:sz w:val="18"/>
                <w:szCs w:val="18"/>
              </w:rPr>
              <w:t>17,442</w:t>
            </w:r>
          </w:p>
        </w:tc>
        <w:tc>
          <w:tcPr>
            <w:tcW w:w="1180" w:type="dxa"/>
            <w:tcBorders>
              <w:top w:val="nil"/>
              <w:left w:val="nil"/>
              <w:bottom w:val="dotted" w:sz="4" w:space="0" w:color="5B9BD5"/>
              <w:right w:val="dotted" w:sz="4" w:space="0" w:color="5B9BD5"/>
            </w:tcBorders>
            <w:shd w:val="clear" w:color="auto" w:fill="auto"/>
            <w:noWrap/>
            <w:vAlign w:val="center"/>
            <w:hideMark/>
          </w:tcPr>
          <w:p w14:paraId="6404DBF4" w14:textId="67416D3A" w:rsidR="001D7CD9" w:rsidRPr="001D7CD9" w:rsidRDefault="001D7CD9" w:rsidP="001D7CD9">
            <w:pPr>
              <w:spacing w:after="0" w:line="240" w:lineRule="auto"/>
              <w:jc w:val="right"/>
              <w:rPr>
                <w:rFonts w:ascii="Verdana" w:eastAsia="Times New Roman" w:hAnsi="Verdana" w:cs="Arial"/>
                <w:sz w:val="18"/>
                <w:szCs w:val="18"/>
                <w:lang w:eastAsia="en-GB"/>
              </w:rPr>
            </w:pPr>
            <w:r>
              <w:rPr>
                <w:rFonts w:ascii="Verdana" w:hAnsi="Verdana" w:cs="Arial"/>
                <w:sz w:val="18"/>
                <w:szCs w:val="18"/>
              </w:rPr>
              <w:t>37,797</w:t>
            </w:r>
          </w:p>
        </w:tc>
      </w:tr>
      <w:tr w:rsidR="001D7CD9" w:rsidRPr="001D7CD9" w14:paraId="1FBA763A" w14:textId="77777777" w:rsidTr="009336E2">
        <w:trPr>
          <w:trHeight w:val="264"/>
        </w:trPr>
        <w:tc>
          <w:tcPr>
            <w:tcW w:w="4480" w:type="dxa"/>
            <w:tcBorders>
              <w:top w:val="nil"/>
              <w:left w:val="dotted" w:sz="4" w:space="0" w:color="5B9BD5"/>
              <w:bottom w:val="dotted" w:sz="4" w:space="0" w:color="5B9BD5"/>
              <w:right w:val="dotted" w:sz="4" w:space="0" w:color="5B9BD5"/>
            </w:tcBorders>
            <w:shd w:val="clear" w:color="auto" w:fill="auto"/>
            <w:noWrap/>
            <w:vAlign w:val="center"/>
            <w:hideMark/>
          </w:tcPr>
          <w:p w14:paraId="5838E838" w14:textId="77777777" w:rsidR="001D7CD9" w:rsidRPr="001D7CD9" w:rsidRDefault="001D7CD9" w:rsidP="001D7CD9">
            <w:pPr>
              <w:spacing w:after="0" w:line="240" w:lineRule="auto"/>
              <w:rPr>
                <w:rFonts w:ascii="Verdana" w:eastAsia="Times New Roman" w:hAnsi="Verdana" w:cs="Arial"/>
                <w:color w:val="000000"/>
                <w:sz w:val="18"/>
                <w:szCs w:val="18"/>
                <w:lang w:eastAsia="en-GB"/>
              </w:rPr>
            </w:pPr>
            <w:r w:rsidRPr="001D7CD9">
              <w:rPr>
                <w:rFonts w:ascii="Verdana" w:eastAsia="Times New Roman" w:hAnsi="Verdana" w:cs="Arial"/>
                <w:color w:val="000000"/>
                <w:sz w:val="18"/>
                <w:szCs w:val="18"/>
                <w:lang w:eastAsia="en-GB"/>
              </w:rPr>
              <w:t>Cash and cash equivalents</w:t>
            </w:r>
          </w:p>
        </w:tc>
        <w:tc>
          <w:tcPr>
            <w:tcW w:w="1180" w:type="dxa"/>
            <w:tcBorders>
              <w:top w:val="nil"/>
              <w:left w:val="nil"/>
              <w:bottom w:val="dotted" w:sz="4" w:space="0" w:color="5B9BD5"/>
              <w:right w:val="dotted" w:sz="4" w:space="0" w:color="5B9BD5"/>
            </w:tcBorders>
            <w:shd w:val="clear" w:color="auto" w:fill="auto"/>
            <w:noWrap/>
            <w:vAlign w:val="center"/>
            <w:hideMark/>
          </w:tcPr>
          <w:p w14:paraId="1A31994B" w14:textId="77777777" w:rsidR="001D7CD9" w:rsidRPr="001D7CD9" w:rsidRDefault="001D7CD9" w:rsidP="001D7CD9">
            <w:pPr>
              <w:spacing w:after="0" w:line="240" w:lineRule="auto"/>
              <w:jc w:val="right"/>
              <w:rPr>
                <w:rFonts w:ascii="Verdana" w:eastAsia="Times New Roman" w:hAnsi="Verdana" w:cs="Arial"/>
                <w:color w:val="000000"/>
                <w:sz w:val="18"/>
                <w:szCs w:val="18"/>
                <w:lang w:eastAsia="en-GB"/>
              </w:rPr>
            </w:pPr>
            <w:r w:rsidRPr="001D7CD9">
              <w:rPr>
                <w:rFonts w:ascii="Verdana" w:eastAsia="Times New Roman" w:hAnsi="Verdana" w:cs="Arial"/>
                <w:color w:val="000000"/>
                <w:sz w:val="18"/>
                <w:szCs w:val="18"/>
                <w:lang w:eastAsia="en-GB"/>
              </w:rPr>
              <w:t>16,791</w:t>
            </w:r>
          </w:p>
        </w:tc>
        <w:tc>
          <w:tcPr>
            <w:tcW w:w="1180" w:type="dxa"/>
            <w:tcBorders>
              <w:top w:val="nil"/>
              <w:left w:val="nil"/>
              <w:bottom w:val="dotted" w:sz="4" w:space="0" w:color="5B9BD5"/>
              <w:right w:val="dotted" w:sz="4" w:space="0" w:color="5B9BD5"/>
            </w:tcBorders>
            <w:shd w:val="clear" w:color="auto" w:fill="auto"/>
            <w:noWrap/>
            <w:vAlign w:val="center"/>
            <w:hideMark/>
          </w:tcPr>
          <w:p w14:paraId="7BD289C4" w14:textId="5CC5B4B9" w:rsidR="001D7CD9" w:rsidRPr="001D7CD9" w:rsidRDefault="001D7CD9" w:rsidP="001D7CD9">
            <w:pPr>
              <w:spacing w:after="0" w:line="240" w:lineRule="auto"/>
              <w:jc w:val="right"/>
              <w:rPr>
                <w:rFonts w:ascii="Verdana" w:eastAsia="Times New Roman" w:hAnsi="Verdana" w:cs="Arial"/>
                <w:sz w:val="18"/>
                <w:szCs w:val="18"/>
                <w:lang w:eastAsia="en-GB"/>
              </w:rPr>
            </w:pPr>
            <w:r>
              <w:rPr>
                <w:rFonts w:ascii="Verdana" w:hAnsi="Verdana" w:cs="Arial"/>
                <w:sz w:val="18"/>
                <w:szCs w:val="18"/>
              </w:rPr>
              <w:t>4,370</w:t>
            </w:r>
          </w:p>
        </w:tc>
        <w:tc>
          <w:tcPr>
            <w:tcW w:w="1180" w:type="dxa"/>
            <w:tcBorders>
              <w:top w:val="nil"/>
              <w:left w:val="nil"/>
              <w:bottom w:val="dotted" w:sz="4" w:space="0" w:color="5B9BD5"/>
              <w:right w:val="dotted" w:sz="4" w:space="0" w:color="5B9BD5"/>
            </w:tcBorders>
            <w:shd w:val="clear" w:color="auto" w:fill="auto"/>
            <w:noWrap/>
            <w:vAlign w:val="center"/>
            <w:hideMark/>
          </w:tcPr>
          <w:p w14:paraId="56FC14E5" w14:textId="17B6994B" w:rsidR="001D7CD9" w:rsidRPr="001D7CD9" w:rsidRDefault="001D7CD9" w:rsidP="001D7CD9">
            <w:pPr>
              <w:spacing w:after="0" w:line="240" w:lineRule="auto"/>
              <w:jc w:val="right"/>
              <w:rPr>
                <w:rFonts w:ascii="Verdana" w:eastAsia="Times New Roman" w:hAnsi="Verdana" w:cs="Arial"/>
                <w:sz w:val="18"/>
                <w:szCs w:val="18"/>
                <w:lang w:eastAsia="en-GB"/>
              </w:rPr>
            </w:pPr>
            <w:r>
              <w:rPr>
                <w:rFonts w:ascii="Verdana" w:hAnsi="Verdana" w:cs="Arial"/>
                <w:sz w:val="18"/>
                <w:szCs w:val="18"/>
              </w:rPr>
              <w:t>21,161</w:t>
            </w:r>
          </w:p>
        </w:tc>
      </w:tr>
      <w:tr w:rsidR="001D7CD9" w:rsidRPr="001D7CD9" w14:paraId="4C47B66E" w14:textId="77777777" w:rsidTr="009336E2">
        <w:trPr>
          <w:trHeight w:val="264"/>
        </w:trPr>
        <w:tc>
          <w:tcPr>
            <w:tcW w:w="4480" w:type="dxa"/>
            <w:tcBorders>
              <w:top w:val="nil"/>
              <w:left w:val="dotted" w:sz="4" w:space="0" w:color="5B9BD5"/>
              <w:bottom w:val="dotted" w:sz="4" w:space="0" w:color="5B9BD5"/>
              <w:right w:val="dotted" w:sz="4" w:space="0" w:color="5B9BD5"/>
            </w:tcBorders>
            <w:shd w:val="clear" w:color="000000" w:fill="DBE5F1"/>
            <w:noWrap/>
            <w:vAlign w:val="center"/>
            <w:hideMark/>
          </w:tcPr>
          <w:p w14:paraId="4F564B2A" w14:textId="77777777" w:rsidR="001D7CD9" w:rsidRPr="001D7CD9" w:rsidRDefault="001D7CD9" w:rsidP="001D7CD9">
            <w:pPr>
              <w:spacing w:after="0" w:line="240" w:lineRule="auto"/>
              <w:rPr>
                <w:rFonts w:ascii="Verdana" w:eastAsia="Times New Roman" w:hAnsi="Verdana" w:cs="Arial"/>
                <w:b/>
                <w:bCs/>
                <w:color w:val="000000"/>
                <w:sz w:val="18"/>
                <w:szCs w:val="18"/>
                <w:lang w:eastAsia="en-GB"/>
              </w:rPr>
            </w:pPr>
            <w:r w:rsidRPr="001D7CD9">
              <w:rPr>
                <w:rFonts w:ascii="Verdana" w:eastAsia="Times New Roman" w:hAnsi="Verdana" w:cs="Arial"/>
                <w:b/>
                <w:bCs/>
                <w:color w:val="000000"/>
                <w:sz w:val="18"/>
                <w:szCs w:val="18"/>
                <w:lang w:eastAsia="en-GB"/>
              </w:rPr>
              <w:t xml:space="preserve">Current Assets sub total </w:t>
            </w:r>
          </w:p>
        </w:tc>
        <w:tc>
          <w:tcPr>
            <w:tcW w:w="1180" w:type="dxa"/>
            <w:tcBorders>
              <w:top w:val="nil"/>
              <w:left w:val="nil"/>
              <w:bottom w:val="dotted" w:sz="4" w:space="0" w:color="5B9BD5"/>
              <w:right w:val="dotted" w:sz="4" w:space="0" w:color="5B9BD5"/>
            </w:tcBorders>
            <w:shd w:val="clear" w:color="000000" w:fill="DBE5F1"/>
            <w:noWrap/>
            <w:vAlign w:val="center"/>
            <w:hideMark/>
          </w:tcPr>
          <w:p w14:paraId="3C8E57A9" w14:textId="77777777" w:rsidR="001D7CD9" w:rsidRPr="001D7CD9" w:rsidRDefault="001D7CD9" w:rsidP="001D7CD9">
            <w:pPr>
              <w:spacing w:after="0" w:line="240" w:lineRule="auto"/>
              <w:jc w:val="right"/>
              <w:rPr>
                <w:rFonts w:ascii="Verdana" w:eastAsia="Times New Roman" w:hAnsi="Verdana" w:cs="Arial"/>
                <w:b/>
                <w:bCs/>
                <w:color w:val="000000"/>
                <w:sz w:val="18"/>
                <w:szCs w:val="18"/>
                <w:lang w:eastAsia="en-GB"/>
              </w:rPr>
            </w:pPr>
            <w:r w:rsidRPr="001D7CD9">
              <w:rPr>
                <w:rFonts w:ascii="Verdana" w:eastAsia="Times New Roman" w:hAnsi="Verdana" w:cs="Arial"/>
                <w:b/>
                <w:bCs/>
                <w:color w:val="000000"/>
                <w:sz w:val="18"/>
                <w:szCs w:val="18"/>
                <w:lang w:eastAsia="en-GB"/>
              </w:rPr>
              <w:t>40,141</w:t>
            </w:r>
          </w:p>
        </w:tc>
        <w:tc>
          <w:tcPr>
            <w:tcW w:w="1180" w:type="dxa"/>
            <w:tcBorders>
              <w:top w:val="nil"/>
              <w:left w:val="nil"/>
              <w:bottom w:val="dotted" w:sz="4" w:space="0" w:color="5B9BD5"/>
              <w:right w:val="dotted" w:sz="4" w:space="0" w:color="5B9BD5"/>
            </w:tcBorders>
            <w:shd w:val="clear" w:color="000000" w:fill="DBE5F1"/>
            <w:noWrap/>
            <w:vAlign w:val="center"/>
            <w:hideMark/>
          </w:tcPr>
          <w:p w14:paraId="3BC5BA39" w14:textId="15F8CE6F" w:rsidR="001D7CD9" w:rsidRPr="001D7CD9" w:rsidRDefault="001D7CD9" w:rsidP="001D7CD9">
            <w:pPr>
              <w:spacing w:after="0" w:line="240" w:lineRule="auto"/>
              <w:jc w:val="right"/>
              <w:rPr>
                <w:rFonts w:ascii="Verdana" w:eastAsia="Times New Roman" w:hAnsi="Verdana" w:cs="Arial"/>
                <w:b/>
                <w:bCs/>
                <w:color w:val="000000"/>
                <w:sz w:val="18"/>
                <w:szCs w:val="18"/>
                <w:lang w:eastAsia="en-GB"/>
              </w:rPr>
            </w:pPr>
            <w:r>
              <w:rPr>
                <w:rFonts w:ascii="Verdana" w:hAnsi="Verdana" w:cs="Arial"/>
                <w:b/>
                <w:bCs/>
                <w:color w:val="000000"/>
                <w:sz w:val="18"/>
                <w:szCs w:val="18"/>
              </w:rPr>
              <w:t>20,729</w:t>
            </w:r>
          </w:p>
        </w:tc>
        <w:tc>
          <w:tcPr>
            <w:tcW w:w="1180" w:type="dxa"/>
            <w:tcBorders>
              <w:top w:val="nil"/>
              <w:left w:val="nil"/>
              <w:bottom w:val="dotted" w:sz="4" w:space="0" w:color="5B9BD5"/>
              <w:right w:val="dotted" w:sz="4" w:space="0" w:color="5B9BD5"/>
            </w:tcBorders>
            <w:shd w:val="clear" w:color="000000" w:fill="DBE5F1"/>
            <w:noWrap/>
            <w:vAlign w:val="center"/>
            <w:hideMark/>
          </w:tcPr>
          <w:p w14:paraId="2B85EFA7" w14:textId="70D2F54C" w:rsidR="001D7CD9" w:rsidRPr="001D7CD9" w:rsidRDefault="001D7CD9" w:rsidP="001D7CD9">
            <w:pPr>
              <w:spacing w:after="0" w:line="240" w:lineRule="auto"/>
              <w:jc w:val="right"/>
              <w:rPr>
                <w:rFonts w:ascii="Verdana" w:eastAsia="Times New Roman" w:hAnsi="Verdana" w:cs="Arial"/>
                <w:b/>
                <w:bCs/>
                <w:color w:val="000000"/>
                <w:sz w:val="18"/>
                <w:szCs w:val="18"/>
                <w:lang w:eastAsia="en-GB"/>
              </w:rPr>
            </w:pPr>
            <w:r>
              <w:rPr>
                <w:rFonts w:ascii="Verdana" w:hAnsi="Verdana" w:cs="Arial"/>
                <w:b/>
                <w:bCs/>
                <w:color w:val="000000"/>
                <w:sz w:val="18"/>
                <w:szCs w:val="18"/>
              </w:rPr>
              <w:t>60,871</w:t>
            </w:r>
          </w:p>
        </w:tc>
      </w:tr>
      <w:tr w:rsidR="00465578" w:rsidRPr="001D7CD9" w14:paraId="2F83AD94" w14:textId="77777777" w:rsidTr="009336E2">
        <w:trPr>
          <w:trHeight w:val="264"/>
        </w:trPr>
        <w:tc>
          <w:tcPr>
            <w:tcW w:w="4480" w:type="dxa"/>
            <w:tcBorders>
              <w:top w:val="nil"/>
              <w:left w:val="dotted" w:sz="4" w:space="0" w:color="5B9BD5"/>
              <w:bottom w:val="dotted" w:sz="4" w:space="0" w:color="5B9BD5"/>
              <w:right w:val="nil"/>
            </w:tcBorders>
            <w:shd w:val="clear" w:color="auto" w:fill="auto"/>
            <w:noWrap/>
            <w:vAlign w:val="center"/>
            <w:hideMark/>
          </w:tcPr>
          <w:p w14:paraId="762E6EDA" w14:textId="77777777" w:rsidR="00465578" w:rsidRPr="001D7CD9" w:rsidRDefault="00465578" w:rsidP="00465578">
            <w:pPr>
              <w:spacing w:after="0" w:line="240" w:lineRule="auto"/>
              <w:rPr>
                <w:rFonts w:ascii="Verdana" w:eastAsia="Times New Roman" w:hAnsi="Verdana" w:cs="Arial"/>
                <w:color w:val="000000"/>
                <w:sz w:val="18"/>
                <w:szCs w:val="18"/>
                <w:lang w:eastAsia="en-GB"/>
              </w:rPr>
            </w:pPr>
            <w:r w:rsidRPr="001D7CD9">
              <w:rPr>
                <w:rFonts w:ascii="Verdana" w:eastAsia="Times New Roman" w:hAnsi="Verdana" w:cs="Arial"/>
                <w:color w:val="000000"/>
                <w:sz w:val="18"/>
                <w:szCs w:val="18"/>
                <w:lang w:eastAsia="en-GB"/>
              </w:rPr>
              <w:t> </w:t>
            </w:r>
          </w:p>
        </w:tc>
        <w:tc>
          <w:tcPr>
            <w:tcW w:w="1180" w:type="dxa"/>
            <w:tcBorders>
              <w:top w:val="nil"/>
              <w:left w:val="nil"/>
              <w:bottom w:val="dotted" w:sz="4" w:space="0" w:color="5B9BD5"/>
              <w:right w:val="nil"/>
            </w:tcBorders>
            <w:shd w:val="clear" w:color="auto" w:fill="auto"/>
            <w:noWrap/>
            <w:vAlign w:val="center"/>
            <w:hideMark/>
          </w:tcPr>
          <w:p w14:paraId="6E5F99AD" w14:textId="77777777" w:rsidR="00465578" w:rsidRPr="001D7CD9" w:rsidRDefault="00465578" w:rsidP="00465578">
            <w:pPr>
              <w:spacing w:after="0" w:line="240" w:lineRule="auto"/>
              <w:rPr>
                <w:rFonts w:ascii="Verdana" w:eastAsia="Times New Roman" w:hAnsi="Verdana" w:cs="Arial"/>
                <w:color w:val="000000"/>
                <w:sz w:val="18"/>
                <w:szCs w:val="18"/>
                <w:lang w:eastAsia="en-GB"/>
              </w:rPr>
            </w:pPr>
            <w:r w:rsidRPr="001D7CD9">
              <w:rPr>
                <w:rFonts w:ascii="Verdana" w:eastAsia="Times New Roman" w:hAnsi="Verdana" w:cs="Arial"/>
                <w:color w:val="000000"/>
                <w:sz w:val="18"/>
                <w:szCs w:val="18"/>
                <w:lang w:eastAsia="en-GB"/>
              </w:rPr>
              <w:t> </w:t>
            </w:r>
          </w:p>
        </w:tc>
        <w:tc>
          <w:tcPr>
            <w:tcW w:w="1180" w:type="dxa"/>
            <w:tcBorders>
              <w:top w:val="nil"/>
              <w:left w:val="nil"/>
              <w:bottom w:val="dotted" w:sz="4" w:space="0" w:color="5B9BD5"/>
              <w:right w:val="nil"/>
            </w:tcBorders>
            <w:shd w:val="clear" w:color="auto" w:fill="auto"/>
            <w:noWrap/>
            <w:vAlign w:val="center"/>
            <w:hideMark/>
          </w:tcPr>
          <w:p w14:paraId="6497850C" w14:textId="77777777" w:rsidR="00465578" w:rsidRPr="001D7CD9" w:rsidRDefault="00465578" w:rsidP="00465578">
            <w:pPr>
              <w:spacing w:after="0" w:line="240" w:lineRule="auto"/>
              <w:rPr>
                <w:rFonts w:ascii="Verdana" w:eastAsia="Times New Roman" w:hAnsi="Verdana" w:cs="Arial"/>
                <w:color w:val="000000"/>
                <w:sz w:val="18"/>
                <w:szCs w:val="18"/>
                <w:lang w:eastAsia="en-GB"/>
              </w:rPr>
            </w:pPr>
            <w:r w:rsidRPr="001D7CD9">
              <w:rPr>
                <w:rFonts w:ascii="Verdana" w:hAnsi="Verdana" w:cs="Arial"/>
                <w:color w:val="000000"/>
                <w:sz w:val="18"/>
                <w:szCs w:val="18"/>
              </w:rPr>
              <w:t> </w:t>
            </w:r>
          </w:p>
        </w:tc>
        <w:tc>
          <w:tcPr>
            <w:tcW w:w="1180" w:type="dxa"/>
            <w:tcBorders>
              <w:top w:val="nil"/>
              <w:left w:val="nil"/>
              <w:bottom w:val="dotted" w:sz="4" w:space="0" w:color="5B9BD5"/>
              <w:right w:val="dotted" w:sz="4" w:space="0" w:color="5B9BD5"/>
            </w:tcBorders>
            <w:shd w:val="clear" w:color="auto" w:fill="auto"/>
            <w:noWrap/>
            <w:vAlign w:val="center"/>
            <w:hideMark/>
          </w:tcPr>
          <w:p w14:paraId="23D7F94C" w14:textId="77777777" w:rsidR="00465578" w:rsidRPr="001D7CD9" w:rsidRDefault="00465578" w:rsidP="00465578">
            <w:pPr>
              <w:spacing w:after="0" w:line="240" w:lineRule="auto"/>
              <w:rPr>
                <w:rFonts w:ascii="Verdana" w:eastAsia="Times New Roman" w:hAnsi="Verdana" w:cs="Arial"/>
                <w:color w:val="000000"/>
                <w:sz w:val="18"/>
                <w:szCs w:val="18"/>
                <w:lang w:eastAsia="en-GB"/>
              </w:rPr>
            </w:pPr>
            <w:r w:rsidRPr="001D7CD9">
              <w:rPr>
                <w:rFonts w:ascii="Verdana" w:hAnsi="Verdana" w:cs="Arial"/>
                <w:color w:val="000000"/>
                <w:sz w:val="18"/>
                <w:szCs w:val="18"/>
              </w:rPr>
              <w:t> </w:t>
            </w:r>
          </w:p>
        </w:tc>
      </w:tr>
      <w:tr w:rsidR="001D7CD9" w:rsidRPr="001D7CD9" w14:paraId="2C87A08D" w14:textId="77777777" w:rsidTr="009336E2">
        <w:trPr>
          <w:trHeight w:val="264"/>
        </w:trPr>
        <w:tc>
          <w:tcPr>
            <w:tcW w:w="4480" w:type="dxa"/>
            <w:tcBorders>
              <w:top w:val="nil"/>
              <w:left w:val="dotted" w:sz="4" w:space="0" w:color="5B9BD5"/>
              <w:bottom w:val="dotted" w:sz="4" w:space="0" w:color="5B9BD5"/>
              <w:right w:val="dotted" w:sz="4" w:space="0" w:color="5B9BD5"/>
            </w:tcBorders>
            <w:shd w:val="clear" w:color="000000" w:fill="B8CCE4"/>
            <w:noWrap/>
            <w:vAlign w:val="center"/>
            <w:hideMark/>
          </w:tcPr>
          <w:p w14:paraId="69A6DFDA" w14:textId="77777777" w:rsidR="001D7CD9" w:rsidRPr="001D7CD9" w:rsidRDefault="001D7CD9" w:rsidP="001D7CD9">
            <w:pPr>
              <w:spacing w:after="0" w:line="240" w:lineRule="auto"/>
              <w:rPr>
                <w:rFonts w:ascii="Verdana" w:eastAsia="Times New Roman" w:hAnsi="Verdana" w:cs="Arial"/>
                <w:b/>
                <w:bCs/>
                <w:color w:val="000000"/>
                <w:sz w:val="18"/>
                <w:szCs w:val="18"/>
                <w:lang w:eastAsia="en-GB"/>
              </w:rPr>
            </w:pPr>
            <w:r w:rsidRPr="001D7CD9">
              <w:rPr>
                <w:rFonts w:ascii="Verdana" w:eastAsia="Times New Roman" w:hAnsi="Verdana" w:cs="Arial"/>
                <w:b/>
                <w:bCs/>
                <w:color w:val="000000"/>
                <w:sz w:val="18"/>
                <w:szCs w:val="18"/>
                <w:lang w:eastAsia="en-GB"/>
              </w:rPr>
              <w:t>TOTAL ASSETS</w:t>
            </w:r>
          </w:p>
        </w:tc>
        <w:tc>
          <w:tcPr>
            <w:tcW w:w="1180" w:type="dxa"/>
            <w:tcBorders>
              <w:top w:val="nil"/>
              <w:left w:val="nil"/>
              <w:bottom w:val="dotted" w:sz="4" w:space="0" w:color="5B9BD5"/>
              <w:right w:val="dotted" w:sz="4" w:space="0" w:color="5B9BD5"/>
            </w:tcBorders>
            <w:shd w:val="clear" w:color="000000" w:fill="B8CCE4"/>
            <w:noWrap/>
            <w:vAlign w:val="center"/>
            <w:hideMark/>
          </w:tcPr>
          <w:p w14:paraId="41E6AD46" w14:textId="77777777" w:rsidR="001D7CD9" w:rsidRPr="001D7CD9" w:rsidRDefault="001D7CD9" w:rsidP="001D7CD9">
            <w:pPr>
              <w:spacing w:after="0" w:line="240" w:lineRule="auto"/>
              <w:jc w:val="right"/>
              <w:rPr>
                <w:rFonts w:ascii="Verdana" w:eastAsia="Times New Roman" w:hAnsi="Verdana" w:cs="Arial"/>
                <w:b/>
                <w:bCs/>
                <w:color w:val="000000"/>
                <w:sz w:val="18"/>
                <w:szCs w:val="18"/>
                <w:lang w:eastAsia="en-GB"/>
              </w:rPr>
            </w:pPr>
            <w:r w:rsidRPr="001D7CD9">
              <w:rPr>
                <w:rFonts w:ascii="Verdana" w:eastAsia="Times New Roman" w:hAnsi="Verdana" w:cs="Arial"/>
                <w:b/>
                <w:bCs/>
                <w:color w:val="000000"/>
                <w:sz w:val="18"/>
                <w:szCs w:val="18"/>
                <w:lang w:eastAsia="en-GB"/>
              </w:rPr>
              <w:t>70,401</w:t>
            </w:r>
          </w:p>
        </w:tc>
        <w:tc>
          <w:tcPr>
            <w:tcW w:w="1180" w:type="dxa"/>
            <w:tcBorders>
              <w:top w:val="nil"/>
              <w:left w:val="nil"/>
              <w:bottom w:val="dotted" w:sz="4" w:space="0" w:color="5B9BD5"/>
              <w:right w:val="dotted" w:sz="4" w:space="0" w:color="5B9BD5"/>
            </w:tcBorders>
            <w:shd w:val="clear" w:color="000000" w:fill="B8CCE4"/>
            <w:noWrap/>
            <w:vAlign w:val="center"/>
            <w:hideMark/>
          </w:tcPr>
          <w:p w14:paraId="499232AB" w14:textId="13A4391D" w:rsidR="001D7CD9" w:rsidRPr="001D7CD9" w:rsidRDefault="001D7CD9" w:rsidP="001D7CD9">
            <w:pPr>
              <w:spacing w:after="0" w:line="240" w:lineRule="auto"/>
              <w:jc w:val="right"/>
              <w:rPr>
                <w:rFonts w:ascii="Verdana" w:eastAsia="Times New Roman" w:hAnsi="Verdana" w:cs="Arial"/>
                <w:b/>
                <w:bCs/>
                <w:color w:val="000000"/>
                <w:sz w:val="18"/>
                <w:szCs w:val="18"/>
                <w:lang w:eastAsia="en-GB"/>
              </w:rPr>
            </w:pPr>
            <w:r>
              <w:rPr>
                <w:rFonts w:ascii="Verdana" w:hAnsi="Verdana" w:cs="Arial"/>
                <w:b/>
                <w:bCs/>
                <w:color w:val="000000"/>
                <w:sz w:val="18"/>
                <w:szCs w:val="18"/>
              </w:rPr>
              <w:t>21,489</w:t>
            </w:r>
          </w:p>
        </w:tc>
        <w:tc>
          <w:tcPr>
            <w:tcW w:w="1180" w:type="dxa"/>
            <w:tcBorders>
              <w:top w:val="nil"/>
              <w:left w:val="nil"/>
              <w:bottom w:val="dotted" w:sz="4" w:space="0" w:color="5B9BD5"/>
              <w:right w:val="dotted" w:sz="4" w:space="0" w:color="5B9BD5"/>
            </w:tcBorders>
            <w:shd w:val="clear" w:color="000000" w:fill="B8CCE4"/>
            <w:noWrap/>
            <w:vAlign w:val="center"/>
            <w:hideMark/>
          </w:tcPr>
          <w:p w14:paraId="08AE949B" w14:textId="2A205559" w:rsidR="001D7CD9" w:rsidRPr="001D7CD9" w:rsidRDefault="001D7CD9" w:rsidP="001D7CD9">
            <w:pPr>
              <w:spacing w:after="0" w:line="240" w:lineRule="auto"/>
              <w:jc w:val="right"/>
              <w:rPr>
                <w:rFonts w:ascii="Verdana" w:eastAsia="Times New Roman" w:hAnsi="Verdana" w:cs="Arial"/>
                <w:b/>
                <w:bCs/>
                <w:color w:val="000000"/>
                <w:sz w:val="18"/>
                <w:szCs w:val="18"/>
                <w:lang w:eastAsia="en-GB"/>
              </w:rPr>
            </w:pPr>
            <w:r>
              <w:rPr>
                <w:rFonts w:ascii="Verdana" w:hAnsi="Verdana" w:cs="Arial"/>
                <w:b/>
                <w:bCs/>
                <w:color w:val="000000"/>
                <w:sz w:val="18"/>
                <w:szCs w:val="18"/>
              </w:rPr>
              <w:t>91,890</w:t>
            </w:r>
          </w:p>
        </w:tc>
      </w:tr>
      <w:tr w:rsidR="009336E2" w:rsidRPr="001D7CD9" w14:paraId="114ECB5A" w14:textId="77777777" w:rsidTr="009336E2">
        <w:trPr>
          <w:trHeight w:val="264"/>
        </w:trPr>
        <w:tc>
          <w:tcPr>
            <w:tcW w:w="4480" w:type="dxa"/>
            <w:tcBorders>
              <w:top w:val="nil"/>
              <w:left w:val="dotted" w:sz="4" w:space="0" w:color="5B9BD5"/>
              <w:bottom w:val="dotted" w:sz="4" w:space="0" w:color="5B9BD5"/>
              <w:right w:val="nil"/>
            </w:tcBorders>
            <w:shd w:val="clear" w:color="auto" w:fill="auto"/>
            <w:noWrap/>
            <w:vAlign w:val="center"/>
            <w:hideMark/>
          </w:tcPr>
          <w:p w14:paraId="6A271B6F" w14:textId="77777777" w:rsidR="009336E2" w:rsidRPr="001D7CD9" w:rsidRDefault="009336E2" w:rsidP="009336E2">
            <w:pPr>
              <w:spacing w:after="0" w:line="240" w:lineRule="auto"/>
              <w:rPr>
                <w:rFonts w:ascii="Verdana" w:eastAsia="Times New Roman" w:hAnsi="Verdana" w:cs="Arial"/>
                <w:color w:val="000000"/>
                <w:sz w:val="18"/>
                <w:szCs w:val="18"/>
                <w:lang w:eastAsia="en-GB"/>
              </w:rPr>
            </w:pPr>
            <w:r w:rsidRPr="001D7CD9">
              <w:rPr>
                <w:rFonts w:ascii="Verdana" w:eastAsia="Times New Roman" w:hAnsi="Verdana" w:cs="Arial"/>
                <w:color w:val="000000"/>
                <w:sz w:val="18"/>
                <w:szCs w:val="18"/>
                <w:lang w:eastAsia="en-GB"/>
              </w:rPr>
              <w:t> </w:t>
            </w:r>
          </w:p>
        </w:tc>
        <w:tc>
          <w:tcPr>
            <w:tcW w:w="1180" w:type="dxa"/>
            <w:tcBorders>
              <w:top w:val="nil"/>
              <w:left w:val="nil"/>
              <w:bottom w:val="dotted" w:sz="4" w:space="0" w:color="5B9BD5"/>
              <w:right w:val="nil"/>
            </w:tcBorders>
            <w:shd w:val="clear" w:color="auto" w:fill="auto"/>
            <w:noWrap/>
            <w:vAlign w:val="center"/>
            <w:hideMark/>
          </w:tcPr>
          <w:p w14:paraId="795465D6" w14:textId="77777777" w:rsidR="009336E2" w:rsidRPr="001D7CD9" w:rsidRDefault="009336E2" w:rsidP="009336E2">
            <w:pPr>
              <w:spacing w:after="0" w:line="240" w:lineRule="auto"/>
              <w:rPr>
                <w:rFonts w:ascii="Verdana" w:eastAsia="Times New Roman" w:hAnsi="Verdana" w:cs="Arial"/>
                <w:color w:val="000000"/>
                <w:sz w:val="18"/>
                <w:szCs w:val="18"/>
                <w:lang w:eastAsia="en-GB"/>
              </w:rPr>
            </w:pPr>
            <w:r w:rsidRPr="001D7CD9">
              <w:rPr>
                <w:rFonts w:ascii="Verdana" w:eastAsia="Times New Roman" w:hAnsi="Verdana" w:cs="Arial"/>
                <w:color w:val="000000"/>
                <w:sz w:val="18"/>
                <w:szCs w:val="18"/>
                <w:lang w:eastAsia="en-GB"/>
              </w:rPr>
              <w:t> </w:t>
            </w:r>
          </w:p>
        </w:tc>
        <w:tc>
          <w:tcPr>
            <w:tcW w:w="1180" w:type="dxa"/>
            <w:tcBorders>
              <w:top w:val="nil"/>
              <w:left w:val="nil"/>
              <w:bottom w:val="dotted" w:sz="4" w:space="0" w:color="5B9BD5"/>
              <w:right w:val="nil"/>
            </w:tcBorders>
            <w:shd w:val="clear" w:color="auto" w:fill="auto"/>
            <w:noWrap/>
            <w:vAlign w:val="center"/>
            <w:hideMark/>
          </w:tcPr>
          <w:p w14:paraId="35D3ADE4" w14:textId="77777777" w:rsidR="009336E2" w:rsidRPr="001D7CD9" w:rsidRDefault="009336E2" w:rsidP="009336E2">
            <w:pPr>
              <w:spacing w:after="0" w:line="240" w:lineRule="auto"/>
              <w:rPr>
                <w:rFonts w:ascii="Verdana" w:eastAsia="Times New Roman" w:hAnsi="Verdana" w:cs="Arial"/>
                <w:color w:val="000000"/>
                <w:sz w:val="18"/>
                <w:szCs w:val="18"/>
                <w:lang w:eastAsia="en-GB"/>
              </w:rPr>
            </w:pPr>
            <w:r w:rsidRPr="001D7CD9">
              <w:rPr>
                <w:rFonts w:ascii="Verdana" w:eastAsia="Times New Roman" w:hAnsi="Verdana" w:cs="Arial"/>
                <w:color w:val="000000"/>
                <w:sz w:val="18"/>
                <w:szCs w:val="18"/>
                <w:lang w:eastAsia="en-GB"/>
              </w:rPr>
              <w:t> </w:t>
            </w:r>
          </w:p>
        </w:tc>
        <w:tc>
          <w:tcPr>
            <w:tcW w:w="1180" w:type="dxa"/>
            <w:tcBorders>
              <w:top w:val="nil"/>
              <w:left w:val="nil"/>
              <w:bottom w:val="dotted" w:sz="4" w:space="0" w:color="5B9BD5"/>
              <w:right w:val="dotted" w:sz="4" w:space="0" w:color="5B9BD5"/>
            </w:tcBorders>
            <w:shd w:val="clear" w:color="auto" w:fill="auto"/>
            <w:noWrap/>
            <w:vAlign w:val="center"/>
            <w:hideMark/>
          </w:tcPr>
          <w:p w14:paraId="14C2D414" w14:textId="77777777" w:rsidR="009336E2" w:rsidRPr="001D7CD9" w:rsidRDefault="009336E2" w:rsidP="009336E2">
            <w:pPr>
              <w:spacing w:after="0" w:line="240" w:lineRule="auto"/>
              <w:rPr>
                <w:rFonts w:ascii="Verdana" w:eastAsia="Times New Roman" w:hAnsi="Verdana" w:cs="Arial"/>
                <w:color w:val="000000"/>
                <w:sz w:val="18"/>
                <w:szCs w:val="18"/>
                <w:lang w:eastAsia="en-GB"/>
              </w:rPr>
            </w:pPr>
            <w:r w:rsidRPr="001D7CD9">
              <w:rPr>
                <w:rFonts w:ascii="Verdana" w:eastAsia="Times New Roman" w:hAnsi="Verdana" w:cs="Arial"/>
                <w:color w:val="000000"/>
                <w:sz w:val="18"/>
                <w:szCs w:val="18"/>
                <w:lang w:eastAsia="en-GB"/>
              </w:rPr>
              <w:t> </w:t>
            </w:r>
          </w:p>
        </w:tc>
      </w:tr>
      <w:tr w:rsidR="009336E2" w:rsidRPr="001D7CD9" w14:paraId="6A6C8A2C" w14:textId="77777777" w:rsidTr="009336E2">
        <w:trPr>
          <w:trHeight w:val="264"/>
        </w:trPr>
        <w:tc>
          <w:tcPr>
            <w:tcW w:w="4480" w:type="dxa"/>
            <w:tcBorders>
              <w:top w:val="nil"/>
              <w:left w:val="dotted" w:sz="4" w:space="0" w:color="5B9BD5"/>
              <w:bottom w:val="dotted" w:sz="4" w:space="0" w:color="5B9BD5"/>
              <w:right w:val="dotted" w:sz="4" w:space="0" w:color="5B9BD5"/>
            </w:tcBorders>
            <w:shd w:val="clear" w:color="auto" w:fill="auto"/>
            <w:noWrap/>
            <w:vAlign w:val="center"/>
            <w:hideMark/>
          </w:tcPr>
          <w:p w14:paraId="16DBE522" w14:textId="77777777" w:rsidR="009336E2" w:rsidRPr="001D7CD9" w:rsidRDefault="009336E2" w:rsidP="009336E2">
            <w:pPr>
              <w:spacing w:after="0" w:line="240" w:lineRule="auto"/>
              <w:rPr>
                <w:rFonts w:ascii="Verdana" w:eastAsia="Times New Roman" w:hAnsi="Verdana" w:cs="Arial"/>
                <w:b/>
                <w:bCs/>
                <w:color w:val="000000"/>
                <w:sz w:val="18"/>
                <w:szCs w:val="18"/>
                <w:lang w:eastAsia="en-GB"/>
              </w:rPr>
            </w:pPr>
            <w:r w:rsidRPr="001D7CD9">
              <w:rPr>
                <w:rFonts w:ascii="Verdana" w:eastAsia="Times New Roman" w:hAnsi="Verdana" w:cs="Arial"/>
                <w:b/>
                <w:bCs/>
                <w:color w:val="000000"/>
                <w:sz w:val="18"/>
                <w:szCs w:val="18"/>
                <w:lang w:eastAsia="en-GB"/>
              </w:rPr>
              <w:t>Current Liabilities</w:t>
            </w:r>
          </w:p>
        </w:tc>
        <w:tc>
          <w:tcPr>
            <w:tcW w:w="1180" w:type="dxa"/>
            <w:tcBorders>
              <w:top w:val="nil"/>
              <w:left w:val="nil"/>
              <w:bottom w:val="dotted" w:sz="4" w:space="0" w:color="5B9BD5"/>
              <w:right w:val="dotted" w:sz="4" w:space="0" w:color="5B9BD5"/>
            </w:tcBorders>
            <w:shd w:val="clear" w:color="auto" w:fill="auto"/>
            <w:noWrap/>
            <w:vAlign w:val="center"/>
            <w:hideMark/>
          </w:tcPr>
          <w:p w14:paraId="0CF20DFD" w14:textId="77777777" w:rsidR="009336E2" w:rsidRPr="001D7CD9" w:rsidRDefault="009336E2" w:rsidP="009336E2">
            <w:pPr>
              <w:spacing w:after="0" w:line="240" w:lineRule="auto"/>
              <w:rPr>
                <w:rFonts w:ascii="Verdana" w:eastAsia="Times New Roman" w:hAnsi="Verdana" w:cs="Arial"/>
                <w:color w:val="000000"/>
                <w:sz w:val="18"/>
                <w:szCs w:val="18"/>
                <w:lang w:eastAsia="en-GB"/>
              </w:rPr>
            </w:pPr>
            <w:r w:rsidRPr="001D7CD9">
              <w:rPr>
                <w:rFonts w:ascii="Verdana" w:eastAsia="Times New Roman" w:hAnsi="Verdana" w:cs="Arial"/>
                <w:color w:val="000000"/>
                <w:sz w:val="18"/>
                <w:szCs w:val="18"/>
                <w:lang w:eastAsia="en-GB"/>
              </w:rPr>
              <w:t> </w:t>
            </w:r>
          </w:p>
        </w:tc>
        <w:tc>
          <w:tcPr>
            <w:tcW w:w="1180" w:type="dxa"/>
            <w:tcBorders>
              <w:top w:val="nil"/>
              <w:left w:val="nil"/>
              <w:bottom w:val="dotted" w:sz="4" w:space="0" w:color="5B9BD5"/>
              <w:right w:val="dotted" w:sz="4" w:space="0" w:color="5B9BD5"/>
            </w:tcBorders>
            <w:shd w:val="clear" w:color="auto" w:fill="auto"/>
            <w:noWrap/>
            <w:vAlign w:val="center"/>
            <w:hideMark/>
          </w:tcPr>
          <w:p w14:paraId="3D0F6513" w14:textId="77777777" w:rsidR="009336E2" w:rsidRPr="001D7CD9" w:rsidRDefault="009336E2" w:rsidP="009336E2">
            <w:pPr>
              <w:spacing w:after="0" w:line="240" w:lineRule="auto"/>
              <w:rPr>
                <w:rFonts w:ascii="Verdana" w:eastAsia="Times New Roman" w:hAnsi="Verdana" w:cs="Arial"/>
                <w:color w:val="000000"/>
                <w:sz w:val="18"/>
                <w:szCs w:val="18"/>
                <w:lang w:eastAsia="en-GB"/>
              </w:rPr>
            </w:pPr>
            <w:r w:rsidRPr="001D7CD9">
              <w:rPr>
                <w:rFonts w:ascii="Verdana" w:eastAsia="Times New Roman" w:hAnsi="Verdana" w:cs="Arial"/>
                <w:color w:val="000000"/>
                <w:sz w:val="18"/>
                <w:szCs w:val="18"/>
                <w:lang w:eastAsia="en-GB"/>
              </w:rPr>
              <w:t> </w:t>
            </w:r>
          </w:p>
        </w:tc>
        <w:tc>
          <w:tcPr>
            <w:tcW w:w="1180" w:type="dxa"/>
            <w:tcBorders>
              <w:top w:val="nil"/>
              <w:left w:val="nil"/>
              <w:bottom w:val="dotted" w:sz="4" w:space="0" w:color="5B9BD5"/>
              <w:right w:val="dotted" w:sz="4" w:space="0" w:color="5B9BD5"/>
            </w:tcBorders>
            <w:shd w:val="clear" w:color="auto" w:fill="auto"/>
            <w:noWrap/>
            <w:vAlign w:val="center"/>
            <w:hideMark/>
          </w:tcPr>
          <w:p w14:paraId="12A54C4B" w14:textId="77777777" w:rsidR="009336E2" w:rsidRPr="001D7CD9" w:rsidRDefault="009336E2" w:rsidP="009336E2">
            <w:pPr>
              <w:spacing w:after="0" w:line="240" w:lineRule="auto"/>
              <w:rPr>
                <w:rFonts w:ascii="Verdana" w:eastAsia="Times New Roman" w:hAnsi="Verdana" w:cs="Arial"/>
                <w:color w:val="000000"/>
                <w:sz w:val="18"/>
                <w:szCs w:val="18"/>
                <w:lang w:eastAsia="en-GB"/>
              </w:rPr>
            </w:pPr>
            <w:r w:rsidRPr="001D7CD9">
              <w:rPr>
                <w:rFonts w:ascii="Verdana" w:eastAsia="Times New Roman" w:hAnsi="Verdana" w:cs="Arial"/>
                <w:color w:val="000000"/>
                <w:sz w:val="18"/>
                <w:szCs w:val="18"/>
                <w:lang w:eastAsia="en-GB"/>
              </w:rPr>
              <w:t> </w:t>
            </w:r>
          </w:p>
        </w:tc>
      </w:tr>
      <w:tr w:rsidR="001D7CD9" w:rsidRPr="001D7CD9" w14:paraId="1C60F546" w14:textId="77777777" w:rsidTr="009336E2">
        <w:trPr>
          <w:trHeight w:val="264"/>
        </w:trPr>
        <w:tc>
          <w:tcPr>
            <w:tcW w:w="4480" w:type="dxa"/>
            <w:tcBorders>
              <w:top w:val="nil"/>
              <w:left w:val="dotted" w:sz="4" w:space="0" w:color="5B9BD5"/>
              <w:bottom w:val="dotted" w:sz="4" w:space="0" w:color="5B9BD5"/>
              <w:right w:val="dotted" w:sz="4" w:space="0" w:color="5B9BD5"/>
            </w:tcBorders>
            <w:shd w:val="clear" w:color="auto" w:fill="auto"/>
            <w:noWrap/>
            <w:vAlign w:val="center"/>
            <w:hideMark/>
          </w:tcPr>
          <w:p w14:paraId="60FDAB46" w14:textId="77777777" w:rsidR="001D7CD9" w:rsidRPr="001D7CD9" w:rsidRDefault="001D7CD9" w:rsidP="001D7CD9">
            <w:pPr>
              <w:spacing w:after="0" w:line="240" w:lineRule="auto"/>
              <w:rPr>
                <w:rFonts w:ascii="Verdana" w:eastAsia="Times New Roman" w:hAnsi="Verdana" w:cs="Arial"/>
                <w:color w:val="000000"/>
                <w:sz w:val="18"/>
                <w:szCs w:val="18"/>
                <w:lang w:eastAsia="en-GB"/>
              </w:rPr>
            </w:pPr>
            <w:r w:rsidRPr="001D7CD9">
              <w:rPr>
                <w:rFonts w:ascii="Verdana" w:eastAsia="Times New Roman" w:hAnsi="Verdana" w:cs="Arial"/>
                <w:color w:val="000000"/>
                <w:sz w:val="18"/>
                <w:szCs w:val="18"/>
                <w:lang w:eastAsia="en-GB"/>
              </w:rPr>
              <w:t>Trade and other payables</w:t>
            </w:r>
          </w:p>
        </w:tc>
        <w:tc>
          <w:tcPr>
            <w:tcW w:w="1180" w:type="dxa"/>
            <w:tcBorders>
              <w:top w:val="nil"/>
              <w:left w:val="nil"/>
              <w:bottom w:val="dotted" w:sz="4" w:space="0" w:color="5B9BD5"/>
              <w:right w:val="dotted" w:sz="4" w:space="0" w:color="5B9BD5"/>
            </w:tcBorders>
            <w:shd w:val="clear" w:color="auto" w:fill="auto"/>
            <w:noWrap/>
            <w:vAlign w:val="center"/>
            <w:hideMark/>
          </w:tcPr>
          <w:p w14:paraId="7EA08ED7" w14:textId="77777777" w:rsidR="001D7CD9" w:rsidRPr="001D7CD9" w:rsidRDefault="001D7CD9" w:rsidP="001D7CD9">
            <w:pPr>
              <w:spacing w:after="0" w:line="240" w:lineRule="auto"/>
              <w:jc w:val="right"/>
              <w:rPr>
                <w:rFonts w:ascii="Verdana" w:eastAsia="Times New Roman" w:hAnsi="Verdana" w:cs="Arial"/>
                <w:color w:val="FF0000"/>
                <w:sz w:val="18"/>
                <w:szCs w:val="18"/>
                <w:lang w:eastAsia="en-GB"/>
              </w:rPr>
            </w:pPr>
            <w:r w:rsidRPr="001D7CD9">
              <w:rPr>
                <w:rFonts w:ascii="Verdana" w:eastAsia="Times New Roman" w:hAnsi="Verdana" w:cs="Arial"/>
                <w:color w:val="FF0000"/>
                <w:sz w:val="18"/>
                <w:szCs w:val="18"/>
                <w:lang w:eastAsia="en-GB"/>
              </w:rPr>
              <w:t>(30,548)</w:t>
            </w:r>
          </w:p>
        </w:tc>
        <w:tc>
          <w:tcPr>
            <w:tcW w:w="1180" w:type="dxa"/>
            <w:tcBorders>
              <w:top w:val="nil"/>
              <w:left w:val="nil"/>
              <w:bottom w:val="dotted" w:sz="4" w:space="0" w:color="5B9BD5"/>
              <w:right w:val="dotted" w:sz="4" w:space="0" w:color="5B9BD5"/>
            </w:tcBorders>
            <w:shd w:val="clear" w:color="auto" w:fill="auto"/>
            <w:noWrap/>
            <w:vAlign w:val="center"/>
            <w:hideMark/>
          </w:tcPr>
          <w:p w14:paraId="7094DC51" w14:textId="69527E5B" w:rsidR="001D7CD9" w:rsidRPr="001D7CD9" w:rsidRDefault="001D7CD9" w:rsidP="001D7CD9">
            <w:pPr>
              <w:spacing w:after="0" w:line="240" w:lineRule="auto"/>
              <w:jc w:val="right"/>
              <w:rPr>
                <w:rFonts w:ascii="Verdana" w:eastAsia="Times New Roman" w:hAnsi="Verdana" w:cs="Arial"/>
                <w:color w:val="FF0000"/>
                <w:sz w:val="18"/>
                <w:szCs w:val="18"/>
                <w:lang w:eastAsia="en-GB"/>
              </w:rPr>
            </w:pPr>
            <w:r>
              <w:rPr>
                <w:rFonts w:ascii="Verdana" w:hAnsi="Verdana" w:cs="Arial"/>
                <w:color w:val="FF0000"/>
                <w:sz w:val="18"/>
                <w:szCs w:val="18"/>
              </w:rPr>
              <w:t>(20,612)</w:t>
            </w:r>
          </w:p>
        </w:tc>
        <w:tc>
          <w:tcPr>
            <w:tcW w:w="1180" w:type="dxa"/>
            <w:tcBorders>
              <w:top w:val="nil"/>
              <w:left w:val="nil"/>
              <w:bottom w:val="dotted" w:sz="4" w:space="0" w:color="5B9BD5"/>
              <w:right w:val="dotted" w:sz="4" w:space="0" w:color="5B9BD5"/>
            </w:tcBorders>
            <w:shd w:val="clear" w:color="auto" w:fill="auto"/>
            <w:noWrap/>
            <w:vAlign w:val="center"/>
            <w:hideMark/>
          </w:tcPr>
          <w:p w14:paraId="19D50657" w14:textId="02F4BEB0" w:rsidR="001D7CD9" w:rsidRPr="001D7CD9" w:rsidRDefault="001D7CD9" w:rsidP="001D7CD9">
            <w:pPr>
              <w:spacing w:after="0" w:line="240" w:lineRule="auto"/>
              <w:jc w:val="right"/>
              <w:rPr>
                <w:rFonts w:ascii="Verdana" w:eastAsia="Times New Roman" w:hAnsi="Verdana" w:cs="Arial"/>
                <w:color w:val="FF0000"/>
                <w:sz w:val="18"/>
                <w:szCs w:val="18"/>
                <w:lang w:eastAsia="en-GB"/>
              </w:rPr>
            </w:pPr>
            <w:r>
              <w:rPr>
                <w:rFonts w:ascii="Verdana" w:hAnsi="Verdana" w:cs="Arial"/>
                <w:color w:val="FF0000"/>
                <w:sz w:val="18"/>
                <w:szCs w:val="18"/>
              </w:rPr>
              <w:t>(51,160)</w:t>
            </w:r>
          </w:p>
        </w:tc>
      </w:tr>
      <w:tr w:rsidR="001D7CD9" w:rsidRPr="001D7CD9" w14:paraId="63528EB8" w14:textId="77777777" w:rsidTr="009336E2">
        <w:trPr>
          <w:trHeight w:val="264"/>
        </w:trPr>
        <w:tc>
          <w:tcPr>
            <w:tcW w:w="4480" w:type="dxa"/>
            <w:tcBorders>
              <w:top w:val="nil"/>
              <w:left w:val="dotted" w:sz="4" w:space="0" w:color="5B9BD5"/>
              <w:bottom w:val="dotted" w:sz="4" w:space="0" w:color="5B9BD5"/>
              <w:right w:val="dotted" w:sz="4" w:space="0" w:color="5B9BD5"/>
            </w:tcBorders>
            <w:shd w:val="clear" w:color="auto" w:fill="auto"/>
            <w:noWrap/>
            <w:vAlign w:val="center"/>
            <w:hideMark/>
          </w:tcPr>
          <w:p w14:paraId="4EAE44B6" w14:textId="77777777" w:rsidR="001D7CD9" w:rsidRPr="001D7CD9" w:rsidRDefault="001D7CD9" w:rsidP="001D7CD9">
            <w:pPr>
              <w:spacing w:after="0" w:line="240" w:lineRule="auto"/>
              <w:rPr>
                <w:rFonts w:ascii="Verdana" w:eastAsia="Times New Roman" w:hAnsi="Verdana" w:cs="Arial"/>
                <w:color w:val="000000"/>
                <w:sz w:val="18"/>
                <w:szCs w:val="18"/>
                <w:lang w:eastAsia="en-GB"/>
              </w:rPr>
            </w:pPr>
            <w:r w:rsidRPr="001D7CD9">
              <w:rPr>
                <w:rFonts w:ascii="Verdana" w:eastAsia="Times New Roman" w:hAnsi="Verdana" w:cs="Arial"/>
                <w:color w:val="000000"/>
                <w:sz w:val="18"/>
                <w:szCs w:val="18"/>
                <w:lang w:eastAsia="en-GB"/>
              </w:rPr>
              <w:t>Provisions</w:t>
            </w:r>
          </w:p>
        </w:tc>
        <w:tc>
          <w:tcPr>
            <w:tcW w:w="1180" w:type="dxa"/>
            <w:tcBorders>
              <w:top w:val="nil"/>
              <w:left w:val="nil"/>
              <w:bottom w:val="dotted" w:sz="4" w:space="0" w:color="5B9BD5"/>
              <w:right w:val="dotted" w:sz="4" w:space="0" w:color="5B9BD5"/>
            </w:tcBorders>
            <w:shd w:val="clear" w:color="auto" w:fill="auto"/>
            <w:noWrap/>
            <w:vAlign w:val="center"/>
            <w:hideMark/>
          </w:tcPr>
          <w:p w14:paraId="0E8EE27F" w14:textId="77777777" w:rsidR="001D7CD9" w:rsidRPr="001D7CD9" w:rsidRDefault="001D7CD9" w:rsidP="001D7CD9">
            <w:pPr>
              <w:spacing w:after="0" w:line="240" w:lineRule="auto"/>
              <w:jc w:val="right"/>
              <w:rPr>
                <w:rFonts w:ascii="Verdana" w:eastAsia="Times New Roman" w:hAnsi="Verdana" w:cs="Arial"/>
                <w:color w:val="FF0000"/>
                <w:sz w:val="18"/>
                <w:szCs w:val="18"/>
                <w:lang w:eastAsia="en-GB"/>
              </w:rPr>
            </w:pPr>
            <w:r w:rsidRPr="001D7CD9">
              <w:rPr>
                <w:rFonts w:ascii="Verdana" w:eastAsia="Times New Roman" w:hAnsi="Verdana" w:cs="Arial"/>
                <w:color w:val="FF0000"/>
                <w:sz w:val="18"/>
                <w:szCs w:val="18"/>
                <w:lang w:eastAsia="en-GB"/>
              </w:rPr>
              <w:t>(4,498)</w:t>
            </w:r>
          </w:p>
        </w:tc>
        <w:tc>
          <w:tcPr>
            <w:tcW w:w="1180" w:type="dxa"/>
            <w:tcBorders>
              <w:top w:val="nil"/>
              <w:left w:val="nil"/>
              <w:bottom w:val="dotted" w:sz="4" w:space="0" w:color="5B9BD5"/>
              <w:right w:val="dotted" w:sz="4" w:space="0" w:color="5B9BD5"/>
            </w:tcBorders>
            <w:shd w:val="clear" w:color="auto" w:fill="auto"/>
            <w:noWrap/>
            <w:vAlign w:val="center"/>
            <w:hideMark/>
          </w:tcPr>
          <w:p w14:paraId="1A93D697" w14:textId="09E04591" w:rsidR="001D7CD9" w:rsidRPr="001D7CD9" w:rsidRDefault="001D7CD9" w:rsidP="001D7CD9">
            <w:pPr>
              <w:spacing w:after="0" w:line="240" w:lineRule="auto"/>
              <w:jc w:val="right"/>
              <w:rPr>
                <w:rFonts w:ascii="Verdana" w:eastAsia="Times New Roman" w:hAnsi="Verdana" w:cs="Arial"/>
                <w:sz w:val="18"/>
                <w:szCs w:val="18"/>
                <w:lang w:eastAsia="en-GB"/>
              </w:rPr>
            </w:pPr>
            <w:r>
              <w:rPr>
                <w:rFonts w:ascii="Verdana" w:hAnsi="Verdana" w:cs="Arial"/>
                <w:sz w:val="18"/>
                <w:szCs w:val="18"/>
              </w:rPr>
              <w:t>2,206</w:t>
            </w:r>
          </w:p>
        </w:tc>
        <w:tc>
          <w:tcPr>
            <w:tcW w:w="1180" w:type="dxa"/>
            <w:tcBorders>
              <w:top w:val="nil"/>
              <w:left w:val="nil"/>
              <w:bottom w:val="dotted" w:sz="4" w:space="0" w:color="5B9BD5"/>
              <w:right w:val="dotted" w:sz="4" w:space="0" w:color="5B9BD5"/>
            </w:tcBorders>
            <w:shd w:val="clear" w:color="auto" w:fill="auto"/>
            <w:noWrap/>
            <w:vAlign w:val="center"/>
            <w:hideMark/>
          </w:tcPr>
          <w:p w14:paraId="349C1807" w14:textId="5F859AA8" w:rsidR="001D7CD9" w:rsidRPr="001D7CD9" w:rsidRDefault="001D7CD9" w:rsidP="001D7CD9">
            <w:pPr>
              <w:spacing w:after="0" w:line="240" w:lineRule="auto"/>
              <w:jc w:val="right"/>
              <w:rPr>
                <w:rFonts w:ascii="Verdana" w:eastAsia="Times New Roman" w:hAnsi="Verdana" w:cs="Arial"/>
                <w:color w:val="FF0000"/>
                <w:sz w:val="18"/>
                <w:szCs w:val="18"/>
                <w:lang w:eastAsia="en-GB"/>
              </w:rPr>
            </w:pPr>
            <w:r>
              <w:rPr>
                <w:rFonts w:ascii="Verdana" w:hAnsi="Verdana" w:cs="Arial"/>
                <w:color w:val="FF0000"/>
                <w:sz w:val="18"/>
                <w:szCs w:val="18"/>
              </w:rPr>
              <w:t>(2,292)</w:t>
            </w:r>
          </w:p>
        </w:tc>
      </w:tr>
      <w:tr w:rsidR="001D7CD9" w:rsidRPr="001D7CD9" w14:paraId="6A47EE48" w14:textId="77777777" w:rsidTr="009336E2">
        <w:trPr>
          <w:trHeight w:val="264"/>
        </w:trPr>
        <w:tc>
          <w:tcPr>
            <w:tcW w:w="4480" w:type="dxa"/>
            <w:tcBorders>
              <w:top w:val="nil"/>
              <w:left w:val="dotted" w:sz="4" w:space="0" w:color="5B9BD5"/>
              <w:bottom w:val="dotted" w:sz="4" w:space="0" w:color="5B9BD5"/>
              <w:right w:val="dotted" w:sz="4" w:space="0" w:color="5B9BD5"/>
            </w:tcBorders>
            <w:shd w:val="clear" w:color="000000" w:fill="DBE5F1"/>
            <w:noWrap/>
            <w:vAlign w:val="center"/>
            <w:hideMark/>
          </w:tcPr>
          <w:p w14:paraId="713A224D" w14:textId="77777777" w:rsidR="001D7CD9" w:rsidRPr="001D7CD9" w:rsidRDefault="001D7CD9" w:rsidP="001D7CD9">
            <w:pPr>
              <w:spacing w:after="0" w:line="240" w:lineRule="auto"/>
              <w:rPr>
                <w:rFonts w:ascii="Verdana" w:eastAsia="Times New Roman" w:hAnsi="Verdana" w:cs="Arial"/>
                <w:b/>
                <w:bCs/>
                <w:color w:val="000000"/>
                <w:sz w:val="18"/>
                <w:szCs w:val="18"/>
                <w:lang w:eastAsia="en-GB"/>
              </w:rPr>
            </w:pPr>
            <w:r w:rsidRPr="001D7CD9">
              <w:rPr>
                <w:rFonts w:ascii="Verdana" w:eastAsia="Times New Roman" w:hAnsi="Verdana" w:cs="Arial"/>
                <w:b/>
                <w:bCs/>
                <w:color w:val="000000"/>
                <w:sz w:val="18"/>
                <w:szCs w:val="18"/>
                <w:lang w:eastAsia="en-GB"/>
              </w:rPr>
              <w:t xml:space="preserve">Current Liabilities sub total </w:t>
            </w:r>
          </w:p>
        </w:tc>
        <w:tc>
          <w:tcPr>
            <w:tcW w:w="1180" w:type="dxa"/>
            <w:tcBorders>
              <w:top w:val="nil"/>
              <w:left w:val="nil"/>
              <w:bottom w:val="dotted" w:sz="4" w:space="0" w:color="5B9BD5"/>
              <w:right w:val="dotted" w:sz="4" w:space="0" w:color="5B9BD5"/>
            </w:tcBorders>
            <w:shd w:val="clear" w:color="000000" w:fill="DBE5F1"/>
            <w:noWrap/>
            <w:vAlign w:val="center"/>
            <w:hideMark/>
          </w:tcPr>
          <w:p w14:paraId="5E42CEAB" w14:textId="77777777" w:rsidR="001D7CD9" w:rsidRPr="001D7CD9" w:rsidRDefault="001D7CD9" w:rsidP="001D7CD9">
            <w:pPr>
              <w:spacing w:after="0" w:line="240" w:lineRule="auto"/>
              <w:jc w:val="right"/>
              <w:rPr>
                <w:rFonts w:ascii="Verdana" w:eastAsia="Times New Roman" w:hAnsi="Verdana" w:cs="Arial"/>
                <w:b/>
                <w:bCs/>
                <w:color w:val="FF0000"/>
                <w:sz w:val="18"/>
                <w:szCs w:val="18"/>
                <w:lang w:eastAsia="en-GB"/>
              </w:rPr>
            </w:pPr>
            <w:r w:rsidRPr="001D7CD9">
              <w:rPr>
                <w:rFonts w:ascii="Verdana" w:eastAsia="Times New Roman" w:hAnsi="Verdana" w:cs="Arial"/>
                <w:b/>
                <w:bCs/>
                <w:color w:val="FF0000"/>
                <w:sz w:val="18"/>
                <w:szCs w:val="18"/>
                <w:lang w:eastAsia="en-GB"/>
              </w:rPr>
              <w:t>(35,046)</w:t>
            </w:r>
          </w:p>
        </w:tc>
        <w:tc>
          <w:tcPr>
            <w:tcW w:w="1180" w:type="dxa"/>
            <w:tcBorders>
              <w:top w:val="nil"/>
              <w:left w:val="nil"/>
              <w:bottom w:val="dotted" w:sz="4" w:space="0" w:color="5B9BD5"/>
              <w:right w:val="dotted" w:sz="4" w:space="0" w:color="5B9BD5"/>
            </w:tcBorders>
            <w:shd w:val="clear" w:color="000000" w:fill="DBE5F1"/>
            <w:noWrap/>
            <w:vAlign w:val="center"/>
            <w:hideMark/>
          </w:tcPr>
          <w:p w14:paraId="43FF6923" w14:textId="27857D26" w:rsidR="001D7CD9" w:rsidRPr="001D7CD9" w:rsidRDefault="001D7CD9" w:rsidP="001D7CD9">
            <w:pPr>
              <w:spacing w:after="0" w:line="240" w:lineRule="auto"/>
              <w:jc w:val="right"/>
              <w:rPr>
                <w:rFonts w:ascii="Verdana" w:eastAsia="Times New Roman" w:hAnsi="Verdana" w:cs="Arial"/>
                <w:b/>
                <w:bCs/>
                <w:color w:val="FF0000"/>
                <w:sz w:val="18"/>
                <w:szCs w:val="18"/>
                <w:lang w:eastAsia="en-GB"/>
              </w:rPr>
            </w:pPr>
            <w:r>
              <w:rPr>
                <w:rFonts w:ascii="Verdana" w:hAnsi="Verdana" w:cs="Arial"/>
                <w:b/>
                <w:bCs/>
                <w:color w:val="FF0000"/>
                <w:sz w:val="18"/>
                <w:szCs w:val="18"/>
              </w:rPr>
              <w:t>(18,406)</w:t>
            </w:r>
          </w:p>
        </w:tc>
        <w:tc>
          <w:tcPr>
            <w:tcW w:w="1180" w:type="dxa"/>
            <w:tcBorders>
              <w:top w:val="nil"/>
              <w:left w:val="nil"/>
              <w:bottom w:val="dotted" w:sz="4" w:space="0" w:color="5B9BD5"/>
              <w:right w:val="dotted" w:sz="4" w:space="0" w:color="5B9BD5"/>
            </w:tcBorders>
            <w:shd w:val="clear" w:color="000000" w:fill="DBE5F1"/>
            <w:noWrap/>
            <w:vAlign w:val="center"/>
            <w:hideMark/>
          </w:tcPr>
          <w:p w14:paraId="38713696" w14:textId="066054DD" w:rsidR="001D7CD9" w:rsidRPr="001D7CD9" w:rsidRDefault="001D7CD9" w:rsidP="001D7CD9">
            <w:pPr>
              <w:spacing w:after="0" w:line="240" w:lineRule="auto"/>
              <w:jc w:val="right"/>
              <w:rPr>
                <w:rFonts w:ascii="Verdana" w:eastAsia="Times New Roman" w:hAnsi="Verdana" w:cs="Arial"/>
                <w:b/>
                <w:bCs/>
                <w:color w:val="FF0000"/>
                <w:sz w:val="18"/>
                <w:szCs w:val="18"/>
                <w:lang w:eastAsia="en-GB"/>
              </w:rPr>
            </w:pPr>
            <w:r>
              <w:rPr>
                <w:rFonts w:ascii="Verdana" w:hAnsi="Verdana" w:cs="Arial"/>
                <w:b/>
                <w:bCs/>
                <w:color w:val="FF0000"/>
                <w:sz w:val="18"/>
                <w:szCs w:val="18"/>
              </w:rPr>
              <w:t>(53,452)</w:t>
            </w:r>
          </w:p>
        </w:tc>
      </w:tr>
      <w:tr w:rsidR="001D7CD9" w:rsidRPr="001D7CD9" w14:paraId="1D219CC0" w14:textId="77777777" w:rsidTr="009336E2">
        <w:trPr>
          <w:trHeight w:val="264"/>
        </w:trPr>
        <w:tc>
          <w:tcPr>
            <w:tcW w:w="4480" w:type="dxa"/>
            <w:tcBorders>
              <w:top w:val="nil"/>
              <w:left w:val="dotted" w:sz="4" w:space="0" w:color="5B9BD5"/>
              <w:bottom w:val="dotted" w:sz="4" w:space="0" w:color="5B9BD5"/>
              <w:right w:val="dotted" w:sz="4" w:space="0" w:color="5B9BD5"/>
            </w:tcBorders>
            <w:shd w:val="clear" w:color="000000" w:fill="B8CCE4"/>
            <w:noWrap/>
            <w:vAlign w:val="center"/>
            <w:hideMark/>
          </w:tcPr>
          <w:p w14:paraId="648D3F88" w14:textId="77777777" w:rsidR="001D7CD9" w:rsidRPr="001D7CD9" w:rsidRDefault="001D7CD9" w:rsidP="001D7CD9">
            <w:pPr>
              <w:spacing w:after="0" w:line="240" w:lineRule="auto"/>
              <w:rPr>
                <w:rFonts w:ascii="Verdana" w:eastAsia="Times New Roman" w:hAnsi="Verdana" w:cs="Arial"/>
                <w:b/>
                <w:bCs/>
                <w:color w:val="000000"/>
                <w:sz w:val="18"/>
                <w:szCs w:val="18"/>
                <w:lang w:eastAsia="en-GB"/>
              </w:rPr>
            </w:pPr>
            <w:r w:rsidRPr="001D7CD9">
              <w:rPr>
                <w:rFonts w:ascii="Verdana" w:eastAsia="Times New Roman" w:hAnsi="Verdana" w:cs="Arial"/>
                <w:b/>
                <w:bCs/>
                <w:color w:val="000000"/>
                <w:sz w:val="18"/>
                <w:szCs w:val="18"/>
                <w:lang w:eastAsia="en-GB"/>
              </w:rPr>
              <w:t>NET ASSETS LESS CURRENT LIABILITIES</w:t>
            </w:r>
          </w:p>
        </w:tc>
        <w:tc>
          <w:tcPr>
            <w:tcW w:w="1180" w:type="dxa"/>
            <w:tcBorders>
              <w:top w:val="nil"/>
              <w:left w:val="nil"/>
              <w:bottom w:val="dotted" w:sz="4" w:space="0" w:color="5B9BD5"/>
              <w:right w:val="dotted" w:sz="4" w:space="0" w:color="5B9BD5"/>
            </w:tcBorders>
            <w:shd w:val="clear" w:color="000000" w:fill="B8CCE4"/>
            <w:noWrap/>
            <w:vAlign w:val="center"/>
            <w:hideMark/>
          </w:tcPr>
          <w:p w14:paraId="19CB3C85" w14:textId="77777777" w:rsidR="001D7CD9" w:rsidRPr="001D7CD9" w:rsidRDefault="001D7CD9" w:rsidP="001D7CD9">
            <w:pPr>
              <w:spacing w:after="0" w:line="240" w:lineRule="auto"/>
              <w:jc w:val="right"/>
              <w:rPr>
                <w:rFonts w:ascii="Verdana" w:eastAsia="Times New Roman" w:hAnsi="Verdana" w:cs="Arial"/>
                <w:b/>
                <w:bCs/>
                <w:color w:val="000000"/>
                <w:sz w:val="18"/>
                <w:szCs w:val="18"/>
                <w:lang w:eastAsia="en-GB"/>
              </w:rPr>
            </w:pPr>
            <w:r w:rsidRPr="001D7CD9">
              <w:rPr>
                <w:rFonts w:ascii="Verdana" w:eastAsia="Times New Roman" w:hAnsi="Verdana" w:cs="Arial"/>
                <w:b/>
                <w:bCs/>
                <w:color w:val="000000"/>
                <w:sz w:val="18"/>
                <w:szCs w:val="18"/>
                <w:lang w:eastAsia="en-GB"/>
              </w:rPr>
              <w:t>35,355</w:t>
            </w:r>
          </w:p>
        </w:tc>
        <w:tc>
          <w:tcPr>
            <w:tcW w:w="1180" w:type="dxa"/>
            <w:tcBorders>
              <w:top w:val="nil"/>
              <w:left w:val="nil"/>
              <w:bottom w:val="dotted" w:sz="4" w:space="0" w:color="5B9BD5"/>
              <w:right w:val="dotted" w:sz="4" w:space="0" w:color="5B9BD5"/>
            </w:tcBorders>
            <w:shd w:val="clear" w:color="000000" w:fill="B8CCE4"/>
            <w:noWrap/>
            <w:vAlign w:val="center"/>
            <w:hideMark/>
          </w:tcPr>
          <w:p w14:paraId="24DD7450" w14:textId="130DB06E" w:rsidR="001D7CD9" w:rsidRPr="001D7CD9" w:rsidRDefault="001D7CD9" w:rsidP="001D7CD9">
            <w:pPr>
              <w:spacing w:after="0" w:line="240" w:lineRule="auto"/>
              <w:jc w:val="right"/>
              <w:rPr>
                <w:rFonts w:ascii="Verdana" w:eastAsia="Times New Roman" w:hAnsi="Verdana" w:cs="Arial"/>
                <w:b/>
                <w:bCs/>
                <w:color w:val="000000"/>
                <w:sz w:val="18"/>
                <w:szCs w:val="18"/>
                <w:lang w:eastAsia="en-GB"/>
              </w:rPr>
            </w:pPr>
            <w:r>
              <w:rPr>
                <w:rFonts w:ascii="Verdana" w:hAnsi="Verdana" w:cs="Arial"/>
                <w:b/>
                <w:bCs/>
                <w:color w:val="000000"/>
                <w:sz w:val="18"/>
                <w:szCs w:val="18"/>
              </w:rPr>
              <w:t>3,083</w:t>
            </w:r>
          </w:p>
        </w:tc>
        <w:tc>
          <w:tcPr>
            <w:tcW w:w="1180" w:type="dxa"/>
            <w:tcBorders>
              <w:top w:val="nil"/>
              <w:left w:val="nil"/>
              <w:bottom w:val="dotted" w:sz="4" w:space="0" w:color="5B9BD5"/>
              <w:right w:val="dotted" w:sz="4" w:space="0" w:color="5B9BD5"/>
            </w:tcBorders>
            <w:shd w:val="clear" w:color="000000" w:fill="B8CCE4"/>
            <w:noWrap/>
            <w:vAlign w:val="center"/>
            <w:hideMark/>
          </w:tcPr>
          <w:p w14:paraId="5EC3EB2A" w14:textId="2AC858B5" w:rsidR="001D7CD9" w:rsidRPr="001D7CD9" w:rsidRDefault="001D7CD9" w:rsidP="001D7CD9">
            <w:pPr>
              <w:spacing w:after="0" w:line="240" w:lineRule="auto"/>
              <w:jc w:val="right"/>
              <w:rPr>
                <w:rFonts w:ascii="Verdana" w:eastAsia="Times New Roman" w:hAnsi="Verdana" w:cs="Arial"/>
                <w:b/>
                <w:bCs/>
                <w:color w:val="000000"/>
                <w:sz w:val="18"/>
                <w:szCs w:val="18"/>
                <w:lang w:eastAsia="en-GB"/>
              </w:rPr>
            </w:pPr>
            <w:r>
              <w:rPr>
                <w:rFonts w:ascii="Verdana" w:hAnsi="Verdana" w:cs="Arial"/>
                <w:b/>
                <w:bCs/>
                <w:color w:val="000000"/>
                <w:sz w:val="18"/>
                <w:szCs w:val="18"/>
              </w:rPr>
              <w:t>38,439</w:t>
            </w:r>
          </w:p>
        </w:tc>
      </w:tr>
      <w:tr w:rsidR="00465578" w:rsidRPr="001D7CD9" w14:paraId="1FCF985F" w14:textId="77777777" w:rsidTr="009336E2">
        <w:trPr>
          <w:trHeight w:val="264"/>
        </w:trPr>
        <w:tc>
          <w:tcPr>
            <w:tcW w:w="4480" w:type="dxa"/>
            <w:tcBorders>
              <w:top w:val="nil"/>
              <w:left w:val="dotted" w:sz="4" w:space="0" w:color="5B9BD5"/>
              <w:bottom w:val="dotted" w:sz="4" w:space="0" w:color="5B9BD5"/>
              <w:right w:val="nil"/>
            </w:tcBorders>
            <w:shd w:val="clear" w:color="auto" w:fill="auto"/>
            <w:noWrap/>
            <w:vAlign w:val="center"/>
            <w:hideMark/>
          </w:tcPr>
          <w:p w14:paraId="2D873A35" w14:textId="77777777" w:rsidR="00465578" w:rsidRPr="001D7CD9" w:rsidRDefault="00465578" w:rsidP="00465578">
            <w:pPr>
              <w:spacing w:after="0" w:line="240" w:lineRule="auto"/>
              <w:rPr>
                <w:rFonts w:ascii="Verdana" w:eastAsia="Times New Roman" w:hAnsi="Verdana" w:cs="Arial"/>
                <w:color w:val="000000"/>
                <w:sz w:val="18"/>
                <w:szCs w:val="18"/>
                <w:lang w:eastAsia="en-GB"/>
              </w:rPr>
            </w:pPr>
            <w:r w:rsidRPr="001D7CD9">
              <w:rPr>
                <w:rFonts w:ascii="Verdana" w:eastAsia="Times New Roman" w:hAnsi="Verdana" w:cs="Arial"/>
                <w:color w:val="000000"/>
                <w:sz w:val="18"/>
                <w:szCs w:val="18"/>
                <w:lang w:eastAsia="en-GB"/>
              </w:rPr>
              <w:t> </w:t>
            </w:r>
          </w:p>
        </w:tc>
        <w:tc>
          <w:tcPr>
            <w:tcW w:w="1180" w:type="dxa"/>
            <w:tcBorders>
              <w:top w:val="nil"/>
              <w:left w:val="nil"/>
              <w:bottom w:val="dotted" w:sz="4" w:space="0" w:color="5B9BD5"/>
              <w:right w:val="nil"/>
            </w:tcBorders>
            <w:shd w:val="clear" w:color="auto" w:fill="auto"/>
            <w:noWrap/>
            <w:vAlign w:val="center"/>
            <w:hideMark/>
          </w:tcPr>
          <w:p w14:paraId="37D0CF88" w14:textId="77777777" w:rsidR="00465578" w:rsidRPr="001D7CD9" w:rsidRDefault="00465578" w:rsidP="00465578">
            <w:pPr>
              <w:spacing w:after="0" w:line="240" w:lineRule="auto"/>
              <w:rPr>
                <w:rFonts w:ascii="Verdana" w:eastAsia="Times New Roman" w:hAnsi="Verdana" w:cs="Arial"/>
                <w:color w:val="000000"/>
                <w:sz w:val="18"/>
                <w:szCs w:val="18"/>
                <w:lang w:eastAsia="en-GB"/>
              </w:rPr>
            </w:pPr>
            <w:r w:rsidRPr="001D7CD9">
              <w:rPr>
                <w:rFonts w:ascii="Verdana" w:eastAsia="Times New Roman" w:hAnsi="Verdana" w:cs="Arial"/>
                <w:color w:val="000000"/>
                <w:sz w:val="18"/>
                <w:szCs w:val="18"/>
                <w:lang w:eastAsia="en-GB"/>
              </w:rPr>
              <w:t> </w:t>
            </w:r>
          </w:p>
        </w:tc>
        <w:tc>
          <w:tcPr>
            <w:tcW w:w="1180" w:type="dxa"/>
            <w:tcBorders>
              <w:top w:val="nil"/>
              <w:left w:val="nil"/>
              <w:bottom w:val="dotted" w:sz="4" w:space="0" w:color="5B9BD5"/>
              <w:right w:val="nil"/>
            </w:tcBorders>
            <w:shd w:val="clear" w:color="auto" w:fill="auto"/>
            <w:noWrap/>
            <w:vAlign w:val="center"/>
            <w:hideMark/>
          </w:tcPr>
          <w:p w14:paraId="60B66ACC" w14:textId="77777777" w:rsidR="00465578" w:rsidRPr="001D7CD9" w:rsidRDefault="00465578" w:rsidP="00465578">
            <w:pPr>
              <w:spacing w:after="0" w:line="240" w:lineRule="auto"/>
              <w:rPr>
                <w:rFonts w:ascii="Verdana" w:eastAsia="Times New Roman" w:hAnsi="Verdana" w:cs="Arial"/>
                <w:color w:val="000000"/>
                <w:sz w:val="18"/>
                <w:szCs w:val="18"/>
                <w:lang w:eastAsia="en-GB"/>
              </w:rPr>
            </w:pPr>
            <w:r w:rsidRPr="001D7CD9">
              <w:rPr>
                <w:rFonts w:ascii="Verdana" w:hAnsi="Verdana" w:cs="Arial"/>
                <w:color w:val="000000"/>
                <w:sz w:val="18"/>
                <w:szCs w:val="18"/>
              </w:rPr>
              <w:t> </w:t>
            </w:r>
          </w:p>
        </w:tc>
        <w:tc>
          <w:tcPr>
            <w:tcW w:w="1180" w:type="dxa"/>
            <w:tcBorders>
              <w:top w:val="nil"/>
              <w:left w:val="nil"/>
              <w:bottom w:val="dotted" w:sz="4" w:space="0" w:color="5B9BD5"/>
              <w:right w:val="dotted" w:sz="4" w:space="0" w:color="5B9BD5"/>
            </w:tcBorders>
            <w:shd w:val="clear" w:color="auto" w:fill="auto"/>
            <w:noWrap/>
            <w:vAlign w:val="center"/>
            <w:hideMark/>
          </w:tcPr>
          <w:p w14:paraId="512BFE82" w14:textId="77777777" w:rsidR="00465578" w:rsidRPr="001D7CD9" w:rsidRDefault="00465578" w:rsidP="00465578">
            <w:pPr>
              <w:spacing w:after="0" w:line="240" w:lineRule="auto"/>
              <w:rPr>
                <w:rFonts w:ascii="Verdana" w:eastAsia="Times New Roman" w:hAnsi="Verdana" w:cs="Arial"/>
                <w:color w:val="000000"/>
                <w:sz w:val="18"/>
                <w:szCs w:val="18"/>
                <w:lang w:eastAsia="en-GB"/>
              </w:rPr>
            </w:pPr>
            <w:r w:rsidRPr="001D7CD9">
              <w:rPr>
                <w:rFonts w:ascii="Verdana" w:hAnsi="Verdana" w:cs="Arial"/>
                <w:color w:val="000000"/>
                <w:sz w:val="18"/>
                <w:szCs w:val="18"/>
              </w:rPr>
              <w:t> </w:t>
            </w:r>
          </w:p>
        </w:tc>
      </w:tr>
      <w:tr w:rsidR="00465578" w:rsidRPr="001D7CD9" w14:paraId="3CE20101" w14:textId="77777777" w:rsidTr="009336E2">
        <w:trPr>
          <w:trHeight w:val="264"/>
        </w:trPr>
        <w:tc>
          <w:tcPr>
            <w:tcW w:w="4480" w:type="dxa"/>
            <w:tcBorders>
              <w:top w:val="nil"/>
              <w:left w:val="dotted" w:sz="4" w:space="0" w:color="5B9BD5"/>
              <w:bottom w:val="dotted" w:sz="4" w:space="0" w:color="5B9BD5"/>
              <w:right w:val="dotted" w:sz="4" w:space="0" w:color="5B9BD5"/>
            </w:tcBorders>
            <w:shd w:val="clear" w:color="auto" w:fill="auto"/>
            <w:noWrap/>
            <w:vAlign w:val="center"/>
            <w:hideMark/>
          </w:tcPr>
          <w:p w14:paraId="7A153180" w14:textId="77777777" w:rsidR="00465578" w:rsidRPr="001D7CD9" w:rsidRDefault="00465578" w:rsidP="00465578">
            <w:pPr>
              <w:spacing w:after="0" w:line="240" w:lineRule="auto"/>
              <w:rPr>
                <w:rFonts w:ascii="Verdana" w:eastAsia="Times New Roman" w:hAnsi="Verdana" w:cs="Arial"/>
                <w:b/>
                <w:bCs/>
                <w:color w:val="000000"/>
                <w:sz w:val="18"/>
                <w:szCs w:val="18"/>
                <w:lang w:eastAsia="en-GB"/>
              </w:rPr>
            </w:pPr>
            <w:r w:rsidRPr="001D7CD9">
              <w:rPr>
                <w:rFonts w:ascii="Verdana" w:eastAsia="Times New Roman" w:hAnsi="Verdana" w:cs="Arial"/>
                <w:b/>
                <w:bCs/>
                <w:color w:val="000000"/>
                <w:sz w:val="18"/>
                <w:szCs w:val="18"/>
                <w:lang w:eastAsia="en-GB"/>
              </w:rPr>
              <w:t>Non-Current Liabilities</w:t>
            </w:r>
          </w:p>
        </w:tc>
        <w:tc>
          <w:tcPr>
            <w:tcW w:w="1180" w:type="dxa"/>
            <w:tcBorders>
              <w:top w:val="nil"/>
              <w:left w:val="nil"/>
              <w:bottom w:val="dotted" w:sz="4" w:space="0" w:color="5B9BD5"/>
              <w:right w:val="dotted" w:sz="4" w:space="0" w:color="5B9BD5"/>
            </w:tcBorders>
            <w:shd w:val="clear" w:color="auto" w:fill="auto"/>
            <w:noWrap/>
            <w:vAlign w:val="center"/>
            <w:hideMark/>
          </w:tcPr>
          <w:p w14:paraId="1A18F629" w14:textId="77777777" w:rsidR="00465578" w:rsidRPr="001D7CD9" w:rsidRDefault="00465578" w:rsidP="00465578">
            <w:pPr>
              <w:spacing w:after="0" w:line="240" w:lineRule="auto"/>
              <w:rPr>
                <w:rFonts w:ascii="Verdana" w:eastAsia="Times New Roman" w:hAnsi="Verdana" w:cs="Arial"/>
                <w:color w:val="000000"/>
                <w:sz w:val="18"/>
                <w:szCs w:val="18"/>
                <w:lang w:eastAsia="en-GB"/>
              </w:rPr>
            </w:pPr>
            <w:r w:rsidRPr="001D7CD9">
              <w:rPr>
                <w:rFonts w:ascii="Verdana" w:eastAsia="Times New Roman" w:hAnsi="Verdana" w:cs="Arial"/>
                <w:color w:val="000000"/>
                <w:sz w:val="18"/>
                <w:szCs w:val="18"/>
                <w:lang w:eastAsia="en-GB"/>
              </w:rPr>
              <w:t> </w:t>
            </w:r>
          </w:p>
        </w:tc>
        <w:tc>
          <w:tcPr>
            <w:tcW w:w="1180" w:type="dxa"/>
            <w:tcBorders>
              <w:top w:val="nil"/>
              <w:left w:val="nil"/>
              <w:bottom w:val="dotted" w:sz="4" w:space="0" w:color="5B9BD5"/>
              <w:right w:val="dotted" w:sz="4" w:space="0" w:color="5B9BD5"/>
            </w:tcBorders>
            <w:shd w:val="clear" w:color="auto" w:fill="auto"/>
            <w:noWrap/>
            <w:vAlign w:val="center"/>
            <w:hideMark/>
          </w:tcPr>
          <w:p w14:paraId="4AA843B5" w14:textId="77777777" w:rsidR="00465578" w:rsidRPr="001D7CD9" w:rsidRDefault="00465578" w:rsidP="00465578">
            <w:pPr>
              <w:spacing w:after="0" w:line="240" w:lineRule="auto"/>
              <w:rPr>
                <w:rFonts w:ascii="Verdana" w:eastAsia="Times New Roman" w:hAnsi="Verdana" w:cs="Arial"/>
                <w:color w:val="000000"/>
                <w:sz w:val="18"/>
                <w:szCs w:val="18"/>
                <w:lang w:eastAsia="en-GB"/>
              </w:rPr>
            </w:pPr>
            <w:r w:rsidRPr="001D7CD9">
              <w:rPr>
                <w:rFonts w:ascii="Verdana" w:hAnsi="Verdana" w:cs="Arial"/>
                <w:color w:val="000000"/>
                <w:sz w:val="18"/>
                <w:szCs w:val="18"/>
              </w:rPr>
              <w:t> </w:t>
            </w:r>
          </w:p>
        </w:tc>
        <w:tc>
          <w:tcPr>
            <w:tcW w:w="1180" w:type="dxa"/>
            <w:tcBorders>
              <w:top w:val="nil"/>
              <w:left w:val="nil"/>
              <w:bottom w:val="dotted" w:sz="4" w:space="0" w:color="5B9BD5"/>
              <w:right w:val="dotted" w:sz="4" w:space="0" w:color="5B9BD5"/>
            </w:tcBorders>
            <w:shd w:val="clear" w:color="auto" w:fill="auto"/>
            <w:noWrap/>
            <w:vAlign w:val="center"/>
            <w:hideMark/>
          </w:tcPr>
          <w:p w14:paraId="343A552A" w14:textId="77777777" w:rsidR="00465578" w:rsidRPr="001D7CD9" w:rsidRDefault="00465578" w:rsidP="00465578">
            <w:pPr>
              <w:spacing w:after="0" w:line="240" w:lineRule="auto"/>
              <w:rPr>
                <w:rFonts w:ascii="Verdana" w:eastAsia="Times New Roman" w:hAnsi="Verdana" w:cs="Arial"/>
                <w:color w:val="000000"/>
                <w:sz w:val="18"/>
                <w:szCs w:val="18"/>
                <w:lang w:eastAsia="en-GB"/>
              </w:rPr>
            </w:pPr>
            <w:r w:rsidRPr="001D7CD9">
              <w:rPr>
                <w:rFonts w:ascii="Verdana" w:hAnsi="Verdana" w:cs="Arial"/>
                <w:color w:val="000000"/>
                <w:sz w:val="18"/>
                <w:szCs w:val="18"/>
              </w:rPr>
              <w:t> </w:t>
            </w:r>
          </w:p>
        </w:tc>
      </w:tr>
      <w:tr w:rsidR="001D7CD9" w:rsidRPr="001D7CD9" w14:paraId="79EA3095" w14:textId="77777777" w:rsidTr="009336E2">
        <w:trPr>
          <w:trHeight w:val="264"/>
        </w:trPr>
        <w:tc>
          <w:tcPr>
            <w:tcW w:w="4480" w:type="dxa"/>
            <w:tcBorders>
              <w:top w:val="nil"/>
              <w:left w:val="dotted" w:sz="4" w:space="0" w:color="5B9BD5"/>
              <w:bottom w:val="dotted" w:sz="4" w:space="0" w:color="5B9BD5"/>
              <w:right w:val="dotted" w:sz="4" w:space="0" w:color="5B9BD5"/>
            </w:tcBorders>
            <w:shd w:val="clear" w:color="auto" w:fill="auto"/>
            <w:noWrap/>
            <w:vAlign w:val="center"/>
            <w:hideMark/>
          </w:tcPr>
          <w:p w14:paraId="454D478C" w14:textId="77777777" w:rsidR="001D7CD9" w:rsidRPr="001D7CD9" w:rsidRDefault="001D7CD9" w:rsidP="001D7CD9">
            <w:pPr>
              <w:spacing w:after="0" w:line="240" w:lineRule="auto"/>
              <w:rPr>
                <w:rFonts w:ascii="Verdana" w:eastAsia="Times New Roman" w:hAnsi="Verdana" w:cs="Arial"/>
                <w:color w:val="000000"/>
                <w:sz w:val="18"/>
                <w:szCs w:val="18"/>
                <w:lang w:eastAsia="en-GB"/>
              </w:rPr>
            </w:pPr>
            <w:r w:rsidRPr="001D7CD9">
              <w:rPr>
                <w:rFonts w:ascii="Verdana" w:eastAsia="Times New Roman" w:hAnsi="Verdana" w:cs="Arial"/>
                <w:color w:val="000000"/>
                <w:sz w:val="18"/>
                <w:szCs w:val="18"/>
                <w:lang w:eastAsia="en-GB"/>
              </w:rPr>
              <w:t>Trade and other payables</w:t>
            </w:r>
          </w:p>
        </w:tc>
        <w:tc>
          <w:tcPr>
            <w:tcW w:w="1180" w:type="dxa"/>
            <w:tcBorders>
              <w:top w:val="nil"/>
              <w:left w:val="nil"/>
              <w:bottom w:val="dotted" w:sz="4" w:space="0" w:color="5B9BD5"/>
              <w:right w:val="dotted" w:sz="4" w:space="0" w:color="5B9BD5"/>
            </w:tcBorders>
            <w:shd w:val="clear" w:color="auto" w:fill="auto"/>
            <w:noWrap/>
            <w:vAlign w:val="center"/>
            <w:hideMark/>
          </w:tcPr>
          <w:p w14:paraId="40BEAAF0" w14:textId="77777777" w:rsidR="001D7CD9" w:rsidRPr="001D7CD9" w:rsidRDefault="001D7CD9" w:rsidP="001D7CD9">
            <w:pPr>
              <w:spacing w:after="0" w:line="240" w:lineRule="auto"/>
              <w:jc w:val="right"/>
              <w:rPr>
                <w:rFonts w:ascii="Verdana" w:eastAsia="Times New Roman" w:hAnsi="Verdana" w:cs="Arial"/>
                <w:color w:val="FF0000"/>
                <w:sz w:val="18"/>
                <w:szCs w:val="18"/>
                <w:lang w:eastAsia="en-GB"/>
              </w:rPr>
            </w:pPr>
            <w:r w:rsidRPr="001D7CD9">
              <w:rPr>
                <w:rFonts w:ascii="Verdana" w:eastAsia="Times New Roman" w:hAnsi="Verdana" w:cs="Arial"/>
                <w:color w:val="FF0000"/>
                <w:sz w:val="18"/>
                <w:szCs w:val="18"/>
                <w:lang w:eastAsia="en-GB"/>
              </w:rPr>
              <w:t>(1,437)</w:t>
            </w:r>
          </w:p>
        </w:tc>
        <w:tc>
          <w:tcPr>
            <w:tcW w:w="1180" w:type="dxa"/>
            <w:tcBorders>
              <w:top w:val="nil"/>
              <w:left w:val="nil"/>
              <w:bottom w:val="dotted" w:sz="4" w:space="0" w:color="5B9BD5"/>
              <w:right w:val="dotted" w:sz="4" w:space="0" w:color="5B9BD5"/>
            </w:tcBorders>
            <w:shd w:val="clear" w:color="auto" w:fill="auto"/>
            <w:noWrap/>
            <w:vAlign w:val="center"/>
            <w:hideMark/>
          </w:tcPr>
          <w:p w14:paraId="6DB0944C" w14:textId="4516655F" w:rsidR="001D7CD9" w:rsidRPr="001D7CD9" w:rsidRDefault="001D7CD9" w:rsidP="001D7CD9">
            <w:pPr>
              <w:spacing w:after="0" w:line="240" w:lineRule="auto"/>
              <w:jc w:val="right"/>
              <w:rPr>
                <w:rFonts w:ascii="Verdana" w:eastAsia="Times New Roman" w:hAnsi="Verdana" w:cs="Arial"/>
                <w:color w:val="FF0000"/>
                <w:sz w:val="18"/>
                <w:szCs w:val="18"/>
                <w:lang w:eastAsia="en-GB"/>
              </w:rPr>
            </w:pPr>
            <w:r>
              <w:rPr>
                <w:rFonts w:ascii="Verdana" w:hAnsi="Verdana" w:cs="Arial"/>
                <w:color w:val="FF0000"/>
                <w:sz w:val="18"/>
                <w:szCs w:val="18"/>
              </w:rPr>
              <w:t>(259)</w:t>
            </w:r>
          </w:p>
        </w:tc>
        <w:tc>
          <w:tcPr>
            <w:tcW w:w="1180" w:type="dxa"/>
            <w:tcBorders>
              <w:top w:val="nil"/>
              <w:left w:val="nil"/>
              <w:bottom w:val="dotted" w:sz="4" w:space="0" w:color="5B9BD5"/>
              <w:right w:val="dotted" w:sz="4" w:space="0" w:color="5B9BD5"/>
            </w:tcBorders>
            <w:shd w:val="clear" w:color="auto" w:fill="auto"/>
            <w:noWrap/>
            <w:vAlign w:val="center"/>
            <w:hideMark/>
          </w:tcPr>
          <w:p w14:paraId="2A362305" w14:textId="1878DA9B" w:rsidR="001D7CD9" w:rsidRPr="001D7CD9" w:rsidRDefault="001D7CD9" w:rsidP="001D7CD9">
            <w:pPr>
              <w:spacing w:after="0" w:line="240" w:lineRule="auto"/>
              <w:jc w:val="right"/>
              <w:rPr>
                <w:rFonts w:ascii="Verdana" w:eastAsia="Times New Roman" w:hAnsi="Verdana" w:cs="Arial"/>
                <w:color w:val="FF0000"/>
                <w:sz w:val="18"/>
                <w:szCs w:val="18"/>
                <w:lang w:eastAsia="en-GB"/>
              </w:rPr>
            </w:pPr>
            <w:r>
              <w:rPr>
                <w:rFonts w:ascii="Verdana" w:hAnsi="Verdana" w:cs="Arial"/>
                <w:color w:val="FF0000"/>
                <w:sz w:val="18"/>
                <w:szCs w:val="18"/>
              </w:rPr>
              <w:t>(1,696)</w:t>
            </w:r>
          </w:p>
        </w:tc>
      </w:tr>
      <w:tr w:rsidR="001D7CD9" w:rsidRPr="001D7CD9" w14:paraId="4454C4FC" w14:textId="77777777" w:rsidTr="009336E2">
        <w:trPr>
          <w:trHeight w:val="264"/>
        </w:trPr>
        <w:tc>
          <w:tcPr>
            <w:tcW w:w="4480" w:type="dxa"/>
            <w:tcBorders>
              <w:top w:val="nil"/>
              <w:left w:val="dotted" w:sz="4" w:space="0" w:color="5B9BD5"/>
              <w:bottom w:val="dotted" w:sz="4" w:space="0" w:color="5B9BD5"/>
              <w:right w:val="dotted" w:sz="4" w:space="0" w:color="5B9BD5"/>
            </w:tcBorders>
            <w:shd w:val="clear" w:color="auto" w:fill="auto"/>
            <w:noWrap/>
            <w:vAlign w:val="center"/>
            <w:hideMark/>
          </w:tcPr>
          <w:p w14:paraId="2856C60E" w14:textId="77777777" w:rsidR="001D7CD9" w:rsidRPr="001D7CD9" w:rsidRDefault="001D7CD9" w:rsidP="001D7CD9">
            <w:pPr>
              <w:spacing w:after="0" w:line="240" w:lineRule="auto"/>
              <w:rPr>
                <w:rFonts w:ascii="Verdana" w:eastAsia="Times New Roman" w:hAnsi="Verdana" w:cs="Arial"/>
                <w:color w:val="000000"/>
                <w:sz w:val="18"/>
                <w:szCs w:val="18"/>
                <w:lang w:eastAsia="en-GB"/>
              </w:rPr>
            </w:pPr>
            <w:r w:rsidRPr="001D7CD9">
              <w:rPr>
                <w:rFonts w:ascii="Verdana" w:eastAsia="Times New Roman" w:hAnsi="Verdana" w:cs="Arial"/>
                <w:color w:val="000000"/>
                <w:sz w:val="18"/>
                <w:szCs w:val="18"/>
                <w:lang w:eastAsia="en-GB"/>
              </w:rPr>
              <w:t>Provisions</w:t>
            </w:r>
          </w:p>
        </w:tc>
        <w:tc>
          <w:tcPr>
            <w:tcW w:w="1180" w:type="dxa"/>
            <w:tcBorders>
              <w:top w:val="nil"/>
              <w:left w:val="nil"/>
              <w:bottom w:val="dotted" w:sz="4" w:space="0" w:color="5B9BD5"/>
              <w:right w:val="dotted" w:sz="4" w:space="0" w:color="5B9BD5"/>
            </w:tcBorders>
            <w:shd w:val="clear" w:color="auto" w:fill="auto"/>
            <w:noWrap/>
            <w:vAlign w:val="center"/>
            <w:hideMark/>
          </w:tcPr>
          <w:p w14:paraId="23F8DFBA" w14:textId="77777777" w:rsidR="001D7CD9" w:rsidRPr="001D7CD9" w:rsidRDefault="001D7CD9" w:rsidP="001D7CD9">
            <w:pPr>
              <w:spacing w:after="0" w:line="240" w:lineRule="auto"/>
              <w:jc w:val="right"/>
              <w:rPr>
                <w:rFonts w:ascii="Verdana" w:eastAsia="Times New Roman" w:hAnsi="Verdana" w:cs="Arial"/>
                <w:color w:val="FF0000"/>
                <w:sz w:val="18"/>
                <w:szCs w:val="18"/>
                <w:lang w:eastAsia="en-GB"/>
              </w:rPr>
            </w:pPr>
            <w:r w:rsidRPr="001D7CD9">
              <w:rPr>
                <w:rFonts w:ascii="Verdana" w:eastAsia="Times New Roman" w:hAnsi="Verdana" w:cs="Arial"/>
                <w:color w:val="FF0000"/>
                <w:sz w:val="18"/>
                <w:szCs w:val="18"/>
                <w:lang w:eastAsia="en-GB"/>
              </w:rPr>
              <w:t>(2,316)</w:t>
            </w:r>
          </w:p>
        </w:tc>
        <w:tc>
          <w:tcPr>
            <w:tcW w:w="1180" w:type="dxa"/>
            <w:tcBorders>
              <w:top w:val="nil"/>
              <w:left w:val="nil"/>
              <w:bottom w:val="dotted" w:sz="4" w:space="0" w:color="5B9BD5"/>
              <w:right w:val="dotted" w:sz="4" w:space="0" w:color="5B9BD5"/>
            </w:tcBorders>
            <w:shd w:val="clear" w:color="auto" w:fill="auto"/>
            <w:noWrap/>
            <w:vAlign w:val="center"/>
            <w:hideMark/>
          </w:tcPr>
          <w:p w14:paraId="1DABB7D7" w14:textId="65A7EC3F" w:rsidR="001D7CD9" w:rsidRPr="001D7CD9" w:rsidRDefault="001D7CD9" w:rsidP="001D7CD9">
            <w:pPr>
              <w:spacing w:after="0" w:line="240" w:lineRule="auto"/>
              <w:jc w:val="right"/>
              <w:rPr>
                <w:rFonts w:ascii="Verdana" w:eastAsia="Times New Roman" w:hAnsi="Verdana" w:cs="Arial"/>
                <w:sz w:val="18"/>
                <w:szCs w:val="18"/>
                <w:lang w:eastAsia="en-GB"/>
              </w:rPr>
            </w:pPr>
            <w:r>
              <w:rPr>
                <w:rFonts w:ascii="Verdana" w:hAnsi="Verdana" w:cs="Arial"/>
                <w:color w:val="FF0000"/>
                <w:sz w:val="18"/>
                <w:szCs w:val="18"/>
              </w:rPr>
              <w:t>(2,850)</w:t>
            </w:r>
          </w:p>
        </w:tc>
        <w:tc>
          <w:tcPr>
            <w:tcW w:w="1180" w:type="dxa"/>
            <w:tcBorders>
              <w:top w:val="nil"/>
              <w:left w:val="nil"/>
              <w:bottom w:val="dotted" w:sz="4" w:space="0" w:color="5B9BD5"/>
              <w:right w:val="dotted" w:sz="4" w:space="0" w:color="5B9BD5"/>
            </w:tcBorders>
            <w:shd w:val="clear" w:color="auto" w:fill="auto"/>
            <w:noWrap/>
            <w:vAlign w:val="center"/>
            <w:hideMark/>
          </w:tcPr>
          <w:p w14:paraId="5FB881B4" w14:textId="209F503E" w:rsidR="001D7CD9" w:rsidRPr="001D7CD9" w:rsidRDefault="001D7CD9" w:rsidP="001D7CD9">
            <w:pPr>
              <w:spacing w:after="0" w:line="240" w:lineRule="auto"/>
              <w:jc w:val="right"/>
              <w:rPr>
                <w:rFonts w:ascii="Verdana" w:eastAsia="Times New Roman" w:hAnsi="Verdana" w:cs="Arial"/>
                <w:color w:val="FF0000"/>
                <w:sz w:val="18"/>
                <w:szCs w:val="18"/>
                <w:lang w:eastAsia="en-GB"/>
              </w:rPr>
            </w:pPr>
            <w:r>
              <w:rPr>
                <w:rFonts w:ascii="Verdana" w:hAnsi="Verdana" w:cs="Arial"/>
                <w:color w:val="FF0000"/>
                <w:sz w:val="18"/>
                <w:szCs w:val="18"/>
              </w:rPr>
              <w:t>(5,166)</w:t>
            </w:r>
          </w:p>
        </w:tc>
      </w:tr>
      <w:tr w:rsidR="001D7CD9" w:rsidRPr="001D7CD9" w14:paraId="6E614D14" w14:textId="77777777" w:rsidTr="009336E2">
        <w:trPr>
          <w:trHeight w:val="264"/>
        </w:trPr>
        <w:tc>
          <w:tcPr>
            <w:tcW w:w="4480" w:type="dxa"/>
            <w:tcBorders>
              <w:top w:val="nil"/>
              <w:left w:val="dotted" w:sz="4" w:space="0" w:color="5B9BD5"/>
              <w:bottom w:val="dotted" w:sz="4" w:space="0" w:color="5B9BD5"/>
              <w:right w:val="dotted" w:sz="4" w:space="0" w:color="5B9BD5"/>
            </w:tcBorders>
            <w:shd w:val="clear" w:color="000000" w:fill="DBE5F1"/>
            <w:noWrap/>
            <w:vAlign w:val="center"/>
            <w:hideMark/>
          </w:tcPr>
          <w:p w14:paraId="0315D549" w14:textId="77777777" w:rsidR="001D7CD9" w:rsidRPr="001D7CD9" w:rsidRDefault="001D7CD9" w:rsidP="001D7CD9">
            <w:pPr>
              <w:spacing w:after="0" w:line="240" w:lineRule="auto"/>
              <w:rPr>
                <w:rFonts w:ascii="Verdana" w:eastAsia="Times New Roman" w:hAnsi="Verdana" w:cs="Arial"/>
                <w:b/>
                <w:bCs/>
                <w:color w:val="000000"/>
                <w:sz w:val="18"/>
                <w:szCs w:val="18"/>
                <w:lang w:eastAsia="en-GB"/>
              </w:rPr>
            </w:pPr>
            <w:r w:rsidRPr="001D7CD9">
              <w:rPr>
                <w:rFonts w:ascii="Verdana" w:eastAsia="Times New Roman" w:hAnsi="Verdana" w:cs="Arial"/>
                <w:b/>
                <w:bCs/>
                <w:color w:val="000000"/>
                <w:sz w:val="18"/>
                <w:szCs w:val="18"/>
                <w:lang w:eastAsia="en-GB"/>
              </w:rPr>
              <w:t xml:space="preserve">Non-Current Liabilities sub total </w:t>
            </w:r>
          </w:p>
        </w:tc>
        <w:tc>
          <w:tcPr>
            <w:tcW w:w="1180" w:type="dxa"/>
            <w:tcBorders>
              <w:top w:val="nil"/>
              <w:left w:val="nil"/>
              <w:bottom w:val="dotted" w:sz="4" w:space="0" w:color="5B9BD5"/>
              <w:right w:val="dotted" w:sz="4" w:space="0" w:color="5B9BD5"/>
            </w:tcBorders>
            <w:shd w:val="clear" w:color="000000" w:fill="DBE5F1"/>
            <w:noWrap/>
            <w:vAlign w:val="center"/>
            <w:hideMark/>
          </w:tcPr>
          <w:p w14:paraId="77A40DE9" w14:textId="77777777" w:rsidR="001D7CD9" w:rsidRPr="001D7CD9" w:rsidRDefault="001D7CD9" w:rsidP="001D7CD9">
            <w:pPr>
              <w:spacing w:after="0" w:line="240" w:lineRule="auto"/>
              <w:jc w:val="right"/>
              <w:rPr>
                <w:rFonts w:ascii="Verdana" w:eastAsia="Times New Roman" w:hAnsi="Verdana" w:cs="Arial"/>
                <w:b/>
                <w:bCs/>
                <w:color w:val="FF0000"/>
                <w:sz w:val="18"/>
                <w:szCs w:val="18"/>
                <w:lang w:eastAsia="en-GB"/>
              </w:rPr>
            </w:pPr>
            <w:r w:rsidRPr="001D7CD9">
              <w:rPr>
                <w:rFonts w:ascii="Verdana" w:eastAsia="Times New Roman" w:hAnsi="Verdana" w:cs="Arial"/>
                <w:b/>
                <w:bCs/>
                <w:color w:val="FF0000"/>
                <w:sz w:val="18"/>
                <w:szCs w:val="18"/>
                <w:lang w:eastAsia="en-GB"/>
              </w:rPr>
              <w:t>(3,753)</w:t>
            </w:r>
          </w:p>
        </w:tc>
        <w:tc>
          <w:tcPr>
            <w:tcW w:w="1180" w:type="dxa"/>
            <w:tcBorders>
              <w:top w:val="nil"/>
              <w:left w:val="nil"/>
              <w:bottom w:val="dotted" w:sz="4" w:space="0" w:color="5B9BD5"/>
              <w:right w:val="dotted" w:sz="4" w:space="0" w:color="5B9BD5"/>
            </w:tcBorders>
            <w:shd w:val="clear" w:color="000000" w:fill="DBE5F1"/>
            <w:noWrap/>
            <w:vAlign w:val="center"/>
            <w:hideMark/>
          </w:tcPr>
          <w:p w14:paraId="6BB68CEB" w14:textId="23F1C47F" w:rsidR="001D7CD9" w:rsidRPr="001D7CD9" w:rsidRDefault="001D7CD9" w:rsidP="001D7CD9">
            <w:pPr>
              <w:spacing w:after="0" w:line="240" w:lineRule="auto"/>
              <w:jc w:val="right"/>
              <w:rPr>
                <w:rFonts w:ascii="Verdana" w:eastAsia="Times New Roman" w:hAnsi="Verdana" w:cs="Arial"/>
                <w:b/>
                <w:bCs/>
                <w:sz w:val="18"/>
                <w:szCs w:val="18"/>
                <w:lang w:eastAsia="en-GB"/>
              </w:rPr>
            </w:pPr>
            <w:r>
              <w:rPr>
                <w:rFonts w:ascii="Verdana" w:hAnsi="Verdana" w:cs="Arial"/>
                <w:b/>
                <w:bCs/>
                <w:color w:val="FF0000"/>
                <w:sz w:val="18"/>
                <w:szCs w:val="18"/>
              </w:rPr>
              <w:t>(3,109)</w:t>
            </w:r>
          </w:p>
        </w:tc>
        <w:tc>
          <w:tcPr>
            <w:tcW w:w="1180" w:type="dxa"/>
            <w:tcBorders>
              <w:top w:val="nil"/>
              <w:left w:val="nil"/>
              <w:bottom w:val="dotted" w:sz="4" w:space="0" w:color="5B9BD5"/>
              <w:right w:val="dotted" w:sz="4" w:space="0" w:color="5B9BD5"/>
            </w:tcBorders>
            <w:shd w:val="clear" w:color="000000" w:fill="DBE5F1"/>
            <w:noWrap/>
            <w:vAlign w:val="center"/>
            <w:hideMark/>
          </w:tcPr>
          <w:p w14:paraId="55490C14" w14:textId="2260B8C1" w:rsidR="001D7CD9" w:rsidRPr="001D7CD9" w:rsidRDefault="001D7CD9" w:rsidP="001D7CD9">
            <w:pPr>
              <w:spacing w:after="0" w:line="240" w:lineRule="auto"/>
              <w:jc w:val="right"/>
              <w:rPr>
                <w:rFonts w:ascii="Verdana" w:eastAsia="Times New Roman" w:hAnsi="Verdana" w:cs="Arial"/>
                <w:b/>
                <w:bCs/>
                <w:color w:val="FF0000"/>
                <w:sz w:val="18"/>
                <w:szCs w:val="18"/>
                <w:lang w:eastAsia="en-GB"/>
              </w:rPr>
            </w:pPr>
            <w:r>
              <w:rPr>
                <w:rFonts w:ascii="Verdana" w:hAnsi="Verdana" w:cs="Arial"/>
                <w:b/>
                <w:bCs/>
                <w:color w:val="FF0000"/>
                <w:sz w:val="18"/>
                <w:szCs w:val="18"/>
              </w:rPr>
              <w:t>(6,862)</w:t>
            </w:r>
          </w:p>
        </w:tc>
      </w:tr>
      <w:tr w:rsidR="001D7CD9" w:rsidRPr="001D7CD9" w14:paraId="6A203577" w14:textId="77777777" w:rsidTr="009336E2">
        <w:trPr>
          <w:trHeight w:val="264"/>
        </w:trPr>
        <w:tc>
          <w:tcPr>
            <w:tcW w:w="4480" w:type="dxa"/>
            <w:tcBorders>
              <w:top w:val="nil"/>
              <w:left w:val="dotted" w:sz="4" w:space="0" w:color="5B9BD5"/>
              <w:bottom w:val="dotted" w:sz="4" w:space="0" w:color="5B9BD5"/>
              <w:right w:val="nil"/>
            </w:tcBorders>
            <w:shd w:val="clear" w:color="auto" w:fill="auto"/>
            <w:noWrap/>
            <w:vAlign w:val="center"/>
            <w:hideMark/>
          </w:tcPr>
          <w:p w14:paraId="25D6F519" w14:textId="77777777" w:rsidR="001D7CD9" w:rsidRPr="001D7CD9" w:rsidRDefault="001D7CD9" w:rsidP="001D7CD9">
            <w:pPr>
              <w:spacing w:after="0" w:line="240" w:lineRule="auto"/>
              <w:rPr>
                <w:rFonts w:ascii="Verdana" w:eastAsia="Times New Roman" w:hAnsi="Verdana" w:cs="Arial"/>
                <w:b/>
                <w:bCs/>
                <w:color w:val="000000"/>
                <w:sz w:val="18"/>
                <w:szCs w:val="18"/>
                <w:lang w:eastAsia="en-GB"/>
              </w:rPr>
            </w:pPr>
            <w:r w:rsidRPr="001D7CD9">
              <w:rPr>
                <w:rFonts w:ascii="Verdana" w:eastAsia="Times New Roman" w:hAnsi="Verdana" w:cs="Arial"/>
                <w:b/>
                <w:bCs/>
                <w:color w:val="000000"/>
                <w:sz w:val="18"/>
                <w:szCs w:val="18"/>
                <w:lang w:eastAsia="en-GB"/>
              </w:rPr>
              <w:t> </w:t>
            </w:r>
          </w:p>
        </w:tc>
        <w:tc>
          <w:tcPr>
            <w:tcW w:w="1180" w:type="dxa"/>
            <w:tcBorders>
              <w:top w:val="nil"/>
              <w:left w:val="nil"/>
              <w:bottom w:val="dotted" w:sz="4" w:space="0" w:color="5B9BD5"/>
              <w:right w:val="nil"/>
            </w:tcBorders>
            <w:shd w:val="clear" w:color="auto" w:fill="auto"/>
            <w:noWrap/>
            <w:vAlign w:val="center"/>
            <w:hideMark/>
          </w:tcPr>
          <w:p w14:paraId="42858B3C" w14:textId="77777777" w:rsidR="001D7CD9" w:rsidRPr="001D7CD9" w:rsidRDefault="001D7CD9" w:rsidP="001D7CD9">
            <w:pPr>
              <w:spacing w:after="0" w:line="240" w:lineRule="auto"/>
              <w:rPr>
                <w:rFonts w:ascii="Verdana" w:eastAsia="Times New Roman" w:hAnsi="Verdana" w:cs="Arial"/>
                <w:b/>
                <w:bCs/>
                <w:color w:val="000000"/>
                <w:sz w:val="18"/>
                <w:szCs w:val="18"/>
                <w:lang w:eastAsia="en-GB"/>
              </w:rPr>
            </w:pPr>
            <w:r w:rsidRPr="001D7CD9">
              <w:rPr>
                <w:rFonts w:ascii="Verdana" w:eastAsia="Times New Roman" w:hAnsi="Verdana" w:cs="Arial"/>
                <w:b/>
                <w:bCs/>
                <w:color w:val="000000"/>
                <w:sz w:val="18"/>
                <w:szCs w:val="18"/>
                <w:lang w:eastAsia="en-GB"/>
              </w:rPr>
              <w:t> </w:t>
            </w:r>
          </w:p>
        </w:tc>
        <w:tc>
          <w:tcPr>
            <w:tcW w:w="1180" w:type="dxa"/>
            <w:tcBorders>
              <w:top w:val="nil"/>
              <w:left w:val="nil"/>
              <w:bottom w:val="dotted" w:sz="4" w:space="0" w:color="5B9BD5"/>
              <w:right w:val="nil"/>
            </w:tcBorders>
            <w:shd w:val="clear" w:color="auto" w:fill="auto"/>
            <w:noWrap/>
            <w:vAlign w:val="center"/>
            <w:hideMark/>
          </w:tcPr>
          <w:p w14:paraId="183B5DC2" w14:textId="5876018E" w:rsidR="001D7CD9" w:rsidRPr="001D7CD9" w:rsidRDefault="001D7CD9" w:rsidP="001D7CD9">
            <w:pPr>
              <w:spacing w:after="0" w:line="240" w:lineRule="auto"/>
              <w:rPr>
                <w:rFonts w:ascii="Verdana" w:eastAsia="Times New Roman" w:hAnsi="Verdana" w:cs="Arial"/>
                <w:b/>
                <w:bCs/>
                <w:color w:val="000000"/>
                <w:sz w:val="18"/>
                <w:szCs w:val="18"/>
                <w:lang w:eastAsia="en-GB"/>
              </w:rPr>
            </w:pPr>
            <w:r>
              <w:rPr>
                <w:rFonts w:ascii="Verdana" w:hAnsi="Verdana" w:cs="Arial"/>
                <w:b/>
                <w:bCs/>
                <w:color w:val="000000"/>
                <w:sz w:val="18"/>
                <w:szCs w:val="18"/>
              </w:rPr>
              <w:t> </w:t>
            </w:r>
          </w:p>
        </w:tc>
        <w:tc>
          <w:tcPr>
            <w:tcW w:w="1180" w:type="dxa"/>
            <w:tcBorders>
              <w:top w:val="nil"/>
              <w:left w:val="nil"/>
              <w:bottom w:val="dotted" w:sz="4" w:space="0" w:color="5B9BD5"/>
              <w:right w:val="dotted" w:sz="4" w:space="0" w:color="5B9BD5"/>
            </w:tcBorders>
            <w:shd w:val="clear" w:color="auto" w:fill="auto"/>
            <w:noWrap/>
            <w:vAlign w:val="center"/>
            <w:hideMark/>
          </w:tcPr>
          <w:p w14:paraId="3888909A" w14:textId="5C7ECE3B" w:rsidR="001D7CD9" w:rsidRPr="001D7CD9" w:rsidRDefault="001D7CD9" w:rsidP="001D7CD9">
            <w:pPr>
              <w:spacing w:after="0" w:line="240" w:lineRule="auto"/>
              <w:rPr>
                <w:rFonts w:ascii="Verdana" w:eastAsia="Times New Roman" w:hAnsi="Verdana" w:cs="Arial"/>
                <w:b/>
                <w:bCs/>
                <w:color w:val="000000"/>
                <w:sz w:val="18"/>
                <w:szCs w:val="18"/>
                <w:lang w:eastAsia="en-GB"/>
              </w:rPr>
            </w:pPr>
            <w:r>
              <w:rPr>
                <w:rFonts w:ascii="Verdana" w:hAnsi="Verdana" w:cs="Arial"/>
                <w:b/>
                <w:bCs/>
                <w:color w:val="000000"/>
                <w:sz w:val="18"/>
                <w:szCs w:val="18"/>
              </w:rPr>
              <w:t> </w:t>
            </w:r>
          </w:p>
        </w:tc>
      </w:tr>
      <w:tr w:rsidR="001D7CD9" w:rsidRPr="001D7CD9" w14:paraId="4A689541" w14:textId="77777777" w:rsidTr="009336E2">
        <w:trPr>
          <w:trHeight w:val="264"/>
        </w:trPr>
        <w:tc>
          <w:tcPr>
            <w:tcW w:w="4480" w:type="dxa"/>
            <w:tcBorders>
              <w:top w:val="nil"/>
              <w:left w:val="dotted" w:sz="4" w:space="0" w:color="5B9BD5"/>
              <w:bottom w:val="dotted" w:sz="4" w:space="0" w:color="5B9BD5"/>
              <w:right w:val="dotted" w:sz="4" w:space="0" w:color="5B9BD5"/>
            </w:tcBorders>
            <w:shd w:val="clear" w:color="000000" w:fill="B8CCE4"/>
            <w:noWrap/>
            <w:vAlign w:val="center"/>
            <w:hideMark/>
          </w:tcPr>
          <w:p w14:paraId="70B0080B" w14:textId="77777777" w:rsidR="001D7CD9" w:rsidRPr="001D7CD9" w:rsidRDefault="001D7CD9" w:rsidP="001D7CD9">
            <w:pPr>
              <w:spacing w:after="0" w:line="240" w:lineRule="auto"/>
              <w:rPr>
                <w:rFonts w:ascii="Verdana" w:eastAsia="Times New Roman" w:hAnsi="Verdana" w:cs="Arial"/>
                <w:b/>
                <w:bCs/>
                <w:color w:val="000000"/>
                <w:sz w:val="18"/>
                <w:szCs w:val="18"/>
                <w:lang w:eastAsia="en-GB"/>
              </w:rPr>
            </w:pPr>
            <w:r w:rsidRPr="001D7CD9">
              <w:rPr>
                <w:rFonts w:ascii="Verdana" w:eastAsia="Times New Roman" w:hAnsi="Verdana" w:cs="Arial"/>
                <w:b/>
                <w:bCs/>
                <w:color w:val="000000"/>
                <w:sz w:val="18"/>
                <w:szCs w:val="18"/>
                <w:lang w:eastAsia="en-GB"/>
              </w:rPr>
              <w:t>TOTAL ASSETS EMPLOYED</w:t>
            </w:r>
          </w:p>
        </w:tc>
        <w:tc>
          <w:tcPr>
            <w:tcW w:w="1180" w:type="dxa"/>
            <w:tcBorders>
              <w:top w:val="nil"/>
              <w:left w:val="nil"/>
              <w:bottom w:val="dotted" w:sz="4" w:space="0" w:color="5B9BD5"/>
              <w:right w:val="dotted" w:sz="4" w:space="0" w:color="5B9BD5"/>
            </w:tcBorders>
            <w:shd w:val="clear" w:color="000000" w:fill="B8CCE4"/>
            <w:noWrap/>
            <w:vAlign w:val="center"/>
            <w:hideMark/>
          </w:tcPr>
          <w:p w14:paraId="2C318AD4" w14:textId="77777777" w:rsidR="001D7CD9" w:rsidRPr="001D7CD9" w:rsidRDefault="001D7CD9" w:rsidP="001D7CD9">
            <w:pPr>
              <w:spacing w:after="0" w:line="240" w:lineRule="auto"/>
              <w:jc w:val="right"/>
              <w:rPr>
                <w:rFonts w:ascii="Verdana" w:eastAsia="Times New Roman" w:hAnsi="Verdana" w:cs="Arial"/>
                <w:b/>
                <w:bCs/>
                <w:color w:val="000000"/>
                <w:sz w:val="18"/>
                <w:szCs w:val="18"/>
                <w:lang w:eastAsia="en-GB"/>
              </w:rPr>
            </w:pPr>
            <w:r w:rsidRPr="001D7CD9">
              <w:rPr>
                <w:rFonts w:ascii="Verdana" w:eastAsia="Times New Roman" w:hAnsi="Verdana" w:cs="Arial"/>
                <w:b/>
                <w:bCs/>
                <w:color w:val="000000"/>
                <w:sz w:val="18"/>
                <w:szCs w:val="18"/>
                <w:lang w:eastAsia="en-GB"/>
              </w:rPr>
              <w:t>31,602</w:t>
            </w:r>
          </w:p>
        </w:tc>
        <w:tc>
          <w:tcPr>
            <w:tcW w:w="1180" w:type="dxa"/>
            <w:tcBorders>
              <w:top w:val="nil"/>
              <w:left w:val="nil"/>
              <w:bottom w:val="dotted" w:sz="4" w:space="0" w:color="5B9BD5"/>
              <w:right w:val="dotted" w:sz="4" w:space="0" w:color="5B9BD5"/>
            </w:tcBorders>
            <w:shd w:val="clear" w:color="000000" w:fill="B8CCE4"/>
            <w:noWrap/>
            <w:vAlign w:val="center"/>
            <w:hideMark/>
          </w:tcPr>
          <w:p w14:paraId="03A7B22C" w14:textId="1B150C65" w:rsidR="001D7CD9" w:rsidRPr="001D7CD9" w:rsidRDefault="001D7CD9" w:rsidP="001D7CD9">
            <w:pPr>
              <w:spacing w:after="0" w:line="240" w:lineRule="auto"/>
              <w:jc w:val="right"/>
              <w:rPr>
                <w:rFonts w:ascii="Verdana" w:eastAsia="Times New Roman" w:hAnsi="Verdana" w:cs="Arial"/>
                <w:b/>
                <w:bCs/>
                <w:color w:val="000000"/>
                <w:sz w:val="18"/>
                <w:szCs w:val="18"/>
                <w:lang w:eastAsia="en-GB"/>
              </w:rPr>
            </w:pPr>
            <w:r>
              <w:rPr>
                <w:rFonts w:ascii="Verdana" w:hAnsi="Verdana" w:cs="Arial"/>
                <w:b/>
                <w:bCs/>
                <w:color w:val="FF0000"/>
                <w:sz w:val="18"/>
                <w:szCs w:val="18"/>
              </w:rPr>
              <w:t>(26)</w:t>
            </w:r>
          </w:p>
        </w:tc>
        <w:tc>
          <w:tcPr>
            <w:tcW w:w="1180" w:type="dxa"/>
            <w:tcBorders>
              <w:top w:val="nil"/>
              <w:left w:val="nil"/>
              <w:bottom w:val="dotted" w:sz="4" w:space="0" w:color="5B9BD5"/>
              <w:right w:val="dotted" w:sz="4" w:space="0" w:color="5B9BD5"/>
            </w:tcBorders>
            <w:shd w:val="clear" w:color="000000" w:fill="B8CCE4"/>
            <w:noWrap/>
            <w:vAlign w:val="center"/>
            <w:hideMark/>
          </w:tcPr>
          <w:p w14:paraId="536AFC94" w14:textId="5ACBC576" w:rsidR="001D7CD9" w:rsidRPr="001D7CD9" w:rsidRDefault="001D7CD9" w:rsidP="001D7CD9">
            <w:pPr>
              <w:spacing w:after="0" w:line="240" w:lineRule="auto"/>
              <w:jc w:val="right"/>
              <w:rPr>
                <w:rFonts w:ascii="Verdana" w:eastAsia="Times New Roman" w:hAnsi="Verdana" w:cs="Arial"/>
                <w:b/>
                <w:bCs/>
                <w:color w:val="000000"/>
                <w:sz w:val="18"/>
                <w:szCs w:val="18"/>
                <w:lang w:eastAsia="en-GB"/>
              </w:rPr>
            </w:pPr>
            <w:r>
              <w:rPr>
                <w:rFonts w:ascii="Verdana" w:hAnsi="Verdana" w:cs="Arial"/>
                <w:b/>
                <w:bCs/>
                <w:color w:val="000000"/>
                <w:sz w:val="18"/>
                <w:szCs w:val="18"/>
              </w:rPr>
              <w:t>31,576</w:t>
            </w:r>
          </w:p>
        </w:tc>
      </w:tr>
      <w:tr w:rsidR="009336E2" w:rsidRPr="001D7CD9" w14:paraId="73B62F71" w14:textId="77777777" w:rsidTr="009336E2">
        <w:trPr>
          <w:trHeight w:val="264"/>
        </w:trPr>
        <w:tc>
          <w:tcPr>
            <w:tcW w:w="4480" w:type="dxa"/>
            <w:tcBorders>
              <w:top w:val="nil"/>
              <w:left w:val="dotted" w:sz="4" w:space="0" w:color="5B9BD5"/>
              <w:bottom w:val="dotted" w:sz="4" w:space="0" w:color="5B9BD5"/>
              <w:right w:val="nil"/>
            </w:tcBorders>
            <w:shd w:val="clear" w:color="auto" w:fill="auto"/>
            <w:noWrap/>
            <w:vAlign w:val="center"/>
            <w:hideMark/>
          </w:tcPr>
          <w:p w14:paraId="2932B023" w14:textId="77777777" w:rsidR="009336E2" w:rsidRPr="001D7CD9" w:rsidRDefault="009336E2" w:rsidP="009336E2">
            <w:pPr>
              <w:spacing w:after="0" w:line="240" w:lineRule="auto"/>
              <w:rPr>
                <w:rFonts w:ascii="Verdana" w:eastAsia="Times New Roman" w:hAnsi="Verdana" w:cs="Arial"/>
                <w:color w:val="000000"/>
                <w:sz w:val="18"/>
                <w:szCs w:val="18"/>
                <w:lang w:eastAsia="en-GB"/>
              </w:rPr>
            </w:pPr>
            <w:r w:rsidRPr="001D7CD9">
              <w:rPr>
                <w:rFonts w:ascii="Verdana" w:eastAsia="Times New Roman" w:hAnsi="Verdana" w:cs="Arial"/>
                <w:color w:val="000000"/>
                <w:sz w:val="18"/>
                <w:szCs w:val="18"/>
                <w:lang w:eastAsia="en-GB"/>
              </w:rPr>
              <w:t> </w:t>
            </w:r>
          </w:p>
        </w:tc>
        <w:tc>
          <w:tcPr>
            <w:tcW w:w="1180" w:type="dxa"/>
            <w:tcBorders>
              <w:top w:val="nil"/>
              <w:left w:val="nil"/>
              <w:bottom w:val="dotted" w:sz="4" w:space="0" w:color="5B9BD5"/>
              <w:right w:val="nil"/>
            </w:tcBorders>
            <w:shd w:val="clear" w:color="auto" w:fill="auto"/>
            <w:noWrap/>
            <w:vAlign w:val="center"/>
            <w:hideMark/>
          </w:tcPr>
          <w:p w14:paraId="189BFA2C" w14:textId="77777777" w:rsidR="009336E2" w:rsidRPr="001D7CD9" w:rsidRDefault="009336E2" w:rsidP="009336E2">
            <w:pPr>
              <w:spacing w:after="0" w:line="240" w:lineRule="auto"/>
              <w:rPr>
                <w:rFonts w:ascii="Verdana" w:eastAsia="Times New Roman" w:hAnsi="Verdana" w:cs="Arial"/>
                <w:color w:val="000000"/>
                <w:sz w:val="18"/>
                <w:szCs w:val="18"/>
                <w:lang w:eastAsia="en-GB"/>
              </w:rPr>
            </w:pPr>
            <w:r w:rsidRPr="001D7CD9">
              <w:rPr>
                <w:rFonts w:ascii="Verdana" w:eastAsia="Times New Roman" w:hAnsi="Verdana" w:cs="Arial"/>
                <w:color w:val="000000"/>
                <w:sz w:val="18"/>
                <w:szCs w:val="18"/>
                <w:lang w:eastAsia="en-GB"/>
              </w:rPr>
              <w:t> </w:t>
            </w:r>
          </w:p>
        </w:tc>
        <w:tc>
          <w:tcPr>
            <w:tcW w:w="1180" w:type="dxa"/>
            <w:tcBorders>
              <w:top w:val="nil"/>
              <w:left w:val="nil"/>
              <w:bottom w:val="dotted" w:sz="4" w:space="0" w:color="5B9BD5"/>
              <w:right w:val="nil"/>
            </w:tcBorders>
            <w:shd w:val="clear" w:color="auto" w:fill="auto"/>
            <w:noWrap/>
            <w:vAlign w:val="center"/>
            <w:hideMark/>
          </w:tcPr>
          <w:p w14:paraId="32D91A17" w14:textId="77777777" w:rsidR="009336E2" w:rsidRPr="001D7CD9" w:rsidRDefault="009336E2" w:rsidP="009336E2">
            <w:pPr>
              <w:spacing w:after="0" w:line="240" w:lineRule="auto"/>
              <w:rPr>
                <w:rFonts w:ascii="Verdana" w:eastAsia="Times New Roman" w:hAnsi="Verdana" w:cs="Arial"/>
                <w:color w:val="000000"/>
                <w:sz w:val="18"/>
                <w:szCs w:val="18"/>
                <w:lang w:eastAsia="en-GB"/>
              </w:rPr>
            </w:pPr>
            <w:r w:rsidRPr="001D7CD9">
              <w:rPr>
                <w:rFonts w:ascii="Verdana" w:eastAsia="Times New Roman" w:hAnsi="Verdana" w:cs="Arial"/>
                <w:color w:val="000000"/>
                <w:sz w:val="18"/>
                <w:szCs w:val="18"/>
                <w:lang w:eastAsia="en-GB"/>
              </w:rPr>
              <w:t> </w:t>
            </w:r>
          </w:p>
        </w:tc>
        <w:tc>
          <w:tcPr>
            <w:tcW w:w="1180" w:type="dxa"/>
            <w:tcBorders>
              <w:top w:val="nil"/>
              <w:left w:val="nil"/>
              <w:bottom w:val="dotted" w:sz="4" w:space="0" w:color="5B9BD5"/>
              <w:right w:val="dotted" w:sz="4" w:space="0" w:color="5B9BD5"/>
            </w:tcBorders>
            <w:shd w:val="clear" w:color="auto" w:fill="auto"/>
            <w:noWrap/>
            <w:vAlign w:val="center"/>
            <w:hideMark/>
          </w:tcPr>
          <w:p w14:paraId="4DCAAF5C" w14:textId="77777777" w:rsidR="009336E2" w:rsidRPr="001D7CD9" w:rsidRDefault="009336E2" w:rsidP="009336E2">
            <w:pPr>
              <w:spacing w:after="0" w:line="240" w:lineRule="auto"/>
              <w:rPr>
                <w:rFonts w:ascii="Verdana" w:eastAsia="Times New Roman" w:hAnsi="Verdana" w:cs="Arial"/>
                <w:color w:val="000000"/>
                <w:sz w:val="18"/>
                <w:szCs w:val="18"/>
                <w:lang w:eastAsia="en-GB"/>
              </w:rPr>
            </w:pPr>
            <w:r w:rsidRPr="001D7CD9">
              <w:rPr>
                <w:rFonts w:ascii="Verdana" w:eastAsia="Times New Roman" w:hAnsi="Verdana" w:cs="Arial"/>
                <w:color w:val="000000"/>
                <w:sz w:val="18"/>
                <w:szCs w:val="18"/>
                <w:lang w:eastAsia="en-GB"/>
              </w:rPr>
              <w:t> </w:t>
            </w:r>
          </w:p>
        </w:tc>
      </w:tr>
      <w:tr w:rsidR="009336E2" w:rsidRPr="001D7CD9" w14:paraId="7861ECBF" w14:textId="77777777" w:rsidTr="009336E2">
        <w:trPr>
          <w:trHeight w:val="264"/>
        </w:trPr>
        <w:tc>
          <w:tcPr>
            <w:tcW w:w="4480" w:type="dxa"/>
            <w:tcBorders>
              <w:top w:val="nil"/>
              <w:left w:val="dotted" w:sz="4" w:space="0" w:color="5B9BD5"/>
              <w:bottom w:val="dotted" w:sz="4" w:space="0" w:color="5B9BD5"/>
              <w:right w:val="dotted" w:sz="4" w:space="0" w:color="5B9BD5"/>
            </w:tcBorders>
            <w:shd w:val="clear" w:color="auto" w:fill="auto"/>
            <w:noWrap/>
            <w:vAlign w:val="center"/>
            <w:hideMark/>
          </w:tcPr>
          <w:p w14:paraId="2F46E5C8" w14:textId="77777777" w:rsidR="009336E2" w:rsidRPr="001D7CD9" w:rsidRDefault="009336E2" w:rsidP="009336E2">
            <w:pPr>
              <w:spacing w:after="0" w:line="240" w:lineRule="auto"/>
              <w:rPr>
                <w:rFonts w:ascii="Verdana" w:eastAsia="Times New Roman" w:hAnsi="Verdana" w:cs="Arial"/>
                <w:b/>
                <w:bCs/>
                <w:color w:val="000000"/>
                <w:sz w:val="18"/>
                <w:szCs w:val="18"/>
                <w:lang w:eastAsia="en-GB"/>
              </w:rPr>
            </w:pPr>
            <w:r w:rsidRPr="001D7CD9">
              <w:rPr>
                <w:rFonts w:ascii="Verdana" w:eastAsia="Times New Roman" w:hAnsi="Verdana" w:cs="Arial"/>
                <w:b/>
                <w:bCs/>
                <w:color w:val="000000"/>
                <w:sz w:val="18"/>
                <w:szCs w:val="18"/>
                <w:lang w:eastAsia="en-GB"/>
              </w:rPr>
              <w:t>FINANCED BY: Taxpayers' Equity</w:t>
            </w:r>
          </w:p>
        </w:tc>
        <w:tc>
          <w:tcPr>
            <w:tcW w:w="1180" w:type="dxa"/>
            <w:tcBorders>
              <w:top w:val="nil"/>
              <w:left w:val="nil"/>
              <w:bottom w:val="dotted" w:sz="4" w:space="0" w:color="5B9BD5"/>
              <w:right w:val="dotted" w:sz="4" w:space="0" w:color="5B9BD5"/>
            </w:tcBorders>
            <w:shd w:val="clear" w:color="auto" w:fill="auto"/>
            <w:noWrap/>
            <w:vAlign w:val="center"/>
            <w:hideMark/>
          </w:tcPr>
          <w:p w14:paraId="4DE9FA81" w14:textId="77777777" w:rsidR="009336E2" w:rsidRPr="001D7CD9" w:rsidRDefault="009336E2" w:rsidP="009336E2">
            <w:pPr>
              <w:spacing w:after="0" w:line="240" w:lineRule="auto"/>
              <w:rPr>
                <w:rFonts w:ascii="Verdana" w:eastAsia="Times New Roman" w:hAnsi="Verdana" w:cs="Arial"/>
                <w:color w:val="000000"/>
                <w:sz w:val="18"/>
                <w:szCs w:val="18"/>
                <w:lang w:eastAsia="en-GB"/>
              </w:rPr>
            </w:pPr>
            <w:r w:rsidRPr="001D7CD9">
              <w:rPr>
                <w:rFonts w:ascii="Verdana" w:eastAsia="Times New Roman" w:hAnsi="Verdana" w:cs="Arial"/>
                <w:color w:val="000000"/>
                <w:sz w:val="18"/>
                <w:szCs w:val="18"/>
                <w:lang w:eastAsia="en-GB"/>
              </w:rPr>
              <w:t> </w:t>
            </w:r>
          </w:p>
        </w:tc>
        <w:tc>
          <w:tcPr>
            <w:tcW w:w="1180" w:type="dxa"/>
            <w:tcBorders>
              <w:top w:val="nil"/>
              <w:left w:val="nil"/>
              <w:bottom w:val="dotted" w:sz="4" w:space="0" w:color="5B9BD5"/>
              <w:right w:val="dotted" w:sz="4" w:space="0" w:color="5B9BD5"/>
            </w:tcBorders>
            <w:shd w:val="clear" w:color="auto" w:fill="auto"/>
            <w:noWrap/>
            <w:vAlign w:val="center"/>
            <w:hideMark/>
          </w:tcPr>
          <w:p w14:paraId="243C0054" w14:textId="77777777" w:rsidR="009336E2" w:rsidRPr="001D7CD9" w:rsidRDefault="009336E2" w:rsidP="009336E2">
            <w:pPr>
              <w:spacing w:after="0" w:line="240" w:lineRule="auto"/>
              <w:rPr>
                <w:rFonts w:ascii="Verdana" w:eastAsia="Times New Roman" w:hAnsi="Verdana" w:cs="Arial"/>
                <w:color w:val="000000"/>
                <w:sz w:val="18"/>
                <w:szCs w:val="18"/>
                <w:lang w:eastAsia="en-GB"/>
              </w:rPr>
            </w:pPr>
            <w:r w:rsidRPr="001D7CD9">
              <w:rPr>
                <w:rFonts w:ascii="Verdana" w:eastAsia="Times New Roman" w:hAnsi="Verdana" w:cs="Arial"/>
                <w:color w:val="000000"/>
                <w:sz w:val="18"/>
                <w:szCs w:val="18"/>
                <w:lang w:eastAsia="en-GB"/>
              </w:rPr>
              <w:t> </w:t>
            </w:r>
          </w:p>
        </w:tc>
        <w:tc>
          <w:tcPr>
            <w:tcW w:w="1180" w:type="dxa"/>
            <w:tcBorders>
              <w:top w:val="nil"/>
              <w:left w:val="nil"/>
              <w:bottom w:val="dotted" w:sz="4" w:space="0" w:color="5B9BD5"/>
              <w:right w:val="dotted" w:sz="4" w:space="0" w:color="5B9BD5"/>
            </w:tcBorders>
            <w:shd w:val="clear" w:color="auto" w:fill="auto"/>
            <w:noWrap/>
            <w:vAlign w:val="center"/>
            <w:hideMark/>
          </w:tcPr>
          <w:p w14:paraId="2CE56BB6" w14:textId="77777777" w:rsidR="009336E2" w:rsidRPr="001D7CD9" w:rsidRDefault="009336E2" w:rsidP="009336E2">
            <w:pPr>
              <w:spacing w:after="0" w:line="240" w:lineRule="auto"/>
              <w:rPr>
                <w:rFonts w:ascii="Verdana" w:eastAsia="Times New Roman" w:hAnsi="Verdana" w:cs="Arial"/>
                <w:color w:val="000000"/>
                <w:sz w:val="18"/>
                <w:szCs w:val="18"/>
                <w:lang w:eastAsia="en-GB"/>
              </w:rPr>
            </w:pPr>
            <w:r w:rsidRPr="001D7CD9">
              <w:rPr>
                <w:rFonts w:ascii="Verdana" w:eastAsia="Times New Roman" w:hAnsi="Verdana" w:cs="Arial"/>
                <w:color w:val="000000"/>
                <w:sz w:val="18"/>
                <w:szCs w:val="18"/>
                <w:lang w:eastAsia="en-GB"/>
              </w:rPr>
              <w:t> </w:t>
            </w:r>
          </w:p>
        </w:tc>
      </w:tr>
      <w:tr w:rsidR="001D7CD9" w:rsidRPr="001D7CD9" w14:paraId="1111B7C3" w14:textId="77777777" w:rsidTr="009336E2">
        <w:trPr>
          <w:trHeight w:val="264"/>
        </w:trPr>
        <w:tc>
          <w:tcPr>
            <w:tcW w:w="4480" w:type="dxa"/>
            <w:tcBorders>
              <w:top w:val="nil"/>
              <w:left w:val="dotted" w:sz="4" w:space="0" w:color="5B9BD5"/>
              <w:bottom w:val="dotted" w:sz="4" w:space="0" w:color="5B9BD5"/>
              <w:right w:val="dotted" w:sz="4" w:space="0" w:color="5B9BD5"/>
            </w:tcBorders>
            <w:shd w:val="clear" w:color="auto" w:fill="auto"/>
            <w:noWrap/>
            <w:vAlign w:val="center"/>
            <w:hideMark/>
          </w:tcPr>
          <w:p w14:paraId="5FC44E1A" w14:textId="77777777" w:rsidR="001D7CD9" w:rsidRPr="001D7CD9" w:rsidRDefault="001D7CD9" w:rsidP="001D7CD9">
            <w:pPr>
              <w:spacing w:after="0" w:line="240" w:lineRule="auto"/>
              <w:rPr>
                <w:rFonts w:ascii="Verdana" w:eastAsia="Times New Roman" w:hAnsi="Verdana" w:cs="Arial"/>
                <w:color w:val="000000"/>
                <w:sz w:val="18"/>
                <w:szCs w:val="18"/>
                <w:lang w:eastAsia="en-GB"/>
              </w:rPr>
            </w:pPr>
            <w:r w:rsidRPr="001D7CD9">
              <w:rPr>
                <w:rFonts w:ascii="Verdana" w:eastAsia="Times New Roman" w:hAnsi="Verdana" w:cs="Arial"/>
                <w:color w:val="000000"/>
                <w:sz w:val="18"/>
                <w:szCs w:val="18"/>
                <w:lang w:eastAsia="en-GB"/>
              </w:rPr>
              <w:t>PDC</w:t>
            </w:r>
          </w:p>
        </w:tc>
        <w:tc>
          <w:tcPr>
            <w:tcW w:w="1180" w:type="dxa"/>
            <w:tcBorders>
              <w:top w:val="nil"/>
              <w:left w:val="nil"/>
              <w:bottom w:val="dotted" w:sz="4" w:space="0" w:color="5B9BD5"/>
              <w:right w:val="dotted" w:sz="4" w:space="0" w:color="5B9BD5"/>
            </w:tcBorders>
            <w:shd w:val="clear" w:color="auto" w:fill="auto"/>
            <w:noWrap/>
            <w:vAlign w:val="center"/>
            <w:hideMark/>
          </w:tcPr>
          <w:p w14:paraId="08F518E2" w14:textId="77777777" w:rsidR="001D7CD9" w:rsidRPr="001D7CD9" w:rsidRDefault="001D7CD9" w:rsidP="001D7CD9">
            <w:pPr>
              <w:spacing w:after="0" w:line="240" w:lineRule="auto"/>
              <w:jc w:val="right"/>
              <w:rPr>
                <w:rFonts w:ascii="Verdana" w:eastAsia="Times New Roman" w:hAnsi="Verdana" w:cs="Arial"/>
                <w:color w:val="000000"/>
                <w:sz w:val="18"/>
                <w:szCs w:val="18"/>
                <w:lang w:eastAsia="en-GB"/>
              </w:rPr>
            </w:pPr>
            <w:r w:rsidRPr="001D7CD9">
              <w:rPr>
                <w:rFonts w:ascii="Verdana" w:eastAsia="Times New Roman" w:hAnsi="Verdana" w:cs="Arial"/>
                <w:color w:val="000000"/>
                <w:sz w:val="18"/>
                <w:szCs w:val="18"/>
                <w:lang w:eastAsia="en-GB"/>
              </w:rPr>
              <w:t>29,230</w:t>
            </w:r>
          </w:p>
        </w:tc>
        <w:tc>
          <w:tcPr>
            <w:tcW w:w="1180" w:type="dxa"/>
            <w:tcBorders>
              <w:top w:val="nil"/>
              <w:left w:val="nil"/>
              <w:bottom w:val="dotted" w:sz="4" w:space="0" w:color="5B9BD5"/>
              <w:right w:val="dotted" w:sz="4" w:space="0" w:color="5B9BD5"/>
            </w:tcBorders>
            <w:shd w:val="clear" w:color="auto" w:fill="auto"/>
            <w:noWrap/>
            <w:vAlign w:val="bottom"/>
            <w:hideMark/>
          </w:tcPr>
          <w:p w14:paraId="3DC85CFC" w14:textId="74D860DE" w:rsidR="001D7CD9" w:rsidRPr="001D7CD9" w:rsidRDefault="001D7CD9" w:rsidP="001D7CD9">
            <w:pPr>
              <w:spacing w:after="0" w:line="240" w:lineRule="auto"/>
              <w:jc w:val="right"/>
              <w:rPr>
                <w:rFonts w:ascii="Verdana" w:eastAsia="Times New Roman" w:hAnsi="Verdana" w:cs="Arial"/>
                <w:sz w:val="18"/>
                <w:szCs w:val="18"/>
                <w:lang w:eastAsia="en-GB"/>
              </w:rPr>
            </w:pPr>
            <w:r>
              <w:rPr>
                <w:rFonts w:ascii="Verdana" w:hAnsi="Verdana" w:cs="Arial"/>
                <w:color w:val="FF0000"/>
                <w:sz w:val="18"/>
                <w:szCs w:val="18"/>
              </w:rPr>
              <w:t>(0)</w:t>
            </w:r>
          </w:p>
        </w:tc>
        <w:tc>
          <w:tcPr>
            <w:tcW w:w="1180" w:type="dxa"/>
            <w:tcBorders>
              <w:top w:val="nil"/>
              <w:left w:val="nil"/>
              <w:bottom w:val="dotted" w:sz="4" w:space="0" w:color="5B9BD5"/>
              <w:right w:val="dotted" w:sz="4" w:space="0" w:color="5B9BD5"/>
            </w:tcBorders>
            <w:shd w:val="clear" w:color="auto" w:fill="auto"/>
            <w:noWrap/>
            <w:vAlign w:val="bottom"/>
            <w:hideMark/>
          </w:tcPr>
          <w:p w14:paraId="4AA402F1" w14:textId="74959F6C" w:rsidR="001D7CD9" w:rsidRPr="001D7CD9" w:rsidRDefault="001D7CD9" w:rsidP="001D7CD9">
            <w:pPr>
              <w:spacing w:after="0" w:line="240" w:lineRule="auto"/>
              <w:jc w:val="right"/>
              <w:rPr>
                <w:rFonts w:ascii="Verdana" w:eastAsia="Times New Roman" w:hAnsi="Verdana" w:cs="Arial"/>
                <w:sz w:val="18"/>
                <w:szCs w:val="18"/>
                <w:lang w:eastAsia="en-GB"/>
              </w:rPr>
            </w:pPr>
            <w:r>
              <w:rPr>
                <w:rFonts w:ascii="Verdana" w:hAnsi="Verdana" w:cs="Arial"/>
                <w:sz w:val="18"/>
                <w:szCs w:val="18"/>
              </w:rPr>
              <w:t>29,230</w:t>
            </w:r>
          </w:p>
        </w:tc>
      </w:tr>
      <w:tr w:rsidR="001D7CD9" w:rsidRPr="001D7CD9" w14:paraId="057BA991" w14:textId="77777777" w:rsidTr="009336E2">
        <w:trPr>
          <w:trHeight w:val="264"/>
        </w:trPr>
        <w:tc>
          <w:tcPr>
            <w:tcW w:w="4480" w:type="dxa"/>
            <w:tcBorders>
              <w:top w:val="nil"/>
              <w:left w:val="dotted" w:sz="4" w:space="0" w:color="5B9BD5"/>
              <w:bottom w:val="dotted" w:sz="4" w:space="0" w:color="5B9BD5"/>
              <w:right w:val="dotted" w:sz="4" w:space="0" w:color="5B9BD5"/>
            </w:tcBorders>
            <w:shd w:val="clear" w:color="auto" w:fill="auto"/>
            <w:noWrap/>
            <w:vAlign w:val="center"/>
            <w:hideMark/>
          </w:tcPr>
          <w:p w14:paraId="6FC37001" w14:textId="77777777" w:rsidR="001D7CD9" w:rsidRPr="001D7CD9" w:rsidRDefault="001D7CD9" w:rsidP="001D7CD9">
            <w:pPr>
              <w:spacing w:after="0" w:line="240" w:lineRule="auto"/>
              <w:rPr>
                <w:rFonts w:ascii="Verdana" w:eastAsia="Times New Roman" w:hAnsi="Verdana" w:cs="Arial"/>
                <w:color w:val="000000"/>
                <w:sz w:val="18"/>
                <w:szCs w:val="18"/>
                <w:lang w:eastAsia="en-GB"/>
              </w:rPr>
            </w:pPr>
            <w:r w:rsidRPr="001D7CD9">
              <w:rPr>
                <w:rFonts w:ascii="Verdana" w:eastAsia="Times New Roman" w:hAnsi="Verdana" w:cs="Arial"/>
                <w:color w:val="000000"/>
                <w:sz w:val="18"/>
                <w:szCs w:val="18"/>
                <w:lang w:eastAsia="en-GB"/>
              </w:rPr>
              <w:t>Retained earnings</w:t>
            </w:r>
          </w:p>
        </w:tc>
        <w:tc>
          <w:tcPr>
            <w:tcW w:w="1180" w:type="dxa"/>
            <w:tcBorders>
              <w:top w:val="nil"/>
              <w:left w:val="nil"/>
              <w:bottom w:val="dotted" w:sz="4" w:space="0" w:color="5B9BD5"/>
              <w:right w:val="dotted" w:sz="4" w:space="0" w:color="5B9BD5"/>
            </w:tcBorders>
            <w:shd w:val="clear" w:color="auto" w:fill="auto"/>
            <w:noWrap/>
            <w:vAlign w:val="center"/>
            <w:hideMark/>
          </w:tcPr>
          <w:p w14:paraId="37ACD119" w14:textId="77777777" w:rsidR="001D7CD9" w:rsidRPr="001D7CD9" w:rsidRDefault="001D7CD9" w:rsidP="001D7CD9">
            <w:pPr>
              <w:spacing w:after="0" w:line="240" w:lineRule="auto"/>
              <w:jc w:val="right"/>
              <w:rPr>
                <w:rFonts w:ascii="Verdana" w:eastAsia="Times New Roman" w:hAnsi="Verdana" w:cs="Arial"/>
                <w:color w:val="000000"/>
                <w:sz w:val="18"/>
                <w:szCs w:val="18"/>
                <w:lang w:eastAsia="en-GB"/>
              </w:rPr>
            </w:pPr>
            <w:r w:rsidRPr="001D7CD9">
              <w:rPr>
                <w:rFonts w:ascii="Verdana" w:eastAsia="Times New Roman" w:hAnsi="Verdana" w:cs="Arial"/>
                <w:color w:val="000000"/>
                <w:sz w:val="18"/>
                <w:szCs w:val="18"/>
                <w:lang w:eastAsia="en-GB"/>
              </w:rPr>
              <w:t>1,481</w:t>
            </w:r>
          </w:p>
        </w:tc>
        <w:tc>
          <w:tcPr>
            <w:tcW w:w="1180" w:type="dxa"/>
            <w:tcBorders>
              <w:top w:val="nil"/>
              <w:left w:val="nil"/>
              <w:bottom w:val="dotted" w:sz="4" w:space="0" w:color="5B9BD5"/>
              <w:right w:val="dotted" w:sz="4" w:space="0" w:color="5B9BD5"/>
            </w:tcBorders>
            <w:shd w:val="clear" w:color="auto" w:fill="auto"/>
            <w:noWrap/>
            <w:vAlign w:val="bottom"/>
            <w:hideMark/>
          </w:tcPr>
          <w:p w14:paraId="7BDE73EF" w14:textId="6BB69730" w:rsidR="001D7CD9" w:rsidRPr="001D7CD9" w:rsidRDefault="001D7CD9" w:rsidP="001D7CD9">
            <w:pPr>
              <w:spacing w:after="0" w:line="240" w:lineRule="auto"/>
              <w:jc w:val="right"/>
              <w:rPr>
                <w:rFonts w:ascii="Verdana" w:eastAsia="Times New Roman" w:hAnsi="Verdana" w:cs="Arial"/>
                <w:color w:val="000000"/>
                <w:sz w:val="18"/>
                <w:szCs w:val="18"/>
                <w:lang w:eastAsia="en-GB"/>
              </w:rPr>
            </w:pPr>
            <w:r>
              <w:rPr>
                <w:rFonts w:ascii="Verdana" w:hAnsi="Verdana" w:cs="Arial"/>
                <w:color w:val="000000"/>
                <w:sz w:val="18"/>
                <w:szCs w:val="18"/>
              </w:rPr>
              <w:t>215</w:t>
            </w:r>
          </w:p>
        </w:tc>
        <w:tc>
          <w:tcPr>
            <w:tcW w:w="1180" w:type="dxa"/>
            <w:tcBorders>
              <w:top w:val="nil"/>
              <w:left w:val="nil"/>
              <w:bottom w:val="dotted" w:sz="4" w:space="0" w:color="5B9BD5"/>
              <w:right w:val="dotted" w:sz="4" w:space="0" w:color="5B9BD5"/>
            </w:tcBorders>
            <w:shd w:val="clear" w:color="auto" w:fill="auto"/>
            <w:noWrap/>
            <w:vAlign w:val="bottom"/>
            <w:hideMark/>
          </w:tcPr>
          <w:p w14:paraId="20129F72" w14:textId="757F909A" w:rsidR="001D7CD9" w:rsidRPr="001D7CD9" w:rsidRDefault="001D7CD9" w:rsidP="001D7CD9">
            <w:pPr>
              <w:spacing w:after="0" w:line="240" w:lineRule="auto"/>
              <w:jc w:val="right"/>
              <w:rPr>
                <w:rFonts w:ascii="Verdana" w:eastAsia="Times New Roman" w:hAnsi="Verdana" w:cs="Arial"/>
                <w:color w:val="000000"/>
                <w:sz w:val="18"/>
                <w:szCs w:val="18"/>
                <w:lang w:eastAsia="en-GB"/>
              </w:rPr>
            </w:pPr>
            <w:r>
              <w:rPr>
                <w:rFonts w:ascii="Verdana" w:hAnsi="Verdana" w:cs="Arial"/>
                <w:color w:val="000000"/>
                <w:sz w:val="18"/>
                <w:szCs w:val="18"/>
              </w:rPr>
              <w:t>1,696</w:t>
            </w:r>
          </w:p>
        </w:tc>
      </w:tr>
      <w:tr w:rsidR="001D7CD9" w:rsidRPr="001D7CD9" w14:paraId="10E5CFED" w14:textId="77777777" w:rsidTr="009336E2">
        <w:trPr>
          <w:trHeight w:val="264"/>
        </w:trPr>
        <w:tc>
          <w:tcPr>
            <w:tcW w:w="4480" w:type="dxa"/>
            <w:tcBorders>
              <w:top w:val="nil"/>
              <w:left w:val="dotted" w:sz="4" w:space="0" w:color="5B9BD5"/>
              <w:bottom w:val="dotted" w:sz="4" w:space="0" w:color="5B9BD5"/>
              <w:right w:val="dotted" w:sz="4" w:space="0" w:color="5B9BD5"/>
            </w:tcBorders>
            <w:shd w:val="clear" w:color="auto" w:fill="auto"/>
            <w:noWrap/>
            <w:vAlign w:val="center"/>
            <w:hideMark/>
          </w:tcPr>
          <w:p w14:paraId="7424C849" w14:textId="77777777" w:rsidR="001D7CD9" w:rsidRPr="001D7CD9" w:rsidRDefault="001D7CD9" w:rsidP="001D7CD9">
            <w:pPr>
              <w:spacing w:after="0" w:line="240" w:lineRule="auto"/>
              <w:rPr>
                <w:rFonts w:ascii="Verdana" w:eastAsia="Times New Roman" w:hAnsi="Verdana" w:cs="Arial"/>
                <w:color w:val="000000"/>
                <w:sz w:val="18"/>
                <w:szCs w:val="18"/>
                <w:lang w:eastAsia="en-GB"/>
              </w:rPr>
            </w:pPr>
            <w:r w:rsidRPr="001D7CD9">
              <w:rPr>
                <w:rFonts w:ascii="Verdana" w:eastAsia="Times New Roman" w:hAnsi="Verdana" w:cs="Arial"/>
                <w:color w:val="000000"/>
                <w:sz w:val="18"/>
                <w:szCs w:val="18"/>
                <w:lang w:eastAsia="en-GB"/>
              </w:rPr>
              <w:t>Revaluation reserve</w:t>
            </w:r>
          </w:p>
        </w:tc>
        <w:tc>
          <w:tcPr>
            <w:tcW w:w="1180" w:type="dxa"/>
            <w:tcBorders>
              <w:top w:val="nil"/>
              <w:left w:val="nil"/>
              <w:bottom w:val="dotted" w:sz="4" w:space="0" w:color="5B9BD5"/>
              <w:right w:val="dotted" w:sz="4" w:space="0" w:color="5B9BD5"/>
            </w:tcBorders>
            <w:shd w:val="clear" w:color="auto" w:fill="auto"/>
            <w:noWrap/>
            <w:vAlign w:val="center"/>
            <w:hideMark/>
          </w:tcPr>
          <w:p w14:paraId="42248398" w14:textId="77777777" w:rsidR="001D7CD9" w:rsidRPr="001D7CD9" w:rsidRDefault="001D7CD9" w:rsidP="001D7CD9">
            <w:pPr>
              <w:spacing w:after="0" w:line="240" w:lineRule="auto"/>
              <w:jc w:val="right"/>
              <w:rPr>
                <w:rFonts w:ascii="Verdana" w:eastAsia="Times New Roman" w:hAnsi="Verdana" w:cs="Arial"/>
                <w:color w:val="000000"/>
                <w:sz w:val="18"/>
                <w:szCs w:val="18"/>
                <w:lang w:eastAsia="en-GB"/>
              </w:rPr>
            </w:pPr>
            <w:r w:rsidRPr="001D7CD9">
              <w:rPr>
                <w:rFonts w:ascii="Verdana" w:eastAsia="Times New Roman" w:hAnsi="Verdana" w:cs="Arial"/>
                <w:color w:val="000000"/>
                <w:sz w:val="18"/>
                <w:szCs w:val="18"/>
                <w:lang w:eastAsia="en-GB"/>
              </w:rPr>
              <w:t>891</w:t>
            </w:r>
          </w:p>
        </w:tc>
        <w:tc>
          <w:tcPr>
            <w:tcW w:w="1180" w:type="dxa"/>
            <w:tcBorders>
              <w:top w:val="nil"/>
              <w:left w:val="nil"/>
              <w:bottom w:val="dotted" w:sz="4" w:space="0" w:color="5B9BD5"/>
              <w:right w:val="dotted" w:sz="4" w:space="0" w:color="5B9BD5"/>
            </w:tcBorders>
            <w:shd w:val="clear" w:color="auto" w:fill="auto"/>
            <w:noWrap/>
            <w:vAlign w:val="bottom"/>
            <w:hideMark/>
          </w:tcPr>
          <w:p w14:paraId="0DD9276D" w14:textId="2E1714BA" w:rsidR="001D7CD9" w:rsidRPr="001D7CD9" w:rsidRDefault="001D7CD9" w:rsidP="001D7CD9">
            <w:pPr>
              <w:spacing w:after="0" w:line="240" w:lineRule="auto"/>
              <w:jc w:val="right"/>
              <w:rPr>
                <w:rFonts w:ascii="Verdana" w:eastAsia="Times New Roman" w:hAnsi="Verdana" w:cs="Arial"/>
                <w:color w:val="000000"/>
                <w:sz w:val="18"/>
                <w:szCs w:val="18"/>
                <w:lang w:eastAsia="en-GB"/>
              </w:rPr>
            </w:pPr>
            <w:r>
              <w:rPr>
                <w:rFonts w:ascii="Verdana" w:hAnsi="Verdana" w:cs="Arial"/>
                <w:color w:val="FF0000"/>
                <w:sz w:val="18"/>
                <w:szCs w:val="18"/>
              </w:rPr>
              <w:t>(241)</w:t>
            </w:r>
          </w:p>
        </w:tc>
        <w:tc>
          <w:tcPr>
            <w:tcW w:w="1180" w:type="dxa"/>
            <w:tcBorders>
              <w:top w:val="nil"/>
              <w:left w:val="nil"/>
              <w:bottom w:val="dotted" w:sz="4" w:space="0" w:color="5B9BD5"/>
              <w:right w:val="dotted" w:sz="4" w:space="0" w:color="5B9BD5"/>
            </w:tcBorders>
            <w:shd w:val="clear" w:color="auto" w:fill="auto"/>
            <w:noWrap/>
            <w:vAlign w:val="bottom"/>
            <w:hideMark/>
          </w:tcPr>
          <w:p w14:paraId="5ECA45D4" w14:textId="27803681" w:rsidR="001D7CD9" w:rsidRPr="001D7CD9" w:rsidRDefault="001D7CD9" w:rsidP="001D7CD9">
            <w:pPr>
              <w:spacing w:after="0" w:line="240" w:lineRule="auto"/>
              <w:jc w:val="right"/>
              <w:rPr>
                <w:rFonts w:ascii="Verdana" w:eastAsia="Times New Roman" w:hAnsi="Verdana" w:cs="Arial"/>
                <w:color w:val="000000"/>
                <w:sz w:val="18"/>
                <w:szCs w:val="18"/>
                <w:lang w:eastAsia="en-GB"/>
              </w:rPr>
            </w:pPr>
            <w:r>
              <w:rPr>
                <w:rFonts w:ascii="Verdana" w:hAnsi="Verdana" w:cs="Arial"/>
                <w:color w:val="000000"/>
                <w:sz w:val="18"/>
                <w:szCs w:val="18"/>
              </w:rPr>
              <w:t>650</w:t>
            </w:r>
          </w:p>
        </w:tc>
      </w:tr>
      <w:tr w:rsidR="001D7CD9" w:rsidRPr="001D7CD9" w14:paraId="5BF672B5" w14:textId="77777777" w:rsidTr="009336E2">
        <w:trPr>
          <w:trHeight w:val="264"/>
        </w:trPr>
        <w:tc>
          <w:tcPr>
            <w:tcW w:w="4480" w:type="dxa"/>
            <w:tcBorders>
              <w:top w:val="nil"/>
              <w:left w:val="dotted" w:sz="4" w:space="0" w:color="5B9BD5"/>
              <w:bottom w:val="dotted" w:sz="4" w:space="0" w:color="5B9BD5"/>
              <w:right w:val="dotted" w:sz="4" w:space="0" w:color="5B9BD5"/>
            </w:tcBorders>
            <w:shd w:val="clear" w:color="000000" w:fill="B8CCE4"/>
            <w:noWrap/>
            <w:vAlign w:val="center"/>
            <w:hideMark/>
          </w:tcPr>
          <w:p w14:paraId="5B667EE1" w14:textId="77777777" w:rsidR="001D7CD9" w:rsidRPr="001D7CD9" w:rsidRDefault="001D7CD9" w:rsidP="001D7CD9">
            <w:pPr>
              <w:spacing w:after="0" w:line="240" w:lineRule="auto"/>
              <w:rPr>
                <w:rFonts w:ascii="Verdana" w:eastAsia="Times New Roman" w:hAnsi="Verdana" w:cs="Arial"/>
                <w:b/>
                <w:bCs/>
                <w:color w:val="000000"/>
                <w:sz w:val="18"/>
                <w:szCs w:val="18"/>
                <w:lang w:eastAsia="en-GB"/>
              </w:rPr>
            </w:pPr>
            <w:r w:rsidRPr="001D7CD9">
              <w:rPr>
                <w:rFonts w:ascii="Verdana" w:eastAsia="Times New Roman" w:hAnsi="Verdana" w:cs="Arial"/>
                <w:b/>
                <w:bCs/>
                <w:color w:val="000000"/>
                <w:sz w:val="18"/>
                <w:szCs w:val="18"/>
                <w:lang w:eastAsia="en-GB"/>
              </w:rPr>
              <w:t>TOTAL TAXPAYERS' EQUITY</w:t>
            </w:r>
          </w:p>
        </w:tc>
        <w:tc>
          <w:tcPr>
            <w:tcW w:w="1180" w:type="dxa"/>
            <w:tcBorders>
              <w:top w:val="nil"/>
              <w:left w:val="nil"/>
              <w:bottom w:val="dotted" w:sz="4" w:space="0" w:color="5B9BD5"/>
              <w:right w:val="dotted" w:sz="4" w:space="0" w:color="5B9BD5"/>
            </w:tcBorders>
            <w:shd w:val="clear" w:color="000000" w:fill="B8CCE4"/>
            <w:noWrap/>
            <w:vAlign w:val="center"/>
            <w:hideMark/>
          </w:tcPr>
          <w:p w14:paraId="061E5808" w14:textId="77777777" w:rsidR="001D7CD9" w:rsidRPr="001D7CD9" w:rsidRDefault="001D7CD9" w:rsidP="001D7CD9">
            <w:pPr>
              <w:spacing w:after="0" w:line="240" w:lineRule="auto"/>
              <w:jc w:val="right"/>
              <w:rPr>
                <w:rFonts w:ascii="Verdana" w:eastAsia="Times New Roman" w:hAnsi="Verdana" w:cs="Arial"/>
                <w:b/>
                <w:bCs/>
                <w:color w:val="000000"/>
                <w:sz w:val="18"/>
                <w:szCs w:val="18"/>
                <w:lang w:eastAsia="en-GB"/>
              </w:rPr>
            </w:pPr>
            <w:r w:rsidRPr="001D7CD9">
              <w:rPr>
                <w:rFonts w:ascii="Verdana" w:eastAsia="Times New Roman" w:hAnsi="Verdana" w:cs="Arial"/>
                <w:b/>
                <w:bCs/>
                <w:color w:val="000000"/>
                <w:sz w:val="18"/>
                <w:szCs w:val="18"/>
                <w:lang w:eastAsia="en-GB"/>
              </w:rPr>
              <w:t>31,602</w:t>
            </w:r>
          </w:p>
        </w:tc>
        <w:tc>
          <w:tcPr>
            <w:tcW w:w="1180" w:type="dxa"/>
            <w:tcBorders>
              <w:top w:val="nil"/>
              <w:left w:val="nil"/>
              <w:bottom w:val="dotted" w:sz="4" w:space="0" w:color="5B9BD5"/>
              <w:right w:val="dotted" w:sz="4" w:space="0" w:color="5B9BD5"/>
            </w:tcBorders>
            <w:shd w:val="clear" w:color="000000" w:fill="B8CCE4"/>
            <w:noWrap/>
            <w:vAlign w:val="bottom"/>
            <w:hideMark/>
          </w:tcPr>
          <w:p w14:paraId="5523D9A9" w14:textId="2E3874F9" w:rsidR="001D7CD9" w:rsidRPr="001D7CD9" w:rsidRDefault="001D7CD9" w:rsidP="001D7CD9">
            <w:pPr>
              <w:spacing w:after="0" w:line="240" w:lineRule="auto"/>
              <w:jc w:val="right"/>
              <w:rPr>
                <w:rFonts w:ascii="Verdana" w:eastAsia="Times New Roman" w:hAnsi="Verdana" w:cs="Arial"/>
                <w:b/>
                <w:bCs/>
                <w:color w:val="000000"/>
                <w:sz w:val="18"/>
                <w:szCs w:val="18"/>
                <w:lang w:eastAsia="en-GB"/>
              </w:rPr>
            </w:pPr>
            <w:r>
              <w:rPr>
                <w:rFonts w:ascii="Verdana" w:hAnsi="Verdana" w:cs="Arial"/>
                <w:b/>
                <w:bCs/>
                <w:color w:val="FF0000"/>
                <w:sz w:val="18"/>
                <w:szCs w:val="18"/>
              </w:rPr>
              <w:t>(26)</w:t>
            </w:r>
          </w:p>
        </w:tc>
        <w:tc>
          <w:tcPr>
            <w:tcW w:w="1180" w:type="dxa"/>
            <w:tcBorders>
              <w:top w:val="nil"/>
              <w:left w:val="nil"/>
              <w:bottom w:val="dotted" w:sz="4" w:space="0" w:color="5B9BD5"/>
              <w:right w:val="dotted" w:sz="4" w:space="0" w:color="5B9BD5"/>
            </w:tcBorders>
            <w:shd w:val="clear" w:color="000000" w:fill="B8CCE4"/>
            <w:noWrap/>
            <w:vAlign w:val="bottom"/>
            <w:hideMark/>
          </w:tcPr>
          <w:p w14:paraId="5B620F6B" w14:textId="733C8300" w:rsidR="001D7CD9" w:rsidRPr="001D7CD9" w:rsidRDefault="001D7CD9" w:rsidP="001D7CD9">
            <w:pPr>
              <w:spacing w:after="0" w:line="240" w:lineRule="auto"/>
              <w:jc w:val="right"/>
              <w:rPr>
                <w:rFonts w:ascii="Verdana" w:eastAsia="Times New Roman" w:hAnsi="Verdana" w:cs="Arial"/>
                <w:b/>
                <w:bCs/>
                <w:color w:val="000000"/>
                <w:sz w:val="18"/>
                <w:szCs w:val="18"/>
                <w:lang w:eastAsia="en-GB"/>
              </w:rPr>
            </w:pPr>
            <w:r>
              <w:rPr>
                <w:rFonts w:ascii="Verdana" w:hAnsi="Verdana" w:cs="Arial"/>
                <w:b/>
                <w:bCs/>
                <w:color w:val="000000"/>
                <w:sz w:val="18"/>
                <w:szCs w:val="18"/>
              </w:rPr>
              <w:t>31,576</w:t>
            </w:r>
          </w:p>
        </w:tc>
      </w:tr>
    </w:tbl>
    <w:p w14:paraId="189B66BE" w14:textId="77777777" w:rsidR="00734CA8" w:rsidRPr="001D7CD9" w:rsidRDefault="00734CA8" w:rsidP="00734CA8">
      <w:pPr>
        <w:jc w:val="both"/>
        <w:rPr>
          <w:rFonts w:ascii="Verdana" w:hAnsi="Verdana"/>
          <w:sz w:val="24"/>
          <w:szCs w:val="24"/>
          <w:lang w:eastAsia="en-GB"/>
        </w:rPr>
      </w:pPr>
    </w:p>
    <w:p w14:paraId="2F837804" w14:textId="77777777" w:rsidR="001D7CD9" w:rsidRPr="001D7CD9" w:rsidRDefault="001D7CD9" w:rsidP="001D7CD9">
      <w:pPr>
        <w:jc w:val="both"/>
        <w:rPr>
          <w:rFonts w:ascii="Verdana" w:hAnsi="Verdana"/>
          <w:b/>
          <w:bCs/>
          <w:sz w:val="24"/>
          <w:szCs w:val="24"/>
          <w:lang w:eastAsia="en-GB"/>
        </w:rPr>
      </w:pPr>
      <w:proofErr w:type="spellStart"/>
      <w:r w:rsidRPr="001D7CD9">
        <w:rPr>
          <w:rFonts w:ascii="Verdana" w:hAnsi="Verdana"/>
          <w:b/>
          <w:bCs/>
          <w:sz w:val="24"/>
          <w:szCs w:val="24"/>
          <w:lang w:eastAsia="en-GB"/>
        </w:rPr>
        <w:t>Non current</w:t>
      </w:r>
      <w:proofErr w:type="spellEnd"/>
      <w:r w:rsidRPr="001D7CD9">
        <w:rPr>
          <w:rFonts w:ascii="Verdana" w:hAnsi="Verdana"/>
          <w:b/>
          <w:bCs/>
          <w:sz w:val="24"/>
          <w:szCs w:val="24"/>
          <w:lang w:eastAsia="en-GB"/>
        </w:rPr>
        <w:t xml:space="preserve"> Assets</w:t>
      </w:r>
    </w:p>
    <w:p w14:paraId="6E7ECADC" w14:textId="1901DA75" w:rsidR="00B37694" w:rsidRPr="001D7CD9" w:rsidRDefault="001D7CD9" w:rsidP="00B37694">
      <w:pPr>
        <w:jc w:val="both"/>
        <w:rPr>
          <w:rFonts w:ascii="Verdana" w:hAnsi="Verdana"/>
          <w:sz w:val="24"/>
          <w:szCs w:val="24"/>
          <w:lang w:eastAsia="en-GB"/>
        </w:rPr>
      </w:pPr>
      <w:r w:rsidRPr="001D7CD9">
        <w:rPr>
          <w:rFonts w:ascii="Verdana" w:hAnsi="Verdana"/>
          <w:sz w:val="24"/>
          <w:szCs w:val="24"/>
          <w:lang w:eastAsia="en-GB"/>
        </w:rPr>
        <w:t xml:space="preserve">Property, plant and equipment has decreased by £1.944m. </w:t>
      </w:r>
      <w:r w:rsidR="00B37694">
        <w:rPr>
          <w:rFonts w:ascii="Verdana" w:hAnsi="Verdana"/>
          <w:sz w:val="24"/>
          <w:szCs w:val="24"/>
          <w:lang w:eastAsia="en-GB"/>
        </w:rPr>
        <w:t xml:space="preserve">A </w:t>
      </w:r>
      <w:proofErr w:type="spellStart"/>
      <w:r w:rsidR="00B37694">
        <w:rPr>
          <w:rFonts w:ascii="Verdana" w:hAnsi="Verdana"/>
          <w:sz w:val="24"/>
          <w:szCs w:val="24"/>
          <w:lang w:eastAsia="en-GB"/>
        </w:rPr>
        <w:t>quinnennial</w:t>
      </w:r>
      <w:proofErr w:type="spellEnd"/>
      <w:r w:rsidR="00B37694">
        <w:rPr>
          <w:rFonts w:ascii="Verdana" w:hAnsi="Verdana"/>
          <w:sz w:val="24"/>
          <w:szCs w:val="24"/>
          <w:lang w:eastAsia="en-GB"/>
        </w:rPr>
        <w:t xml:space="preserve"> valuation by the District Valuation Office Agency took place in Month 7.  This has resulted in devaluations of £1.335m being processed in month 7, </w:t>
      </w:r>
      <w:r w:rsidR="00B37694" w:rsidRPr="001D7CD9">
        <w:rPr>
          <w:rFonts w:ascii="Verdana" w:hAnsi="Verdana"/>
          <w:sz w:val="24"/>
          <w:szCs w:val="24"/>
          <w:lang w:eastAsia="en-GB"/>
        </w:rPr>
        <w:t>which are offset with in</w:t>
      </w:r>
      <w:r w:rsidR="00B37694">
        <w:rPr>
          <w:rFonts w:ascii="Verdana" w:hAnsi="Verdana"/>
          <w:sz w:val="24"/>
          <w:szCs w:val="24"/>
          <w:lang w:eastAsia="en-GB"/>
        </w:rPr>
        <w:t>-year acquisitions</w:t>
      </w:r>
      <w:r w:rsidR="009157EE">
        <w:rPr>
          <w:rFonts w:ascii="Verdana" w:hAnsi="Verdana"/>
          <w:sz w:val="24"/>
          <w:szCs w:val="24"/>
          <w:lang w:eastAsia="en-GB"/>
        </w:rPr>
        <w:t>,</w:t>
      </w:r>
      <w:r w:rsidR="00B37694">
        <w:rPr>
          <w:rFonts w:ascii="Verdana" w:hAnsi="Verdana"/>
          <w:sz w:val="24"/>
          <w:szCs w:val="24"/>
          <w:lang w:eastAsia="en-GB"/>
        </w:rPr>
        <w:t xml:space="preserve"> along with year to date depreciation of £2.567m.</w:t>
      </w:r>
    </w:p>
    <w:p w14:paraId="582600AC" w14:textId="18799228" w:rsidR="001D7CD9" w:rsidRPr="001D7CD9" w:rsidRDefault="001D7CD9" w:rsidP="001D7CD9">
      <w:pPr>
        <w:jc w:val="both"/>
        <w:rPr>
          <w:rFonts w:ascii="Verdana" w:hAnsi="Verdana"/>
          <w:sz w:val="24"/>
          <w:szCs w:val="24"/>
          <w:lang w:eastAsia="en-GB"/>
        </w:rPr>
      </w:pPr>
      <w:r w:rsidRPr="001D7CD9">
        <w:rPr>
          <w:rFonts w:ascii="Verdana" w:hAnsi="Verdana"/>
          <w:sz w:val="24"/>
          <w:szCs w:val="24"/>
          <w:lang w:eastAsia="en-GB"/>
        </w:rPr>
        <w:t>Trade and other receivables has increased by £2.941m due mainly to a clinical negligence case moving from current to non-current.  This represents the Welsh Risk Pool debtor for the case.</w:t>
      </w:r>
    </w:p>
    <w:p w14:paraId="794F8F75" w14:textId="77777777" w:rsidR="001D7CD9" w:rsidRPr="001D7CD9" w:rsidRDefault="001D7CD9" w:rsidP="001D7CD9">
      <w:pPr>
        <w:jc w:val="both"/>
        <w:rPr>
          <w:rFonts w:ascii="Verdana" w:hAnsi="Verdana"/>
          <w:b/>
          <w:bCs/>
          <w:sz w:val="24"/>
          <w:szCs w:val="24"/>
          <w:lang w:eastAsia="en-GB"/>
        </w:rPr>
      </w:pPr>
      <w:r w:rsidRPr="001D7CD9">
        <w:rPr>
          <w:rFonts w:ascii="Verdana" w:hAnsi="Verdana"/>
          <w:b/>
          <w:bCs/>
          <w:sz w:val="24"/>
          <w:szCs w:val="24"/>
          <w:lang w:eastAsia="en-GB"/>
        </w:rPr>
        <w:t>Current Assets</w:t>
      </w:r>
    </w:p>
    <w:p w14:paraId="28F2B217" w14:textId="77777777" w:rsidR="001D7CD9" w:rsidRPr="001D7CD9" w:rsidRDefault="001D7CD9" w:rsidP="001D7CD9">
      <w:pPr>
        <w:jc w:val="both"/>
        <w:rPr>
          <w:rFonts w:ascii="Verdana" w:hAnsi="Verdana"/>
          <w:sz w:val="24"/>
          <w:szCs w:val="24"/>
          <w:lang w:eastAsia="en-GB"/>
        </w:rPr>
      </w:pPr>
      <w:r w:rsidRPr="001D7CD9">
        <w:rPr>
          <w:rFonts w:ascii="Verdana" w:hAnsi="Verdana"/>
          <w:sz w:val="24"/>
          <w:szCs w:val="24"/>
          <w:lang w:eastAsia="en-GB"/>
        </w:rPr>
        <w:t>Inventory has reduced by £1.083m due to usage of Covid testing consumables. Stock replacement has increased in frequency reducing the need to hold larger volumes of stock.</w:t>
      </w:r>
    </w:p>
    <w:p w14:paraId="209A0F7C" w14:textId="5FF381CB" w:rsidR="001D7CD9" w:rsidRPr="001D7CD9" w:rsidRDefault="009157EE" w:rsidP="001D7CD9">
      <w:pPr>
        <w:jc w:val="both"/>
        <w:rPr>
          <w:rFonts w:ascii="Verdana" w:hAnsi="Verdana"/>
          <w:sz w:val="24"/>
          <w:szCs w:val="24"/>
          <w:lang w:eastAsia="en-GB"/>
        </w:rPr>
      </w:pPr>
      <w:r>
        <w:rPr>
          <w:rFonts w:ascii="Verdana" w:hAnsi="Verdana"/>
          <w:sz w:val="24"/>
          <w:szCs w:val="24"/>
          <w:lang w:eastAsia="en-GB"/>
        </w:rPr>
        <w:t>Trade and other receivables have</w:t>
      </w:r>
      <w:r w:rsidR="004F0A58" w:rsidRPr="004F0A58">
        <w:rPr>
          <w:rFonts w:ascii="Verdana" w:hAnsi="Verdana"/>
          <w:sz w:val="24"/>
          <w:szCs w:val="24"/>
          <w:lang w:eastAsia="en-GB"/>
        </w:rPr>
        <w:t xml:space="preserve"> increased by £17.442m. </w:t>
      </w:r>
      <w:r>
        <w:rPr>
          <w:rFonts w:ascii="Verdana" w:hAnsi="Verdana"/>
          <w:sz w:val="24"/>
          <w:szCs w:val="24"/>
          <w:lang w:eastAsia="en-GB"/>
        </w:rPr>
        <w:t>This is predominantly due to £11.070m</w:t>
      </w:r>
      <w:r w:rsidR="004F0A58" w:rsidRPr="004F0A58">
        <w:rPr>
          <w:rFonts w:ascii="Verdana" w:hAnsi="Verdana"/>
          <w:sz w:val="24"/>
          <w:szCs w:val="24"/>
          <w:lang w:eastAsia="en-GB"/>
        </w:rPr>
        <w:t xml:space="preserve"> core income invoice to Welsh Government for Novem</w:t>
      </w:r>
      <w:r>
        <w:rPr>
          <w:rFonts w:ascii="Verdana" w:hAnsi="Verdana"/>
          <w:sz w:val="24"/>
          <w:szCs w:val="24"/>
          <w:lang w:eastAsia="en-GB"/>
        </w:rPr>
        <w:t>ber raised in advance,</w:t>
      </w:r>
      <w:r w:rsidR="004F0A58" w:rsidRPr="004F0A58">
        <w:rPr>
          <w:rFonts w:ascii="Verdana" w:hAnsi="Verdana"/>
          <w:sz w:val="24"/>
          <w:szCs w:val="24"/>
          <w:lang w:eastAsia="en-GB"/>
        </w:rPr>
        <w:t xml:space="preserve"> additional Welsh Gove</w:t>
      </w:r>
      <w:r>
        <w:rPr>
          <w:rFonts w:ascii="Verdana" w:hAnsi="Verdana"/>
          <w:sz w:val="24"/>
          <w:szCs w:val="24"/>
          <w:lang w:eastAsia="en-GB"/>
        </w:rPr>
        <w:t xml:space="preserve">rnment grant funded activities of </w:t>
      </w:r>
      <w:r w:rsidR="004F0A58" w:rsidRPr="004F0A58">
        <w:rPr>
          <w:rFonts w:ascii="Verdana" w:hAnsi="Verdana"/>
          <w:sz w:val="24"/>
          <w:szCs w:val="24"/>
          <w:lang w:eastAsia="en-GB"/>
        </w:rPr>
        <w:t>£2.624m and</w:t>
      </w:r>
      <w:r>
        <w:rPr>
          <w:rFonts w:ascii="Verdana" w:hAnsi="Verdana"/>
          <w:sz w:val="24"/>
          <w:szCs w:val="24"/>
          <w:lang w:eastAsia="en-GB"/>
        </w:rPr>
        <w:t xml:space="preserve"> NHS</w:t>
      </w:r>
      <w:r w:rsidR="004F0A58" w:rsidRPr="004F0A58">
        <w:rPr>
          <w:rFonts w:ascii="Verdana" w:hAnsi="Verdana"/>
          <w:sz w:val="24"/>
          <w:szCs w:val="24"/>
          <w:lang w:eastAsia="en-GB"/>
        </w:rPr>
        <w:t xml:space="preserve"> Collaborative funding </w:t>
      </w:r>
      <w:r>
        <w:rPr>
          <w:rFonts w:ascii="Verdana" w:hAnsi="Verdana"/>
          <w:sz w:val="24"/>
          <w:szCs w:val="24"/>
          <w:lang w:eastAsia="en-GB"/>
        </w:rPr>
        <w:t>of £2.937m</w:t>
      </w:r>
      <w:r w:rsidR="004F0A58" w:rsidRPr="004F0A58">
        <w:rPr>
          <w:rFonts w:ascii="Verdana" w:hAnsi="Verdana"/>
          <w:sz w:val="24"/>
          <w:szCs w:val="24"/>
          <w:lang w:eastAsia="en-GB"/>
        </w:rPr>
        <w:t xml:space="preserve"> for core income and Implementati</w:t>
      </w:r>
      <w:r>
        <w:rPr>
          <w:rFonts w:ascii="Verdana" w:hAnsi="Verdana"/>
          <w:sz w:val="24"/>
          <w:szCs w:val="24"/>
          <w:lang w:eastAsia="en-GB"/>
        </w:rPr>
        <w:t>on Groups.  Welsh Government</w:t>
      </w:r>
      <w:r w:rsidR="004F0A58" w:rsidRPr="004F0A58">
        <w:rPr>
          <w:rFonts w:ascii="Verdana" w:hAnsi="Verdana"/>
          <w:sz w:val="24"/>
          <w:szCs w:val="24"/>
          <w:lang w:eastAsia="en-GB"/>
        </w:rPr>
        <w:t xml:space="preserve"> funding has been accrued for donated and revalued assets</w:t>
      </w:r>
      <w:r>
        <w:rPr>
          <w:rFonts w:ascii="Verdana" w:hAnsi="Verdana"/>
          <w:sz w:val="24"/>
          <w:szCs w:val="24"/>
          <w:lang w:eastAsia="en-GB"/>
        </w:rPr>
        <w:t xml:space="preserve"> of </w:t>
      </w:r>
      <w:r w:rsidR="004F0A58" w:rsidRPr="004F0A58">
        <w:rPr>
          <w:rFonts w:ascii="Verdana" w:hAnsi="Verdana"/>
          <w:sz w:val="24"/>
          <w:szCs w:val="24"/>
          <w:lang w:eastAsia="en-GB"/>
        </w:rPr>
        <w:t>£1.555m</w:t>
      </w:r>
      <w:r>
        <w:rPr>
          <w:rFonts w:ascii="Verdana" w:hAnsi="Verdana"/>
          <w:sz w:val="24"/>
          <w:szCs w:val="24"/>
          <w:lang w:eastAsia="en-GB"/>
        </w:rPr>
        <w:t xml:space="preserve"> and year to date pay award funding of £2.458m</w:t>
      </w:r>
      <w:r w:rsidR="004F0A58" w:rsidRPr="004F0A58">
        <w:rPr>
          <w:rFonts w:ascii="Verdana" w:hAnsi="Verdana"/>
          <w:sz w:val="24"/>
          <w:szCs w:val="24"/>
          <w:lang w:eastAsia="en-GB"/>
        </w:rPr>
        <w:t>.</w:t>
      </w:r>
      <w:r>
        <w:rPr>
          <w:rFonts w:ascii="Verdana" w:hAnsi="Verdana"/>
          <w:sz w:val="24"/>
          <w:szCs w:val="24"/>
          <w:lang w:eastAsia="en-GB"/>
        </w:rPr>
        <w:t xml:space="preserve"> </w:t>
      </w:r>
      <w:r w:rsidR="001D7CD9" w:rsidRPr="001D7CD9">
        <w:rPr>
          <w:rFonts w:ascii="Verdana" w:hAnsi="Verdana"/>
          <w:sz w:val="24"/>
          <w:szCs w:val="24"/>
          <w:lang w:eastAsia="en-GB"/>
        </w:rPr>
        <w:t>Cash and cash equivalents has increased by £4.370m due to core income received in advance of expenditure incurred.</w:t>
      </w:r>
    </w:p>
    <w:p w14:paraId="219B70D4" w14:textId="77777777" w:rsidR="001D7CD9" w:rsidRPr="001D7CD9" w:rsidRDefault="001D7CD9" w:rsidP="001D7CD9">
      <w:pPr>
        <w:jc w:val="both"/>
        <w:rPr>
          <w:rFonts w:ascii="Verdana" w:hAnsi="Verdana"/>
          <w:b/>
          <w:bCs/>
          <w:sz w:val="24"/>
          <w:szCs w:val="24"/>
          <w:lang w:eastAsia="en-GB"/>
        </w:rPr>
      </w:pPr>
      <w:r w:rsidRPr="001D7CD9">
        <w:rPr>
          <w:rFonts w:ascii="Verdana" w:hAnsi="Verdana"/>
          <w:b/>
          <w:bCs/>
          <w:sz w:val="24"/>
          <w:szCs w:val="24"/>
          <w:lang w:eastAsia="en-GB"/>
        </w:rPr>
        <w:t>Current liabilities</w:t>
      </w:r>
    </w:p>
    <w:p w14:paraId="4A228C50" w14:textId="0DB47B34" w:rsidR="001D7CD9" w:rsidRPr="001D7CD9" w:rsidRDefault="001D7CD9" w:rsidP="001D7CD9">
      <w:pPr>
        <w:jc w:val="both"/>
        <w:rPr>
          <w:rFonts w:ascii="Verdana" w:hAnsi="Verdana"/>
          <w:sz w:val="24"/>
          <w:szCs w:val="24"/>
          <w:lang w:eastAsia="en-GB"/>
        </w:rPr>
      </w:pPr>
      <w:r w:rsidRPr="001D7CD9">
        <w:rPr>
          <w:rFonts w:ascii="Verdana" w:hAnsi="Verdana"/>
          <w:sz w:val="24"/>
          <w:szCs w:val="24"/>
          <w:lang w:eastAsia="en-GB"/>
        </w:rPr>
        <w:t xml:space="preserve">Current trade and other payables has increased by £20.612m due mainly to deferred Welsh Government income.  </w:t>
      </w:r>
      <w:r w:rsidR="009157EE">
        <w:rPr>
          <w:rFonts w:ascii="Verdana" w:hAnsi="Verdana"/>
          <w:sz w:val="24"/>
          <w:szCs w:val="24"/>
          <w:lang w:eastAsia="en-GB"/>
        </w:rPr>
        <w:t>£11.070m of c</w:t>
      </w:r>
      <w:r w:rsidRPr="001D7CD9">
        <w:rPr>
          <w:rFonts w:ascii="Verdana" w:hAnsi="Verdana"/>
          <w:sz w:val="24"/>
          <w:szCs w:val="24"/>
          <w:lang w:eastAsia="en-GB"/>
        </w:rPr>
        <w:t>ore income for November that was raised in Oct</w:t>
      </w:r>
      <w:r w:rsidR="009157EE">
        <w:rPr>
          <w:rFonts w:ascii="Verdana" w:hAnsi="Verdana"/>
          <w:sz w:val="24"/>
          <w:szCs w:val="24"/>
          <w:lang w:eastAsia="en-GB"/>
        </w:rPr>
        <w:t>ober has been deferred</w:t>
      </w:r>
      <w:r w:rsidRPr="001D7CD9">
        <w:rPr>
          <w:rFonts w:ascii="Verdana" w:hAnsi="Verdana"/>
          <w:sz w:val="24"/>
          <w:szCs w:val="24"/>
          <w:lang w:eastAsia="en-GB"/>
        </w:rPr>
        <w:t xml:space="preserve"> and an additional £7.886m of Welsh Government core income received to date has</w:t>
      </w:r>
      <w:r w:rsidR="009157EE">
        <w:rPr>
          <w:rFonts w:ascii="Verdana" w:hAnsi="Verdana"/>
          <w:sz w:val="24"/>
          <w:szCs w:val="24"/>
          <w:lang w:eastAsia="en-GB"/>
        </w:rPr>
        <w:t xml:space="preserve"> also</w:t>
      </w:r>
      <w:r w:rsidRPr="001D7CD9">
        <w:rPr>
          <w:rFonts w:ascii="Verdana" w:hAnsi="Verdana"/>
          <w:sz w:val="24"/>
          <w:szCs w:val="24"/>
          <w:lang w:eastAsia="en-GB"/>
        </w:rPr>
        <w:t xml:space="preserve"> been deferred.  In addition, accruals are included for Screening Division LTA's with other NHS Wales organisations </w:t>
      </w:r>
      <w:r w:rsidR="009157EE">
        <w:rPr>
          <w:rFonts w:ascii="Verdana" w:hAnsi="Verdana"/>
          <w:sz w:val="24"/>
          <w:szCs w:val="24"/>
          <w:lang w:eastAsia="en-GB"/>
        </w:rPr>
        <w:t xml:space="preserve">totalling </w:t>
      </w:r>
      <w:r w:rsidRPr="001D7CD9">
        <w:rPr>
          <w:rFonts w:ascii="Verdana" w:hAnsi="Verdana"/>
          <w:sz w:val="24"/>
          <w:szCs w:val="24"/>
          <w:lang w:eastAsia="en-GB"/>
        </w:rPr>
        <w:t>£1.684m, and non-NHS expenditure accruals</w:t>
      </w:r>
      <w:r w:rsidR="009157EE">
        <w:rPr>
          <w:rFonts w:ascii="Verdana" w:hAnsi="Verdana"/>
          <w:sz w:val="24"/>
          <w:szCs w:val="24"/>
          <w:lang w:eastAsia="en-GB"/>
        </w:rPr>
        <w:t xml:space="preserve"> of £1.227m </w:t>
      </w:r>
      <w:r w:rsidRPr="001D7CD9">
        <w:rPr>
          <w:rFonts w:ascii="Verdana" w:hAnsi="Verdana"/>
          <w:sz w:val="24"/>
          <w:szCs w:val="24"/>
          <w:lang w:eastAsia="en-GB"/>
        </w:rPr>
        <w:t xml:space="preserve">relating to the </w:t>
      </w:r>
      <w:r w:rsidR="009157EE">
        <w:rPr>
          <w:rFonts w:ascii="Verdana" w:hAnsi="Verdana"/>
          <w:sz w:val="24"/>
          <w:szCs w:val="24"/>
          <w:lang w:eastAsia="en-GB"/>
        </w:rPr>
        <w:t xml:space="preserve">NHS </w:t>
      </w:r>
      <w:r w:rsidRPr="001D7CD9">
        <w:rPr>
          <w:rFonts w:ascii="Verdana" w:hAnsi="Verdana"/>
          <w:sz w:val="24"/>
          <w:szCs w:val="24"/>
          <w:lang w:eastAsia="en-GB"/>
        </w:rPr>
        <w:t>Collaborative</w:t>
      </w:r>
      <w:r w:rsidR="009157EE">
        <w:rPr>
          <w:rFonts w:ascii="Verdana" w:hAnsi="Verdana"/>
          <w:sz w:val="24"/>
          <w:szCs w:val="24"/>
          <w:lang w:eastAsia="en-GB"/>
        </w:rPr>
        <w:t xml:space="preserve"> Implementation</w:t>
      </w:r>
      <w:r w:rsidRPr="001D7CD9">
        <w:rPr>
          <w:rFonts w:ascii="Verdana" w:hAnsi="Verdana"/>
          <w:sz w:val="24"/>
          <w:szCs w:val="24"/>
          <w:lang w:eastAsia="en-GB"/>
        </w:rPr>
        <w:t>.</w:t>
      </w:r>
    </w:p>
    <w:p w14:paraId="28EA0327" w14:textId="00D3B027" w:rsidR="00465578" w:rsidRPr="009157EE" w:rsidRDefault="009157EE" w:rsidP="00465578">
      <w:pPr>
        <w:jc w:val="both"/>
        <w:rPr>
          <w:rFonts w:ascii="Verdana" w:hAnsi="Verdana"/>
          <w:sz w:val="24"/>
          <w:szCs w:val="24"/>
          <w:lang w:eastAsia="en-GB"/>
        </w:rPr>
      </w:pPr>
      <w:r>
        <w:rPr>
          <w:rFonts w:ascii="Verdana" w:hAnsi="Verdana"/>
          <w:sz w:val="24"/>
          <w:szCs w:val="24"/>
          <w:lang w:eastAsia="en-GB"/>
        </w:rPr>
        <w:t>Current provisions have</w:t>
      </w:r>
      <w:r w:rsidR="001D7CD9" w:rsidRPr="001D7CD9">
        <w:rPr>
          <w:rFonts w:ascii="Verdana" w:hAnsi="Verdana"/>
          <w:sz w:val="24"/>
          <w:szCs w:val="24"/>
          <w:lang w:eastAsia="en-GB"/>
        </w:rPr>
        <w:t xml:space="preserve"> decreased by £2.850m mainly due to the movement of a clinical negligence case from current to non-current liabilities.  </w:t>
      </w:r>
    </w:p>
    <w:p w14:paraId="3487BFDE" w14:textId="77777777" w:rsidR="000C54A5" w:rsidRPr="005149BD" w:rsidRDefault="00A470E5" w:rsidP="001C6453">
      <w:pPr>
        <w:jc w:val="both"/>
        <w:rPr>
          <w:rFonts w:ascii="Verdana" w:hAnsi="Verdana"/>
          <w:sz w:val="24"/>
          <w:szCs w:val="24"/>
        </w:rPr>
      </w:pPr>
      <w:r w:rsidRPr="005149BD">
        <w:rPr>
          <w:rFonts w:ascii="Verdana" w:eastAsia="Times New Roman" w:hAnsi="Verdana"/>
          <w:b/>
          <w:sz w:val="24"/>
          <w:szCs w:val="24"/>
          <w:u w:val="single"/>
        </w:rPr>
        <w:t>Conclusion</w:t>
      </w:r>
    </w:p>
    <w:p w14:paraId="56D8732D" w14:textId="77777777" w:rsidR="00A470E5" w:rsidRPr="005149BD" w:rsidRDefault="000C54A5" w:rsidP="000C54A5">
      <w:pPr>
        <w:jc w:val="both"/>
        <w:rPr>
          <w:rFonts w:ascii="Verdana" w:hAnsi="Verdana" w:cs="Arial"/>
          <w:sz w:val="24"/>
          <w:szCs w:val="24"/>
        </w:rPr>
      </w:pPr>
      <w:r w:rsidRPr="005149BD">
        <w:rPr>
          <w:rFonts w:ascii="Verdana" w:hAnsi="Verdana" w:cs="Arial"/>
          <w:sz w:val="24"/>
          <w:szCs w:val="24"/>
        </w:rPr>
        <w:t xml:space="preserve">The Board </w:t>
      </w:r>
      <w:r w:rsidR="00A470E5" w:rsidRPr="005149BD">
        <w:rPr>
          <w:rFonts w:ascii="Verdana" w:hAnsi="Verdana" w:cs="Arial"/>
          <w:sz w:val="24"/>
          <w:szCs w:val="24"/>
        </w:rPr>
        <w:t>is asked to note the following:</w:t>
      </w:r>
    </w:p>
    <w:p w14:paraId="48C762C8" w14:textId="77777777" w:rsidR="000879C2" w:rsidRPr="005149BD" w:rsidRDefault="000879C2" w:rsidP="000879C2">
      <w:pPr>
        <w:pStyle w:val="ListParagraph"/>
        <w:spacing w:before="120"/>
        <w:ind w:left="1080"/>
        <w:jc w:val="both"/>
        <w:rPr>
          <w:rFonts w:ascii="Verdana" w:hAnsi="Verdana" w:cs="Arial"/>
        </w:rPr>
      </w:pPr>
    </w:p>
    <w:p w14:paraId="24257FE7" w14:textId="4284F12F" w:rsidR="00A470E5" w:rsidRPr="005149BD" w:rsidRDefault="00FF1DAF" w:rsidP="003A7948">
      <w:pPr>
        <w:pStyle w:val="ListParagraph"/>
        <w:numPr>
          <w:ilvl w:val="0"/>
          <w:numId w:val="1"/>
        </w:numPr>
        <w:spacing w:before="120"/>
        <w:rPr>
          <w:rFonts w:ascii="Verdana" w:hAnsi="Verdana" w:cs="Arial"/>
        </w:rPr>
      </w:pPr>
      <w:r>
        <w:rPr>
          <w:rFonts w:ascii="Verdana" w:hAnsi="Verdana" w:cs="Arial"/>
        </w:rPr>
        <w:t xml:space="preserve">The </w:t>
      </w:r>
      <w:r w:rsidR="00CF311D" w:rsidRPr="005149BD">
        <w:rPr>
          <w:rFonts w:ascii="Verdana" w:hAnsi="Verdana" w:cs="Arial"/>
        </w:rPr>
        <w:t xml:space="preserve">surplus </w:t>
      </w:r>
      <w:r w:rsidR="00A470E5" w:rsidRPr="005149BD">
        <w:rPr>
          <w:rFonts w:ascii="Verdana" w:hAnsi="Verdana" w:cs="Arial"/>
        </w:rPr>
        <w:t>financial position</w:t>
      </w:r>
      <w:r w:rsidR="00012F7D" w:rsidRPr="005149BD">
        <w:rPr>
          <w:rFonts w:ascii="Verdana" w:hAnsi="Verdana" w:cs="Arial"/>
        </w:rPr>
        <w:t xml:space="preserve"> of </w:t>
      </w:r>
      <w:r w:rsidR="005149BD" w:rsidRPr="005149BD">
        <w:rPr>
          <w:rFonts w:ascii="Verdana" w:hAnsi="Verdana" w:cs="Arial"/>
        </w:rPr>
        <w:t>£192</w:t>
      </w:r>
      <w:r w:rsidR="00CF311D" w:rsidRPr="005149BD">
        <w:rPr>
          <w:rFonts w:ascii="Verdana" w:hAnsi="Verdana" w:cs="Arial"/>
        </w:rPr>
        <w:t>k</w:t>
      </w:r>
      <w:r w:rsidR="0057789B" w:rsidRPr="005149BD">
        <w:rPr>
          <w:rFonts w:ascii="Verdana" w:hAnsi="Verdana" w:cs="Arial"/>
        </w:rPr>
        <w:t xml:space="preserve"> reported at month </w:t>
      </w:r>
      <w:r w:rsidR="005149BD" w:rsidRPr="005149BD">
        <w:rPr>
          <w:rFonts w:ascii="Verdana" w:hAnsi="Verdana" w:cs="Arial"/>
        </w:rPr>
        <w:t>7</w:t>
      </w:r>
      <w:r w:rsidR="00CD79AB">
        <w:rPr>
          <w:rFonts w:ascii="Verdana" w:hAnsi="Verdana" w:cs="Arial"/>
        </w:rPr>
        <w:t>, with a year-end revenue break-even forecast for 2022/23</w:t>
      </w:r>
    </w:p>
    <w:p w14:paraId="4DA89450" w14:textId="77777777" w:rsidR="00A25F7A" w:rsidRPr="005149BD" w:rsidRDefault="00A25F7A" w:rsidP="00A25F7A">
      <w:pPr>
        <w:pStyle w:val="ListParagraph"/>
        <w:spacing w:before="120"/>
        <w:ind w:left="1080"/>
        <w:rPr>
          <w:rFonts w:ascii="Verdana" w:hAnsi="Verdana" w:cs="Arial"/>
        </w:rPr>
      </w:pPr>
    </w:p>
    <w:p w14:paraId="574EA145" w14:textId="0068FF54" w:rsidR="000879C2" w:rsidRPr="005149BD" w:rsidRDefault="0070756E" w:rsidP="003A7948">
      <w:pPr>
        <w:pStyle w:val="ListParagraph"/>
        <w:numPr>
          <w:ilvl w:val="0"/>
          <w:numId w:val="1"/>
        </w:numPr>
        <w:spacing w:before="120"/>
        <w:rPr>
          <w:rFonts w:ascii="Verdana" w:hAnsi="Verdana" w:cs="Arial"/>
        </w:rPr>
      </w:pPr>
      <w:r w:rsidRPr="005149BD">
        <w:rPr>
          <w:rFonts w:ascii="Verdana" w:hAnsi="Verdana" w:cs="Arial"/>
        </w:rPr>
        <w:t>S</w:t>
      </w:r>
      <w:r w:rsidR="00A470E5" w:rsidRPr="005149BD">
        <w:rPr>
          <w:rFonts w:ascii="Verdana" w:hAnsi="Verdana" w:cs="Arial"/>
        </w:rPr>
        <w:t>tatus of the Capital Programme</w:t>
      </w:r>
      <w:r w:rsidR="001347E7" w:rsidRPr="005149BD">
        <w:rPr>
          <w:rFonts w:ascii="Verdana" w:hAnsi="Verdana" w:cs="Arial"/>
        </w:rPr>
        <w:t xml:space="preserve">, strategic and discretionary, </w:t>
      </w:r>
      <w:r w:rsidR="0020552A" w:rsidRPr="005149BD">
        <w:rPr>
          <w:rFonts w:ascii="Verdana" w:hAnsi="Verdana" w:cs="Arial"/>
        </w:rPr>
        <w:t>with</w:t>
      </w:r>
      <w:r w:rsidR="0020552A" w:rsidRPr="005149BD">
        <w:rPr>
          <w:rFonts w:ascii="Verdana" w:hAnsi="Verdana"/>
        </w:rPr>
        <w:t xml:space="preserve"> a clear finance focus to</w:t>
      </w:r>
      <w:r w:rsidR="001347E7" w:rsidRPr="005149BD">
        <w:rPr>
          <w:rFonts w:ascii="Verdana" w:hAnsi="Verdana"/>
        </w:rPr>
        <w:t xml:space="preserve"> ensure a </w:t>
      </w:r>
      <w:r w:rsidR="00CD79AB">
        <w:rPr>
          <w:rFonts w:ascii="Verdana" w:hAnsi="Verdana"/>
        </w:rPr>
        <w:t xml:space="preserve">capital </w:t>
      </w:r>
      <w:r w:rsidR="001347E7" w:rsidRPr="005149BD">
        <w:rPr>
          <w:rFonts w:ascii="Verdana" w:hAnsi="Verdana"/>
        </w:rPr>
        <w:t>breakeven position for</w:t>
      </w:r>
      <w:r w:rsidR="0020552A" w:rsidRPr="005149BD">
        <w:rPr>
          <w:rFonts w:ascii="Verdana" w:hAnsi="Verdana"/>
        </w:rPr>
        <w:t xml:space="preserve"> 2022/23.</w:t>
      </w:r>
    </w:p>
    <w:p w14:paraId="7E8DB698" w14:textId="77777777" w:rsidR="001347E7" w:rsidRPr="000411A5" w:rsidRDefault="001347E7" w:rsidP="001347E7">
      <w:pPr>
        <w:pStyle w:val="ListParagraph"/>
        <w:spacing w:before="120"/>
        <w:ind w:left="1080"/>
        <w:rPr>
          <w:rFonts w:ascii="Verdana" w:hAnsi="Verdana" w:cs="Arial"/>
          <w:highlight w:val="magenta"/>
        </w:rPr>
      </w:pPr>
    </w:p>
    <w:p w14:paraId="1DA2DFF4" w14:textId="77777777" w:rsidR="00402FE9" w:rsidRPr="0090679C" w:rsidRDefault="002F2144" w:rsidP="003A7948">
      <w:pPr>
        <w:pStyle w:val="ListParagraph"/>
        <w:numPr>
          <w:ilvl w:val="0"/>
          <w:numId w:val="1"/>
        </w:numPr>
        <w:spacing w:before="120"/>
        <w:jc w:val="both"/>
      </w:pPr>
      <w:r w:rsidRPr="000411A5">
        <w:rPr>
          <w:rFonts w:ascii="Verdana" w:hAnsi="Verdana"/>
        </w:rPr>
        <w:t>Balance Sheet, or Stateme</w:t>
      </w:r>
      <w:r w:rsidR="00CF311D" w:rsidRPr="000411A5">
        <w:rPr>
          <w:rFonts w:ascii="Verdana" w:hAnsi="Verdana"/>
        </w:rPr>
        <w:t>nt of Financial Position</w:t>
      </w:r>
      <w:r w:rsidR="008246C9" w:rsidRPr="0090679C">
        <w:rPr>
          <w:rFonts w:ascii="Verdana" w:hAnsi="Verdana"/>
        </w:rPr>
        <w:t xml:space="preserve"> at month </w:t>
      </w:r>
      <w:r w:rsidR="000411A5">
        <w:rPr>
          <w:rFonts w:ascii="Verdana" w:hAnsi="Verdana"/>
        </w:rPr>
        <w:t>7</w:t>
      </w:r>
    </w:p>
    <w:sectPr w:rsidR="00402FE9" w:rsidRPr="0090679C" w:rsidSect="00402FE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A9B31" w14:textId="77777777" w:rsidR="00C82CEA" w:rsidRDefault="00C82CEA" w:rsidP="00883874">
      <w:pPr>
        <w:spacing w:after="0" w:line="240" w:lineRule="auto"/>
      </w:pPr>
      <w:r>
        <w:separator/>
      </w:r>
    </w:p>
  </w:endnote>
  <w:endnote w:type="continuationSeparator" w:id="0">
    <w:p w14:paraId="0D01F3BD" w14:textId="77777777" w:rsidR="00C82CEA" w:rsidRDefault="00C82CEA" w:rsidP="00883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3"/>
      <w:gridCol w:w="3008"/>
      <w:gridCol w:w="2995"/>
    </w:tblGrid>
    <w:tr w:rsidR="00C82CEA" w:rsidRPr="00511AFF" w14:paraId="0BF6DE17" w14:textId="77777777" w:rsidTr="005D3867">
      <w:tc>
        <w:tcPr>
          <w:tcW w:w="3100" w:type="dxa"/>
        </w:tcPr>
        <w:p w14:paraId="03E8D399" w14:textId="77777777" w:rsidR="00C82CEA" w:rsidRPr="00B70103" w:rsidRDefault="00C82CEA" w:rsidP="000411A5">
          <w:pPr>
            <w:pStyle w:val="Footer"/>
            <w:tabs>
              <w:tab w:val="right" w:pos="9090"/>
            </w:tabs>
            <w:jc w:val="center"/>
            <w:rPr>
              <w:rFonts w:ascii="Verdana" w:hAnsi="Verdana"/>
              <w:b/>
              <w:sz w:val="20"/>
            </w:rPr>
          </w:pPr>
          <w:r w:rsidRPr="00B70103">
            <w:rPr>
              <w:rFonts w:ascii="Verdana" w:hAnsi="Verdana"/>
              <w:b/>
              <w:sz w:val="20"/>
            </w:rPr>
            <w:t xml:space="preserve">Date: </w:t>
          </w:r>
          <w:r>
            <w:rPr>
              <w:rFonts w:ascii="Verdana" w:hAnsi="Verdana"/>
              <w:sz w:val="20"/>
            </w:rPr>
            <w:t xml:space="preserve"> 9 November 2022</w:t>
          </w:r>
        </w:p>
      </w:tc>
      <w:tc>
        <w:tcPr>
          <w:tcW w:w="3100" w:type="dxa"/>
        </w:tcPr>
        <w:p w14:paraId="160A536A" w14:textId="77777777" w:rsidR="00C82CEA" w:rsidRPr="00B70103" w:rsidRDefault="00C82CEA" w:rsidP="005D3867">
          <w:pPr>
            <w:pStyle w:val="Footer"/>
            <w:tabs>
              <w:tab w:val="center" w:pos="1433"/>
              <w:tab w:val="right" w:pos="2866"/>
              <w:tab w:val="right" w:pos="9090"/>
            </w:tabs>
            <w:jc w:val="center"/>
            <w:rPr>
              <w:rFonts w:ascii="Verdana" w:hAnsi="Verdana"/>
              <w:b/>
              <w:sz w:val="20"/>
            </w:rPr>
          </w:pPr>
          <w:r w:rsidRPr="00B70103">
            <w:rPr>
              <w:rFonts w:ascii="Verdana" w:hAnsi="Verdana"/>
              <w:b/>
              <w:sz w:val="20"/>
            </w:rPr>
            <w:t>Version:</w:t>
          </w:r>
          <w:r>
            <w:rPr>
              <w:rFonts w:ascii="Verdana" w:hAnsi="Verdana"/>
              <w:sz w:val="20"/>
            </w:rPr>
            <w:t xml:space="preserve"> 1</w:t>
          </w:r>
        </w:p>
      </w:tc>
      <w:tc>
        <w:tcPr>
          <w:tcW w:w="3101" w:type="dxa"/>
        </w:tcPr>
        <w:p w14:paraId="252EB588" w14:textId="5A18435A" w:rsidR="00C82CEA" w:rsidRPr="00B70103" w:rsidRDefault="00C82CEA" w:rsidP="005D3867">
          <w:pPr>
            <w:pStyle w:val="Footer"/>
            <w:tabs>
              <w:tab w:val="clear" w:pos="4513"/>
              <w:tab w:val="center" w:pos="4500"/>
              <w:tab w:val="right" w:pos="9090"/>
            </w:tabs>
            <w:jc w:val="center"/>
            <w:rPr>
              <w:rFonts w:ascii="Verdana" w:hAnsi="Verdana"/>
              <w:b/>
              <w:sz w:val="20"/>
            </w:rPr>
          </w:pPr>
          <w:r w:rsidRPr="00B70103">
            <w:rPr>
              <w:rFonts w:ascii="Verdana" w:hAnsi="Verdana"/>
              <w:b/>
              <w:sz w:val="20"/>
            </w:rPr>
            <w:t xml:space="preserve">Page: </w:t>
          </w:r>
          <w:r w:rsidRPr="00B70103">
            <w:rPr>
              <w:rStyle w:val="PageNumber"/>
              <w:rFonts w:ascii="Verdana" w:hAnsi="Verdana"/>
              <w:sz w:val="20"/>
            </w:rPr>
            <w:fldChar w:fldCharType="begin"/>
          </w:r>
          <w:r w:rsidRPr="00B70103">
            <w:rPr>
              <w:rStyle w:val="PageNumber"/>
              <w:rFonts w:ascii="Verdana" w:hAnsi="Verdana"/>
              <w:sz w:val="20"/>
            </w:rPr>
            <w:instrText xml:space="preserve"> PAGE </w:instrText>
          </w:r>
          <w:r w:rsidRPr="00B70103">
            <w:rPr>
              <w:rStyle w:val="PageNumber"/>
              <w:rFonts w:ascii="Verdana" w:hAnsi="Verdana"/>
              <w:sz w:val="20"/>
            </w:rPr>
            <w:fldChar w:fldCharType="separate"/>
          </w:r>
          <w:r w:rsidR="003E0CD4">
            <w:rPr>
              <w:rStyle w:val="PageNumber"/>
              <w:rFonts w:ascii="Verdana" w:hAnsi="Verdana"/>
              <w:noProof/>
              <w:sz w:val="20"/>
            </w:rPr>
            <w:t>10</w:t>
          </w:r>
          <w:r w:rsidRPr="00B70103">
            <w:rPr>
              <w:rStyle w:val="PageNumber"/>
              <w:rFonts w:ascii="Verdana" w:hAnsi="Verdana"/>
              <w:sz w:val="20"/>
            </w:rPr>
            <w:fldChar w:fldCharType="end"/>
          </w:r>
          <w:r w:rsidRPr="00B70103">
            <w:rPr>
              <w:rStyle w:val="PageNumber"/>
              <w:rFonts w:ascii="Verdana" w:hAnsi="Verdana"/>
              <w:sz w:val="20"/>
            </w:rPr>
            <w:t xml:space="preserve"> of </w:t>
          </w:r>
          <w:r w:rsidRPr="00B70103">
            <w:rPr>
              <w:rStyle w:val="PageNumber"/>
              <w:rFonts w:ascii="Verdana" w:hAnsi="Verdana"/>
              <w:sz w:val="20"/>
            </w:rPr>
            <w:fldChar w:fldCharType="begin"/>
          </w:r>
          <w:r w:rsidRPr="00B70103">
            <w:rPr>
              <w:rStyle w:val="PageNumber"/>
              <w:rFonts w:ascii="Verdana" w:hAnsi="Verdana"/>
              <w:sz w:val="20"/>
            </w:rPr>
            <w:instrText xml:space="preserve"> NUMPAGES </w:instrText>
          </w:r>
          <w:r w:rsidRPr="00B70103">
            <w:rPr>
              <w:rStyle w:val="PageNumber"/>
              <w:rFonts w:ascii="Verdana" w:hAnsi="Verdana"/>
              <w:sz w:val="20"/>
            </w:rPr>
            <w:fldChar w:fldCharType="separate"/>
          </w:r>
          <w:r w:rsidR="003E0CD4">
            <w:rPr>
              <w:rStyle w:val="PageNumber"/>
              <w:rFonts w:ascii="Verdana" w:hAnsi="Verdana"/>
              <w:noProof/>
              <w:sz w:val="20"/>
            </w:rPr>
            <w:t>10</w:t>
          </w:r>
          <w:r w:rsidRPr="00B70103">
            <w:rPr>
              <w:rStyle w:val="PageNumber"/>
              <w:rFonts w:ascii="Verdana" w:hAnsi="Verdana"/>
              <w:sz w:val="20"/>
            </w:rPr>
            <w:fldChar w:fldCharType="end"/>
          </w:r>
        </w:p>
      </w:tc>
    </w:tr>
  </w:tbl>
  <w:p w14:paraId="18B2D29D" w14:textId="77777777" w:rsidR="00C82CEA" w:rsidRPr="00FA7943" w:rsidRDefault="00C82CEA">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60BB0" w14:textId="77777777" w:rsidR="00C82CEA" w:rsidRDefault="00C82CEA" w:rsidP="00883874">
      <w:pPr>
        <w:spacing w:after="0" w:line="240" w:lineRule="auto"/>
      </w:pPr>
      <w:r>
        <w:separator/>
      </w:r>
    </w:p>
  </w:footnote>
  <w:footnote w:type="continuationSeparator" w:id="0">
    <w:p w14:paraId="3126448F" w14:textId="77777777" w:rsidR="00C82CEA" w:rsidRDefault="00C82CEA" w:rsidP="008838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DE25AD"/>
    <w:multiLevelType w:val="hybridMultilevel"/>
    <w:tmpl w:val="D6A2BF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176EBB"/>
    <w:multiLevelType w:val="multilevel"/>
    <w:tmpl w:val="4EBC17DE"/>
    <w:lvl w:ilvl="0">
      <w:start w:val="1"/>
      <w:numFmt w:val="decimal"/>
      <w:lvlText w:val="%1."/>
      <w:lvlJc w:val="left"/>
      <w:pPr>
        <w:ind w:left="644" w:hanging="644"/>
      </w:pPr>
      <w:rPr>
        <w:rFonts w:ascii="Verdana" w:hAnsi="Verdana" w:hint="default"/>
        <w:b/>
        <w:sz w:val="28"/>
        <w:szCs w:val="28"/>
      </w:rPr>
    </w:lvl>
    <w:lvl w:ilvl="1">
      <w:start w:val="1"/>
      <w:numFmt w:val="decimal"/>
      <w:isLgl/>
      <w:lvlText w:val="%1.%2"/>
      <w:lvlJc w:val="left"/>
      <w:pPr>
        <w:ind w:left="862" w:hanging="720"/>
      </w:pPr>
      <w:rPr>
        <w:rFonts w:hint="default"/>
        <w:b w:val="0"/>
        <w:i w:val="0"/>
        <w:color w:val="auto"/>
        <w:sz w:val="24"/>
        <w:szCs w:val="24"/>
      </w:rPr>
    </w:lvl>
    <w:lvl w:ilvl="2">
      <w:start w:val="1"/>
      <w:numFmt w:val="bullet"/>
      <w:lvlText w:val=""/>
      <w:lvlJc w:val="left"/>
      <w:pPr>
        <w:ind w:left="2748" w:hanging="1080"/>
      </w:pPr>
      <w:rPr>
        <w:rFonts w:ascii="Symbol" w:hAnsi="Symbol" w:hint="default"/>
      </w:rPr>
    </w:lvl>
    <w:lvl w:ilvl="3">
      <w:start w:val="1"/>
      <w:numFmt w:val="decimal"/>
      <w:isLgl/>
      <w:lvlText w:val="%1.%2.%3.%4"/>
      <w:lvlJc w:val="left"/>
      <w:pPr>
        <w:ind w:left="3108" w:hanging="1440"/>
      </w:pPr>
      <w:rPr>
        <w:rFonts w:hint="default"/>
      </w:rPr>
    </w:lvl>
    <w:lvl w:ilvl="4">
      <w:start w:val="1"/>
      <w:numFmt w:val="decimal"/>
      <w:isLgl/>
      <w:lvlText w:val="%1.%2.%3.%4.%5"/>
      <w:lvlJc w:val="left"/>
      <w:pPr>
        <w:ind w:left="3108" w:hanging="1440"/>
      </w:pPr>
      <w:rPr>
        <w:rFonts w:hint="default"/>
      </w:rPr>
    </w:lvl>
    <w:lvl w:ilvl="5">
      <w:start w:val="1"/>
      <w:numFmt w:val="decimal"/>
      <w:isLgl/>
      <w:lvlText w:val="%1.%2.%3.%4.%5.%6"/>
      <w:lvlJc w:val="left"/>
      <w:pPr>
        <w:ind w:left="3468" w:hanging="1800"/>
      </w:pPr>
      <w:rPr>
        <w:rFonts w:hint="default"/>
      </w:rPr>
    </w:lvl>
    <w:lvl w:ilvl="6">
      <w:start w:val="1"/>
      <w:numFmt w:val="decimal"/>
      <w:isLgl/>
      <w:lvlText w:val="%1.%2.%3.%4.%5.%6.%7"/>
      <w:lvlJc w:val="left"/>
      <w:pPr>
        <w:ind w:left="3828" w:hanging="2160"/>
      </w:pPr>
      <w:rPr>
        <w:rFonts w:hint="default"/>
      </w:rPr>
    </w:lvl>
    <w:lvl w:ilvl="7">
      <w:start w:val="1"/>
      <w:numFmt w:val="decimal"/>
      <w:isLgl/>
      <w:lvlText w:val="%1.%2.%3.%4.%5.%6.%7.%8"/>
      <w:lvlJc w:val="left"/>
      <w:pPr>
        <w:ind w:left="4188" w:hanging="2520"/>
      </w:pPr>
      <w:rPr>
        <w:rFonts w:hint="default"/>
      </w:rPr>
    </w:lvl>
    <w:lvl w:ilvl="8">
      <w:start w:val="1"/>
      <w:numFmt w:val="decimal"/>
      <w:isLgl/>
      <w:lvlText w:val="%1.%2.%3.%4.%5.%6.%7.%8.%9"/>
      <w:lvlJc w:val="left"/>
      <w:pPr>
        <w:ind w:left="4548" w:hanging="2880"/>
      </w:pPr>
      <w:rPr>
        <w:rFonts w:hint="default"/>
      </w:rPr>
    </w:lvl>
  </w:abstractNum>
  <w:abstractNum w:abstractNumId="2" w15:restartNumberingAfterBreak="0">
    <w:nsid w:val="601A132D"/>
    <w:multiLevelType w:val="hybridMultilevel"/>
    <w:tmpl w:val="71042BD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ADC"/>
    <w:rsid w:val="00002EC7"/>
    <w:rsid w:val="00010340"/>
    <w:rsid w:val="00012F7D"/>
    <w:rsid w:val="0001437C"/>
    <w:rsid w:val="00015D94"/>
    <w:rsid w:val="00024EEF"/>
    <w:rsid w:val="00026405"/>
    <w:rsid w:val="00026B9A"/>
    <w:rsid w:val="00030B87"/>
    <w:rsid w:val="00034A5E"/>
    <w:rsid w:val="000411A5"/>
    <w:rsid w:val="000429B1"/>
    <w:rsid w:val="00043F5F"/>
    <w:rsid w:val="000447D2"/>
    <w:rsid w:val="000517C6"/>
    <w:rsid w:val="0006136C"/>
    <w:rsid w:val="00061482"/>
    <w:rsid w:val="0006229F"/>
    <w:rsid w:val="00062C6C"/>
    <w:rsid w:val="00067A1B"/>
    <w:rsid w:val="00074FCD"/>
    <w:rsid w:val="00075D22"/>
    <w:rsid w:val="0008142D"/>
    <w:rsid w:val="000879C2"/>
    <w:rsid w:val="00090062"/>
    <w:rsid w:val="00092926"/>
    <w:rsid w:val="0009610A"/>
    <w:rsid w:val="000A2ADC"/>
    <w:rsid w:val="000A3A02"/>
    <w:rsid w:val="000A481C"/>
    <w:rsid w:val="000A7205"/>
    <w:rsid w:val="000A7F62"/>
    <w:rsid w:val="000B2D22"/>
    <w:rsid w:val="000B5FBA"/>
    <w:rsid w:val="000C01E1"/>
    <w:rsid w:val="000C034B"/>
    <w:rsid w:val="000C54A5"/>
    <w:rsid w:val="000D4080"/>
    <w:rsid w:val="000D5FC9"/>
    <w:rsid w:val="000E133C"/>
    <w:rsid w:val="000E2681"/>
    <w:rsid w:val="000E6FBA"/>
    <w:rsid w:val="000F1941"/>
    <w:rsid w:val="000F1B97"/>
    <w:rsid w:val="000F437D"/>
    <w:rsid w:val="001022E6"/>
    <w:rsid w:val="00112660"/>
    <w:rsid w:val="0011556D"/>
    <w:rsid w:val="001169B1"/>
    <w:rsid w:val="001215CD"/>
    <w:rsid w:val="00130586"/>
    <w:rsid w:val="0013086C"/>
    <w:rsid w:val="00131B5B"/>
    <w:rsid w:val="00133ECB"/>
    <w:rsid w:val="001347E7"/>
    <w:rsid w:val="00140A18"/>
    <w:rsid w:val="001412CC"/>
    <w:rsid w:val="001435A4"/>
    <w:rsid w:val="0014555C"/>
    <w:rsid w:val="001512F4"/>
    <w:rsid w:val="001514DA"/>
    <w:rsid w:val="00163E3F"/>
    <w:rsid w:val="001713E7"/>
    <w:rsid w:val="0018210B"/>
    <w:rsid w:val="00182FDB"/>
    <w:rsid w:val="00190872"/>
    <w:rsid w:val="00192BDB"/>
    <w:rsid w:val="00193D10"/>
    <w:rsid w:val="001940CF"/>
    <w:rsid w:val="00195291"/>
    <w:rsid w:val="00195414"/>
    <w:rsid w:val="001A3709"/>
    <w:rsid w:val="001A6F9A"/>
    <w:rsid w:val="001B2E64"/>
    <w:rsid w:val="001B41B9"/>
    <w:rsid w:val="001C6453"/>
    <w:rsid w:val="001C653D"/>
    <w:rsid w:val="001D0C20"/>
    <w:rsid w:val="001D21C1"/>
    <w:rsid w:val="001D42F7"/>
    <w:rsid w:val="001D61F4"/>
    <w:rsid w:val="001D7CD9"/>
    <w:rsid w:val="001E13C0"/>
    <w:rsid w:val="001E3617"/>
    <w:rsid w:val="001F20B4"/>
    <w:rsid w:val="001F2BC9"/>
    <w:rsid w:val="001F5B52"/>
    <w:rsid w:val="001F6BD2"/>
    <w:rsid w:val="00202024"/>
    <w:rsid w:val="00204E18"/>
    <w:rsid w:val="00204F65"/>
    <w:rsid w:val="0020552A"/>
    <w:rsid w:val="00205621"/>
    <w:rsid w:val="00207D56"/>
    <w:rsid w:val="00210AF6"/>
    <w:rsid w:val="002128AD"/>
    <w:rsid w:val="0021347C"/>
    <w:rsid w:val="0022554B"/>
    <w:rsid w:val="00230668"/>
    <w:rsid w:val="0023567D"/>
    <w:rsid w:val="00237D70"/>
    <w:rsid w:val="002404B7"/>
    <w:rsid w:val="002456F0"/>
    <w:rsid w:val="0024611C"/>
    <w:rsid w:val="00250028"/>
    <w:rsid w:val="0025245F"/>
    <w:rsid w:val="00255512"/>
    <w:rsid w:val="00256C55"/>
    <w:rsid w:val="00257D7D"/>
    <w:rsid w:val="00257EAD"/>
    <w:rsid w:val="0027692B"/>
    <w:rsid w:val="00285851"/>
    <w:rsid w:val="0028588C"/>
    <w:rsid w:val="00290FCB"/>
    <w:rsid w:val="00291A04"/>
    <w:rsid w:val="002931F5"/>
    <w:rsid w:val="00294380"/>
    <w:rsid w:val="0029747E"/>
    <w:rsid w:val="002979D2"/>
    <w:rsid w:val="002A16EC"/>
    <w:rsid w:val="002A44DE"/>
    <w:rsid w:val="002A7826"/>
    <w:rsid w:val="002B2758"/>
    <w:rsid w:val="002D34FE"/>
    <w:rsid w:val="002E04D2"/>
    <w:rsid w:val="002F2144"/>
    <w:rsid w:val="002F73A7"/>
    <w:rsid w:val="003050AA"/>
    <w:rsid w:val="0031165E"/>
    <w:rsid w:val="0031273C"/>
    <w:rsid w:val="003151EF"/>
    <w:rsid w:val="00320664"/>
    <w:rsid w:val="00324467"/>
    <w:rsid w:val="00330403"/>
    <w:rsid w:val="00333C86"/>
    <w:rsid w:val="00335ECD"/>
    <w:rsid w:val="00337323"/>
    <w:rsid w:val="00337519"/>
    <w:rsid w:val="00340761"/>
    <w:rsid w:val="00342BDF"/>
    <w:rsid w:val="00344893"/>
    <w:rsid w:val="00346DCD"/>
    <w:rsid w:val="00353A24"/>
    <w:rsid w:val="003605E0"/>
    <w:rsid w:val="00361C53"/>
    <w:rsid w:val="00362848"/>
    <w:rsid w:val="00364FC4"/>
    <w:rsid w:val="00365579"/>
    <w:rsid w:val="00373E95"/>
    <w:rsid w:val="00375E68"/>
    <w:rsid w:val="003836F4"/>
    <w:rsid w:val="003900F1"/>
    <w:rsid w:val="0039133A"/>
    <w:rsid w:val="003916BB"/>
    <w:rsid w:val="003964E1"/>
    <w:rsid w:val="00397A03"/>
    <w:rsid w:val="003A6B0E"/>
    <w:rsid w:val="003A7948"/>
    <w:rsid w:val="003B108D"/>
    <w:rsid w:val="003B32BA"/>
    <w:rsid w:val="003B5CB6"/>
    <w:rsid w:val="003B6E77"/>
    <w:rsid w:val="003C20D4"/>
    <w:rsid w:val="003D446B"/>
    <w:rsid w:val="003D6FBB"/>
    <w:rsid w:val="003D7111"/>
    <w:rsid w:val="003E0CD4"/>
    <w:rsid w:val="003E1752"/>
    <w:rsid w:val="003E77B1"/>
    <w:rsid w:val="003F024D"/>
    <w:rsid w:val="003F4145"/>
    <w:rsid w:val="003F6142"/>
    <w:rsid w:val="003F7170"/>
    <w:rsid w:val="00402B6A"/>
    <w:rsid w:val="00402FE9"/>
    <w:rsid w:val="0040372D"/>
    <w:rsid w:val="004075F2"/>
    <w:rsid w:val="00410723"/>
    <w:rsid w:val="00413F16"/>
    <w:rsid w:val="00416226"/>
    <w:rsid w:val="00416894"/>
    <w:rsid w:val="00417A0C"/>
    <w:rsid w:val="00417C5D"/>
    <w:rsid w:val="00430F51"/>
    <w:rsid w:val="004321BE"/>
    <w:rsid w:val="004338CF"/>
    <w:rsid w:val="004465FE"/>
    <w:rsid w:val="00447605"/>
    <w:rsid w:val="004558DE"/>
    <w:rsid w:val="00457072"/>
    <w:rsid w:val="00461DD4"/>
    <w:rsid w:val="004636D9"/>
    <w:rsid w:val="00465578"/>
    <w:rsid w:val="00481B44"/>
    <w:rsid w:val="00483D54"/>
    <w:rsid w:val="00485D40"/>
    <w:rsid w:val="00486BA3"/>
    <w:rsid w:val="004930D1"/>
    <w:rsid w:val="00493F87"/>
    <w:rsid w:val="004A0298"/>
    <w:rsid w:val="004A1150"/>
    <w:rsid w:val="004A6031"/>
    <w:rsid w:val="004A6948"/>
    <w:rsid w:val="004C092E"/>
    <w:rsid w:val="004C287E"/>
    <w:rsid w:val="004C2ED6"/>
    <w:rsid w:val="004C4EE2"/>
    <w:rsid w:val="004C5EEE"/>
    <w:rsid w:val="004D0171"/>
    <w:rsid w:val="004D755A"/>
    <w:rsid w:val="004E0BF3"/>
    <w:rsid w:val="004E711E"/>
    <w:rsid w:val="004F01A3"/>
    <w:rsid w:val="004F0A58"/>
    <w:rsid w:val="004F0DD4"/>
    <w:rsid w:val="004F16B9"/>
    <w:rsid w:val="004F3B9C"/>
    <w:rsid w:val="004F5C87"/>
    <w:rsid w:val="00502636"/>
    <w:rsid w:val="00504BC9"/>
    <w:rsid w:val="00507A5F"/>
    <w:rsid w:val="00511DA0"/>
    <w:rsid w:val="00511DFF"/>
    <w:rsid w:val="005149BD"/>
    <w:rsid w:val="00514C62"/>
    <w:rsid w:val="0051605F"/>
    <w:rsid w:val="00517C85"/>
    <w:rsid w:val="00520036"/>
    <w:rsid w:val="00526F03"/>
    <w:rsid w:val="005335E0"/>
    <w:rsid w:val="005354D1"/>
    <w:rsid w:val="00535AC9"/>
    <w:rsid w:val="0053658C"/>
    <w:rsid w:val="00537F12"/>
    <w:rsid w:val="00547503"/>
    <w:rsid w:val="00547F0E"/>
    <w:rsid w:val="00551411"/>
    <w:rsid w:val="00553733"/>
    <w:rsid w:val="005626B6"/>
    <w:rsid w:val="005756FE"/>
    <w:rsid w:val="0057789B"/>
    <w:rsid w:val="0058012C"/>
    <w:rsid w:val="005817E7"/>
    <w:rsid w:val="00581D5F"/>
    <w:rsid w:val="00587F86"/>
    <w:rsid w:val="00590C4F"/>
    <w:rsid w:val="0059283F"/>
    <w:rsid w:val="005A10A6"/>
    <w:rsid w:val="005A6CD7"/>
    <w:rsid w:val="005B39FA"/>
    <w:rsid w:val="005B72D4"/>
    <w:rsid w:val="005C3EE6"/>
    <w:rsid w:val="005C5373"/>
    <w:rsid w:val="005D3332"/>
    <w:rsid w:val="005D33F8"/>
    <w:rsid w:val="005D3761"/>
    <w:rsid w:val="005D3867"/>
    <w:rsid w:val="005E3042"/>
    <w:rsid w:val="005E6030"/>
    <w:rsid w:val="005E7A73"/>
    <w:rsid w:val="005E7AA3"/>
    <w:rsid w:val="005F3065"/>
    <w:rsid w:val="005F310A"/>
    <w:rsid w:val="005F450F"/>
    <w:rsid w:val="005F532F"/>
    <w:rsid w:val="005F60CE"/>
    <w:rsid w:val="005F71FE"/>
    <w:rsid w:val="00604806"/>
    <w:rsid w:val="006071EC"/>
    <w:rsid w:val="00611362"/>
    <w:rsid w:val="006160DD"/>
    <w:rsid w:val="00617233"/>
    <w:rsid w:val="00617629"/>
    <w:rsid w:val="006200A3"/>
    <w:rsid w:val="00622A69"/>
    <w:rsid w:val="006238B6"/>
    <w:rsid w:val="0062390B"/>
    <w:rsid w:val="00624216"/>
    <w:rsid w:val="00626673"/>
    <w:rsid w:val="00630179"/>
    <w:rsid w:val="00632FF7"/>
    <w:rsid w:val="00634AD3"/>
    <w:rsid w:val="00637072"/>
    <w:rsid w:val="006663EF"/>
    <w:rsid w:val="00667684"/>
    <w:rsid w:val="00667BA4"/>
    <w:rsid w:val="006719C2"/>
    <w:rsid w:val="00681512"/>
    <w:rsid w:val="00682B54"/>
    <w:rsid w:val="00685E8F"/>
    <w:rsid w:val="006906A3"/>
    <w:rsid w:val="00691FAA"/>
    <w:rsid w:val="006A0F06"/>
    <w:rsid w:val="006B0290"/>
    <w:rsid w:val="006B11B7"/>
    <w:rsid w:val="006B680F"/>
    <w:rsid w:val="006C263E"/>
    <w:rsid w:val="006D15F6"/>
    <w:rsid w:val="006D2607"/>
    <w:rsid w:val="006D3080"/>
    <w:rsid w:val="006D5913"/>
    <w:rsid w:val="006D6B8B"/>
    <w:rsid w:val="006E27A5"/>
    <w:rsid w:val="006E4369"/>
    <w:rsid w:val="006E4EE9"/>
    <w:rsid w:val="0070223B"/>
    <w:rsid w:val="007043FC"/>
    <w:rsid w:val="0070756E"/>
    <w:rsid w:val="00712B2D"/>
    <w:rsid w:val="0071696B"/>
    <w:rsid w:val="00717924"/>
    <w:rsid w:val="007236B8"/>
    <w:rsid w:val="0072442A"/>
    <w:rsid w:val="00727DF9"/>
    <w:rsid w:val="00727E4F"/>
    <w:rsid w:val="007349D4"/>
    <w:rsid w:val="00734CA8"/>
    <w:rsid w:val="007467ED"/>
    <w:rsid w:val="00750995"/>
    <w:rsid w:val="00750D3B"/>
    <w:rsid w:val="00750FAB"/>
    <w:rsid w:val="0075301D"/>
    <w:rsid w:val="007603F5"/>
    <w:rsid w:val="0076343D"/>
    <w:rsid w:val="00771D91"/>
    <w:rsid w:val="00773B66"/>
    <w:rsid w:val="00790677"/>
    <w:rsid w:val="007947FB"/>
    <w:rsid w:val="00794AC9"/>
    <w:rsid w:val="00796A68"/>
    <w:rsid w:val="007A1E11"/>
    <w:rsid w:val="007A611A"/>
    <w:rsid w:val="007B0843"/>
    <w:rsid w:val="007B6787"/>
    <w:rsid w:val="007E37E4"/>
    <w:rsid w:val="007E5B6A"/>
    <w:rsid w:val="007E6B7D"/>
    <w:rsid w:val="007F080E"/>
    <w:rsid w:val="007F611C"/>
    <w:rsid w:val="00801F6B"/>
    <w:rsid w:val="00802B45"/>
    <w:rsid w:val="008078BC"/>
    <w:rsid w:val="0081034E"/>
    <w:rsid w:val="00815685"/>
    <w:rsid w:val="00822A13"/>
    <w:rsid w:val="008246C9"/>
    <w:rsid w:val="00830CDE"/>
    <w:rsid w:val="00831BAC"/>
    <w:rsid w:val="008323E4"/>
    <w:rsid w:val="00832D4D"/>
    <w:rsid w:val="00834652"/>
    <w:rsid w:val="008375F6"/>
    <w:rsid w:val="00847CCF"/>
    <w:rsid w:val="00853B38"/>
    <w:rsid w:val="00854D09"/>
    <w:rsid w:val="00857D58"/>
    <w:rsid w:val="00865434"/>
    <w:rsid w:val="0087289E"/>
    <w:rsid w:val="008741E3"/>
    <w:rsid w:val="008749EA"/>
    <w:rsid w:val="00880353"/>
    <w:rsid w:val="00881990"/>
    <w:rsid w:val="00883874"/>
    <w:rsid w:val="00890ADD"/>
    <w:rsid w:val="008976DA"/>
    <w:rsid w:val="008A03C4"/>
    <w:rsid w:val="008A2DDA"/>
    <w:rsid w:val="008B6A1A"/>
    <w:rsid w:val="008B6E28"/>
    <w:rsid w:val="008B7643"/>
    <w:rsid w:val="008C169E"/>
    <w:rsid w:val="008C7C6E"/>
    <w:rsid w:val="008E0EE4"/>
    <w:rsid w:val="008F4B50"/>
    <w:rsid w:val="008F54CC"/>
    <w:rsid w:val="0090266B"/>
    <w:rsid w:val="009049BE"/>
    <w:rsid w:val="0090679C"/>
    <w:rsid w:val="00906C37"/>
    <w:rsid w:val="009107BF"/>
    <w:rsid w:val="009157EE"/>
    <w:rsid w:val="00922795"/>
    <w:rsid w:val="00927479"/>
    <w:rsid w:val="009333C0"/>
    <w:rsid w:val="009336E2"/>
    <w:rsid w:val="0093450E"/>
    <w:rsid w:val="00934F69"/>
    <w:rsid w:val="00936001"/>
    <w:rsid w:val="0094079D"/>
    <w:rsid w:val="00957C74"/>
    <w:rsid w:val="00963FCB"/>
    <w:rsid w:val="00965EE3"/>
    <w:rsid w:val="00976AA0"/>
    <w:rsid w:val="00976D14"/>
    <w:rsid w:val="009860B0"/>
    <w:rsid w:val="00993A19"/>
    <w:rsid w:val="0099761C"/>
    <w:rsid w:val="00997FF2"/>
    <w:rsid w:val="009A0D9C"/>
    <w:rsid w:val="009A17DE"/>
    <w:rsid w:val="009A35BA"/>
    <w:rsid w:val="009B76A0"/>
    <w:rsid w:val="009C39A4"/>
    <w:rsid w:val="009C3E85"/>
    <w:rsid w:val="009C43A1"/>
    <w:rsid w:val="009D1EBC"/>
    <w:rsid w:val="009D2545"/>
    <w:rsid w:val="009D73E7"/>
    <w:rsid w:val="009E14BB"/>
    <w:rsid w:val="009F1168"/>
    <w:rsid w:val="009F57D8"/>
    <w:rsid w:val="00A00C41"/>
    <w:rsid w:val="00A040EA"/>
    <w:rsid w:val="00A143DA"/>
    <w:rsid w:val="00A16987"/>
    <w:rsid w:val="00A22060"/>
    <w:rsid w:val="00A230E0"/>
    <w:rsid w:val="00A25F7A"/>
    <w:rsid w:val="00A30C6F"/>
    <w:rsid w:val="00A34923"/>
    <w:rsid w:val="00A36478"/>
    <w:rsid w:val="00A45D40"/>
    <w:rsid w:val="00A470E5"/>
    <w:rsid w:val="00A476DA"/>
    <w:rsid w:val="00A52374"/>
    <w:rsid w:val="00A54749"/>
    <w:rsid w:val="00A55EE3"/>
    <w:rsid w:val="00A566A9"/>
    <w:rsid w:val="00A6394D"/>
    <w:rsid w:val="00A64BA7"/>
    <w:rsid w:val="00A6581A"/>
    <w:rsid w:val="00A65855"/>
    <w:rsid w:val="00A65C16"/>
    <w:rsid w:val="00A65E18"/>
    <w:rsid w:val="00A71841"/>
    <w:rsid w:val="00A91199"/>
    <w:rsid w:val="00A92A02"/>
    <w:rsid w:val="00A9629E"/>
    <w:rsid w:val="00AA223C"/>
    <w:rsid w:val="00AA3A59"/>
    <w:rsid w:val="00AB2BD9"/>
    <w:rsid w:val="00AC02C5"/>
    <w:rsid w:val="00AC176F"/>
    <w:rsid w:val="00AC1EBB"/>
    <w:rsid w:val="00AC2C4F"/>
    <w:rsid w:val="00AC30CB"/>
    <w:rsid w:val="00AC4269"/>
    <w:rsid w:val="00AD39DB"/>
    <w:rsid w:val="00AD7747"/>
    <w:rsid w:val="00AE0876"/>
    <w:rsid w:val="00AE40A7"/>
    <w:rsid w:val="00AF41F5"/>
    <w:rsid w:val="00AF44B0"/>
    <w:rsid w:val="00AF5626"/>
    <w:rsid w:val="00AF7919"/>
    <w:rsid w:val="00B04DD6"/>
    <w:rsid w:val="00B052A7"/>
    <w:rsid w:val="00B27B3F"/>
    <w:rsid w:val="00B3301C"/>
    <w:rsid w:val="00B34F65"/>
    <w:rsid w:val="00B3613B"/>
    <w:rsid w:val="00B37694"/>
    <w:rsid w:val="00B427A3"/>
    <w:rsid w:val="00B429C9"/>
    <w:rsid w:val="00B4482D"/>
    <w:rsid w:val="00B464DE"/>
    <w:rsid w:val="00B577F0"/>
    <w:rsid w:val="00B62943"/>
    <w:rsid w:val="00B6467E"/>
    <w:rsid w:val="00B70103"/>
    <w:rsid w:val="00B701CE"/>
    <w:rsid w:val="00B70849"/>
    <w:rsid w:val="00B7225F"/>
    <w:rsid w:val="00B72CFD"/>
    <w:rsid w:val="00B72D3C"/>
    <w:rsid w:val="00B73677"/>
    <w:rsid w:val="00B76C04"/>
    <w:rsid w:val="00B92B15"/>
    <w:rsid w:val="00B93015"/>
    <w:rsid w:val="00B931D2"/>
    <w:rsid w:val="00B95067"/>
    <w:rsid w:val="00B96C7A"/>
    <w:rsid w:val="00BA1C8A"/>
    <w:rsid w:val="00BA49EA"/>
    <w:rsid w:val="00BA784F"/>
    <w:rsid w:val="00BB2D22"/>
    <w:rsid w:val="00BB799B"/>
    <w:rsid w:val="00BC3E9E"/>
    <w:rsid w:val="00BD65F4"/>
    <w:rsid w:val="00BD6AED"/>
    <w:rsid w:val="00BD759B"/>
    <w:rsid w:val="00BE21ED"/>
    <w:rsid w:val="00BE2FB3"/>
    <w:rsid w:val="00BE5F9E"/>
    <w:rsid w:val="00BE6A0D"/>
    <w:rsid w:val="00BE70B5"/>
    <w:rsid w:val="00BE79D1"/>
    <w:rsid w:val="00C14AA2"/>
    <w:rsid w:val="00C16AA0"/>
    <w:rsid w:val="00C20909"/>
    <w:rsid w:val="00C220C7"/>
    <w:rsid w:val="00C32013"/>
    <w:rsid w:val="00C330C4"/>
    <w:rsid w:val="00C33C0F"/>
    <w:rsid w:val="00C34119"/>
    <w:rsid w:val="00C42B0F"/>
    <w:rsid w:val="00C51F1B"/>
    <w:rsid w:val="00C53158"/>
    <w:rsid w:val="00C54F63"/>
    <w:rsid w:val="00C57CF6"/>
    <w:rsid w:val="00C75D84"/>
    <w:rsid w:val="00C75FBA"/>
    <w:rsid w:val="00C777BC"/>
    <w:rsid w:val="00C81325"/>
    <w:rsid w:val="00C818B9"/>
    <w:rsid w:val="00C82CEA"/>
    <w:rsid w:val="00C83443"/>
    <w:rsid w:val="00C944BA"/>
    <w:rsid w:val="00C955ED"/>
    <w:rsid w:val="00C967CA"/>
    <w:rsid w:val="00CA04B2"/>
    <w:rsid w:val="00CA7F12"/>
    <w:rsid w:val="00CB2BC9"/>
    <w:rsid w:val="00CB3487"/>
    <w:rsid w:val="00CC1B94"/>
    <w:rsid w:val="00CC518B"/>
    <w:rsid w:val="00CD03E6"/>
    <w:rsid w:val="00CD317C"/>
    <w:rsid w:val="00CD79AB"/>
    <w:rsid w:val="00CE5BA3"/>
    <w:rsid w:val="00CE741E"/>
    <w:rsid w:val="00CE74BD"/>
    <w:rsid w:val="00CF311D"/>
    <w:rsid w:val="00D033CD"/>
    <w:rsid w:val="00D13160"/>
    <w:rsid w:val="00D2168F"/>
    <w:rsid w:val="00D22FCA"/>
    <w:rsid w:val="00D24212"/>
    <w:rsid w:val="00D27003"/>
    <w:rsid w:val="00D274F8"/>
    <w:rsid w:val="00D308EB"/>
    <w:rsid w:val="00D3103C"/>
    <w:rsid w:val="00D31A61"/>
    <w:rsid w:val="00D32C4E"/>
    <w:rsid w:val="00D407ED"/>
    <w:rsid w:val="00D414DA"/>
    <w:rsid w:val="00D41F6F"/>
    <w:rsid w:val="00D50584"/>
    <w:rsid w:val="00D53884"/>
    <w:rsid w:val="00D564E5"/>
    <w:rsid w:val="00D6095B"/>
    <w:rsid w:val="00D6261F"/>
    <w:rsid w:val="00D71DD6"/>
    <w:rsid w:val="00D7492D"/>
    <w:rsid w:val="00D81FEE"/>
    <w:rsid w:val="00D823E5"/>
    <w:rsid w:val="00D85ACA"/>
    <w:rsid w:val="00D929AC"/>
    <w:rsid w:val="00D93551"/>
    <w:rsid w:val="00D93D22"/>
    <w:rsid w:val="00D958EB"/>
    <w:rsid w:val="00DA25D9"/>
    <w:rsid w:val="00DA512C"/>
    <w:rsid w:val="00DA575D"/>
    <w:rsid w:val="00DA58EC"/>
    <w:rsid w:val="00DB0561"/>
    <w:rsid w:val="00DB0691"/>
    <w:rsid w:val="00DB087C"/>
    <w:rsid w:val="00DB128B"/>
    <w:rsid w:val="00DB33E9"/>
    <w:rsid w:val="00DB3FD7"/>
    <w:rsid w:val="00DB53F6"/>
    <w:rsid w:val="00DB550F"/>
    <w:rsid w:val="00DC148B"/>
    <w:rsid w:val="00DC30EB"/>
    <w:rsid w:val="00DC3661"/>
    <w:rsid w:val="00DC4A84"/>
    <w:rsid w:val="00DC5831"/>
    <w:rsid w:val="00DD3A3A"/>
    <w:rsid w:val="00DE10C8"/>
    <w:rsid w:val="00DE1B5F"/>
    <w:rsid w:val="00DE2CCA"/>
    <w:rsid w:val="00DF10E8"/>
    <w:rsid w:val="00DF4B7F"/>
    <w:rsid w:val="00E003A0"/>
    <w:rsid w:val="00E02403"/>
    <w:rsid w:val="00E04656"/>
    <w:rsid w:val="00E05C42"/>
    <w:rsid w:val="00E20F25"/>
    <w:rsid w:val="00E263B1"/>
    <w:rsid w:val="00E400BF"/>
    <w:rsid w:val="00E40CB2"/>
    <w:rsid w:val="00E44EA9"/>
    <w:rsid w:val="00E455B9"/>
    <w:rsid w:val="00E474E5"/>
    <w:rsid w:val="00E51505"/>
    <w:rsid w:val="00E55BFA"/>
    <w:rsid w:val="00E625FA"/>
    <w:rsid w:val="00E74B5D"/>
    <w:rsid w:val="00E75F82"/>
    <w:rsid w:val="00E810ED"/>
    <w:rsid w:val="00E815F3"/>
    <w:rsid w:val="00E82713"/>
    <w:rsid w:val="00E83B63"/>
    <w:rsid w:val="00E8639B"/>
    <w:rsid w:val="00E90C21"/>
    <w:rsid w:val="00E91292"/>
    <w:rsid w:val="00EA4E4C"/>
    <w:rsid w:val="00EB4230"/>
    <w:rsid w:val="00EB6254"/>
    <w:rsid w:val="00EB6910"/>
    <w:rsid w:val="00EB6A49"/>
    <w:rsid w:val="00EC1619"/>
    <w:rsid w:val="00EC1D5D"/>
    <w:rsid w:val="00EC5764"/>
    <w:rsid w:val="00EC58CE"/>
    <w:rsid w:val="00EC7C84"/>
    <w:rsid w:val="00ED08AE"/>
    <w:rsid w:val="00ED2B2D"/>
    <w:rsid w:val="00EE4297"/>
    <w:rsid w:val="00EF1DBA"/>
    <w:rsid w:val="00EF22C7"/>
    <w:rsid w:val="00EF277F"/>
    <w:rsid w:val="00F00B6F"/>
    <w:rsid w:val="00F00B7B"/>
    <w:rsid w:val="00F20AA2"/>
    <w:rsid w:val="00F21980"/>
    <w:rsid w:val="00F219EB"/>
    <w:rsid w:val="00F231D8"/>
    <w:rsid w:val="00F239DF"/>
    <w:rsid w:val="00F25582"/>
    <w:rsid w:val="00F26DDE"/>
    <w:rsid w:val="00F46284"/>
    <w:rsid w:val="00F5141D"/>
    <w:rsid w:val="00F520F6"/>
    <w:rsid w:val="00F52EE9"/>
    <w:rsid w:val="00F53092"/>
    <w:rsid w:val="00F53BD1"/>
    <w:rsid w:val="00F771DF"/>
    <w:rsid w:val="00F77723"/>
    <w:rsid w:val="00F77A78"/>
    <w:rsid w:val="00F84D50"/>
    <w:rsid w:val="00F86D9E"/>
    <w:rsid w:val="00F87543"/>
    <w:rsid w:val="00F9166C"/>
    <w:rsid w:val="00F91914"/>
    <w:rsid w:val="00F928A1"/>
    <w:rsid w:val="00F929E2"/>
    <w:rsid w:val="00F95312"/>
    <w:rsid w:val="00F96933"/>
    <w:rsid w:val="00FA09FB"/>
    <w:rsid w:val="00FB0A10"/>
    <w:rsid w:val="00FB0F79"/>
    <w:rsid w:val="00FB51D5"/>
    <w:rsid w:val="00FC3AF4"/>
    <w:rsid w:val="00FD11C0"/>
    <w:rsid w:val="00FD2443"/>
    <w:rsid w:val="00FE66BE"/>
    <w:rsid w:val="00FE696C"/>
    <w:rsid w:val="00FE6A28"/>
    <w:rsid w:val="00FF1DAF"/>
    <w:rsid w:val="00FF3CCD"/>
    <w:rsid w:val="00FF74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B8D99"/>
  <w15:chartTrackingRefBased/>
  <w15:docId w15:val="{34A044EC-3B55-4E1A-A1FE-5EE74969E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90B"/>
  </w:style>
  <w:style w:type="paragraph" w:styleId="Heading1">
    <w:name w:val="heading 1"/>
    <w:basedOn w:val="Normal"/>
    <w:next w:val="Normal"/>
    <w:link w:val="Heading1Char"/>
    <w:qFormat/>
    <w:rsid w:val="00210AF6"/>
    <w:pPr>
      <w:keepNext/>
      <w:widowControl w:val="0"/>
      <w:tabs>
        <w:tab w:val="left" w:pos="-374"/>
      </w:tabs>
      <w:autoSpaceDE w:val="0"/>
      <w:autoSpaceDN w:val="0"/>
      <w:adjustRightInd w:val="0"/>
      <w:spacing w:after="0" w:line="240" w:lineRule="auto"/>
      <w:ind w:firstLine="720"/>
      <w:jc w:val="both"/>
      <w:outlineLvl w:val="0"/>
    </w:pPr>
    <w:rPr>
      <w:rFonts w:ascii="Verdana" w:eastAsia="Times New Roman" w:hAnsi="Verdana"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A2A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ADC"/>
  </w:style>
  <w:style w:type="character" w:styleId="PageNumber">
    <w:name w:val="page number"/>
    <w:basedOn w:val="DefaultParagraphFont"/>
    <w:rsid w:val="000A2ADC"/>
  </w:style>
  <w:style w:type="table" w:customStyle="1" w:styleId="TableGrid4">
    <w:name w:val="Table Grid4"/>
    <w:basedOn w:val="TableNormal"/>
    <w:next w:val="TableGrid"/>
    <w:uiPriority w:val="59"/>
    <w:rsid w:val="000A2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0A2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38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874"/>
  </w:style>
  <w:style w:type="paragraph" w:styleId="ListParagraph">
    <w:name w:val="List Paragraph"/>
    <w:aliases w:val="Dot pt,List Paragraph Char Char Char,Indicator Text,Numbered Para 1,List Paragraph1,Bullet Points,MAIN CONTENT,Bullet 1,List Paragraph11,List Paragraph12,F5 List Paragraph,Colorful List - Accent 11,Bullet Style,OBC Bullet,No Spacing1,列出段落"/>
    <w:basedOn w:val="Normal"/>
    <w:link w:val="ListParagraphChar"/>
    <w:uiPriority w:val="34"/>
    <w:qFormat/>
    <w:rsid w:val="00210AF6"/>
    <w:pPr>
      <w:spacing w:after="0" w:line="240" w:lineRule="auto"/>
      <w:ind w:left="720"/>
      <w:contextualSpacing/>
    </w:pPr>
    <w:rPr>
      <w:rFonts w:ascii="Times New Roman" w:hAnsi="Times New Roman" w:cs="Times New Roman"/>
      <w:sz w:val="24"/>
      <w:szCs w:val="24"/>
      <w:lang w:eastAsia="en-GB"/>
    </w:rPr>
  </w:style>
  <w:style w:type="character" w:customStyle="1" w:styleId="Heading1Char">
    <w:name w:val="Heading 1 Char"/>
    <w:basedOn w:val="DefaultParagraphFont"/>
    <w:link w:val="Heading1"/>
    <w:rsid w:val="00210AF6"/>
    <w:rPr>
      <w:rFonts w:ascii="Verdana" w:eastAsia="Times New Roman" w:hAnsi="Verdana" w:cs="Times New Roman"/>
      <w:b/>
      <w:bCs/>
      <w:sz w:val="24"/>
      <w:szCs w:val="24"/>
    </w:rPr>
  </w:style>
  <w:style w:type="paragraph" w:customStyle="1" w:styleId="null">
    <w:name w:val="null"/>
    <w:basedOn w:val="Normal"/>
    <w:rsid w:val="00210AF6"/>
    <w:pPr>
      <w:spacing w:before="100" w:beforeAutospacing="1" w:after="100" w:afterAutospacing="1" w:line="240" w:lineRule="auto"/>
    </w:pPr>
    <w:rPr>
      <w:rFonts w:ascii="Times New Roman" w:hAnsi="Times New Roman" w:cs="Times New Roman"/>
      <w:sz w:val="24"/>
      <w:szCs w:val="24"/>
      <w:lang w:eastAsia="en-GB"/>
    </w:rPr>
  </w:style>
  <w:style w:type="character" w:customStyle="1" w:styleId="null1">
    <w:name w:val="null1"/>
    <w:basedOn w:val="DefaultParagraphFont"/>
    <w:rsid w:val="00210AF6"/>
  </w:style>
  <w:style w:type="character" w:styleId="Hyperlink">
    <w:name w:val="Hyperlink"/>
    <w:basedOn w:val="DefaultParagraphFont"/>
    <w:uiPriority w:val="99"/>
    <w:unhideWhenUsed/>
    <w:rsid w:val="00210AF6"/>
    <w:rPr>
      <w:color w:val="0000FF" w:themeColor="hyperlink"/>
      <w:u w:val="single"/>
    </w:rPr>
  </w:style>
  <w:style w:type="paragraph" w:customStyle="1" w:styleId="Default">
    <w:name w:val="Default"/>
    <w:rsid w:val="00F520F6"/>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D31A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A61"/>
    <w:rPr>
      <w:rFonts w:ascii="Segoe UI" w:hAnsi="Segoe UI" w:cs="Segoe UI"/>
      <w:sz w:val="18"/>
      <w:szCs w:val="18"/>
    </w:rPr>
  </w:style>
  <w:style w:type="character" w:styleId="CommentReference">
    <w:name w:val="annotation reference"/>
    <w:basedOn w:val="DefaultParagraphFont"/>
    <w:uiPriority w:val="99"/>
    <w:semiHidden/>
    <w:unhideWhenUsed/>
    <w:rsid w:val="009C43A1"/>
    <w:rPr>
      <w:sz w:val="16"/>
      <w:szCs w:val="16"/>
    </w:rPr>
  </w:style>
  <w:style w:type="paragraph" w:styleId="CommentText">
    <w:name w:val="annotation text"/>
    <w:basedOn w:val="Normal"/>
    <w:link w:val="CommentTextChar"/>
    <w:uiPriority w:val="99"/>
    <w:unhideWhenUsed/>
    <w:rsid w:val="009C43A1"/>
    <w:pPr>
      <w:spacing w:line="240" w:lineRule="auto"/>
    </w:pPr>
    <w:rPr>
      <w:sz w:val="20"/>
      <w:szCs w:val="20"/>
    </w:rPr>
  </w:style>
  <w:style w:type="character" w:customStyle="1" w:styleId="CommentTextChar">
    <w:name w:val="Comment Text Char"/>
    <w:basedOn w:val="DefaultParagraphFont"/>
    <w:link w:val="CommentText"/>
    <w:uiPriority w:val="99"/>
    <w:rsid w:val="009C43A1"/>
    <w:rPr>
      <w:sz w:val="20"/>
      <w:szCs w:val="20"/>
    </w:rPr>
  </w:style>
  <w:style w:type="paragraph" w:styleId="CommentSubject">
    <w:name w:val="annotation subject"/>
    <w:basedOn w:val="CommentText"/>
    <w:next w:val="CommentText"/>
    <w:link w:val="CommentSubjectChar"/>
    <w:uiPriority w:val="99"/>
    <w:semiHidden/>
    <w:unhideWhenUsed/>
    <w:rsid w:val="009C43A1"/>
    <w:rPr>
      <w:b/>
      <w:bCs/>
    </w:rPr>
  </w:style>
  <w:style w:type="character" w:customStyle="1" w:styleId="CommentSubjectChar">
    <w:name w:val="Comment Subject Char"/>
    <w:basedOn w:val="CommentTextChar"/>
    <w:link w:val="CommentSubject"/>
    <w:uiPriority w:val="99"/>
    <w:semiHidden/>
    <w:rsid w:val="009C43A1"/>
    <w:rPr>
      <w:b/>
      <w:bCs/>
      <w:sz w:val="20"/>
      <w:szCs w:val="20"/>
    </w:rPr>
  </w:style>
  <w:style w:type="paragraph" w:styleId="Revision">
    <w:name w:val="Revision"/>
    <w:hidden/>
    <w:uiPriority w:val="99"/>
    <w:semiHidden/>
    <w:rsid w:val="006B680F"/>
    <w:pPr>
      <w:spacing w:after="0" w:line="240" w:lineRule="auto"/>
    </w:pPr>
  </w:style>
  <w:style w:type="character" w:customStyle="1" w:styleId="ListParagraphChar">
    <w:name w:val="List Paragraph Char"/>
    <w:aliases w:val="Dot pt Char,List Paragraph Char Char Char Char,Indicator Text Char,Numbered Para 1 Char,List Paragraph1 Char,Bullet Points Char,MAIN CONTENT Char,Bullet 1 Char,List Paragraph11 Char,List Paragraph12 Char,F5 List Paragraph Char"/>
    <w:basedOn w:val="DefaultParagraphFont"/>
    <w:link w:val="ListParagraph"/>
    <w:uiPriority w:val="34"/>
    <w:qFormat/>
    <w:locked/>
    <w:rsid w:val="00865434"/>
    <w:rPr>
      <w:rFonts w:ascii="Times New Roman" w:hAnsi="Times New Roman" w:cs="Times New Roman"/>
      <w:sz w:val="24"/>
      <w:szCs w:val="24"/>
      <w:lang w:eastAsia="en-GB"/>
    </w:rPr>
  </w:style>
  <w:style w:type="paragraph" w:styleId="NormalWeb">
    <w:name w:val="Normal (Web)"/>
    <w:basedOn w:val="Normal"/>
    <w:uiPriority w:val="99"/>
    <w:unhideWhenUsed/>
    <w:rsid w:val="00F953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130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0026">
      <w:bodyDiv w:val="1"/>
      <w:marLeft w:val="0"/>
      <w:marRight w:val="0"/>
      <w:marTop w:val="0"/>
      <w:marBottom w:val="0"/>
      <w:divBdr>
        <w:top w:val="none" w:sz="0" w:space="0" w:color="auto"/>
        <w:left w:val="none" w:sz="0" w:space="0" w:color="auto"/>
        <w:bottom w:val="none" w:sz="0" w:space="0" w:color="auto"/>
        <w:right w:val="none" w:sz="0" w:space="0" w:color="auto"/>
      </w:divBdr>
    </w:div>
    <w:div w:id="9332761">
      <w:bodyDiv w:val="1"/>
      <w:marLeft w:val="0"/>
      <w:marRight w:val="0"/>
      <w:marTop w:val="0"/>
      <w:marBottom w:val="0"/>
      <w:divBdr>
        <w:top w:val="none" w:sz="0" w:space="0" w:color="auto"/>
        <w:left w:val="none" w:sz="0" w:space="0" w:color="auto"/>
        <w:bottom w:val="none" w:sz="0" w:space="0" w:color="auto"/>
        <w:right w:val="none" w:sz="0" w:space="0" w:color="auto"/>
      </w:divBdr>
    </w:div>
    <w:div w:id="25105052">
      <w:bodyDiv w:val="1"/>
      <w:marLeft w:val="0"/>
      <w:marRight w:val="0"/>
      <w:marTop w:val="0"/>
      <w:marBottom w:val="0"/>
      <w:divBdr>
        <w:top w:val="none" w:sz="0" w:space="0" w:color="auto"/>
        <w:left w:val="none" w:sz="0" w:space="0" w:color="auto"/>
        <w:bottom w:val="none" w:sz="0" w:space="0" w:color="auto"/>
        <w:right w:val="none" w:sz="0" w:space="0" w:color="auto"/>
      </w:divBdr>
    </w:div>
    <w:div w:id="26299715">
      <w:bodyDiv w:val="1"/>
      <w:marLeft w:val="0"/>
      <w:marRight w:val="0"/>
      <w:marTop w:val="0"/>
      <w:marBottom w:val="0"/>
      <w:divBdr>
        <w:top w:val="none" w:sz="0" w:space="0" w:color="auto"/>
        <w:left w:val="none" w:sz="0" w:space="0" w:color="auto"/>
        <w:bottom w:val="none" w:sz="0" w:space="0" w:color="auto"/>
        <w:right w:val="none" w:sz="0" w:space="0" w:color="auto"/>
      </w:divBdr>
    </w:div>
    <w:div w:id="99449421">
      <w:bodyDiv w:val="1"/>
      <w:marLeft w:val="0"/>
      <w:marRight w:val="0"/>
      <w:marTop w:val="0"/>
      <w:marBottom w:val="0"/>
      <w:divBdr>
        <w:top w:val="none" w:sz="0" w:space="0" w:color="auto"/>
        <w:left w:val="none" w:sz="0" w:space="0" w:color="auto"/>
        <w:bottom w:val="none" w:sz="0" w:space="0" w:color="auto"/>
        <w:right w:val="none" w:sz="0" w:space="0" w:color="auto"/>
      </w:divBdr>
    </w:div>
    <w:div w:id="174536305">
      <w:bodyDiv w:val="1"/>
      <w:marLeft w:val="0"/>
      <w:marRight w:val="0"/>
      <w:marTop w:val="0"/>
      <w:marBottom w:val="0"/>
      <w:divBdr>
        <w:top w:val="none" w:sz="0" w:space="0" w:color="auto"/>
        <w:left w:val="none" w:sz="0" w:space="0" w:color="auto"/>
        <w:bottom w:val="none" w:sz="0" w:space="0" w:color="auto"/>
        <w:right w:val="none" w:sz="0" w:space="0" w:color="auto"/>
      </w:divBdr>
    </w:div>
    <w:div w:id="176357600">
      <w:bodyDiv w:val="1"/>
      <w:marLeft w:val="0"/>
      <w:marRight w:val="0"/>
      <w:marTop w:val="0"/>
      <w:marBottom w:val="0"/>
      <w:divBdr>
        <w:top w:val="none" w:sz="0" w:space="0" w:color="auto"/>
        <w:left w:val="none" w:sz="0" w:space="0" w:color="auto"/>
        <w:bottom w:val="none" w:sz="0" w:space="0" w:color="auto"/>
        <w:right w:val="none" w:sz="0" w:space="0" w:color="auto"/>
      </w:divBdr>
    </w:div>
    <w:div w:id="194539451">
      <w:bodyDiv w:val="1"/>
      <w:marLeft w:val="0"/>
      <w:marRight w:val="0"/>
      <w:marTop w:val="0"/>
      <w:marBottom w:val="0"/>
      <w:divBdr>
        <w:top w:val="none" w:sz="0" w:space="0" w:color="auto"/>
        <w:left w:val="none" w:sz="0" w:space="0" w:color="auto"/>
        <w:bottom w:val="none" w:sz="0" w:space="0" w:color="auto"/>
        <w:right w:val="none" w:sz="0" w:space="0" w:color="auto"/>
      </w:divBdr>
    </w:div>
    <w:div w:id="195822855">
      <w:bodyDiv w:val="1"/>
      <w:marLeft w:val="0"/>
      <w:marRight w:val="0"/>
      <w:marTop w:val="0"/>
      <w:marBottom w:val="0"/>
      <w:divBdr>
        <w:top w:val="none" w:sz="0" w:space="0" w:color="auto"/>
        <w:left w:val="none" w:sz="0" w:space="0" w:color="auto"/>
        <w:bottom w:val="none" w:sz="0" w:space="0" w:color="auto"/>
        <w:right w:val="none" w:sz="0" w:space="0" w:color="auto"/>
      </w:divBdr>
    </w:div>
    <w:div w:id="202137728">
      <w:bodyDiv w:val="1"/>
      <w:marLeft w:val="0"/>
      <w:marRight w:val="0"/>
      <w:marTop w:val="0"/>
      <w:marBottom w:val="0"/>
      <w:divBdr>
        <w:top w:val="none" w:sz="0" w:space="0" w:color="auto"/>
        <w:left w:val="none" w:sz="0" w:space="0" w:color="auto"/>
        <w:bottom w:val="none" w:sz="0" w:space="0" w:color="auto"/>
        <w:right w:val="none" w:sz="0" w:space="0" w:color="auto"/>
      </w:divBdr>
    </w:div>
    <w:div w:id="203060616">
      <w:bodyDiv w:val="1"/>
      <w:marLeft w:val="0"/>
      <w:marRight w:val="0"/>
      <w:marTop w:val="0"/>
      <w:marBottom w:val="0"/>
      <w:divBdr>
        <w:top w:val="none" w:sz="0" w:space="0" w:color="auto"/>
        <w:left w:val="none" w:sz="0" w:space="0" w:color="auto"/>
        <w:bottom w:val="none" w:sz="0" w:space="0" w:color="auto"/>
        <w:right w:val="none" w:sz="0" w:space="0" w:color="auto"/>
      </w:divBdr>
    </w:div>
    <w:div w:id="209343336">
      <w:bodyDiv w:val="1"/>
      <w:marLeft w:val="0"/>
      <w:marRight w:val="0"/>
      <w:marTop w:val="0"/>
      <w:marBottom w:val="0"/>
      <w:divBdr>
        <w:top w:val="none" w:sz="0" w:space="0" w:color="auto"/>
        <w:left w:val="none" w:sz="0" w:space="0" w:color="auto"/>
        <w:bottom w:val="none" w:sz="0" w:space="0" w:color="auto"/>
        <w:right w:val="none" w:sz="0" w:space="0" w:color="auto"/>
      </w:divBdr>
    </w:div>
    <w:div w:id="234899785">
      <w:bodyDiv w:val="1"/>
      <w:marLeft w:val="0"/>
      <w:marRight w:val="0"/>
      <w:marTop w:val="0"/>
      <w:marBottom w:val="0"/>
      <w:divBdr>
        <w:top w:val="none" w:sz="0" w:space="0" w:color="auto"/>
        <w:left w:val="none" w:sz="0" w:space="0" w:color="auto"/>
        <w:bottom w:val="none" w:sz="0" w:space="0" w:color="auto"/>
        <w:right w:val="none" w:sz="0" w:space="0" w:color="auto"/>
      </w:divBdr>
    </w:div>
    <w:div w:id="248657254">
      <w:bodyDiv w:val="1"/>
      <w:marLeft w:val="0"/>
      <w:marRight w:val="0"/>
      <w:marTop w:val="0"/>
      <w:marBottom w:val="0"/>
      <w:divBdr>
        <w:top w:val="none" w:sz="0" w:space="0" w:color="auto"/>
        <w:left w:val="none" w:sz="0" w:space="0" w:color="auto"/>
        <w:bottom w:val="none" w:sz="0" w:space="0" w:color="auto"/>
        <w:right w:val="none" w:sz="0" w:space="0" w:color="auto"/>
      </w:divBdr>
    </w:div>
    <w:div w:id="269511065">
      <w:bodyDiv w:val="1"/>
      <w:marLeft w:val="0"/>
      <w:marRight w:val="0"/>
      <w:marTop w:val="0"/>
      <w:marBottom w:val="0"/>
      <w:divBdr>
        <w:top w:val="none" w:sz="0" w:space="0" w:color="auto"/>
        <w:left w:val="none" w:sz="0" w:space="0" w:color="auto"/>
        <w:bottom w:val="none" w:sz="0" w:space="0" w:color="auto"/>
        <w:right w:val="none" w:sz="0" w:space="0" w:color="auto"/>
      </w:divBdr>
    </w:div>
    <w:div w:id="297761373">
      <w:bodyDiv w:val="1"/>
      <w:marLeft w:val="0"/>
      <w:marRight w:val="0"/>
      <w:marTop w:val="0"/>
      <w:marBottom w:val="0"/>
      <w:divBdr>
        <w:top w:val="none" w:sz="0" w:space="0" w:color="auto"/>
        <w:left w:val="none" w:sz="0" w:space="0" w:color="auto"/>
        <w:bottom w:val="none" w:sz="0" w:space="0" w:color="auto"/>
        <w:right w:val="none" w:sz="0" w:space="0" w:color="auto"/>
      </w:divBdr>
    </w:div>
    <w:div w:id="313145201">
      <w:bodyDiv w:val="1"/>
      <w:marLeft w:val="0"/>
      <w:marRight w:val="0"/>
      <w:marTop w:val="0"/>
      <w:marBottom w:val="0"/>
      <w:divBdr>
        <w:top w:val="none" w:sz="0" w:space="0" w:color="auto"/>
        <w:left w:val="none" w:sz="0" w:space="0" w:color="auto"/>
        <w:bottom w:val="none" w:sz="0" w:space="0" w:color="auto"/>
        <w:right w:val="none" w:sz="0" w:space="0" w:color="auto"/>
      </w:divBdr>
    </w:div>
    <w:div w:id="323583045">
      <w:bodyDiv w:val="1"/>
      <w:marLeft w:val="0"/>
      <w:marRight w:val="0"/>
      <w:marTop w:val="0"/>
      <w:marBottom w:val="0"/>
      <w:divBdr>
        <w:top w:val="none" w:sz="0" w:space="0" w:color="auto"/>
        <w:left w:val="none" w:sz="0" w:space="0" w:color="auto"/>
        <w:bottom w:val="none" w:sz="0" w:space="0" w:color="auto"/>
        <w:right w:val="none" w:sz="0" w:space="0" w:color="auto"/>
      </w:divBdr>
    </w:div>
    <w:div w:id="337663463">
      <w:bodyDiv w:val="1"/>
      <w:marLeft w:val="0"/>
      <w:marRight w:val="0"/>
      <w:marTop w:val="0"/>
      <w:marBottom w:val="0"/>
      <w:divBdr>
        <w:top w:val="none" w:sz="0" w:space="0" w:color="auto"/>
        <w:left w:val="none" w:sz="0" w:space="0" w:color="auto"/>
        <w:bottom w:val="none" w:sz="0" w:space="0" w:color="auto"/>
        <w:right w:val="none" w:sz="0" w:space="0" w:color="auto"/>
      </w:divBdr>
    </w:div>
    <w:div w:id="351567815">
      <w:bodyDiv w:val="1"/>
      <w:marLeft w:val="0"/>
      <w:marRight w:val="0"/>
      <w:marTop w:val="0"/>
      <w:marBottom w:val="0"/>
      <w:divBdr>
        <w:top w:val="none" w:sz="0" w:space="0" w:color="auto"/>
        <w:left w:val="none" w:sz="0" w:space="0" w:color="auto"/>
        <w:bottom w:val="none" w:sz="0" w:space="0" w:color="auto"/>
        <w:right w:val="none" w:sz="0" w:space="0" w:color="auto"/>
      </w:divBdr>
    </w:div>
    <w:div w:id="372271770">
      <w:bodyDiv w:val="1"/>
      <w:marLeft w:val="0"/>
      <w:marRight w:val="0"/>
      <w:marTop w:val="0"/>
      <w:marBottom w:val="0"/>
      <w:divBdr>
        <w:top w:val="none" w:sz="0" w:space="0" w:color="auto"/>
        <w:left w:val="none" w:sz="0" w:space="0" w:color="auto"/>
        <w:bottom w:val="none" w:sz="0" w:space="0" w:color="auto"/>
        <w:right w:val="none" w:sz="0" w:space="0" w:color="auto"/>
      </w:divBdr>
    </w:div>
    <w:div w:id="395130603">
      <w:bodyDiv w:val="1"/>
      <w:marLeft w:val="0"/>
      <w:marRight w:val="0"/>
      <w:marTop w:val="0"/>
      <w:marBottom w:val="0"/>
      <w:divBdr>
        <w:top w:val="none" w:sz="0" w:space="0" w:color="auto"/>
        <w:left w:val="none" w:sz="0" w:space="0" w:color="auto"/>
        <w:bottom w:val="none" w:sz="0" w:space="0" w:color="auto"/>
        <w:right w:val="none" w:sz="0" w:space="0" w:color="auto"/>
      </w:divBdr>
    </w:div>
    <w:div w:id="423721258">
      <w:bodyDiv w:val="1"/>
      <w:marLeft w:val="0"/>
      <w:marRight w:val="0"/>
      <w:marTop w:val="0"/>
      <w:marBottom w:val="0"/>
      <w:divBdr>
        <w:top w:val="none" w:sz="0" w:space="0" w:color="auto"/>
        <w:left w:val="none" w:sz="0" w:space="0" w:color="auto"/>
        <w:bottom w:val="none" w:sz="0" w:space="0" w:color="auto"/>
        <w:right w:val="none" w:sz="0" w:space="0" w:color="auto"/>
      </w:divBdr>
    </w:div>
    <w:div w:id="425154671">
      <w:bodyDiv w:val="1"/>
      <w:marLeft w:val="0"/>
      <w:marRight w:val="0"/>
      <w:marTop w:val="0"/>
      <w:marBottom w:val="0"/>
      <w:divBdr>
        <w:top w:val="none" w:sz="0" w:space="0" w:color="auto"/>
        <w:left w:val="none" w:sz="0" w:space="0" w:color="auto"/>
        <w:bottom w:val="none" w:sz="0" w:space="0" w:color="auto"/>
        <w:right w:val="none" w:sz="0" w:space="0" w:color="auto"/>
      </w:divBdr>
    </w:div>
    <w:div w:id="434518925">
      <w:bodyDiv w:val="1"/>
      <w:marLeft w:val="0"/>
      <w:marRight w:val="0"/>
      <w:marTop w:val="0"/>
      <w:marBottom w:val="0"/>
      <w:divBdr>
        <w:top w:val="none" w:sz="0" w:space="0" w:color="auto"/>
        <w:left w:val="none" w:sz="0" w:space="0" w:color="auto"/>
        <w:bottom w:val="none" w:sz="0" w:space="0" w:color="auto"/>
        <w:right w:val="none" w:sz="0" w:space="0" w:color="auto"/>
      </w:divBdr>
    </w:div>
    <w:div w:id="445319924">
      <w:bodyDiv w:val="1"/>
      <w:marLeft w:val="0"/>
      <w:marRight w:val="0"/>
      <w:marTop w:val="0"/>
      <w:marBottom w:val="0"/>
      <w:divBdr>
        <w:top w:val="none" w:sz="0" w:space="0" w:color="auto"/>
        <w:left w:val="none" w:sz="0" w:space="0" w:color="auto"/>
        <w:bottom w:val="none" w:sz="0" w:space="0" w:color="auto"/>
        <w:right w:val="none" w:sz="0" w:space="0" w:color="auto"/>
      </w:divBdr>
      <w:divsChild>
        <w:div w:id="1765421198">
          <w:marLeft w:val="446"/>
          <w:marRight w:val="0"/>
          <w:marTop w:val="200"/>
          <w:marBottom w:val="0"/>
          <w:divBdr>
            <w:top w:val="none" w:sz="0" w:space="0" w:color="auto"/>
            <w:left w:val="none" w:sz="0" w:space="0" w:color="auto"/>
            <w:bottom w:val="none" w:sz="0" w:space="0" w:color="auto"/>
            <w:right w:val="none" w:sz="0" w:space="0" w:color="auto"/>
          </w:divBdr>
        </w:div>
        <w:div w:id="635722988">
          <w:marLeft w:val="446"/>
          <w:marRight w:val="0"/>
          <w:marTop w:val="200"/>
          <w:marBottom w:val="0"/>
          <w:divBdr>
            <w:top w:val="none" w:sz="0" w:space="0" w:color="auto"/>
            <w:left w:val="none" w:sz="0" w:space="0" w:color="auto"/>
            <w:bottom w:val="none" w:sz="0" w:space="0" w:color="auto"/>
            <w:right w:val="none" w:sz="0" w:space="0" w:color="auto"/>
          </w:divBdr>
        </w:div>
        <w:div w:id="1863399419">
          <w:marLeft w:val="446"/>
          <w:marRight w:val="0"/>
          <w:marTop w:val="200"/>
          <w:marBottom w:val="0"/>
          <w:divBdr>
            <w:top w:val="none" w:sz="0" w:space="0" w:color="auto"/>
            <w:left w:val="none" w:sz="0" w:space="0" w:color="auto"/>
            <w:bottom w:val="none" w:sz="0" w:space="0" w:color="auto"/>
            <w:right w:val="none" w:sz="0" w:space="0" w:color="auto"/>
          </w:divBdr>
        </w:div>
        <w:div w:id="486214063">
          <w:marLeft w:val="446"/>
          <w:marRight w:val="0"/>
          <w:marTop w:val="200"/>
          <w:marBottom w:val="0"/>
          <w:divBdr>
            <w:top w:val="none" w:sz="0" w:space="0" w:color="auto"/>
            <w:left w:val="none" w:sz="0" w:space="0" w:color="auto"/>
            <w:bottom w:val="none" w:sz="0" w:space="0" w:color="auto"/>
            <w:right w:val="none" w:sz="0" w:space="0" w:color="auto"/>
          </w:divBdr>
        </w:div>
      </w:divsChild>
    </w:div>
    <w:div w:id="447044257">
      <w:bodyDiv w:val="1"/>
      <w:marLeft w:val="0"/>
      <w:marRight w:val="0"/>
      <w:marTop w:val="0"/>
      <w:marBottom w:val="0"/>
      <w:divBdr>
        <w:top w:val="none" w:sz="0" w:space="0" w:color="auto"/>
        <w:left w:val="none" w:sz="0" w:space="0" w:color="auto"/>
        <w:bottom w:val="none" w:sz="0" w:space="0" w:color="auto"/>
        <w:right w:val="none" w:sz="0" w:space="0" w:color="auto"/>
      </w:divBdr>
    </w:div>
    <w:div w:id="460422097">
      <w:bodyDiv w:val="1"/>
      <w:marLeft w:val="0"/>
      <w:marRight w:val="0"/>
      <w:marTop w:val="0"/>
      <w:marBottom w:val="0"/>
      <w:divBdr>
        <w:top w:val="none" w:sz="0" w:space="0" w:color="auto"/>
        <w:left w:val="none" w:sz="0" w:space="0" w:color="auto"/>
        <w:bottom w:val="none" w:sz="0" w:space="0" w:color="auto"/>
        <w:right w:val="none" w:sz="0" w:space="0" w:color="auto"/>
      </w:divBdr>
    </w:div>
    <w:div w:id="478501245">
      <w:bodyDiv w:val="1"/>
      <w:marLeft w:val="0"/>
      <w:marRight w:val="0"/>
      <w:marTop w:val="0"/>
      <w:marBottom w:val="0"/>
      <w:divBdr>
        <w:top w:val="none" w:sz="0" w:space="0" w:color="auto"/>
        <w:left w:val="none" w:sz="0" w:space="0" w:color="auto"/>
        <w:bottom w:val="none" w:sz="0" w:space="0" w:color="auto"/>
        <w:right w:val="none" w:sz="0" w:space="0" w:color="auto"/>
      </w:divBdr>
    </w:div>
    <w:div w:id="484782783">
      <w:bodyDiv w:val="1"/>
      <w:marLeft w:val="0"/>
      <w:marRight w:val="0"/>
      <w:marTop w:val="0"/>
      <w:marBottom w:val="0"/>
      <w:divBdr>
        <w:top w:val="none" w:sz="0" w:space="0" w:color="auto"/>
        <w:left w:val="none" w:sz="0" w:space="0" w:color="auto"/>
        <w:bottom w:val="none" w:sz="0" w:space="0" w:color="auto"/>
        <w:right w:val="none" w:sz="0" w:space="0" w:color="auto"/>
      </w:divBdr>
    </w:div>
    <w:div w:id="491062616">
      <w:bodyDiv w:val="1"/>
      <w:marLeft w:val="0"/>
      <w:marRight w:val="0"/>
      <w:marTop w:val="0"/>
      <w:marBottom w:val="0"/>
      <w:divBdr>
        <w:top w:val="none" w:sz="0" w:space="0" w:color="auto"/>
        <w:left w:val="none" w:sz="0" w:space="0" w:color="auto"/>
        <w:bottom w:val="none" w:sz="0" w:space="0" w:color="auto"/>
        <w:right w:val="none" w:sz="0" w:space="0" w:color="auto"/>
      </w:divBdr>
    </w:div>
    <w:div w:id="495262742">
      <w:bodyDiv w:val="1"/>
      <w:marLeft w:val="0"/>
      <w:marRight w:val="0"/>
      <w:marTop w:val="0"/>
      <w:marBottom w:val="0"/>
      <w:divBdr>
        <w:top w:val="none" w:sz="0" w:space="0" w:color="auto"/>
        <w:left w:val="none" w:sz="0" w:space="0" w:color="auto"/>
        <w:bottom w:val="none" w:sz="0" w:space="0" w:color="auto"/>
        <w:right w:val="none" w:sz="0" w:space="0" w:color="auto"/>
      </w:divBdr>
    </w:div>
    <w:div w:id="498736241">
      <w:bodyDiv w:val="1"/>
      <w:marLeft w:val="0"/>
      <w:marRight w:val="0"/>
      <w:marTop w:val="0"/>
      <w:marBottom w:val="0"/>
      <w:divBdr>
        <w:top w:val="none" w:sz="0" w:space="0" w:color="auto"/>
        <w:left w:val="none" w:sz="0" w:space="0" w:color="auto"/>
        <w:bottom w:val="none" w:sz="0" w:space="0" w:color="auto"/>
        <w:right w:val="none" w:sz="0" w:space="0" w:color="auto"/>
      </w:divBdr>
    </w:div>
    <w:div w:id="517625770">
      <w:bodyDiv w:val="1"/>
      <w:marLeft w:val="0"/>
      <w:marRight w:val="0"/>
      <w:marTop w:val="0"/>
      <w:marBottom w:val="0"/>
      <w:divBdr>
        <w:top w:val="none" w:sz="0" w:space="0" w:color="auto"/>
        <w:left w:val="none" w:sz="0" w:space="0" w:color="auto"/>
        <w:bottom w:val="none" w:sz="0" w:space="0" w:color="auto"/>
        <w:right w:val="none" w:sz="0" w:space="0" w:color="auto"/>
      </w:divBdr>
    </w:div>
    <w:div w:id="523792187">
      <w:bodyDiv w:val="1"/>
      <w:marLeft w:val="0"/>
      <w:marRight w:val="0"/>
      <w:marTop w:val="0"/>
      <w:marBottom w:val="0"/>
      <w:divBdr>
        <w:top w:val="none" w:sz="0" w:space="0" w:color="auto"/>
        <w:left w:val="none" w:sz="0" w:space="0" w:color="auto"/>
        <w:bottom w:val="none" w:sz="0" w:space="0" w:color="auto"/>
        <w:right w:val="none" w:sz="0" w:space="0" w:color="auto"/>
      </w:divBdr>
    </w:div>
    <w:div w:id="529995994">
      <w:bodyDiv w:val="1"/>
      <w:marLeft w:val="0"/>
      <w:marRight w:val="0"/>
      <w:marTop w:val="0"/>
      <w:marBottom w:val="0"/>
      <w:divBdr>
        <w:top w:val="none" w:sz="0" w:space="0" w:color="auto"/>
        <w:left w:val="none" w:sz="0" w:space="0" w:color="auto"/>
        <w:bottom w:val="none" w:sz="0" w:space="0" w:color="auto"/>
        <w:right w:val="none" w:sz="0" w:space="0" w:color="auto"/>
      </w:divBdr>
    </w:div>
    <w:div w:id="559287238">
      <w:bodyDiv w:val="1"/>
      <w:marLeft w:val="0"/>
      <w:marRight w:val="0"/>
      <w:marTop w:val="0"/>
      <w:marBottom w:val="0"/>
      <w:divBdr>
        <w:top w:val="none" w:sz="0" w:space="0" w:color="auto"/>
        <w:left w:val="none" w:sz="0" w:space="0" w:color="auto"/>
        <w:bottom w:val="none" w:sz="0" w:space="0" w:color="auto"/>
        <w:right w:val="none" w:sz="0" w:space="0" w:color="auto"/>
      </w:divBdr>
    </w:div>
    <w:div w:id="618730273">
      <w:bodyDiv w:val="1"/>
      <w:marLeft w:val="0"/>
      <w:marRight w:val="0"/>
      <w:marTop w:val="0"/>
      <w:marBottom w:val="0"/>
      <w:divBdr>
        <w:top w:val="none" w:sz="0" w:space="0" w:color="auto"/>
        <w:left w:val="none" w:sz="0" w:space="0" w:color="auto"/>
        <w:bottom w:val="none" w:sz="0" w:space="0" w:color="auto"/>
        <w:right w:val="none" w:sz="0" w:space="0" w:color="auto"/>
      </w:divBdr>
    </w:div>
    <w:div w:id="643320114">
      <w:bodyDiv w:val="1"/>
      <w:marLeft w:val="0"/>
      <w:marRight w:val="0"/>
      <w:marTop w:val="0"/>
      <w:marBottom w:val="0"/>
      <w:divBdr>
        <w:top w:val="none" w:sz="0" w:space="0" w:color="auto"/>
        <w:left w:val="none" w:sz="0" w:space="0" w:color="auto"/>
        <w:bottom w:val="none" w:sz="0" w:space="0" w:color="auto"/>
        <w:right w:val="none" w:sz="0" w:space="0" w:color="auto"/>
      </w:divBdr>
    </w:div>
    <w:div w:id="659231263">
      <w:bodyDiv w:val="1"/>
      <w:marLeft w:val="0"/>
      <w:marRight w:val="0"/>
      <w:marTop w:val="0"/>
      <w:marBottom w:val="0"/>
      <w:divBdr>
        <w:top w:val="none" w:sz="0" w:space="0" w:color="auto"/>
        <w:left w:val="none" w:sz="0" w:space="0" w:color="auto"/>
        <w:bottom w:val="none" w:sz="0" w:space="0" w:color="auto"/>
        <w:right w:val="none" w:sz="0" w:space="0" w:color="auto"/>
      </w:divBdr>
    </w:div>
    <w:div w:id="667749201">
      <w:bodyDiv w:val="1"/>
      <w:marLeft w:val="0"/>
      <w:marRight w:val="0"/>
      <w:marTop w:val="0"/>
      <w:marBottom w:val="0"/>
      <w:divBdr>
        <w:top w:val="none" w:sz="0" w:space="0" w:color="auto"/>
        <w:left w:val="none" w:sz="0" w:space="0" w:color="auto"/>
        <w:bottom w:val="none" w:sz="0" w:space="0" w:color="auto"/>
        <w:right w:val="none" w:sz="0" w:space="0" w:color="auto"/>
      </w:divBdr>
    </w:div>
    <w:div w:id="669142905">
      <w:bodyDiv w:val="1"/>
      <w:marLeft w:val="0"/>
      <w:marRight w:val="0"/>
      <w:marTop w:val="0"/>
      <w:marBottom w:val="0"/>
      <w:divBdr>
        <w:top w:val="none" w:sz="0" w:space="0" w:color="auto"/>
        <w:left w:val="none" w:sz="0" w:space="0" w:color="auto"/>
        <w:bottom w:val="none" w:sz="0" w:space="0" w:color="auto"/>
        <w:right w:val="none" w:sz="0" w:space="0" w:color="auto"/>
      </w:divBdr>
    </w:div>
    <w:div w:id="709692812">
      <w:bodyDiv w:val="1"/>
      <w:marLeft w:val="0"/>
      <w:marRight w:val="0"/>
      <w:marTop w:val="0"/>
      <w:marBottom w:val="0"/>
      <w:divBdr>
        <w:top w:val="none" w:sz="0" w:space="0" w:color="auto"/>
        <w:left w:val="none" w:sz="0" w:space="0" w:color="auto"/>
        <w:bottom w:val="none" w:sz="0" w:space="0" w:color="auto"/>
        <w:right w:val="none" w:sz="0" w:space="0" w:color="auto"/>
      </w:divBdr>
    </w:div>
    <w:div w:id="741952712">
      <w:bodyDiv w:val="1"/>
      <w:marLeft w:val="0"/>
      <w:marRight w:val="0"/>
      <w:marTop w:val="0"/>
      <w:marBottom w:val="0"/>
      <w:divBdr>
        <w:top w:val="none" w:sz="0" w:space="0" w:color="auto"/>
        <w:left w:val="none" w:sz="0" w:space="0" w:color="auto"/>
        <w:bottom w:val="none" w:sz="0" w:space="0" w:color="auto"/>
        <w:right w:val="none" w:sz="0" w:space="0" w:color="auto"/>
      </w:divBdr>
    </w:div>
    <w:div w:id="746807384">
      <w:bodyDiv w:val="1"/>
      <w:marLeft w:val="0"/>
      <w:marRight w:val="0"/>
      <w:marTop w:val="0"/>
      <w:marBottom w:val="0"/>
      <w:divBdr>
        <w:top w:val="none" w:sz="0" w:space="0" w:color="auto"/>
        <w:left w:val="none" w:sz="0" w:space="0" w:color="auto"/>
        <w:bottom w:val="none" w:sz="0" w:space="0" w:color="auto"/>
        <w:right w:val="none" w:sz="0" w:space="0" w:color="auto"/>
      </w:divBdr>
    </w:div>
    <w:div w:id="750586794">
      <w:bodyDiv w:val="1"/>
      <w:marLeft w:val="0"/>
      <w:marRight w:val="0"/>
      <w:marTop w:val="0"/>
      <w:marBottom w:val="0"/>
      <w:divBdr>
        <w:top w:val="none" w:sz="0" w:space="0" w:color="auto"/>
        <w:left w:val="none" w:sz="0" w:space="0" w:color="auto"/>
        <w:bottom w:val="none" w:sz="0" w:space="0" w:color="auto"/>
        <w:right w:val="none" w:sz="0" w:space="0" w:color="auto"/>
      </w:divBdr>
    </w:div>
    <w:div w:id="775826235">
      <w:bodyDiv w:val="1"/>
      <w:marLeft w:val="0"/>
      <w:marRight w:val="0"/>
      <w:marTop w:val="0"/>
      <w:marBottom w:val="0"/>
      <w:divBdr>
        <w:top w:val="none" w:sz="0" w:space="0" w:color="auto"/>
        <w:left w:val="none" w:sz="0" w:space="0" w:color="auto"/>
        <w:bottom w:val="none" w:sz="0" w:space="0" w:color="auto"/>
        <w:right w:val="none" w:sz="0" w:space="0" w:color="auto"/>
      </w:divBdr>
    </w:div>
    <w:div w:id="803431743">
      <w:bodyDiv w:val="1"/>
      <w:marLeft w:val="0"/>
      <w:marRight w:val="0"/>
      <w:marTop w:val="0"/>
      <w:marBottom w:val="0"/>
      <w:divBdr>
        <w:top w:val="none" w:sz="0" w:space="0" w:color="auto"/>
        <w:left w:val="none" w:sz="0" w:space="0" w:color="auto"/>
        <w:bottom w:val="none" w:sz="0" w:space="0" w:color="auto"/>
        <w:right w:val="none" w:sz="0" w:space="0" w:color="auto"/>
      </w:divBdr>
    </w:div>
    <w:div w:id="804153210">
      <w:bodyDiv w:val="1"/>
      <w:marLeft w:val="0"/>
      <w:marRight w:val="0"/>
      <w:marTop w:val="0"/>
      <w:marBottom w:val="0"/>
      <w:divBdr>
        <w:top w:val="none" w:sz="0" w:space="0" w:color="auto"/>
        <w:left w:val="none" w:sz="0" w:space="0" w:color="auto"/>
        <w:bottom w:val="none" w:sz="0" w:space="0" w:color="auto"/>
        <w:right w:val="none" w:sz="0" w:space="0" w:color="auto"/>
      </w:divBdr>
      <w:divsChild>
        <w:div w:id="1134105073">
          <w:marLeft w:val="446"/>
          <w:marRight w:val="0"/>
          <w:marTop w:val="0"/>
          <w:marBottom w:val="0"/>
          <w:divBdr>
            <w:top w:val="none" w:sz="0" w:space="0" w:color="auto"/>
            <w:left w:val="none" w:sz="0" w:space="0" w:color="auto"/>
            <w:bottom w:val="none" w:sz="0" w:space="0" w:color="auto"/>
            <w:right w:val="none" w:sz="0" w:space="0" w:color="auto"/>
          </w:divBdr>
        </w:div>
        <w:div w:id="1645235039">
          <w:marLeft w:val="446"/>
          <w:marRight w:val="0"/>
          <w:marTop w:val="0"/>
          <w:marBottom w:val="0"/>
          <w:divBdr>
            <w:top w:val="none" w:sz="0" w:space="0" w:color="auto"/>
            <w:left w:val="none" w:sz="0" w:space="0" w:color="auto"/>
            <w:bottom w:val="none" w:sz="0" w:space="0" w:color="auto"/>
            <w:right w:val="none" w:sz="0" w:space="0" w:color="auto"/>
          </w:divBdr>
        </w:div>
        <w:div w:id="1888491273">
          <w:marLeft w:val="446"/>
          <w:marRight w:val="0"/>
          <w:marTop w:val="0"/>
          <w:marBottom w:val="0"/>
          <w:divBdr>
            <w:top w:val="none" w:sz="0" w:space="0" w:color="auto"/>
            <w:left w:val="none" w:sz="0" w:space="0" w:color="auto"/>
            <w:bottom w:val="none" w:sz="0" w:space="0" w:color="auto"/>
            <w:right w:val="none" w:sz="0" w:space="0" w:color="auto"/>
          </w:divBdr>
        </w:div>
      </w:divsChild>
    </w:div>
    <w:div w:id="811751859">
      <w:bodyDiv w:val="1"/>
      <w:marLeft w:val="0"/>
      <w:marRight w:val="0"/>
      <w:marTop w:val="0"/>
      <w:marBottom w:val="0"/>
      <w:divBdr>
        <w:top w:val="none" w:sz="0" w:space="0" w:color="auto"/>
        <w:left w:val="none" w:sz="0" w:space="0" w:color="auto"/>
        <w:bottom w:val="none" w:sz="0" w:space="0" w:color="auto"/>
        <w:right w:val="none" w:sz="0" w:space="0" w:color="auto"/>
      </w:divBdr>
    </w:div>
    <w:div w:id="818570596">
      <w:bodyDiv w:val="1"/>
      <w:marLeft w:val="0"/>
      <w:marRight w:val="0"/>
      <w:marTop w:val="0"/>
      <w:marBottom w:val="0"/>
      <w:divBdr>
        <w:top w:val="none" w:sz="0" w:space="0" w:color="auto"/>
        <w:left w:val="none" w:sz="0" w:space="0" w:color="auto"/>
        <w:bottom w:val="none" w:sz="0" w:space="0" w:color="auto"/>
        <w:right w:val="none" w:sz="0" w:space="0" w:color="auto"/>
      </w:divBdr>
    </w:div>
    <w:div w:id="832380746">
      <w:bodyDiv w:val="1"/>
      <w:marLeft w:val="0"/>
      <w:marRight w:val="0"/>
      <w:marTop w:val="0"/>
      <w:marBottom w:val="0"/>
      <w:divBdr>
        <w:top w:val="none" w:sz="0" w:space="0" w:color="auto"/>
        <w:left w:val="none" w:sz="0" w:space="0" w:color="auto"/>
        <w:bottom w:val="none" w:sz="0" w:space="0" w:color="auto"/>
        <w:right w:val="none" w:sz="0" w:space="0" w:color="auto"/>
      </w:divBdr>
    </w:div>
    <w:div w:id="853347094">
      <w:bodyDiv w:val="1"/>
      <w:marLeft w:val="0"/>
      <w:marRight w:val="0"/>
      <w:marTop w:val="0"/>
      <w:marBottom w:val="0"/>
      <w:divBdr>
        <w:top w:val="none" w:sz="0" w:space="0" w:color="auto"/>
        <w:left w:val="none" w:sz="0" w:space="0" w:color="auto"/>
        <w:bottom w:val="none" w:sz="0" w:space="0" w:color="auto"/>
        <w:right w:val="none" w:sz="0" w:space="0" w:color="auto"/>
      </w:divBdr>
    </w:div>
    <w:div w:id="863906865">
      <w:bodyDiv w:val="1"/>
      <w:marLeft w:val="0"/>
      <w:marRight w:val="0"/>
      <w:marTop w:val="0"/>
      <w:marBottom w:val="0"/>
      <w:divBdr>
        <w:top w:val="none" w:sz="0" w:space="0" w:color="auto"/>
        <w:left w:val="none" w:sz="0" w:space="0" w:color="auto"/>
        <w:bottom w:val="none" w:sz="0" w:space="0" w:color="auto"/>
        <w:right w:val="none" w:sz="0" w:space="0" w:color="auto"/>
      </w:divBdr>
    </w:div>
    <w:div w:id="865946728">
      <w:bodyDiv w:val="1"/>
      <w:marLeft w:val="0"/>
      <w:marRight w:val="0"/>
      <w:marTop w:val="0"/>
      <w:marBottom w:val="0"/>
      <w:divBdr>
        <w:top w:val="none" w:sz="0" w:space="0" w:color="auto"/>
        <w:left w:val="none" w:sz="0" w:space="0" w:color="auto"/>
        <w:bottom w:val="none" w:sz="0" w:space="0" w:color="auto"/>
        <w:right w:val="none" w:sz="0" w:space="0" w:color="auto"/>
      </w:divBdr>
    </w:div>
    <w:div w:id="874584536">
      <w:bodyDiv w:val="1"/>
      <w:marLeft w:val="0"/>
      <w:marRight w:val="0"/>
      <w:marTop w:val="0"/>
      <w:marBottom w:val="0"/>
      <w:divBdr>
        <w:top w:val="none" w:sz="0" w:space="0" w:color="auto"/>
        <w:left w:val="none" w:sz="0" w:space="0" w:color="auto"/>
        <w:bottom w:val="none" w:sz="0" w:space="0" w:color="auto"/>
        <w:right w:val="none" w:sz="0" w:space="0" w:color="auto"/>
      </w:divBdr>
    </w:div>
    <w:div w:id="878280220">
      <w:bodyDiv w:val="1"/>
      <w:marLeft w:val="0"/>
      <w:marRight w:val="0"/>
      <w:marTop w:val="0"/>
      <w:marBottom w:val="0"/>
      <w:divBdr>
        <w:top w:val="none" w:sz="0" w:space="0" w:color="auto"/>
        <w:left w:val="none" w:sz="0" w:space="0" w:color="auto"/>
        <w:bottom w:val="none" w:sz="0" w:space="0" w:color="auto"/>
        <w:right w:val="none" w:sz="0" w:space="0" w:color="auto"/>
      </w:divBdr>
    </w:div>
    <w:div w:id="899748012">
      <w:bodyDiv w:val="1"/>
      <w:marLeft w:val="0"/>
      <w:marRight w:val="0"/>
      <w:marTop w:val="0"/>
      <w:marBottom w:val="0"/>
      <w:divBdr>
        <w:top w:val="none" w:sz="0" w:space="0" w:color="auto"/>
        <w:left w:val="none" w:sz="0" w:space="0" w:color="auto"/>
        <w:bottom w:val="none" w:sz="0" w:space="0" w:color="auto"/>
        <w:right w:val="none" w:sz="0" w:space="0" w:color="auto"/>
      </w:divBdr>
    </w:div>
    <w:div w:id="904225347">
      <w:bodyDiv w:val="1"/>
      <w:marLeft w:val="0"/>
      <w:marRight w:val="0"/>
      <w:marTop w:val="0"/>
      <w:marBottom w:val="0"/>
      <w:divBdr>
        <w:top w:val="none" w:sz="0" w:space="0" w:color="auto"/>
        <w:left w:val="none" w:sz="0" w:space="0" w:color="auto"/>
        <w:bottom w:val="none" w:sz="0" w:space="0" w:color="auto"/>
        <w:right w:val="none" w:sz="0" w:space="0" w:color="auto"/>
      </w:divBdr>
    </w:div>
    <w:div w:id="918179245">
      <w:bodyDiv w:val="1"/>
      <w:marLeft w:val="0"/>
      <w:marRight w:val="0"/>
      <w:marTop w:val="0"/>
      <w:marBottom w:val="0"/>
      <w:divBdr>
        <w:top w:val="none" w:sz="0" w:space="0" w:color="auto"/>
        <w:left w:val="none" w:sz="0" w:space="0" w:color="auto"/>
        <w:bottom w:val="none" w:sz="0" w:space="0" w:color="auto"/>
        <w:right w:val="none" w:sz="0" w:space="0" w:color="auto"/>
      </w:divBdr>
      <w:divsChild>
        <w:div w:id="161706351">
          <w:marLeft w:val="446"/>
          <w:marRight w:val="0"/>
          <w:marTop w:val="200"/>
          <w:marBottom w:val="0"/>
          <w:divBdr>
            <w:top w:val="none" w:sz="0" w:space="0" w:color="auto"/>
            <w:left w:val="none" w:sz="0" w:space="0" w:color="auto"/>
            <w:bottom w:val="none" w:sz="0" w:space="0" w:color="auto"/>
            <w:right w:val="none" w:sz="0" w:space="0" w:color="auto"/>
          </w:divBdr>
        </w:div>
        <w:div w:id="1612280856">
          <w:marLeft w:val="446"/>
          <w:marRight w:val="0"/>
          <w:marTop w:val="200"/>
          <w:marBottom w:val="0"/>
          <w:divBdr>
            <w:top w:val="none" w:sz="0" w:space="0" w:color="auto"/>
            <w:left w:val="none" w:sz="0" w:space="0" w:color="auto"/>
            <w:bottom w:val="none" w:sz="0" w:space="0" w:color="auto"/>
            <w:right w:val="none" w:sz="0" w:space="0" w:color="auto"/>
          </w:divBdr>
        </w:div>
        <w:div w:id="1240360745">
          <w:marLeft w:val="446"/>
          <w:marRight w:val="0"/>
          <w:marTop w:val="200"/>
          <w:marBottom w:val="0"/>
          <w:divBdr>
            <w:top w:val="none" w:sz="0" w:space="0" w:color="auto"/>
            <w:left w:val="none" w:sz="0" w:space="0" w:color="auto"/>
            <w:bottom w:val="none" w:sz="0" w:space="0" w:color="auto"/>
            <w:right w:val="none" w:sz="0" w:space="0" w:color="auto"/>
          </w:divBdr>
        </w:div>
      </w:divsChild>
    </w:div>
    <w:div w:id="934358643">
      <w:bodyDiv w:val="1"/>
      <w:marLeft w:val="0"/>
      <w:marRight w:val="0"/>
      <w:marTop w:val="0"/>
      <w:marBottom w:val="0"/>
      <w:divBdr>
        <w:top w:val="none" w:sz="0" w:space="0" w:color="auto"/>
        <w:left w:val="none" w:sz="0" w:space="0" w:color="auto"/>
        <w:bottom w:val="none" w:sz="0" w:space="0" w:color="auto"/>
        <w:right w:val="none" w:sz="0" w:space="0" w:color="auto"/>
      </w:divBdr>
    </w:div>
    <w:div w:id="947851172">
      <w:bodyDiv w:val="1"/>
      <w:marLeft w:val="0"/>
      <w:marRight w:val="0"/>
      <w:marTop w:val="0"/>
      <w:marBottom w:val="0"/>
      <w:divBdr>
        <w:top w:val="none" w:sz="0" w:space="0" w:color="auto"/>
        <w:left w:val="none" w:sz="0" w:space="0" w:color="auto"/>
        <w:bottom w:val="none" w:sz="0" w:space="0" w:color="auto"/>
        <w:right w:val="none" w:sz="0" w:space="0" w:color="auto"/>
      </w:divBdr>
    </w:div>
    <w:div w:id="967130156">
      <w:bodyDiv w:val="1"/>
      <w:marLeft w:val="0"/>
      <w:marRight w:val="0"/>
      <w:marTop w:val="0"/>
      <w:marBottom w:val="0"/>
      <w:divBdr>
        <w:top w:val="none" w:sz="0" w:space="0" w:color="auto"/>
        <w:left w:val="none" w:sz="0" w:space="0" w:color="auto"/>
        <w:bottom w:val="none" w:sz="0" w:space="0" w:color="auto"/>
        <w:right w:val="none" w:sz="0" w:space="0" w:color="auto"/>
      </w:divBdr>
    </w:div>
    <w:div w:id="972447724">
      <w:bodyDiv w:val="1"/>
      <w:marLeft w:val="0"/>
      <w:marRight w:val="0"/>
      <w:marTop w:val="0"/>
      <w:marBottom w:val="0"/>
      <w:divBdr>
        <w:top w:val="none" w:sz="0" w:space="0" w:color="auto"/>
        <w:left w:val="none" w:sz="0" w:space="0" w:color="auto"/>
        <w:bottom w:val="none" w:sz="0" w:space="0" w:color="auto"/>
        <w:right w:val="none" w:sz="0" w:space="0" w:color="auto"/>
      </w:divBdr>
    </w:div>
    <w:div w:id="988362142">
      <w:bodyDiv w:val="1"/>
      <w:marLeft w:val="0"/>
      <w:marRight w:val="0"/>
      <w:marTop w:val="0"/>
      <w:marBottom w:val="0"/>
      <w:divBdr>
        <w:top w:val="none" w:sz="0" w:space="0" w:color="auto"/>
        <w:left w:val="none" w:sz="0" w:space="0" w:color="auto"/>
        <w:bottom w:val="none" w:sz="0" w:space="0" w:color="auto"/>
        <w:right w:val="none" w:sz="0" w:space="0" w:color="auto"/>
      </w:divBdr>
      <w:divsChild>
        <w:div w:id="36709671">
          <w:marLeft w:val="446"/>
          <w:marRight w:val="0"/>
          <w:marTop w:val="0"/>
          <w:marBottom w:val="0"/>
          <w:divBdr>
            <w:top w:val="none" w:sz="0" w:space="0" w:color="auto"/>
            <w:left w:val="none" w:sz="0" w:space="0" w:color="auto"/>
            <w:bottom w:val="none" w:sz="0" w:space="0" w:color="auto"/>
            <w:right w:val="none" w:sz="0" w:space="0" w:color="auto"/>
          </w:divBdr>
        </w:div>
        <w:div w:id="1963337126">
          <w:marLeft w:val="446"/>
          <w:marRight w:val="0"/>
          <w:marTop w:val="0"/>
          <w:marBottom w:val="0"/>
          <w:divBdr>
            <w:top w:val="none" w:sz="0" w:space="0" w:color="auto"/>
            <w:left w:val="none" w:sz="0" w:space="0" w:color="auto"/>
            <w:bottom w:val="none" w:sz="0" w:space="0" w:color="auto"/>
            <w:right w:val="none" w:sz="0" w:space="0" w:color="auto"/>
          </w:divBdr>
        </w:div>
        <w:div w:id="303202154">
          <w:marLeft w:val="446"/>
          <w:marRight w:val="0"/>
          <w:marTop w:val="0"/>
          <w:marBottom w:val="0"/>
          <w:divBdr>
            <w:top w:val="none" w:sz="0" w:space="0" w:color="auto"/>
            <w:left w:val="none" w:sz="0" w:space="0" w:color="auto"/>
            <w:bottom w:val="none" w:sz="0" w:space="0" w:color="auto"/>
            <w:right w:val="none" w:sz="0" w:space="0" w:color="auto"/>
          </w:divBdr>
        </w:div>
      </w:divsChild>
    </w:div>
    <w:div w:id="997221989">
      <w:bodyDiv w:val="1"/>
      <w:marLeft w:val="0"/>
      <w:marRight w:val="0"/>
      <w:marTop w:val="0"/>
      <w:marBottom w:val="0"/>
      <w:divBdr>
        <w:top w:val="none" w:sz="0" w:space="0" w:color="auto"/>
        <w:left w:val="none" w:sz="0" w:space="0" w:color="auto"/>
        <w:bottom w:val="none" w:sz="0" w:space="0" w:color="auto"/>
        <w:right w:val="none" w:sz="0" w:space="0" w:color="auto"/>
      </w:divBdr>
    </w:div>
    <w:div w:id="1012337022">
      <w:bodyDiv w:val="1"/>
      <w:marLeft w:val="0"/>
      <w:marRight w:val="0"/>
      <w:marTop w:val="0"/>
      <w:marBottom w:val="0"/>
      <w:divBdr>
        <w:top w:val="none" w:sz="0" w:space="0" w:color="auto"/>
        <w:left w:val="none" w:sz="0" w:space="0" w:color="auto"/>
        <w:bottom w:val="none" w:sz="0" w:space="0" w:color="auto"/>
        <w:right w:val="none" w:sz="0" w:space="0" w:color="auto"/>
      </w:divBdr>
    </w:div>
    <w:div w:id="1015811349">
      <w:bodyDiv w:val="1"/>
      <w:marLeft w:val="0"/>
      <w:marRight w:val="0"/>
      <w:marTop w:val="0"/>
      <w:marBottom w:val="0"/>
      <w:divBdr>
        <w:top w:val="none" w:sz="0" w:space="0" w:color="auto"/>
        <w:left w:val="none" w:sz="0" w:space="0" w:color="auto"/>
        <w:bottom w:val="none" w:sz="0" w:space="0" w:color="auto"/>
        <w:right w:val="none" w:sz="0" w:space="0" w:color="auto"/>
      </w:divBdr>
    </w:div>
    <w:div w:id="1020886919">
      <w:bodyDiv w:val="1"/>
      <w:marLeft w:val="0"/>
      <w:marRight w:val="0"/>
      <w:marTop w:val="0"/>
      <w:marBottom w:val="0"/>
      <w:divBdr>
        <w:top w:val="none" w:sz="0" w:space="0" w:color="auto"/>
        <w:left w:val="none" w:sz="0" w:space="0" w:color="auto"/>
        <w:bottom w:val="none" w:sz="0" w:space="0" w:color="auto"/>
        <w:right w:val="none" w:sz="0" w:space="0" w:color="auto"/>
      </w:divBdr>
    </w:div>
    <w:div w:id="1021855784">
      <w:bodyDiv w:val="1"/>
      <w:marLeft w:val="0"/>
      <w:marRight w:val="0"/>
      <w:marTop w:val="0"/>
      <w:marBottom w:val="0"/>
      <w:divBdr>
        <w:top w:val="none" w:sz="0" w:space="0" w:color="auto"/>
        <w:left w:val="none" w:sz="0" w:space="0" w:color="auto"/>
        <w:bottom w:val="none" w:sz="0" w:space="0" w:color="auto"/>
        <w:right w:val="none" w:sz="0" w:space="0" w:color="auto"/>
      </w:divBdr>
    </w:div>
    <w:div w:id="1045367771">
      <w:bodyDiv w:val="1"/>
      <w:marLeft w:val="0"/>
      <w:marRight w:val="0"/>
      <w:marTop w:val="0"/>
      <w:marBottom w:val="0"/>
      <w:divBdr>
        <w:top w:val="none" w:sz="0" w:space="0" w:color="auto"/>
        <w:left w:val="none" w:sz="0" w:space="0" w:color="auto"/>
        <w:bottom w:val="none" w:sz="0" w:space="0" w:color="auto"/>
        <w:right w:val="none" w:sz="0" w:space="0" w:color="auto"/>
      </w:divBdr>
    </w:div>
    <w:div w:id="1053307442">
      <w:bodyDiv w:val="1"/>
      <w:marLeft w:val="0"/>
      <w:marRight w:val="0"/>
      <w:marTop w:val="0"/>
      <w:marBottom w:val="0"/>
      <w:divBdr>
        <w:top w:val="none" w:sz="0" w:space="0" w:color="auto"/>
        <w:left w:val="none" w:sz="0" w:space="0" w:color="auto"/>
        <w:bottom w:val="none" w:sz="0" w:space="0" w:color="auto"/>
        <w:right w:val="none" w:sz="0" w:space="0" w:color="auto"/>
      </w:divBdr>
    </w:div>
    <w:div w:id="1056128916">
      <w:bodyDiv w:val="1"/>
      <w:marLeft w:val="0"/>
      <w:marRight w:val="0"/>
      <w:marTop w:val="0"/>
      <w:marBottom w:val="0"/>
      <w:divBdr>
        <w:top w:val="none" w:sz="0" w:space="0" w:color="auto"/>
        <w:left w:val="none" w:sz="0" w:space="0" w:color="auto"/>
        <w:bottom w:val="none" w:sz="0" w:space="0" w:color="auto"/>
        <w:right w:val="none" w:sz="0" w:space="0" w:color="auto"/>
      </w:divBdr>
    </w:div>
    <w:div w:id="1067650264">
      <w:bodyDiv w:val="1"/>
      <w:marLeft w:val="0"/>
      <w:marRight w:val="0"/>
      <w:marTop w:val="0"/>
      <w:marBottom w:val="0"/>
      <w:divBdr>
        <w:top w:val="none" w:sz="0" w:space="0" w:color="auto"/>
        <w:left w:val="none" w:sz="0" w:space="0" w:color="auto"/>
        <w:bottom w:val="none" w:sz="0" w:space="0" w:color="auto"/>
        <w:right w:val="none" w:sz="0" w:space="0" w:color="auto"/>
      </w:divBdr>
    </w:div>
    <w:div w:id="1074013309">
      <w:bodyDiv w:val="1"/>
      <w:marLeft w:val="0"/>
      <w:marRight w:val="0"/>
      <w:marTop w:val="0"/>
      <w:marBottom w:val="0"/>
      <w:divBdr>
        <w:top w:val="none" w:sz="0" w:space="0" w:color="auto"/>
        <w:left w:val="none" w:sz="0" w:space="0" w:color="auto"/>
        <w:bottom w:val="none" w:sz="0" w:space="0" w:color="auto"/>
        <w:right w:val="none" w:sz="0" w:space="0" w:color="auto"/>
      </w:divBdr>
    </w:div>
    <w:div w:id="1090657283">
      <w:bodyDiv w:val="1"/>
      <w:marLeft w:val="0"/>
      <w:marRight w:val="0"/>
      <w:marTop w:val="0"/>
      <w:marBottom w:val="0"/>
      <w:divBdr>
        <w:top w:val="none" w:sz="0" w:space="0" w:color="auto"/>
        <w:left w:val="none" w:sz="0" w:space="0" w:color="auto"/>
        <w:bottom w:val="none" w:sz="0" w:space="0" w:color="auto"/>
        <w:right w:val="none" w:sz="0" w:space="0" w:color="auto"/>
      </w:divBdr>
    </w:div>
    <w:div w:id="1093739714">
      <w:bodyDiv w:val="1"/>
      <w:marLeft w:val="0"/>
      <w:marRight w:val="0"/>
      <w:marTop w:val="0"/>
      <w:marBottom w:val="0"/>
      <w:divBdr>
        <w:top w:val="none" w:sz="0" w:space="0" w:color="auto"/>
        <w:left w:val="none" w:sz="0" w:space="0" w:color="auto"/>
        <w:bottom w:val="none" w:sz="0" w:space="0" w:color="auto"/>
        <w:right w:val="none" w:sz="0" w:space="0" w:color="auto"/>
      </w:divBdr>
    </w:div>
    <w:div w:id="1096755874">
      <w:bodyDiv w:val="1"/>
      <w:marLeft w:val="0"/>
      <w:marRight w:val="0"/>
      <w:marTop w:val="0"/>
      <w:marBottom w:val="0"/>
      <w:divBdr>
        <w:top w:val="none" w:sz="0" w:space="0" w:color="auto"/>
        <w:left w:val="none" w:sz="0" w:space="0" w:color="auto"/>
        <w:bottom w:val="none" w:sz="0" w:space="0" w:color="auto"/>
        <w:right w:val="none" w:sz="0" w:space="0" w:color="auto"/>
      </w:divBdr>
    </w:div>
    <w:div w:id="1098792439">
      <w:bodyDiv w:val="1"/>
      <w:marLeft w:val="0"/>
      <w:marRight w:val="0"/>
      <w:marTop w:val="0"/>
      <w:marBottom w:val="0"/>
      <w:divBdr>
        <w:top w:val="none" w:sz="0" w:space="0" w:color="auto"/>
        <w:left w:val="none" w:sz="0" w:space="0" w:color="auto"/>
        <w:bottom w:val="none" w:sz="0" w:space="0" w:color="auto"/>
        <w:right w:val="none" w:sz="0" w:space="0" w:color="auto"/>
      </w:divBdr>
    </w:div>
    <w:div w:id="1103456843">
      <w:bodyDiv w:val="1"/>
      <w:marLeft w:val="0"/>
      <w:marRight w:val="0"/>
      <w:marTop w:val="0"/>
      <w:marBottom w:val="0"/>
      <w:divBdr>
        <w:top w:val="none" w:sz="0" w:space="0" w:color="auto"/>
        <w:left w:val="none" w:sz="0" w:space="0" w:color="auto"/>
        <w:bottom w:val="none" w:sz="0" w:space="0" w:color="auto"/>
        <w:right w:val="none" w:sz="0" w:space="0" w:color="auto"/>
      </w:divBdr>
    </w:div>
    <w:div w:id="1120567227">
      <w:bodyDiv w:val="1"/>
      <w:marLeft w:val="0"/>
      <w:marRight w:val="0"/>
      <w:marTop w:val="0"/>
      <w:marBottom w:val="0"/>
      <w:divBdr>
        <w:top w:val="none" w:sz="0" w:space="0" w:color="auto"/>
        <w:left w:val="none" w:sz="0" w:space="0" w:color="auto"/>
        <w:bottom w:val="none" w:sz="0" w:space="0" w:color="auto"/>
        <w:right w:val="none" w:sz="0" w:space="0" w:color="auto"/>
      </w:divBdr>
    </w:div>
    <w:div w:id="1131746317">
      <w:bodyDiv w:val="1"/>
      <w:marLeft w:val="0"/>
      <w:marRight w:val="0"/>
      <w:marTop w:val="0"/>
      <w:marBottom w:val="0"/>
      <w:divBdr>
        <w:top w:val="none" w:sz="0" w:space="0" w:color="auto"/>
        <w:left w:val="none" w:sz="0" w:space="0" w:color="auto"/>
        <w:bottom w:val="none" w:sz="0" w:space="0" w:color="auto"/>
        <w:right w:val="none" w:sz="0" w:space="0" w:color="auto"/>
      </w:divBdr>
    </w:div>
    <w:div w:id="1153718147">
      <w:bodyDiv w:val="1"/>
      <w:marLeft w:val="0"/>
      <w:marRight w:val="0"/>
      <w:marTop w:val="0"/>
      <w:marBottom w:val="0"/>
      <w:divBdr>
        <w:top w:val="none" w:sz="0" w:space="0" w:color="auto"/>
        <w:left w:val="none" w:sz="0" w:space="0" w:color="auto"/>
        <w:bottom w:val="none" w:sz="0" w:space="0" w:color="auto"/>
        <w:right w:val="none" w:sz="0" w:space="0" w:color="auto"/>
      </w:divBdr>
    </w:div>
    <w:div w:id="1250192299">
      <w:bodyDiv w:val="1"/>
      <w:marLeft w:val="0"/>
      <w:marRight w:val="0"/>
      <w:marTop w:val="0"/>
      <w:marBottom w:val="0"/>
      <w:divBdr>
        <w:top w:val="none" w:sz="0" w:space="0" w:color="auto"/>
        <w:left w:val="none" w:sz="0" w:space="0" w:color="auto"/>
        <w:bottom w:val="none" w:sz="0" w:space="0" w:color="auto"/>
        <w:right w:val="none" w:sz="0" w:space="0" w:color="auto"/>
      </w:divBdr>
    </w:div>
    <w:div w:id="1256866550">
      <w:bodyDiv w:val="1"/>
      <w:marLeft w:val="0"/>
      <w:marRight w:val="0"/>
      <w:marTop w:val="0"/>
      <w:marBottom w:val="0"/>
      <w:divBdr>
        <w:top w:val="none" w:sz="0" w:space="0" w:color="auto"/>
        <w:left w:val="none" w:sz="0" w:space="0" w:color="auto"/>
        <w:bottom w:val="none" w:sz="0" w:space="0" w:color="auto"/>
        <w:right w:val="none" w:sz="0" w:space="0" w:color="auto"/>
      </w:divBdr>
    </w:div>
    <w:div w:id="1258631589">
      <w:bodyDiv w:val="1"/>
      <w:marLeft w:val="0"/>
      <w:marRight w:val="0"/>
      <w:marTop w:val="0"/>
      <w:marBottom w:val="0"/>
      <w:divBdr>
        <w:top w:val="none" w:sz="0" w:space="0" w:color="auto"/>
        <w:left w:val="none" w:sz="0" w:space="0" w:color="auto"/>
        <w:bottom w:val="none" w:sz="0" w:space="0" w:color="auto"/>
        <w:right w:val="none" w:sz="0" w:space="0" w:color="auto"/>
      </w:divBdr>
    </w:div>
    <w:div w:id="1268856418">
      <w:bodyDiv w:val="1"/>
      <w:marLeft w:val="0"/>
      <w:marRight w:val="0"/>
      <w:marTop w:val="0"/>
      <w:marBottom w:val="0"/>
      <w:divBdr>
        <w:top w:val="none" w:sz="0" w:space="0" w:color="auto"/>
        <w:left w:val="none" w:sz="0" w:space="0" w:color="auto"/>
        <w:bottom w:val="none" w:sz="0" w:space="0" w:color="auto"/>
        <w:right w:val="none" w:sz="0" w:space="0" w:color="auto"/>
      </w:divBdr>
    </w:div>
    <w:div w:id="1283149346">
      <w:bodyDiv w:val="1"/>
      <w:marLeft w:val="0"/>
      <w:marRight w:val="0"/>
      <w:marTop w:val="0"/>
      <w:marBottom w:val="0"/>
      <w:divBdr>
        <w:top w:val="none" w:sz="0" w:space="0" w:color="auto"/>
        <w:left w:val="none" w:sz="0" w:space="0" w:color="auto"/>
        <w:bottom w:val="none" w:sz="0" w:space="0" w:color="auto"/>
        <w:right w:val="none" w:sz="0" w:space="0" w:color="auto"/>
      </w:divBdr>
    </w:div>
    <w:div w:id="1288244726">
      <w:bodyDiv w:val="1"/>
      <w:marLeft w:val="0"/>
      <w:marRight w:val="0"/>
      <w:marTop w:val="0"/>
      <w:marBottom w:val="0"/>
      <w:divBdr>
        <w:top w:val="none" w:sz="0" w:space="0" w:color="auto"/>
        <w:left w:val="none" w:sz="0" w:space="0" w:color="auto"/>
        <w:bottom w:val="none" w:sz="0" w:space="0" w:color="auto"/>
        <w:right w:val="none" w:sz="0" w:space="0" w:color="auto"/>
      </w:divBdr>
    </w:div>
    <w:div w:id="1289973199">
      <w:bodyDiv w:val="1"/>
      <w:marLeft w:val="0"/>
      <w:marRight w:val="0"/>
      <w:marTop w:val="0"/>
      <w:marBottom w:val="0"/>
      <w:divBdr>
        <w:top w:val="none" w:sz="0" w:space="0" w:color="auto"/>
        <w:left w:val="none" w:sz="0" w:space="0" w:color="auto"/>
        <w:bottom w:val="none" w:sz="0" w:space="0" w:color="auto"/>
        <w:right w:val="none" w:sz="0" w:space="0" w:color="auto"/>
      </w:divBdr>
    </w:div>
    <w:div w:id="1294603888">
      <w:bodyDiv w:val="1"/>
      <w:marLeft w:val="0"/>
      <w:marRight w:val="0"/>
      <w:marTop w:val="0"/>
      <w:marBottom w:val="0"/>
      <w:divBdr>
        <w:top w:val="none" w:sz="0" w:space="0" w:color="auto"/>
        <w:left w:val="none" w:sz="0" w:space="0" w:color="auto"/>
        <w:bottom w:val="none" w:sz="0" w:space="0" w:color="auto"/>
        <w:right w:val="none" w:sz="0" w:space="0" w:color="auto"/>
      </w:divBdr>
    </w:div>
    <w:div w:id="1302617834">
      <w:bodyDiv w:val="1"/>
      <w:marLeft w:val="0"/>
      <w:marRight w:val="0"/>
      <w:marTop w:val="0"/>
      <w:marBottom w:val="0"/>
      <w:divBdr>
        <w:top w:val="none" w:sz="0" w:space="0" w:color="auto"/>
        <w:left w:val="none" w:sz="0" w:space="0" w:color="auto"/>
        <w:bottom w:val="none" w:sz="0" w:space="0" w:color="auto"/>
        <w:right w:val="none" w:sz="0" w:space="0" w:color="auto"/>
      </w:divBdr>
    </w:div>
    <w:div w:id="1324158288">
      <w:bodyDiv w:val="1"/>
      <w:marLeft w:val="0"/>
      <w:marRight w:val="0"/>
      <w:marTop w:val="0"/>
      <w:marBottom w:val="0"/>
      <w:divBdr>
        <w:top w:val="none" w:sz="0" w:space="0" w:color="auto"/>
        <w:left w:val="none" w:sz="0" w:space="0" w:color="auto"/>
        <w:bottom w:val="none" w:sz="0" w:space="0" w:color="auto"/>
        <w:right w:val="none" w:sz="0" w:space="0" w:color="auto"/>
      </w:divBdr>
    </w:div>
    <w:div w:id="1338266440">
      <w:bodyDiv w:val="1"/>
      <w:marLeft w:val="0"/>
      <w:marRight w:val="0"/>
      <w:marTop w:val="0"/>
      <w:marBottom w:val="0"/>
      <w:divBdr>
        <w:top w:val="none" w:sz="0" w:space="0" w:color="auto"/>
        <w:left w:val="none" w:sz="0" w:space="0" w:color="auto"/>
        <w:bottom w:val="none" w:sz="0" w:space="0" w:color="auto"/>
        <w:right w:val="none" w:sz="0" w:space="0" w:color="auto"/>
      </w:divBdr>
    </w:div>
    <w:div w:id="1353218315">
      <w:bodyDiv w:val="1"/>
      <w:marLeft w:val="0"/>
      <w:marRight w:val="0"/>
      <w:marTop w:val="0"/>
      <w:marBottom w:val="0"/>
      <w:divBdr>
        <w:top w:val="none" w:sz="0" w:space="0" w:color="auto"/>
        <w:left w:val="none" w:sz="0" w:space="0" w:color="auto"/>
        <w:bottom w:val="none" w:sz="0" w:space="0" w:color="auto"/>
        <w:right w:val="none" w:sz="0" w:space="0" w:color="auto"/>
      </w:divBdr>
    </w:div>
    <w:div w:id="1372459006">
      <w:bodyDiv w:val="1"/>
      <w:marLeft w:val="0"/>
      <w:marRight w:val="0"/>
      <w:marTop w:val="0"/>
      <w:marBottom w:val="0"/>
      <w:divBdr>
        <w:top w:val="none" w:sz="0" w:space="0" w:color="auto"/>
        <w:left w:val="none" w:sz="0" w:space="0" w:color="auto"/>
        <w:bottom w:val="none" w:sz="0" w:space="0" w:color="auto"/>
        <w:right w:val="none" w:sz="0" w:space="0" w:color="auto"/>
      </w:divBdr>
    </w:div>
    <w:div w:id="1392071991">
      <w:bodyDiv w:val="1"/>
      <w:marLeft w:val="0"/>
      <w:marRight w:val="0"/>
      <w:marTop w:val="0"/>
      <w:marBottom w:val="0"/>
      <w:divBdr>
        <w:top w:val="none" w:sz="0" w:space="0" w:color="auto"/>
        <w:left w:val="none" w:sz="0" w:space="0" w:color="auto"/>
        <w:bottom w:val="none" w:sz="0" w:space="0" w:color="auto"/>
        <w:right w:val="none" w:sz="0" w:space="0" w:color="auto"/>
      </w:divBdr>
    </w:div>
    <w:div w:id="1413039534">
      <w:bodyDiv w:val="1"/>
      <w:marLeft w:val="0"/>
      <w:marRight w:val="0"/>
      <w:marTop w:val="0"/>
      <w:marBottom w:val="0"/>
      <w:divBdr>
        <w:top w:val="none" w:sz="0" w:space="0" w:color="auto"/>
        <w:left w:val="none" w:sz="0" w:space="0" w:color="auto"/>
        <w:bottom w:val="none" w:sz="0" w:space="0" w:color="auto"/>
        <w:right w:val="none" w:sz="0" w:space="0" w:color="auto"/>
      </w:divBdr>
    </w:div>
    <w:div w:id="1475677487">
      <w:bodyDiv w:val="1"/>
      <w:marLeft w:val="0"/>
      <w:marRight w:val="0"/>
      <w:marTop w:val="0"/>
      <w:marBottom w:val="0"/>
      <w:divBdr>
        <w:top w:val="none" w:sz="0" w:space="0" w:color="auto"/>
        <w:left w:val="none" w:sz="0" w:space="0" w:color="auto"/>
        <w:bottom w:val="none" w:sz="0" w:space="0" w:color="auto"/>
        <w:right w:val="none" w:sz="0" w:space="0" w:color="auto"/>
      </w:divBdr>
    </w:div>
    <w:div w:id="1485391394">
      <w:bodyDiv w:val="1"/>
      <w:marLeft w:val="0"/>
      <w:marRight w:val="0"/>
      <w:marTop w:val="0"/>
      <w:marBottom w:val="0"/>
      <w:divBdr>
        <w:top w:val="none" w:sz="0" w:space="0" w:color="auto"/>
        <w:left w:val="none" w:sz="0" w:space="0" w:color="auto"/>
        <w:bottom w:val="none" w:sz="0" w:space="0" w:color="auto"/>
        <w:right w:val="none" w:sz="0" w:space="0" w:color="auto"/>
      </w:divBdr>
    </w:div>
    <w:div w:id="1488354146">
      <w:bodyDiv w:val="1"/>
      <w:marLeft w:val="0"/>
      <w:marRight w:val="0"/>
      <w:marTop w:val="0"/>
      <w:marBottom w:val="0"/>
      <w:divBdr>
        <w:top w:val="none" w:sz="0" w:space="0" w:color="auto"/>
        <w:left w:val="none" w:sz="0" w:space="0" w:color="auto"/>
        <w:bottom w:val="none" w:sz="0" w:space="0" w:color="auto"/>
        <w:right w:val="none" w:sz="0" w:space="0" w:color="auto"/>
      </w:divBdr>
    </w:div>
    <w:div w:id="1504667777">
      <w:bodyDiv w:val="1"/>
      <w:marLeft w:val="0"/>
      <w:marRight w:val="0"/>
      <w:marTop w:val="0"/>
      <w:marBottom w:val="0"/>
      <w:divBdr>
        <w:top w:val="none" w:sz="0" w:space="0" w:color="auto"/>
        <w:left w:val="none" w:sz="0" w:space="0" w:color="auto"/>
        <w:bottom w:val="none" w:sz="0" w:space="0" w:color="auto"/>
        <w:right w:val="none" w:sz="0" w:space="0" w:color="auto"/>
      </w:divBdr>
    </w:div>
    <w:div w:id="1512454118">
      <w:bodyDiv w:val="1"/>
      <w:marLeft w:val="0"/>
      <w:marRight w:val="0"/>
      <w:marTop w:val="0"/>
      <w:marBottom w:val="0"/>
      <w:divBdr>
        <w:top w:val="none" w:sz="0" w:space="0" w:color="auto"/>
        <w:left w:val="none" w:sz="0" w:space="0" w:color="auto"/>
        <w:bottom w:val="none" w:sz="0" w:space="0" w:color="auto"/>
        <w:right w:val="none" w:sz="0" w:space="0" w:color="auto"/>
      </w:divBdr>
    </w:div>
    <w:div w:id="1537230526">
      <w:bodyDiv w:val="1"/>
      <w:marLeft w:val="0"/>
      <w:marRight w:val="0"/>
      <w:marTop w:val="0"/>
      <w:marBottom w:val="0"/>
      <w:divBdr>
        <w:top w:val="none" w:sz="0" w:space="0" w:color="auto"/>
        <w:left w:val="none" w:sz="0" w:space="0" w:color="auto"/>
        <w:bottom w:val="none" w:sz="0" w:space="0" w:color="auto"/>
        <w:right w:val="none" w:sz="0" w:space="0" w:color="auto"/>
      </w:divBdr>
    </w:div>
    <w:div w:id="1540897783">
      <w:bodyDiv w:val="1"/>
      <w:marLeft w:val="0"/>
      <w:marRight w:val="0"/>
      <w:marTop w:val="0"/>
      <w:marBottom w:val="0"/>
      <w:divBdr>
        <w:top w:val="none" w:sz="0" w:space="0" w:color="auto"/>
        <w:left w:val="none" w:sz="0" w:space="0" w:color="auto"/>
        <w:bottom w:val="none" w:sz="0" w:space="0" w:color="auto"/>
        <w:right w:val="none" w:sz="0" w:space="0" w:color="auto"/>
      </w:divBdr>
    </w:div>
    <w:div w:id="1544947079">
      <w:bodyDiv w:val="1"/>
      <w:marLeft w:val="0"/>
      <w:marRight w:val="0"/>
      <w:marTop w:val="0"/>
      <w:marBottom w:val="0"/>
      <w:divBdr>
        <w:top w:val="none" w:sz="0" w:space="0" w:color="auto"/>
        <w:left w:val="none" w:sz="0" w:space="0" w:color="auto"/>
        <w:bottom w:val="none" w:sz="0" w:space="0" w:color="auto"/>
        <w:right w:val="none" w:sz="0" w:space="0" w:color="auto"/>
      </w:divBdr>
    </w:div>
    <w:div w:id="1585260004">
      <w:bodyDiv w:val="1"/>
      <w:marLeft w:val="0"/>
      <w:marRight w:val="0"/>
      <w:marTop w:val="0"/>
      <w:marBottom w:val="0"/>
      <w:divBdr>
        <w:top w:val="none" w:sz="0" w:space="0" w:color="auto"/>
        <w:left w:val="none" w:sz="0" w:space="0" w:color="auto"/>
        <w:bottom w:val="none" w:sz="0" w:space="0" w:color="auto"/>
        <w:right w:val="none" w:sz="0" w:space="0" w:color="auto"/>
      </w:divBdr>
    </w:div>
    <w:div w:id="1588075583">
      <w:bodyDiv w:val="1"/>
      <w:marLeft w:val="0"/>
      <w:marRight w:val="0"/>
      <w:marTop w:val="0"/>
      <w:marBottom w:val="0"/>
      <w:divBdr>
        <w:top w:val="none" w:sz="0" w:space="0" w:color="auto"/>
        <w:left w:val="none" w:sz="0" w:space="0" w:color="auto"/>
        <w:bottom w:val="none" w:sz="0" w:space="0" w:color="auto"/>
        <w:right w:val="none" w:sz="0" w:space="0" w:color="auto"/>
      </w:divBdr>
    </w:div>
    <w:div w:id="1590582409">
      <w:bodyDiv w:val="1"/>
      <w:marLeft w:val="0"/>
      <w:marRight w:val="0"/>
      <w:marTop w:val="0"/>
      <w:marBottom w:val="0"/>
      <w:divBdr>
        <w:top w:val="none" w:sz="0" w:space="0" w:color="auto"/>
        <w:left w:val="none" w:sz="0" w:space="0" w:color="auto"/>
        <w:bottom w:val="none" w:sz="0" w:space="0" w:color="auto"/>
        <w:right w:val="none" w:sz="0" w:space="0" w:color="auto"/>
      </w:divBdr>
    </w:div>
    <w:div w:id="1591307751">
      <w:bodyDiv w:val="1"/>
      <w:marLeft w:val="0"/>
      <w:marRight w:val="0"/>
      <w:marTop w:val="0"/>
      <w:marBottom w:val="0"/>
      <w:divBdr>
        <w:top w:val="none" w:sz="0" w:space="0" w:color="auto"/>
        <w:left w:val="none" w:sz="0" w:space="0" w:color="auto"/>
        <w:bottom w:val="none" w:sz="0" w:space="0" w:color="auto"/>
        <w:right w:val="none" w:sz="0" w:space="0" w:color="auto"/>
      </w:divBdr>
    </w:div>
    <w:div w:id="1619414041">
      <w:bodyDiv w:val="1"/>
      <w:marLeft w:val="0"/>
      <w:marRight w:val="0"/>
      <w:marTop w:val="0"/>
      <w:marBottom w:val="0"/>
      <w:divBdr>
        <w:top w:val="none" w:sz="0" w:space="0" w:color="auto"/>
        <w:left w:val="none" w:sz="0" w:space="0" w:color="auto"/>
        <w:bottom w:val="none" w:sz="0" w:space="0" w:color="auto"/>
        <w:right w:val="none" w:sz="0" w:space="0" w:color="auto"/>
      </w:divBdr>
    </w:div>
    <w:div w:id="1642807089">
      <w:bodyDiv w:val="1"/>
      <w:marLeft w:val="0"/>
      <w:marRight w:val="0"/>
      <w:marTop w:val="0"/>
      <w:marBottom w:val="0"/>
      <w:divBdr>
        <w:top w:val="none" w:sz="0" w:space="0" w:color="auto"/>
        <w:left w:val="none" w:sz="0" w:space="0" w:color="auto"/>
        <w:bottom w:val="none" w:sz="0" w:space="0" w:color="auto"/>
        <w:right w:val="none" w:sz="0" w:space="0" w:color="auto"/>
      </w:divBdr>
    </w:div>
    <w:div w:id="1649095672">
      <w:bodyDiv w:val="1"/>
      <w:marLeft w:val="0"/>
      <w:marRight w:val="0"/>
      <w:marTop w:val="0"/>
      <w:marBottom w:val="0"/>
      <w:divBdr>
        <w:top w:val="none" w:sz="0" w:space="0" w:color="auto"/>
        <w:left w:val="none" w:sz="0" w:space="0" w:color="auto"/>
        <w:bottom w:val="none" w:sz="0" w:space="0" w:color="auto"/>
        <w:right w:val="none" w:sz="0" w:space="0" w:color="auto"/>
      </w:divBdr>
    </w:div>
    <w:div w:id="1659769970">
      <w:bodyDiv w:val="1"/>
      <w:marLeft w:val="0"/>
      <w:marRight w:val="0"/>
      <w:marTop w:val="0"/>
      <w:marBottom w:val="0"/>
      <w:divBdr>
        <w:top w:val="none" w:sz="0" w:space="0" w:color="auto"/>
        <w:left w:val="none" w:sz="0" w:space="0" w:color="auto"/>
        <w:bottom w:val="none" w:sz="0" w:space="0" w:color="auto"/>
        <w:right w:val="none" w:sz="0" w:space="0" w:color="auto"/>
      </w:divBdr>
    </w:div>
    <w:div w:id="1668053327">
      <w:bodyDiv w:val="1"/>
      <w:marLeft w:val="0"/>
      <w:marRight w:val="0"/>
      <w:marTop w:val="0"/>
      <w:marBottom w:val="0"/>
      <w:divBdr>
        <w:top w:val="none" w:sz="0" w:space="0" w:color="auto"/>
        <w:left w:val="none" w:sz="0" w:space="0" w:color="auto"/>
        <w:bottom w:val="none" w:sz="0" w:space="0" w:color="auto"/>
        <w:right w:val="none" w:sz="0" w:space="0" w:color="auto"/>
      </w:divBdr>
    </w:div>
    <w:div w:id="1687292260">
      <w:bodyDiv w:val="1"/>
      <w:marLeft w:val="0"/>
      <w:marRight w:val="0"/>
      <w:marTop w:val="0"/>
      <w:marBottom w:val="0"/>
      <w:divBdr>
        <w:top w:val="none" w:sz="0" w:space="0" w:color="auto"/>
        <w:left w:val="none" w:sz="0" w:space="0" w:color="auto"/>
        <w:bottom w:val="none" w:sz="0" w:space="0" w:color="auto"/>
        <w:right w:val="none" w:sz="0" w:space="0" w:color="auto"/>
      </w:divBdr>
    </w:div>
    <w:div w:id="1704208354">
      <w:bodyDiv w:val="1"/>
      <w:marLeft w:val="0"/>
      <w:marRight w:val="0"/>
      <w:marTop w:val="0"/>
      <w:marBottom w:val="0"/>
      <w:divBdr>
        <w:top w:val="none" w:sz="0" w:space="0" w:color="auto"/>
        <w:left w:val="none" w:sz="0" w:space="0" w:color="auto"/>
        <w:bottom w:val="none" w:sz="0" w:space="0" w:color="auto"/>
        <w:right w:val="none" w:sz="0" w:space="0" w:color="auto"/>
      </w:divBdr>
    </w:div>
    <w:div w:id="1706440936">
      <w:bodyDiv w:val="1"/>
      <w:marLeft w:val="0"/>
      <w:marRight w:val="0"/>
      <w:marTop w:val="0"/>
      <w:marBottom w:val="0"/>
      <w:divBdr>
        <w:top w:val="none" w:sz="0" w:space="0" w:color="auto"/>
        <w:left w:val="none" w:sz="0" w:space="0" w:color="auto"/>
        <w:bottom w:val="none" w:sz="0" w:space="0" w:color="auto"/>
        <w:right w:val="none" w:sz="0" w:space="0" w:color="auto"/>
      </w:divBdr>
    </w:div>
    <w:div w:id="1711874856">
      <w:bodyDiv w:val="1"/>
      <w:marLeft w:val="0"/>
      <w:marRight w:val="0"/>
      <w:marTop w:val="0"/>
      <w:marBottom w:val="0"/>
      <w:divBdr>
        <w:top w:val="none" w:sz="0" w:space="0" w:color="auto"/>
        <w:left w:val="none" w:sz="0" w:space="0" w:color="auto"/>
        <w:bottom w:val="none" w:sz="0" w:space="0" w:color="auto"/>
        <w:right w:val="none" w:sz="0" w:space="0" w:color="auto"/>
      </w:divBdr>
    </w:div>
    <w:div w:id="1759013582">
      <w:bodyDiv w:val="1"/>
      <w:marLeft w:val="0"/>
      <w:marRight w:val="0"/>
      <w:marTop w:val="0"/>
      <w:marBottom w:val="0"/>
      <w:divBdr>
        <w:top w:val="none" w:sz="0" w:space="0" w:color="auto"/>
        <w:left w:val="none" w:sz="0" w:space="0" w:color="auto"/>
        <w:bottom w:val="none" w:sz="0" w:space="0" w:color="auto"/>
        <w:right w:val="none" w:sz="0" w:space="0" w:color="auto"/>
      </w:divBdr>
    </w:div>
    <w:div w:id="1759249795">
      <w:bodyDiv w:val="1"/>
      <w:marLeft w:val="0"/>
      <w:marRight w:val="0"/>
      <w:marTop w:val="0"/>
      <w:marBottom w:val="0"/>
      <w:divBdr>
        <w:top w:val="none" w:sz="0" w:space="0" w:color="auto"/>
        <w:left w:val="none" w:sz="0" w:space="0" w:color="auto"/>
        <w:bottom w:val="none" w:sz="0" w:space="0" w:color="auto"/>
        <w:right w:val="none" w:sz="0" w:space="0" w:color="auto"/>
      </w:divBdr>
    </w:div>
    <w:div w:id="1772966566">
      <w:bodyDiv w:val="1"/>
      <w:marLeft w:val="0"/>
      <w:marRight w:val="0"/>
      <w:marTop w:val="0"/>
      <w:marBottom w:val="0"/>
      <w:divBdr>
        <w:top w:val="none" w:sz="0" w:space="0" w:color="auto"/>
        <w:left w:val="none" w:sz="0" w:space="0" w:color="auto"/>
        <w:bottom w:val="none" w:sz="0" w:space="0" w:color="auto"/>
        <w:right w:val="none" w:sz="0" w:space="0" w:color="auto"/>
      </w:divBdr>
    </w:div>
    <w:div w:id="1792437136">
      <w:bodyDiv w:val="1"/>
      <w:marLeft w:val="0"/>
      <w:marRight w:val="0"/>
      <w:marTop w:val="0"/>
      <w:marBottom w:val="0"/>
      <w:divBdr>
        <w:top w:val="none" w:sz="0" w:space="0" w:color="auto"/>
        <w:left w:val="none" w:sz="0" w:space="0" w:color="auto"/>
        <w:bottom w:val="none" w:sz="0" w:space="0" w:color="auto"/>
        <w:right w:val="none" w:sz="0" w:space="0" w:color="auto"/>
      </w:divBdr>
    </w:div>
    <w:div w:id="1792823890">
      <w:bodyDiv w:val="1"/>
      <w:marLeft w:val="0"/>
      <w:marRight w:val="0"/>
      <w:marTop w:val="0"/>
      <w:marBottom w:val="0"/>
      <w:divBdr>
        <w:top w:val="none" w:sz="0" w:space="0" w:color="auto"/>
        <w:left w:val="none" w:sz="0" w:space="0" w:color="auto"/>
        <w:bottom w:val="none" w:sz="0" w:space="0" w:color="auto"/>
        <w:right w:val="none" w:sz="0" w:space="0" w:color="auto"/>
      </w:divBdr>
    </w:div>
    <w:div w:id="1818913405">
      <w:bodyDiv w:val="1"/>
      <w:marLeft w:val="0"/>
      <w:marRight w:val="0"/>
      <w:marTop w:val="0"/>
      <w:marBottom w:val="0"/>
      <w:divBdr>
        <w:top w:val="none" w:sz="0" w:space="0" w:color="auto"/>
        <w:left w:val="none" w:sz="0" w:space="0" w:color="auto"/>
        <w:bottom w:val="none" w:sz="0" w:space="0" w:color="auto"/>
        <w:right w:val="none" w:sz="0" w:space="0" w:color="auto"/>
      </w:divBdr>
    </w:div>
    <w:div w:id="1838182821">
      <w:bodyDiv w:val="1"/>
      <w:marLeft w:val="0"/>
      <w:marRight w:val="0"/>
      <w:marTop w:val="0"/>
      <w:marBottom w:val="0"/>
      <w:divBdr>
        <w:top w:val="none" w:sz="0" w:space="0" w:color="auto"/>
        <w:left w:val="none" w:sz="0" w:space="0" w:color="auto"/>
        <w:bottom w:val="none" w:sz="0" w:space="0" w:color="auto"/>
        <w:right w:val="none" w:sz="0" w:space="0" w:color="auto"/>
      </w:divBdr>
    </w:div>
    <w:div w:id="1841264372">
      <w:bodyDiv w:val="1"/>
      <w:marLeft w:val="0"/>
      <w:marRight w:val="0"/>
      <w:marTop w:val="0"/>
      <w:marBottom w:val="0"/>
      <w:divBdr>
        <w:top w:val="none" w:sz="0" w:space="0" w:color="auto"/>
        <w:left w:val="none" w:sz="0" w:space="0" w:color="auto"/>
        <w:bottom w:val="none" w:sz="0" w:space="0" w:color="auto"/>
        <w:right w:val="none" w:sz="0" w:space="0" w:color="auto"/>
      </w:divBdr>
    </w:div>
    <w:div w:id="1867593005">
      <w:bodyDiv w:val="1"/>
      <w:marLeft w:val="0"/>
      <w:marRight w:val="0"/>
      <w:marTop w:val="0"/>
      <w:marBottom w:val="0"/>
      <w:divBdr>
        <w:top w:val="none" w:sz="0" w:space="0" w:color="auto"/>
        <w:left w:val="none" w:sz="0" w:space="0" w:color="auto"/>
        <w:bottom w:val="none" w:sz="0" w:space="0" w:color="auto"/>
        <w:right w:val="none" w:sz="0" w:space="0" w:color="auto"/>
      </w:divBdr>
    </w:div>
    <w:div w:id="1882356170">
      <w:bodyDiv w:val="1"/>
      <w:marLeft w:val="0"/>
      <w:marRight w:val="0"/>
      <w:marTop w:val="0"/>
      <w:marBottom w:val="0"/>
      <w:divBdr>
        <w:top w:val="none" w:sz="0" w:space="0" w:color="auto"/>
        <w:left w:val="none" w:sz="0" w:space="0" w:color="auto"/>
        <w:bottom w:val="none" w:sz="0" w:space="0" w:color="auto"/>
        <w:right w:val="none" w:sz="0" w:space="0" w:color="auto"/>
      </w:divBdr>
    </w:div>
    <w:div w:id="1962566580">
      <w:bodyDiv w:val="1"/>
      <w:marLeft w:val="0"/>
      <w:marRight w:val="0"/>
      <w:marTop w:val="0"/>
      <w:marBottom w:val="0"/>
      <w:divBdr>
        <w:top w:val="none" w:sz="0" w:space="0" w:color="auto"/>
        <w:left w:val="none" w:sz="0" w:space="0" w:color="auto"/>
        <w:bottom w:val="none" w:sz="0" w:space="0" w:color="auto"/>
        <w:right w:val="none" w:sz="0" w:space="0" w:color="auto"/>
      </w:divBdr>
    </w:div>
    <w:div w:id="1964799667">
      <w:bodyDiv w:val="1"/>
      <w:marLeft w:val="0"/>
      <w:marRight w:val="0"/>
      <w:marTop w:val="0"/>
      <w:marBottom w:val="0"/>
      <w:divBdr>
        <w:top w:val="none" w:sz="0" w:space="0" w:color="auto"/>
        <w:left w:val="none" w:sz="0" w:space="0" w:color="auto"/>
        <w:bottom w:val="none" w:sz="0" w:space="0" w:color="auto"/>
        <w:right w:val="none" w:sz="0" w:space="0" w:color="auto"/>
      </w:divBdr>
    </w:div>
    <w:div w:id="1982149726">
      <w:bodyDiv w:val="1"/>
      <w:marLeft w:val="0"/>
      <w:marRight w:val="0"/>
      <w:marTop w:val="0"/>
      <w:marBottom w:val="0"/>
      <w:divBdr>
        <w:top w:val="none" w:sz="0" w:space="0" w:color="auto"/>
        <w:left w:val="none" w:sz="0" w:space="0" w:color="auto"/>
        <w:bottom w:val="none" w:sz="0" w:space="0" w:color="auto"/>
        <w:right w:val="none" w:sz="0" w:space="0" w:color="auto"/>
      </w:divBdr>
    </w:div>
    <w:div w:id="2022003441">
      <w:bodyDiv w:val="1"/>
      <w:marLeft w:val="0"/>
      <w:marRight w:val="0"/>
      <w:marTop w:val="0"/>
      <w:marBottom w:val="0"/>
      <w:divBdr>
        <w:top w:val="none" w:sz="0" w:space="0" w:color="auto"/>
        <w:left w:val="none" w:sz="0" w:space="0" w:color="auto"/>
        <w:bottom w:val="none" w:sz="0" w:space="0" w:color="auto"/>
        <w:right w:val="none" w:sz="0" w:space="0" w:color="auto"/>
      </w:divBdr>
    </w:div>
    <w:div w:id="2028604359">
      <w:bodyDiv w:val="1"/>
      <w:marLeft w:val="0"/>
      <w:marRight w:val="0"/>
      <w:marTop w:val="0"/>
      <w:marBottom w:val="0"/>
      <w:divBdr>
        <w:top w:val="none" w:sz="0" w:space="0" w:color="auto"/>
        <w:left w:val="none" w:sz="0" w:space="0" w:color="auto"/>
        <w:bottom w:val="none" w:sz="0" w:space="0" w:color="auto"/>
        <w:right w:val="none" w:sz="0" w:space="0" w:color="auto"/>
      </w:divBdr>
    </w:div>
    <w:div w:id="2029720939">
      <w:bodyDiv w:val="1"/>
      <w:marLeft w:val="0"/>
      <w:marRight w:val="0"/>
      <w:marTop w:val="0"/>
      <w:marBottom w:val="0"/>
      <w:divBdr>
        <w:top w:val="none" w:sz="0" w:space="0" w:color="auto"/>
        <w:left w:val="none" w:sz="0" w:space="0" w:color="auto"/>
        <w:bottom w:val="none" w:sz="0" w:space="0" w:color="auto"/>
        <w:right w:val="none" w:sz="0" w:space="0" w:color="auto"/>
      </w:divBdr>
      <w:divsChild>
        <w:div w:id="1597591508">
          <w:marLeft w:val="446"/>
          <w:marRight w:val="0"/>
          <w:marTop w:val="200"/>
          <w:marBottom w:val="0"/>
          <w:divBdr>
            <w:top w:val="none" w:sz="0" w:space="0" w:color="auto"/>
            <w:left w:val="none" w:sz="0" w:space="0" w:color="auto"/>
            <w:bottom w:val="none" w:sz="0" w:space="0" w:color="auto"/>
            <w:right w:val="none" w:sz="0" w:space="0" w:color="auto"/>
          </w:divBdr>
        </w:div>
        <w:div w:id="478770434">
          <w:marLeft w:val="446"/>
          <w:marRight w:val="0"/>
          <w:marTop w:val="200"/>
          <w:marBottom w:val="0"/>
          <w:divBdr>
            <w:top w:val="none" w:sz="0" w:space="0" w:color="auto"/>
            <w:left w:val="none" w:sz="0" w:space="0" w:color="auto"/>
            <w:bottom w:val="none" w:sz="0" w:space="0" w:color="auto"/>
            <w:right w:val="none" w:sz="0" w:space="0" w:color="auto"/>
          </w:divBdr>
        </w:div>
      </w:divsChild>
    </w:div>
    <w:div w:id="2033606214">
      <w:bodyDiv w:val="1"/>
      <w:marLeft w:val="0"/>
      <w:marRight w:val="0"/>
      <w:marTop w:val="0"/>
      <w:marBottom w:val="0"/>
      <w:divBdr>
        <w:top w:val="none" w:sz="0" w:space="0" w:color="auto"/>
        <w:left w:val="none" w:sz="0" w:space="0" w:color="auto"/>
        <w:bottom w:val="none" w:sz="0" w:space="0" w:color="auto"/>
        <w:right w:val="none" w:sz="0" w:space="0" w:color="auto"/>
      </w:divBdr>
    </w:div>
    <w:div w:id="2045396480">
      <w:bodyDiv w:val="1"/>
      <w:marLeft w:val="0"/>
      <w:marRight w:val="0"/>
      <w:marTop w:val="0"/>
      <w:marBottom w:val="0"/>
      <w:divBdr>
        <w:top w:val="none" w:sz="0" w:space="0" w:color="auto"/>
        <w:left w:val="none" w:sz="0" w:space="0" w:color="auto"/>
        <w:bottom w:val="none" w:sz="0" w:space="0" w:color="auto"/>
        <w:right w:val="none" w:sz="0" w:space="0" w:color="auto"/>
      </w:divBdr>
    </w:div>
    <w:div w:id="2045665315">
      <w:bodyDiv w:val="1"/>
      <w:marLeft w:val="0"/>
      <w:marRight w:val="0"/>
      <w:marTop w:val="0"/>
      <w:marBottom w:val="0"/>
      <w:divBdr>
        <w:top w:val="none" w:sz="0" w:space="0" w:color="auto"/>
        <w:left w:val="none" w:sz="0" w:space="0" w:color="auto"/>
        <w:bottom w:val="none" w:sz="0" w:space="0" w:color="auto"/>
        <w:right w:val="none" w:sz="0" w:space="0" w:color="auto"/>
      </w:divBdr>
    </w:div>
    <w:div w:id="2064408794">
      <w:bodyDiv w:val="1"/>
      <w:marLeft w:val="0"/>
      <w:marRight w:val="0"/>
      <w:marTop w:val="0"/>
      <w:marBottom w:val="0"/>
      <w:divBdr>
        <w:top w:val="none" w:sz="0" w:space="0" w:color="auto"/>
        <w:left w:val="none" w:sz="0" w:space="0" w:color="auto"/>
        <w:bottom w:val="none" w:sz="0" w:space="0" w:color="auto"/>
        <w:right w:val="none" w:sz="0" w:space="0" w:color="auto"/>
      </w:divBdr>
    </w:div>
    <w:div w:id="2070685453">
      <w:bodyDiv w:val="1"/>
      <w:marLeft w:val="0"/>
      <w:marRight w:val="0"/>
      <w:marTop w:val="0"/>
      <w:marBottom w:val="0"/>
      <w:divBdr>
        <w:top w:val="none" w:sz="0" w:space="0" w:color="auto"/>
        <w:left w:val="none" w:sz="0" w:space="0" w:color="auto"/>
        <w:bottom w:val="none" w:sz="0" w:space="0" w:color="auto"/>
        <w:right w:val="none" w:sz="0" w:space="0" w:color="auto"/>
      </w:divBdr>
    </w:div>
    <w:div w:id="2107650966">
      <w:bodyDiv w:val="1"/>
      <w:marLeft w:val="0"/>
      <w:marRight w:val="0"/>
      <w:marTop w:val="0"/>
      <w:marBottom w:val="0"/>
      <w:divBdr>
        <w:top w:val="none" w:sz="0" w:space="0" w:color="auto"/>
        <w:left w:val="none" w:sz="0" w:space="0" w:color="auto"/>
        <w:bottom w:val="none" w:sz="0" w:space="0" w:color="auto"/>
        <w:right w:val="none" w:sz="0" w:space="0" w:color="auto"/>
      </w:divBdr>
    </w:div>
    <w:div w:id="2113426413">
      <w:bodyDiv w:val="1"/>
      <w:marLeft w:val="0"/>
      <w:marRight w:val="0"/>
      <w:marTop w:val="0"/>
      <w:marBottom w:val="0"/>
      <w:divBdr>
        <w:top w:val="none" w:sz="0" w:space="0" w:color="auto"/>
        <w:left w:val="none" w:sz="0" w:space="0" w:color="auto"/>
        <w:bottom w:val="none" w:sz="0" w:space="0" w:color="auto"/>
        <w:right w:val="none" w:sz="0" w:space="0" w:color="auto"/>
      </w:divBdr>
    </w:div>
    <w:div w:id="2120176823">
      <w:bodyDiv w:val="1"/>
      <w:marLeft w:val="0"/>
      <w:marRight w:val="0"/>
      <w:marTop w:val="0"/>
      <w:marBottom w:val="0"/>
      <w:divBdr>
        <w:top w:val="none" w:sz="0" w:space="0" w:color="auto"/>
        <w:left w:val="none" w:sz="0" w:space="0" w:color="auto"/>
        <w:bottom w:val="none" w:sz="0" w:space="0" w:color="auto"/>
        <w:right w:val="none" w:sz="0" w:space="0" w:color="auto"/>
      </w:divBdr>
    </w:div>
    <w:div w:id="2121562678">
      <w:bodyDiv w:val="1"/>
      <w:marLeft w:val="0"/>
      <w:marRight w:val="0"/>
      <w:marTop w:val="0"/>
      <w:marBottom w:val="0"/>
      <w:divBdr>
        <w:top w:val="none" w:sz="0" w:space="0" w:color="auto"/>
        <w:left w:val="none" w:sz="0" w:space="0" w:color="auto"/>
        <w:bottom w:val="none" w:sz="0" w:space="0" w:color="auto"/>
        <w:right w:val="none" w:sz="0" w:space="0" w:color="auto"/>
      </w:divBdr>
    </w:div>
    <w:div w:id="2126344595">
      <w:bodyDiv w:val="1"/>
      <w:marLeft w:val="0"/>
      <w:marRight w:val="0"/>
      <w:marTop w:val="0"/>
      <w:marBottom w:val="0"/>
      <w:divBdr>
        <w:top w:val="none" w:sz="0" w:space="0" w:color="auto"/>
        <w:left w:val="none" w:sz="0" w:space="0" w:color="auto"/>
        <w:bottom w:val="none" w:sz="0" w:space="0" w:color="auto"/>
        <w:right w:val="none" w:sz="0" w:space="0" w:color="auto"/>
      </w:divBdr>
    </w:div>
    <w:div w:id="212854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17E5D2C7864C97BA82E637C6FB9B24"/>
        <w:category>
          <w:name w:val="General"/>
          <w:gallery w:val="placeholder"/>
        </w:category>
        <w:types>
          <w:type w:val="bbPlcHdr"/>
        </w:types>
        <w:behaviors>
          <w:behavior w:val="content"/>
        </w:behaviors>
        <w:guid w:val="{AA3C5C35-8486-4E89-966B-6274447BB73F}"/>
      </w:docPartPr>
      <w:docPartBody>
        <w:p w:rsidR="007E6B5B" w:rsidRDefault="0063685B" w:rsidP="0063685B">
          <w:pPr>
            <w:pStyle w:val="0017E5D2C7864C97BA82E637C6FB9B24"/>
          </w:pPr>
          <w:r w:rsidRPr="007D79E4">
            <w:rPr>
              <w:rStyle w:val="PlaceholderText"/>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85B"/>
    <w:rsid w:val="00002D7C"/>
    <w:rsid w:val="00002F83"/>
    <w:rsid w:val="000D105E"/>
    <w:rsid w:val="000D60A8"/>
    <w:rsid w:val="00106685"/>
    <w:rsid w:val="00124C6C"/>
    <w:rsid w:val="00151E5B"/>
    <w:rsid w:val="001561F6"/>
    <w:rsid w:val="001A0E3D"/>
    <w:rsid w:val="00211EF5"/>
    <w:rsid w:val="002403D8"/>
    <w:rsid w:val="0026026D"/>
    <w:rsid w:val="00264666"/>
    <w:rsid w:val="00264BAC"/>
    <w:rsid w:val="002E4BEF"/>
    <w:rsid w:val="002F595B"/>
    <w:rsid w:val="00346DF5"/>
    <w:rsid w:val="003D2D71"/>
    <w:rsid w:val="003D4E3F"/>
    <w:rsid w:val="004009A7"/>
    <w:rsid w:val="00451F3B"/>
    <w:rsid w:val="00467600"/>
    <w:rsid w:val="004B20C0"/>
    <w:rsid w:val="004D71AF"/>
    <w:rsid w:val="004E7917"/>
    <w:rsid w:val="004F617C"/>
    <w:rsid w:val="005302BB"/>
    <w:rsid w:val="00533780"/>
    <w:rsid w:val="00551E01"/>
    <w:rsid w:val="00556F21"/>
    <w:rsid w:val="00581EE8"/>
    <w:rsid w:val="00603346"/>
    <w:rsid w:val="0062439D"/>
    <w:rsid w:val="0063685B"/>
    <w:rsid w:val="00644756"/>
    <w:rsid w:val="006457A6"/>
    <w:rsid w:val="006B122F"/>
    <w:rsid w:val="00700519"/>
    <w:rsid w:val="00701E3E"/>
    <w:rsid w:val="00767692"/>
    <w:rsid w:val="00792BA2"/>
    <w:rsid w:val="007C7CAA"/>
    <w:rsid w:val="007D5800"/>
    <w:rsid w:val="007E6B5B"/>
    <w:rsid w:val="00803FA8"/>
    <w:rsid w:val="008120FB"/>
    <w:rsid w:val="00815448"/>
    <w:rsid w:val="00844E9F"/>
    <w:rsid w:val="008841D2"/>
    <w:rsid w:val="008A5D4D"/>
    <w:rsid w:val="008A7956"/>
    <w:rsid w:val="008C1415"/>
    <w:rsid w:val="008E053C"/>
    <w:rsid w:val="008F53DB"/>
    <w:rsid w:val="008F743D"/>
    <w:rsid w:val="009335C5"/>
    <w:rsid w:val="009535C1"/>
    <w:rsid w:val="0096219B"/>
    <w:rsid w:val="009904CA"/>
    <w:rsid w:val="00993E1D"/>
    <w:rsid w:val="009C6ECB"/>
    <w:rsid w:val="00A07161"/>
    <w:rsid w:val="00A46852"/>
    <w:rsid w:val="00A5105B"/>
    <w:rsid w:val="00A61E6B"/>
    <w:rsid w:val="00A83B0F"/>
    <w:rsid w:val="00A97166"/>
    <w:rsid w:val="00AD5ED0"/>
    <w:rsid w:val="00B070D8"/>
    <w:rsid w:val="00B07367"/>
    <w:rsid w:val="00B15D33"/>
    <w:rsid w:val="00B5508D"/>
    <w:rsid w:val="00C3028E"/>
    <w:rsid w:val="00C30797"/>
    <w:rsid w:val="00C561EE"/>
    <w:rsid w:val="00C6157D"/>
    <w:rsid w:val="00C8507D"/>
    <w:rsid w:val="00CD283B"/>
    <w:rsid w:val="00CD770B"/>
    <w:rsid w:val="00D45707"/>
    <w:rsid w:val="00DA38D4"/>
    <w:rsid w:val="00E16C15"/>
    <w:rsid w:val="00E65900"/>
    <w:rsid w:val="00E70507"/>
    <w:rsid w:val="00E82EDE"/>
    <w:rsid w:val="00EB7738"/>
    <w:rsid w:val="00EC1654"/>
    <w:rsid w:val="00ED6836"/>
    <w:rsid w:val="00F11ED9"/>
    <w:rsid w:val="00F23426"/>
    <w:rsid w:val="00F96931"/>
    <w:rsid w:val="00FC24AB"/>
    <w:rsid w:val="00FE34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85B"/>
    <w:rPr>
      <w:color w:val="808080"/>
    </w:rPr>
  </w:style>
  <w:style w:type="paragraph" w:customStyle="1" w:styleId="0017E5D2C7864C97BA82E637C6FB9B24">
    <w:name w:val="0017E5D2C7864C97BA82E637C6FB9B24"/>
    <w:rsid w:val="006368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862E6E60497C4680C5AB25B02F4E10" ma:contentTypeVersion="4" ma:contentTypeDescription="Create a new document." ma:contentTypeScope="" ma:versionID="4014e19c38200eeeeb3717f38defa6ae">
  <xsd:schema xmlns:xsd="http://www.w3.org/2001/XMLSchema" xmlns:xs="http://www.w3.org/2001/XMLSchema" xmlns:p="http://schemas.microsoft.com/office/2006/metadata/properties" xmlns:ns3="c9a6731c-53d6-464c-b253-c810b90fd6a8" targetNamespace="http://schemas.microsoft.com/office/2006/metadata/properties" ma:root="true" ma:fieldsID="7d4280e0d54e8983bf6a74d3d7b5a152" ns3:_="">
    <xsd:import namespace="c9a6731c-53d6-464c-b253-c810b90fd6a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6731c-53d6-464c-b253-c810b90fd6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90A2A-FB17-4B84-813C-0D66B843F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a6731c-53d6-464c-b253-c810b90fd6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6AD85A-CE4B-4163-9608-0A3A0216288E}">
  <ds:schemaRefs>
    <ds:schemaRef ds:uri="http://purl.org/dc/elements/1.1/"/>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c9a6731c-53d6-464c-b253-c810b90fd6a8"/>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F489F448-8F2B-4BBA-8A65-A566D8C2BBD7}">
  <ds:schemaRefs>
    <ds:schemaRef ds:uri="http://schemas.microsoft.com/sharepoint/v3/contenttype/forms"/>
  </ds:schemaRefs>
</ds:datastoreItem>
</file>

<file path=customXml/itemProps4.xml><?xml version="1.0" encoding="utf-8"?>
<ds:datastoreItem xmlns:ds="http://schemas.openxmlformats.org/officeDocument/2006/customXml" ds:itemID="{4EF68C93-F500-462C-8819-3192F3277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2491</Words>
  <Characters>14201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Public Health Wales NHS Trust</Company>
  <LinksUpToDate>false</LinksUpToDate>
  <CharactersWithSpaces>16659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Francis</dc:creator>
  <cp:keywords/>
  <dc:description/>
  <cp:lastModifiedBy>Liz Blayney (Public Health Wales - No. 2 Capital Quarter)</cp:lastModifiedBy>
  <cp:revision>5</cp:revision>
  <cp:lastPrinted>2020-03-24T14:09:00Z</cp:lastPrinted>
  <dcterms:created xsi:type="dcterms:W3CDTF">2022-11-14T13:00:00Z</dcterms:created>
  <dcterms:modified xsi:type="dcterms:W3CDTF">2022-11-17T15:25:00Z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0x010100FE862E6E60497C4680C5AB25B02F4E10</vt:lpwstr>
  </property>
</Properties>
</file>