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5" w:type="dxa"/>
        <w:tblLook w:val="01E0" w:firstRow="1" w:lastRow="1" w:firstColumn="1" w:lastColumn="1" w:noHBand="0" w:noVBand="0"/>
      </w:tblPr>
      <w:tblGrid>
        <w:gridCol w:w="9125"/>
      </w:tblGrid>
      <w:tr w:rsidR="00092952" w:rsidRPr="00800E8D" w:rsidTr="00822929">
        <w:trPr>
          <w:trHeight w:val="1384"/>
        </w:trPr>
        <w:tc>
          <w:tcPr>
            <w:tcW w:w="9125" w:type="dxa"/>
          </w:tcPr>
          <w:p w:rsidR="000359FE" w:rsidRPr="0089024B" w:rsidRDefault="001A4AAB" w:rsidP="001A4AAB">
            <w:pPr>
              <w:pStyle w:val="Title"/>
              <w:jc w:val="right"/>
              <w:rPr>
                <w:rFonts w:ascii="Verdana" w:hAnsi="Verdana"/>
                <w:color w:val="000000" w:themeColor="text1"/>
                <w:sz w:val="24"/>
                <w:szCs w:val="24"/>
              </w:rPr>
            </w:pPr>
            <w:r w:rsidRPr="00800E8D">
              <w:rPr>
                <w:b w:val="0"/>
                <w:noProof/>
                <w:szCs w:val="24"/>
                <w:lang w:eastAsia="en-GB"/>
              </w:rPr>
              <w:drawing>
                <wp:inline distT="0" distB="0" distL="0" distR="0" wp14:anchorId="6F39235D" wp14:editId="7E0E94C7">
                  <wp:extent cx="2253956" cy="531628"/>
                  <wp:effectExtent l="0" t="0" r="0" b="1905"/>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2473807" cy="583483"/>
                          </a:xfrm>
                          <a:prstGeom prst="rect">
                            <a:avLst/>
                          </a:prstGeom>
                          <a:noFill/>
                          <a:ln w="9525">
                            <a:noFill/>
                            <a:miter lim="800000"/>
                            <a:headEnd/>
                            <a:tailEnd/>
                          </a:ln>
                        </pic:spPr>
                      </pic:pic>
                    </a:graphicData>
                  </a:graphic>
                </wp:inline>
              </w:drawing>
            </w:r>
          </w:p>
          <w:p w:rsidR="001A4AAB" w:rsidRDefault="001A4AAB" w:rsidP="000359FE">
            <w:pPr>
              <w:pStyle w:val="Title"/>
              <w:rPr>
                <w:rFonts w:ascii="Verdana" w:hAnsi="Verdana"/>
                <w:color w:val="002060"/>
                <w:sz w:val="28"/>
                <w:szCs w:val="24"/>
              </w:rPr>
            </w:pPr>
          </w:p>
          <w:p w:rsidR="000359FE" w:rsidRPr="000F6CCF" w:rsidRDefault="000359FE" w:rsidP="000359FE">
            <w:pPr>
              <w:pStyle w:val="Title"/>
              <w:rPr>
                <w:rFonts w:ascii="Verdana" w:hAnsi="Verdana"/>
                <w:color w:val="002060"/>
                <w:sz w:val="28"/>
                <w:szCs w:val="24"/>
              </w:rPr>
            </w:pPr>
            <w:r w:rsidRPr="000F6CCF">
              <w:rPr>
                <w:rFonts w:ascii="Verdana" w:hAnsi="Verdana"/>
                <w:color w:val="002060"/>
                <w:sz w:val="28"/>
                <w:szCs w:val="24"/>
              </w:rPr>
              <w:t>Report of the Chief Executive</w:t>
            </w:r>
          </w:p>
          <w:p w:rsidR="006E4B90" w:rsidRPr="00800E8D" w:rsidRDefault="004377C7" w:rsidP="002B7A80">
            <w:pPr>
              <w:jc w:val="center"/>
              <w:rPr>
                <w:b/>
                <w:szCs w:val="24"/>
              </w:rPr>
            </w:pPr>
            <w:r w:rsidRPr="000F6CCF">
              <w:rPr>
                <w:b/>
                <w:color w:val="002060"/>
                <w:sz w:val="28"/>
                <w:szCs w:val="24"/>
              </w:rPr>
              <w:t xml:space="preserve">Board Meeting </w:t>
            </w:r>
            <w:r w:rsidR="00F87F1D">
              <w:rPr>
                <w:b/>
                <w:color w:val="002060"/>
                <w:sz w:val="28"/>
                <w:szCs w:val="24"/>
              </w:rPr>
              <w:t>September</w:t>
            </w:r>
            <w:r w:rsidR="002B7A80" w:rsidRPr="00052934">
              <w:rPr>
                <w:b/>
                <w:color w:val="002060"/>
                <w:sz w:val="28"/>
                <w:szCs w:val="24"/>
              </w:rPr>
              <w:t xml:space="preserve"> </w:t>
            </w:r>
            <w:r w:rsidR="00052934" w:rsidRPr="00052934">
              <w:rPr>
                <w:b/>
                <w:color w:val="002060"/>
                <w:sz w:val="28"/>
                <w:szCs w:val="24"/>
              </w:rPr>
              <w:t>2020</w:t>
            </w:r>
            <w:r w:rsidR="00AE4ACD" w:rsidRPr="00052934">
              <w:rPr>
                <w:b/>
                <w:color w:val="002060"/>
                <w:sz w:val="28"/>
                <w:szCs w:val="24"/>
              </w:rPr>
              <w:t xml:space="preserve"> </w:t>
            </w:r>
          </w:p>
        </w:tc>
      </w:tr>
    </w:tbl>
    <w:p w:rsidR="00092952" w:rsidRPr="00800E8D" w:rsidRDefault="00092952" w:rsidP="008A5002">
      <w:pPr>
        <w:spacing w:before="0"/>
        <w:rPr>
          <w:szCs w:val="24"/>
        </w:rPr>
        <w:sectPr w:rsidR="00092952" w:rsidRPr="00800E8D" w:rsidSect="006C3334">
          <w:footerReference w:type="default" r:id="rId9"/>
          <w:footerReference w:type="first" r:id="rId10"/>
          <w:pgSz w:w="11909" w:h="16834" w:code="9"/>
          <w:pgMar w:top="1440" w:right="1412" w:bottom="1440" w:left="1412" w:header="720" w:footer="720" w:gutter="0"/>
          <w:cols w:space="720"/>
          <w:noEndnote/>
          <w:titlePg/>
        </w:sectPr>
      </w:pPr>
    </w:p>
    <w:p w:rsidR="00691384" w:rsidRPr="00212822" w:rsidRDefault="00125AFD" w:rsidP="00212822">
      <w:pPr>
        <w:pStyle w:val="ListParagraph"/>
        <w:numPr>
          <w:ilvl w:val="0"/>
          <w:numId w:val="10"/>
        </w:numPr>
        <w:shd w:val="clear" w:color="auto" w:fill="FFFFFF"/>
        <w:autoSpaceDE w:val="0"/>
        <w:autoSpaceDN w:val="0"/>
        <w:adjustRightInd w:val="0"/>
        <w:spacing w:before="120"/>
        <w:ind w:left="567" w:hanging="567"/>
        <w:jc w:val="both"/>
        <w:rPr>
          <w:b/>
          <w:color w:val="002060"/>
          <w:sz w:val="24"/>
          <w:szCs w:val="24"/>
          <w:lang w:eastAsia="en-GB"/>
        </w:rPr>
      </w:pPr>
      <w:r>
        <w:rPr>
          <w:b/>
          <w:color w:val="002060"/>
          <w:sz w:val="24"/>
          <w:szCs w:val="24"/>
          <w:lang w:eastAsia="en-GB"/>
        </w:rPr>
        <w:t>COVID-19 Test Trace Protect General Update</w:t>
      </w:r>
    </w:p>
    <w:p w:rsidR="00125AFD" w:rsidRDefault="00212822" w:rsidP="00691384">
      <w:pPr>
        <w:shd w:val="clear" w:color="auto" w:fill="FFFFFF"/>
        <w:autoSpaceDE w:val="0"/>
        <w:autoSpaceDN w:val="0"/>
        <w:adjustRightInd w:val="0"/>
        <w:spacing w:before="120"/>
        <w:rPr>
          <w:rFonts w:eastAsia="Calibri"/>
          <w:szCs w:val="24"/>
          <w:lang w:eastAsia="en-GB"/>
        </w:rPr>
      </w:pPr>
      <w:r>
        <w:rPr>
          <w:rFonts w:eastAsia="Calibri"/>
          <w:szCs w:val="24"/>
          <w:lang w:eastAsia="en-GB"/>
        </w:rPr>
        <w:t xml:space="preserve">Maintaining and continuing our response to the COVID-19 pandemic and the Test Trace Protect </w:t>
      </w:r>
      <w:proofErr w:type="spellStart"/>
      <w:r>
        <w:rPr>
          <w:rFonts w:eastAsia="Calibri"/>
          <w:szCs w:val="24"/>
          <w:lang w:eastAsia="en-GB"/>
        </w:rPr>
        <w:t>Protect</w:t>
      </w:r>
      <w:proofErr w:type="spellEnd"/>
      <w:r>
        <w:rPr>
          <w:rFonts w:eastAsia="Calibri"/>
          <w:szCs w:val="24"/>
          <w:lang w:eastAsia="en-GB"/>
        </w:rPr>
        <w:t xml:space="preserve"> programme remains the key priority for the organisation. </w:t>
      </w:r>
    </w:p>
    <w:p w:rsidR="00ED2DAE" w:rsidRDefault="00ED2DAE" w:rsidP="00F87F1D">
      <w:pPr>
        <w:shd w:val="clear" w:color="auto" w:fill="FFFFFF"/>
        <w:autoSpaceDE w:val="0"/>
        <w:autoSpaceDN w:val="0"/>
        <w:adjustRightInd w:val="0"/>
        <w:spacing w:before="120"/>
        <w:rPr>
          <w:rFonts w:eastAsia="Calibri"/>
          <w:szCs w:val="24"/>
          <w:lang w:eastAsia="en-GB"/>
        </w:rPr>
      </w:pPr>
      <w:r>
        <w:rPr>
          <w:rFonts w:eastAsia="Calibri"/>
          <w:szCs w:val="24"/>
          <w:lang w:eastAsia="en-GB"/>
        </w:rPr>
        <w:t xml:space="preserve">A number of outbreaks and incidents have steadily continued to emerge across the country and a verbal update on them will be provided at the meeting. </w:t>
      </w:r>
    </w:p>
    <w:p w:rsidR="00ED2DAE" w:rsidRDefault="00ED2DAE" w:rsidP="00ED2DAE">
      <w:pPr>
        <w:shd w:val="clear" w:color="auto" w:fill="FFFFFF"/>
        <w:autoSpaceDE w:val="0"/>
        <w:autoSpaceDN w:val="0"/>
        <w:adjustRightInd w:val="0"/>
        <w:spacing w:before="120"/>
        <w:contextualSpacing/>
        <w:rPr>
          <w:rFonts w:eastAsia="Calibri"/>
          <w:szCs w:val="24"/>
          <w:lang w:eastAsia="en-GB"/>
        </w:rPr>
      </w:pPr>
    </w:p>
    <w:p w:rsidR="00ED2DAE" w:rsidRDefault="00F87F1D" w:rsidP="00ED2DAE">
      <w:pPr>
        <w:shd w:val="clear" w:color="auto" w:fill="FFFFFF"/>
        <w:autoSpaceDE w:val="0"/>
        <w:autoSpaceDN w:val="0"/>
        <w:adjustRightInd w:val="0"/>
        <w:spacing w:before="120"/>
        <w:contextualSpacing/>
        <w:rPr>
          <w:rFonts w:eastAsia="Calibri"/>
          <w:szCs w:val="24"/>
          <w:lang w:eastAsia="en-GB"/>
        </w:rPr>
      </w:pPr>
      <w:r>
        <w:rPr>
          <w:rFonts w:eastAsia="Calibri"/>
          <w:szCs w:val="24"/>
          <w:lang w:eastAsia="en-GB"/>
        </w:rPr>
        <w:t xml:space="preserve">The last few weeks have been particularly </w:t>
      </w:r>
      <w:r w:rsidR="006A1BD3">
        <w:rPr>
          <w:rFonts w:eastAsia="Calibri"/>
          <w:szCs w:val="24"/>
          <w:lang w:eastAsia="en-GB"/>
        </w:rPr>
        <w:t>busy across all of our key</w:t>
      </w:r>
      <w:r>
        <w:rPr>
          <w:rFonts w:eastAsia="Calibri"/>
          <w:szCs w:val="24"/>
          <w:lang w:eastAsia="en-GB"/>
        </w:rPr>
        <w:t xml:space="preserve"> COVID-</w:t>
      </w:r>
      <w:r w:rsidRPr="00B35A24">
        <w:rPr>
          <w:rFonts w:eastAsia="Calibri"/>
          <w:szCs w:val="24"/>
          <w:lang w:eastAsia="en-GB"/>
        </w:rPr>
        <w:t>19 functions as the incidence of COVID-19 has increased in Wales and particularly in particular local authority areas.</w:t>
      </w:r>
      <w:r w:rsidR="006A1BD3" w:rsidRPr="00B35A24">
        <w:rPr>
          <w:rFonts w:eastAsia="Calibri"/>
          <w:szCs w:val="24"/>
          <w:lang w:eastAsia="en-GB"/>
        </w:rPr>
        <w:t xml:space="preserve"> We have worked </w:t>
      </w:r>
      <w:r w:rsidR="00ED2DAE" w:rsidRPr="00B35A24">
        <w:rPr>
          <w:rFonts w:eastAsia="Calibri"/>
          <w:szCs w:val="24"/>
          <w:lang w:eastAsia="en-GB"/>
        </w:rPr>
        <w:t>closely with the respective health board</w:t>
      </w:r>
      <w:r w:rsidR="006A1BD3" w:rsidRPr="00B35A24">
        <w:rPr>
          <w:rFonts w:eastAsia="Calibri"/>
          <w:szCs w:val="24"/>
          <w:lang w:eastAsia="en-GB"/>
        </w:rPr>
        <w:t>s and local authorities</w:t>
      </w:r>
      <w:r w:rsidR="00ED2DAE" w:rsidRPr="00B35A24">
        <w:rPr>
          <w:rFonts w:eastAsia="Calibri"/>
          <w:szCs w:val="24"/>
          <w:lang w:eastAsia="en-GB"/>
        </w:rPr>
        <w:t xml:space="preserve"> in areas where incide</w:t>
      </w:r>
      <w:r w:rsidR="006A1BD3" w:rsidRPr="00B35A24">
        <w:rPr>
          <w:rFonts w:eastAsia="Calibri"/>
          <w:szCs w:val="24"/>
          <w:lang w:eastAsia="en-GB"/>
        </w:rPr>
        <w:t xml:space="preserve">nts and outbreaks are occurring. This has included </w:t>
      </w:r>
      <w:r w:rsidR="00F87720" w:rsidRPr="00B35A24">
        <w:rPr>
          <w:rFonts w:eastAsia="Calibri"/>
          <w:szCs w:val="24"/>
          <w:lang w:eastAsia="en-GB"/>
        </w:rPr>
        <w:t xml:space="preserve">our National Health Response Team, our surveillance teams, our microbiology service and our communications team. This has involved the teams </w:t>
      </w:r>
      <w:r w:rsidR="006A1BD3" w:rsidRPr="00B35A24">
        <w:rPr>
          <w:rFonts w:eastAsia="Calibri"/>
          <w:szCs w:val="24"/>
          <w:lang w:eastAsia="en-GB"/>
        </w:rPr>
        <w:t xml:space="preserve">chairing various incident meetings, undertaking </w:t>
      </w:r>
      <w:r w:rsidR="00751504" w:rsidRPr="00B35A24">
        <w:rPr>
          <w:rFonts w:eastAsia="Calibri"/>
          <w:szCs w:val="24"/>
          <w:lang w:eastAsia="en-GB"/>
        </w:rPr>
        <w:t xml:space="preserve">rapid turnaround, </w:t>
      </w:r>
      <w:r w:rsidR="006A1BD3" w:rsidRPr="00B35A24">
        <w:rPr>
          <w:rFonts w:eastAsia="Calibri"/>
          <w:szCs w:val="24"/>
          <w:lang w:eastAsia="en-GB"/>
        </w:rPr>
        <w:t xml:space="preserve">surge laboratory </w:t>
      </w:r>
      <w:r w:rsidR="00B35A24">
        <w:rPr>
          <w:rFonts w:eastAsia="Calibri"/>
          <w:szCs w:val="24"/>
          <w:lang w:eastAsia="en-GB"/>
        </w:rPr>
        <w:t>testing to support</w:t>
      </w:r>
      <w:r w:rsidR="00ED2DAE" w:rsidRPr="00B35A24">
        <w:rPr>
          <w:rFonts w:eastAsia="Calibri"/>
          <w:szCs w:val="24"/>
          <w:lang w:eastAsia="en-GB"/>
        </w:rPr>
        <w:t xml:space="preserve"> the management and containment of the incident/outbreak as appropriate</w:t>
      </w:r>
      <w:r w:rsidR="00B35A24">
        <w:rPr>
          <w:rFonts w:eastAsia="Calibri"/>
          <w:szCs w:val="24"/>
          <w:lang w:eastAsia="en-GB"/>
        </w:rPr>
        <w:t xml:space="preserve"> and providing ongoing technical advice to the Welsh Government and other partners in relation to this phase of the pandemic</w:t>
      </w:r>
      <w:r w:rsidR="00ED2DAE" w:rsidRPr="00B35A24">
        <w:rPr>
          <w:rFonts w:eastAsia="Calibri"/>
          <w:szCs w:val="24"/>
          <w:lang w:eastAsia="en-GB"/>
        </w:rPr>
        <w:t>.</w:t>
      </w:r>
    </w:p>
    <w:p w:rsidR="00B35A24" w:rsidRDefault="00B35A24" w:rsidP="00ED2DAE">
      <w:pPr>
        <w:shd w:val="clear" w:color="auto" w:fill="FFFFFF"/>
        <w:autoSpaceDE w:val="0"/>
        <w:autoSpaceDN w:val="0"/>
        <w:adjustRightInd w:val="0"/>
        <w:spacing w:before="120"/>
        <w:contextualSpacing/>
        <w:rPr>
          <w:rFonts w:eastAsia="Calibri"/>
          <w:szCs w:val="24"/>
          <w:lang w:eastAsia="en-GB"/>
        </w:rPr>
      </w:pPr>
    </w:p>
    <w:p w:rsidR="00B35A24" w:rsidRDefault="00B35A24" w:rsidP="00ED2DAE">
      <w:pPr>
        <w:shd w:val="clear" w:color="auto" w:fill="FFFFFF"/>
        <w:autoSpaceDE w:val="0"/>
        <w:autoSpaceDN w:val="0"/>
        <w:adjustRightInd w:val="0"/>
        <w:spacing w:before="120"/>
        <w:contextualSpacing/>
        <w:rPr>
          <w:rFonts w:eastAsia="Calibri"/>
          <w:szCs w:val="24"/>
          <w:lang w:eastAsia="en-GB"/>
        </w:rPr>
      </w:pPr>
      <w:r>
        <w:rPr>
          <w:rFonts w:eastAsia="Calibri"/>
          <w:szCs w:val="24"/>
          <w:lang w:eastAsia="en-GB"/>
        </w:rPr>
        <w:t xml:space="preserve">Our World Health Organization Collaborating Centre and Policy and International Health Team continue to assess the international learning from COVID-19 and also assess the impact that it is having on the broader population health and well-being of our population. This has resulted in Mark Bellis, our Director of Policy and International Health and World Health Organization Collaborating Centre, delivering a number of sessions and presentations to the NHS Wales Executive Board, </w:t>
      </w:r>
      <w:r w:rsidR="003B1D66">
        <w:rPr>
          <w:rFonts w:eastAsia="Calibri"/>
          <w:szCs w:val="24"/>
          <w:lang w:eastAsia="en-GB"/>
        </w:rPr>
        <w:t xml:space="preserve">various officials across the Welsh Government and the </w:t>
      </w:r>
      <w:r>
        <w:rPr>
          <w:rFonts w:eastAsia="Calibri"/>
          <w:szCs w:val="24"/>
          <w:lang w:eastAsia="en-GB"/>
        </w:rPr>
        <w:t>Welsh Government Cabinet</w:t>
      </w:r>
      <w:r w:rsidR="003B1D66">
        <w:rPr>
          <w:rFonts w:eastAsia="Calibri"/>
          <w:szCs w:val="24"/>
          <w:lang w:eastAsia="en-GB"/>
        </w:rPr>
        <w:t>.</w:t>
      </w:r>
      <w:r>
        <w:rPr>
          <w:rFonts w:eastAsia="Calibri"/>
          <w:szCs w:val="24"/>
          <w:lang w:eastAsia="en-GB"/>
        </w:rPr>
        <w:t xml:space="preserve"> </w:t>
      </w:r>
    </w:p>
    <w:p w:rsidR="007D739E" w:rsidRDefault="007D739E" w:rsidP="00212822">
      <w:pPr>
        <w:spacing w:before="0"/>
        <w:rPr>
          <w:b/>
          <w:color w:val="002060"/>
          <w:szCs w:val="24"/>
          <w:lang w:eastAsia="en-GB"/>
        </w:rPr>
      </w:pPr>
    </w:p>
    <w:p w:rsidR="006D3E3B" w:rsidRPr="00E77DCE" w:rsidRDefault="006D3E3B" w:rsidP="00E77DCE">
      <w:pPr>
        <w:pStyle w:val="ListParagraph"/>
        <w:numPr>
          <w:ilvl w:val="0"/>
          <w:numId w:val="10"/>
        </w:numPr>
        <w:shd w:val="clear" w:color="auto" w:fill="FFFFFF"/>
        <w:ind w:hanging="1080"/>
        <w:rPr>
          <w:b/>
          <w:color w:val="002060"/>
          <w:sz w:val="24"/>
          <w:szCs w:val="24"/>
          <w:lang w:eastAsia="en-GB"/>
        </w:rPr>
      </w:pPr>
      <w:r w:rsidRPr="006D3E3B">
        <w:rPr>
          <w:b/>
          <w:color w:val="002060"/>
          <w:sz w:val="24"/>
          <w:szCs w:val="24"/>
          <w:lang w:eastAsia="en-GB"/>
        </w:rPr>
        <w:t>Public Health Wales Data Breach</w:t>
      </w:r>
    </w:p>
    <w:p w:rsidR="00AE08CD" w:rsidRPr="00AE08CD" w:rsidRDefault="00AE08CD" w:rsidP="00AE08CD">
      <w:pPr>
        <w:rPr>
          <w:rFonts w:cs="Arial"/>
          <w:b/>
          <w:szCs w:val="24"/>
        </w:rPr>
      </w:pPr>
      <w:r w:rsidRPr="00AE08CD">
        <w:rPr>
          <w:rFonts w:cs="Arial"/>
          <w:szCs w:val="24"/>
        </w:rPr>
        <w:t xml:space="preserve">On the afternoon of Sunday 30 August 2020, Public Health Wales inadvertently published a report on a public facing website which contained personal data relating to 18,105 people who had tested positive for Covid19 since February 2020. Although the website was public facing, it is not one generally accessed by members of the public, but by trusted partners. </w:t>
      </w:r>
      <w:r w:rsidRPr="00AE08CD">
        <w:rPr>
          <w:rFonts w:cs="Arial"/>
          <w:bCs/>
          <w:szCs w:val="24"/>
        </w:rPr>
        <w:t xml:space="preserve">After being alerted to the breach </w:t>
      </w:r>
      <w:r w:rsidRPr="00AE08CD">
        <w:rPr>
          <w:rFonts w:cs="Arial"/>
          <w:szCs w:val="24"/>
        </w:rPr>
        <w:t xml:space="preserve">the document was removed at 0955 the </w:t>
      </w:r>
      <w:r w:rsidRPr="00AE08CD">
        <w:rPr>
          <w:rFonts w:cs="Arial"/>
          <w:szCs w:val="24"/>
        </w:rPr>
        <w:lastRenderedPageBreak/>
        <w:t xml:space="preserve">following morning (31 August) and in the time it was available it is understood that it was viewed 56 times. </w:t>
      </w:r>
    </w:p>
    <w:p w:rsidR="00AE08CD" w:rsidRPr="00AE08CD" w:rsidRDefault="00AE08CD" w:rsidP="00AE08CD">
      <w:pPr>
        <w:spacing w:after="240"/>
        <w:rPr>
          <w:rFonts w:cs="Arial"/>
          <w:bCs/>
          <w:szCs w:val="24"/>
        </w:rPr>
      </w:pPr>
      <w:r w:rsidRPr="00AE08CD">
        <w:rPr>
          <w:rFonts w:cs="Arial"/>
          <w:bCs/>
          <w:szCs w:val="24"/>
        </w:rPr>
        <w:t xml:space="preserve">In the majority of cases (16,179 people) the information consisted of people’s initials, date of birth, geographical area and sex meaning that the risk they could be identified is low. However, for 1,926 people living in nursing homes or other enclosed settings such as supported housing, or residents who share the same postcode as these settings, the information also included the name of the setting. The risk of identification for these individuals therefore is higher but is still considered low. </w:t>
      </w:r>
    </w:p>
    <w:p w:rsidR="00AE08CD" w:rsidRPr="00AE08CD" w:rsidRDefault="00AE08CD" w:rsidP="00AE08CD">
      <w:pPr>
        <w:rPr>
          <w:rFonts w:cs="Arial"/>
          <w:szCs w:val="24"/>
        </w:rPr>
      </w:pPr>
      <w:r w:rsidRPr="00AE08CD">
        <w:rPr>
          <w:rFonts w:cs="Arial"/>
          <w:szCs w:val="24"/>
        </w:rPr>
        <w:t xml:space="preserve">In the time that it was in the public domain, it is understood that the dashboard was viewed 56 times. This does not mean however that 56 </w:t>
      </w:r>
      <w:proofErr w:type="gramStart"/>
      <w:r w:rsidRPr="00AE08CD">
        <w:rPr>
          <w:rFonts w:cs="Arial"/>
          <w:szCs w:val="24"/>
        </w:rPr>
        <w:t>people</w:t>
      </w:r>
      <w:proofErr w:type="gramEnd"/>
      <w:r w:rsidRPr="00AE08CD">
        <w:rPr>
          <w:rFonts w:cs="Arial"/>
          <w:szCs w:val="24"/>
        </w:rPr>
        <w:t xml:space="preserve"> viewed it, it is feasible that any one person will have viewed it multiple times and so the number of people who actually viewed it is likely to be less than 56. </w:t>
      </w:r>
    </w:p>
    <w:p w:rsidR="00AE08CD" w:rsidRPr="00AE08CD" w:rsidRDefault="00AE08CD" w:rsidP="00AE08CD">
      <w:pPr>
        <w:spacing w:after="240"/>
        <w:rPr>
          <w:rFonts w:cs="Arial"/>
          <w:bCs/>
          <w:szCs w:val="24"/>
        </w:rPr>
      </w:pPr>
      <w:r w:rsidRPr="00AE08CD">
        <w:rPr>
          <w:rFonts w:cs="Arial"/>
          <w:bCs/>
          <w:szCs w:val="24"/>
        </w:rPr>
        <w:t>A full risk assessment was carried out in accordance with the General Data Protection Regulations and the incident was reported to the Information Commissioner on the 2 September. The incident was also reported to the Improving Patient Safety Team at Welsh Government on the 2 September.</w:t>
      </w:r>
    </w:p>
    <w:p w:rsidR="00AE08CD" w:rsidRPr="00AE08CD" w:rsidRDefault="00AE08CD" w:rsidP="00AE08CD">
      <w:pPr>
        <w:spacing w:after="240"/>
        <w:rPr>
          <w:rFonts w:cs="Arial"/>
          <w:bCs/>
          <w:szCs w:val="24"/>
        </w:rPr>
      </w:pPr>
      <w:r w:rsidRPr="00AE08CD">
        <w:rPr>
          <w:rFonts w:cs="Arial"/>
          <w:bCs/>
          <w:szCs w:val="24"/>
        </w:rPr>
        <w:t>Although the data published was assessed as being low risk, specialist legal advice was also sought on 2 September.</w:t>
      </w:r>
    </w:p>
    <w:p w:rsidR="00AE08CD" w:rsidRPr="00AE08CD" w:rsidRDefault="00AE08CD" w:rsidP="00AE08CD">
      <w:pPr>
        <w:spacing w:after="240"/>
        <w:rPr>
          <w:rFonts w:cs="Arial"/>
          <w:bCs/>
          <w:szCs w:val="24"/>
        </w:rPr>
      </w:pPr>
      <w:r w:rsidRPr="00AE08CD">
        <w:rPr>
          <w:rFonts w:cs="Arial"/>
          <w:bCs/>
          <w:szCs w:val="24"/>
        </w:rPr>
        <w:t>Having considered the risk assessment and legal advice, and our strong commitment to being an open and transparent public body, a proactive public statement was issued on the 14 September 2020 at 14:00 and a number of press interviews were subsequently held.</w:t>
      </w:r>
      <w:r>
        <w:rPr>
          <w:rFonts w:cs="Arial"/>
          <w:bCs/>
          <w:szCs w:val="24"/>
        </w:rPr>
        <w:t xml:space="preserve"> Questions and answers relating to the data breach were available on the website and an email and phone number were also made available for people who wanted further information or discussion.</w:t>
      </w:r>
    </w:p>
    <w:p w:rsidR="00AE08CD" w:rsidRPr="00AE08CD" w:rsidRDefault="00AE08CD" w:rsidP="00AE08CD">
      <w:pPr>
        <w:spacing w:after="240"/>
        <w:rPr>
          <w:rFonts w:cs="Arial"/>
          <w:bCs/>
          <w:szCs w:val="24"/>
        </w:rPr>
      </w:pPr>
      <w:r w:rsidRPr="00AE08CD">
        <w:rPr>
          <w:rFonts w:cs="Arial"/>
          <w:bCs/>
          <w:szCs w:val="24"/>
        </w:rPr>
        <w:t>In the meantime, immediate steps have been taken to prevent a similar incident from happening again:</w:t>
      </w:r>
    </w:p>
    <w:p w:rsidR="00AE08CD" w:rsidRPr="00AE08CD" w:rsidRDefault="00AE08CD" w:rsidP="00AE08CD">
      <w:pPr>
        <w:pStyle w:val="ListParagraph"/>
        <w:numPr>
          <w:ilvl w:val="0"/>
          <w:numId w:val="27"/>
        </w:numPr>
        <w:spacing w:after="240" w:line="259" w:lineRule="auto"/>
        <w:ind w:left="426" w:hanging="426"/>
        <w:rPr>
          <w:rFonts w:cs="Arial"/>
          <w:bCs/>
          <w:sz w:val="24"/>
          <w:szCs w:val="24"/>
        </w:rPr>
      </w:pPr>
      <w:r w:rsidRPr="00AE08CD">
        <w:rPr>
          <w:rFonts w:cs="Arial"/>
          <w:bCs/>
          <w:sz w:val="24"/>
          <w:szCs w:val="24"/>
        </w:rPr>
        <w:t>the dashboard was removed from the public facing list of available dashboards</w:t>
      </w:r>
    </w:p>
    <w:p w:rsidR="00AE08CD" w:rsidRPr="00AE08CD" w:rsidRDefault="00AE08CD" w:rsidP="00AE08CD">
      <w:pPr>
        <w:pStyle w:val="ListParagraph"/>
        <w:numPr>
          <w:ilvl w:val="0"/>
          <w:numId w:val="27"/>
        </w:numPr>
        <w:spacing w:after="240" w:line="259" w:lineRule="auto"/>
        <w:ind w:left="426" w:hanging="426"/>
        <w:rPr>
          <w:rFonts w:cs="Arial"/>
          <w:bCs/>
          <w:sz w:val="24"/>
          <w:szCs w:val="24"/>
        </w:rPr>
      </w:pPr>
      <w:r w:rsidRPr="00AE08CD">
        <w:rPr>
          <w:rFonts w:cs="Arial"/>
          <w:bCs/>
          <w:sz w:val="24"/>
          <w:szCs w:val="24"/>
        </w:rPr>
        <w:t>the Standard Operating Procedure has been updated to separate the internal and external dashboard processes and to include additional checks on the hosting servers</w:t>
      </w:r>
    </w:p>
    <w:p w:rsidR="00AE08CD" w:rsidRPr="00AE08CD" w:rsidRDefault="00AE08CD" w:rsidP="00AE08CD">
      <w:pPr>
        <w:pStyle w:val="ListParagraph"/>
        <w:numPr>
          <w:ilvl w:val="0"/>
          <w:numId w:val="27"/>
        </w:numPr>
        <w:spacing w:after="240" w:line="259" w:lineRule="auto"/>
        <w:ind w:left="426" w:hanging="426"/>
        <w:rPr>
          <w:rFonts w:cs="Arial"/>
          <w:bCs/>
          <w:sz w:val="24"/>
          <w:szCs w:val="24"/>
        </w:rPr>
      </w:pPr>
      <w:r w:rsidRPr="00AE08CD">
        <w:rPr>
          <w:rFonts w:cs="Arial"/>
          <w:bCs/>
          <w:sz w:val="24"/>
          <w:szCs w:val="24"/>
        </w:rPr>
        <w:t>the initials, DOB and closed setting name were removed from the underlying data so even if incorrectly published again, there would not be a similar data breach</w:t>
      </w:r>
    </w:p>
    <w:p w:rsidR="00AE08CD" w:rsidRPr="00AE08CD" w:rsidRDefault="00AE08CD" w:rsidP="00AE08CD">
      <w:pPr>
        <w:pStyle w:val="ListParagraph"/>
        <w:numPr>
          <w:ilvl w:val="0"/>
          <w:numId w:val="27"/>
        </w:numPr>
        <w:spacing w:after="240" w:line="259" w:lineRule="auto"/>
        <w:ind w:left="426" w:hanging="426"/>
        <w:rPr>
          <w:rFonts w:cs="Arial"/>
          <w:bCs/>
          <w:sz w:val="24"/>
          <w:szCs w:val="24"/>
        </w:rPr>
      </w:pPr>
      <w:proofErr w:type="gramStart"/>
      <w:r w:rsidRPr="00AE08CD">
        <w:rPr>
          <w:rFonts w:cs="Arial"/>
          <w:bCs/>
          <w:sz w:val="24"/>
          <w:szCs w:val="24"/>
        </w:rPr>
        <w:t>we</w:t>
      </w:r>
      <w:proofErr w:type="gramEnd"/>
      <w:r w:rsidRPr="00AE08CD">
        <w:rPr>
          <w:rFonts w:cs="Arial"/>
          <w:bCs/>
          <w:sz w:val="24"/>
          <w:szCs w:val="24"/>
        </w:rPr>
        <w:t xml:space="preserve"> have reinforced the importance of information governance principles to surveillance teams when publishing data.</w:t>
      </w:r>
    </w:p>
    <w:p w:rsidR="00AE08CD" w:rsidRPr="00AE08CD" w:rsidRDefault="00AE08CD" w:rsidP="00AE08CD">
      <w:pPr>
        <w:spacing w:after="240"/>
        <w:rPr>
          <w:rFonts w:cs="Arial"/>
          <w:bCs/>
          <w:szCs w:val="24"/>
        </w:rPr>
      </w:pPr>
      <w:r w:rsidRPr="00AE08CD">
        <w:rPr>
          <w:rFonts w:cs="Arial"/>
          <w:bCs/>
          <w:szCs w:val="24"/>
        </w:rPr>
        <w:lastRenderedPageBreak/>
        <w:t>We have also engaged with our health board and local authority partners to keep them up abreast of progress as part of the Joint Data Controller Agreement that is in place.</w:t>
      </w:r>
    </w:p>
    <w:p w:rsidR="00AE08CD" w:rsidRPr="00AE08CD" w:rsidRDefault="00AE08CD" w:rsidP="00AE08CD">
      <w:pPr>
        <w:spacing w:after="240"/>
        <w:rPr>
          <w:szCs w:val="24"/>
        </w:rPr>
      </w:pPr>
      <w:r w:rsidRPr="00AE08CD">
        <w:rPr>
          <w:rFonts w:cs="Arial"/>
          <w:bCs/>
          <w:szCs w:val="24"/>
        </w:rPr>
        <w:t>An external, independent investigation has been commissioned and commenced into the full circumstances surrounding the data breach and any lessons to be learned. This will be reported to the Board when concluded.</w:t>
      </w:r>
    </w:p>
    <w:p w:rsidR="00A6540A" w:rsidRDefault="00B75934" w:rsidP="00B75934">
      <w:pPr>
        <w:shd w:val="clear" w:color="auto" w:fill="FFFFFF"/>
        <w:spacing w:before="0"/>
      </w:pPr>
      <w:r>
        <w:t xml:space="preserve">On behalf of the Executive, I </w:t>
      </w:r>
      <w:r w:rsidRPr="00D50953">
        <w:t>would like to take the opportunity onc</w:t>
      </w:r>
      <w:r>
        <w:t>e more to apologi</w:t>
      </w:r>
      <w:r w:rsidRPr="00D50953">
        <w:t>s</w:t>
      </w:r>
      <w:r>
        <w:t>e</w:t>
      </w:r>
      <w:r w:rsidRPr="00D50953">
        <w:t xml:space="preserve"> profusely for this breach of people’s personal details. We have already taken immediate action to prevent it happening again and the investigation will provide further detail as to how it occurred, whether further actions are required and what lessons must be learnt</w:t>
      </w:r>
    </w:p>
    <w:p w:rsidR="00B75934" w:rsidRDefault="00B75934" w:rsidP="00B75934">
      <w:pPr>
        <w:shd w:val="clear" w:color="auto" w:fill="FFFFFF"/>
        <w:spacing w:before="0"/>
        <w:rPr>
          <w:b/>
          <w:color w:val="002060"/>
          <w:szCs w:val="24"/>
          <w:lang w:eastAsia="en-GB"/>
        </w:rPr>
      </w:pPr>
    </w:p>
    <w:p w:rsidR="004F1E5A" w:rsidRDefault="00CE4237" w:rsidP="00A6540A">
      <w:pPr>
        <w:shd w:val="clear" w:color="auto" w:fill="FFFFFF"/>
        <w:spacing w:before="0"/>
        <w:ind w:left="720" w:hanging="720"/>
        <w:rPr>
          <w:b/>
          <w:color w:val="002060"/>
          <w:szCs w:val="24"/>
          <w:lang w:eastAsia="en-GB"/>
        </w:rPr>
      </w:pPr>
      <w:r>
        <w:rPr>
          <w:b/>
          <w:color w:val="002060"/>
          <w:szCs w:val="24"/>
          <w:lang w:eastAsia="en-GB"/>
        </w:rPr>
        <w:t>3</w:t>
      </w:r>
      <w:r w:rsidR="00A6540A">
        <w:rPr>
          <w:b/>
          <w:color w:val="002060"/>
          <w:szCs w:val="24"/>
          <w:lang w:eastAsia="en-GB"/>
        </w:rPr>
        <w:tab/>
      </w:r>
      <w:r w:rsidR="00E77DCE">
        <w:rPr>
          <w:b/>
          <w:color w:val="002060"/>
          <w:szCs w:val="24"/>
          <w:lang w:eastAsia="en-GB"/>
        </w:rPr>
        <w:t>Update on Population Screening Programmes</w:t>
      </w:r>
    </w:p>
    <w:p w:rsidR="00C507A5" w:rsidRPr="00315D62" w:rsidRDefault="00C507A5" w:rsidP="00C507A5">
      <w:pPr>
        <w:rPr>
          <w:rFonts w:cstheme="minorHAnsi"/>
          <w:szCs w:val="24"/>
        </w:rPr>
      </w:pPr>
      <w:r w:rsidRPr="00315D62">
        <w:rPr>
          <w:rFonts w:cstheme="minorHAnsi"/>
          <w:szCs w:val="24"/>
        </w:rPr>
        <w:t xml:space="preserve">Following the Welsh Government’s announcement </w:t>
      </w:r>
      <w:r>
        <w:rPr>
          <w:rFonts w:cstheme="minorHAnsi"/>
          <w:szCs w:val="24"/>
        </w:rPr>
        <w:t xml:space="preserve">in </w:t>
      </w:r>
      <w:r w:rsidRPr="00315D62">
        <w:rPr>
          <w:rFonts w:cstheme="minorHAnsi"/>
          <w:szCs w:val="24"/>
        </w:rPr>
        <w:t xml:space="preserve">March of plans to suspend non-urgent outpatient appointments to redirect resources to support the response to Coronavirus pandemic, </w:t>
      </w:r>
      <w:r>
        <w:rPr>
          <w:rFonts w:cstheme="minorHAnsi"/>
          <w:szCs w:val="24"/>
        </w:rPr>
        <w:t xml:space="preserve">the </w:t>
      </w:r>
      <w:r w:rsidRPr="00315D62">
        <w:rPr>
          <w:rFonts w:cstheme="minorHAnsi"/>
          <w:szCs w:val="24"/>
        </w:rPr>
        <w:t>Welsh Government agreed the recommendations of Public Health Wales to temporarily pause some of the population based screening programmes.  The C</w:t>
      </w:r>
      <w:r>
        <w:rPr>
          <w:rFonts w:cstheme="minorHAnsi"/>
          <w:szCs w:val="24"/>
        </w:rPr>
        <w:t xml:space="preserve">hief </w:t>
      </w:r>
      <w:r w:rsidRPr="00315D62">
        <w:rPr>
          <w:rFonts w:cstheme="minorHAnsi"/>
          <w:szCs w:val="24"/>
        </w:rPr>
        <w:t>M</w:t>
      </w:r>
      <w:r>
        <w:rPr>
          <w:rFonts w:cstheme="minorHAnsi"/>
          <w:szCs w:val="24"/>
        </w:rPr>
        <w:t xml:space="preserve">edical </w:t>
      </w:r>
      <w:r w:rsidRPr="00315D62">
        <w:rPr>
          <w:rFonts w:cstheme="minorHAnsi"/>
          <w:szCs w:val="24"/>
        </w:rPr>
        <w:t>O</w:t>
      </w:r>
      <w:r>
        <w:rPr>
          <w:rFonts w:cstheme="minorHAnsi"/>
          <w:szCs w:val="24"/>
        </w:rPr>
        <w:t>fficer</w:t>
      </w:r>
      <w:r w:rsidRPr="00315D62">
        <w:rPr>
          <w:rFonts w:cstheme="minorHAnsi"/>
          <w:szCs w:val="24"/>
        </w:rPr>
        <w:t>’s approval was conditional on the situation being reviewed in eight weeks.</w:t>
      </w:r>
    </w:p>
    <w:p w:rsidR="00C507A5" w:rsidRPr="00315D62" w:rsidRDefault="00C507A5" w:rsidP="00C507A5">
      <w:pPr>
        <w:rPr>
          <w:rFonts w:cstheme="minorHAnsi"/>
          <w:szCs w:val="24"/>
        </w:rPr>
      </w:pPr>
      <w:r w:rsidRPr="00315D62">
        <w:rPr>
          <w:rFonts w:cstheme="minorHAnsi"/>
          <w:szCs w:val="24"/>
        </w:rPr>
        <w:t>The temporary pause affected</w:t>
      </w:r>
      <w:r>
        <w:rPr>
          <w:rFonts w:cstheme="minorHAnsi"/>
          <w:szCs w:val="24"/>
        </w:rPr>
        <w:t xml:space="preserve"> Breast Test Wales,</w:t>
      </w:r>
      <w:r w:rsidRPr="00315D62">
        <w:rPr>
          <w:rFonts w:cstheme="minorHAnsi"/>
          <w:szCs w:val="24"/>
        </w:rPr>
        <w:t xml:space="preserve"> Cervical Screening Wales</w:t>
      </w:r>
      <w:r>
        <w:rPr>
          <w:rFonts w:cstheme="minorHAnsi"/>
          <w:szCs w:val="24"/>
        </w:rPr>
        <w:t>,</w:t>
      </w:r>
      <w:r w:rsidRPr="00315D62">
        <w:rPr>
          <w:rFonts w:cstheme="minorHAnsi"/>
          <w:szCs w:val="24"/>
        </w:rPr>
        <w:t xml:space="preserve"> Bowel Screening Wales</w:t>
      </w:r>
      <w:r>
        <w:rPr>
          <w:rFonts w:cstheme="minorHAnsi"/>
          <w:szCs w:val="24"/>
        </w:rPr>
        <w:t xml:space="preserve">, </w:t>
      </w:r>
      <w:r w:rsidRPr="00315D62">
        <w:rPr>
          <w:rFonts w:cstheme="minorHAnsi"/>
          <w:szCs w:val="24"/>
        </w:rPr>
        <w:t>Diabetic Eye Screening Wales</w:t>
      </w:r>
      <w:r>
        <w:rPr>
          <w:rFonts w:cstheme="minorHAnsi"/>
          <w:szCs w:val="24"/>
        </w:rPr>
        <w:t xml:space="preserve"> </w:t>
      </w:r>
      <w:r w:rsidRPr="00315D62">
        <w:rPr>
          <w:rFonts w:cstheme="minorHAnsi"/>
          <w:szCs w:val="24"/>
        </w:rPr>
        <w:t>and Wales Abdominal Aortic Aneurysm Screening.</w:t>
      </w:r>
      <w:r>
        <w:rPr>
          <w:rFonts w:cstheme="minorHAnsi"/>
          <w:szCs w:val="24"/>
        </w:rPr>
        <w:t xml:space="preserve"> The Antenatal Screening Programme, </w:t>
      </w:r>
      <w:proofErr w:type="spellStart"/>
      <w:r>
        <w:rPr>
          <w:rFonts w:cstheme="minorHAnsi"/>
          <w:szCs w:val="24"/>
        </w:rPr>
        <w:t>Newborn</w:t>
      </w:r>
      <w:proofErr w:type="spellEnd"/>
      <w:r>
        <w:rPr>
          <w:rFonts w:cstheme="minorHAnsi"/>
          <w:szCs w:val="24"/>
        </w:rPr>
        <w:t xml:space="preserve"> Bloodspot Screening Programme and </w:t>
      </w:r>
      <w:proofErr w:type="spellStart"/>
      <w:r>
        <w:rPr>
          <w:rFonts w:cstheme="minorHAnsi"/>
          <w:szCs w:val="24"/>
        </w:rPr>
        <w:t>Newborn</w:t>
      </w:r>
      <w:proofErr w:type="spellEnd"/>
      <w:r>
        <w:rPr>
          <w:rFonts w:cstheme="minorHAnsi"/>
          <w:szCs w:val="24"/>
        </w:rPr>
        <w:t xml:space="preserve"> Hearing Screening Programme were not paused given the significant implications for </w:t>
      </w:r>
      <w:proofErr w:type="spellStart"/>
      <w:r>
        <w:rPr>
          <w:rFonts w:cstheme="minorHAnsi"/>
          <w:szCs w:val="24"/>
        </w:rPr>
        <w:t>newborns</w:t>
      </w:r>
      <w:proofErr w:type="spellEnd"/>
      <w:r>
        <w:rPr>
          <w:rFonts w:cstheme="minorHAnsi"/>
          <w:szCs w:val="24"/>
        </w:rPr>
        <w:t xml:space="preserve">. </w:t>
      </w:r>
    </w:p>
    <w:p w:rsidR="00C507A5" w:rsidRPr="00315D62" w:rsidRDefault="00C507A5" w:rsidP="00C507A5">
      <w:pPr>
        <w:rPr>
          <w:rFonts w:cstheme="minorHAnsi"/>
          <w:szCs w:val="24"/>
        </w:rPr>
      </w:pPr>
      <w:r>
        <w:rPr>
          <w:rFonts w:cstheme="minorHAnsi"/>
          <w:szCs w:val="24"/>
        </w:rPr>
        <w:t>As the numbers of COVID</w:t>
      </w:r>
      <w:r w:rsidRPr="00315D62">
        <w:rPr>
          <w:rFonts w:cstheme="minorHAnsi"/>
          <w:szCs w:val="24"/>
        </w:rPr>
        <w:t xml:space="preserve">-19 cases started to reduce in May, plans to reinstate the screening programmes were proposed </w:t>
      </w:r>
      <w:r>
        <w:rPr>
          <w:rFonts w:cstheme="minorHAnsi"/>
          <w:szCs w:val="24"/>
        </w:rPr>
        <w:t>and supported by Public Health Wales and the relevant Welsh Government leads.</w:t>
      </w:r>
      <w:r w:rsidRPr="00315D62">
        <w:rPr>
          <w:rFonts w:cstheme="minorHAnsi"/>
          <w:szCs w:val="24"/>
        </w:rPr>
        <w:t xml:space="preserve"> The approach taken was to set out </w:t>
      </w:r>
      <w:r>
        <w:rPr>
          <w:rFonts w:cstheme="minorHAnsi"/>
          <w:szCs w:val="24"/>
        </w:rPr>
        <w:t>the criteria required to restart screening,</w:t>
      </w:r>
      <w:r w:rsidRPr="00315D62">
        <w:rPr>
          <w:rFonts w:cstheme="minorHAnsi"/>
          <w:szCs w:val="24"/>
        </w:rPr>
        <w:t xml:space="preserve"> to take a risk assessed approach to prioritise the cohort of participants requiring their offer and to safely phase the programmes restart.</w:t>
      </w:r>
    </w:p>
    <w:p w:rsidR="00C507A5" w:rsidRDefault="00C507A5" w:rsidP="00C507A5">
      <w:pPr>
        <w:rPr>
          <w:rFonts w:cstheme="minorHAnsi"/>
          <w:szCs w:val="24"/>
        </w:rPr>
      </w:pPr>
      <w:r>
        <w:rPr>
          <w:rFonts w:cstheme="minorHAnsi"/>
          <w:szCs w:val="24"/>
        </w:rPr>
        <w:t xml:space="preserve">A detailed restart plan was agreed and implemented. Cervical Screening restarted sending invitations at the end of June firstly to women on early repeat as priority. Bowel Screening Wales restarted sending invitations in August, Breast Test Wales started inviting high-risk women to attend screening in August, </w:t>
      </w:r>
      <w:r w:rsidRPr="00315D62">
        <w:rPr>
          <w:rFonts w:cstheme="minorHAnsi"/>
          <w:szCs w:val="24"/>
        </w:rPr>
        <w:t>Wales Abdominal Aortic Aneurysm Screening</w:t>
      </w:r>
      <w:r>
        <w:rPr>
          <w:rFonts w:cstheme="minorHAnsi"/>
          <w:szCs w:val="24"/>
        </w:rPr>
        <w:t xml:space="preserve"> started inviting surveillance men in August and Diabetic Eye Screening Wales started inviting high risk participants in September. All of the screening programme have now been reinstated.</w:t>
      </w:r>
    </w:p>
    <w:p w:rsidR="00C507A5" w:rsidRDefault="00C507A5" w:rsidP="00C507A5">
      <w:pPr>
        <w:rPr>
          <w:rFonts w:cstheme="minorHAnsi"/>
          <w:szCs w:val="24"/>
        </w:rPr>
      </w:pPr>
      <w:r>
        <w:rPr>
          <w:rFonts w:cstheme="minorHAnsi"/>
          <w:szCs w:val="24"/>
        </w:rPr>
        <w:lastRenderedPageBreak/>
        <w:t>The screening test remains the same but the pathways have been adapted to be COVID-19 secure. This has included triaging the participants to ensure that they do not have symptoms or should be self-isolating, requesting the participants to wear face covering, infection prevention control measures, redesigning the pathway to reduce contact and maintaining social distancing between participants. This has meant that the capacity of the screening clinics has reduced and this will have an impact on the time it will take to recover the programmes fully.</w:t>
      </w:r>
    </w:p>
    <w:p w:rsidR="00C507A5" w:rsidRDefault="00C507A5" w:rsidP="00C507A5">
      <w:pPr>
        <w:rPr>
          <w:rFonts w:cstheme="minorHAnsi"/>
        </w:rPr>
      </w:pPr>
      <w:r w:rsidRPr="00315D62">
        <w:rPr>
          <w:rFonts w:cstheme="minorHAnsi"/>
        </w:rPr>
        <w:t xml:space="preserve">A </w:t>
      </w:r>
      <w:r>
        <w:rPr>
          <w:rFonts w:cstheme="minorHAnsi"/>
        </w:rPr>
        <w:t>vital</w:t>
      </w:r>
      <w:r w:rsidRPr="00315D62">
        <w:rPr>
          <w:rFonts w:cstheme="minorHAnsi"/>
        </w:rPr>
        <w:t xml:space="preserve"> element of the planning for the restart of screening has been the ongoing operational dialogue between the screening programmes and their </w:t>
      </w:r>
      <w:r>
        <w:rPr>
          <w:rFonts w:cstheme="minorHAnsi"/>
        </w:rPr>
        <w:t xml:space="preserve">local health board counterparts. </w:t>
      </w:r>
      <w:r w:rsidRPr="00315D62">
        <w:rPr>
          <w:rFonts w:cstheme="minorHAnsi"/>
        </w:rPr>
        <w:t xml:space="preserve">In addition, each </w:t>
      </w:r>
      <w:r>
        <w:rPr>
          <w:rFonts w:cstheme="minorHAnsi"/>
        </w:rPr>
        <w:t xml:space="preserve">health board </w:t>
      </w:r>
      <w:r w:rsidRPr="00315D62">
        <w:rPr>
          <w:rFonts w:cstheme="minorHAnsi"/>
        </w:rPr>
        <w:t>has nominated a key strategic lead who is engaged at a high level to provide a point of escalation and to ensure that the reintroduction of screening activity</w:t>
      </w:r>
      <w:r>
        <w:rPr>
          <w:rFonts w:cstheme="minorHAnsi"/>
        </w:rPr>
        <w:t xml:space="preserve"> does not create service bottle</w:t>
      </w:r>
      <w:r w:rsidRPr="00315D62">
        <w:rPr>
          <w:rFonts w:cstheme="minorHAnsi"/>
        </w:rPr>
        <w:t xml:space="preserve">necks within the </w:t>
      </w:r>
      <w:r>
        <w:rPr>
          <w:rFonts w:cstheme="minorHAnsi"/>
        </w:rPr>
        <w:t>referral</w:t>
      </w:r>
      <w:r w:rsidRPr="00315D62">
        <w:rPr>
          <w:rFonts w:cstheme="minorHAnsi"/>
        </w:rPr>
        <w:t xml:space="preserve"> services.</w:t>
      </w:r>
    </w:p>
    <w:p w:rsidR="00C507A5" w:rsidRDefault="00C507A5" w:rsidP="00C507A5">
      <w:r>
        <w:t xml:space="preserve">Contingency plans for the screening programmes, in anticipation of a second wave or local spikes of COVID-19, have been agreed. The recommendation is to continue with the reinstatement and delivery of screening services, taking into account that changes to service delivery would need to be considered if local or national increases in cases caused change in one or more of the criteria defined for safe screening service. </w:t>
      </w:r>
    </w:p>
    <w:p w:rsidR="00C507A5" w:rsidRPr="00C507A5" w:rsidRDefault="00C507A5" w:rsidP="009D29B0">
      <w:pPr>
        <w:rPr>
          <w:rFonts w:cstheme="minorHAnsi"/>
        </w:rPr>
      </w:pPr>
      <w:r>
        <w:rPr>
          <w:rFonts w:cstheme="minorHAnsi"/>
        </w:rPr>
        <w:t xml:space="preserve">One of the key constraints currently is the reduction in the availability of clinic venues to deliver the service.  </w:t>
      </w:r>
      <w:r w:rsidRPr="00315D62">
        <w:rPr>
          <w:rFonts w:cstheme="minorHAnsi"/>
        </w:rPr>
        <w:t xml:space="preserve">Diabetic Eye Screening Wales, Wales Abdominal Aortic Aneurysm Screening and elements of </w:t>
      </w:r>
      <w:proofErr w:type="spellStart"/>
      <w:r w:rsidRPr="00315D62">
        <w:rPr>
          <w:rFonts w:cstheme="minorHAnsi"/>
        </w:rPr>
        <w:t>Newborn</w:t>
      </w:r>
      <w:proofErr w:type="spellEnd"/>
      <w:r w:rsidRPr="00315D62">
        <w:rPr>
          <w:rFonts w:cstheme="minorHAnsi"/>
        </w:rPr>
        <w:t xml:space="preserve"> Hearing Screening Wales programmes are reliant on </w:t>
      </w:r>
      <w:r>
        <w:rPr>
          <w:rFonts w:cstheme="minorHAnsi"/>
        </w:rPr>
        <w:t xml:space="preserve">local health board </w:t>
      </w:r>
      <w:r w:rsidRPr="00315D62">
        <w:rPr>
          <w:rFonts w:cstheme="minorHAnsi"/>
        </w:rPr>
        <w:t>venues as the</w:t>
      </w:r>
      <w:r>
        <w:rPr>
          <w:rFonts w:cstheme="minorHAnsi"/>
        </w:rPr>
        <w:t xml:space="preserve"> screening teams bring</w:t>
      </w:r>
      <w:r w:rsidRPr="00315D62">
        <w:rPr>
          <w:rFonts w:cstheme="minorHAnsi"/>
        </w:rPr>
        <w:t xml:space="preserve"> equipment </w:t>
      </w:r>
      <w:r>
        <w:rPr>
          <w:rFonts w:cstheme="minorHAnsi"/>
        </w:rPr>
        <w:t xml:space="preserve">to </w:t>
      </w:r>
      <w:r w:rsidRPr="00315D62">
        <w:rPr>
          <w:rFonts w:cstheme="minorHAnsi"/>
        </w:rPr>
        <w:t xml:space="preserve">deliver a local service </w:t>
      </w:r>
      <w:r>
        <w:rPr>
          <w:rFonts w:cstheme="minorHAnsi"/>
        </w:rPr>
        <w:t>health board residents</w:t>
      </w:r>
      <w:r w:rsidRPr="00315D62">
        <w:rPr>
          <w:rFonts w:cstheme="minorHAnsi"/>
        </w:rPr>
        <w:t>.</w:t>
      </w:r>
      <w:r>
        <w:rPr>
          <w:rFonts w:cstheme="minorHAnsi"/>
        </w:rPr>
        <w:t xml:space="preserve"> Previous to the pandemic, Diabetic Eye Screening delivered services at 137 venues and now have access to only 24 venues and Aneurysm Screening delivered services at 71 venues and now has access to only 26 venues. Improving access to venues is vital to be able to offer services to those that have had their screening delayed by the pandemic. The screening team are continuing to engage with partners to seek alternative venues to address this although it remains challenging.</w:t>
      </w:r>
    </w:p>
    <w:p w:rsidR="00E77DCE" w:rsidRDefault="00E77DCE" w:rsidP="00E44ACE">
      <w:pPr>
        <w:spacing w:before="0"/>
      </w:pPr>
    </w:p>
    <w:p w:rsidR="00856C8B" w:rsidRPr="005326CD" w:rsidRDefault="00856C8B" w:rsidP="00E71B1F">
      <w:pPr>
        <w:shd w:val="clear" w:color="auto" w:fill="FFFFFF"/>
        <w:spacing w:before="0"/>
        <w:rPr>
          <w:b/>
          <w:color w:val="002060"/>
          <w:szCs w:val="24"/>
          <w:lang w:eastAsia="en-GB"/>
        </w:rPr>
      </w:pPr>
      <w:r w:rsidRPr="005326CD">
        <w:rPr>
          <w:b/>
          <w:color w:val="002060"/>
          <w:szCs w:val="24"/>
          <w:lang w:eastAsia="en-GB"/>
        </w:rPr>
        <w:t>Recommendation</w:t>
      </w:r>
    </w:p>
    <w:p w:rsidR="00856C8B" w:rsidRPr="005326CD" w:rsidRDefault="00856C8B" w:rsidP="00E71B1F">
      <w:pPr>
        <w:shd w:val="clear" w:color="auto" w:fill="FFFFFF"/>
        <w:spacing w:before="0"/>
        <w:rPr>
          <w:b/>
          <w:szCs w:val="24"/>
          <w:lang w:eastAsia="en-GB"/>
        </w:rPr>
      </w:pPr>
    </w:p>
    <w:p w:rsidR="004F71BE" w:rsidRDefault="00856C8B" w:rsidP="00274003">
      <w:pPr>
        <w:shd w:val="clear" w:color="auto" w:fill="FFFFFF"/>
        <w:spacing w:before="0"/>
        <w:rPr>
          <w:szCs w:val="24"/>
          <w:lang w:eastAsia="en-GB"/>
        </w:rPr>
      </w:pPr>
      <w:r w:rsidRPr="005326CD">
        <w:rPr>
          <w:szCs w:val="24"/>
          <w:lang w:eastAsia="en-GB"/>
        </w:rPr>
        <w:t>The Board is asked to</w:t>
      </w:r>
      <w:r w:rsidRPr="00F16FA8">
        <w:rPr>
          <w:b/>
          <w:szCs w:val="24"/>
          <w:lang w:eastAsia="en-GB"/>
        </w:rPr>
        <w:t xml:space="preserve"> receive</w:t>
      </w:r>
      <w:r w:rsidRPr="005326CD">
        <w:rPr>
          <w:szCs w:val="24"/>
          <w:lang w:eastAsia="en-GB"/>
        </w:rPr>
        <w:t xml:space="preserve"> this informa</w:t>
      </w:r>
      <w:r w:rsidRPr="00850DBA">
        <w:rPr>
          <w:szCs w:val="24"/>
          <w:lang w:eastAsia="en-GB"/>
        </w:rPr>
        <w:t>tion.</w:t>
      </w:r>
    </w:p>
    <w:p w:rsidR="006C5029" w:rsidRDefault="006C5029" w:rsidP="00274003">
      <w:pPr>
        <w:shd w:val="clear" w:color="auto" w:fill="FFFFFF"/>
        <w:spacing w:before="0"/>
        <w:rPr>
          <w:szCs w:val="24"/>
          <w:lang w:eastAsia="en-GB"/>
        </w:rPr>
      </w:pPr>
    </w:p>
    <w:p w:rsidR="006C5029" w:rsidRDefault="006C5029" w:rsidP="00274003">
      <w:pPr>
        <w:shd w:val="clear" w:color="auto" w:fill="FFFFFF"/>
        <w:spacing w:before="0"/>
        <w:rPr>
          <w:szCs w:val="24"/>
          <w:lang w:eastAsia="en-GB"/>
        </w:rPr>
      </w:pPr>
    </w:p>
    <w:p w:rsidR="006C5029" w:rsidRPr="006F58FE" w:rsidRDefault="006C5029" w:rsidP="00274003">
      <w:pPr>
        <w:shd w:val="clear" w:color="auto" w:fill="FFFFFF"/>
        <w:spacing w:before="0"/>
        <w:rPr>
          <w:b/>
          <w:szCs w:val="24"/>
          <w:lang w:eastAsia="en-GB"/>
        </w:rPr>
      </w:pPr>
      <w:r w:rsidRPr="006F58FE">
        <w:rPr>
          <w:b/>
          <w:szCs w:val="24"/>
          <w:lang w:eastAsia="en-GB"/>
        </w:rPr>
        <w:t>Tracey Cooper</w:t>
      </w:r>
      <w:bookmarkStart w:id="0" w:name="_GoBack"/>
      <w:bookmarkEnd w:id="0"/>
    </w:p>
    <w:p w:rsidR="006C5029" w:rsidRPr="006F58FE" w:rsidRDefault="006C5029" w:rsidP="00274003">
      <w:pPr>
        <w:shd w:val="clear" w:color="auto" w:fill="FFFFFF"/>
        <w:spacing w:before="0"/>
        <w:rPr>
          <w:b/>
          <w:szCs w:val="24"/>
          <w:lang w:eastAsia="en-GB"/>
        </w:rPr>
      </w:pPr>
      <w:r w:rsidRPr="006F58FE">
        <w:rPr>
          <w:b/>
          <w:szCs w:val="24"/>
          <w:lang w:eastAsia="en-GB"/>
        </w:rPr>
        <w:t>CHIEF EXECUTIVE</w:t>
      </w:r>
    </w:p>
    <w:sectPr w:rsidR="006C5029" w:rsidRPr="006F58FE" w:rsidSect="006C3334">
      <w:type w:val="continuous"/>
      <w:pgSz w:w="11909" w:h="16834" w:code="9"/>
      <w:pgMar w:top="1440" w:right="1412" w:bottom="1440" w:left="1412"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268" w:rsidRDefault="001D6268">
      <w:r>
        <w:separator/>
      </w:r>
    </w:p>
  </w:endnote>
  <w:endnote w:type="continuationSeparator" w:id="0">
    <w:p w:rsidR="001D6268" w:rsidRDefault="001D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67"/>
      <w:docPartObj>
        <w:docPartGallery w:val="Page Numbers (Bottom of Page)"/>
        <w:docPartUnique/>
      </w:docPartObj>
    </w:sdtPr>
    <w:sdtEndPr/>
    <w:sdtContent>
      <w:p w:rsidR="00F65A01" w:rsidRDefault="00334FEE">
        <w:pPr>
          <w:pStyle w:val="Footer"/>
          <w:jc w:val="center"/>
        </w:pPr>
        <w:r>
          <w:fldChar w:fldCharType="begin"/>
        </w:r>
        <w:r>
          <w:instrText xml:space="preserve"> PAGE   \* MERGEFORMAT </w:instrText>
        </w:r>
        <w:r>
          <w:fldChar w:fldCharType="separate"/>
        </w:r>
        <w:r w:rsidR="00F16FA8">
          <w:rPr>
            <w:noProof/>
          </w:rPr>
          <w:t>4</w:t>
        </w:r>
        <w:r>
          <w:rPr>
            <w:noProof/>
          </w:rPr>
          <w:fldChar w:fldCharType="end"/>
        </w:r>
      </w:p>
    </w:sdtContent>
  </w:sdt>
  <w:p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49744"/>
      <w:docPartObj>
        <w:docPartGallery w:val="Page Numbers (Bottom of Page)"/>
        <w:docPartUnique/>
      </w:docPartObj>
    </w:sdtPr>
    <w:sdtEndPr>
      <w:rPr>
        <w:noProof/>
      </w:rPr>
    </w:sdtEndPr>
    <w:sdtContent>
      <w:p w:rsidR="005326CD" w:rsidRDefault="005326CD">
        <w:pPr>
          <w:pStyle w:val="Footer"/>
          <w:jc w:val="center"/>
        </w:pPr>
        <w:r>
          <w:fldChar w:fldCharType="begin"/>
        </w:r>
        <w:r>
          <w:instrText xml:space="preserve"> PAGE   \* MERGEFORMAT </w:instrText>
        </w:r>
        <w:r>
          <w:fldChar w:fldCharType="separate"/>
        </w:r>
        <w:r w:rsidR="00F16FA8">
          <w:rPr>
            <w:noProof/>
          </w:rPr>
          <w:t>1</w:t>
        </w:r>
        <w:r>
          <w:rPr>
            <w:noProof/>
          </w:rPr>
          <w:fldChar w:fldCharType="end"/>
        </w:r>
      </w:p>
    </w:sdtContent>
  </w:sdt>
  <w:p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268" w:rsidRDefault="001D6268">
      <w:r>
        <w:separator/>
      </w:r>
    </w:p>
  </w:footnote>
  <w:footnote w:type="continuationSeparator" w:id="0">
    <w:p w:rsidR="001D6268" w:rsidRDefault="001D6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8E1E55"/>
    <w:multiLevelType w:val="hybridMultilevel"/>
    <w:tmpl w:val="91BA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576878"/>
    <w:multiLevelType w:val="hybridMultilevel"/>
    <w:tmpl w:val="19D45846"/>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F51D9"/>
    <w:multiLevelType w:val="hybridMultilevel"/>
    <w:tmpl w:val="BCDE29EC"/>
    <w:lvl w:ilvl="0" w:tplc="3EC8F5F8">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F7422"/>
    <w:multiLevelType w:val="hybridMultilevel"/>
    <w:tmpl w:val="2320F96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6D66"/>
    <w:multiLevelType w:val="hybridMultilevel"/>
    <w:tmpl w:val="1EC6D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784087"/>
    <w:multiLevelType w:val="hybridMultilevel"/>
    <w:tmpl w:val="60E0D5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F4BEE"/>
    <w:multiLevelType w:val="hybridMultilevel"/>
    <w:tmpl w:val="F92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61EE7"/>
    <w:multiLevelType w:val="hybridMultilevel"/>
    <w:tmpl w:val="68447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E41E5"/>
    <w:multiLevelType w:val="hybridMultilevel"/>
    <w:tmpl w:val="6D2CA5D8"/>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87A81"/>
    <w:multiLevelType w:val="hybridMultilevel"/>
    <w:tmpl w:val="DB26C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D35B18"/>
    <w:multiLevelType w:val="hybridMultilevel"/>
    <w:tmpl w:val="C5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F12F7"/>
    <w:multiLevelType w:val="hybridMultilevel"/>
    <w:tmpl w:val="65A4E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F338CC"/>
    <w:multiLevelType w:val="hybridMultilevel"/>
    <w:tmpl w:val="654805BC"/>
    <w:lvl w:ilvl="0" w:tplc="C99CEFDC">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06ED4"/>
    <w:multiLevelType w:val="hybridMultilevel"/>
    <w:tmpl w:val="DE8AD288"/>
    <w:lvl w:ilvl="0" w:tplc="327E5DB8">
      <w:start w:val="3"/>
      <w:numFmt w:val="bullet"/>
      <w:lvlText w:val="-"/>
      <w:lvlJc w:val="left"/>
      <w:pPr>
        <w:ind w:left="786" w:hanging="360"/>
      </w:pPr>
      <w:rPr>
        <w:rFonts w:ascii="Verdana" w:eastAsia="Calibri" w:hAnsi="Verdana"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F734DE9"/>
    <w:multiLevelType w:val="hybridMultilevel"/>
    <w:tmpl w:val="FBF6D056"/>
    <w:lvl w:ilvl="0" w:tplc="2F845D74">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252FA"/>
    <w:multiLevelType w:val="hybridMultilevel"/>
    <w:tmpl w:val="CEE48E4C"/>
    <w:lvl w:ilvl="0" w:tplc="03CC146C">
      <w:start w:val="1"/>
      <w:numFmt w:val="decimal"/>
      <w:lvlText w:val="%1."/>
      <w:lvlJc w:val="left"/>
      <w:pPr>
        <w:ind w:left="720" w:hanging="360"/>
      </w:pPr>
      <w:rPr>
        <w:rFonts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B7D3BCE"/>
    <w:multiLevelType w:val="hybridMultilevel"/>
    <w:tmpl w:val="F890385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D00DB"/>
    <w:multiLevelType w:val="hybridMultilevel"/>
    <w:tmpl w:val="EFE6E740"/>
    <w:lvl w:ilvl="0" w:tplc="9CA02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B5602"/>
    <w:multiLevelType w:val="hybridMultilevel"/>
    <w:tmpl w:val="A53EA8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574E87"/>
    <w:multiLevelType w:val="hybridMultilevel"/>
    <w:tmpl w:val="925A0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086C86"/>
    <w:multiLevelType w:val="hybridMultilevel"/>
    <w:tmpl w:val="3EE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25" w15:restartNumberingAfterBreak="0">
    <w:nsid w:val="784B33B4"/>
    <w:multiLevelType w:val="hybridMultilevel"/>
    <w:tmpl w:val="70DC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3"/>
  </w:num>
  <w:num w:numId="3">
    <w:abstractNumId w:val="0"/>
  </w:num>
  <w:num w:numId="4">
    <w:abstractNumId w:val="26"/>
  </w:num>
  <w:num w:numId="5">
    <w:abstractNumId w:val="2"/>
  </w:num>
  <w:num w:numId="6">
    <w:abstractNumId w:val="10"/>
  </w:num>
  <w:num w:numId="7">
    <w:abstractNumId w:val="23"/>
  </w:num>
  <w:num w:numId="8">
    <w:abstractNumId w:val="15"/>
  </w:num>
  <w:num w:numId="9">
    <w:abstractNumId w:val="5"/>
  </w:num>
  <w:num w:numId="10">
    <w:abstractNumId w:val="2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14"/>
  </w:num>
  <w:num w:numId="16">
    <w:abstractNumId w:val="25"/>
  </w:num>
  <w:num w:numId="17">
    <w:abstractNumId w:val="6"/>
  </w:num>
  <w:num w:numId="18">
    <w:abstractNumId w:val="16"/>
  </w:num>
  <w:num w:numId="19">
    <w:abstractNumId w:val="13"/>
  </w:num>
  <w:num w:numId="20">
    <w:abstractNumId w:val="4"/>
  </w:num>
  <w:num w:numId="21">
    <w:abstractNumId w:val="8"/>
  </w:num>
  <w:num w:numId="22">
    <w:abstractNumId w:val="12"/>
  </w:num>
  <w:num w:numId="23">
    <w:abstractNumId w:val="22"/>
  </w:num>
  <w:num w:numId="24">
    <w:abstractNumId w:val="21"/>
  </w:num>
  <w:num w:numId="25">
    <w:abstractNumId w:val="9"/>
  </w:num>
  <w:num w:numId="26">
    <w:abstractNumId w:val="1"/>
  </w:num>
  <w:num w:numId="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52"/>
    <w:rsid w:val="00003CE8"/>
    <w:rsid w:val="00006469"/>
    <w:rsid w:val="000073E0"/>
    <w:rsid w:val="000078D5"/>
    <w:rsid w:val="00007DFF"/>
    <w:rsid w:val="0001009F"/>
    <w:rsid w:val="0001181B"/>
    <w:rsid w:val="000201E0"/>
    <w:rsid w:val="000249E6"/>
    <w:rsid w:val="00025A0E"/>
    <w:rsid w:val="0002634D"/>
    <w:rsid w:val="00026CBE"/>
    <w:rsid w:val="00027842"/>
    <w:rsid w:val="00031658"/>
    <w:rsid w:val="000345CF"/>
    <w:rsid w:val="000359FE"/>
    <w:rsid w:val="000367D7"/>
    <w:rsid w:val="00037510"/>
    <w:rsid w:val="00040470"/>
    <w:rsid w:val="00052934"/>
    <w:rsid w:val="0006088D"/>
    <w:rsid w:val="00066CCC"/>
    <w:rsid w:val="000714FA"/>
    <w:rsid w:val="0007343F"/>
    <w:rsid w:val="00074A55"/>
    <w:rsid w:val="00075A54"/>
    <w:rsid w:val="00076A33"/>
    <w:rsid w:val="000779A2"/>
    <w:rsid w:val="00082F13"/>
    <w:rsid w:val="000856EB"/>
    <w:rsid w:val="00086305"/>
    <w:rsid w:val="000863A9"/>
    <w:rsid w:val="000867D8"/>
    <w:rsid w:val="00087D4B"/>
    <w:rsid w:val="00092952"/>
    <w:rsid w:val="0009308E"/>
    <w:rsid w:val="00094985"/>
    <w:rsid w:val="00094ECE"/>
    <w:rsid w:val="00097117"/>
    <w:rsid w:val="000A1223"/>
    <w:rsid w:val="000A36A2"/>
    <w:rsid w:val="000A7224"/>
    <w:rsid w:val="000A7294"/>
    <w:rsid w:val="000B21D2"/>
    <w:rsid w:val="000B272F"/>
    <w:rsid w:val="000B4316"/>
    <w:rsid w:val="000B46A6"/>
    <w:rsid w:val="000C1A74"/>
    <w:rsid w:val="000C40D8"/>
    <w:rsid w:val="000C4B32"/>
    <w:rsid w:val="000C6504"/>
    <w:rsid w:val="000D058C"/>
    <w:rsid w:val="000D3BDB"/>
    <w:rsid w:val="000D566F"/>
    <w:rsid w:val="000D67E7"/>
    <w:rsid w:val="000D6F08"/>
    <w:rsid w:val="000E1D0E"/>
    <w:rsid w:val="000E298E"/>
    <w:rsid w:val="000E31A6"/>
    <w:rsid w:val="000E51E6"/>
    <w:rsid w:val="000E55F2"/>
    <w:rsid w:val="000F1DEF"/>
    <w:rsid w:val="000F2124"/>
    <w:rsid w:val="000F3172"/>
    <w:rsid w:val="000F45C1"/>
    <w:rsid w:val="000F6368"/>
    <w:rsid w:val="000F6CCF"/>
    <w:rsid w:val="000F7C81"/>
    <w:rsid w:val="000F7EC3"/>
    <w:rsid w:val="00100C68"/>
    <w:rsid w:val="00100D08"/>
    <w:rsid w:val="00101C94"/>
    <w:rsid w:val="0010322B"/>
    <w:rsid w:val="00110942"/>
    <w:rsid w:val="0011379C"/>
    <w:rsid w:val="00117B39"/>
    <w:rsid w:val="00122041"/>
    <w:rsid w:val="001246B6"/>
    <w:rsid w:val="00125AFD"/>
    <w:rsid w:val="001304D5"/>
    <w:rsid w:val="00130F35"/>
    <w:rsid w:val="001328B5"/>
    <w:rsid w:val="00132F1A"/>
    <w:rsid w:val="0013414E"/>
    <w:rsid w:val="00134273"/>
    <w:rsid w:val="001351D2"/>
    <w:rsid w:val="0013598D"/>
    <w:rsid w:val="00136E44"/>
    <w:rsid w:val="00137D1F"/>
    <w:rsid w:val="0014112E"/>
    <w:rsid w:val="00141158"/>
    <w:rsid w:val="00141D2F"/>
    <w:rsid w:val="00142809"/>
    <w:rsid w:val="001429B1"/>
    <w:rsid w:val="001433D7"/>
    <w:rsid w:val="0014366D"/>
    <w:rsid w:val="00144D4A"/>
    <w:rsid w:val="00154A89"/>
    <w:rsid w:val="00163433"/>
    <w:rsid w:val="0016441F"/>
    <w:rsid w:val="00165DD2"/>
    <w:rsid w:val="001721A1"/>
    <w:rsid w:val="00176943"/>
    <w:rsid w:val="00177E48"/>
    <w:rsid w:val="00180E1F"/>
    <w:rsid w:val="00183A9C"/>
    <w:rsid w:val="001843D5"/>
    <w:rsid w:val="001862BF"/>
    <w:rsid w:val="00191993"/>
    <w:rsid w:val="00191C47"/>
    <w:rsid w:val="0019351C"/>
    <w:rsid w:val="00195A8B"/>
    <w:rsid w:val="00197B11"/>
    <w:rsid w:val="001A0AD7"/>
    <w:rsid w:val="001A19A1"/>
    <w:rsid w:val="001A4AAB"/>
    <w:rsid w:val="001A4DF0"/>
    <w:rsid w:val="001A7E58"/>
    <w:rsid w:val="001B1DA0"/>
    <w:rsid w:val="001B2B80"/>
    <w:rsid w:val="001B527D"/>
    <w:rsid w:val="001B6AD7"/>
    <w:rsid w:val="001C1E30"/>
    <w:rsid w:val="001C2E20"/>
    <w:rsid w:val="001C30E8"/>
    <w:rsid w:val="001C4195"/>
    <w:rsid w:val="001C51EE"/>
    <w:rsid w:val="001C7B8A"/>
    <w:rsid w:val="001D0634"/>
    <w:rsid w:val="001D0762"/>
    <w:rsid w:val="001D2ED7"/>
    <w:rsid w:val="001D3379"/>
    <w:rsid w:val="001D6268"/>
    <w:rsid w:val="001E0E3C"/>
    <w:rsid w:val="001E4D1B"/>
    <w:rsid w:val="001E6DA4"/>
    <w:rsid w:val="001F4B7C"/>
    <w:rsid w:val="001F66D3"/>
    <w:rsid w:val="00200622"/>
    <w:rsid w:val="00201862"/>
    <w:rsid w:val="00206909"/>
    <w:rsid w:val="00206B10"/>
    <w:rsid w:val="00206CBA"/>
    <w:rsid w:val="0020711F"/>
    <w:rsid w:val="00207C8C"/>
    <w:rsid w:val="0021087B"/>
    <w:rsid w:val="00211166"/>
    <w:rsid w:val="00211374"/>
    <w:rsid w:val="00212308"/>
    <w:rsid w:val="00212822"/>
    <w:rsid w:val="002144F3"/>
    <w:rsid w:val="00222D02"/>
    <w:rsid w:val="00223D63"/>
    <w:rsid w:val="00224FDB"/>
    <w:rsid w:val="002258E3"/>
    <w:rsid w:val="00230203"/>
    <w:rsid w:val="00231381"/>
    <w:rsid w:val="0023788A"/>
    <w:rsid w:val="002424DE"/>
    <w:rsid w:val="00242926"/>
    <w:rsid w:val="00245296"/>
    <w:rsid w:val="00250431"/>
    <w:rsid w:val="00251A2B"/>
    <w:rsid w:val="00253458"/>
    <w:rsid w:val="0025351A"/>
    <w:rsid w:val="0025625F"/>
    <w:rsid w:val="002565F3"/>
    <w:rsid w:val="00264F50"/>
    <w:rsid w:val="002651A0"/>
    <w:rsid w:val="00274003"/>
    <w:rsid w:val="002740DE"/>
    <w:rsid w:val="0027773E"/>
    <w:rsid w:val="00281908"/>
    <w:rsid w:val="00281F1B"/>
    <w:rsid w:val="00286DB8"/>
    <w:rsid w:val="00287A80"/>
    <w:rsid w:val="0029027B"/>
    <w:rsid w:val="00290960"/>
    <w:rsid w:val="0029376C"/>
    <w:rsid w:val="002964DD"/>
    <w:rsid w:val="002A0DEC"/>
    <w:rsid w:val="002A2262"/>
    <w:rsid w:val="002A373C"/>
    <w:rsid w:val="002A5A10"/>
    <w:rsid w:val="002A7EA1"/>
    <w:rsid w:val="002B7A80"/>
    <w:rsid w:val="002C0AC1"/>
    <w:rsid w:val="002C366C"/>
    <w:rsid w:val="002C40C2"/>
    <w:rsid w:val="002C64CA"/>
    <w:rsid w:val="002C6902"/>
    <w:rsid w:val="002D0307"/>
    <w:rsid w:val="002D2D20"/>
    <w:rsid w:val="002E3A80"/>
    <w:rsid w:val="002E6A6B"/>
    <w:rsid w:val="002E76C2"/>
    <w:rsid w:val="002F0D72"/>
    <w:rsid w:val="002F1DE9"/>
    <w:rsid w:val="002F29E2"/>
    <w:rsid w:val="002F2BBF"/>
    <w:rsid w:val="002F2EFC"/>
    <w:rsid w:val="00301AD1"/>
    <w:rsid w:val="003034C5"/>
    <w:rsid w:val="00307535"/>
    <w:rsid w:val="003159B0"/>
    <w:rsid w:val="00320761"/>
    <w:rsid w:val="003226C4"/>
    <w:rsid w:val="00326551"/>
    <w:rsid w:val="00326B6B"/>
    <w:rsid w:val="00326D2A"/>
    <w:rsid w:val="00326DB1"/>
    <w:rsid w:val="00331C66"/>
    <w:rsid w:val="00332316"/>
    <w:rsid w:val="00334FEE"/>
    <w:rsid w:val="00335CCF"/>
    <w:rsid w:val="00335FA3"/>
    <w:rsid w:val="003419CF"/>
    <w:rsid w:val="00342718"/>
    <w:rsid w:val="0034368B"/>
    <w:rsid w:val="00344472"/>
    <w:rsid w:val="00351CB3"/>
    <w:rsid w:val="003543F6"/>
    <w:rsid w:val="00355E07"/>
    <w:rsid w:val="00357B35"/>
    <w:rsid w:val="00357BD3"/>
    <w:rsid w:val="0036240F"/>
    <w:rsid w:val="00364BB0"/>
    <w:rsid w:val="00365022"/>
    <w:rsid w:val="00367CCF"/>
    <w:rsid w:val="00367FD9"/>
    <w:rsid w:val="00370598"/>
    <w:rsid w:val="00371ADC"/>
    <w:rsid w:val="0037345F"/>
    <w:rsid w:val="00375B98"/>
    <w:rsid w:val="00376035"/>
    <w:rsid w:val="00377F35"/>
    <w:rsid w:val="003801A4"/>
    <w:rsid w:val="0038023D"/>
    <w:rsid w:val="00381C39"/>
    <w:rsid w:val="0038213D"/>
    <w:rsid w:val="00383B45"/>
    <w:rsid w:val="00384E90"/>
    <w:rsid w:val="003867B6"/>
    <w:rsid w:val="0039014A"/>
    <w:rsid w:val="003921E8"/>
    <w:rsid w:val="003938FB"/>
    <w:rsid w:val="00394944"/>
    <w:rsid w:val="003971B6"/>
    <w:rsid w:val="003A1518"/>
    <w:rsid w:val="003A19FD"/>
    <w:rsid w:val="003A5FBA"/>
    <w:rsid w:val="003A72D7"/>
    <w:rsid w:val="003B1D66"/>
    <w:rsid w:val="003B4117"/>
    <w:rsid w:val="003B48FA"/>
    <w:rsid w:val="003B5614"/>
    <w:rsid w:val="003B651F"/>
    <w:rsid w:val="003B792C"/>
    <w:rsid w:val="003C0297"/>
    <w:rsid w:val="003C1D27"/>
    <w:rsid w:val="003C1DC7"/>
    <w:rsid w:val="003C3F08"/>
    <w:rsid w:val="003C4ECD"/>
    <w:rsid w:val="003C6914"/>
    <w:rsid w:val="003C6D1B"/>
    <w:rsid w:val="003C73CF"/>
    <w:rsid w:val="003D054F"/>
    <w:rsid w:val="003D0582"/>
    <w:rsid w:val="003D148D"/>
    <w:rsid w:val="003D3B33"/>
    <w:rsid w:val="003D3B5A"/>
    <w:rsid w:val="003D72DB"/>
    <w:rsid w:val="003E0C85"/>
    <w:rsid w:val="003E1399"/>
    <w:rsid w:val="003E6B26"/>
    <w:rsid w:val="003F0053"/>
    <w:rsid w:val="003F1B4E"/>
    <w:rsid w:val="00405326"/>
    <w:rsid w:val="00405390"/>
    <w:rsid w:val="004105F9"/>
    <w:rsid w:val="00411F4C"/>
    <w:rsid w:val="0041298B"/>
    <w:rsid w:val="00413E38"/>
    <w:rsid w:val="00423C16"/>
    <w:rsid w:val="00425A86"/>
    <w:rsid w:val="004275C3"/>
    <w:rsid w:val="00427AAB"/>
    <w:rsid w:val="00431668"/>
    <w:rsid w:val="00431EC3"/>
    <w:rsid w:val="0043517A"/>
    <w:rsid w:val="00435DD2"/>
    <w:rsid w:val="00436D87"/>
    <w:rsid w:val="004371F5"/>
    <w:rsid w:val="004377C7"/>
    <w:rsid w:val="004408E6"/>
    <w:rsid w:val="00444F0C"/>
    <w:rsid w:val="004478F8"/>
    <w:rsid w:val="00447EE7"/>
    <w:rsid w:val="0045109D"/>
    <w:rsid w:val="0045681E"/>
    <w:rsid w:val="004630AA"/>
    <w:rsid w:val="00470AFA"/>
    <w:rsid w:val="00473CE0"/>
    <w:rsid w:val="00474E82"/>
    <w:rsid w:val="00480F16"/>
    <w:rsid w:val="0048183D"/>
    <w:rsid w:val="00481BAE"/>
    <w:rsid w:val="00481D8C"/>
    <w:rsid w:val="0048541B"/>
    <w:rsid w:val="00485E80"/>
    <w:rsid w:val="004871BF"/>
    <w:rsid w:val="00487F1B"/>
    <w:rsid w:val="00495504"/>
    <w:rsid w:val="004964A3"/>
    <w:rsid w:val="004A6E65"/>
    <w:rsid w:val="004B0505"/>
    <w:rsid w:val="004B2F2F"/>
    <w:rsid w:val="004B4282"/>
    <w:rsid w:val="004B56AD"/>
    <w:rsid w:val="004C3D88"/>
    <w:rsid w:val="004C445E"/>
    <w:rsid w:val="004C6C1D"/>
    <w:rsid w:val="004C7F03"/>
    <w:rsid w:val="004D4CDE"/>
    <w:rsid w:val="004D4E8A"/>
    <w:rsid w:val="004D6204"/>
    <w:rsid w:val="004D62F2"/>
    <w:rsid w:val="004E03C1"/>
    <w:rsid w:val="004E2CE2"/>
    <w:rsid w:val="004E449B"/>
    <w:rsid w:val="004E5221"/>
    <w:rsid w:val="004E6CD4"/>
    <w:rsid w:val="004E7124"/>
    <w:rsid w:val="004E7C96"/>
    <w:rsid w:val="004F0A28"/>
    <w:rsid w:val="004F0F63"/>
    <w:rsid w:val="004F1792"/>
    <w:rsid w:val="004F1E5A"/>
    <w:rsid w:val="004F265D"/>
    <w:rsid w:val="004F49B5"/>
    <w:rsid w:val="004F5D79"/>
    <w:rsid w:val="004F71BE"/>
    <w:rsid w:val="00504038"/>
    <w:rsid w:val="005049AF"/>
    <w:rsid w:val="0050534B"/>
    <w:rsid w:val="005060C1"/>
    <w:rsid w:val="00506399"/>
    <w:rsid w:val="0050665C"/>
    <w:rsid w:val="00507A03"/>
    <w:rsid w:val="00515426"/>
    <w:rsid w:val="00521B37"/>
    <w:rsid w:val="00524954"/>
    <w:rsid w:val="0052519F"/>
    <w:rsid w:val="00527292"/>
    <w:rsid w:val="005308A6"/>
    <w:rsid w:val="00530EE8"/>
    <w:rsid w:val="00532308"/>
    <w:rsid w:val="005326CD"/>
    <w:rsid w:val="00534916"/>
    <w:rsid w:val="005372C9"/>
    <w:rsid w:val="005415D6"/>
    <w:rsid w:val="00545015"/>
    <w:rsid w:val="00547554"/>
    <w:rsid w:val="00550347"/>
    <w:rsid w:val="005508E0"/>
    <w:rsid w:val="00550C0E"/>
    <w:rsid w:val="00551B81"/>
    <w:rsid w:val="005529E1"/>
    <w:rsid w:val="00555A70"/>
    <w:rsid w:val="00556028"/>
    <w:rsid w:val="00564270"/>
    <w:rsid w:val="00570944"/>
    <w:rsid w:val="00571AD3"/>
    <w:rsid w:val="00574EDF"/>
    <w:rsid w:val="00577EA0"/>
    <w:rsid w:val="005815BB"/>
    <w:rsid w:val="00585B34"/>
    <w:rsid w:val="00590863"/>
    <w:rsid w:val="005918B8"/>
    <w:rsid w:val="00594E58"/>
    <w:rsid w:val="005964C4"/>
    <w:rsid w:val="00596815"/>
    <w:rsid w:val="005A0840"/>
    <w:rsid w:val="005A12C1"/>
    <w:rsid w:val="005A3E16"/>
    <w:rsid w:val="005A6ACB"/>
    <w:rsid w:val="005A6B9F"/>
    <w:rsid w:val="005A70EB"/>
    <w:rsid w:val="005B1462"/>
    <w:rsid w:val="005B1D0B"/>
    <w:rsid w:val="005B2EE6"/>
    <w:rsid w:val="005B34C7"/>
    <w:rsid w:val="005B411C"/>
    <w:rsid w:val="005B7A70"/>
    <w:rsid w:val="005C4247"/>
    <w:rsid w:val="005D639E"/>
    <w:rsid w:val="005D6B81"/>
    <w:rsid w:val="005E02A9"/>
    <w:rsid w:val="005F0EFB"/>
    <w:rsid w:val="005F13D8"/>
    <w:rsid w:val="005F332E"/>
    <w:rsid w:val="005F4B62"/>
    <w:rsid w:val="00601BA0"/>
    <w:rsid w:val="00603CBD"/>
    <w:rsid w:val="00607513"/>
    <w:rsid w:val="00612D89"/>
    <w:rsid w:val="00615D21"/>
    <w:rsid w:val="00623017"/>
    <w:rsid w:val="0062554D"/>
    <w:rsid w:val="006324B1"/>
    <w:rsid w:val="006324EC"/>
    <w:rsid w:val="00635AFA"/>
    <w:rsid w:val="006367A2"/>
    <w:rsid w:val="00640872"/>
    <w:rsid w:val="00642B69"/>
    <w:rsid w:val="00643B15"/>
    <w:rsid w:val="006478ED"/>
    <w:rsid w:val="0065198F"/>
    <w:rsid w:val="006536D5"/>
    <w:rsid w:val="00653909"/>
    <w:rsid w:val="006542D4"/>
    <w:rsid w:val="0065665C"/>
    <w:rsid w:val="00660AF4"/>
    <w:rsid w:val="00662490"/>
    <w:rsid w:val="0066318D"/>
    <w:rsid w:val="0066517E"/>
    <w:rsid w:val="006653CE"/>
    <w:rsid w:val="00665965"/>
    <w:rsid w:val="00671252"/>
    <w:rsid w:val="00671E31"/>
    <w:rsid w:val="00672D17"/>
    <w:rsid w:val="00673C06"/>
    <w:rsid w:val="006742EB"/>
    <w:rsid w:val="0068104D"/>
    <w:rsid w:val="006826FA"/>
    <w:rsid w:val="00685EF7"/>
    <w:rsid w:val="00691321"/>
    <w:rsid w:val="00691384"/>
    <w:rsid w:val="00696828"/>
    <w:rsid w:val="006A1BD3"/>
    <w:rsid w:val="006A263D"/>
    <w:rsid w:val="006A4BC8"/>
    <w:rsid w:val="006B06C4"/>
    <w:rsid w:val="006B29E5"/>
    <w:rsid w:val="006B4603"/>
    <w:rsid w:val="006C0147"/>
    <w:rsid w:val="006C3334"/>
    <w:rsid w:val="006C35A4"/>
    <w:rsid w:val="006C5029"/>
    <w:rsid w:val="006C7297"/>
    <w:rsid w:val="006D32BE"/>
    <w:rsid w:val="006D3E3B"/>
    <w:rsid w:val="006E20D1"/>
    <w:rsid w:val="006E2294"/>
    <w:rsid w:val="006E2457"/>
    <w:rsid w:val="006E3FE2"/>
    <w:rsid w:val="006E4B90"/>
    <w:rsid w:val="006E7539"/>
    <w:rsid w:val="006F58FE"/>
    <w:rsid w:val="006F5EC6"/>
    <w:rsid w:val="006F7B15"/>
    <w:rsid w:val="006F7B37"/>
    <w:rsid w:val="007008EF"/>
    <w:rsid w:val="0070220A"/>
    <w:rsid w:val="007072FD"/>
    <w:rsid w:val="0071386F"/>
    <w:rsid w:val="00715BA3"/>
    <w:rsid w:val="00715FAA"/>
    <w:rsid w:val="00716680"/>
    <w:rsid w:val="00720CA8"/>
    <w:rsid w:val="00722002"/>
    <w:rsid w:val="00722734"/>
    <w:rsid w:val="00722D5A"/>
    <w:rsid w:val="00723CFE"/>
    <w:rsid w:val="00723E4A"/>
    <w:rsid w:val="00724C66"/>
    <w:rsid w:val="00724CCE"/>
    <w:rsid w:val="0072603F"/>
    <w:rsid w:val="00727586"/>
    <w:rsid w:val="00730424"/>
    <w:rsid w:val="00740756"/>
    <w:rsid w:val="00750D2A"/>
    <w:rsid w:val="00751504"/>
    <w:rsid w:val="00756806"/>
    <w:rsid w:val="007573F7"/>
    <w:rsid w:val="007575EB"/>
    <w:rsid w:val="00761B50"/>
    <w:rsid w:val="007646A5"/>
    <w:rsid w:val="00765980"/>
    <w:rsid w:val="00771CC3"/>
    <w:rsid w:val="00772868"/>
    <w:rsid w:val="0077303C"/>
    <w:rsid w:val="00777AAA"/>
    <w:rsid w:val="00780E7B"/>
    <w:rsid w:val="00781456"/>
    <w:rsid w:val="007822DE"/>
    <w:rsid w:val="00782453"/>
    <w:rsid w:val="00783129"/>
    <w:rsid w:val="0078346E"/>
    <w:rsid w:val="00784891"/>
    <w:rsid w:val="00786CDD"/>
    <w:rsid w:val="00790A7C"/>
    <w:rsid w:val="007929C2"/>
    <w:rsid w:val="00793C8D"/>
    <w:rsid w:val="00795650"/>
    <w:rsid w:val="007A0201"/>
    <w:rsid w:val="007A21EA"/>
    <w:rsid w:val="007A2DB8"/>
    <w:rsid w:val="007A3D04"/>
    <w:rsid w:val="007A5638"/>
    <w:rsid w:val="007B158A"/>
    <w:rsid w:val="007B6FCA"/>
    <w:rsid w:val="007C0709"/>
    <w:rsid w:val="007C13D6"/>
    <w:rsid w:val="007C21F8"/>
    <w:rsid w:val="007C4EFB"/>
    <w:rsid w:val="007C6B24"/>
    <w:rsid w:val="007D4DBA"/>
    <w:rsid w:val="007D67A1"/>
    <w:rsid w:val="007D739E"/>
    <w:rsid w:val="007D7491"/>
    <w:rsid w:val="007E1D09"/>
    <w:rsid w:val="007E507F"/>
    <w:rsid w:val="007E5313"/>
    <w:rsid w:val="007E599B"/>
    <w:rsid w:val="007E5AA7"/>
    <w:rsid w:val="007E7CC9"/>
    <w:rsid w:val="007F1234"/>
    <w:rsid w:val="007F182D"/>
    <w:rsid w:val="007F4425"/>
    <w:rsid w:val="00800CCE"/>
    <w:rsid w:val="00800E8D"/>
    <w:rsid w:val="0080165D"/>
    <w:rsid w:val="00803BEB"/>
    <w:rsid w:val="00804119"/>
    <w:rsid w:val="0081086C"/>
    <w:rsid w:val="00812D6F"/>
    <w:rsid w:val="00815A87"/>
    <w:rsid w:val="008170E4"/>
    <w:rsid w:val="00822263"/>
    <w:rsid w:val="008224B0"/>
    <w:rsid w:val="00822929"/>
    <w:rsid w:val="00822CF7"/>
    <w:rsid w:val="0082667A"/>
    <w:rsid w:val="00830757"/>
    <w:rsid w:val="00834673"/>
    <w:rsid w:val="008379B4"/>
    <w:rsid w:val="00842879"/>
    <w:rsid w:val="00844938"/>
    <w:rsid w:val="008456B1"/>
    <w:rsid w:val="00846390"/>
    <w:rsid w:val="008470C0"/>
    <w:rsid w:val="00847CF2"/>
    <w:rsid w:val="00850DBA"/>
    <w:rsid w:val="00851C14"/>
    <w:rsid w:val="0085306E"/>
    <w:rsid w:val="008537DF"/>
    <w:rsid w:val="008544E7"/>
    <w:rsid w:val="00855781"/>
    <w:rsid w:val="00856C23"/>
    <w:rsid w:val="00856C8B"/>
    <w:rsid w:val="00861F07"/>
    <w:rsid w:val="008624B1"/>
    <w:rsid w:val="00862A78"/>
    <w:rsid w:val="00863B1B"/>
    <w:rsid w:val="00863E31"/>
    <w:rsid w:val="008645B4"/>
    <w:rsid w:val="008705E9"/>
    <w:rsid w:val="008717E2"/>
    <w:rsid w:val="00874F78"/>
    <w:rsid w:val="008776CB"/>
    <w:rsid w:val="00882482"/>
    <w:rsid w:val="0088325C"/>
    <w:rsid w:val="00885405"/>
    <w:rsid w:val="0089024B"/>
    <w:rsid w:val="00890752"/>
    <w:rsid w:val="00891CDE"/>
    <w:rsid w:val="00892E8B"/>
    <w:rsid w:val="008950AA"/>
    <w:rsid w:val="00895B8F"/>
    <w:rsid w:val="008A131F"/>
    <w:rsid w:val="008A2C19"/>
    <w:rsid w:val="008A37B8"/>
    <w:rsid w:val="008A5002"/>
    <w:rsid w:val="008A5640"/>
    <w:rsid w:val="008A7507"/>
    <w:rsid w:val="008B1CFD"/>
    <w:rsid w:val="008B1E90"/>
    <w:rsid w:val="008B1F2E"/>
    <w:rsid w:val="008B21B8"/>
    <w:rsid w:val="008B4B0E"/>
    <w:rsid w:val="008B4ED9"/>
    <w:rsid w:val="008C256B"/>
    <w:rsid w:val="008C25D4"/>
    <w:rsid w:val="008D2322"/>
    <w:rsid w:val="008D3F24"/>
    <w:rsid w:val="008E00C5"/>
    <w:rsid w:val="008E1D93"/>
    <w:rsid w:val="008E3F3E"/>
    <w:rsid w:val="008E6FA5"/>
    <w:rsid w:val="008F204D"/>
    <w:rsid w:val="008F35A8"/>
    <w:rsid w:val="00900F27"/>
    <w:rsid w:val="009012BD"/>
    <w:rsid w:val="009104BD"/>
    <w:rsid w:val="009126E0"/>
    <w:rsid w:val="00921C81"/>
    <w:rsid w:val="00921E6F"/>
    <w:rsid w:val="009223C3"/>
    <w:rsid w:val="0092240C"/>
    <w:rsid w:val="009239DF"/>
    <w:rsid w:val="009249FE"/>
    <w:rsid w:val="0092630A"/>
    <w:rsid w:val="009300B8"/>
    <w:rsid w:val="00931871"/>
    <w:rsid w:val="00934916"/>
    <w:rsid w:val="00936328"/>
    <w:rsid w:val="00942290"/>
    <w:rsid w:val="00945934"/>
    <w:rsid w:val="0094678F"/>
    <w:rsid w:val="009516F7"/>
    <w:rsid w:val="00952DEE"/>
    <w:rsid w:val="00954238"/>
    <w:rsid w:val="00957947"/>
    <w:rsid w:val="00961185"/>
    <w:rsid w:val="00966290"/>
    <w:rsid w:val="00967C0E"/>
    <w:rsid w:val="00970453"/>
    <w:rsid w:val="00972C61"/>
    <w:rsid w:val="009739BE"/>
    <w:rsid w:val="009744BE"/>
    <w:rsid w:val="00975012"/>
    <w:rsid w:val="009763D7"/>
    <w:rsid w:val="0098160F"/>
    <w:rsid w:val="00982C6D"/>
    <w:rsid w:val="009937D9"/>
    <w:rsid w:val="00993F63"/>
    <w:rsid w:val="009976B6"/>
    <w:rsid w:val="009A3E51"/>
    <w:rsid w:val="009A5A5B"/>
    <w:rsid w:val="009A6ABF"/>
    <w:rsid w:val="009A74B2"/>
    <w:rsid w:val="009B143C"/>
    <w:rsid w:val="009B4D8F"/>
    <w:rsid w:val="009B5E46"/>
    <w:rsid w:val="009C0734"/>
    <w:rsid w:val="009C156A"/>
    <w:rsid w:val="009D0D7F"/>
    <w:rsid w:val="009D29B0"/>
    <w:rsid w:val="009D44F1"/>
    <w:rsid w:val="009E08F4"/>
    <w:rsid w:val="009E1179"/>
    <w:rsid w:val="009E4816"/>
    <w:rsid w:val="009E7231"/>
    <w:rsid w:val="009E7BEA"/>
    <w:rsid w:val="009E7FFC"/>
    <w:rsid w:val="009F0F14"/>
    <w:rsid w:val="009F1EA3"/>
    <w:rsid w:val="009F3ACD"/>
    <w:rsid w:val="009F40AB"/>
    <w:rsid w:val="009F5A01"/>
    <w:rsid w:val="009F63AC"/>
    <w:rsid w:val="009F699D"/>
    <w:rsid w:val="00A0151C"/>
    <w:rsid w:val="00A059D1"/>
    <w:rsid w:val="00A06DF5"/>
    <w:rsid w:val="00A07BEF"/>
    <w:rsid w:val="00A11E0D"/>
    <w:rsid w:val="00A133E3"/>
    <w:rsid w:val="00A15041"/>
    <w:rsid w:val="00A15058"/>
    <w:rsid w:val="00A21507"/>
    <w:rsid w:val="00A215E1"/>
    <w:rsid w:val="00A22A8C"/>
    <w:rsid w:val="00A233FE"/>
    <w:rsid w:val="00A246DF"/>
    <w:rsid w:val="00A24939"/>
    <w:rsid w:val="00A2500F"/>
    <w:rsid w:val="00A2560B"/>
    <w:rsid w:val="00A2693C"/>
    <w:rsid w:val="00A279A6"/>
    <w:rsid w:val="00A31DD9"/>
    <w:rsid w:val="00A36398"/>
    <w:rsid w:val="00A419DB"/>
    <w:rsid w:val="00A44EE1"/>
    <w:rsid w:val="00A474AE"/>
    <w:rsid w:val="00A47AA1"/>
    <w:rsid w:val="00A52E1C"/>
    <w:rsid w:val="00A53D40"/>
    <w:rsid w:val="00A5583D"/>
    <w:rsid w:val="00A57071"/>
    <w:rsid w:val="00A6350F"/>
    <w:rsid w:val="00A6391E"/>
    <w:rsid w:val="00A64E22"/>
    <w:rsid w:val="00A6540A"/>
    <w:rsid w:val="00A70BC7"/>
    <w:rsid w:val="00A70EF3"/>
    <w:rsid w:val="00A72681"/>
    <w:rsid w:val="00A764DE"/>
    <w:rsid w:val="00A77DE6"/>
    <w:rsid w:val="00A808EB"/>
    <w:rsid w:val="00A80CAA"/>
    <w:rsid w:val="00A81728"/>
    <w:rsid w:val="00A81F8C"/>
    <w:rsid w:val="00A8497A"/>
    <w:rsid w:val="00A85CE7"/>
    <w:rsid w:val="00A86E66"/>
    <w:rsid w:val="00A91D69"/>
    <w:rsid w:val="00AA04E6"/>
    <w:rsid w:val="00AA062C"/>
    <w:rsid w:val="00AA1970"/>
    <w:rsid w:val="00AA5A49"/>
    <w:rsid w:val="00AA695C"/>
    <w:rsid w:val="00AA7A82"/>
    <w:rsid w:val="00AB2D6F"/>
    <w:rsid w:val="00AB3191"/>
    <w:rsid w:val="00AB3FFF"/>
    <w:rsid w:val="00AB4CE9"/>
    <w:rsid w:val="00AB6A0E"/>
    <w:rsid w:val="00AC0345"/>
    <w:rsid w:val="00AC1022"/>
    <w:rsid w:val="00AC324F"/>
    <w:rsid w:val="00AC3A50"/>
    <w:rsid w:val="00AC54D4"/>
    <w:rsid w:val="00AC56F9"/>
    <w:rsid w:val="00AC7AEA"/>
    <w:rsid w:val="00AE02D8"/>
    <w:rsid w:val="00AE08CD"/>
    <w:rsid w:val="00AE4ACD"/>
    <w:rsid w:val="00AE6623"/>
    <w:rsid w:val="00AE7EF3"/>
    <w:rsid w:val="00AF09F9"/>
    <w:rsid w:val="00AF184A"/>
    <w:rsid w:val="00AF240D"/>
    <w:rsid w:val="00AF3E48"/>
    <w:rsid w:val="00AF52B3"/>
    <w:rsid w:val="00AF628B"/>
    <w:rsid w:val="00AF666B"/>
    <w:rsid w:val="00AF70EB"/>
    <w:rsid w:val="00B017DF"/>
    <w:rsid w:val="00B01BC5"/>
    <w:rsid w:val="00B01C92"/>
    <w:rsid w:val="00B033CC"/>
    <w:rsid w:val="00B12725"/>
    <w:rsid w:val="00B13958"/>
    <w:rsid w:val="00B13BB5"/>
    <w:rsid w:val="00B1576C"/>
    <w:rsid w:val="00B169C2"/>
    <w:rsid w:val="00B222F8"/>
    <w:rsid w:val="00B241ED"/>
    <w:rsid w:val="00B2482A"/>
    <w:rsid w:val="00B2486C"/>
    <w:rsid w:val="00B25F2F"/>
    <w:rsid w:val="00B262EF"/>
    <w:rsid w:val="00B267FC"/>
    <w:rsid w:val="00B30405"/>
    <w:rsid w:val="00B325A2"/>
    <w:rsid w:val="00B32681"/>
    <w:rsid w:val="00B354DF"/>
    <w:rsid w:val="00B35A24"/>
    <w:rsid w:val="00B37C72"/>
    <w:rsid w:val="00B40E2C"/>
    <w:rsid w:val="00B42EBB"/>
    <w:rsid w:val="00B507CE"/>
    <w:rsid w:val="00B50DA3"/>
    <w:rsid w:val="00B53FB0"/>
    <w:rsid w:val="00B5512A"/>
    <w:rsid w:val="00B55438"/>
    <w:rsid w:val="00B55BD4"/>
    <w:rsid w:val="00B567E7"/>
    <w:rsid w:val="00B572AD"/>
    <w:rsid w:val="00B5798D"/>
    <w:rsid w:val="00B61092"/>
    <w:rsid w:val="00B61FE9"/>
    <w:rsid w:val="00B62BA5"/>
    <w:rsid w:val="00B63028"/>
    <w:rsid w:val="00B643F4"/>
    <w:rsid w:val="00B6538A"/>
    <w:rsid w:val="00B75934"/>
    <w:rsid w:val="00B76956"/>
    <w:rsid w:val="00B77307"/>
    <w:rsid w:val="00B81523"/>
    <w:rsid w:val="00B81A6F"/>
    <w:rsid w:val="00B835C0"/>
    <w:rsid w:val="00B84AE4"/>
    <w:rsid w:val="00B85033"/>
    <w:rsid w:val="00B9164C"/>
    <w:rsid w:val="00B9218D"/>
    <w:rsid w:val="00B95AA3"/>
    <w:rsid w:val="00BA18BC"/>
    <w:rsid w:val="00BA244F"/>
    <w:rsid w:val="00BA73E5"/>
    <w:rsid w:val="00BA7478"/>
    <w:rsid w:val="00BB1836"/>
    <w:rsid w:val="00BB38E9"/>
    <w:rsid w:val="00BB45BD"/>
    <w:rsid w:val="00BC09B7"/>
    <w:rsid w:val="00BC3FC3"/>
    <w:rsid w:val="00BC44A4"/>
    <w:rsid w:val="00BC5F50"/>
    <w:rsid w:val="00BC62AB"/>
    <w:rsid w:val="00BD1A0A"/>
    <w:rsid w:val="00BD1BD3"/>
    <w:rsid w:val="00BD3005"/>
    <w:rsid w:val="00BD3937"/>
    <w:rsid w:val="00BD42C9"/>
    <w:rsid w:val="00BD6ACD"/>
    <w:rsid w:val="00BE4126"/>
    <w:rsid w:val="00BE4D1D"/>
    <w:rsid w:val="00BE6DC2"/>
    <w:rsid w:val="00BE7B3F"/>
    <w:rsid w:val="00BF0C9E"/>
    <w:rsid w:val="00BF0FB3"/>
    <w:rsid w:val="00BF314E"/>
    <w:rsid w:val="00BF39C8"/>
    <w:rsid w:val="00BF3B86"/>
    <w:rsid w:val="00C02AB7"/>
    <w:rsid w:val="00C060C5"/>
    <w:rsid w:val="00C0714C"/>
    <w:rsid w:val="00C11EE7"/>
    <w:rsid w:val="00C1274A"/>
    <w:rsid w:val="00C13B48"/>
    <w:rsid w:val="00C13F26"/>
    <w:rsid w:val="00C164B0"/>
    <w:rsid w:val="00C168D6"/>
    <w:rsid w:val="00C16C6B"/>
    <w:rsid w:val="00C171CC"/>
    <w:rsid w:val="00C26DCB"/>
    <w:rsid w:val="00C272FF"/>
    <w:rsid w:val="00C33AE7"/>
    <w:rsid w:val="00C35375"/>
    <w:rsid w:val="00C37D99"/>
    <w:rsid w:val="00C409CE"/>
    <w:rsid w:val="00C41979"/>
    <w:rsid w:val="00C42E1A"/>
    <w:rsid w:val="00C43674"/>
    <w:rsid w:val="00C466FE"/>
    <w:rsid w:val="00C507A5"/>
    <w:rsid w:val="00C5363C"/>
    <w:rsid w:val="00C54147"/>
    <w:rsid w:val="00C542D3"/>
    <w:rsid w:val="00C547F1"/>
    <w:rsid w:val="00C5516F"/>
    <w:rsid w:val="00C60CCE"/>
    <w:rsid w:val="00C62939"/>
    <w:rsid w:val="00C64590"/>
    <w:rsid w:val="00C663DE"/>
    <w:rsid w:val="00C666A8"/>
    <w:rsid w:val="00C666D4"/>
    <w:rsid w:val="00C72651"/>
    <w:rsid w:val="00C72894"/>
    <w:rsid w:val="00C735E1"/>
    <w:rsid w:val="00C75EA7"/>
    <w:rsid w:val="00C76168"/>
    <w:rsid w:val="00C76363"/>
    <w:rsid w:val="00C8054B"/>
    <w:rsid w:val="00C83325"/>
    <w:rsid w:val="00C84482"/>
    <w:rsid w:val="00C84B9D"/>
    <w:rsid w:val="00C85F6F"/>
    <w:rsid w:val="00C870F4"/>
    <w:rsid w:val="00C90B42"/>
    <w:rsid w:val="00C94E12"/>
    <w:rsid w:val="00CA1D61"/>
    <w:rsid w:val="00CA28B4"/>
    <w:rsid w:val="00CA3D0A"/>
    <w:rsid w:val="00CA4D4C"/>
    <w:rsid w:val="00CA7621"/>
    <w:rsid w:val="00CB1A16"/>
    <w:rsid w:val="00CB2F0C"/>
    <w:rsid w:val="00CB4F29"/>
    <w:rsid w:val="00CB78AF"/>
    <w:rsid w:val="00CC051E"/>
    <w:rsid w:val="00CC0987"/>
    <w:rsid w:val="00CC12A6"/>
    <w:rsid w:val="00CC19DE"/>
    <w:rsid w:val="00CC4897"/>
    <w:rsid w:val="00CC6EEB"/>
    <w:rsid w:val="00CC6FBE"/>
    <w:rsid w:val="00CC728E"/>
    <w:rsid w:val="00CC75E4"/>
    <w:rsid w:val="00CD1425"/>
    <w:rsid w:val="00CD1E05"/>
    <w:rsid w:val="00CD2004"/>
    <w:rsid w:val="00CD3746"/>
    <w:rsid w:val="00CD4F18"/>
    <w:rsid w:val="00CE122A"/>
    <w:rsid w:val="00CE2B26"/>
    <w:rsid w:val="00CE33F1"/>
    <w:rsid w:val="00CE4237"/>
    <w:rsid w:val="00CE56D5"/>
    <w:rsid w:val="00CF0BF7"/>
    <w:rsid w:val="00CF50CC"/>
    <w:rsid w:val="00D00C59"/>
    <w:rsid w:val="00D01C26"/>
    <w:rsid w:val="00D02F01"/>
    <w:rsid w:val="00D0373C"/>
    <w:rsid w:val="00D06B2C"/>
    <w:rsid w:val="00D06D75"/>
    <w:rsid w:val="00D07ADB"/>
    <w:rsid w:val="00D130F2"/>
    <w:rsid w:val="00D13CC8"/>
    <w:rsid w:val="00D13E6B"/>
    <w:rsid w:val="00D15448"/>
    <w:rsid w:val="00D17D53"/>
    <w:rsid w:val="00D20570"/>
    <w:rsid w:val="00D242ED"/>
    <w:rsid w:val="00D30F52"/>
    <w:rsid w:val="00D32774"/>
    <w:rsid w:val="00D329F6"/>
    <w:rsid w:val="00D343EA"/>
    <w:rsid w:val="00D40196"/>
    <w:rsid w:val="00D418F7"/>
    <w:rsid w:val="00D42036"/>
    <w:rsid w:val="00D445C0"/>
    <w:rsid w:val="00D4631F"/>
    <w:rsid w:val="00D47155"/>
    <w:rsid w:val="00D47A7D"/>
    <w:rsid w:val="00D535D1"/>
    <w:rsid w:val="00D56F44"/>
    <w:rsid w:val="00D6258C"/>
    <w:rsid w:val="00D63503"/>
    <w:rsid w:val="00D66BE6"/>
    <w:rsid w:val="00D7352C"/>
    <w:rsid w:val="00D749EB"/>
    <w:rsid w:val="00D779AB"/>
    <w:rsid w:val="00D77BC8"/>
    <w:rsid w:val="00D805DD"/>
    <w:rsid w:val="00D84391"/>
    <w:rsid w:val="00D8598A"/>
    <w:rsid w:val="00D85EA5"/>
    <w:rsid w:val="00D86229"/>
    <w:rsid w:val="00D9109D"/>
    <w:rsid w:val="00D92D30"/>
    <w:rsid w:val="00D94525"/>
    <w:rsid w:val="00D945F6"/>
    <w:rsid w:val="00D95143"/>
    <w:rsid w:val="00D977B2"/>
    <w:rsid w:val="00DA1869"/>
    <w:rsid w:val="00DA24B6"/>
    <w:rsid w:val="00DA2733"/>
    <w:rsid w:val="00DC0BB1"/>
    <w:rsid w:val="00DC7102"/>
    <w:rsid w:val="00DD031D"/>
    <w:rsid w:val="00DD3020"/>
    <w:rsid w:val="00DD3340"/>
    <w:rsid w:val="00DD4602"/>
    <w:rsid w:val="00DD4FBE"/>
    <w:rsid w:val="00DD5B05"/>
    <w:rsid w:val="00DE0A6D"/>
    <w:rsid w:val="00DE32C2"/>
    <w:rsid w:val="00DF647B"/>
    <w:rsid w:val="00DF6861"/>
    <w:rsid w:val="00E00C9E"/>
    <w:rsid w:val="00E027C4"/>
    <w:rsid w:val="00E0368E"/>
    <w:rsid w:val="00E04270"/>
    <w:rsid w:val="00E06288"/>
    <w:rsid w:val="00E064B4"/>
    <w:rsid w:val="00E07C09"/>
    <w:rsid w:val="00E10264"/>
    <w:rsid w:val="00E1194F"/>
    <w:rsid w:val="00E11ED5"/>
    <w:rsid w:val="00E1254D"/>
    <w:rsid w:val="00E14D94"/>
    <w:rsid w:val="00E162E1"/>
    <w:rsid w:val="00E22D4A"/>
    <w:rsid w:val="00E33FEA"/>
    <w:rsid w:val="00E34130"/>
    <w:rsid w:val="00E3594C"/>
    <w:rsid w:val="00E4199A"/>
    <w:rsid w:val="00E4482F"/>
    <w:rsid w:val="00E44ACE"/>
    <w:rsid w:val="00E45638"/>
    <w:rsid w:val="00E5647A"/>
    <w:rsid w:val="00E5664B"/>
    <w:rsid w:val="00E57826"/>
    <w:rsid w:val="00E60BB7"/>
    <w:rsid w:val="00E629C7"/>
    <w:rsid w:val="00E642A8"/>
    <w:rsid w:val="00E6474D"/>
    <w:rsid w:val="00E64CC2"/>
    <w:rsid w:val="00E665DD"/>
    <w:rsid w:val="00E71117"/>
    <w:rsid w:val="00E71B1F"/>
    <w:rsid w:val="00E7686D"/>
    <w:rsid w:val="00E76CDB"/>
    <w:rsid w:val="00E77DCE"/>
    <w:rsid w:val="00E80A0A"/>
    <w:rsid w:val="00E911E8"/>
    <w:rsid w:val="00E922FA"/>
    <w:rsid w:val="00E9356E"/>
    <w:rsid w:val="00E93744"/>
    <w:rsid w:val="00E9427C"/>
    <w:rsid w:val="00E9429E"/>
    <w:rsid w:val="00E97BEA"/>
    <w:rsid w:val="00EA5DFB"/>
    <w:rsid w:val="00EA610E"/>
    <w:rsid w:val="00EA6606"/>
    <w:rsid w:val="00EB3D9F"/>
    <w:rsid w:val="00EB5756"/>
    <w:rsid w:val="00EC11AE"/>
    <w:rsid w:val="00EC14A5"/>
    <w:rsid w:val="00EC2436"/>
    <w:rsid w:val="00EC405C"/>
    <w:rsid w:val="00EC4554"/>
    <w:rsid w:val="00EC4681"/>
    <w:rsid w:val="00ED184D"/>
    <w:rsid w:val="00ED2DAE"/>
    <w:rsid w:val="00ED4858"/>
    <w:rsid w:val="00ED675D"/>
    <w:rsid w:val="00EE1769"/>
    <w:rsid w:val="00EE1BA1"/>
    <w:rsid w:val="00EE2322"/>
    <w:rsid w:val="00EE5042"/>
    <w:rsid w:val="00EE6CE6"/>
    <w:rsid w:val="00EF4DAE"/>
    <w:rsid w:val="00EF6553"/>
    <w:rsid w:val="00F00985"/>
    <w:rsid w:val="00F0207D"/>
    <w:rsid w:val="00F05EE0"/>
    <w:rsid w:val="00F13D34"/>
    <w:rsid w:val="00F14AFA"/>
    <w:rsid w:val="00F16591"/>
    <w:rsid w:val="00F16FA8"/>
    <w:rsid w:val="00F17F03"/>
    <w:rsid w:val="00F20495"/>
    <w:rsid w:val="00F227B8"/>
    <w:rsid w:val="00F23A8D"/>
    <w:rsid w:val="00F23B66"/>
    <w:rsid w:val="00F24525"/>
    <w:rsid w:val="00F31E30"/>
    <w:rsid w:val="00F32D67"/>
    <w:rsid w:val="00F36D55"/>
    <w:rsid w:val="00F43C3C"/>
    <w:rsid w:val="00F45C75"/>
    <w:rsid w:val="00F47235"/>
    <w:rsid w:val="00F56B51"/>
    <w:rsid w:val="00F602C9"/>
    <w:rsid w:val="00F65A01"/>
    <w:rsid w:val="00F673D2"/>
    <w:rsid w:val="00F67625"/>
    <w:rsid w:val="00F709F7"/>
    <w:rsid w:val="00F70F1C"/>
    <w:rsid w:val="00F7354B"/>
    <w:rsid w:val="00F7402B"/>
    <w:rsid w:val="00F749EB"/>
    <w:rsid w:val="00F75734"/>
    <w:rsid w:val="00F7587D"/>
    <w:rsid w:val="00F75AE4"/>
    <w:rsid w:val="00F7628A"/>
    <w:rsid w:val="00F8019A"/>
    <w:rsid w:val="00F806C7"/>
    <w:rsid w:val="00F82AFE"/>
    <w:rsid w:val="00F834AA"/>
    <w:rsid w:val="00F83991"/>
    <w:rsid w:val="00F85A75"/>
    <w:rsid w:val="00F85C4D"/>
    <w:rsid w:val="00F87720"/>
    <w:rsid w:val="00F87F1D"/>
    <w:rsid w:val="00F95C94"/>
    <w:rsid w:val="00F969D0"/>
    <w:rsid w:val="00F96E7E"/>
    <w:rsid w:val="00F97F34"/>
    <w:rsid w:val="00FA0D88"/>
    <w:rsid w:val="00FA27DA"/>
    <w:rsid w:val="00FA5A7E"/>
    <w:rsid w:val="00FA71B4"/>
    <w:rsid w:val="00FB2D57"/>
    <w:rsid w:val="00FB4739"/>
    <w:rsid w:val="00FC4F83"/>
    <w:rsid w:val="00FD04B6"/>
    <w:rsid w:val="00FD26D4"/>
    <w:rsid w:val="00FD57ED"/>
    <w:rsid w:val="00FD7307"/>
    <w:rsid w:val="00FE17C8"/>
    <w:rsid w:val="00FE4734"/>
    <w:rsid w:val="00FF1FF5"/>
    <w:rsid w:val="00FF2E5F"/>
    <w:rsid w:val="00FF45F3"/>
    <w:rsid w:val="00FF49BF"/>
    <w:rsid w:val="00FF4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basedOn w:val="DefaultParagraphFont"/>
    <w:link w:val="ListParagraph"/>
    <w:uiPriority w:val="34"/>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10EDC-AD70-4FAF-8931-4FCB1CFC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8025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9488</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Helen Bushell (Public Health Wales - No. 2 Capital Quarter)</cp:lastModifiedBy>
  <cp:revision>2</cp:revision>
  <cp:lastPrinted>2018-07-24T09:04:00Z</cp:lastPrinted>
  <dcterms:created xsi:type="dcterms:W3CDTF">2020-09-18T09:19:00Z</dcterms:created>
  <dcterms:modified xsi:type="dcterms:W3CDTF">2020-09-18T09:19:00Z</dcterms:modified>
</cp:coreProperties>
</file>