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2071"/>
        <w:gridCol w:w="4950"/>
      </w:tblGrid>
      <w:tr w:rsidR="00443B9F">
        <w:trPr>
          <w:trHeight w:val="1094"/>
        </w:trPr>
        <w:tc>
          <w:tcPr>
            <w:tcW w:w="4952" w:type="dxa"/>
            <w:gridSpan w:val="2"/>
          </w:tcPr>
          <w:p w:rsidR="00443B9F" w:rsidRDefault="001D61A4">
            <w:pPr>
              <w:pStyle w:val="TableParagraph"/>
              <w:ind w:left="137"/>
              <w:rPr>
                <w:rFonts w:ascii="Times New Roman"/>
                <w:sz w:val="20"/>
              </w:rPr>
            </w:pPr>
            <w:r>
              <w:rPr>
                <w:rFonts w:ascii="Times New Roman"/>
                <w:noProof/>
                <w:sz w:val="20"/>
                <w:lang w:bidi="ar-SA"/>
              </w:rPr>
              <w:drawing>
                <wp:inline distT="0" distB="0" distL="0" distR="0" wp14:anchorId="6AB7FFA0" wp14:editId="2FD690E4">
                  <wp:extent cx="2366444" cy="680466"/>
                  <wp:effectExtent l="0" t="0" r="0" b="0"/>
                  <wp:docPr id="1" name="image1.jpeg"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66444" cy="680466"/>
                          </a:xfrm>
                          <a:prstGeom prst="rect">
                            <a:avLst/>
                          </a:prstGeom>
                        </pic:spPr>
                      </pic:pic>
                    </a:graphicData>
                  </a:graphic>
                </wp:inline>
              </w:drawing>
            </w:r>
          </w:p>
        </w:tc>
        <w:tc>
          <w:tcPr>
            <w:tcW w:w="4950" w:type="dxa"/>
          </w:tcPr>
          <w:p w:rsidR="00443B9F" w:rsidRDefault="001D61A4">
            <w:pPr>
              <w:pStyle w:val="TableParagraph"/>
              <w:spacing w:before="111" w:line="291" w:lineRule="exact"/>
              <w:ind w:left="639" w:right="88"/>
              <w:jc w:val="center"/>
              <w:rPr>
                <w:sz w:val="24"/>
              </w:rPr>
            </w:pPr>
            <w:r>
              <w:rPr>
                <w:b/>
                <w:sz w:val="24"/>
              </w:rPr>
              <w:t>Reference Number:</w:t>
            </w:r>
            <w:r>
              <w:rPr>
                <w:b/>
                <w:spacing w:val="-14"/>
                <w:sz w:val="24"/>
              </w:rPr>
              <w:t xml:space="preserve"> </w:t>
            </w:r>
            <w:r w:rsidR="0083008E">
              <w:rPr>
                <w:sz w:val="24"/>
              </w:rPr>
              <w:t>PHW/SCD03</w:t>
            </w:r>
          </w:p>
          <w:p w:rsidR="00443B9F" w:rsidRDefault="001D61A4">
            <w:pPr>
              <w:pStyle w:val="TableParagraph"/>
              <w:spacing w:line="291" w:lineRule="exact"/>
              <w:ind w:right="99"/>
              <w:jc w:val="right"/>
              <w:rPr>
                <w:sz w:val="24"/>
              </w:rPr>
            </w:pPr>
            <w:r>
              <w:rPr>
                <w:b/>
                <w:sz w:val="24"/>
              </w:rPr>
              <w:t>Version Number:</w:t>
            </w:r>
            <w:r>
              <w:rPr>
                <w:b/>
                <w:spacing w:val="-6"/>
                <w:sz w:val="24"/>
              </w:rPr>
              <w:t xml:space="preserve"> </w:t>
            </w:r>
            <w:r w:rsidR="0083008E" w:rsidRPr="00125989">
              <w:rPr>
                <w:sz w:val="24"/>
              </w:rPr>
              <w:t>3</w:t>
            </w:r>
          </w:p>
          <w:p w:rsidR="00443B9F" w:rsidRDefault="001D61A4" w:rsidP="00F9337B">
            <w:pPr>
              <w:pStyle w:val="TableParagraph"/>
              <w:spacing w:before="1"/>
              <w:ind w:right="97"/>
              <w:jc w:val="right"/>
              <w:rPr>
                <w:sz w:val="24"/>
              </w:rPr>
            </w:pPr>
            <w:r>
              <w:rPr>
                <w:b/>
                <w:sz w:val="24"/>
              </w:rPr>
              <w:t>Date of Next review:</w:t>
            </w:r>
            <w:r w:rsidR="0083008E">
              <w:rPr>
                <w:b/>
                <w:sz w:val="24"/>
              </w:rPr>
              <w:t xml:space="preserve"> </w:t>
            </w:r>
            <w:r w:rsidR="0083008E" w:rsidRPr="00125989">
              <w:rPr>
                <w:sz w:val="24"/>
              </w:rPr>
              <w:t>22 August 2022</w:t>
            </w:r>
            <w:r>
              <w:rPr>
                <w:b/>
                <w:sz w:val="24"/>
              </w:rPr>
              <w:t xml:space="preserve"> </w:t>
            </w:r>
          </w:p>
        </w:tc>
      </w:tr>
      <w:tr w:rsidR="00443B9F">
        <w:trPr>
          <w:trHeight w:val="875"/>
        </w:trPr>
        <w:tc>
          <w:tcPr>
            <w:tcW w:w="9902" w:type="dxa"/>
            <w:gridSpan w:val="3"/>
          </w:tcPr>
          <w:p w:rsidR="00443B9F" w:rsidRDefault="00443B9F">
            <w:pPr>
              <w:pStyle w:val="TableParagraph"/>
              <w:spacing w:before="6"/>
              <w:rPr>
                <w:rFonts w:ascii="Times New Roman"/>
                <w:sz w:val="25"/>
              </w:rPr>
            </w:pPr>
          </w:p>
          <w:p w:rsidR="00443B9F" w:rsidRDefault="001D61A4">
            <w:pPr>
              <w:pStyle w:val="TableParagraph"/>
              <w:ind w:left="2742" w:right="2736"/>
              <w:jc w:val="center"/>
              <w:rPr>
                <w:b/>
                <w:sz w:val="24"/>
              </w:rPr>
            </w:pPr>
            <w:r>
              <w:rPr>
                <w:b/>
                <w:sz w:val="24"/>
              </w:rPr>
              <w:t>DEATH IN SERVICE GUIDELINES</w:t>
            </w:r>
          </w:p>
        </w:tc>
      </w:tr>
      <w:tr w:rsidR="00443B9F">
        <w:trPr>
          <w:trHeight w:val="3269"/>
        </w:trPr>
        <w:tc>
          <w:tcPr>
            <w:tcW w:w="9902" w:type="dxa"/>
            <w:gridSpan w:val="3"/>
          </w:tcPr>
          <w:p w:rsidR="00443B9F" w:rsidRDefault="001D61A4">
            <w:pPr>
              <w:pStyle w:val="TableParagraph"/>
              <w:spacing w:before="1"/>
              <w:ind w:left="107"/>
              <w:jc w:val="both"/>
              <w:rPr>
                <w:b/>
                <w:sz w:val="24"/>
              </w:rPr>
            </w:pPr>
            <w:r>
              <w:rPr>
                <w:b/>
                <w:sz w:val="24"/>
              </w:rPr>
              <w:t>Introduction and Aim</w:t>
            </w:r>
          </w:p>
          <w:p w:rsidR="00443B9F" w:rsidRDefault="00443B9F">
            <w:pPr>
              <w:pStyle w:val="TableParagraph"/>
              <w:spacing w:before="3"/>
              <w:rPr>
                <w:rFonts w:ascii="Times New Roman"/>
                <w:sz w:val="25"/>
              </w:rPr>
            </w:pPr>
          </w:p>
          <w:p w:rsidR="00443B9F" w:rsidRDefault="001D61A4">
            <w:pPr>
              <w:pStyle w:val="TableParagraph"/>
              <w:spacing w:before="1" w:line="276" w:lineRule="auto"/>
              <w:ind w:left="107" w:right="97"/>
              <w:jc w:val="both"/>
              <w:rPr>
                <w:sz w:val="24"/>
              </w:rPr>
            </w:pPr>
            <w:r>
              <w:rPr>
                <w:sz w:val="24"/>
              </w:rPr>
              <w:t>The death of an employee can be a traumatic experience for those who are left to</w:t>
            </w:r>
            <w:r>
              <w:rPr>
                <w:spacing w:val="-12"/>
                <w:sz w:val="24"/>
              </w:rPr>
              <w:t xml:space="preserve"> </w:t>
            </w:r>
            <w:r>
              <w:rPr>
                <w:sz w:val="24"/>
              </w:rPr>
              <w:t>deal</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loss</w:t>
            </w:r>
            <w:r>
              <w:rPr>
                <w:spacing w:val="-11"/>
                <w:sz w:val="24"/>
              </w:rPr>
              <w:t xml:space="preserve"> </w:t>
            </w:r>
            <w:r>
              <w:rPr>
                <w:sz w:val="24"/>
              </w:rPr>
              <w:t>of</w:t>
            </w:r>
            <w:r>
              <w:rPr>
                <w:spacing w:val="-13"/>
                <w:sz w:val="24"/>
              </w:rPr>
              <w:t xml:space="preserve"> </w:t>
            </w:r>
            <w:r>
              <w:rPr>
                <w:sz w:val="24"/>
              </w:rPr>
              <w:t>a</w:t>
            </w:r>
            <w:r>
              <w:rPr>
                <w:spacing w:val="-10"/>
                <w:sz w:val="24"/>
              </w:rPr>
              <w:t xml:space="preserve"> </w:t>
            </w:r>
            <w:r>
              <w:rPr>
                <w:sz w:val="24"/>
              </w:rPr>
              <w:t>colleague.</w:t>
            </w:r>
            <w:r>
              <w:rPr>
                <w:spacing w:val="-12"/>
                <w:sz w:val="24"/>
              </w:rPr>
              <w:t xml:space="preserve"> </w:t>
            </w:r>
            <w:r>
              <w:rPr>
                <w:sz w:val="24"/>
              </w:rPr>
              <w:t>The</w:t>
            </w:r>
            <w:r>
              <w:rPr>
                <w:spacing w:val="-9"/>
                <w:sz w:val="24"/>
              </w:rPr>
              <w:t xml:space="preserve"> </w:t>
            </w:r>
            <w:r>
              <w:rPr>
                <w:sz w:val="24"/>
              </w:rPr>
              <w:t>information</w:t>
            </w:r>
            <w:r>
              <w:rPr>
                <w:spacing w:val="-6"/>
                <w:sz w:val="24"/>
              </w:rPr>
              <w:t xml:space="preserve"> </w:t>
            </w:r>
            <w:r>
              <w:rPr>
                <w:sz w:val="24"/>
              </w:rPr>
              <w:t>provided</w:t>
            </w:r>
            <w:r>
              <w:rPr>
                <w:spacing w:val="-13"/>
                <w:sz w:val="24"/>
              </w:rPr>
              <w:t xml:space="preserve"> </w:t>
            </w:r>
            <w:r>
              <w:rPr>
                <w:sz w:val="24"/>
              </w:rPr>
              <w:t>here</w:t>
            </w:r>
            <w:r>
              <w:rPr>
                <w:spacing w:val="-9"/>
                <w:sz w:val="24"/>
              </w:rPr>
              <w:t xml:space="preserve"> </w:t>
            </w:r>
            <w:r>
              <w:rPr>
                <w:sz w:val="24"/>
              </w:rPr>
              <w:t>is</w:t>
            </w:r>
            <w:r>
              <w:rPr>
                <w:spacing w:val="-11"/>
                <w:sz w:val="24"/>
              </w:rPr>
              <w:t xml:space="preserve"> </w:t>
            </w:r>
            <w:r>
              <w:rPr>
                <w:sz w:val="24"/>
              </w:rPr>
              <w:t>intended</w:t>
            </w:r>
            <w:r>
              <w:rPr>
                <w:spacing w:val="-11"/>
                <w:sz w:val="24"/>
              </w:rPr>
              <w:t xml:space="preserve"> </w:t>
            </w:r>
            <w:r>
              <w:rPr>
                <w:sz w:val="24"/>
              </w:rPr>
              <w:t>as guidance to ensure that processes are put in place as effectively and sensitively as possible for both colleagues and the next of kin, during this difficult and emotional</w:t>
            </w:r>
            <w:r>
              <w:rPr>
                <w:spacing w:val="-2"/>
                <w:sz w:val="24"/>
              </w:rPr>
              <w:t xml:space="preserve"> </w:t>
            </w:r>
            <w:r>
              <w:rPr>
                <w:sz w:val="24"/>
              </w:rPr>
              <w:t>time.</w:t>
            </w:r>
          </w:p>
          <w:p w:rsidR="00443B9F" w:rsidRDefault="00443B9F">
            <w:pPr>
              <w:pStyle w:val="TableParagraph"/>
              <w:spacing w:before="11"/>
              <w:rPr>
                <w:rFonts w:ascii="Times New Roman"/>
                <w:sz w:val="25"/>
              </w:rPr>
            </w:pPr>
          </w:p>
          <w:p w:rsidR="00443B9F" w:rsidRDefault="001D61A4">
            <w:pPr>
              <w:pStyle w:val="TableParagraph"/>
              <w:spacing w:line="330" w:lineRule="atLeast"/>
              <w:ind w:left="107" w:right="103"/>
              <w:jc w:val="both"/>
              <w:rPr>
                <w:sz w:val="24"/>
              </w:rPr>
            </w:pPr>
            <w:r>
              <w:rPr>
                <w:sz w:val="24"/>
              </w:rPr>
              <w:t>It should be noted that these guidelines do not cover Death in Service for Pensions</w:t>
            </w:r>
          </w:p>
        </w:tc>
      </w:tr>
      <w:tr w:rsidR="00443B9F">
        <w:trPr>
          <w:trHeight w:val="794"/>
        </w:trPr>
        <w:tc>
          <w:tcPr>
            <w:tcW w:w="9902" w:type="dxa"/>
            <w:gridSpan w:val="3"/>
          </w:tcPr>
          <w:p w:rsidR="00443B9F" w:rsidRDefault="001D61A4">
            <w:pPr>
              <w:pStyle w:val="TableParagraph"/>
              <w:spacing w:before="61"/>
              <w:ind w:left="107"/>
              <w:rPr>
                <w:b/>
                <w:sz w:val="24"/>
              </w:rPr>
            </w:pPr>
            <w:r>
              <w:rPr>
                <w:b/>
                <w:sz w:val="24"/>
              </w:rPr>
              <w:t>Linked Policies, Procedures and Written Control Documents</w:t>
            </w:r>
          </w:p>
          <w:p w:rsidR="00443B9F" w:rsidRDefault="001D61A4">
            <w:pPr>
              <w:pStyle w:val="TableParagraph"/>
              <w:spacing w:before="44"/>
              <w:ind w:left="107"/>
              <w:rPr>
                <w:sz w:val="24"/>
              </w:rPr>
            </w:pPr>
            <w:r>
              <w:rPr>
                <w:sz w:val="24"/>
              </w:rPr>
              <w:t>Incident Reporting Policy; Incident Reporting Procedure; Special Leave Policy</w:t>
            </w:r>
            <w:r w:rsidR="00800BE3">
              <w:rPr>
                <w:sz w:val="24"/>
              </w:rPr>
              <w:t>; Health &amp; Safety Policy; Dying to Work Charter; Guidance for managers on supporting employees diagnosed with a terminal illness</w:t>
            </w:r>
          </w:p>
        </w:tc>
      </w:tr>
      <w:tr w:rsidR="00443B9F">
        <w:trPr>
          <w:trHeight w:val="1005"/>
        </w:trPr>
        <w:tc>
          <w:tcPr>
            <w:tcW w:w="9902" w:type="dxa"/>
            <w:gridSpan w:val="3"/>
          </w:tcPr>
          <w:p w:rsidR="00443B9F" w:rsidRDefault="001D61A4">
            <w:pPr>
              <w:pStyle w:val="TableParagraph"/>
              <w:spacing w:before="1"/>
              <w:ind w:left="107"/>
              <w:rPr>
                <w:b/>
                <w:sz w:val="24"/>
              </w:rPr>
            </w:pPr>
            <w:r>
              <w:rPr>
                <w:b/>
                <w:sz w:val="24"/>
              </w:rPr>
              <w:t>Scope</w:t>
            </w:r>
          </w:p>
          <w:p w:rsidR="00443B9F" w:rsidRDefault="001D61A4">
            <w:pPr>
              <w:pStyle w:val="TableParagraph"/>
              <w:spacing w:before="14" w:line="336" w:lineRule="exact"/>
              <w:ind w:left="107"/>
              <w:rPr>
                <w:sz w:val="24"/>
              </w:rPr>
            </w:pPr>
            <w:r>
              <w:rPr>
                <w:sz w:val="24"/>
              </w:rPr>
              <w:t>This procedure applies to all employees of Public Health Wales (Public Health Wales)</w:t>
            </w:r>
          </w:p>
        </w:tc>
      </w:tr>
      <w:tr w:rsidR="00443B9F">
        <w:trPr>
          <w:trHeight w:val="1135"/>
        </w:trPr>
        <w:tc>
          <w:tcPr>
            <w:tcW w:w="2881" w:type="dxa"/>
          </w:tcPr>
          <w:p w:rsidR="00443B9F" w:rsidRDefault="00443B9F">
            <w:pPr>
              <w:pStyle w:val="TableParagraph"/>
              <w:spacing w:before="10"/>
              <w:rPr>
                <w:rFonts w:ascii="Times New Roman"/>
                <w:sz w:val="23"/>
              </w:rPr>
            </w:pPr>
          </w:p>
          <w:p w:rsidR="00443B9F" w:rsidRDefault="001D61A4">
            <w:pPr>
              <w:pStyle w:val="TableParagraph"/>
              <w:ind w:left="107"/>
              <w:rPr>
                <w:b/>
                <w:sz w:val="24"/>
              </w:rPr>
            </w:pPr>
            <w:r>
              <w:rPr>
                <w:b/>
                <w:sz w:val="24"/>
              </w:rPr>
              <w:t>Equality and Health Impact Assessment</w:t>
            </w:r>
          </w:p>
        </w:tc>
        <w:tc>
          <w:tcPr>
            <w:tcW w:w="7021" w:type="dxa"/>
            <w:gridSpan w:val="2"/>
          </w:tcPr>
          <w:p w:rsidR="00443B9F" w:rsidRDefault="00443B9F">
            <w:pPr>
              <w:pStyle w:val="TableParagraph"/>
              <w:spacing w:before="6"/>
              <w:rPr>
                <w:rFonts w:ascii="Times New Roman"/>
                <w:sz w:val="36"/>
              </w:rPr>
            </w:pPr>
          </w:p>
          <w:p w:rsidR="00443B9F" w:rsidRDefault="001D61A4">
            <w:pPr>
              <w:pStyle w:val="TableParagraph"/>
              <w:spacing w:before="1"/>
              <w:ind w:left="107"/>
              <w:rPr>
                <w:sz w:val="24"/>
              </w:rPr>
            </w:pPr>
            <w:r>
              <w:rPr>
                <w:sz w:val="24"/>
              </w:rPr>
              <w:t>Integrated Assessment Tool (EHIA) completed.</w:t>
            </w:r>
          </w:p>
        </w:tc>
      </w:tr>
      <w:tr w:rsidR="00443B9F">
        <w:trPr>
          <w:trHeight w:val="453"/>
        </w:trPr>
        <w:tc>
          <w:tcPr>
            <w:tcW w:w="2881" w:type="dxa"/>
          </w:tcPr>
          <w:p w:rsidR="00443B9F" w:rsidRDefault="001D61A4">
            <w:pPr>
              <w:pStyle w:val="TableParagraph"/>
              <w:spacing w:before="80"/>
              <w:ind w:left="107"/>
              <w:rPr>
                <w:b/>
                <w:sz w:val="24"/>
              </w:rPr>
            </w:pPr>
            <w:r>
              <w:rPr>
                <w:b/>
                <w:sz w:val="24"/>
              </w:rPr>
              <w:t>Approved by</w:t>
            </w:r>
          </w:p>
        </w:tc>
        <w:tc>
          <w:tcPr>
            <w:tcW w:w="7021" w:type="dxa"/>
            <w:gridSpan w:val="2"/>
          </w:tcPr>
          <w:p w:rsidR="00443B9F" w:rsidRDefault="001D61A4" w:rsidP="0083008E">
            <w:pPr>
              <w:pStyle w:val="TableParagraph"/>
              <w:spacing w:before="80"/>
              <w:ind w:left="107"/>
              <w:rPr>
                <w:sz w:val="24"/>
              </w:rPr>
            </w:pPr>
            <w:r>
              <w:rPr>
                <w:sz w:val="24"/>
              </w:rPr>
              <w:t>Executive Team</w:t>
            </w:r>
            <w:r w:rsidR="0083008E">
              <w:rPr>
                <w:sz w:val="24"/>
              </w:rPr>
              <w:t xml:space="preserve"> </w:t>
            </w:r>
            <w:r w:rsidR="0083008E">
              <w:rPr>
                <w:sz w:val="24"/>
              </w:rPr>
              <w:t>(approved during COVID-19 Pandemic -  changed approved by Neil Lewis)</w:t>
            </w:r>
          </w:p>
        </w:tc>
      </w:tr>
      <w:tr w:rsidR="00443B9F">
        <w:trPr>
          <w:trHeight w:val="453"/>
        </w:trPr>
        <w:tc>
          <w:tcPr>
            <w:tcW w:w="2881" w:type="dxa"/>
          </w:tcPr>
          <w:p w:rsidR="00443B9F" w:rsidRDefault="001D61A4">
            <w:pPr>
              <w:pStyle w:val="TableParagraph"/>
              <w:spacing w:before="80"/>
              <w:ind w:left="107"/>
              <w:rPr>
                <w:b/>
                <w:sz w:val="24"/>
              </w:rPr>
            </w:pPr>
            <w:r>
              <w:rPr>
                <w:b/>
                <w:sz w:val="24"/>
              </w:rPr>
              <w:t>Approval Date</w:t>
            </w:r>
          </w:p>
        </w:tc>
        <w:tc>
          <w:tcPr>
            <w:tcW w:w="7021" w:type="dxa"/>
            <w:gridSpan w:val="2"/>
          </w:tcPr>
          <w:p w:rsidR="00443B9F" w:rsidRDefault="00663224">
            <w:pPr>
              <w:pStyle w:val="TableParagraph"/>
              <w:spacing w:before="80"/>
              <w:ind w:left="107"/>
              <w:rPr>
                <w:sz w:val="24"/>
              </w:rPr>
            </w:pPr>
            <w:r>
              <w:rPr>
                <w:sz w:val="24"/>
              </w:rPr>
              <w:t>22 August 2020</w:t>
            </w:r>
          </w:p>
        </w:tc>
      </w:tr>
      <w:tr w:rsidR="00443B9F">
        <w:trPr>
          <w:trHeight w:val="455"/>
        </w:trPr>
        <w:tc>
          <w:tcPr>
            <w:tcW w:w="2881" w:type="dxa"/>
          </w:tcPr>
          <w:p w:rsidR="00443B9F" w:rsidRDefault="001D61A4">
            <w:pPr>
              <w:pStyle w:val="TableParagraph"/>
              <w:spacing w:before="82"/>
              <w:ind w:left="107"/>
              <w:rPr>
                <w:b/>
                <w:sz w:val="24"/>
              </w:rPr>
            </w:pPr>
            <w:r>
              <w:rPr>
                <w:b/>
                <w:sz w:val="24"/>
              </w:rPr>
              <w:t>Review Date</w:t>
            </w:r>
          </w:p>
        </w:tc>
        <w:tc>
          <w:tcPr>
            <w:tcW w:w="7021" w:type="dxa"/>
            <w:gridSpan w:val="2"/>
          </w:tcPr>
          <w:p w:rsidR="00443B9F" w:rsidRDefault="00663224">
            <w:pPr>
              <w:pStyle w:val="TableParagraph"/>
              <w:spacing w:before="82"/>
              <w:ind w:left="107"/>
              <w:rPr>
                <w:sz w:val="24"/>
              </w:rPr>
            </w:pPr>
            <w:r>
              <w:rPr>
                <w:sz w:val="24"/>
              </w:rPr>
              <w:t>22 August 2022</w:t>
            </w:r>
          </w:p>
        </w:tc>
      </w:tr>
      <w:tr w:rsidR="00443B9F">
        <w:trPr>
          <w:trHeight w:val="453"/>
        </w:trPr>
        <w:tc>
          <w:tcPr>
            <w:tcW w:w="2881" w:type="dxa"/>
          </w:tcPr>
          <w:p w:rsidR="00443B9F" w:rsidRDefault="001D61A4">
            <w:pPr>
              <w:pStyle w:val="TableParagraph"/>
              <w:spacing w:before="80"/>
              <w:ind w:left="107"/>
              <w:rPr>
                <w:b/>
                <w:sz w:val="24"/>
              </w:rPr>
            </w:pPr>
            <w:r>
              <w:rPr>
                <w:b/>
                <w:sz w:val="24"/>
              </w:rPr>
              <w:t>Date of Publication:</w:t>
            </w:r>
          </w:p>
        </w:tc>
        <w:tc>
          <w:tcPr>
            <w:tcW w:w="7021" w:type="dxa"/>
            <w:gridSpan w:val="2"/>
          </w:tcPr>
          <w:p w:rsidR="00443B9F" w:rsidRDefault="0083008E">
            <w:pPr>
              <w:pStyle w:val="TableParagraph"/>
              <w:spacing w:before="80"/>
              <w:ind w:left="107"/>
              <w:rPr>
                <w:sz w:val="24"/>
              </w:rPr>
            </w:pPr>
            <w:r>
              <w:rPr>
                <w:sz w:val="24"/>
              </w:rPr>
              <w:t>7 October 2020</w:t>
            </w:r>
          </w:p>
        </w:tc>
      </w:tr>
      <w:tr w:rsidR="00443B9F">
        <w:trPr>
          <w:trHeight w:val="1019"/>
        </w:trPr>
        <w:tc>
          <w:tcPr>
            <w:tcW w:w="2881" w:type="dxa"/>
          </w:tcPr>
          <w:p w:rsidR="00443B9F" w:rsidRDefault="001D61A4">
            <w:pPr>
              <w:pStyle w:val="TableParagraph"/>
              <w:spacing w:before="73"/>
              <w:ind w:left="107" w:right="389"/>
              <w:rPr>
                <w:b/>
                <w:sz w:val="24"/>
              </w:rPr>
            </w:pPr>
            <w:r>
              <w:rPr>
                <w:b/>
                <w:sz w:val="24"/>
              </w:rPr>
              <w:t>Accountable Executive Director/Director</w:t>
            </w:r>
          </w:p>
        </w:tc>
        <w:tc>
          <w:tcPr>
            <w:tcW w:w="7021" w:type="dxa"/>
            <w:gridSpan w:val="2"/>
          </w:tcPr>
          <w:p w:rsidR="00443B9F" w:rsidRDefault="00F9337B" w:rsidP="00F9337B">
            <w:pPr>
              <w:pStyle w:val="TableParagraph"/>
              <w:spacing w:before="219"/>
              <w:ind w:left="107" w:right="1386"/>
              <w:rPr>
                <w:sz w:val="24"/>
              </w:rPr>
            </w:pPr>
            <w:r>
              <w:rPr>
                <w:sz w:val="24"/>
              </w:rPr>
              <w:t>Neil Lewis</w:t>
            </w:r>
            <w:r w:rsidR="001D61A4">
              <w:rPr>
                <w:sz w:val="24"/>
              </w:rPr>
              <w:t xml:space="preserve">, </w:t>
            </w:r>
            <w:r>
              <w:rPr>
                <w:sz w:val="24"/>
              </w:rPr>
              <w:t xml:space="preserve">Interim </w:t>
            </w:r>
            <w:r w:rsidR="001D61A4">
              <w:rPr>
                <w:sz w:val="24"/>
              </w:rPr>
              <w:t>Director of People and Organisational Development</w:t>
            </w:r>
          </w:p>
        </w:tc>
      </w:tr>
      <w:tr w:rsidR="00443B9F">
        <w:trPr>
          <w:trHeight w:val="510"/>
        </w:trPr>
        <w:tc>
          <w:tcPr>
            <w:tcW w:w="2881" w:type="dxa"/>
          </w:tcPr>
          <w:p w:rsidR="00443B9F" w:rsidRDefault="001D61A4">
            <w:pPr>
              <w:pStyle w:val="TableParagraph"/>
              <w:spacing w:before="109"/>
              <w:ind w:left="107"/>
              <w:rPr>
                <w:b/>
                <w:sz w:val="24"/>
              </w:rPr>
            </w:pPr>
            <w:r>
              <w:rPr>
                <w:b/>
                <w:sz w:val="24"/>
              </w:rPr>
              <w:t>Author</w:t>
            </w:r>
          </w:p>
        </w:tc>
        <w:tc>
          <w:tcPr>
            <w:tcW w:w="7021" w:type="dxa"/>
            <w:gridSpan w:val="2"/>
          </w:tcPr>
          <w:p w:rsidR="00443B9F" w:rsidRDefault="00663224">
            <w:pPr>
              <w:pStyle w:val="TableParagraph"/>
              <w:spacing w:before="109"/>
              <w:ind w:left="107"/>
              <w:rPr>
                <w:sz w:val="24"/>
              </w:rPr>
            </w:pPr>
            <w:r>
              <w:rPr>
                <w:sz w:val="24"/>
              </w:rPr>
              <w:t xml:space="preserve">Joanne </w:t>
            </w:r>
            <w:proofErr w:type="spellStart"/>
            <w:r>
              <w:rPr>
                <w:sz w:val="24"/>
              </w:rPr>
              <w:t>Preece</w:t>
            </w:r>
            <w:proofErr w:type="spellEnd"/>
            <w:r>
              <w:rPr>
                <w:sz w:val="24"/>
              </w:rPr>
              <w:t>, Senior HR Advisor</w:t>
            </w:r>
          </w:p>
        </w:tc>
      </w:tr>
    </w:tbl>
    <w:p w:rsidR="00443B9F" w:rsidRDefault="001D61A4">
      <w:pPr>
        <w:pStyle w:val="BodyText"/>
        <w:spacing w:before="10"/>
        <w:rPr>
          <w:rFonts w:ascii="Times New Roman"/>
          <w:sz w:val="21"/>
        </w:rPr>
      </w:pPr>
      <w:r>
        <w:rPr>
          <w:noProof/>
          <w:lang w:bidi="ar-SA"/>
        </w:rPr>
        <mc:AlternateContent>
          <mc:Choice Requires="wps">
            <w:drawing>
              <wp:anchor distT="0" distB="0" distL="0" distR="0" simplePos="0" relativeHeight="251657728" behindDoc="1" locked="0" layoutInCell="1" allowOverlap="1" wp14:anchorId="558146A8" wp14:editId="5B806DFA">
                <wp:simplePos x="0" y="0"/>
                <wp:positionH relativeFrom="page">
                  <wp:posOffset>755650</wp:posOffset>
                </wp:positionH>
                <wp:positionV relativeFrom="paragraph">
                  <wp:posOffset>187960</wp:posOffset>
                </wp:positionV>
                <wp:extent cx="6287770" cy="10795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079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3B9F" w:rsidRDefault="001D61A4">
                            <w:pPr>
                              <w:spacing w:before="1"/>
                              <w:ind w:left="208" w:right="210"/>
                              <w:jc w:val="center"/>
                              <w:rPr>
                                <w:b/>
                                <w:sz w:val="24"/>
                              </w:rPr>
                            </w:pPr>
                            <w:r>
                              <w:rPr>
                                <w:b/>
                                <w:sz w:val="24"/>
                                <w:u w:val="thick"/>
                              </w:rPr>
                              <w:t>Disclaimer</w:t>
                            </w:r>
                          </w:p>
                          <w:p w:rsidR="00443B9F" w:rsidRDefault="001D61A4">
                            <w:pPr>
                              <w:spacing w:before="231"/>
                              <w:ind w:left="209" w:right="210"/>
                              <w:jc w:val="center"/>
                              <w:rPr>
                                <w:b/>
                                <w:sz w:val="24"/>
                              </w:rPr>
                            </w:pPr>
                            <w:r>
                              <w:rPr>
                                <w:b/>
                                <w:sz w:val="24"/>
                              </w:rPr>
                              <w:t xml:space="preserve">If the review date of this document has passed please ensure that the version you are using is the most up to date either by contacting the document author or the </w:t>
                            </w:r>
                            <w:hyperlink r:id="rId9">
                              <w:r w:rsidR="0083008E">
                                <w:rPr>
                                  <w:b/>
                                  <w:color w:val="0000FF"/>
                                  <w:sz w:val="24"/>
                                  <w:u w:val="thick" w:color="0000FF"/>
                                </w:rPr>
                                <w:t>Board Business Unit</w:t>
                              </w:r>
                            </w:hyperlink>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146A8" id="_x0000_t202" coordsize="21600,21600" o:spt="202" path="m,l,21600r21600,l21600,xe">
                <v:stroke joinstyle="miter"/>
                <v:path gradientshapeok="t" o:connecttype="rect"/>
              </v:shapetype>
              <v:shape id="Text Box 2" o:spid="_x0000_s1026" type="#_x0000_t202" style="position:absolute;margin-left:59.5pt;margin-top:14.8pt;width:495.1pt;height: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" filled="f" strokeweight=".16936mm">
                <v:textbox inset="0,0,0,0">
                  <w:txbxContent>
                    <w:p w:rsidR="00443B9F" w:rsidRDefault="001D61A4">
                      <w:pPr>
                        <w:spacing w:before="1"/>
                        <w:ind w:left="208" w:right="210"/>
                        <w:jc w:val="center"/>
                        <w:rPr>
                          <w:b/>
                          <w:sz w:val="24"/>
                        </w:rPr>
                      </w:pPr>
                      <w:r>
                        <w:rPr>
                          <w:b/>
                          <w:sz w:val="24"/>
                          <w:u w:val="thick"/>
                        </w:rPr>
                        <w:t>Disclaimer</w:t>
                      </w:r>
                    </w:p>
                    <w:p w:rsidR="00443B9F" w:rsidRDefault="001D61A4">
                      <w:pPr>
                        <w:spacing w:before="231"/>
                        <w:ind w:left="209" w:right="210"/>
                        <w:jc w:val="center"/>
                        <w:rPr>
                          <w:b/>
                          <w:sz w:val="24"/>
                        </w:rPr>
                      </w:pPr>
                      <w:r>
                        <w:rPr>
                          <w:b/>
                          <w:sz w:val="24"/>
                        </w:rPr>
                        <w:t xml:space="preserve">If the review date of this document has passed please ensure that the version you are using is the most up to date either by contacting the document author or the </w:t>
                      </w:r>
                      <w:hyperlink r:id="rId10">
                        <w:r w:rsidR="0083008E">
                          <w:rPr>
                            <w:b/>
                            <w:color w:val="0000FF"/>
                            <w:sz w:val="24"/>
                            <w:u w:val="thick" w:color="0000FF"/>
                          </w:rPr>
                          <w:t>Board Business Unit</w:t>
                        </w:r>
                      </w:hyperlink>
                      <w:bookmarkStart w:id="1" w:name="_GoBack"/>
                      <w:bookmarkEnd w:id="1"/>
                    </w:p>
                  </w:txbxContent>
                </v:textbox>
                <w10:wrap type="topAndBottom" anchorx="page"/>
              </v:shape>
            </w:pict>
          </mc:Fallback>
        </mc:AlternateContent>
      </w:r>
    </w:p>
    <w:p w:rsidR="00443B9F" w:rsidRDefault="00443B9F">
      <w:pPr>
        <w:rPr>
          <w:rFonts w:ascii="Times New Roman"/>
          <w:sz w:val="21"/>
        </w:rPr>
        <w:sectPr w:rsidR="00443B9F">
          <w:headerReference w:type="default" r:id="rId11"/>
          <w:footerReference w:type="default" r:id="rId12"/>
          <w:headerReference w:type="first" r:id="rId13"/>
          <w:type w:val="continuous"/>
          <w:pgSz w:w="11910" w:h="16840"/>
          <w:pgMar w:top="1420" w:right="660" w:bottom="1080" w:left="1080" w:header="720" w:footer="900" w:gutter="0"/>
          <w:pgNumType w:start="1"/>
          <w:cols w:space="720"/>
        </w:sectPr>
      </w:pPr>
    </w:p>
    <w:p w:rsidR="00443B9F" w:rsidRDefault="00443B9F">
      <w:pPr>
        <w:pStyle w:val="BodyText"/>
        <w:rPr>
          <w:rFonts w:ascii="Times New Roman"/>
          <w:sz w:val="20"/>
        </w:rPr>
      </w:pPr>
    </w:p>
    <w:p w:rsidR="00443B9F" w:rsidRDefault="00443B9F">
      <w:pPr>
        <w:pStyle w:val="BodyText"/>
        <w:spacing w:before="11"/>
        <w:rPr>
          <w:rFonts w:ascii="Times New Roman"/>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19"/>
        <w:gridCol w:w="1561"/>
        <w:gridCol w:w="1558"/>
        <w:gridCol w:w="4112"/>
      </w:tblGrid>
      <w:tr w:rsidR="00443B9F">
        <w:trPr>
          <w:trHeight w:val="532"/>
        </w:trPr>
        <w:tc>
          <w:tcPr>
            <w:tcW w:w="9925" w:type="dxa"/>
            <w:gridSpan w:val="5"/>
          </w:tcPr>
          <w:p w:rsidR="00443B9F" w:rsidRDefault="001D61A4">
            <w:pPr>
              <w:pStyle w:val="TableParagraph"/>
              <w:spacing w:before="121"/>
              <w:ind w:left="105"/>
              <w:rPr>
                <w:b/>
                <w:sz w:val="24"/>
              </w:rPr>
            </w:pPr>
            <w:r>
              <w:rPr>
                <w:b/>
                <w:sz w:val="24"/>
              </w:rPr>
              <w:t>Summary of reviews/amendments</w:t>
            </w:r>
          </w:p>
        </w:tc>
      </w:tr>
      <w:tr w:rsidR="00443B9F">
        <w:trPr>
          <w:trHeight w:val="942"/>
        </w:trPr>
        <w:tc>
          <w:tcPr>
            <w:tcW w:w="1275" w:type="dxa"/>
          </w:tcPr>
          <w:p w:rsidR="00443B9F" w:rsidRDefault="001D61A4">
            <w:pPr>
              <w:pStyle w:val="TableParagraph"/>
              <w:spacing w:before="178"/>
              <w:ind w:left="114" w:right="88" w:firstLine="9"/>
              <w:rPr>
                <w:b/>
                <w:sz w:val="24"/>
              </w:rPr>
            </w:pPr>
            <w:r>
              <w:rPr>
                <w:b/>
                <w:sz w:val="24"/>
              </w:rPr>
              <w:t>Version number</w:t>
            </w:r>
          </w:p>
        </w:tc>
        <w:tc>
          <w:tcPr>
            <w:tcW w:w="1419" w:type="dxa"/>
          </w:tcPr>
          <w:p w:rsidR="00443B9F" w:rsidRDefault="001D61A4">
            <w:pPr>
              <w:pStyle w:val="TableParagraph"/>
              <w:spacing w:before="178"/>
              <w:ind w:left="217" w:right="192" w:firstLine="2"/>
              <w:rPr>
                <w:b/>
                <w:sz w:val="24"/>
              </w:rPr>
            </w:pPr>
            <w:r>
              <w:rPr>
                <w:b/>
                <w:sz w:val="24"/>
              </w:rPr>
              <w:t>Date of Review</w:t>
            </w:r>
          </w:p>
        </w:tc>
        <w:tc>
          <w:tcPr>
            <w:tcW w:w="1561" w:type="dxa"/>
          </w:tcPr>
          <w:p w:rsidR="00443B9F" w:rsidRDefault="001D61A4">
            <w:pPr>
              <w:pStyle w:val="TableParagraph"/>
              <w:spacing w:before="2" w:line="410" w:lineRule="atLeast"/>
              <w:ind w:left="177" w:right="149" w:firstLine="112"/>
              <w:rPr>
                <w:b/>
                <w:sz w:val="24"/>
              </w:rPr>
            </w:pPr>
            <w:r>
              <w:rPr>
                <w:b/>
                <w:sz w:val="24"/>
              </w:rPr>
              <w:t>Date of Approval</w:t>
            </w:r>
          </w:p>
        </w:tc>
        <w:tc>
          <w:tcPr>
            <w:tcW w:w="1558" w:type="dxa"/>
          </w:tcPr>
          <w:p w:rsidR="00443B9F" w:rsidRDefault="001D61A4">
            <w:pPr>
              <w:pStyle w:val="TableParagraph"/>
              <w:spacing w:before="178"/>
              <w:ind w:left="123" w:firstLine="340"/>
              <w:rPr>
                <w:b/>
                <w:sz w:val="24"/>
              </w:rPr>
            </w:pPr>
            <w:r>
              <w:rPr>
                <w:b/>
                <w:sz w:val="24"/>
              </w:rPr>
              <w:t>Date published</w:t>
            </w:r>
          </w:p>
        </w:tc>
        <w:tc>
          <w:tcPr>
            <w:tcW w:w="4112" w:type="dxa"/>
          </w:tcPr>
          <w:p w:rsidR="00443B9F" w:rsidRDefault="00443B9F">
            <w:pPr>
              <w:pStyle w:val="TableParagraph"/>
              <w:spacing w:before="5"/>
              <w:rPr>
                <w:rFonts w:ascii="Times New Roman"/>
                <w:sz w:val="28"/>
              </w:rPr>
            </w:pPr>
          </w:p>
          <w:p w:rsidR="00443B9F" w:rsidRDefault="001D61A4">
            <w:pPr>
              <w:pStyle w:val="TableParagraph"/>
              <w:ind w:left="106"/>
              <w:rPr>
                <w:b/>
                <w:sz w:val="24"/>
              </w:rPr>
            </w:pPr>
            <w:r>
              <w:rPr>
                <w:b/>
                <w:sz w:val="24"/>
              </w:rPr>
              <w:t>Summary of Amendments</w:t>
            </w:r>
          </w:p>
        </w:tc>
      </w:tr>
      <w:tr w:rsidR="00443B9F">
        <w:trPr>
          <w:trHeight w:val="1115"/>
        </w:trPr>
        <w:tc>
          <w:tcPr>
            <w:tcW w:w="1275" w:type="dxa"/>
          </w:tcPr>
          <w:p w:rsidR="00443B9F" w:rsidRDefault="00443B9F">
            <w:pPr>
              <w:pStyle w:val="TableParagraph"/>
              <w:spacing w:before="11"/>
              <w:rPr>
                <w:rFonts w:ascii="Times New Roman"/>
                <w:sz w:val="35"/>
              </w:rPr>
            </w:pPr>
          </w:p>
          <w:p w:rsidR="00443B9F" w:rsidRDefault="001D61A4">
            <w:pPr>
              <w:pStyle w:val="TableParagraph"/>
              <w:ind w:left="6"/>
              <w:jc w:val="center"/>
              <w:rPr>
                <w:sz w:val="24"/>
              </w:rPr>
            </w:pPr>
            <w:r>
              <w:rPr>
                <w:sz w:val="24"/>
              </w:rPr>
              <w:t>1</w:t>
            </w:r>
          </w:p>
        </w:tc>
        <w:tc>
          <w:tcPr>
            <w:tcW w:w="1419" w:type="dxa"/>
          </w:tcPr>
          <w:p w:rsidR="00443B9F" w:rsidRDefault="001D61A4">
            <w:pPr>
              <w:pStyle w:val="TableParagraph"/>
              <w:spacing w:before="121" w:line="291" w:lineRule="exact"/>
              <w:ind w:left="128" w:right="122"/>
              <w:jc w:val="center"/>
              <w:rPr>
                <w:sz w:val="24"/>
              </w:rPr>
            </w:pPr>
            <w:r>
              <w:rPr>
                <w:sz w:val="24"/>
              </w:rPr>
              <w:t>26</w:t>
            </w:r>
          </w:p>
          <w:p w:rsidR="00443B9F" w:rsidRDefault="001D61A4">
            <w:pPr>
              <w:pStyle w:val="TableParagraph"/>
              <w:ind w:left="129" w:right="122"/>
              <w:jc w:val="center"/>
              <w:rPr>
                <w:sz w:val="24"/>
              </w:rPr>
            </w:pPr>
            <w:r>
              <w:rPr>
                <w:sz w:val="24"/>
              </w:rPr>
              <w:t>October 2017</w:t>
            </w:r>
          </w:p>
        </w:tc>
        <w:tc>
          <w:tcPr>
            <w:tcW w:w="1561" w:type="dxa"/>
          </w:tcPr>
          <w:p w:rsidR="00443B9F" w:rsidRDefault="00443B9F">
            <w:pPr>
              <w:pStyle w:val="TableParagraph"/>
              <w:rPr>
                <w:rFonts w:ascii="Times New Roman"/>
                <w:sz w:val="23"/>
              </w:rPr>
            </w:pPr>
          </w:p>
          <w:p w:rsidR="00443B9F" w:rsidRDefault="001D61A4">
            <w:pPr>
              <w:pStyle w:val="TableParagraph"/>
              <w:ind w:left="350"/>
              <w:rPr>
                <w:sz w:val="24"/>
              </w:rPr>
            </w:pPr>
            <w:r>
              <w:rPr>
                <w:sz w:val="24"/>
              </w:rPr>
              <w:t>30 July</w:t>
            </w:r>
          </w:p>
          <w:p w:rsidR="00443B9F" w:rsidRDefault="001D61A4">
            <w:pPr>
              <w:pStyle w:val="TableParagraph"/>
              <w:spacing w:before="1"/>
              <w:ind w:left="474"/>
              <w:rPr>
                <w:sz w:val="24"/>
              </w:rPr>
            </w:pPr>
            <w:r>
              <w:rPr>
                <w:sz w:val="24"/>
              </w:rPr>
              <w:t>2010</w:t>
            </w:r>
          </w:p>
        </w:tc>
        <w:tc>
          <w:tcPr>
            <w:tcW w:w="1558" w:type="dxa"/>
          </w:tcPr>
          <w:p w:rsidR="00443B9F" w:rsidRDefault="00443B9F">
            <w:pPr>
              <w:pStyle w:val="TableParagraph"/>
              <w:rPr>
                <w:rFonts w:ascii="Times New Roman"/>
                <w:sz w:val="23"/>
              </w:rPr>
            </w:pPr>
          </w:p>
          <w:p w:rsidR="00443B9F" w:rsidRDefault="001D61A4">
            <w:pPr>
              <w:pStyle w:val="TableParagraph"/>
              <w:ind w:left="348"/>
              <w:rPr>
                <w:sz w:val="24"/>
              </w:rPr>
            </w:pPr>
            <w:r>
              <w:rPr>
                <w:sz w:val="24"/>
              </w:rPr>
              <w:t>30 July</w:t>
            </w:r>
          </w:p>
          <w:p w:rsidR="00443B9F" w:rsidRDefault="001D61A4">
            <w:pPr>
              <w:pStyle w:val="TableParagraph"/>
              <w:spacing w:before="1"/>
              <w:ind w:left="473"/>
              <w:rPr>
                <w:sz w:val="24"/>
              </w:rPr>
            </w:pPr>
            <w:r>
              <w:rPr>
                <w:sz w:val="24"/>
              </w:rPr>
              <w:t>2010</w:t>
            </w:r>
          </w:p>
        </w:tc>
        <w:tc>
          <w:tcPr>
            <w:tcW w:w="4112" w:type="dxa"/>
          </w:tcPr>
          <w:p w:rsidR="00443B9F" w:rsidRDefault="00443B9F">
            <w:pPr>
              <w:pStyle w:val="TableParagraph"/>
              <w:spacing w:before="11"/>
              <w:rPr>
                <w:rFonts w:ascii="Times New Roman"/>
                <w:sz w:val="35"/>
              </w:rPr>
            </w:pPr>
          </w:p>
          <w:p w:rsidR="00443B9F" w:rsidRDefault="001D61A4">
            <w:pPr>
              <w:pStyle w:val="TableParagraph"/>
              <w:ind w:left="106"/>
              <w:rPr>
                <w:sz w:val="24"/>
              </w:rPr>
            </w:pPr>
            <w:r>
              <w:rPr>
                <w:sz w:val="24"/>
              </w:rPr>
              <w:t>Current Procedure in Place.</w:t>
            </w:r>
          </w:p>
        </w:tc>
      </w:tr>
      <w:tr w:rsidR="00443B9F">
        <w:trPr>
          <w:trHeight w:val="3859"/>
        </w:trPr>
        <w:tc>
          <w:tcPr>
            <w:tcW w:w="1275" w:type="dxa"/>
          </w:tcPr>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7E7E9C" w:rsidRDefault="007E7E9C">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1D61A4">
            <w:pPr>
              <w:pStyle w:val="TableParagraph"/>
              <w:spacing w:before="175"/>
              <w:ind w:left="6"/>
              <w:jc w:val="center"/>
              <w:rPr>
                <w:sz w:val="24"/>
              </w:rPr>
            </w:pPr>
            <w:r>
              <w:rPr>
                <w:sz w:val="24"/>
              </w:rPr>
              <w:t>2</w:t>
            </w:r>
          </w:p>
        </w:tc>
        <w:tc>
          <w:tcPr>
            <w:tcW w:w="1419" w:type="dxa"/>
          </w:tcPr>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spacing w:before="5"/>
              <w:rPr>
                <w:rFonts w:ascii="Times New Roman"/>
                <w:sz w:val="30"/>
              </w:rPr>
            </w:pPr>
          </w:p>
          <w:p w:rsidR="00443B9F" w:rsidRDefault="001D61A4">
            <w:pPr>
              <w:pStyle w:val="TableParagraph"/>
              <w:ind w:left="131" w:right="122"/>
              <w:jc w:val="center"/>
              <w:rPr>
                <w:sz w:val="24"/>
              </w:rPr>
            </w:pPr>
            <w:r>
              <w:rPr>
                <w:sz w:val="24"/>
              </w:rPr>
              <w:t>19 March</w:t>
            </w:r>
          </w:p>
          <w:p w:rsidR="00443B9F" w:rsidRDefault="001D61A4">
            <w:pPr>
              <w:pStyle w:val="TableParagraph"/>
              <w:spacing w:before="1"/>
              <w:ind w:left="129" w:right="122"/>
              <w:jc w:val="center"/>
              <w:rPr>
                <w:sz w:val="24"/>
              </w:rPr>
            </w:pPr>
            <w:r>
              <w:rPr>
                <w:sz w:val="24"/>
              </w:rPr>
              <w:t>2020</w:t>
            </w:r>
          </w:p>
        </w:tc>
        <w:tc>
          <w:tcPr>
            <w:tcW w:w="1561" w:type="dxa"/>
          </w:tcPr>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spacing w:before="5"/>
              <w:rPr>
                <w:rFonts w:ascii="Times New Roman"/>
                <w:sz w:val="30"/>
              </w:rPr>
            </w:pPr>
          </w:p>
          <w:p w:rsidR="00443B9F" w:rsidRDefault="001D61A4">
            <w:pPr>
              <w:pStyle w:val="TableParagraph"/>
              <w:ind w:left="200" w:right="194"/>
              <w:jc w:val="center"/>
              <w:rPr>
                <w:sz w:val="24"/>
              </w:rPr>
            </w:pPr>
            <w:r>
              <w:rPr>
                <w:sz w:val="24"/>
              </w:rPr>
              <w:t>19 March</w:t>
            </w:r>
          </w:p>
          <w:p w:rsidR="00443B9F" w:rsidRDefault="001D61A4">
            <w:pPr>
              <w:pStyle w:val="TableParagraph"/>
              <w:spacing w:before="1"/>
              <w:ind w:left="200" w:right="191"/>
              <w:jc w:val="center"/>
              <w:rPr>
                <w:sz w:val="24"/>
              </w:rPr>
            </w:pPr>
            <w:r>
              <w:rPr>
                <w:sz w:val="24"/>
              </w:rPr>
              <w:t>2018</w:t>
            </w:r>
          </w:p>
        </w:tc>
        <w:tc>
          <w:tcPr>
            <w:tcW w:w="1558" w:type="dxa"/>
          </w:tcPr>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rPr>
                <w:rFonts w:ascii="Times New Roman"/>
                <w:sz w:val="28"/>
              </w:rPr>
            </w:pPr>
          </w:p>
          <w:p w:rsidR="00443B9F" w:rsidRDefault="00443B9F">
            <w:pPr>
              <w:pStyle w:val="TableParagraph"/>
              <w:spacing w:before="5"/>
              <w:rPr>
                <w:rFonts w:ascii="Times New Roman"/>
                <w:sz w:val="30"/>
              </w:rPr>
            </w:pPr>
          </w:p>
          <w:p w:rsidR="00443B9F" w:rsidRDefault="001D61A4">
            <w:pPr>
              <w:pStyle w:val="TableParagraph"/>
              <w:ind w:left="339"/>
              <w:rPr>
                <w:sz w:val="24"/>
              </w:rPr>
            </w:pPr>
            <w:r>
              <w:rPr>
                <w:sz w:val="24"/>
              </w:rPr>
              <w:t>16 May</w:t>
            </w:r>
          </w:p>
          <w:p w:rsidR="00443B9F" w:rsidRDefault="001D61A4">
            <w:pPr>
              <w:pStyle w:val="TableParagraph"/>
              <w:spacing w:before="1"/>
              <w:ind w:left="473"/>
              <w:rPr>
                <w:sz w:val="24"/>
              </w:rPr>
            </w:pPr>
            <w:r>
              <w:rPr>
                <w:sz w:val="24"/>
              </w:rPr>
              <w:t>2018</w:t>
            </w:r>
          </w:p>
        </w:tc>
        <w:tc>
          <w:tcPr>
            <w:tcW w:w="4112" w:type="dxa"/>
          </w:tcPr>
          <w:p w:rsidR="00443B9F" w:rsidRDefault="001D61A4">
            <w:pPr>
              <w:pStyle w:val="TableParagraph"/>
              <w:numPr>
                <w:ilvl w:val="0"/>
                <w:numId w:val="6"/>
              </w:numPr>
              <w:tabs>
                <w:tab w:val="left" w:pos="565"/>
              </w:tabs>
              <w:spacing w:before="238"/>
              <w:rPr>
                <w:sz w:val="24"/>
              </w:rPr>
            </w:pPr>
            <w:r>
              <w:rPr>
                <w:sz w:val="24"/>
              </w:rPr>
              <w:t>Reformat</w:t>
            </w:r>
          </w:p>
          <w:p w:rsidR="00443B9F" w:rsidRDefault="001D61A4">
            <w:pPr>
              <w:pStyle w:val="TableParagraph"/>
              <w:numPr>
                <w:ilvl w:val="0"/>
                <w:numId w:val="6"/>
              </w:numPr>
              <w:tabs>
                <w:tab w:val="left" w:pos="565"/>
              </w:tabs>
              <w:spacing w:before="1"/>
              <w:ind w:left="140" w:right="887" w:firstLine="0"/>
              <w:rPr>
                <w:sz w:val="24"/>
              </w:rPr>
            </w:pPr>
            <w:r>
              <w:rPr>
                <w:sz w:val="24"/>
              </w:rPr>
              <w:t>Objectives included</w:t>
            </w:r>
            <w:r>
              <w:rPr>
                <w:spacing w:val="-10"/>
                <w:sz w:val="24"/>
              </w:rPr>
              <w:t xml:space="preserve"> </w:t>
            </w:r>
            <w:r>
              <w:rPr>
                <w:sz w:val="24"/>
              </w:rPr>
              <w:t>in section</w:t>
            </w:r>
            <w:r>
              <w:rPr>
                <w:spacing w:val="-2"/>
                <w:sz w:val="24"/>
              </w:rPr>
              <w:t xml:space="preserve"> </w:t>
            </w:r>
            <w:r>
              <w:rPr>
                <w:sz w:val="24"/>
              </w:rPr>
              <w:t>1</w:t>
            </w:r>
          </w:p>
          <w:p w:rsidR="00443B9F" w:rsidRDefault="001D61A4">
            <w:pPr>
              <w:pStyle w:val="TableParagraph"/>
              <w:numPr>
                <w:ilvl w:val="0"/>
                <w:numId w:val="6"/>
              </w:numPr>
              <w:tabs>
                <w:tab w:val="left" w:pos="565"/>
              </w:tabs>
              <w:spacing w:before="1"/>
              <w:rPr>
                <w:sz w:val="24"/>
              </w:rPr>
            </w:pPr>
            <w:r>
              <w:rPr>
                <w:sz w:val="24"/>
              </w:rPr>
              <w:t>Inclusion of provisions</w:t>
            </w:r>
            <w:r>
              <w:rPr>
                <w:spacing w:val="-7"/>
                <w:sz w:val="24"/>
              </w:rPr>
              <w:t xml:space="preserve"> </w:t>
            </w:r>
            <w:r>
              <w:rPr>
                <w:sz w:val="24"/>
              </w:rPr>
              <w:t>for:</w:t>
            </w:r>
          </w:p>
          <w:p w:rsidR="00443B9F" w:rsidRDefault="001D61A4">
            <w:pPr>
              <w:pStyle w:val="TableParagraph"/>
              <w:numPr>
                <w:ilvl w:val="1"/>
                <w:numId w:val="6"/>
              </w:numPr>
              <w:tabs>
                <w:tab w:val="left" w:pos="851"/>
              </w:tabs>
              <w:spacing w:before="1" w:line="292" w:lineRule="exact"/>
              <w:rPr>
                <w:sz w:val="24"/>
              </w:rPr>
            </w:pPr>
            <w:r>
              <w:rPr>
                <w:sz w:val="24"/>
              </w:rPr>
              <w:t>Roles &amp;</w:t>
            </w:r>
            <w:r>
              <w:rPr>
                <w:spacing w:val="-5"/>
                <w:sz w:val="24"/>
              </w:rPr>
              <w:t xml:space="preserve"> </w:t>
            </w:r>
            <w:r>
              <w:rPr>
                <w:sz w:val="24"/>
              </w:rPr>
              <w:t>Responsibilities</w:t>
            </w:r>
          </w:p>
          <w:p w:rsidR="00443B9F" w:rsidRDefault="001D61A4">
            <w:pPr>
              <w:pStyle w:val="TableParagraph"/>
              <w:numPr>
                <w:ilvl w:val="1"/>
                <w:numId w:val="6"/>
              </w:numPr>
              <w:tabs>
                <w:tab w:val="left" w:pos="851"/>
              </w:tabs>
              <w:spacing w:line="292" w:lineRule="exact"/>
              <w:rPr>
                <w:sz w:val="24"/>
              </w:rPr>
            </w:pPr>
            <w:r>
              <w:rPr>
                <w:sz w:val="24"/>
              </w:rPr>
              <w:t>Nominated</w:t>
            </w:r>
            <w:r>
              <w:rPr>
                <w:spacing w:val="-2"/>
                <w:sz w:val="24"/>
              </w:rPr>
              <w:t xml:space="preserve"> </w:t>
            </w:r>
            <w:r>
              <w:rPr>
                <w:sz w:val="24"/>
              </w:rPr>
              <w:t>Person</w:t>
            </w:r>
          </w:p>
          <w:p w:rsidR="00443B9F" w:rsidRDefault="001D61A4">
            <w:pPr>
              <w:pStyle w:val="TableParagraph"/>
              <w:numPr>
                <w:ilvl w:val="1"/>
                <w:numId w:val="6"/>
              </w:numPr>
              <w:tabs>
                <w:tab w:val="left" w:pos="851"/>
              </w:tabs>
              <w:ind w:right="114"/>
              <w:rPr>
                <w:sz w:val="24"/>
              </w:rPr>
            </w:pPr>
            <w:r>
              <w:rPr>
                <w:sz w:val="24"/>
              </w:rPr>
              <w:t>Condolences to be sent</w:t>
            </w:r>
            <w:r>
              <w:rPr>
                <w:spacing w:val="-14"/>
                <w:sz w:val="24"/>
              </w:rPr>
              <w:t xml:space="preserve"> </w:t>
            </w:r>
            <w:r>
              <w:rPr>
                <w:sz w:val="24"/>
              </w:rPr>
              <w:t>to the next of kin on behalf of Public Health Wales Emotional support for staff</w:t>
            </w:r>
          </w:p>
          <w:p w:rsidR="00443B9F" w:rsidRDefault="001D61A4">
            <w:pPr>
              <w:pStyle w:val="TableParagraph"/>
              <w:numPr>
                <w:ilvl w:val="1"/>
                <w:numId w:val="6"/>
              </w:numPr>
              <w:tabs>
                <w:tab w:val="left" w:pos="851"/>
              </w:tabs>
              <w:spacing w:line="292" w:lineRule="exact"/>
              <w:rPr>
                <w:sz w:val="24"/>
              </w:rPr>
            </w:pPr>
            <w:r>
              <w:rPr>
                <w:sz w:val="24"/>
              </w:rPr>
              <w:t>Death in</w:t>
            </w:r>
            <w:r>
              <w:rPr>
                <w:spacing w:val="-3"/>
                <w:sz w:val="24"/>
              </w:rPr>
              <w:t xml:space="preserve"> </w:t>
            </w:r>
            <w:r>
              <w:rPr>
                <w:sz w:val="24"/>
              </w:rPr>
              <w:t>Work</w:t>
            </w:r>
          </w:p>
        </w:tc>
      </w:tr>
      <w:tr w:rsidR="009A4D05">
        <w:trPr>
          <w:trHeight w:val="3859"/>
        </w:trPr>
        <w:tc>
          <w:tcPr>
            <w:tcW w:w="1275" w:type="dxa"/>
          </w:tcPr>
          <w:p w:rsidR="009A4D05" w:rsidRDefault="009A4D05" w:rsidP="009A4D05">
            <w:pPr>
              <w:pStyle w:val="TableParagraph"/>
              <w:jc w:val="center"/>
              <w:rPr>
                <w:rFonts w:ascii="Times New Roman"/>
                <w:sz w:val="28"/>
              </w:rPr>
            </w:pPr>
          </w:p>
          <w:p w:rsidR="009A4D05" w:rsidRDefault="009A4D05" w:rsidP="009A4D05">
            <w:pPr>
              <w:pStyle w:val="TableParagraph"/>
              <w:jc w:val="center"/>
              <w:rPr>
                <w:rFonts w:ascii="Times New Roman"/>
                <w:sz w:val="28"/>
              </w:rPr>
            </w:pPr>
          </w:p>
          <w:p w:rsidR="009A4D05" w:rsidRDefault="009A4D05" w:rsidP="009A4D05">
            <w:pPr>
              <w:pStyle w:val="TableParagraph"/>
              <w:jc w:val="center"/>
              <w:rPr>
                <w:rFonts w:ascii="Times New Roman"/>
                <w:sz w:val="28"/>
              </w:rPr>
            </w:pPr>
          </w:p>
          <w:p w:rsidR="009A4D05" w:rsidRDefault="009A4D05" w:rsidP="009A4D05">
            <w:pPr>
              <w:pStyle w:val="TableParagraph"/>
              <w:jc w:val="center"/>
              <w:rPr>
                <w:rFonts w:ascii="Times New Roman"/>
                <w:sz w:val="28"/>
              </w:rPr>
            </w:pPr>
          </w:p>
          <w:p w:rsidR="009A4D05" w:rsidRDefault="009A4D05" w:rsidP="009A4D05">
            <w:pPr>
              <w:pStyle w:val="TableParagraph"/>
              <w:jc w:val="center"/>
              <w:rPr>
                <w:rFonts w:ascii="Times New Roman"/>
                <w:sz w:val="28"/>
              </w:rPr>
            </w:pPr>
            <w:r>
              <w:rPr>
                <w:rFonts w:ascii="Times New Roman"/>
                <w:sz w:val="28"/>
              </w:rPr>
              <w:t>3</w:t>
            </w:r>
          </w:p>
        </w:tc>
        <w:tc>
          <w:tcPr>
            <w:tcW w:w="1419" w:type="dxa"/>
          </w:tcPr>
          <w:p w:rsidR="009A4D05" w:rsidRDefault="009A4D05">
            <w:pPr>
              <w:pStyle w:val="TableParagraph"/>
              <w:rPr>
                <w:rFonts w:ascii="Times New Roman"/>
                <w:sz w:val="28"/>
              </w:rPr>
            </w:pPr>
          </w:p>
          <w:p w:rsidR="009A4D05" w:rsidRDefault="009A4D05">
            <w:pPr>
              <w:pStyle w:val="TableParagraph"/>
              <w:rPr>
                <w:rFonts w:ascii="Times New Roman"/>
                <w:sz w:val="28"/>
              </w:rPr>
            </w:pPr>
          </w:p>
          <w:p w:rsidR="009A4D05" w:rsidRDefault="009A4D05">
            <w:pPr>
              <w:pStyle w:val="TableParagraph"/>
              <w:rPr>
                <w:rFonts w:ascii="Times New Roman"/>
                <w:sz w:val="28"/>
              </w:rPr>
            </w:pPr>
          </w:p>
          <w:p w:rsidR="009A4D05" w:rsidRDefault="009A4D05" w:rsidP="009A4D05">
            <w:pPr>
              <w:pStyle w:val="TableParagraph"/>
              <w:jc w:val="center"/>
              <w:rPr>
                <w:rFonts w:ascii="Times New Roman"/>
                <w:sz w:val="28"/>
              </w:rPr>
            </w:pPr>
          </w:p>
          <w:p w:rsidR="009A4D05" w:rsidRDefault="00045331" w:rsidP="009A4D05">
            <w:pPr>
              <w:pStyle w:val="TableParagraph"/>
              <w:jc w:val="center"/>
              <w:rPr>
                <w:rFonts w:ascii="Times New Roman"/>
                <w:sz w:val="28"/>
              </w:rPr>
            </w:pPr>
            <w:r>
              <w:rPr>
                <w:rFonts w:ascii="Times New Roman"/>
                <w:sz w:val="28"/>
              </w:rPr>
              <w:t>05 August</w:t>
            </w:r>
            <w:r w:rsidR="007041B5">
              <w:rPr>
                <w:rFonts w:ascii="Times New Roman"/>
                <w:sz w:val="28"/>
              </w:rPr>
              <w:t xml:space="preserve"> 2020</w:t>
            </w:r>
          </w:p>
        </w:tc>
        <w:tc>
          <w:tcPr>
            <w:tcW w:w="1561" w:type="dxa"/>
          </w:tcPr>
          <w:p w:rsidR="009A4D05" w:rsidRDefault="009A4D05">
            <w:pPr>
              <w:pStyle w:val="TableParagraph"/>
              <w:rPr>
                <w:rFonts w:ascii="Times New Roman"/>
                <w:sz w:val="28"/>
              </w:rPr>
            </w:pPr>
          </w:p>
        </w:tc>
        <w:tc>
          <w:tcPr>
            <w:tcW w:w="1558" w:type="dxa"/>
          </w:tcPr>
          <w:p w:rsidR="009A4D05" w:rsidRDefault="009A4D05">
            <w:pPr>
              <w:pStyle w:val="TableParagraph"/>
              <w:rPr>
                <w:rFonts w:ascii="Times New Roman"/>
                <w:sz w:val="28"/>
              </w:rPr>
            </w:pPr>
          </w:p>
        </w:tc>
        <w:tc>
          <w:tcPr>
            <w:tcW w:w="4112" w:type="dxa"/>
          </w:tcPr>
          <w:p w:rsidR="009A4D05" w:rsidRDefault="009A4D05" w:rsidP="009A4D05">
            <w:pPr>
              <w:pStyle w:val="TableParagraph"/>
              <w:numPr>
                <w:ilvl w:val="0"/>
                <w:numId w:val="10"/>
              </w:numPr>
              <w:tabs>
                <w:tab w:val="left" w:pos="565"/>
              </w:tabs>
              <w:spacing w:before="238"/>
              <w:rPr>
                <w:sz w:val="24"/>
              </w:rPr>
            </w:pPr>
            <w:r>
              <w:rPr>
                <w:sz w:val="24"/>
              </w:rPr>
              <w:t>Inclusion of provision for:</w:t>
            </w:r>
          </w:p>
          <w:p w:rsidR="009A4D05" w:rsidRDefault="009A4D05" w:rsidP="00574CC7">
            <w:pPr>
              <w:pStyle w:val="TableParagraph"/>
              <w:numPr>
                <w:ilvl w:val="1"/>
                <w:numId w:val="10"/>
              </w:numPr>
              <w:tabs>
                <w:tab w:val="left" w:pos="565"/>
              </w:tabs>
              <w:ind w:left="1077" w:hanging="357"/>
              <w:rPr>
                <w:sz w:val="24"/>
              </w:rPr>
            </w:pPr>
            <w:r>
              <w:rPr>
                <w:sz w:val="24"/>
              </w:rPr>
              <w:t>Language preference of next of kin</w:t>
            </w:r>
          </w:p>
          <w:p w:rsidR="00045331" w:rsidRDefault="00897C25" w:rsidP="00574CC7">
            <w:pPr>
              <w:pStyle w:val="TableParagraph"/>
              <w:numPr>
                <w:ilvl w:val="1"/>
                <w:numId w:val="10"/>
              </w:numPr>
              <w:tabs>
                <w:tab w:val="left" w:pos="565"/>
              </w:tabs>
              <w:ind w:left="1077" w:hanging="357"/>
              <w:rPr>
                <w:sz w:val="24"/>
              </w:rPr>
            </w:pPr>
            <w:r>
              <w:rPr>
                <w:sz w:val="24"/>
              </w:rPr>
              <w:t>Reference to ‘Dying to Work Charter’</w:t>
            </w:r>
            <w:r w:rsidR="00282F62">
              <w:t xml:space="preserve"> </w:t>
            </w:r>
            <w:r w:rsidR="007448E8">
              <w:t xml:space="preserve">which </w:t>
            </w:r>
            <w:r w:rsidR="00282F62" w:rsidRPr="00282F62">
              <w:rPr>
                <w:sz w:val="24"/>
              </w:rPr>
              <w:t>seek</w:t>
            </w:r>
            <w:r w:rsidR="007448E8">
              <w:rPr>
                <w:sz w:val="24"/>
              </w:rPr>
              <w:t xml:space="preserve">s </w:t>
            </w:r>
            <w:r w:rsidR="00282F62" w:rsidRPr="00282F62">
              <w:rPr>
                <w:sz w:val="24"/>
              </w:rPr>
              <w:t>greater security for terminally ill workers</w:t>
            </w:r>
          </w:p>
          <w:p w:rsidR="00897C25" w:rsidRDefault="00045331" w:rsidP="00574CC7">
            <w:pPr>
              <w:pStyle w:val="TableParagraph"/>
              <w:numPr>
                <w:ilvl w:val="1"/>
                <w:numId w:val="10"/>
              </w:numPr>
              <w:tabs>
                <w:tab w:val="left" w:pos="565"/>
              </w:tabs>
              <w:ind w:left="1077" w:hanging="357"/>
              <w:rPr>
                <w:sz w:val="24"/>
              </w:rPr>
            </w:pPr>
            <w:r>
              <w:rPr>
                <w:sz w:val="24"/>
              </w:rPr>
              <w:t>Supporting flowchart</w:t>
            </w:r>
            <w:r w:rsidR="00282F62" w:rsidRPr="00282F62">
              <w:rPr>
                <w:sz w:val="24"/>
              </w:rPr>
              <w:t xml:space="preserve"> </w:t>
            </w:r>
          </w:p>
          <w:p w:rsidR="009A4D05" w:rsidRDefault="009A4D05" w:rsidP="00574CC7">
            <w:pPr>
              <w:pStyle w:val="TableParagraph"/>
              <w:numPr>
                <w:ilvl w:val="1"/>
                <w:numId w:val="10"/>
              </w:numPr>
              <w:tabs>
                <w:tab w:val="left" w:pos="565"/>
              </w:tabs>
              <w:ind w:left="1077" w:hanging="357"/>
              <w:rPr>
                <w:sz w:val="24"/>
              </w:rPr>
            </w:pPr>
            <w:r>
              <w:rPr>
                <w:sz w:val="24"/>
              </w:rPr>
              <w:t xml:space="preserve">Appendix 1 – Ways to support management of a Bereavement in the workplace </w:t>
            </w:r>
            <w:r w:rsidR="00045331">
              <w:rPr>
                <w:sz w:val="24"/>
              </w:rPr>
              <w:t xml:space="preserve">plus additional </w:t>
            </w:r>
            <w:r>
              <w:rPr>
                <w:sz w:val="24"/>
              </w:rPr>
              <w:t>support services for signposting</w:t>
            </w:r>
          </w:p>
          <w:p w:rsidR="009A4D05" w:rsidRDefault="00574CC7" w:rsidP="007448E8">
            <w:pPr>
              <w:pStyle w:val="TableParagraph"/>
              <w:numPr>
                <w:ilvl w:val="1"/>
                <w:numId w:val="10"/>
              </w:numPr>
              <w:tabs>
                <w:tab w:val="left" w:pos="565"/>
              </w:tabs>
              <w:ind w:left="1077" w:hanging="357"/>
              <w:rPr>
                <w:sz w:val="24"/>
              </w:rPr>
            </w:pPr>
            <w:r>
              <w:rPr>
                <w:sz w:val="24"/>
              </w:rPr>
              <w:t xml:space="preserve">Appendix 2 - </w:t>
            </w:r>
            <w:r w:rsidR="009A4D05">
              <w:rPr>
                <w:sz w:val="24"/>
              </w:rPr>
              <w:t xml:space="preserve">Checklist for the </w:t>
            </w:r>
            <w:r w:rsidR="007448E8">
              <w:rPr>
                <w:sz w:val="24"/>
              </w:rPr>
              <w:t>Family Liaison nominee</w:t>
            </w:r>
            <w:r w:rsidR="009A4D05">
              <w:rPr>
                <w:sz w:val="24"/>
              </w:rPr>
              <w:t xml:space="preserve"> </w:t>
            </w:r>
            <w:r w:rsidR="007448E8">
              <w:rPr>
                <w:sz w:val="24"/>
              </w:rPr>
              <w:t>&amp; line manager</w:t>
            </w:r>
          </w:p>
        </w:tc>
      </w:tr>
    </w:tbl>
    <w:p w:rsidR="00443B9F" w:rsidRDefault="00443B9F">
      <w:pPr>
        <w:spacing w:line="292" w:lineRule="exact"/>
        <w:rPr>
          <w:sz w:val="24"/>
        </w:rPr>
        <w:sectPr w:rsidR="00443B9F">
          <w:pgSz w:w="11910" w:h="16840"/>
          <w:pgMar w:top="1580" w:right="660" w:bottom="1080" w:left="1080" w:header="0" w:footer="900" w:gutter="0"/>
          <w:cols w:space="720"/>
        </w:sectPr>
      </w:pPr>
    </w:p>
    <w:p w:rsidR="00443B9F" w:rsidRDefault="001D61A4">
      <w:pPr>
        <w:pStyle w:val="Heading1"/>
        <w:numPr>
          <w:ilvl w:val="0"/>
          <w:numId w:val="5"/>
        </w:numPr>
        <w:tabs>
          <w:tab w:val="left" w:pos="1437"/>
          <w:tab w:val="left" w:pos="1438"/>
        </w:tabs>
        <w:spacing w:before="82"/>
      </w:pPr>
      <w:r>
        <w:lastRenderedPageBreak/>
        <w:t>Introduction</w:t>
      </w:r>
    </w:p>
    <w:p w:rsidR="00443B9F" w:rsidRDefault="00443B9F">
      <w:pPr>
        <w:pStyle w:val="BodyText"/>
        <w:spacing w:before="7"/>
        <w:rPr>
          <w:b/>
          <w:sz w:val="27"/>
        </w:rPr>
      </w:pPr>
    </w:p>
    <w:p w:rsidR="00443B9F" w:rsidRDefault="001D61A4">
      <w:pPr>
        <w:pStyle w:val="BodyText"/>
        <w:spacing w:line="276" w:lineRule="auto"/>
        <w:ind w:left="1438" w:right="1134"/>
        <w:jc w:val="both"/>
      </w:pPr>
      <w:r>
        <w:t>The death of an employee can be a traumatic experience for those who are left to deal with the loss of a colleague. The information provided here is intended as guidance to ensure that processes are put in place as effectively and sensitively</w:t>
      </w:r>
      <w:r>
        <w:rPr>
          <w:spacing w:val="-50"/>
        </w:rPr>
        <w:t xml:space="preserve"> </w:t>
      </w:r>
      <w:r>
        <w:t>as possible for both colleagues and the next of kin, during this difficult and emotional</w:t>
      </w:r>
      <w:r>
        <w:rPr>
          <w:spacing w:val="-4"/>
        </w:rPr>
        <w:t xml:space="preserve"> </w:t>
      </w:r>
      <w:r>
        <w:t>time.</w:t>
      </w:r>
    </w:p>
    <w:p w:rsidR="00443B9F" w:rsidRDefault="00443B9F">
      <w:pPr>
        <w:pStyle w:val="BodyText"/>
        <w:spacing w:before="9"/>
        <w:rPr>
          <w:sz w:val="27"/>
        </w:rPr>
      </w:pPr>
    </w:p>
    <w:p w:rsidR="00443B9F" w:rsidRDefault="001D61A4">
      <w:pPr>
        <w:pStyle w:val="BodyText"/>
        <w:ind w:left="1438"/>
        <w:jc w:val="both"/>
      </w:pPr>
      <w:r>
        <w:t>The objectives of this procedure are therefore to:</w:t>
      </w:r>
    </w:p>
    <w:p w:rsidR="00443B9F" w:rsidRDefault="00443B9F">
      <w:pPr>
        <w:pStyle w:val="BodyText"/>
        <w:spacing w:before="1"/>
        <w:rPr>
          <w:sz w:val="31"/>
        </w:rPr>
      </w:pPr>
    </w:p>
    <w:p w:rsidR="00443B9F" w:rsidRDefault="001D61A4">
      <w:pPr>
        <w:pStyle w:val="ListParagraph"/>
        <w:numPr>
          <w:ilvl w:val="1"/>
          <w:numId w:val="5"/>
        </w:numPr>
        <w:tabs>
          <w:tab w:val="left" w:pos="2158"/>
        </w:tabs>
        <w:spacing w:line="276" w:lineRule="auto"/>
        <w:ind w:right="1137"/>
        <w:jc w:val="both"/>
        <w:rPr>
          <w:sz w:val="24"/>
        </w:rPr>
      </w:pPr>
      <w:r>
        <w:rPr>
          <w:sz w:val="24"/>
        </w:rPr>
        <w:t>Support managers</w:t>
      </w:r>
      <w:r w:rsidR="00800BE3">
        <w:rPr>
          <w:sz w:val="24"/>
        </w:rPr>
        <w:t xml:space="preserve"> and colleagues</w:t>
      </w:r>
      <w:r>
        <w:rPr>
          <w:sz w:val="24"/>
        </w:rPr>
        <w:t xml:space="preserve"> in the event of an employee’s death. It is essential that these situations are handled in both a sensitive and effective way to prevent any additional distress for relatives and</w:t>
      </w:r>
      <w:r>
        <w:rPr>
          <w:spacing w:val="-5"/>
          <w:sz w:val="24"/>
        </w:rPr>
        <w:t xml:space="preserve"> </w:t>
      </w:r>
      <w:r>
        <w:rPr>
          <w:sz w:val="24"/>
        </w:rPr>
        <w:t>colleagues.</w:t>
      </w:r>
    </w:p>
    <w:p w:rsidR="00443B9F" w:rsidRDefault="00443B9F">
      <w:pPr>
        <w:pStyle w:val="BodyText"/>
        <w:spacing w:before="9"/>
        <w:rPr>
          <w:sz w:val="27"/>
        </w:rPr>
      </w:pPr>
    </w:p>
    <w:p w:rsidR="00443B9F" w:rsidRDefault="001D61A4">
      <w:pPr>
        <w:pStyle w:val="ListParagraph"/>
        <w:numPr>
          <w:ilvl w:val="1"/>
          <w:numId w:val="5"/>
        </w:numPr>
        <w:tabs>
          <w:tab w:val="left" w:pos="2158"/>
        </w:tabs>
        <w:spacing w:line="276" w:lineRule="auto"/>
        <w:ind w:right="1134"/>
        <w:jc w:val="both"/>
        <w:rPr>
          <w:sz w:val="24"/>
        </w:rPr>
      </w:pPr>
      <w:r>
        <w:rPr>
          <w:sz w:val="24"/>
        </w:rPr>
        <w:t>Support managers to make this situation as uncomplicated as possible, and to ensure that consistency</w:t>
      </w:r>
      <w:r>
        <w:rPr>
          <w:spacing w:val="-11"/>
          <w:sz w:val="24"/>
        </w:rPr>
        <w:t xml:space="preserve"> </w:t>
      </w:r>
      <w:r>
        <w:rPr>
          <w:sz w:val="24"/>
        </w:rPr>
        <w:t>is</w:t>
      </w:r>
      <w:r>
        <w:rPr>
          <w:spacing w:val="-13"/>
          <w:sz w:val="24"/>
        </w:rPr>
        <w:t xml:space="preserve"> </w:t>
      </w:r>
      <w:r>
        <w:rPr>
          <w:sz w:val="24"/>
        </w:rPr>
        <w:t>applied</w:t>
      </w:r>
      <w:r>
        <w:rPr>
          <w:spacing w:val="-12"/>
          <w:sz w:val="24"/>
        </w:rPr>
        <w:t xml:space="preserve"> </w:t>
      </w:r>
      <w:r>
        <w:rPr>
          <w:sz w:val="24"/>
        </w:rPr>
        <w:t>in</w:t>
      </w:r>
      <w:r>
        <w:rPr>
          <w:spacing w:val="-13"/>
          <w:sz w:val="24"/>
        </w:rPr>
        <w:t xml:space="preserve"> </w:t>
      </w:r>
      <w:r>
        <w:rPr>
          <w:sz w:val="24"/>
        </w:rPr>
        <w:t>all</w:t>
      </w:r>
      <w:r>
        <w:rPr>
          <w:spacing w:val="-10"/>
          <w:sz w:val="24"/>
        </w:rPr>
        <w:t xml:space="preserve"> </w:t>
      </w:r>
      <w:r>
        <w:rPr>
          <w:sz w:val="24"/>
        </w:rPr>
        <w:t>cases.</w:t>
      </w:r>
      <w:r>
        <w:rPr>
          <w:spacing w:val="-14"/>
          <w:sz w:val="24"/>
        </w:rPr>
        <w:t xml:space="preserve"> </w:t>
      </w:r>
      <w:r>
        <w:rPr>
          <w:sz w:val="24"/>
        </w:rPr>
        <w:t>As</w:t>
      </w:r>
      <w:r>
        <w:rPr>
          <w:spacing w:val="-9"/>
          <w:sz w:val="24"/>
        </w:rPr>
        <w:t xml:space="preserve"> </w:t>
      </w:r>
      <w:r>
        <w:rPr>
          <w:sz w:val="24"/>
        </w:rPr>
        <w:t>this</w:t>
      </w:r>
      <w:r>
        <w:rPr>
          <w:spacing w:val="-13"/>
          <w:sz w:val="24"/>
        </w:rPr>
        <w:t xml:space="preserve"> </w:t>
      </w:r>
      <w:r>
        <w:rPr>
          <w:sz w:val="24"/>
        </w:rPr>
        <w:t>process</w:t>
      </w:r>
      <w:r>
        <w:rPr>
          <w:spacing w:val="-11"/>
          <w:sz w:val="24"/>
        </w:rPr>
        <w:t xml:space="preserve"> </w:t>
      </w:r>
      <w:r>
        <w:rPr>
          <w:sz w:val="24"/>
        </w:rPr>
        <w:t>will</w:t>
      </w:r>
      <w:r>
        <w:rPr>
          <w:spacing w:val="-11"/>
          <w:sz w:val="24"/>
        </w:rPr>
        <w:t xml:space="preserve"> </w:t>
      </w:r>
      <w:r>
        <w:rPr>
          <w:sz w:val="24"/>
        </w:rPr>
        <w:t>not be</w:t>
      </w:r>
      <w:r>
        <w:rPr>
          <w:spacing w:val="-9"/>
          <w:sz w:val="24"/>
        </w:rPr>
        <w:t xml:space="preserve"> </w:t>
      </w:r>
      <w:r>
        <w:rPr>
          <w:sz w:val="24"/>
        </w:rPr>
        <w:t>the</w:t>
      </w:r>
      <w:r>
        <w:rPr>
          <w:spacing w:val="-9"/>
          <w:sz w:val="24"/>
        </w:rPr>
        <w:t xml:space="preserve"> </w:t>
      </w:r>
      <w:r>
        <w:rPr>
          <w:sz w:val="24"/>
        </w:rPr>
        <w:t>norm,</w:t>
      </w:r>
      <w:r>
        <w:rPr>
          <w:spacing w:val="-10"/>
          <w:sz w:val="24"/>
        </w:rPr>
        <w:t xml:space="preserve"> </w:t>
      </w:r>
      <w:r>
        <w:rPr>
          <w:sz w:val="24"/>
        </w:rPr>
        <w:t>these</w:t>
      </w:r>
      <w:r>
        <w:rPr>
          <w:spacing w:val="-9"/>
          <w:sz w:val="24"/>
        </w:rPr>
        <w:t xml:space="preserve"> </w:t>
      </w:r>
      <w:r>
        <w:rPr>
          <w:sz w:val="24"/>
        </w:rPr>
        <w:t>guidelines</w:t>
      </w:r>
      <w:r>
        <w:rPr>
          <w:spacing w:val="-9"/>
          <w:sz w:val="24"/>
        </w:rPr>
        <w:t xml:space="preserve"> </w:t>
      </w:r>
      <w:r>
        <w:rPr>
          <w:sz w:val="24"/>
        </w:rPr>
        <w:t>act</w:t>
      </w:r>
      <w:r>
        <w:rPr>
          <w:spacing w:val="-11"/>
          <w:sz w:val="24"/>
        </w:rPr>
        <w:t xml:space="preserve"> </w:t>
      </w:r>
      <w:r>
        <w:rPr>
          <w:sz w:val="24"/>
        </w:rPr>
        <w:t>as</w:t>
      </w:r>
      <w:r>
        <w:rPr>
          <w:spacing w:val="-10"/>
          <w:sz w:val="24"/>
        </w:rPr>
        <w:t xml:space="preserve"> </w:t>
      </w:r>
      <w:r>
        <w:rPr>
          <w:sz w:val="24"/>
        </w:rPr>
        <w:t>a</w:t>
      </w:r>
      <w:r>
        <w:rPr>
          <w:spacing w:val="-9"/>
          <w:sz w:val="24"/>
        </w:rPr>
        <w:t xml:space="preserve"> </w:t>
      </w:r>
      <w:r>
        <w:rPr>
          <w:sz w:val="24"/>
        </w:rPr>
        <w:t>guide</w:t>
      </w:r>
      <w:r>
        <w:rPr>
          <w:spacing w:val="-9"/>
          <w:sz w:val="24"/>
        </w:rPr>
        <w:t xml:space="preserve"> </w:t>
      </w:r>
      <w:r>
        <w:rPr>
          <w:sz w:val="24"/>
        </w:rPr>
        <w:t>on</w:t>
      </w:r>
      <w:r>
        <w:rPr>
          <w:spacing w:val="-11"/>
          <w:sz w:val="24"/>
        </w:rPr>
        <w:t xml:space="preserve"> </w:t>
      </w:r>
      <w:r>
        <w:rPr>
          <w:sz w:val="24"/>
        </w:rPr>
        <w:t>the</w:t>
      </w:r>
      <w:r>
        <w:rPr>
          <w:spacing w:val="-9"/>
          <w:sz w:val="24"/>
        </w:rPr>
        <w:t xml:space="preserve"> </w:t>
      </w:r>
      <w:r>
        <w:rPr>
          <w:sz w:val="24"/>
        </w:rPr>
        <w:t>steps to be taken and the responsibilities of managers and other staff</w:t>
      </w:r>
      <w:r>
        <w:rPr>
          <w:spacing w:val="-2"/>
          <w:sz w:val="24"/>
        </w:rPr>
        <w:t xml:space="preserve"> </w:t>
      </w:r>
      <w:r>
        <w:rPr>
          <w:sz w:val="24"/>
        </w:rPr>
        <w:t>involved.</w:t>
      </w:r>
    </w:p>
    <w:p w:rsidR="00443B9F" w:rsidRDefault="00443B9F">
      <w:pPr>
        <w:pStyle w:val="BodyText"/>
        <w:spacing w:before="11"/>
        <w:rPr>
          <w:sz w:val="23"/>
        </w:rPr>
      </w:pPr>
    </w:p>
    <w:p w:rsidR="00443B9F" w:rsidRDefault="001D61A4">
      <w:pPr>
        <w:pStyle w:val="ListParagraph"/>
        <w:numPr>
          <w:ilvl w:val="1"/>
          <w:numId w:val="5"/>
        </w:numPr>
        <w:tabs>
          <w:tab w:val="left" w:pos="2158"/>
        </w:tabs>
        <w:spacing w:before="1" w:line="276" w:lineRule="auto"/>
        <w:ind w:right="1138"/>
        <w:jc w:val="both"/>
        <w:rPr>
          <w:sz w:val="24"/>
        </w:rPr>
      </w:pPr>
      <w:r>
        <w:rPr>
          <w:sz w:val="24"/>
        </w:rPr>
        <w:t>Recognise the impact that the death of an employee can have on staff and to identify support available for</w:t>
      </w:r>
      <w:r w:rsidR="00800BE3">
        <w:rPr>
          <w:sz w:val="24"/>
        </w:rPr>
        <w:t xml:space="preserve"> the manager and colleagues to help in dealing with their loss</w:t>
      </w:r>
      <w:r>
        <w:rPr>
          <w:sz w:val="24"/>
        </w:rPr>
        <w:t>.</w:t>
      </w:r>
    </w:p>
    <w:p w:rsidR="00443B9F" w:rsidRDefault="00443B9F">
      <w:pPr>
        <w:pStyle w:val="BodyText"/>
        <w:spacing w:before="7"/>
        <w:rPr>
          <w:sz w:val="27"/>
        </w:rPr>
      </w:pPr>
    </w:p>
    <w:p w:rsidR="00443B9F" w:rsidRDefault="001D61A4">
      <w:pPr>
        <w:pStyle w:val="ListParagraph"/>
        <w:numPr>
          <w:ilvl w:val="1"/>
          <w:numId w:val="5"/>
        </w:numPr>
        <w:tabs>
          <w:tab w:val="left" w:pos="2158"/>
        </w:tabs>
        <w:spacing w:line="276" w:lineRule="auto"/>
        <w:ind w:right="1133"/>
        <w:jc w:val="both"/>
        <w:rPr>
          <w:sz w:val="24"/>
        </w:rPr>
      </w:pPr>
      <w:r>
        <w:rPr>
          <w:sz w:val="24"/>
        </w:rPr>
        <w:t>Prevent</w:t>
      </w:r>
      <w:r>
        <w:rPr>
          <w:spacing w:val="-13"/>
          <w:sz w:val="24"/>
        </w:rPr>
        <w:t xml:space="preserve"> </w:t>
      </w:r>
      <w:r>
        <w:rPr>
          <w:sz w:val="24"/>
        </w:rPr>
        <w:t>additional</w:t>
      </w:r>
      <w:r>
        <w:rPr>
          <w:spacing w:val="-11"/>
          <w:sz w:val="24"/>
        </w:rPr>
        <w:t xml:space="preserve"> </w:t>
      </w:r>
      <w:r>
        <w:rPr>
          <w:sz w:val="24"/>
        </w:rPr>
        <w:t>distress</w:t>
      </w:r>
      <w:r>
        <w:rPr>
          <w:spacing w:val="-12"/>
          <w:sz w:val="24"/>
        </w:rPr>
        <w:t xml:space="preserve"> </w:t>
      </w:r>
      <w:r>
        <w:rPr>
          <w:sz w:val="24"/>
        </w:rPr>
        <w:t>for</w:t>
      </w:r>
      <w:r>
        <w:rPr>
          <w:spacing w:val="-10"/>
          <w:sz w:val="24"/>
        </w:rPr>
        <w:t xml:space="preserve"> </w:t>
      </w:r>
      <w:r>
        <w:rPr>
          <w:sz w:val="24"/>
        </w:rPr>
        <w:t>the</w:t>
      </w:r>
      <w:r>
        <w:rPr>
          <w:spacing w:val="-12"/>
          <w:sz w:val="24"/>
        </w:rPr>
        <w:t xml:space="preserve"> </w:t>
      </w:r>
      <w:r>
        <w:rPr>
          <w:sz w:val="24"/>
        </w:rPr>
        <w:t>next</w:t>
      </w:r>
      <w:r>
        <w:rPr>
          <w:spacing w:val="-14"/>
          <w:sz w:val="24"/>
        </w:rPr>
        <w:t xml:space="preserve"> </w:t>
      </w:r>
      <w:r>
        <w:rPr>
          <w:sz w:val="24"/>
        </w:rPr>
        <w:t>of</w:t>
      </w:r>
      <w:r>
        <w:rPr>
          <w:spacing w:val="-13"/>
          <w:sz w:val="24"/>
        </w:rPr>
        <w:t xml:space="preserve"> </w:t>
      </w:r>
      <w:r>
        <w:rPr>
          <w:sz w:val="24"/>
        </w:rPr>
        <w:t>kin</w:t>
      </w:r>
      <w:r>
        <w:rPr>
          <w:spacing w:val="-12"/>
          <w:sz w:val="24"/>
        </w:rPr>
        <w:t xml:space="preserve"> </w:t>
      </w:r>
      <w:r>
        <w:rPr>
          <w:sz w:val="24"/>
        </w:rPr>
        <w:t>by</w:t>
      </w:r>
      <w:r>
        <w:rPr>
          <w:spacing w:val="-13"/>
          <w:sz w:val="24"/>
        </w:rPr>
        <w:t xml:space="preserve"> </w:t>
      </w:r>
      <w:r>
        <w:rPr>
          <w:sz w:val="24"/>
        </w:rPr>
        <w:t>ensuring they are treated in a respectful and sympathetic way, whilst also ensuring practicalities are dealt</w:t>
      </w:r>
      <w:r>
        <w:rPr>
          <w:spacing w:val="-9"/>
          <w:sz w:val="24"/>
        </w:rPr>
        <w:t xml:space="preserve"> </w:t>
      </w:r>
      <w:r>
        <w:rPr>
          <w:sz w:val="24"/>
        </w:rPr>
        <w:t>with.</w:t>
      </w:r>
    </w:p>
    <w:p w:rsidR="00443B9F" w:rsidRDefault="00443B9F">
      <w:pPr>
        <w:pStyle w:val="BodyText"/>
        <w:rPr>
          <w:sz w:val="28"/>
        </w:rPr>
      </w:pPr>
    </w:p>
    <w:p w:rsidR="00443B9F" w:rsidRDefault="001D61A4">
      <w:pPr>
        <w:pStyle w:val="Heading1"/>
        <w:numPr>
          <w:ilvl w:val="0"/>
          <w:numId w:val="5"/>
        </w:numPr>
        <w:tabs>
          <w:tab w:val="left" w:pos="1437"/>
          <w:tab w:val="left" w:pos="1438"/>
        </w:tabs>
        <w:spacing w:before="242"/>
      </w:pPr>
      <w:r>
        <w:t>Roles and</w:t>
      </w:r>
      <w:r>
        <w:rPr>
          <w:spacing w:val="-15"/>
        </w:rPr>
        <w:t xml:space="preserve"> </w:t>
      </w:r>
      <w:r>
        <w:t>Responsibilities</w:t>
      </w:r>
    </w:p>
    <w:p w:rsidR="00443B9F" w:rsidRDefault="00443B9F">
      <w:pPr>
        <w:pStyle w:val="BodyText"/>
        <w:spacing w:before="5"/>
        <w:rPr>
          <w:b/>
          <w:sz w:val="25"/>
        </w:rPr>
      </w:pPr>
    </w:p>
    <w:p w:rsidR="00443B9F" w:rsidRDefault="001D61A4">
      <w:pPr>
        <w:pStyle w:val="ListParagraph"/>
        <w:numPr>
          <w:ilvl w:val="1"/>
          <w:numId w:val="4"/>
        </w:numPr>
        <w:tabs>
          <w:tab w:val="left" w:pos="2157"/>
          <w:tab w:val="left" w:pos="2158"/>
        </w:tabs>
        <w:rPr>
          <w:b/>
          <w:sz w:val="24"/>
        </w:rPr>
      </w:pPr>
      <w:r>
        <w:rPr>
          <w:b/>
          <w:sz w:val="24"/>
        </w:rPr>
        <w:t>Chief</w:t>
      </w:r>
      <w:r>
        <w:rPr>
          <w:b/>
          <w:spacing w:val="-5"/>
          <w:sz w:val="24"/>
        </w:rPr>
        <w:t xml:space="preserve"> </w:t>
      </w:r>
      <w:r>
        <w:rPr>
          <w:b/>
          <w:sz w:val="24"/>
        </w:rPr>
        <w:t>Executive</w:t>
      </w:r>
    </w:p>
    <w:p w:rsidR="00443B9F" w:rsidRDefault="00443B9F">
      <w:pPr>
        <w:pStyle w:val="BodyText"/>
        <w:spacing w:before="4"/>
        <w:rPr>
          <w:b/>
          <w:sz w:val="31"/>
        </w:rPr>
      </w:pPr>
    </w:p>
    <w:p w:rsidR="00443B9F" w:rsidRDefault="001D61A4" w:rsidP="00607B3A">
      <w:pPr>
        <w:pStyle w:val="BodyText"/>
        <w:spacing w:line="276" w:lineRule="auto"/>
        <w:ind w:left="2158" w:right="1133"/>
        <w:jc w:val="both"/>
        <w:sectPr w:rsidR="00443B9F">
          <w:pgSz w:w="11910" w:h="16840"/>
          <w:pgMar w:top="1340" w:right="660" w:bottom="1160" w:left="1080" w:header="0" w:footer="900" w:gutter="0"/>
          <w:cols w:space="720"/>
        </w:sectPr>
      </w:pPr>
      <w:r>
        <w:t>The Chief Executive will ensure appropriate condolences are expressed at a senior level from Public Health Wales to the next of kin and deceased member of staffs’ team.</w:t>
      </w:r>
      <w:r w:rsidR="00D258B4">
        <w:t xml:space="preserve"> Consideration should be given whether the letter should be in Welsh / English / other language / Braille or other method as appropriate.</w:t>
      </w:r>
    </w:p>
    <w:p w:rsidR="00443B9F" w:rsidRDefault="001D61A4">
      <w:pPr>
        <w:pStyle w:val="Heading1"/>
        <w:numPr>
          <w:ilvl w:val="1"/>
          <w:numId w:val="4"/>
        </w:numPr>
        <w:tabs>
          <w:tab w:val="left" w:pos="2157"/>
          <w:tab w:val="left" w:pos="2158"/>
        </w:tabs>
        <w:spacing w:before="82"/>
      </w:pPr>
      <w:r>
        <w:lastRenderedPageBreak/>
        <w:t>Line</w:t>
      </w:r>
      <w:r>
        <w:rPr>
          <w:spacing w:val="-2"/>
        </w:rPr>
        <w:t xml:space="preserve"> </w:t>
      </w:r>
      <w:r>
        <w:t>Manager</w:t>
      </w:r>
    </w:p>
    <w:p w:rsidR="00443B9F" w:rsidRDefault="00443B9F">
      <w:pPr>
        <w:pStyle w:val="BodyText"/>
        <w:spacing w:before="4"/>
        <w:rPr>
          <w:b/>
          <w:sz w:val="31"/>
        </w:rPr>
      </w:pPr>
    </w:p>
    <w:p w:rsidR="00443B9F" w:rsidRDefault="001D61A4">
      <w:pPr>
        <w:pStyle w:val="BodyText"/>
        <w:spacing w:line="276" w:lineRule="auto"/>
        <w:ind w:left="2158" w:right="1131"/>
        <w:jc w:val="both"/>
      </w:pPr>
      <w:r>
        <w:t>The Line Manager is likely to be the first person within Public Health Wales to be informed of the death of a member of staff. It is therefore the Line Manager’s responsibility to notify key parties in a timely manner, including the relevant senior management, payroll, People and Organisational Development, and colleagues. Line Managers will be supported in this by their Line Manager and People and Organisational Development.</w:t>
      </w:r>
    </w:p>
    <w:p w:rsidR="00800BE3" w:rsidRDefault="00800BE3">
      <w:pPr>
        <w:pStyle w:val="BodyText"/>
        <w:spacing w:line="276" w:lineRule="auto"/>
        <w:ind w:left="2158" w:right="1131"/>
        <w:jc w:val="both"/>
      </w:pPr>
      <w:r>
        <w:t>There may be occasion upon which there is prior notification that the staff member is dying</w:t>
      </w:r>
      <w:r w:rsidR="00D258B4">
        <w:t>.  In such cases as appropriate,</w:t>
      </w:r>
      <w:r>
        <w:t xml:space="preserve"> maintain period</w:t>
      </w:r>
      <w:r w:rsidR="00C002FA">
        <w:t>ic</w:t>
      </w:r>
      <w:r>
        <w:t xml:space="preserve"> contact with the employee / identified relative. In such </w:t>
      </w:r>
      <w:r w:rsidR="00C002FA">
        <w:t>circumstances,</w:t>
      </w:r>
      <w:r>
        <w:t xml:space="preserve"> the line manager should seek guidance from People &amp; OD and </w:t>
      </w:r>
      <w:r w:rsidR="00C002FA">
        <w:t>support should be given in line with the Welsh ‘</w:t>
      </w:r>
      <w:r>
        <w:t>Dying to Work</w:t>
      </w:r>
      <w:r w:rsidR="00C002FA">
        <w:t>’ c</w:t>
      </w:r>
      <w:r>
        <w:t>harter</w:t>
      </w:r>
      <w:r w:rsidR="007E7E9C">
        <w:t xml:space="preserve"> and follow the guidance on supporting employees with a terminal illness</w:t>
      </w:r>
      <w:r>
        <w:t>.</w:t>
      </w:r>
    </w:p>
    <w:p w:rsidR="00443B9F" w:rsidRDefault="00443B9F">
      <w:pPr>
        <w:pStyle w:val="BodyText"/>
        <w:spacing w:before="11"/>
      </w:pPr>
    </w:p>
    <w:p w:rsidR="00443B9F" w:rsidRDefault="001D61A4">
      <w:pPr>
        <w:pStyle w:val="Heading1"/>
        <w:numPr>
          <w:ilvl w:val="1"/>
          <w:numId w:val="4"/>
        </w:numPr>
        <w:tabs>
          <w:tab w:val="left" w:pos="2157"/>
          <w:tab w:val="left" w:pos="2158"/>
        </w:tabs>
      </w:pPr>
      <w:r>
        <w:t>People and Organisational</w:t>
      </w:r>
      <w:r>
        <w:rPr>
          <w:spacing w:val="-3"/>
        </w:rPr>
        <w:t xml:space="preserve"> </w:t>
      </w:r>
      <w:r>
        <w:t>Development</w:t>
      </w:r>
    </w:p>
    <w:p w:rsidR="00443B9F" w:rsidRDefault="00443B9F">
      <w:pPr>
        <w:pStyle w:val="BodyText"/>
        <w:spacing w:before="4"/>
        <w:rPr>
          <w:b/>
          <w:sz w:val="31"/>
        </w:rPr>
      </w:pPr>
    </w:p>
    <w:p w:rsidR="00443B9F" w:rsidRDefault="001D61A4">
      <w:pPr>
        <w:pStyle w:val="BodyText"/>
        <w:spacing w:line="276" w:lineRule="auto"/>
        <w:ind w:left="2158" w:right="1131"/>
        <w:jc w:val="both"/>
      </w:pPr>
      <w:r>
        <w:t>People &amp; OD will provide support to the relevant line manager in the care of them and their staff during this time,</w:t>
      </w:r>
      <w:r>
        <w:rPr>
          <w:spacing w:val="-24"/>
        </w:rPr>
        <w:t xml:space="preserve"> </w:t>
      </w:r>
      <w:r>
        <w:t>including</w:t>
      </w:r>
      <w:r>
        <w:rPr>
          <w:spacing w:val="-23"/>
        </w:rPr>
        <w:t xml:space="preserve"> </w:t>
      </w:r>
      <w:r>
        <w:t>the</w:t>
      </w:r>
      <w:r>
        <w:rPr>
          <w:spacing w:val="-21"/>
        </w:rPr>
        <w:t xml:space="preserve"> </w:t>
      </w:r>
      <w:r>
        <w:t>provision</w:t>
      </w:r>
      <w:r>
        <w:rPr>
          <w:spacing w:val="-23"/>
        </w:rPr>
        <w:t xml:space="preserve"> </w:t>
      </w:r>
      <w:r>
        <w:t>of</w:t>
      </w:r>
      <w:r>
        <w:rPr>
          <w:spacing w:val="-23"/>
        </w:rPr>
        <w:t xml:space="preserve"> </w:t>
      </w:r>
      <w:r>
        <w:t>advice</w:t>
      </w:r>
      <w:r>
        <w:rPr>
          <w:spacing w:val="-19"/>
        </w:rPr>
        <w:t xml:space="preserve"> </w:t>
      </w:r>
      <w:r>
        <w:t>on</w:t>
      </w:r>
      <w:r>
        <w:rPr>
          <w:spacing w:val="-23"/>
        </w:rPr>
        <w:t xml:space="preserve"> </w:t>
      </w:r>
      <w:r>
        <w:t>the</w:t>
      </w:r>
      <w:r>
        <w:rPr>
          <w:spacing w:val="-21"/>
        </w:rPr>
        <w:t xml:space="preserve"> </w:t>
      </w:r>
      <w:r>
        <w:t>process</w:t>
      </w:r>
      <w:r>
        <w:rPr>
          <w:spacing w:val="-23"/>
        </w:rPr>
        <w:t xml:space="preserve"> </w:t>
      </w:r>
      <w:r>
        <w:t>with regard to the administration of a death in</w:t>
      </w:r>
      <w:r>
        <w:rPr>
          <w:spacing w:val="-11"/>
        </w:rPr>
        <w:t xml:space="preserve"> </w:t>
      </w:r>
      <w:r>
        <w:t>service.</w:t>
      </w:r>
    </w:p>
    <w:p w:rsidR="00443B9F" w:rsidRDefault="00443B9F">
      <w:pPr>
        <w:pStyle w:val="BodyText"/>
        <w:spacing w:before="8"/>
        <w:rPr>
          <w:sz w:val="27"/>
        </w:rPr>
      </w:pPr>
    </w:p>
    <w:p w:rsidR="00443B9F" w:rsidRDefault="001D61A4">
      <w:pPr>
        <w:pStyle w:val="Heading1"/>
        <w:numPr>
          <w:ilvl w:val="1"/>
          <w:numId w:val="4"/>
        </w:numPr>
        <w:tabs>
          <w:tab w:val="left" w:pos="2157"/>
          <w:tab w:val="left" w:pos="2158"/>
        </w:tabs>
      </w:pPr>
      <w:r>
        <w:t>Occupational Health</w:t>
      </w:r>
      <w:r>
        <w:rPr>
          <w:spacing w:val="-4"/>
        </w:rPr>
        <w:t xml:space="preserve"> </w:t>
      </w:r>
      <w:r>
        <w:t>Service</w:t>
      </w:r>
    </w:p>
    <w:p w:rsidR="00443B9F" w:rsidRDefault="00443B9F">
      <w:pPr>
        <w:pStyle w:val="BodyText"/>
        <w:spacing w:before="1"/>
        <w:rPr>
          <w:b/>
          <w:sz w:val="31"/>
        </w:rPr>
      </w:pPr>
    </w:p>
    <w:p w:rsidR="00443B9F" w:rsidRDefault="001D61A4">
      <w:pPr>
        <w:pStyle w:val="BodyText"/>
        <w:spacing w:line="276" w:lineRule="auto"/>
        <w:ind w:left="2158" w:right="1132"/>
        <w:jc w:val="both"/>
      </w:pPr>
      <w:r>
        <w:t>The</w:t>
      </w:r>
      <w:r>
        <w:rPr>
          <w:spacing w:val="-17"/>
        </w:rPr>
        <w:t xml:space="preserve"> </w:t>
      </w:r>
      <w:r>
        <w:t>Occupational</w:t>
      </w:r>
      <w:r>
        <w:rPr>
          <w:spacing w:val="-19"/>
        </w:rPr>
        <w:t xml:space="preserve"> </w:t>
      </w:r>
      <w:r>
        <w:t>Health</w:t>
      </w:r>
      <w:r>
        <w:rPr>
          <w:spacing w:val="-17"/>
        </w:rPr>
        <w:t xml:space="preserve"> </w:t>
      </w:r>
      <w:r>
        <w:t>Service</w:t>
      </w:r>
      <w:r>
        <w:rPr>
          <w:spacing w:val="-18"/>
        </w:rPr>
        <w:t xml:space="preserve"> </w:t>
      </w:r>
      <w:r>
        <w:t>is</w:t>
      </w:r>
      <w:r>
        <w:rPr>
          <w:spacing w:val="-16"/>
        </w:rPr>
        <w:t xml:space="preserve"> </w:t>
      </w:r>
      <w:r>
        <w:t>available</w:t>
      </w:r>
      <w:r>
        <w:rPr>
          <w:spacing w:val="-16"/>
        </w:rPr>
        <w:t xml:space="preserve"> </w:t>
      </w:r>
      <w:r>
        <w:t>for</w:t>
      </w:r>
      <w:r>
        <w:rPr>
          <w:spacing w:val="-17"/>
        </w:rPr>
        <w:t xml:space="preserve"> </w:t>
      </w:r>
      <w:r>
        <w:t>members of</w:t>
      </w:r>
      <w:r>
        <w:rPr>
          <w:spacing w:val="-8"/>
        </w:rPr>
        <w:t xml:space="preserve"> </w:t>
      </w:r>
      <w:r>
        <w:t>staff</w:t>
      </w:r>
      <w:r>
        <w:rPr>
          <w:spacing w:val="-9"/>
        </w:rPr>
        <w:t xml:space="preserve"> </w:t>
      </w:r>
      <w:r>
        <w:t>who</w:t>
      </w:r>
      <w:r>
        <w:rPr>
          <w:spacing w:val="-6"/>
        </w:rPr>
        <w:t xml:space="preserve"> </w:t>
      </w:r>
      <w:r>
        <w:t>feel</w:t>
      </w:r>
      <w:r>
        <w:rPr>
          <w:spacing w:val="-9"/>
        </w:rPr>
        <w:t xml:space="preserve"> </w:t>
      </w:r>
      <w:r>
        <w:t>they</w:t>
      </w:r>
      <w:r>
        <w:rPr>
          <w:spacing w:val="-8"/>
        </w:rPr>
        <w:t xml:space="preserve"> </w:t>
      </w:r>
      <w:r>
        <w:t>need</w:t>
      </w:r>
      <w:r>
        <w:rPr>
          <w:spacing w:val="-5"/>
        </w:rPr>
        <w:t xml:space="preserve"> </w:t>
      </w:r>
      <w:r>
        <w:t>support</w:t>
      </w:r>
      <w:r>
        <w:rPr>
          <w:spacing w:val="-7"/>
        </w:rPr>
        <w:t xml:space="preserve"> </w:t>
      </w:r>
      <w:r>
        <w:t>and</w:t>
      </w:r>
      <w:r>
        <w:rPr>
          <w:spacing w:val="-6"/>
        </w:rPr>
        <w:t xml:space="preserve"> </w:t>
      </w:r>
      <w:r>
        <w:t>to</w:t>
      </w:r>
      <w:r>
        <w:rPr>
          <w:spacing w:val="-6"/>
        </w:rPr>
        <w:t xml:space="preserve"> </w:t>
      </w:r>
      <w:r>
        <w:t>provide</w:t>
      </w:r>
      <w:r>
        <w:rPr>
          <w:spacing w:val="-7"/>
        </w:rPr>
        <w:t xml:space="preserve"> </w:t>
      </w:r>
      <w:r>
        <w:t>advice to Line Managers This can be accessed either via a self- referral or by a managerial</w:t>
      </w:r>
      <w:r>
        <w:rPr>
          <w:spacing w:val="-6"/>
        </w:rPr>
        <w:t xml:space="preserve"> </w:t>
      </w:r>
      <w:r>
        <w:t>request.</w:t>
      </w:r>
    </w:p>
    <w:p w:rsidR="00443B9F" w:rsidRDefault="00443B9F">
      <w:pPr>
        <w:pStyle w:val="BodyText"/>
        <w:spacing w:before="1"/>
        <w:rPr>
          <w:sz w:val="25"/>
        </w:rPr>
      </w:pPr>
    </w:p>
    <w:p w:rsidR="00443B9F" w:rsidRDefault="001D61A4">
      <w:pPr>
        <w:pStyle w:val="Heading1"/>
        <w:numPr>
          <w:ilvl w:val="1"/>
          <w:numId w:val="4"/>
        </w:numPr>
        <w:tabs>
          <w:tab w:val="left" w:pos="2157"/>
          <w:tab w:val="left" w:pos="2158"/>
        </w:tabs>
      </w:pPr>
      <w:r>
        <w:t>Payroll</w:t>
      </w:r>
      <w:r w:rsidR="00C002FA">
        <w:t xml:space="preserve"> / Pensions</w:t>
      </w:r>
    </w:p>
    <w:p w:rsidR="00443B9F" w:rsidRDefault="00443B9F">
      <w:pPr>
        <w:pStyle w:val="BodyText"/>
        <w:spacing w:before="4"/>
        <w:rPr>
          <w:b/>
          <w:sz w:val="31"/>
        </w:rPr>
      </w:pPr>
    </w:p>
    <w:p w:rsidR="00443B9F" w:rsidRDefault="001D61A4">
      <w:pPr>
        <w:pStyle w:val="BodyText"/>
        <w:spacing w:line="276" w:lineRule="auto"/>
        <w:ind w:left="2158" w:right="1135"/>
        <w:jc w:val="both"/>
      </w:pPr>
      <w:r>
        <w:t>The Payroll department are responsible for ensuring the timely administration of payment of salary and</w:t>
      </w:r>
      <w:r>
        <w:rPr>
          <w:spacing w:val="-52"/>
        </w:rPr>
        <w:t xml:space="preserve"> </w:t>
      </w:r>
      <w:r>
        <w:t>pensions, where appropriate, pension administration.</w:t>
      </w:r>
    </w:p>
    <w:p w:rsidR="00C002FA" w:rsidRDefault="00C002FA">
      <w:pPr>
        <w:pStyle w:val="BodyText"/>
        <w:spacing w:line="276" w:lineRule="auto"/>
        <w:ind w:left="2158" w:right="1135"/>
        <w:jc w:val="both"/>
      </w:pPr>
    </w:p>
    <w:p w:rsidR="00C002FA" w:rsidRDefault="00C002FA" w:rsidP="00607B3A">
      <w:pPr>
        <w:pStyle w:val="BodyText"/>
        <w:numPr>
          <w:ilvl w:val="1"/>
          <w:numId w:val="4"/>
        </w:numPr>
        <w:spacing w:line="276" w:lineRule="auto"/>
        <w:ind w:right="1135"/>
        <w:jc w:val="both"/>
      </w:pPr>
      <w:r>
        <w:t>Health &amp; Safety</w:t>
      </w:r>
    </w:p>
    <w:p w:rsidR="00C002FA" w:rsidRDefault="00921968" w:rsidP="0055611E">
      <w:pPr>
        <w:pStyle w:val="BodyText"/>
        <w:spacing w:line="276" w:lineRule="auto"/>
        <w:ind w:left="2158" w:right="1135"/>
        <w:jc w:val="both"/>
      </w:pPr>
      <w:r>
        <w:t xml:space="preserve">Health &amp; Safety should be contacted immediately for them to undertake an </w:t>
      </w:r>
      <w:r w:rsidR="00046E50">
        <w:t xml:space="preserve">urgent investigation if someone </w:t>
      </w:r>
      <w:r w:rsidR="00046E50">
        <w:lastRenderedPageBreak/>
        <w:t>died as a result of a work related incident.</w:t>
      </w:r>
    </w:p>
    <w:p w:rsidR="00443B9F" w:rsidRDefault="00443B9F">
      <w:pPr>
        <w:pStyle w:val="BodyText"/>
        <w:rPr>
          <w:sz w:val="28"/>
        </w:rPr>
      </w:pPr>
    </w:p>
    <w:p w:rsidR="00C002FA" w:rsidRDefault="00C002FA">
      <w:pPr>
        <w:pStyle w:val="BodyText"/>
        <w:rPr>
          <w:sz w:val="28"/>
        </w:rPr>
      </w:pPr>
    </w:p>
    <w:p w:rsidR="00443B9F" w:rsidRDefault="00443B9F">
      <w:pPr>
        <w:pStyle w:val="BodyText"/>
        <w:rPr>
          <w:sz w:val="27"/>
        </w:rPr>
      </w:pPr>
    </w:p>
    <w:p w:rsidR="00443B9F" w:rsidRDefault="001D61A4">
      <w:pPr>
        <w:pStyle w:val="Heading1"/>
        <w:numPr>
          <w:ilvl w:val="0"/>
          <w:numId w:val="5"/>
        </w:numPr>
        <w:tabs>
          <w:tab w:val="left" w:pos="1437"/>
          <w:tab w:val="left" w:pos="1438"/>
        </w:tabs>
      </w:pPr>
      <w:r>
        <w:t>Procedure</w:t>
      </w:r>
    </w:p>
    <w:p w:rsidR="00443B9F" w:rsidRDefault="00443B9F">
      <w:pPr>
        <w:pStyle w:val="BodyText"/>
        <w:spacing w:before="5"/>
        <w:rPr>
          <w:b/>
          <w:sz w:val="22"/>
        </w:rPr>
      </w:pPr>
    </w:p>
    <w:p w:rsidR="00443B9F" w:rsidRDefault="001D61A4">
      <w:pPr>
        <w:pStyle w:val="ListParagraph"/>
        <w:numPr>
          <w:ilvl w:val="1"/>
          <w:numId w:val="3"/>
        </w:numPr>
        <w:tabs>
          <w:tab w:val="left" w:pos="2157"/>
          <w:tab w:val="left" w:pos="2158"/>
        </w:tabs>
        <w:rPr>
          <w:b/>
          <w:sz w:val="24"/>
        </w:rPr>
      </w:pPr>
      <w:r>
        <w:rPr>
          <w:b/>
          <w:sz w:val="24"/>
        </w:rPr>
        <w:t>Death at</w:t>
      </w:r>
      <w:r>
        <w:rPr>
          <w:b/>
          <w:spacing w:val="-2"/>
          <w:sz w:val="24"/>
        </w:rPr>
        <w:t xml:space="preserve"> </w:t>
      </w:r>
      <w:r>
        <w:rPr>
          <w:b/>
          <w:sz w:val="24"/>
        </w:rPr>
        <w:t>Work</w:t>
      </w:r>
    </w:p>
    <w:p w:rsidR="00443B9F" w:rsidRDefault="00443B9F">
      <w:pPr>
        <w:pStyle w:val="BodyText"/>
        <w:spacing w:before="3"/>
        <w:rPr>
          <w:b/>
        </w:rPr>
      </w:pPr>
    </w:p>
    <w:p w:rsidR="00443B9F" w:rsidRDefault="001D61A4">
      <w:pPr>
        <w:pStyle w:val="BodyText"/>
        <w:spacing w:line="276" w:lineRule="auto"/>
        <w:ind w:left="2158" w:right="1135"/>
        <w:jc w:val="both"/>
      </w:pPr>
      <w:r>
        <w:t>If an employee has died as a result of a work related activity the Incident Reporting Policy applies.</w:t>
      </w:r>
    </w:p>
    <w:p w:rsidR="00443B9F" w:rsidRDefault="00443B9F">
      <w:pPr>
        <w:pStyle w:val="BodyText"/>
        <w:spacing w:before="6"/>
        <w:rPr>
          <w:sz w:val="27"/>
        </w:rPr>
      </w:pPr>
    </w:p>
    <w:p w:rsidR="00443B9F" w:rsidRDefault="001D61A4" w:rsidP="002D77E6">
      <w:pPr>
        <w:pStyle w:val="BodyText"/>
        <w:spacing w:before="1" w:line="276" w:lineRule="auto"/>
        <w:ind w:left="2158" w:right="1136"/>
        <w:jc w:val="both"/>
      </w:pPr>
      <w:r>
        <w:t>If this scenario occurs the Line Manager must contact their Head of Service/Director, and the Chief Risk Officer immediately</w:t>
      </w:r>
      <w:r>
        <w:rPr>
          <w:spacing w:val="-16"/>
        </w:rPr>
        <w:t xml:space="preserve"> </w:t>
      </w:r>
      <w:r>
        <w:t>so</w:t>
      </w:r>
      <w:r>
        <w:rPr>
          <w:spacing w:val="-15"/>
        </w:rPr>
        <w:t xml:space="preserve"> </w:t>
      </w:r>
      <w:r>
        <w:t>that</w:t>
      </w:r>
      <w:r>
        <w:rPr>
          <w:spacing w:val="-15"/>
        </w:rPr>
        <w:t xml:space="preserve"> </w:t>
      </w:r>
      <w:r>
        <w:t>an</w:t>
      </w:r>
      <w:r>
        <w:rPr>
          <w:spacing w:val="-16"/>
        </w:rPr>
        <w:t xml:space="preserve"> </w:t>
      </w:r>
      <w:r>
        <w:t>immediate</w:t>
      </w:r>
      <w:r>
        <w:rPr>
          <w:spacing w:val="-14"/>
        </w:rPr>
        <w:t xml:space="preserve"> </w:t>
      </w:r>
      <w:r>
        <w:t>and</w:t>
      </w:r>
      <w:r>
        <w:rPr>
          <w:spacing w:val="-16"/>
        </w:rPr>
        <w:t xml:space="preserve"> </w:t>
      </w:r>
      <w:r>
        <w:t>appropriate</w:t>
      </w:r>
      <w:r>
        <w:rPr>
          <w:spacing w:val="-15"/>
        </w:rPr>
        <w:t xml:space="preserve"> </w:t>
      </w:r>
      <w:r w:rsidR="00607B3A">
        <w:t>action</w:t>
      </w:r>
      <w:r w:rsidR="002D77E6">
        <w:t xml:space="preserve"> </w:t>
      </w:r>
      <w:r>
        <w:t>can be taken and an urgent investigation can be undertaken.</w:t>
      </w:r>
    </w:p>
    <w:p w:rsidR="00443B9F" w:rsidRDefault="00443B9F">
      <w:pPr>
        <w:pStyle w:val="BodyText"/>
      </w:pPr>
    </w:p>
    <w:p w:rsidR="00443B9F" w:rsidRDefault="001D61A4">
      <w:pPr>
        <w:pStyle w:val="Heading1"/>
        <w:numPr>
          <w:ilvl w:val="1"/>
          <w:numId w:val="3"/>
        </w:numPr>
        <w:tabs>
          <w:tab w:val="left" w:pos="2157"/>
          <w:tab w:val="left" w:pos="2158"/>
        </w:tabs>
        <w:spacing w:before="1"/>
      </w:pPr>
      <w:r>
        <w:t>Notification from the Next of Kin or</w:t>
      </w:r>
      <w:r>
        <w:rPr>
          <w:spacing w:val="-5"/>
        </w:rPr>
        <w:t xml:space="preserve"> </w:t>
      </w:r>
      <w:r>
        <w:t>Other</w:t>
      </w:r>
    </w:p>
    <w:p w:rsidR="00443B9F" w:rsidRDefault="001D61A4">
      <w:pPr>
        <w:pStyle w:val="BodyText"/>
        <w:spacing w:before="229" w:line="276" w:lineRule="auto"/>
        <w:ind w:left="2158" w:right="1134"/>
        <w:jc w:val="both"/>
      </w:pPr>
      <w:r>
        <w:t>In the event of the death of a member of staff, it is important that all appropriate personnel are informed. The route by which the notification reaches Public</w:t>
      </w:r>
      <w:r>
        <w:rPr>
          <w:spacing w:val="-29"/>
        </w:rPr>
        <w:t xml:space="preserve"> </w:t>
      </w:r>
      <w:r>
        <w:t>Health Wales cannot be controlled but thereafter it is the responsibility of the Line Manager and People &amp; OD to coordinate the dissemination of</w:t>
      </w:r>
      <w:r>
        <w:rPr>
          <w:spacing w:val="-4"/>
        </w:rPr>
        <w:t xml:space="preserve"> </w:t>
      </w:r>
      <w:r>
        <w:t>information.</w:t>
      </w:r>
    </w:p>
    <w:p w:rsidR="00443B9F" w:rsidRDefault="00443B9F">
      <w:pPr>
        <w:pStyle w:val="BodyText"/>
        <w:spacing w:before="8"/>
        <w:rPr>
          <w:sz w:val="27"/>
        </w:rPr>
      </w:pPr>
    </w:p>
    <w:p w:rsidR="00443B9F" w:rsidRDefault="001D61A4">
      <w:pPr>
        <w:pStyle w:val="BodyText"/>
        <w:spacing w:before="1" w:line="276" w:lineRule="auto"/>
        <w:ind w:left="2136" w:right="1133"/>
        <w:jc w:val="both"/>
      </w:pPr>
      <w:r>
        <w:t>Whoever</w:t>
      </w:r>
      <w:r>
        <w:rPr>
          <w:spacing w:val="-15"/>
        </w:rPr>
        <w:t xml:space="preserve"> </w:t>
      </w:r>
      <w:r>
        <w:t>receives</w:t>
      </w:r>
      <w:r>
        <w:rPr>
          <w:spacing w:val="-15"/>
        </w:rPr>
        <w:t xml:space="preserve"> </w:t>
      </w:r>
      <w:r>
        <w:t>notification</w:t>
      </w:r>
      <w:r>
        <w:rPr>
          <w:spacing w:val="-13"/>
        </w:rPr>
        <w:t xml:space="preserve"> </w:t>
      </w:r>
      <w:r>
        <w:t>of</w:t>
      </w:r>
      <w:r>
        <w:rPr>
          <w:spacing w:val="-13"/>
        </w:rPr>
        <w:t xml:space="preserve"> </w:t>
      </w:r>
      <w:r>
        <w:t>the</w:t>
      </w:r>
      <w:r>
        <w:rPr>
          <w:spacing w:val="-14"/>
        </w:rPr>
        <w:t xml:space="preserve"> </w:t>
      </w:r>
      <w:r>
        <w:t>death</w:t>
      </w:r>
      <w:r>
        <w:rPr>
          <w:spacing w:val="-16"/>
        </w:rPr>
        <w:t xml:space="preserve"> </w:t>
      </w:r>
      <w:r>
        <w:t>should</w:t>
      </w:r>
      <w:r>
        <w:rPr>
          <w:spacing w:val="-9"/>
        </w:rPr>
        <w:t xml:space="preserve"> </w:t>
      </w:r>
      <w:r>
        <w:t>provide assurance to the caller that someone from Public Health Wales will be in contact.</w:t>
      </w:r>
    </w:p>
    <w:p w:rsidR="00443B9F" w:rsidRDefault="00443B9F">
      <w:pPr>
        <w:pStyle w:val="BodyText"/>
        <w:spacing w:before="7"/>
        <w:rPr>
          <w:sz w:val="27"/>
        </w:rPr>
      </w:pPr>
    </w:p>
    <w:p w:rsidR="00443B9F" w:rsidRDefault="001D61A4">
      <w:pPr>
        <w:pStyle w:val="BodyText"/>
        <w:spacing w:line="276" w:lineRule="auto"/>
        <w:ind w:left="2136" w:right="1134"/>
        <w:jc w:val="both"/>
      </w:pPr>
      <w:r>
        <w:t>The Line Manager should advise their Head of Service/Director</w:t>
      </w:r>
      <w:r>
        <w:rPr>
          <w:spacing w:val="-19"/>
        </w:rPr>
        <w:t xml:space="preserve"> </w:t>
      </w:r>
      <w:r>
        <w:t>and</w:t>
      </w:r>
      <w:r>
        <w:rPr>
          <w:spacing w:val="-21"/>
        </w:rPr>
        <w:t xml:space="preserve"> </w:t>
      </w:r>
      <w:r>
        <w:t>People</w:t>
      </w:r>
      <w:r>
        <w:rPr>
          <w:spacing w:val="-19"/>
        </w:rPr>
        <w:t xml:space="preserve"> </w:t>
      </w:r>
      <w:r>
        <w:t>&amp;</w:t>
      </w:r>
      <w:r>
        <w:rPr>
          <w:spacing w:val="-20"/>
        </w:rPr>
        <w:t xml:space="preserve"> </w:t>
      </w:r>
      <w:r>
        <w:t>OD,</w:t>
      </w:r>
      <w:r>
        <w:rPr>
          <w:spacing w:val="-20"/>
        </w:rPr>
        <w:t xml:space="preserve"> </w:t>
      </w:r>
      <w:r>
        <w:t>providing</w:t>
      </w:r>
      <w:r>
        <w:rPr>
          <w:spacing w:val="-20"/>
        </w:rPr>
        <w:t xml:space="preserve"> </w:t>
      </w:r>
      <w:r>
        <w:t>details</w:t>
      </w:r>
      <w:r>
        <w:rPr>
          <w:spacing w:val="-21"/>
        </w:rPr>
        <w:t xml:space="preserve"> </w:t>
      </w:r>
      <w:r>
        <w:t>of</w:t>
      </w:r>
      <w:r>
        <w:rPr>
          <w:spacing w:val="-20"/>
        </w:rPr>
        <w:t xml:space="preserve"> </w:t>
      </w:r>
      <w:r>
        <w:t>the employee,</w:t>
      </w:r>
      <w:r>
        <w:rPr>
          <w:spacing w:val="-17"/>
        </w:rPr>
        <w:t xml:space="preserve"> </w:t>
      </w:r>
      <w:r>
        <w:t>their</w:t>
      </w:r>
      <w:r>
        <w:rPr>
          <w:spacing w:val="-14"/>
        </w:rPr>
        <w:t xml:space="preserve"> </w:t>
      </w:r>
      <w:r>
        <w:t>service,</w:t>
      </w:r>
      <w:r>
        <w:rPr>
          <w:spacing w:val="-15"/>
        </w:rPr>
        <w:t xml:space="preserve"> </w:t>
      </w:r>
      <w:r>
        <w:t>next</w:t>
      </w:r>
      <w:r>
        <w:rPr>
          <w:spacing w:val="-16"/>
        </w:rPr>
        <w:t xml:space="preserve"> </w:t>
      </w:r>
      <w:r>
        <w:t>of</w:t>
      </w:r>
      <w:r>
        <w:rPr>
          <w:spacing w:val="-14"/>
        </w:rPr>
        <w:t xml:space="preserve"> </w:t>
      </w:r>
      <w:r>
        <w:t>kin</w:t>
      </w:r>
      <w:r>
        <w:rPr>
          <w:spacing w:val="-13"/>
        </w:rPr>
        <w:t xml:space="preserve"> </w:t>
      </w:r>
      <w:r>
        <w:t>information,</w:t>
      </w:r>
      <w:r>
        <w:rPr>
          <w:spacing w:val="-16"/>
        </w:rPr>
        <w:t xml:space="preserve"> </w:t>
      </w:r>
      <w:r>
        <w:t>and</w:t>
      </w:r>
      <w:r>
        <w:rPr>
          <w:spacing w:val="-14"/>
        </w:rPr>
        <w:t xml:space="preserve"> </w:t>
      </w:r>
      <w:r>
        <w:t>date of</w:t>
      </w:r>
      <w:r>
        <w:rPr>
          <w:spacing w:val="-2"/>
        </w:rPr>
        <w:t xml:space="preserve"> </w:t>
      </w:r>
      <w:r>
        <w:t>death.</w:t>
      </w:r>
    </w:p>
    <w:p w:rsidR="00443B9F" w:rsidRDefault="00443B9F">
      <w:pPr>
        <w:pStyle w:val="BodyText"/>
        <w:spacing w:before="8"/>
        <w:rPr>
          <w:sz w:val="27"/>
        </w:rPr>
      </w:pPr>
    </w:p>
    <w:p w:rsidR="00443B9F" w:rsidRDefault="001D61A4">
      <w:pPr>
        <w:pStyle w:val="Heading1"/>
        <w:numPr>
          <w:ilvl w:val="1"/>
          <w:numId w:val="3"/>
        </w:numPr>
        <w:tabs>
          <w:tab w:val="left" w:pos="2157"/>
          <w:tab w:val="left" w:pos="2158"/>
        </w:tabs>
      </w:pPr>
      <w:r>
        <w:t>Dealing with the Next of</w:t>
      </w:r>
      <w:r>
        <w:rPr>
          <w:spacing w:val="-3"/>
        </w:rPr>
        <w:t xml:space="preserve"> </w:t>
      </w:r>
      <w:r>
        <w:t>Kin</w:t>
      </w:r>
    </w:p>
    <w:p w:rsidR="00443B9F" w:rsidRDefault="00443B9F">
      <w:pPr>
        <w:pStyle w:val="BodyText"/>
        <w:spacing w:before="5"/>
        <w:rPr>
          <w:b/>
          <w:sz w:val="22"/>
        </w:rPr>
      </w:pPr>
    </w:p>
    <w:p w:rsidR="00443B9F" w:rsidRDefault="001D61A4">
      <w:pPr>
        <w:pStyle w:val="BodyText"/>
        <w:spacing w:line="276" w:lineRule="auto"/>
        <w:ind w:left="2158" w:right="1134"/>
        <w:jc w:val="both"/>
      </w:pPr>
      <w:r>
        <w:t>Departments should nominate an appropriate and reasonably senior member of staff to be the point of contact within the service to avoid confusion at a distressing time for both the next of kin and colleagues (Family Liaison nominee).</w:t>
      </w:r>
    </w:p>
    <w:p w:rsidR="00443B9F" w:rsidRDefault="00443B9F">
      <w:pPr>
        <w:pStyle w:val="BodyText"/>
        <w:spacing w:before="9"/>
        <w:rPr>
          <w:sz w:val="27"/>
        </w:rPr>
      </w:pPr>
    </w:p>
    <w:p w:rsidR="00443B9F" w:rsidRDefault="001D61A4">
      <w:pPr>
        <w:pStyle w:val="BodyText"/>
        <w:spacing w:line="276" w:lineRule="auto"/>
        <w:ind w:left="2158" w:right="1133"/>
        <w:jc w:val="both"/>
      </w:pPr>
      <w:r>
        <w:lastRenderedPageBreak/>
        <w:t>In the first instance the Family Liaison nominee should contact the next of kin, to introduce themselves as the point of contact, expressing Public Health Wales</w:t>
      </w:r>
      <w:r w:rsidR="005F5595">
        <w:t>'</w:t>
      </w:r>
      <w:r>
        <w:t>s condolences, offer support and advice, with sensitivity</w:t>
      </w:r>
      <w:r>
        <w:rPr>
          <w:spacing w:val="-38"/>
        </w:rPr>
        <w:t xml:space="preserve"> </w:t>
      </w:r>
      <w:r>
        <w:t>to any religious or cultural beliefs or</w:t>
      </w:r>
      <w:r>
        <w:rPr>
          <w:spacing w:val="-7"/>
        </w:rPr>
        <w:t xml:space="preserve"> </w:t>
      </w:r>
      <w:r>
        <w:t>practices.</w:t>
      </w:r>
      <w:r w:rsidR="00187CE6">
        <w:t xml:space="preserve"> Establish what </w:t>
      </w:r>
      <w:r w:rsidR="00492F4A">
        <w:t>the next of kin’s preferred language and any communication needs.  Respond appropriately to the requests of the next of kin, bearing in mind the need to be respectful and considerate towards any religious or cultural beliefs or practices.</w:t>
      </w:r>
    </w:p>
    <w:p w:rsidR="00443B9F" w:rsidRDefault="00443B9F">
      <w:pPr>
        <w:pStyle w:val="BodyText"/>
        <w:spacing w:before="6"/>
        <w:rPr>
          <w:sz w:val="27"/>
        </w:rPr>
      </w:pPr>
    </w:p>
    <w:p w:rsidR="00443B9F" w:rsidRDefault="001D61A4">
      <w:pPr>
        <w:pStyle w:val="BodyText"/>
        <w:spacing w:line="276" w:lineRule="auto"/>
        <w:ind w:left="2158" w:right="1133"/>
        <w:jc w:val="both"/>
      </w:pPr>
      <w:r>
        <w:t>At an appropriate time, this person will need to deal</w:t>
      </w:r>
      <w:r>
        <w:rPr>
          <w:spacing w:val="-46"/>
        </w:rPr>
        <w:t xml:space="preserve"> </w:t>
      </w:r>
      <w:r>
        <w:t>with questions, provide information and assist with what will be sensitive matters including:</w:t>
      </w:r>
    </w:p>
    <w:p w:rsidR="00443B9F" w:rsidRDefault="00443B9F">
      <w:pPr>
        <w:pStyle w:val="BodyText"/>
        <w:spacing w:before="7"/>
        <w:rPr>
          <w:sz w:val="27"/>
        </w:rPr>
      </w:pPr>
    </w:p>
    <w:p w:rsidR="00443B9F" w:rsidRDefault="001D61A4">
      <w:pPr>
        <w:pStyle w:val="ListParagraph"/>
        <w:numPr>
          <w:ilvl w:val="2"/>
          <w:numId w:val="3"/>
        </w:numPr>
        <w:tabs>
          <w:tab w:val="left" w:pos="2845"/>
        </w:tabs>
        <w:spacing w:line="276" w:lineRule="auto"/>
        <w:ind w:right="1137"/>
        <w:jc w:val="both"/>
        <w:rPr>
          <w:sz w:val="24"/>
        </w:rPr>
      </w:pPr>
      <w:r>
        <w:rPr>
          <w:sz w:val="24"/>
        </w:rPr>
        <w:t>Establishing when the funeral is to take place and asking whether colleagues of the deceased are welcome to</w:t>
      </w:r>
      <w:r>
        <w:rPr>
          <w:spacing w:val="-1"/>
          <w:sz w:val="24"/>
        </w:rPr>
        <w:t xml:space="preserve"> </w:t>
      </w:r>
      <w:r>
        <w:rPr>
          <w:sz w:val="24"/>
        </w:rPr>
        <w:t>attend</w:t>
      </w:r>
    </w:p>
    <w:p w:rsidR="00443B9F" w:rsidRDefault="001D61A4">
      <w:pPr>
        <w:pStyle w:val="ListParagraph"/>
        <w:numPr>
          <w:ilvl w:val="2"/>
          <w:numId w:val="3"/>
        </w:numPr>
        <w:tabs>
          <w:tab w:val="left" w:pos="2845"/>
        </w:tabs>
        <w:spacing w:before="82" w:line="273" w:lineRule="auto"/>
        <w:ind w:right="1134"/>
        <w:jc w:val="both"/>
        <w:rPr>
          <w:sz w:val="24"/>
        </w:rPr>
      </w:pPr>
      <w:r>
        <w:rPr>
          <w:sz w:val="24"/>
        </w:rPr>
        <w:t>Advising Public Health Wales and colleagues about letters of condolence, floral and other</w:t>
      </w:r>
      <w:r>
        <w:rPr>
          <w:spacing w:val="-10"/>
          <w:sz w:val="24"/>
        </w:rPr>
        <w:t xml:space="preserve"> </w:t>
      </w:r>
      <w:r>
        <w:rPr>
          <w:sz w:val="24"/>
        </w:rPr>
        <w:t>tributes</w:t>
      </w:r>
    </w:p>
    <w:p w:rsidR="00443B9F" w:rsidRDefault="001D61A4">
      <w:pPr>
        <w:pStyle w:val="ListParagraph"/>
        <w:numPr>
          <w:ilvl w:val="2"/>
          <w:numId w:val="3"/>
        </w:numPr>
        <w:tabs>
          <w:tab w:val="left" w:pos="2845"/>
        </w:tabs>
        <w:spacing w:before="5" w:line="273" w:lineRule="auto"/>
        <w:ind w:right="1136"/>
        <w:jc w:val="both"/>
        <w:rPr>
          <w:sz w:val="24"/>
        </w:rPr>
      </w:pPr>
      <w:r>
        <w:rPr>
          <w:sz w:val="24"/>
        </w:rPr>
        <w:t>Arranging for personal possessions to be</w:t>
      </w:r>
      <w:r>
        <w:rPr>
          <w:spacing w:val="-56"/>
          <w:sz w:val="24"/>
        </w:rPr>
        <w:t xml:space="preserve"> </w:t>
      </w:r>
      <w:r>
        <w:rPr>
          <w:sz w:val="24"/>
        </w:rPr>
        <w:t>forwarded or collected and for the return any departmental equipment,</w:t>
      </w:r>
      <w:r>
        <w:rPr>
          <w:spacing w:val="-2"/>
          <w:sz w:val="24"/>
        </w:rPr>
        <w:t xml:space="preserve"> </w:t>
      </w:r>
      <w:r>
        <w:rPr>
          <w:sz w:val="24"/>
        </w:rPr>
        <w:t>etc.</w:t>
      </w:r>
    </w:p>
    <w:p w:rsidR="00443B9F" w:rsidRDefault="001D61A4">
      <w:pPr>
        <w:pStyle w:val="ListParagraph"/>
        <w:numPr>
          <w:ilvl w:val="2"/>
          <w:numId w:val="3"/>
        </w:numPr>
        <w:tabs>
          <w:tab w:val="left" w:pos="2845"/>
        </w:tabs>
        <w:spacing w:before="5" w:line="273" w:lineRule="auto"/>
        <w:ind w:right="1140"/>
        <w:jc w:val="both"/>
        <w:rPr>
          <w:sz w:val="24"/>
        </w:rPr>
      </w:pPr>
      <w:r>
        <w:rPr>
          <w:sz w:val="24"/>
        </w:rPr>
        <w:t>Providing information about outstanding salary payments and death in service</w:t>
      </w:r>
      <w:r>
        <w:rPr>
          <w:spacing w:val="-7"/>
          <w:sz w:val="24"/>
        </w:rPr>
        <w:t xml:space="preserve"> </w:t>
      </w:r>
      <w:r>
        <w:rPr>
          <w:sz w:val="24"/>
        </w:rPr>
        <w:t>benefits</w:t>
      </w:r>
    </w:p>
    <w:p w:rsidR="005F5595" w:rsidRDefault="00492F4A">
      <w:pPr>
        <w:pStyle w:val="ListParagraph"/>
        <w:numPr>
          <w:ilvl w:val="2"/>
          <w:numId w:val="3"/>
        </w:numPr>
        <w:tabs>
          <w:tab w:val="left" w:pos="2845"/>
        </w:tabs>
        <w:spacing w:before="5" w:line="273" w:lineRule="auto"/>
        <w:ind w:right="1140"/>
        <w:jc w:val="both"/>
        <w:rPr>
          <w:sz w:val="24"/>
        </w:rPr>
      </w:pPr>
      <w:r>
        <w:rPr>
          <w:sz w:val="24"/>
        </w:rPr>
        <w:t xml:space="preserve">Communicating </w:t>
      </w:r>
      <w:r w:rsidR="005F5595">
        <w:rPr>
          <w:sz w:val="24"/>
        </w:rPr>
        <w:t>the next of kin’s preferred language</w:t>
      </w:r>
    </w:p>
    <w:p w:rsidR="00492F4A" w:rsidRPr="00607B3A" w:rsidRDefault="00492F4A" w:rsidP="00607B3A">
      <w:pPr>
        <w:tabs>
          <w:tab w:val="left" w:pos="2845"/>
        </w:tabs>
        <w:spacing w:before="5" w:line="273" w:lineRule="auto"/>
        <w:ind w:right="1140"/>
        <w:jc w:val="both"/>
        <w:rPr>
          <w:sz w:val="24"/>
        </w:rPr>
      </w:pPr>
    </w:p>
    <w:p w:rsidR="00443B9F" w:rsidRDefault="00443B9F">
      <w:pPr>
        <w:pStyle w:val="BodyText"/>
        <w:spacing w:before="10"/>
        <w:rPr>
          <w:sz w:val="27"/>
        </w:rPr>
      </w:pPr>
    </w:p>
    <w:p w:rsidR="00443B9F" w:rsidRDefault="001D61A4">
      <w:pPr>
        <w:pStyle w:val="Heading1"/>
        <w:numPr>
          <w:ilvl w:val="1"/>
          <w:numId w:val="3"/>
        </w:numPr>
        <w:tabs>
          <w:tab w:val="left" w:pos="2157"/>
          <w:tab w:val="left" w:pos="2158"/>
        </w:tabs>
      </w:pPr>
      <w:r>
        <w:t>Notifying</w:t>
      </w:r>
      <w:r>
        <w:rPr>
          <w:spacing w:val="-2"/>
        </w:rPr>
        <w:t xml:space="preserve"> </w:t>
      </w:r>
      <w:r>
        <w:t>Colleagues</w:t>
      </w:r>
    </w:p>
    <w:p w:rsidR="00443B9F" w:rsidRDefault="00443B9F">
      <w:pPr>
        <w:pStyle w:val="BodyText"/>
        <w:spacing w:before="4"/>
        <w:rPr>
          <w:b/>
          <w:sz w:val="31"/>
        </w:rPr>
      </w:pPr>
    </w:p>
    <w:p w:rsidR="00443B9F" w:rsidRDefault="001D61A4">
      <w:pPr>
        <w:pStyle w:val="BodyText"/>
        <w:spacing w:line="276" w:lineRule="auto"/>
        <w:ind w:left="2136" w:right="1137" w:firstLine="21"/>
        <w:jc w:val="both"/>
      </w:pPr>
      <w:r>
        <w:t>The Line Manager, together with their Head of Service/Director, and with support from People &amp; OD, should determine the most appropriate way to notify colleagues of the employee’s death.</w:t>
      </w:r>
    </w:p>
    <w:p w:rsidR="00443B9F" w:rsidRDefault="00443B9F">
      <w:pPr>
        <w:pStyle w:val="BodyText"/>
        <w:spacing w:before="6"/>
        <w:rPr>
          <w:sz w:val="27"/>
        </w:rPr>
      </w:pPr>
    </w:p>
    <w:p w:rsidR="00443B9F" w:rsidRDefault="001D61A4">
      <w:pPr>
        <w:pStyle w:val="BodyText"/>
        <w:ind w:left="2136"/>
        <w:jc w:val="both"/>
      </w:pPr>
      <w:r>
        <w:t>It is advisable to:</w:t>
      </w:r>
    </w:p>
    <w:p w:rsidR="00443B9F" w:rsidRDefault="00443B9F">
      <w:pPr>
        <w:pStyle w:val="BodyText"/>
        <w:spacing w:before="3"/>
        <w:rPr>
          <w:sz w:val="31"/>
        </w:rPr>
      </w:pPr>
    </w:p>
    <w:p w:rsidR="00443B9F" w:rsidRDefault="001D61A4">
      <w:pPr>
        <w:pStyle w:val="ListParagraph"/>
        <w:numPr>
          <w:ilvl w:val="2"/>
          <w:numId w:val="3"/>
        </w:numPr>
        <w:tabs>
          <w:tab w:val="left" w:pos="2845"/>
        </w:tabs>
        <w:ind w:hanging="284"/>
        <w:rPr>
          <w:sz w:val="24"/>
        </w:rPr>
      </w:pPr>
      <w:r>
        <w:rPr>
          <w:sz w:val="24"/>
        </w:rPr>
        <w:t>Inform those closest to the employee</w:t>
      </w:r>
      <w:r>
        <w:rPr>
          <w:spacing w:val="-3"/>
          <w:sz w:val="24"/>
        </w:rPr>
        <w:t xml:space="preserve"> </w:t>
      </w:r>
      <w:r>
        <w:rPr>
          <w:sz w:val="24"/>
        </w:rPr>
        <w:t>first</w:t>
      </w:r>
    </w:p>
    <w:p w:rsidR="00443B9F" w:rsidRDefault="001D61A4">
      <w:pPr>
        <w:pStyle w:val="ListParagraph"/>
        <w:numPr>
          <w:ilvl w:val="2"/>
          <w:numId w:val="3"/>
        </w:numPr>
        <w:tabs>
          <w:tab w:val="left" w:pos="2845"/>
        </w:tabs>
        <w:spacing w:before="42" w:line="271" w:lineRule="auto"/>
        <w:ind w:right="1141" w:hanging="284"/>
        <w:rPr>
          <w:sz w:val="24"/>
        </w:rPr>
      </w:pPr>
      <w:r>
        <w:rPr>
          <w:sz w:val="24"/>
        </w:rPr>
        <w:t>Communicate the news in a private environment if possible</w:t>
      </w:r>
    </w:p>
    <w:p w:rsidR="00443B9F" w:rsidRDefault="001D61A4">
      <w:pPr>
        <w:pStyle w:val="ListParagraph"/>
        <w:numPr>
          <w:ilvl w:val="2"/>
          <w:numId w:val="3"/>
        </w:numPr>
        <w:tabs>
          <w:tab w:val="left" w:pos="2845"/>
        </w:tabs>
        <w:spacing w:before="8"/>
        <w:ind w:hanging="284"/>
        <w:rPr>
          <w:sz w:val="24"/>
        </w:rPr>
      </w:pPr>
      <w:r>
        <w:rPr>
          <w:sz w:val="24"/>
        </w:rPr>
        <w:t>Allow staff time to grieve and attend the</w:t>
      </w:r>
      <w:r>
        <w:rPr>
          <w:spacing w:val="-8"/>
          <w:sz w:val="24"/>
        </w:rPr>
        <w:t xml:space="preserve"> </w:t>
      </w:r>
      <w:r>
        <w:rPr>
          <w:sz w:val="24"/>
        </w:rPr>
        <w:t>funeral</w:t>
      </w:r>
    </w:p>
    <w:p w:rsidR="00443B9F" w:rsidRDefault="001D61A4">
      <w:pPr>
        <w:pStyle w:val="ListParagraph"/>
        <w:numPr>
          <w:ilvl w:val="2"/>
          <w:numId w:val="3"/>
        </w:numPr>
        <w:tabs>
          <w:tab w:val="left" w:pos="2845"/>
        </w:tabs>
        <w:spacing w:before="42" w:line="273" w:lineRule="auto"/>
        <w:ind w:right="1134" w:hanging="284"/>
        <w:jc w:val="both"/>
        <w:rPr>
          <w:sz w:val="24"/>
        </w:rPr>
      </w:pPr>
      <w:r>
        <w:rPr>
          <w:sz w:val="24"/>
        </w:rPr>
        <w:lastRenderedPageBreak/>
        <w:t>Deal</w:t>
      </w:r>
      <w:r>
        <w:rPr>
          <w:spacing w:val="-12"/>
          <w:sz w:val="24"/>
        </w:rPr>
        <w:t xml:space="preserve"> </w:t>
      </w:r>
      <w:r>
        <w:rPr>
          <w:sz w:val="24"/>
        </w:rPr>
        <w:t>sensitively</w:t>
      </w:r>
      <w:r>
        <w:rPr>
          <w:spacing w:val="-12"/>
          <w:sz w:val="24"/>
        </w:rPr>
        <w:t xml:space="preserve"> </w:t>
      </w:r>
      <w:r>
        <w:rPr>
          <w:sz w:val="24"/>
        </w:rPr>
        <w:t>with</w:t>
      </w:r>
      <w:r>
        <w:rPr>
          <w:spacing w:val="-12"/>
          <w:sz w:val="24"/>
        </w:rPr>
        <w:t xml:space="preserve"> </w:t>
      </w:r>
      <w:r>
        <w:rPr>
          <w:sz w:val="24"/>
        </w:rPr>
        <w:t>distressed</w:t>
      </w:r>
      <w:r>
        <w:rPr>
          <w:spacing w:val="-12"/>
          <w:sz w:val="24"/>
        </w:rPr>
        <w:t xml:space="preserve"> </w:t>
      </w:r>
      <w:r>
        <w:rPr>
          <w:sz w:val="24"/>
        </w:rPr>
        <w:t>staff</w:t>
      </w:r>
      <w:r>
        <w:rPr>
          <w:spacing w:val="-8"/>
          <w:sz w:val="24"/>
        </w:rPr>
        <w:t xml:space="preserve"> </w:t>
      </w:r>
      <w:r>
        <w:rPr>
          <w:sz w:val="24"/>
        </w:rPr>
        <w:t>-</w:t>
      </w:r>
      <w:r>
        <w:rPr>
          <w:spacing w:val="-8"/>
          <w:sz w:val="24"/>
        </w:rPr>
        <w:t xml:space="preserve"> </w:t>
      </w:r>
      <w:r>
        <w:rPr>
          <w:sz w:val="24"/>
        </w:rPr>
        <w:t>offer</w:t>
      </w:r>
      <w:r>
        <w:rPr>
          <w:spacing w:val="-11"/>
          <w:sz w:val="24"/>
        </w:rPr>
        <w:t xml:space="preserve"> </w:t>
      </w:r>
      <w:r>
        <w:rPr>
          <w:sz w:val="24"/>
        </w:rPr>
        <w:t>support to</w:t>
      </w:r>
      <w:r>
        <w:rPr>
          <w:spacing w:val="-17"/>
          <w:sz w:val="24"/>
        </w:rPr>
        <w:t xml:space="preserve"> </w:t>
      </w:r>
      <w:r>
        <w:rPr>
          <w:sz w:val="24"/>
        </w:rPr>
        <w:t>staff</w:t>
      </w:r>
      <w:r>
        <w:rPr>
          <w:spacing w:val="-17"/>
          <w:sz w:val="24"/>
        </w:rPr>
        <w:t xml:space="preserve"> </w:t>
      </w:r>
      <w:r>
        <w:rPr>
          <w:sz w:val="24"/>
        </w:rPr>
        <w:t>that</w:t>
      </w:r>
      <w:r>
        <w:rPr>
          <w:spacing w:val="-17"/>
          <w:sz w:val="24"/>
        </w:rPr>
        <w:t xml:space="preserve"> </w:t>
      </w:r>
      <w:r>
        <w:rPr>
          <w:sz w:val="24"/>
        </w:rPr>
        <w:t>may</w:t>
      </w:r>
      <w:r>
        <w:rPr>
          <w:spacing w:val="-17"/>
          <w:sz w:val="24"/>
        </w:rPr>
        <w:t xml:space="preserve"> </w:t>
      </w:r>
      <w:r>
        <w:rPr>
          <w:sz w:val="24"/>
        </w:rPr>
        <w:t>be</w:t>
      </w:r>
      <w:r>
        <w:rPr>
          <w:spacing w:val="-15"/>
          <w:sz w:val="24"/>
        </w:rPr>
        <w:t xml:space="preserve"> </w:t>
      </w:r>
      <w:r>
        <w:rPr>
          <w:sz w:val="24"/>
        </w:rPr>
        <w:t>adversely</w:t>
      </w:r>
      <w:r>
        <w:rPr>
          <w:spacing w:val="-16"/>
          <w:sz w:val="24"/>
        </w:rPr>
        <w:t xml:space="preserve"> </w:t>
      </w:r>
      <w:r>
        <w:rPr>
          <w:sz w:val="24"/>
        </w:rPr>
        <w:t>affected</w:t>
      </w:r>
      <w:r>
        <w:rPr>
          <w:spacing w:val="-17"/>
          <w:sz w:val="24"/>
        </w:rPr>
        <w:t xml:space="preserve"> </w:t>
      </w:r>
      <w:r>
        <w:rPr>
          <w:sz w:val="24"/>
        </w:rPr>
        <w:t>by</w:t>
      </w:r>
      <w:r>
        <w:rPr>
          <w:spacing w:val="-17"/>
          <w:sz w:val="24"/>
        </w:rPr>
        <w:t xml:space="preserve"> </w:t>
      </w:r>
      <w:r>
        <w:rPr>
          <w:sz w:val="24"/>
        </w:rPr>
        <w:t>the</w:t>
      </w:r>
      <w:r>
        <w:rPr>
          <w:spacing w:val="-15"/>
          <w:sz w:val="24"/>
        </w:rPr>
        <w:t xml:space="preserve"> </w:t>
      </w:r>
      <w:r>
        <w:rPr>
          <w:sz w:val="24"/>
        </w:rPr>
        <w:t>death</w:t>
      </w:r>
    </w:p>
    <w:p w:rsidR="00443B9F" w:rsidRDefault="001D61A4">
      <w:pPr>
        <w:pStyle w:val="BodyText"/>
        <w:spacing w:before="4" w:line="276" w:lineRule="auto"/>
        <w:ind w:left="2844" w:right="1134"/>
        <w:jc w:val="both"/>
      </w:pPr>
      <w:proofErr w:type="gramStart"/>
      <w:r>
        <w:t>e.g</w:t>
      </w:r>
      <w:proofErr w:type="gramEnd"/>
      <w:r>
        <w:t xml:space="preserve">. through the Care First employee assistance programme or other agency, Occupational Health, flexible working </w:t>
      </w:r>
      <w:r w:rsidR="005F5595">
        <w:t>etc.</w:t>
      </w:r>
    </w:p>
    <w:p w:rsidR="00443B9F" w:rsidRDefault="00443B9F">
      <w:pPr>
        <w:pStyle w:val="BodyText"/>
        <w:spacing w:before="8"/>
        <w:rPr>
          <w:sz w:val="27"/>
        </w:rPr>
      </w:pPr>
    </w:p>
    <w:p w:rsidR="00443B9F" w:rsidRDefault="001D61A4">
      <w:pPr>
        <w:pStyle w:val="BodyText"/>
        <w:spacing w:line="276" w:lineRule="auto"/>
        <w:ind w:left="2136" w:right="1132"/>
        <w:jc w:val="both"/>
      </w:pPr>
      <w:r>
        <w:t>It is also important to ensure that those employees who are temporarily away from work e.g. on holiday or on maternity leave, where it is thought to be appropriate, are communicated with.</w:t>
      </w:r>
    </w:p>
    <w:p w:rsidR="00443B9F" w:rsidRDefault="00443B9F">
      <w:pPr>
        <w:pStyle w:val="BodyText"/>
        <w:spacing w:before="5"/>
        <w:rPr>
          <w:sz w:val="27"/>
        </w:rPr>
      </w:pPr>
    </w:p>
    <w:p w:rsidR="00443B9F" w:rsidRDefault="001D61A4">
      <w:pPr>
        <w:pStyle w:val="BodyText"/>
        <w:spacing w:line="276" w:lineRule="auto"/>
        <w:ind w:left="2136" w:right="1139"/>
        <w:jc w:val="both"/>
      </w:pPr>
      <w:r>
        <w:t>Colleagues should also be advised of the name of the nominated contact and the wishes of the next of kin in relation to contact.</w:t>
      </w:r>
    </w:p>
    <w:p w:rsidR="00443B9F" w:rsidRDefault="00443B9F">
      <w:pPr>
        <w:pStyle w:val="BodyText"/>
        <w:spacing w:before="8"/>
        <w:rPr>
          <w:sz w:val="27"/>
        </w:rPr>
      </w:pPr>
    </w:p>
    <w:p w:rsidR="00607B3A" w:rsidRDefault="00607B3A">
      <w:pPr>
        <w:pStyle w:val="BodyText"/>
        <w:spacing w:before="8"/>
        <w:rPr>
          <w:sz w:val="27"/>
        </w:rPr>
      </w:pPr>
    </w:p>
    <w:p w:rsidR="00443B9F" w:rsidRDefault="001D61A4">
      <w:pPr>
        <w:pStyle w:val="Heading1"/>
        <w:numPr>
          <w:ilvl w:val="1"/>
          <w:numId w:val="3"/>
        </w:numPr>
        <w:tabs>
          <w:tab w:val="left" w:pos="2157"/>
          <w:tab w:val="left" w:pos="2158"/>
        </w:tabs>
      </w:pPr>
      <w:r>
        <w:t>Notifying the Chief Executive or</w:t>
      </w:r>
      <w:r>
        <w:rPr>
          <w:spacing w:val="-6"/>
        </w:rPr>
        <w:t xml:space="preserve"> </w:t>
      </w:r>
      <w:r>
        <w:t>Chair</w:t>
      </w:r>
    </w:p>
    <w:p w:rsidR="00443B9F" w:rsidRDefault="00443B9F">
      <w:pPr>
        <w:pStyle w:val="BodyText"/>
        <w:spacing w:before="4"/>
        <w:rPr>
          <w:b/>
          <w:sz w:val="25"/>
        </w:rPr>
      </w:pPr>
    </w:p>
    <w:p w:rsidR="00443B9F" w:rsidRDefault="001D61A4" w:rsidP="00607B3A">
      <w:pPr>
        <w:pStyle w:val="BodyText"/>
        <w:spacing w:line="276" w:lineRule="auto"/>
        <w:ind w:left="2136" w:right="1132"/>
        <w:jc w:val="both"/>
      </w:pPr>
      <w:r>
        <w:t xml:space="preserve">The </w:t>
      </w:r>
      <w:r w:rsidR="005F5595">
        <w:t>Divisional or Executive Director</w:t>
      </w:r>
      <w:r>
        <w:t xml:space="preserve"> shall notify the Chief Executive</w:t>
      </w:r>
      <w:r>
        <w:rPr>
          <w:spacing w:val="-54"/>
        </w:rPr>
        <w:t xml:space="preserve"> </w:t>
      </w:r>
      <w:r>
        <w:t xml:space="preserve">or Chair of the employee’s death and provide details of the employee and their service with </w:t>
      </w:r>
      <w:proofErr w:type="spellStart"/>
      <w:r>
        <w:t>us.The</w:t>
      </w:r>
      <w:proofErr w:type="spellEnd"/>
      <w:r>
        <w:rPr>
          <w:spacing w:val="-14"/>
        </w:rPr>
        <w:t xml:space="preserve"> </w:t>
      </w:r>
      <w:r>
        <w:t>Chief</w:t>
      </w:r>
      <w:r>
        <w:rPr>
          <w:spacing w:val="-15"/>
        </w:rPr>
        <w:t xml:space="preserve"> </w:t>
      </w:r>
      <w:r>
        <w:t>Executive</w:t>
      </w:r>
      <w:r>
        <w:rPr>
          <w:spacing w:val="-14"/>
        </w:rPr>
        <w:t xml:space="preserve"> </w:t>
      </w:r>
      <w:r>
        <w:t>will</w:t>
      </w:r>
      <w:r>
        <w:rPr>
          <w:spacing w:val="-16"/>
        </w:rPr>
        <w:t xml:space="preserve"> </w:t>
      </w:r>
      <w:r>
        <w:t>arrange</w:t>
      </w:r>
      <w:r>
        <w:rPr>
          <w:spacing w:val="-14"/>
        </w:rPr>
        <w:t xml:space="preserve"> </w:t>
      </w:r>
      <w:r>
        <w:t>for</w:t>
      </w:r>
      <w:r>
        <w:rPr>
          <w:spacing w:val="-13"/>
        </w:rPr>
        <w:t xml:space="preserve"> </w:t>
      </w:r>
      <w:r>
        <w:t>a</w:t>
      </w:r>
      <w:r>
        <w:rPr>
          <w:spacing w:val="-13"/>
        </w:rPr>
        <w:t xml:space="preserve"> </w:t>
      </w:r>
      <w:r>
        <w:t>letter</w:t>
      </w:r>
      <w:r>
        <w:rPr>
          <w:spacing w:val="-14"/>
        </w:rPr>
        <w:t xml:space="preserve"> </w:t>
      </w:r>
      <w:r>
        <w:t>of</w:t>
      </w:r>
      <w:r>
        <w:rPr>
          <w:spacing w:val="-15"/>
        </w:rPr>
        <w:t xml:space="preserve"> </w:t>
      </w:r>
      <w:r>
        <w:t>condolence to be sent to the next of kin on behalf of Public Health Wales.</w:t>
      </w:r>
    </w:p>
    <w:p w:rsidR="00443B9F" w:rsidRDefault="00443B9F">
      <w:pPr>
        <w:pStyle w:val="BodyText"/>
        <w:spacing w:before="7"/>
        <w:rPr>
          <w:sz w:val="27"/>
        </w:rPr>
      </w:pPr>
    </w:p>
    <w:p w:rsidR="00443B9F" w:rsidRDefault="001D61A4">
      <w:pPr>
        <w:pStyle w:val="Heading1"/>
        <w:numPr>
          <w:ilvl w:val="1"/>
          <w:numId w:val="3"/>
        </w:numPr>
        <w:tabs>
          <w:tab w:val="left" w:pos="2136"/>
          <w:tab w:val="left" w:pos="2137"/>
        </w:tabs>
        <w:ind w:left="2136" w:hanging="711"/>
      </w:pPr>
      <w:r>
        <w:t>Notifying Payroll and</w:t>
      </w:r>
      <w:r>
        <w:rPr>
          <w:spacing w:val="-3"/>
        </w:rPr>
        <w:t xml:space="preserve"> </w:t>
      </w:r>
      <w:r>
        <w:t>Pensions</w:t>
      </w:r>
    </w:p>
    <w:p w:rsidR="00443B9F" w:rsidRDefault="00443B9F">
      <w:pPr>
        <w:pStyle w:val="BodyText"/>
        <w:spacing w:before="1"/>
        <w:rPr>
          <w:b/>
          <w:sz w:val="31"/>
        </w:rPr>
      </w:pPr>
    </w:p>
    <w:p w:rsidR="00443B9F" w:rsidRDefault="001D61A4">
      <w:pPr>
        <w:pStyle w:val="BodyText"/>
        <w:spacing w:line="276" w:lineRule="auto"/>
        <w:ind w:left="2136" w:right="1137"/>
        <w:jc w:val="both"/>
      </w:pPr>
      <w:r>
        <w:t>On notification from the service, People &amp; OD should contact both Payroll and Pensions to advise that they have received relevant information from the Line Manager in relation to the death of an employee.</w:t>
      </w:r>
    </w:p>
    <w:p w:rsidR="00443B9F" w:rsidRDefault="00443B9F">
      <w:pPr>
        <w:pStyle w:val="BodyText"/>
        <w:spacing w:before="8"/>
        <w:rPr>
          <w:sz w:val="27"/>
        </w:rPr>
      </w:pPr>
    </w:p>
    <w:p w:rsidR="00443B9F" w:rsidRDefault="001D61A4">
      <w:pPr>
        <w:spacing w:line="276" w:lineRule="auto"/>
        <w:ind w:left="2182" w:right="1135"/>
        <w:jc w:val="both"/>
        <w:rPr>
          <w:i/>
          <w:sz w:val="24"/>
        </w:rPr>
      </w:pPr>
      <w:r>
        <w:rPr>
          <w:sz w:val="24"/>
        </w:rPr>
        <w:t>The Line Manager should complete a termination form,</w:t>
      </w:r>
      <w:r w:rsidR="005F5595">
        <w:rPr>
          <w:sz w:val="24"/>
        </w:rPr>
        <w:t xml:space="preserve"> recording the reason as ‘death in service’,</w:t>
      </w:r>
      <w:r>
        <w:rPr>
          <w:sz w:val="24"/>
        </w:rPr>
        <w:t xml:space="preserve"> final timesheet (if applicable) including any outstanding overtime payments and identify any remaining annual leave. This should be forwarded to the People &amp; OD Department</w:t>
      </w:r>
      <w:r>
        <w:rPr>
          <w:spacing w:val="-26"/>
          <w:sz w:val="24"/>
        </w:rPr>
        <w:t xml:space="preserve"> </w:t>
      </w:r>
      <w:r>
        <w:rPr>
          <w:sz w:val="24"/>
        </w:rPr>
        <w:t>without</w:t>
      </w:r>
      <w:r>
        <w:rPr>
          <w:spacing w:val="-24"/>
          <w:sz w:val="24"/>
        </w:rPr>
        <w:t xml:space="preserve"> </w:t>
      </w:r>
      <w:r>
        <w:rPr>
          <w:sz w:val="24"/>
        </w:rPr>
        <w:t>delay.</w:t>
      </w:r>
      <w:r>
        <w:rPr>
          <w:spacing w:val="-22"/>
          <w:sz w:val="24"/>
        </w:rPr>
        <w:t xml:space="preserve"> </w:t>
      </w:r>
      <w:r w:rsidR="005F5595" w:rsidRPr="00027F17">
        <w:rPr>
          <w:sz w:val="24"/>
        </w:rPr>
        <w:t>The Line Manager should inform payroll of any language preference, if applicable.</w:t>
      </w:r>
      <w:r w:rsidR="005F5595">
        <w:rPr>
          <w:spacing w:val="-22"/>
          <w:sz w:val="24"/>
        </w:rPr>
        <w:t xml:space="preserve"> </w:t>
      </w:r>
      <w:r>
        <w:rPr>
          <w:i/>
          <w:sz w:val="24"/>
        </w:rPr>
        <w:t>Please</w:t>
      </w:r>
      <w:r>
        <w:rPr>
          <w:i/>
          <w:spacing w:val="-25"/>
          <w:sz w:val="24"/>
        </w:rPr>
        <w:t xml:space="preserve"> </w:t>
      </w:r>
      <w:r>
        <w:rPr>
          <w:i/>
          <w:sz w:val="24"/>
        </w:rPr>
        <w:t>note:</w:t>
      </w:r>
      <w:r>
        <w:rPr>
          <w:i/>
          <w:spacing w:val="-22"/>
          <w:sz w:val="24"/>
        </w:rPr>
        <w:t xml:space="preserve"> </w:t>
      </w:r>
      <w:r>
        <w:rPr>
          <w:i/>
          <w:sz w:val="24"/>
        </w:rPr>
        <w:t>the</w:t>
      </w:r>
      <w:r>
        <w:rPr>
          <w:i/>
          <w:spacing w:val="-25"/>
          <w:sz w:val="24"/>
        </w:rPr>
        <w:t xml:space="preserve"> </w:t>
      </w:r>
      <w:r>
        <w:rPr>
          <w:i/>
          <w:sz w:val="24"/>
        </w:rPr>
        <w:t>Line</w:t>
      </w:r>
      <w:r>
        <w:rPr>
          <w:i/>
          <w:spacing w:val="-24"/>
          <w:sz w:val="24"/>
        </w:rPr>
        <w:t xml:space="preserve"> </w:t>
      </w:r>
      <w:r>
        <w:rPr>
          <w:i/>
          <w:sz w:val="24"/>
        </w:rPr>
        <w:t xml:space="preserve">Manager should </w:t>
      </w:r>
      <w:r>
        <w:rPr>
          <w:b/>
          <w:i/>
          <w:sz w:val="24"/>
        </w:rPr>
        <w:t xml:space="preserve">not </w:t>
      </w:r>
      <w:r>
        <w:rPr>
          <w:i/>
          <w:sz w:val="24"/>
        </w:rPr>
        <w:t>record any overtaken leave on the termination</w:t>
      </w:r>
      <w:r>
        <w:rPr>
          <w:i/>
          <w:spacing w:val="-2"/>
          <w:sz w:val="24"/>
        </w:rPr>
        <w:t xml:space="preserve"> </w:t>
      </w:r>
      <w:r>
        <w:rPr>
          <w:i/>
          <w:sz w:val="24"/>
        </w:rPr>
        <w:t>form.</w:t>
      </w:r>
    </w:p>
    <w:p w:rsidR="00443B9F" w:rsidRDefault="00443B9F">
      <w:pPr>
        <w:pStyle w:val="BodyText"/>
        <w:spacing w:before="7"/>
        <w:rPr>
          <w:i/>
          <w:sz w:val="27"/>
        </w:rPr>
      </w:pPr>
    </w:p>
    <w:p w:rsidR="00443B9F" w:rsidRDefault="001D61A4">
      <w:pPr>
        <w:pStyle w:val="BodyText"/>
        <w:spacing w:before="1" w:line="276" w:lineRule="auto"/>
        <w:ind w:left="2158" w:right="1132"/>
        <w:jc w:val="both"/>
      </w:pPr>
      <w:r>
        <w:t>Upon</w:t>
      </w:r>
      <w:r>
        <w:rPr>
          <w:spacing w:val="-16"/>
        </w:rPr>
        <w:t xml:space="preserve"> </w:t>
      </w:r>
      <w:r>
        <w:t>receipt</w:t>
      </w:r>
      <w:r>
        <w:rPr>
          <w:spacing w:val="-16"/>
        </w:rPr>
        <w:t xml:space="preserve"> </w:t>
      </w:r>
      <w:r>
        <w:t>of</w:t>
      </w:r>
      <w:r>
        <w:rPr>
          <w:spacing w:val="-14"/>
        </w:rPr>
        <w:t xml:space="preserve"> </w:t>
      </w:r>
      <w:r>
        <w:t>initial</w:t>
      </w:r>
      <w:r>
        <w:rPr>
          <w:spacing w:val="-15"/>
        </w:rPr>
        <w:t xml:space="preserve"> </w:t>
      </w:r>
      <w:r>
        <w:t>information</w:t>
      </w:r>
      <w:r>
        <w:rPr>
          <w:spacing w:val="-14"/>
        </w:rPr>
        <w:t xml:space="preserve"> </w:t>
      </w:r>
      <w:r>
        <w:t>and</w:t>
      </w:r>
      <w:r>
        <w:rPr>
          <w:spacing w:val="-16"/>
        </w:rPr>
        <w:t xml:space="preserve"> </w:t>
      </w:r>
      <w:r>
        <w:t>confirmation</w:t>
      </w:r>
      <w:r>
        <w:rPr>
          <w:spacing w:val="-13"/>
        </w:rPr>
        <w:t xml:space="preserve"> </w:t>
      </w:r>
      <w:r>
        <w:t>of</w:t>
      </w:r>
      <w:r>
        <w:rPr>
          <w:spacing w:val="-15"/>
        </w:rPr>
        <w:t xml:space="preserve"> </w:t>
      </w:r>
      <w:r>
        <w:t xml:space="preserve">the </w:t>
      </w:r>
      <w:r>
        <w:lastRenderedPageBreak/>
        <w:t>funeral date from the Line Manager and People &amp; OD, Payroll</w:t>
      </w:r>
      <w:r>
        <w:rPr>
          <w:spacing w:val="-2"/>
        </w:rPr>
        <w:t xml:space="preserve"> </w:t>
      </w:r>
      <w:r>
        <w:t>will:</w:t>
      </w:r>
    </w:p>
    <w:p w:rsidR="00443B9F" w:rsidRDefault="00443B9F">
      <w:pPr>
        <w:pStyle w:val="BodyText"/>
        <w:spacing w:before="7"/>
        <w:rPr>
          <w:sz w:val="27"/>
        </w:rPr>
      </w:pPr>
    </w:p>
    <w:p w:rsidR="00443B9F" w:rsidRDefault="001D61A4">
      <w:pPr>
        <w:pStyle w:val="ListParagraph"/>
        <w:numPr>
          <w:ilvl w:val="2"/>
          <w:numId w:val="3"/>
        </w:numPr>
        <w:tabs>
          <w:tab w:val="left" w:pos="2878"/>
        </w:tabs>
        <w:ind w:left="2878"/>
        <w:jc w:val="both"/>
        <w:rPr>
          <w:sz w:val="24"/>
        </w:rPr>
      </w:pPr>
      <w:r>
        <w:rPr>
          <w:sz w:val="24"/>
        </w:rPr>
        <w:t>Suspend employees pay in ESR from date of</w:t>
      </w:r>
      <w:r>
        <w:rPr>
          <w:spacing w:val="-10"/>
          <w:sz w:val="24"/>
        </w:rPr>
        <w:t xml:space="preserve"> </w:t>
      </w:r>
      <w:r>
        <w:rPr>
          <w:sz w:val="24"/>
        </w:rPr>
        <w:t>death</w:t>
      </w:r>
    </w:p>
    <w:p w:rsidR="00443B9F" w:rsidRDefault="001D61A4">
      <w:pPr>
        <w:pStyle w:val="ListParagraph"/>
        <w:numPr>
          <w:ilvl w:val="2"/>
          <w:numId w:val="3"/>
        </w:numPr>
        <w:tabs>
          <w:tab w:val="left" w:pos="2878"/>
        </w:tabs>
        <w:spacing w:before="42"/>
        <w:ind w:left="2878"/>
        <w:jc w:val="both"/>
        <w:rPr>
          <w:sz w:val="24"/>
        </w:rPr>
      </w:pPr>
      <w:r>
        <w:rPr>
          <w:sz w:val="24"/>
        </w:rPr>
        <w:t>Identify if pension benefits are payable</w:t>
      </w:r>
    </w:p>
    <w:p w:rsidR="00443B9F" w:rsidRDefault="001D61A4">
      <w:pPr>
        <w:pStyle w:val="ListParagraph"/>
        <w:numPr>
          <w:ilvl w:val="2"/>
          <w:numId w:val="3"/>
        </w:numPr>
        <w:tabs>
          <w:tab w:val="left" w:pos="2878"/>
        </w:tabs>
        <w:spacing w:before="42" w:line="273" w:lineRule="auto"/>
        <w:ind w:left="2878" w:right="1137"/>
        <w:jc w:val="both"/>
        <w:rPr>
          <w:sz w:val="24"/>
        </w:rPr>
      </w:pPr>
      <w:r>
        <w:rPr>
          <w:sz w:val="24"/>
        </w:rPr>
        <w:t>After the funeral, contact next of kin, regarding payments due in respect of NHS Pension Scheme benefits</w:t>
      </w:r>
    </w:p>
    <w:p w:rsidR="00443B9F" w:rsidRDefault="001D61A4">
      <w:pPr>
        <w:pStyle w:val="ListParagraph"/>
        <w:numPr>
          <w:ilvl w:val="2"/>
          <w:numId w:val="3"/>
        </w:numPr>
        <w:tabs>
          <w:tab w:val="left" w:pos="2878"/>
        </w:tabs>
        <w:spacing w:before="5" w:line="276" w:lineRule="auto"/>
        <w:ind w:left="2878" w:right="1133"/>
        <w:jc w:val="both"/>
        <w:rPr>
          <w:sz w:val="24"/>
        </w:rPr>
      </w:pPr>
      <w:r>
        <w:rPr>
          <w:sz w:val="24"/>
        </w:rPr>
        <w:t>They will arrange either a meeting or provide telephone assistance to complete relevant documentation and relevant</w:t>
      </w:r>
      <w:r>
        <w:rPr>
          <w:spacing w:val="-4"/>
          <w:sz w:val="24"/>
        </w:rPr>
        <w:t xml:space="preserve"> </w:t>
      </w:r>
      <w:r>
        <w:rPr>
          <w:sz w:val="24"/>
        </w:rPr>
        <w:t>information;</w:t>
      </w:r>
    </w:p>
    <w:p w:rsidR="00443B9F" w:rsidRDefault="001D61A4">
      <w:pPr>
        <w:pStyle w:val="ListParagraph"/>
        <w:numPr>
          <w:ilvl w:val="2"/>
          <w:numId w:val="3"/>
        </w:numPr>
        <w:tabs>
          <w:tab w:val="left" w:pos="2878"/>
        </w:tabs>
        <w:spacing w:line="273" w:lineRule="auto"/>
        <w:ind w:left="2878" w:right="1136"/>
        <w:jc w:val="both"/>
        <w:rPr>
          <w:sz w:val="24"/>
        </w:rPr>
      </w:pPr>
      <w:r>
        <w:rPr>
          <w:sz w:val="24"/>
        </w:rPr>
        <w:t>Follow appropriate payroll and pension procedures as</w:t>
      </w:r>
      <w:r>
        <w:rPr>
          <w:spacing w:val="-2"/>
          <w:sz w:val="24"/>
        </w:rPr>
        <w:t xml:space="preserve"> </w:t>
      </w:r>
      <w:r>
        <w:rPr>
          <w:sz w:val="24"/>
        </w:rPr>
        <w:t>necessary.</w:t>
      </w:r>
    </w:p>
    <w:p w:rsidR="00443B9F" w:rsidRDefault="00443B9F">
      <w:pPr>
        <w:pStyle w:val="BodyText"/>
        <w:spacing w:before="10"/>
        <w:rPr>
          <w:sz w:val="27"/>
        </w:rPr>
      </w:pPr>
    </w:p>
    <w:p w:rsidR="00443B9F" w:rsidRDefault="001D61A4">
      <w:pPr>
        <w:pStyle w:val="Heading1"/>
        <w:numPr>
          <w:ilvl w:val="1"/>
          <w:numId w:val="3"/>
        </w:numPr>
        <w:tabs>
          <w:tab w:val="left" w:pos="2136"/>
          <w:tab w:val="left" w:pos="2137"/>
        </w:tabs>
        <w:ind w:left="2136" w:hanging="711"/>
      </w:pPr>
      <w:r>
        <w:t>Notifying the Communications</w:t>
      </w:r>
      <w:r>
        <w:rPr>
          <w:spacing w:val="-5"/>
        </w:rPr>
        <w:t xml:space="preserve"> </w:t>
      </w:r>
      <w:r>
        <w:t>Team</w:t>
      </w:r>
    </w:p>
    <w:p w:rsidR="00443B9F" w:rsidRDefault="00443B9F">
      <w:pPr>
        <w:pStyle w:val="BodyText"/>
        <w:spacing w:before="1"/>
        <w:rPr>
          <w:b/>
          <w:sz w:val="31"/>
        </w:rPr>
      </w:pPr>
    </w:p>
    <w:p w:rsidR="00443B9F" w:rsidRDefault="001D61A4">
      <w:pPr>
        <w:pStyle w:val="BodyText"/>
        <w:spacing w:line="276" w:lineRule="auto"/>
        <w:ind w:left="2136" w:right="1135" w:firstLine="21"/>
        <w:jc w:val="both"/>
      </w:pPr>
      <w:r>
        <w:t xml:space="preserve">The Line Manager should advise the communications team of the </w:t>
      </w:r>
      <w:proofErr w:type="gramStart"/>
      <w:r>
        <w:t>employees</w:t>
      </w:r>
      <w:proofErr w:type="gramEnd"/>
      <w:r>
        <w:t xml:space="preserve"> death, including date of death, department and area of work.</w:t>
      </w:r>
    </w:p>
    <w:p w:rsidR="00443B9F" w:rsidRDefault="001D61A4">
      <w:pPr>
        <w:pStyle w:val="BodyText"/>
        <w:spacing w:before="82" w:line="276" w:lineRule="auto"/>
        <w:ind w:left="2136" w:right="1138"/>
        <w:jc w:val="both"/>
      </w:pPr>
      <w:r>
        <w:t>All calls, correspondence or queries in person relating to the death in service must be dealt with in a confidential and sensitive manner.</w:t>
      </w:r>
    </w:p>
    <w:p w:rsidR="00443B9F" w:rsidRDefault="00443B9F">
      <w:pPr>
        <w:pStyle w:val="BodyText"/>
        <w:spacing w:before="8"/>
        <w:rPr>
          <w:sz w:val="27"/>
        </w:rPr>
      </w:pPr>
    </w:p>
    <w:p w:rsidR="00443B9F" w:rsidRDefault="001D61A4">
      <w:pPr>
        <w:pStyle w:val="BodyText"/>
        <w:spacing w:line="276" w:lineRule="auto"/>
        <w:ind w:left="2136" w:right="1133"/>
        <w:jc w:val="both"/>
      </w:pPr>
      <w:r>
        <w:t>Where there is likely to be press interest or it is appropriate for staff obituary, press releases etc. please contact a member of the Communications team immediately to brief them on the circumstances and agree a strategy for dealing with queries.</w:t>
      </w:r>
    </w:p>
    <w:p w:rsidR="00443B9F" w:rsidRDefault="00443B9F">
      <w:pPr>
        <w:pStyle w:val="BodyText"/>
        <w:spacing w:before="8"/>
        <w:rPr>
          <w:sz w:val="27"/>
        </w:rPr>
      </w:pPr>
    </w:p>
    <w:p w:rsidR="00443B9F" w:rsidRDefault="001D61A4">
      <w:pPr>
        <w:pStyle w:val="BodyText"/>
        <w:spacing w:line="276" w:lineRule="auto"/>
        <w:ind w:left="2136" w:right="1132"/>
        <w:jc w:val="both"/>
      </w:pPr>
      <w:r>
        <w:t>No information should be given to any external</w:t>
      </w:r>
      <w:r>
        <w:rPr>
          <w:spacing w:val="-28"/>
        </w:rPr>
        <w:t xml:space="preserve"> </w:t>
      </w:r>
      <w:r>
        <w:t>enquirer; instead they should be referred to the Communications team.</w:t>
      </w:r>
    </w:p>
    <w:p w:rsidR="00443B9F" w:rsidRDefault="00443B9F">
      <w:pPr>
        <w:pStyle w:val="BodyText"/>
        <w:spacing w:before="11"/>
        <w:rPr>
          <w:sz w:val="23"/>
        </w:rPr>
      </w:pPr>
    </w:p>
    <w:p w:rsidR="00443B9F" w:rsidRDefault="001D61A4">
      <w:pPr>
        <w:pStyle w:val="Heading1"/>
        <w:numPr>
          <w:ilvl w:val="1"/>
          <w:numId w:val="3"/>
        </w:numPr>
        <w:tabs>
          <w:tab w:val="left" w:pos="2157"/>
          <w:tab w:val="left" w:pos="2158"/>
        </w:tabs>
      </w:pPr>
      <w:r>
        <w:t>Following the</w:t>
      </w:r>
      <w:r>
        <w:rPr>
          <w:spacing w:val="-4"/>
        </w:rPr>
        <w:t xml:space="preserve"> </w:t>
      </w:r>
      <w:r>
        <w:t>Funeral</w:t>
      </w:r>
    </w:p>
    <w:p w:rsidR="00443B9F" w:rsidRDefault="00443B9F">
      <w:pPr>
        <w:pStyle w:val="BodyText"/>
        <w:spacing w:before="9"/>
        <w:rPr>
          <w:b/>
          <w:sz w:val="27"/>
        </w:rPr>
      </w:pPr>
    </w:p>
    <w:p w:rsidR="00443B9F" w:rsidRDefault="001D61A4">
      <w:pPr>
        <w:pStyle w:val="BodyText"/>
        <w:spacing w:line="276" w:lineRule="auto"/>
        <w:ind w:left="2136" w:right="1136"/>
        <w:jc w:val="both"/>
      </w:pPr>
      <w:r>
        <w:t>Following the funeral the Family Liaison nominee should contact the next of kin to advise them of the procedure which will be followed by the Payroll and Pension Department, in respect of outstanding payments and pension entitlements.</w:t>
      </w:r>
    </w:p>
    <w:p w:rsidR="00443B9F" w:rsidRDefault="00443B9F">
      <w:pPr>
        <w:pStyle w:val="BodyText"/>
        <w:spacing w:before="6"/>
        <w:rPr>
          <w:sz w:val="27"/>
        </w:rPr>
      </w:pPr>
    </w:p>
    <w:p w:rsidR="00443B9F" w:rsidRDefault="001D61A4">
      <w:pPr>
        <w:pStyle w:val="BodyText"/>
        <w:ind w:left="2136"/>
        <w:jc w:val="both"/>
      </w:pPr>
      <w:r>
        <w:t>The Line Manager will need to identify work related</w:t>
      </w:r>
      <w:r>
        <w:rPr>
          <w:spacing w:val="-57"/>
        </w:rPr>
        <w:t xml:space="preserve"> </w:t>
      </w:r>
      <w:r>
        <w:t>items</w:t>
      </w:r>
    </w:p>
    <w:p w:rsidR="00443B9F" w:rsidRDefault="001D61A4">
      <w:pPr>
        <w:pStyle w:val="BodyText"/>
        <w:spacing w:before="44" w:line="276" w:lineRule="auto"/>
        <w:ind w:left="2136" w:right="1133"/>
        <w:jc w:val="both"/>
      </w:pPr>
      <w:proofErr w:type="gramStart"/>
      <w:r>
        <w:lastRenderedPageBreak/>
        <w:t>e.g</w:t>
      </w:r>
      <w:proofErr w:type="gramEnd"/>
      <w:r>
        <w:t>. lease car, mobile telephone, laptop, keys etc. which had been issued to the deceased employee, which must be returned to Public Health Wales.</w:t>
      </w:r>
    </w:p>
    <w:p w:rsidR="00443B9F" w:rsidRDefault="00443B9F">
      <w:pPr>
        <w:pStyle w:val="BodyText"/>
        <w:spacing w:before="8"/>
        <w:rPr>
          <w:sz w:val="27"/>
        </w:rPr>
      </w:pPr>
    </w:p>
    <w:p w:rsidR="00443B9F" w:rsidRDefault="001D61A4">
      <w:pPr>
        <w:pStyle w:val="BodyText"/>
        <w:spacing w:line="276" w:lineRule="auto"/>
        <w:ind w:left="2136" w:right="1133"/>
        <w:jc w:val="both"/>
      </w:pPr>
      <w:r>
        <w:t>The Family Liaison nominee should make arrangements regarding</w:t>
      </w:r>
      <w:r>
        <w:rPr>
          <w:spacing w:val="-18"/>
        </w:rPr>
        <w:t xml:space="preserve"> </w:t>
      </w:r>
      <w:r>
        <w:t>the</w:t>
      </w:r>
      <w:r>
        <w:rPr>
          <w:spacing w:val="-16"/>
        </w:rPr>
        <w:t xml:space="preserve"> </w:t>
      </w:r>
      <w:r>
        <w:t>return</w:t>
      </w:r>
      <w:r>
        <w:rPr>
          <w:spacing w:val="-15"/>
        </w:rPr>
        <w:t xml:space="preserve"> </w:t>
      </w:r>
      <w:r>
        <w:t>of</w:t>
      </w:r>
      <w:r>
        <w:rPr>
          <w:spacing w:val="-18"/>
        </w:rPr>
        <w:t xml:space="preserve"> </w:t>
      </w:r>
      <w:r>
        <w:t>the</w:t>
      </w:r>
      <w:r>
        <w:rPr>
          <w:spacing w:val="-16"/>
        </w:rPr>
        <w:t xml:space="preserve"> </w:t>
      </w:r>
      <w:r>
        <w:t>employee’s</w:t>
      </w:r>
      <w:r>
        <w:rPr>
          <w:spacing w:val="-17"/>
        </w:rPr>
        <w:t xml:space="preserve"> </w:t>
      </w:r>
      <w:r>
        <w:t>personal</w:t>
      </w:r>
      <w:r>
        <w:rPr>
          <w:spacing w:val="-18"/>
        </w:rPr>
        <w:t xml:space="preserve"> </w:t>
      </w:r>
      <w:r>
        <w:t>effects</w:t>
      </w:r>
      <w:r>
        <w:rPr>
          <w:spacing w:val="-18"/>
        </w:rPr>
        <w:t xml:space="preserve"> </w:t>
      </w:r>
      <w:r>
        <w:t>to the next of kin and the return of the work related items as noted</w:t>
      </w:r>
      <w:r>
        <w:rPr>
          <w:spacing w:val="-3"/>
        </w:rPr>
        <w:t xml:space="preserve"> </w:t>
      </w:r>
      <w:r>
        <w:t>above.</w:t>
      </w:r>
    </w:p>
    <w:p w:rsidR="00443B9F" w:rsidRDefault="00443B9F">
      <w:pPr>
        <w:pStyle w:val="BodyText"/>
        <w:spacing w:before="7"/>
        <w:rPr>
          <w:sz w:val="27"/>
        </w:rPr>
      </w:pPr>
    </w:p>
    <w:p w:rsidR="00443B9F" w:rsidRDefault="001D61A4">
      <w:pPr>
        <w:pStyle w:val="Heading1"/>
        <w:numPr>
          <w:ilvl w:val="1"/>
          <w:numId w:val="3"/>
        </w:numPr>
        <w:tabs>
          <w:tab w:val="left" w:pos="2157"/>
          <w:tab w:val="left" w:pos="2158"/>
        </w:tabs>
        <w:spacing w:before="1"/>
      </w:pPr>
      <w:r>
        <w:t>Further Considerations</w:t>
      </w:r>
    </w:p>
    <w:p w:rsidR="00443B9F" w:rsidRDefault="00443B9F">
      <w:pPr>
        <w:pStyle w:val="BodyText"/>
        <w:spacing w:before="1"/>
        <w:rPr>
          <w:b/>
          <w:sz w:val="31"/>
        </w:rPr>
      </w:pPr>
    </w:p>
    <w:p w:rsidR="00443B9F" w:rsidRDefault="001D61A4">
      <w:pPr>
        <w:pStyle w:val="BodyText"/>
        <w:ind w:left="2182"/>
        <w:jc w:val="both"/>
      </w:pPr>
      <w:r>
        <w:t>Line Managers will also need to:</w:t>
      </w:r>
    </w:p>
    <w:p w:rsidR="00443B9F" w:rsidRDefault="00443B9F">
      <w:pPr>
        <w:pStyle w:val="BodyText"/>
        <w:spacing w:before="4"/>
        <w:rPr>
          <w:sz w:val="31"/>
        </w:rPr>
      </w:pPr>
    </w:p>
    <w:p w:rsidR="00443B9F" w:rsidRDefault="001D61A4">
      <w:pPr>
        <w:pStyle w:val="ListParagraph"/>
        <w:numPr>
          <w:ilvl w:val="2"/>
          <w:numId w:val="3"/>
        </w:numPr>
        <w:tabs>
          <w:tab w:val="left" w:pos="2845"/>
        </w:tabs>
        <w:spacing w:line="276" w:lineRule="auto"/>
        <w:ind w:right="1132"/>
        <w:jc w:val="both"/>
        <w:rPr>
          <w:sz w:val="24"/>
        </w:rPr>
      </w:pPr>
      <w:r>
        <w:rPr>
          <w:sz w:val="24"/>
        </w:rPr>
        <w:t>Arrange for the member of staff’s email account to be assigned to them so that messages can be</w:t>
      </w:r>
      <w:r>
        <w:rPr>
          <w:spacing w:val="-51"/>
          <w:sz w:val="24"/>
        </w:rPr>
        <w:t xml:space="preserve"> </w:t>
      </w:r>
      <w:r>
        <w:rPr>
          <w:sz w:val="24"/>
        </w:rPr>
        <w:t>dealt with in an appropriate way and a sensitive out of office message put</w:t>
      </w:r>
      <w:r>
        <w:rPr>
          <w:spacing w:val="1"/>
          <w:sz w:val="24"/>
        </w:rPr>
        <w:t xml:space="preserve"> </w:t>
      </w:r>
      <w:r>
        <w:rPr>
          <w:sz w:val="24"/>
        </w:rPr>
        <w:t>on.</w:t>
      </w:r>
    </w:p>
    <w:p w:rsidR="00443B9F" w:rsidRDefault="001D61A4">
      <w:pPr>
        <w:pStyle w:val="ListParagraph"/>
        <w:numPr>
          <w:ilvl w:val="2"/>
          <w:numId w:val="3"/>
        </w:numPr>
        <w:tabs>
          <w:tab w:val="left" w:pos="2845"/>
        </w:tabs>
        <w:spacing w:line="273" w:lineRule="auto"/>
        <w:ind w:right="1136"/>
        <w:jc w:val="both"/>
        <w:rPr>
          <w:sz w:val="24"/>
        </w:rPr>
      </w:pPr>
      <w:r>
        <w:rPr>
          <w:sz w:val="24"/>
        </w:rPr>
        <w:t>Ensure that the employee’s details are removed from circulation lists, rotas</w:t>
      </w:r>
      <w:r>
        <w:rPr>
          <w:spacing w:val="-4"/>
          <w:sz w:val="24"/>
        </w:rPr>
        <w:t xml:space="preserve"> </w:t>
      </w:r>
      <w:r>
        <w:rPr>
          <w:sz w:val="24"/>
        </w:rPr>
        <w:t>etc.</w:t>
      </w:r>
    </w:p>
    <w:p w:rsidR="00443B9F" w:rsidRDefault="001D61A4">
      <w:pPr>
        <w:pStyle w:val="ListParagraph"/>
        <w:numPr>
          <w:ilvl w:val="2"/>
          <w:numId w:val="3"/>
        </w:numPr>
        <w:tabs>
          <w:tab w:val="left" w:pos="2845"/>
        </w:tabs>
        <w:spacing w:before="82" w:line="273" w:lineRule="auto"/>
        <w:ind w:right="1137"/>
        <w:jc w:val="both"/>
        <w:rPr>
          <w:sz w:val="24"/>
        </w:rPr>
      </w:pPr>
      <w:r>
        <w:rPr>
          <w:sz w:val="24"/>
        </w:rPr>
        <w:t>Go</w:t>
      </w:r>
      <w:r>
        <w:rPr>
          <w:spacing w:val="-11"/>
          <w:sz w:val="24"/>
        </w:rPr>
        <w:t xml:space="preserve"> </w:t>
      </w:r>
      <w:r>
        <w:rPr>
          <w:sz w:val="24"/>
        </w:rPr>
        <w:t>through</w:t>
      </w:r>
      <w:r>
        <w:rPr>
          <w:spacing w:val="-10"/>
          <w:sz w:val="24"/>
        </w:rPr>
        <w:t xml:space="preserve"> </w:t>
      </w:r>
      <w:r>
        <w:rPr>
          <w:sz w:val="24"/>
        </w:rPr>
        <w:t>the</w:t>
      </w:r>
      <w:r>
        <w:rPr>
          <w:spacing w:val="-11"/>
          <w:sz w:val="24"/>
        </w:rPr>
        <w:t xml:space="preserve"> </w:t>
      </w:r>
      <w:r>
        <w:rPr>
          <w:sz w:val="24"/>
        </w:rPr>
        <w:t>member</w:t>
      </w:r>
      <w:r>
        <w:rPr>
          <w:spacing w:val="-11"/>
          <w:sz w:val="24"/>
        </w:rPr>
        <w:t xml:space="preserve"> </w:t>
      </w:r>
      <w:r>
        <w:rPr>
          <w:sz w:val="24"/>
        </w:rPr>
        <w:t>of</w:t>
      </w:r>
      <w:r>
        <w:rPr>
          <w:spacing w:val="-12"/>
          <w:sz w:val="24"/>
        </w:rPr>
        <w:t xml:space="preserve"> </w:t>
      </w:r>
      <w:r>
        <w:rPr>
          <w:sz w:val="24"/>
        </w:rPr>
        <w:t>staff’s</w:t>
      </w:r>
      <w:r>
        <w:rPr>
          <w:spacing w:val="-11"/>
          <w:sz w:val="24"/>
        </w:rPr>
        <w:t xml:space="preserve"> </w:t>
      </w:r>
      <w:r>
        <w:rPr>
          <w:sz w:val="24"/>
        </w:rPr>
        <w:t>calendar</w:t>
      </w:r>
      <w:r>
        <w:rPr>
          <w:spacing w:val="-11"/>
          <w:sz w:val="24"/>
        </w:rPr>
        <w:t xml:space="preserve"> </w:t>
      </w:r>
      <w:r>
        <w:rPr>
          <w:sz w:val="24"/>
        </w:rPr>
        <w:t>to</w:t>
      </w:r>
      <w:r>
        <w:rPr>
          <w:spacing w:val="-11"/>
          <w:sz w:val="24"/>
        </w:rPr>
        <w:t xml:space="preserve"> </w:t>
      </w:r>
      <w:r>
        <w:rPr>
          <w:sz w:val="24"/>
        </w:rPr>
        <w:t>check for meetings, training courses or</w:t>
      </w:r>
      <w:r>
        <w:rPr>
          <w:spacing w:val="-5"/>
          <w:sz w:val="24"/>
        </w:rPr>
        <w:t xml:space="preserve"> </w:t>
      </w:r>
      <w:r>
        <w:rPr>
          <w:sz w:val="24"/>
        </w:rPr>
        <w:t>events.</w:t>
      </w:r>
    </w:p>
    <w:p w:rsidR="00443B9F" w:rsidRDefault="001D61A4">
      <w:pPr>
        <w:pStyle w:val="ListParagraph"/>
        <w:numPr>
          <w:ilvl w:val="2"/>
          <w:numId w:val="3"/>
        </w:numPr>
        <w:tabs>
          <w:tab w:val="left" w:pos="2845"/>
        </w:tabs>
        <w:spacing w:before="5" w:line="276" w:lineRule="auto"/>
        <w:ind w:right="1136"/>
        <w:jc w:val="both"/>
        <w:rPr>
          <w:sz w:val="24"/>
        </w:rPr>
      </w:pPr>
      <w:r>
        <w:rPr>
          <w:sz w:val="24"/>
        </w:rPr>
        <w:t>In situations where there has been long term sickness, inform Occupational Health so that any appointments are cancelled and no further correspondence is</w:t>
      </w:r>
      <w:r>
        <w:rPr>
          <w:spacing w:val="-2"/>
          <w:sz w:val="24"/>
        </w:rPr>
        <w:t xml:space="preserve"> </w:t>
      </w:r>
      <w:r>
        <w:rPr>
          <w:sz w:val="24"/>
        </w:rPr>
        <w:t>sent.</w:t>
      </w:r>
    </w:p>
    <w:p w:rsidR="00443B9F" w:rsidRDefault="00443B9F">
      <w:pPr>
        <w:pStyle w:val="BodyText"/>
        <w:rPr>
          <w:sz w:val="28"/>
        </w:rPr>
      </w:pPr>
    </w:p>
    <w:p w:rsidR="00443B9F" w:rsidRDefault="00443B9F">
      <w:pPr>
        <w:pStyle w:val="BodyText"/>
        <w:spacing w:before="10"/>
        <w:rPr>
          <w:sz w:val="26"/>
        </w:rPr>
      </w:pPr>
    </w:p>
    <w:p w:rsidR="00443B9F" w:rsidRDefault="001D61A4">
      <w:pPr>
        <w:pStyle w:val="Heading1"/>
        <w:numPr>
          <w:ilvl w:val="0"/>
          <w:numId w:val="5"/>
        </w:numPr>
        <w:tabs>
          <w:tab w:val="left" w:pos="1437"/>
          <w:tab w:val="left" w:pos="1438"/>
        </w:tabs>
        <w:spacing w:before="1"/>
      </w:pPr>
      <w:r>
        <w:t>The</w:t>
      </w:r>
      <w:r>
        <w:rPr>
          <w:spacing w:val="-2"/>
        </w:rPr>
        <w:t xml:space="preserve"> </w:t>
      </w:r>
      <w:r>
        <w:t>Funeral</w:t>
      </w:r>
    </w:p>
    <w:p w:rsidR="00443B9F" w:rsidRDefault="00443B9F">
      <w:pPr>
        <w:pStyle w:val="BodyText"/>
        <w:spacing w:before="3"/>
        <w:rPr>
          <w:b/>
          <w:sz w:val="31"/>
        </w:rPr>
      </w:pPr>
    </w:p>
    <w:p w:rsidR="00443B9F" w:rsidRDefault="001D61A4">
      <w:pPr>
        <w:pStyle w:val="ListParagraph"/>
        <w:numPr>
          <w:ilvl w:val="1"/>
          <w:numId w:val="2"/>
        </w:numPr>
        <w:tabs>
          <w:tab w:val="left" w:pos="2136"/>
          <w:tab w:val="left" w:pos="2137"/>
        </w:tabs>
        <w:rPr>
          <w:b/>
          <w:sz w:val="24"/>
        </w:rPr>
      </w:pPr>
      <w:r>
        <w:rPr>
          <w:b/>
          <w:sz w:val="24"/>
        </w:rPr>
        <w:t>Public Health Wales</w:t>
      </w:r>
      <w:r>
        <w:rPr>
          <w:b/>
          <w:spacing w:val="-4"/>
          <w:sz w:val="24"/>
        </w:rPr>
        <w:t xml:space="preserve"> </w:t>
      </w:r>
      <w:r>
        <w:rPr>
          <w:b/>
          <w:sz w:val="24"/>
        </w:rPr>
        <w:t>Representation</w:t>
      </w:r>
    </w:p>
    <w:p w:rsidR="00443B9F" w:rsidRDefault="00443B9F">
      <w:pPr>
        <w:pStyle w:val="BodyText"/>
        <w:spacing w:before="2"/>
        <w:rPr>
          <w:b/>
          <w:sz w:val="31"/>
        </w:rPr>
      </w:pPr>
    </w:p>
    <w:p w:rsidR="00443B9F" w:rsidRDefault="001D61A4">
      <w:pPr>
        <w:pStyle w:val="BodyText"/>
        <w:spacing w:line="276" w:lineRule="auto"/>
        <w:ind w:left="2136" w:right="1135" w:firstLine="21"/>
        <w:jc w:val="both"/>
      </w:pPr>
      <w:r>
        <w:t>It might be seen as appropriate for a Director or Senior Manager</w:t>
      </w:r>
      <w:r>
        <w:rPr>
          <w:spacing w:val="-21"/>
        </w:rPr>
        <w:t xml:space="preserve"> </w:t>
      </w:r>
      <w:r>
        <w:t>to</w:t>
      </w:r>
      <w:r>
        <w:rPr>
          <w:spacing w:val="-21"/>
        </w:rPr>
        <w:t xml:space="preserve"> </w:t>
      </w:r>
      <w:r>
        <w:t>represent</w:t>
      </w:r>
      <w:r>
        <w:rPr>
          <w:spacing w:val="-21"/>
        </w:rPr>
        <w:t xml:space="preserve"> </w:t>
      </w:r>
      <w:r>
        <w:t>Public</w:t>
      </w:r>
      <w:r>
        <w:rPr>
          <w:spacing w:val="-21"/>
        </w:rPr>
        <w:t xml:space="preserve"> </w:t>
      </w:r>
      <w:r>
        <w:t>Health</w:t>
      </w:r>
      <w:r>
        <w:rPr>
          <w:spacing w:val="-22"/>
        </w:rPr>
        <w:t xml:space="preserve"> </w:t>
      </w:r>
      <w:r>
        <w:t>Wales</w:t>
      </w:r>
      <w:r>
        <w:rPr>
          <w:spacing w:val="-21"/>
        </w:rPr>
        <w:t xml:space="preserve"> </w:t>
      </w:r>
      <w:r>
        <w:t>at</w:t>
      </w:r>
      <w:r>
        <w:rPr>
          <w:spacing w:val="-22"/>
        </w:rPr>
        <w:t xml:space="preserve"> </w:t>
      </w:r>
      <w:r>
        <w:t>a</w:t>
      </w:r>
      <w:r>
        <w:rPr>
          <w:spacing w:val="-21"/>
        </w:rPr>
        <w:t xml:space="preserve"> </w:t>
      </w:r>
      <w:r>
        <w:t>senior</w:t>
      </w:r>
      <w:r>
        <w:rPr>
          <w:spacing w:val="-20"/>
        </w:rPr>
        <w:t xml:space="preserve"> </w:t>
      </w:r>
      <w:r>
        <w:t>level by attending the employee’s funeral. The Family Liaison nominee should discuss this with the family and assess whether</w:t>
      </w:r>
      <w:r>
        <w:rPr>
          <w:spacing w:val="-13"/>
        </w:rPr>
        <w:t xml:space="preserve"> </w:t>
      </w:r>
      <w:r>
        <w:t>or</w:t>
      </w:r>
      <w:r>
        <w:rPr>
          <w:spacing w:val="-14"/>
        </w:rPr>
        <w:t xml:space="preserve"> </w:t>
      </w:r>
      <w:r>
        <w:t>not</w:t>
      </w:r>
      <w:r>
        <w:rPr>
          <w:spacing w:val="-13"/>
        </w:rPr>
        <w:t xml:space="preserve"> </w:t>
      </w:r>
      <w:r>
        <w:t>it</w:t>
      </w:r>
      <w:r>
        <w:rPr>
          <w:spacing w:val="-13"/>
        </w:rPr>
        <w:t xml:space="preserve"> </w:t>
      </w:r>
      <w:r>
        <w:t>is</w:t>
      </w:r>
      <w:r>
        <w:rPr>
          <w:spacing w:val="-14"/>
        </w:rPr>
        <w:t xml:space="preserve"> </w:t>
      </w:r>
      <w:r>
        <w:t>appropriate.</w:t>
      </w:r>
      <w:r>
        <w:rPr>
          <w:spacing w:val="-13"/>
        </w:rPr>
        <w:t xml:space="preserve"> </w:t>
      </w:r>
      <w:r>
        <w:t>If</w:t>
      </w:r>
      <w:r>
        <w:rPr>
          <w:spacing w:val="-13"/>
        </w:rPr>
        <w:t xml:space="preserve"> </w:t>
      </w:r>
      <w:r>
        <w:t>so,</w:t>
      </w:r>
      <w:r>
        <w:rPr>
          <w:spacing w:val="-13"/>
        </w:rPr>
        <w:t xml:space="preserve"> </w:t>
      </w:r>
      <w:r>
        <w:t>the</w:t>
      </w:r>
      <w:r>
        <w:rPr>
          <w:spacing w:val="-13"/>
        </w:rPr>
        <w:t xml:space="preserve"> </w:t>
      </w:r>
      <w:r>
        <w:t>Director/Senior Manager’s</w:t>
      </w:r>
      <w:r>
        <w:rPr>
          <w:spacing w:val="-13"/>
        </w:rPr>
        <w:t xml:space="preserve"> </w:t>
      </w:r>
      <w:r>
        <w:t>PA</w:t>
      </w:r>
      <w:r>
        <w:rPr>
          <w:spacing w:val="-11"/>
        </w:rPr>
        <w:t xml:space="preserve"> </w:t>
      </w:r>
      <w:r>
        <w:t>should</w:t>
      </w:r>
      <w:r>
        <w:rPr>
          <w:spacing w:val="-13"/>
        </w:rPr>
        <w:t xml:space="preserve"> </w:t>
      </w:r>
      <w:r>
        <w:t>be</w:t>
      </w:r>
      <w:r>
        <w:rPr>
          <w:spacing w:val="-11"/>
        </w:rPr>
        <w:t xml:space="preserve"> </w:t>
      </w:r>
      <w:r>
        <w:t>informed</w:t>
      </w:r>
      <w:r>
        <w:rPr>
          <w:spacing w:val="-12"/>
        </w:rPr>
        <w:t xml:space="preserve"> </w:t>
      </w:r>
      <w:r>
        <w:t>in</w:t>
      </w:r>
      <w:r>
        <w:rPr>
          <w:spacing w:val="-11"/>
        </w:rPr>
        <w:t xml:space="preserve"> </w:t>
      </w:r>
      <w:r>
        <w:t>good</w:t>
      </w:r>
      <w:r>
        <w:rPr>
          <w:spacing w:val="-12"/>
        </w:rPr>
        <w:t xml:space="preserve"> </w:t>
      </w:r>
      <w:r>
        <w:t>time</w:t>
      </w:r>
      <w:r>
        <w:rPr>
          <w:spacing w:val="-9"/>
        </w:rPr>
        <w:t xml:space="preserve"> </w:t>
      </w:r>
      <w:r>
        <w:t>to</w:t>
      </w:r>
      <w:r>
        <w:rPr>
          <w:spacing w:val="-11"/>
        </w:rPr>
        <w:t xml:space="preserve"> </w:t>
      </w:r>
      <w:r>
        <w:t>arrange attendance.</w:t>
      </w:r>
    </w:p>
    <w:p w:rsidR="00443B9F" w:rsidRDefault="00443B9F">
      <w:pPr>
        <w:pStyle w:val="BodyText"/>
        <w:spacing w:before="7"/>
        <w:rPr>
          <w:sz w:val="27"/>
        </w:rPr>
      </w:pPr>
    </w:p>
    <w:p w:rsidR="00897C25" w:rsidRDefault="00897C25">
      <w:pPr>
        <w:pStyle w:val="BodyText"/>
        <w:spacing w:before="7"/>
        <w:rPr>
          <w:sz w:val="27"/>
        </w:rPr>
      </w:pPr>
    </w:p>
    <w:p w:rsidR="00897C25" w:rsidRDefault="00897C25">
      <w:pPr>
        <w:pStyle w:val="BodyText"/>
        <w:spacing w:before="7"/>
        <w:rPr>
          <w:sz w:val="27"/>
        </w:rPr>
      </w:pPr>
    </w:p>
    <w:p w:rsidR="00443B9F" w:rsidRDefault="001D61A4">
      <w:pPr>
        <w:pStyle w:val="Heading1"/>
        <w:numPr>
          <w:ilvl w:val="1"/>
          <w:numId w:val="2"/>
        </w:numPr>
        <w:tabs>
          <w:tab w:val="left" w:pos="2136"/>
          <w:tab w:val="left" w:pos="2137"/>
        </w:tabs>
      </w:pPr>
      <w:r>
        <w:lastRenderedPageBreak/>
        <w:t>Colleague</w:t>
      </w:r>
      <w:r>
        <w:rPr>
          <w:spacing w:val="-3"/>
        </w:rPr>
        <w:t xml:space="preserve"> </w:t>
      </w:r>
      <w:r>
        <w:t>Attendance</w:t>
      </w:r>
    </w:p>
    <w:p w:rsidR="00443B9F" w:rsidRDefault="00443B9F">
      <w:pPr>
        <w:pStyle w:val="BodyText"/>
        <w:spacing w:before="3"/>
        <w:rPr>
          <w:b/>
          <w:sz w:val="31"/>
        </w:rPr>
      </w:pPr>
    </w:p>
    <w:p w:rsidR="00443B9F" w:rsidRDefault="001D61A4">
      <w:pPr>
        <w:pStyle w:val="BodyText"/>
        <w:spacing w:before="1" w:line="276" w:lineRule="auto"/>
        <w:ind w:left="2136" w:right="1132" w:firstLine="21"/>
        <w:jc w:val="both"/>
      </w:pPr>
      <w:r>
        <w:t>Colleagues wishing to attend a funeral can do so by submitting a Special Leave request. Line Managers may also wish to consider other flexible arrangements. It might be appropriate for the Service to nominate a representative who would attend the funeral.</w:t>
      </w:r>
    </w:p>
    <w:p w:rsidR="00443B9F" w:rsidRDefault="00443B9F">
      <w:pPr>
        <w:pStyle w:val="BodyText"/>
        <w:spacing w:before="6"/>
        <w:rPr>
          <w:sz w:val="27"/>
        </w:rPr>
      </w:pPr>
    </w:p>
    <w:p w:rsidR="00607B3A" w:rsidRPr="00897C25" w:rsidRDefault="001D61A4" w:rsidP="00897C25">
      <w:pPr>
        <w:pStyle w:val="BodyText"/>
        <w:spacing w:line="276" w:lineRule="auto"/>
        <w:ind w:left="2136" w:right="1133" w:firstLine="21"/>
        <w:jc w:val="both"/>
      </w:pPr>
      <w:r>
        <w:t>In case of several team members attending, special dispensation can be sought from People &amp; OD to waive the completion of numerous Special Leave forms for attendance</w:t>
      </w:r>
      <w:r>
        <w:rPr>
          <w:spacing w:val="-21"/>
        </w:rPr>
        <w:t xml:space="preserve"> </w:t>
      </w:r>
      <w:r>
        <w:t>at</w:t>
      </w:r>
      <w:r>
        <w:rPr>
          <w:spacing w:val="-20"/>
        </w:rPr>
        <w:t xml:space="preserve"> </w:t>
      </w:r>
      <w:r>
        <w:t>the</w:t>
      </w:r>
      <w:r>
        <w:rPr>
          <w:spacing w:val="-20"/>
        </w:rPr>
        <w:t xml:space="preserve"> </w:t>
      </w:r>
      <w:r>
        <w:t>funeral.</w:t>
      </w:r>
      <w:r>
        <w:rPr>
          <w:spacing w:val="-23"/>
        </w:rPr>
        <w:t xml:space="preserve"> </w:t>
      </w:r>
      <w:r>
        <w:t>For</w:t>
      </w:r>
      <w:r>
        <w:rPr>
          <w:spacing w:val="-20"/>
        </w:rPr>
        <w:t xml:space="preserve"> </w:t>
      </w:r>
      <w:r>
        <w:t>all</w:t>
      </w:r>
      <w:r>
        <w:rPr>
          <w:spacing w:val="-20"/>
        </w:rPr>
        <w:t xml:space="preserve"> </w:t>
      </w:r>
      <w:r>
        <w:t>queries</w:t>
      </w:r>
      <w:r>
        <w:rPr>
          <w:spacing w:val="-21"/>
        </w:rPr>
        <w:t xml:space="preserve"> </w:t>
      </w:r>
      <w:r>
        <w:t>on</w:t>
      </w:r>
      <w:r>
        <w:rPr>
          <w:spacing w:val="-23"/>
        </w:rPr>
        <w:t xml:space="preserve"> </w:t>
      </w:r>
      <w:r>
        <w:t>Special</w:t>
      </w:r>
      <w:r>
        <w:rPr>
          <w:spacing w:val="-22"/>
        </w:rPr>
        <w:t xml:space="preserve"> </w:t>
      </w:r>
      <w:r>
        <w:t>Leave please</w:t>
      </w:r>
      <w:r>
        <w:rPr>
          <w:spacing w:val="-21"/>
        </w:rPr>
        <w:t xml:space="preserve"> </w:t>
      </w:r>
      <w:r>
        <w:t>refer</w:t>
      </w:r>
      <w:r>
        <w:rPr>
          <w:spacing w:val="-21"/>
        </w:rPr>
        <w:t xml:space="preserve"> </w:t>
      </w:r>
      <w:r>
        <w:t>to</w:t>
      </w:r>
      <w:r>
        <w:rPr>
          <w:spacing w:val="-21"/>
        </w:rPr>
        <w:t xml:space="preserve"> </w:t>
      </w:r>
      <w:r>
        <w:t>the</w:t>
      </w:r>
      <w:r>
        <w:rPr>
          <w:spacing w:val="-21"/>
        </w:rPr>
        <w:t xml:space="preserve"> </w:t>
      </w:r>
      <w:r>
        <w:t>Special</w:t>
      </w:r>
      <w:r>
        <w:rPr>
          <w:spacing w:val="-22"/>
        </w:rPr>
        <w:t xml:space="preserve"> </w:t>
      </w:r>
      <w:r>
        <w:t>Leave</w:t>
      </w:r>
      <w:r>
        <w:rPr>
          <w:spacing w:val="-20"/>
        </w:rPr>
        <w:t xml:space="preserve"> </w:t>
      </w:r>
      <w:r>
        <w:t>Procedure</w:t>
      </w:r>
      <w:r>
        <w:rPr>
          <w:spacing w:val="-21"/>
        </w:rPr>
        <w:t xml:space="preserve"> </w:t>
      </w:r>
      <w:r>
        <w:t>or</w:t>
      </w:r>
      <w:r>
        <w:rPr>
          <w:spacing w:val="-21"/>
        </w:rPr>
        <w:t xml:space="preserve"> </w:t>
      </w:r>
      <w:r>
        <w:t>contact</w:t>
      </w:r>
      <w:r>
        <w:rPr>
          <w:spacing w:val="-22"/>
        </w:rPr>
        <w:t xml:space="preserve"> </w:t>
      </w:r>
      <w:r>
        <w:t>HR.</w:t>
      </w:r>
    </w:p>
    <w:p w:rsidR="00443B9F" w:rsidRDefault="00443B9F">
      <w:pPr>
        <w:pStyle w:val="BodyText"/>
        <w:spacing w:before="4"/>
        <w:rPr>
          <w:sz w:val="27"/>
        </w:rPr>
      </w:pPr>
    </w:p>
    <w:p w:rsidR="00443B9F" w:rsidRDefault="001D61A4">
      <w:pPr>
        <w:pStyle w:val="Heading1"/>
        <w:numPr>
          <w:ilvl w:val="0"/>
          <w:numId w:val="5"/>
        </w:numPr>
        <w:tabs>
          <w:tab w:val="left" w:pos="1437"/>
          <w:tab w:val="left" w:pos="1438"/>
        </w:tabs>
      </w:pPr>
      <w:r>
        <w:t>Support for Colleagues</w:t>
      </w:r>
    </w:p>
    <w:p w:rsidR="00443B9F" w:rsidRDefault="00443B9F">
      <w:pPr>
        <w:pStyle w:val="BodyText"/>
        <w:spacing w:before="1"/>
        <w:rPr>
          <w:b/>
          <w:sz w:val="31"/>
        </w:rPr>
      </w:pPr>
    </w:p>
    <w:p w:rsidR="00443B9F" w:rsidRDefault="001D61A4">
      <w:pPr>
        <w:pStyle w:val="BodyText"/>
        <w:spacing w:before="1" w:line="276" w:lineRule="auto"/>
        <w:ind w:left="1438" w:right="1135"/>
        <w:jc w:val="both"/>
      </w:pPr>
      <w:r>
        <w:t>Colleagues of the employee may experience problems in coming to terms with the death. Recovery of individuals and teams can be aided by providing support as soon as possible after the incident.</w:t>
      </w:r>
    </w:p>
    <w:p w:rsidR="00897C25" w:rsidRDefault="00897C25">
      <w:pPr>
        <w:pStyle w:val="BodyText"/>
        <w:spacing w:before="1" w:line="276" w:lineRule="auto"/>
        <w:ind w:left="1438" w:right="1135"/>
        <w:jc w:val="both"/>
      </w:pPr>
    </w:p>
    <w:p w:rsidR="00443B9F" w:rsidRDefault="001D61A4">
      <w:pPr>
        <w:pStyle w:val="Heading1"/>
        <w:numPr>
          <w:ilvl w:val="1"/>
          <w:numId w:val="1"/>
        </w:numPr>
        <w:tabs>
          <w:tab w:val="left" w:pos="2157"/>
          <w:tab w:val="left" w:pos="2158"/>
        </w:tabs>
        <w:spacing w:before="160"/>
      </w:pPr>
      <w:r>
        <w:t>Employee</w:t>
      </w:r>
      <w:r>
        <w:rPr>
          <w:spacing w:val="-2"/>
        </w:rPr>
        <w:t xml:space="preserve"> </w:t>
      </w:r>
      <w:r>
        <w:t>Assistance</w:t>
      </w:r>
    </w:p>
    <w:p w:rsidR="00443B9F" w:rsidRDefault="00443B9F">
      <w:pPr>
        <w:pStyle w:val="BodyText"/>
        <w:spacing w:before="3"/>
        <w:rPr>
          <w:b/>
          <w:sz w:val="31"/>
        </w:rPr>
      </w:pPr>
    </w:p>
    <w:p w:rsidR="00443B9F" w:rsidRDefault="001D61A4">
      <w:pPr>
        <w:pStyle w:val="BodyText"/>
        <w:spacing w:line="276" w:lineRule="auto"/>
        <w:ind w:left="2158" w:right="1133"/>
        <w:jc w:val="both"/>
      </w:pPr>
      <w:r>
        <w:t>Grief is a normal emotional reaction to loss, in many cases the most supportive actions in the immediate aftermath</w:t>
      </w:r>
      <w:r>
        <w:rPr>
          <w:spacing w:val="-13"/>
        </w:rPr>
        <w:t xml:space="preserve"> </w:t>
      </w:r>
      <w:r>
        <w:t>of</w:t>
      </w:r>
      <w:r>
        <w:rPr>
          <w:spacing w:val="-13"/>
        </w:rPr>
        <w:t xml:space="preserve"> </w:t>
      </w:r>
      <w:r>
        <w:t>a</w:t>
      </w:r>
      <w:r>
        <w:rPr>
          <w:spacing w:val="-9"/>
        </w:rPr>
        <w:t xml:space="preserve"> </w:t>
      </w:r>
      <w:r>
        <w:t>death</w:t>
      </w:r>
      <w:r>
        <w:rPr>
          <w:spacing w:val="-13"/>
        </w:rPr>
        <w:t xml:space="preserve"> </w:t>
      </w:r>
      <w:r>
        <w:t>is</w:t>
      </w:r>
      <w:r>
        <w:rPr>
          <w:spacing w:val="-12"/>
        </w:rPr>
        <w:t xml:space="preserve"> </w:t>
      </w:r>
      <w:r>
        <w:t>peer</w:t>
      </w:r>
      <w:r>
        <w:rPr>
          <w:spacing w:val="-12"/>
        </w:rPr>
        <w:t xml:space="preserve"> </w:t>
      </w:r>
      <w:r>
        <w:t>support</w:t>
      </w:r>
      <w:r>
        <w:rPr>
          <w:spacing w:val="-11"/>
        </w:rPr>
        <w:t xml:space="preserve"> </w:t>
      </w:r>
      <w:r>
        <w:t>–</w:t>
      </w:r>
      <w:r>
        <w:rPr>
          <w:spacing w:val="-10"/>
        </w:rPr>
        <w:t xml:space="preserve"> </w:t>
      </w:r>
      <w:r>
        <w:t>colleagues</w:t>
      </w:r>
      <w:r>
        <w:rPr>
          <w:spacing w:val="-13"/>
        </w:rPr>
        <w:t xml:space="preserve"> </w:t>
      </w:r>
      <w:r>
        <w:t>sharing their grief with colleagues – and not professional help. However, if a staff member feels that their grieving is prolonged</w:t>
      </w:r>
      <w:r>
        <w:rPr>
          <w:spacing w:val="-17"/>
        </w:rPr>
        <w:t xml:space="preserve"> </w:t>
      </w:r>
      <w:r>
        <w:t>or</w:t>
      </w:r>
      <w:r>
        <w:rPr>
          <w:spacing w:val="-14"/>
        </w:rPr>
        <w:t xml:space="preserve"> </w:t>
      </w:r>
      <w:r>
        <w:t>they</w:t>
      </w:r>
      <w:r>
        <w:rPr>
          <w:spacing w:val="-15"/>
        </w:rPr>
        <w:t xml:space="preserve"> </w:t>
      </w:r>
      <w:r>
        <w:t>feel</w:t>
      </w:r>
      <w:r>
        <w:rPr>
          <w:spacing w:val="-16"/>
        </w:rPr>
        <w:t xml:space="preserve"> </w:t>
      </w:r>
      <w:r>
        <w:t>that</w:t>
      </w:r>
      <w:r>
        <w:rPr>
          <w:spacing w:val="-15"/>
        </w:rPr>
        <w:t xml:space="preserve"> </w:t>
      </w:r>
      <w:r>
        <w:t>the</w:t>
      </w:r>
      <w:r>
        <w:rPr>
          <w:spacing w:val="-14"/>
        </w:rPr>
        <w:t xml:space="preserve"> </w:t>
      </w:r>
      <w:r>
        <w:t>intensity</w:t>
      </w:r>
      <w:r>
        <w:rPr>
          <w:spacing w:val="-13"/>
        </w:rPr>
        <w:t xml:space="preserve"> </w:t>
      </w:r>
      <w:r>
        <w:t>of</w:t>
      </w:r>
      <w:r>
        <w:rPr>
          <w:spacing w:val="-15"/>
        </w:rPr>
        <w:t xml:space="preserve"> </w:t>
      </w:r>
      <w:r>
        <w:t>their</w:t>
      </w:r>
      <w:r>
        <w:rPr>
          <w:spacing w:val="-14"/>
        </w:rPr>
        <w:t xml:space="preserve"> </w:t>
      </w:r>
      <w:r>
        <w:t>emotions has not reduced with time, they can refer themselves to the Care First employee assistance programme or Occupational</w:t>
      </w:r>
      <w:r>
        <w:rPr>
          <w:spacing w:val="-2"/>
        </w:rPr>
        <w:t xml:space="preserve"> </w:t>
      </w:r>
      <w:r>
        <w:t>Health.</w:t>
      </w:r>
    </w:p>
    <w:p w:rsidR="00443B9F" w:rsidRDefault="00443B9F">
      <w:pPr>
        <w:pStyle w:val="BodyText"/>
        <w:spacing w:before="6"/>
        <w:rPr>
          <w:sz w:val="27"/>
        </w:rPr>
      </w:pPr>
    </w:p>
    <w:p w:rsidR="00443B9F" w:rsidRDefault="001D61A4">
      <w:pPr>
        <w:pStyle w:val="Heading1"/>
        <w:numPr>
          <w:ilvl w:val="1"/>
          <w:numId w:val="1"/>
        </w:numPr>
        <w:tabs>
          <w:tab w:val="left" w:pos="2157"/>
          <w:tab w:val="left" w:pos="2158"/>
        </w:tabs>
        <w:spacing w:before="1"/>
        <w:ind w:hanging="696"/>
      </w:pPr>
      <w:r>
        <w:t>Sharing</w:t>
      </w:r>
      <w:r>
        <w:rPr>
          <w:spacing w:val="-2"/>
        </w:rPr>
        <w:t xml:space="preserve"> </w:t>
      </w:r>
      <w:r>
        <w:t>Information</w:t>
      </w:r>
    </w:p>
    <w:p w:rsidR="00443B9F" w:rsidRDefault="00443B9F">
      <w:pPr>
        <w:pStyle w:val="BodyText"/>
        <w:spacing w:before="3"/>
        <w:rPr>
          <w:b/>
          <w:sz w:val="31"/>
        </w:rPr>
      </w:pPr>
    </w:p>
    <w:p w:rsidR="00443B9F" w:rsidRDefault="001D61A4">
      <w:pPr>
        <w:pStyle w:val="BodyText"/>
        <w:spacing w:line="276" w:lineRule="auto"/>
        <w:ind w:left="2158" w:right="1134"/>
        <w:jc w:val="both"/>
      </w:pPr>
      <w:r>
        <w:t>The sharing of information will provide comfort to employees. It is therefore important to ensure that as much information is provided to employees, in as timely a manner as possible ensuring employees are provided with as much information as possible.</w:t>
      </w:r>
    </w:p>
    <w:p w:rsidR="00443B9F" w:rsidRDefault="00443B9F">
      <w:pPr>
        <w:pStyle w:val="BodyText"/>
        <w:spacing w:before="6"/>
        <w:rPr>
          <w:sz w:val="27"/>
        </w:rPr>
      </w:pPr>
    </w:p>
    <w:p w:rsidR="00443B9F" w:rsidRDefault="001D61A4">
      <w:pPr>
        <w:pStyle w:val="BodyText"/>
        <w:spacing w:line="276" w:lineRule="auto"/>
        <w:ind w:left="2158" w:right="1134"/>
        <w:jc w:val="both"/>
      </w:pPr>
      <w:r>
        <w:lastRenderedPageBreak/>
        <w:t>If managers or the nominated contact are unable to get the required information they can simply communicate this to employees as this will be more comforting than being told nothing.</w:t>
      </w:r>
    </w:p>
    <w:p w:rsidR="00443B9F" w:rsidRDefault="00443B9F">
      <w:pPr>
        <w:pStyle w:val="BodyText"/>
        <w:spacing w:before="8"/>
        <w:rPr>
          <w:sz w:val="27"/>
        </w:rPr>
      </w:pPr>
    </w:p>
    <w:p w:rsidR="00443B9F" w:rsidRDefault="001D61A4">
      <w:pPr>
        <w:pStyle w:val="Heading1"/>
        <w:numPr>
          <w:ilvl w:val="1"/>
          <w:numId w:val="1"/>
        </w:numPr>
        <w:tabs>
          <w:tab w:val="left" w:pos="2181"/>
          <w:tab w:val="left" w:pos="2182"/>
        </w:tabs>
        <w:spacing w:line="276" w:lineRule="auto"/>
        <w:ind w:left="2182" w:right="1137" w:hanging="756"/>
      </w:pPr>
      <w:r>
        <w:t>Suggest an area where colleagues can go to take time</w:t>
      </w:r>
      <w:r>
        <w:rPr>
          <w:spacing w:val="-1"/>
        </w:rPr>
        <w:t xml:space="preserve"> </w:t>
      </w:r>
      <w:r>
        <w:t>out</w:t>
      </w:r>
    </w:p>
    <w:p w:rsidR="00443B9F" w:rsidRDefault="00443B9F">
      <w:pPr>
        <w:pStyle w:val="BodyText"/>
        <w:spacing w:before="10"/>
        <w:rPr>
          <w:b/>
          <w:sz w:val="21"/>
        </w:rPr>
      </w:pPr>
    </w:p>
    <w:p w:rsidR="00443B9F" w:rsidRDefault="001D61A4">
      <w:pPr>
        <w:pStyle w:val="BodyText"/>
        <w:spacing w:line="276" w:lineRule="auto"/>
        <w:ind w:left="2182" w:right="1135"/>
        <w:jc w:val="both"/>
      </w:pPr>
      <w:r>
        <w:t>This suggestion allows all affected employees a chance to</w:t>
      </w:r>
      <w:r>
        <w:rPr>
          <w:spacing w:val="-10"/>
        </w:rPr>
        <w:t xml:space="preserve"> </w:t>
      </w:r>
      <w:r>
        <w:t>discuss</w:t>
      </w:r>
      <w:r>
        <w:rPr>
          <w:spacing w:val="-10"/>
        </w:rPr>
        <w:t xml:space="preserve"> </w:t>
      </w:r>
      <w:r>
        <w:t>the</w:t>
      </w:r>
      <w:r>
        <w:rPr>
          <w:spacing w:val="-8"/>
        </w:rPr>
        <w:t xml:space="preserve"> </w:t>
      </w:r>
      <w:r>
        <w:t>loss</w:t>
      </w:r>
      <w:r>
        <w:rPr>
          <w:spacing w:val="-11"/>
        </w:rPr>
        <w:t xml:space="preserve"> </w:t>
      </w:r>
      <w:r>
        <w:t>and</w:t>
      </w:r>
      <w:r>
        <w:rPr>
          <w:spacing w:val="-11"/>
        </w:rPr>
        <w:t xml:space="preserve"> </w:t>
      </w:r>
      <w:r>
        <w:t>share</w:t>
      </w:r>
      <w:r>
        <w:rPr>
          <w:spacing w:val="-8"/>
        </w:rPr>
        <w:t xml:space="preserve"> </w:t>
      </w:r>
      <w:r>
        <w:t>stories</w:t>
      </w:r>
      <w:r>
        <w:rPr>
          <w:spacing w:val="-10"/>
        </w:rPr>
        <w:t xml:space="preserve"> </w:t>
      </w:r>
      <w:r>
        <w:t>about</w:t>
      </w:r>
      <w:r>
        <w:rPr>
          <w:spacing w:val="-10"/>
        </w:rPr>
        <w:t xml:space="preserve"> </w:t>
      </w:r>
      <w:r>
        <w:t>the</w:t>
      </w:r>
      <w:r>
        <w:rPr>
          <w:spacing w:val="-9"/>
        </w:rPr>
        <w:t xml:space="preserve"> </w:t>
      </w:r>
      <w:r>
        <w:t>deceased. This</w:t>
      </w:r>
      <w:r>
        <w:rPr>
          <w:spacing w:val="-8"/>
        </w:rPr>
        <w:t xml:space="preserve"> </w:t>
      </w:r>
      <w:r>
        <w:t>aids</w:t>
      </w:r>
      <w:r>
        <w:rPr>
          <w:spacing w:val="-6"/>
        </w:rPr>
        <w:t xml:space="preserve"> </w:t>
      </w:r>
      <w:r>
        <w:t>the</w:t>
      </w:r>
      <w:r>
        <w:rPr>
          <w:spacing w:val="-7"/>
        </w:rPr>
        <w:t xml:space="preserve"> </w:t>
      </w:r>
      <w:r>
        <w:t>mourning</w:t>
      </w:r>
      <w:r>
        <w:rPr>
          <w:spacing w:val="-8"/>
        </w:rPr>
        <w:t xml:space="preserve"> </w:t>
      </w:r>
      <w:r>
        <w:t>process</w:t>
      </w:r>
      <w:r>
        <w:rPr>
          <w:spacing w:val="-7"/>
        </w:rPr>
        <w:t xml:space="preserve"> </w:t>
      </w:r>
      <w:r>
        <w:t>as</w:t>
      </w:r>
      <w:r>
        <w:rPr>
          <w:spacing w:val="-7"/>
        </w:rPr>
        <w:t xml:space="preserve"> </w:t>
      </w:r>
      <w:r>
        <w:t>it</w:t>
      </w:r>
      <w:r>
        <w:rPr>
          <w:spacing w:val="-9"/>
        </w:rPr>
        <w:t xml:space="preserve"> </w:t>
      </w:r>
      <w:r>
        <w:t>allows</w:t>
      </w:r>
      <w:r>
        <w:rPr>
          <w:spacing w:val="-8"/>
        </w:rPr>
        <w:t xml:space="preserve"> </w:t>
      </w:r>
      <w:r>
        <w:t>employees</w:t>
      </w:r>
      <w:r>
        <w:rPr>
          <w:spacing w:val="-8"/>
        </w:rPr>
        <w:t xml:space="preserve"> </w:t>
      </w:r>
      <w:r>
        <w:t>to deal with their</w:t>
      </w:r>
      <w:r>
        <w:rPr>
          <w:spacing w:val="-3"/>
        </w:rPr>
        <w:t xml:space="preserve"> </w:t>
      </w:r>
      <w:r>
        <w:t>shock.</w:t>
      </w:r>
    </w:p>
    <w:p w:rsidR="00443B9F" w:rsidRDefault="00443B9F">
      <w:pPr>
        <w:pStyle w:val="BodyText"/>
        <w:spacing w:before="8"/>
        <w:rPr>
          <w:sz w:val="27"/>
        </w:rPr>
      </w:pPr>
    </w:p>
    <w:p w:rsidR="00443B9F" w:rsidRDefault="001D61A4">
      <w:pPr>
        <w:pStyle w:val="BodyText"/>
        <w:spacing w:line="276" w:lineRule="auto"/>
        <w:ind w:left="2182" w:right="1139"/>
        <w:jc w:val="both"/>
      </w:pPr>
      <w:r>
        <w:t>Providing a private area also gives employees a place to go if they become tearful whilst working. This can stop them feeling like they are on display to others in the workplace.</w:t>
      </w:r>
    </w:p>
    <w:p w:rsidR="00443B9F" w:rsidRDefault="00443B9F">
      <w:pPr>
        <w:pStyle w:val="BodyText"/>
        <w:rPr>
          <w:sz w:val="28"/>
        </w:rPr>
      </w:pPr>
    </w:p>
    <w:p w:rsidR="00921968" w:rsidRDefault="00921968">
      <w:pPr>
        <w:rPr>
          <w:sz w:val="27"/>
          <w:szCs w:val="24"/>
        </w:rPr>
      </w:pPr>
      <w:r>
        <w:rPr>
          <w:sz w:val="27"/>
        </w:rPr>
        <w:br w:type="page"/>
      </w:r>
    </w:p>
    <w:p w:rsidR="00371AE7" w:rsidRDefault="00371AE7">
      <w:pPr>
        <w:rPr>
          <w:rFonts w:ascii="Arial" w:hAnsi="Arial" w:cs="Arial"/>
          <w:b/>
          <w:sz w:val="24"/>
          <w:szCs w:val="24"/>
        </w:rPr>
        <w:sectPr w:rsidR="00371AE7" w:rsidSect="00607B3A">
          <w:pgSz w:w="11910" w:h="16840"/>
          <w:pgMar w:top="1580" w:right="660" w:bottom="1160" w:left="1080" w:header="0" w:footer="900" w:gutter="0"/>
          <w:cols w:space="720"/>
        </w:sectPr>
      </w:pPr>
    </w:p>
    <w:p w:rsidR="00371AE7" w:rsidRDefault="00371AE7">
      <w:pPr>
        <w:rPr>
          <w:rFonts w:ascii="Arial" w:hAnsi="Arial" w:cs="Arial"/>
          <w:b/>
          <w:sz w:val="24"/>
          <w:szCs w:val="24"/>
        </w:rPr>
        <w:sectPr w:rsidR="00371AE7" w:rsidSect="00FF733D">
          <w:pgSz w:w="16840" w:h="11910" w:orient="landscape"/>
          <w:pgMar w:top="1077" w:right="1582" w:bottom="658" w:left="1162" w:header="0" w:footer="902" w:gutter="0"/>
          <w:cols w:space="720"/>
          <w:titlePg/>
          <w:docGrid w:linePitch="299"/>
        </w:sectPr>
      </w:pPr>
      <w:r>
        <w:rPr>
          <w:rFonts w:ascii="Arial" w:hAnsi="Arial" w:cs="Arial"/>
          <w:b/>
          <w:noProof/>
          <w:sz w:val="24"/>
          <w:szCs w:val="24"/>
          <w:lang w:bidi="ar-SA"/>
        </w:rPr>
        <w:lastRenderedPageBreak/>
        <w:drawing>
          <wp:inline distT="0" distB="0" distL="0" distR="0" wp14:anchorId="4FE8685D" wp14:editId="562C6E11">
            <wp:extent cx="8705850" cy="6401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5850" cy="6401435"/>
                    </a:xfrm>
                    <a:prstGeom prst="rect">
                      <a:avLst/>
                    </a:prstGeom>
                    <a:noFill/>
                  </pic:spPr>
                </pic:pic>
              </a:graphicData>
            </a:graphic>
          </wp:inline>
        </w:drawing>
      </w:r>
    </w:p>
    <w:p w:rsidR="00E57794" w:rsidRPr="00E57794" w:rsidRDefault="00E57794" w:rsidP="00371AE7">
      <w:pPr>
        <w:rPr>
          <w:rFonts w:ascii="Arial" w:hAnsi="Arial" w:cs="Arial"/>
          <w:b/>
          <w:sz w:val="24"/>
          <w:szCs w:val="24"/>
        </w:rPr>
      </w:pPr>
      <w:r w:rsidRPr="00E57794">
        <w:rPr>
          <w:rFonts w:ascii="Arial" w:hAnsi="Arial" w:cs="Arial"/>
          <w:b/>
          <w:sz w:val="24"/>
          <w:szCs w:val="24"/>
        </w:rPr>
        <w:lastRenderedPageBreak/>
        <w:t>Appendix 1</w:t>
      </w:r>
    </w:p>
    <w:p w:rsidR="00371AE7" w:rsidRDefault="00371AE7" w:rsidP="00E57794">
      <w:pPr>
        <w:spacing w:before="1" w:after="240"/>
        <w:jc w:val="center"/>
        <w:outlineLvl w:val="1"/>
        <w:rPr>
          <w:rFonts w:ascii="Arial" w:hAnsi="Arial" w:cs="Arial"/>
          <w:b/>
          <w:sz w:val="24"/>
          <w:szCs w:val="24"/>
        </w:rPr>
      </w:pPr>
    </w:p>
    <w:p w:rsidR="00E57794" w:rsidRPr="00E57794" w:rsidRDefault="00E57794" w:rsidP="00E57794">
      <w:pPr>
        <w:spacing w:before="1" w:after="240"/>
        <w:jc w:val="center"/>
        <w:outlineLvl w:val="1"/>
        <w:rPr>
          <w:rFonts w:ascii="Arial" w:hAnsi="Arial" w:cs="Arial"/>
          <w:b/>
          <w:sz w:val="24"/>
          <w:szCs w:val="24"/>
        </w:rPr>
      </w:pPr>
      <w:r w:rsidRPr="00E57794">
        <w:rPr>
          <w:rFonts w:ascii="Arial" w:hAnsi="Arial" w:cs="Arial"/>
          <w:b/>
          <w:sz w:val="24"/>
          <w:szCs w:val="24"/>
        </w:rPr>
        <w:t>Ways to Support Management of a Bereavement in the Workplace</w:t>
      </w:r>
    </w:p>
    <w:p w:rsidR="00E57794" w:rsidRPr="00E57794" w:rsidRDefault="00E57794" w:rsidP="00E57794">
      <w:pPr>
        <w:spacing w:before="1" w:after="240"/>
        <w:outlineLvl w:val="0"/>
        <w:rPr>
          <w:rFonts w:ascii="Arial" w:hAnsi="Arial" w:cs="Arial"/>
          <w:sz w:val="24"/>
          <w:szCs w:val="24"/>
        </w:rPr>
      </w:pPr>
    </w:p>
    <w:p w:rsidR="00E57794" w:rsidRPr="00E57794" w:rsidRDefault="00E57794" w:rsidP="00E57794">
      <w:pPr>
        <w:spacing w:before="1" w:after="240"/>
        <w:outlineLvl w:val="2"/>
        <w:rPr>
          <w:rFonts w:ascii="Arial" w:hAnsi="Arial" w:cs="Arial"/>
          <w:b/>
          <w:sz w:val="24"/>
          <w:szCs w:val="24"/>
        </w:rPr>
      </w:pPr>
      <w:r w:rsidRPr="00E57794">
        <w:rPr>
          <w:rFonts w:ascii="Arial" w:hAnsi="Arial" w:cs="Arial"/>
          <w:b/>
          <w:sz w:val="24"/>
          <w:szCs w:val="24"/>
        </w:rPr>
        <w:t>Approach</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 xml:space="preserve">Bereavement in the workplace can be challenging to manage.  Employees may need to take time off unexpectedly, find their performance is impacted, or be temporarily unable to perform certain roles.  </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However, a compassionate and supportive approach demonstrates that the organisation cares about and values its people; helps build commitment, and reduces sickness absence.</w:t>
      </w:r>
    </w:p>
    <w:p w:rsidR="00E57794" w:rsidRPr="00E57794" w:rsidRDefault="00E57794" w:rsidP="00E57794">
      <w:pPr>
        <w:spacing w:before="1" w:after="240"/>
        <w:outlineLvl w:val="2"/>
        <w:rPr>
          <w:rFonts w:ascii="Arial" w:hAnsi="Arial" w:cs="Arial"/>
          <w:b/>
          <w:sz w:val="24"/>
          <w:szCs w:val="24"/>
        </w:rPr>
      </w:pPr>
      <w:r w:rsidRPr="00E57794">
        <w:rPr>
          <w:rFonts w:ascii="Arial" w:hAnsi="Arial" w:cs="Arial"/>
          <w:b/>
          <w:sz w:val="24"/>
          <w:szCs w:val="24"/>
        </w:rPr>
        <w:t>Every Bereavement is Different</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Showing compassion, empathy and being mindful that we all grieve differently is vital to any member staff feeling supported and valued at a difficult time.</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Listening, expressing understanding and patience will encourage staff to access support and challenge the stigma around asking for help.</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An employer has a duty of care to employees generally and should take into account the effect bereavement might have on the employee in undertaking their duties.</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The relationship with the person who died, and the circumstances of the death will all have an impact on the employee, particularly if the death was sudden or traumatic.</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It is often difficult for bereaved employees to judge how they will feel in the workplace; sometimes grief is not expressed at the time of the event but can be triggered by anniversaries, certain events, meetings etc.</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Don’t make assumptions that you know how someone is feeling and what they need - enquire with compassion and empathy.</w:t>
      </w:r>
    </w:p>
    <w:p w:rsidR="00E57794" w:rsidRPr="00E57794" w:rsidRDefault="00E57794" w:rsidP="00E57794">
      <w:pPr>
        <w:spacing w:before="1" w:after="240"/>
        <w:outlineLvl w:val="2"/>
        <w:rPr>
          <w:rFonts w:ascii="Arial" w:hAnsi="Arial" w:cs="Arial"/>
          <w:b/>
          <w:sz w:val="24"/>
          <w:szCs w:val="24"/>
        </w:rPr>
      </w:pPr>
      <w:r w:rsidRPr="00E57794">
        <w:rPr>
          <w:rFonts w:ascii="Arial" w:hAnsi="Arial" w:cs="Arial"/>
          <w:b/>
          <w:sz w:val="24"/>
          <w:szCs w:val="24"/>
        </w:rPr>
        <w:t>Communicate</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Communicating the news of the death to other employees is key and the method of communication should be personal and sensitive.  There may be areas of the organisation, for example the team where the person who died worked, that are particularly affected and they may need more support.</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Be mindful that some employees may be affected more than others and may need time to talk individually.  Find a quiet and uninterrupted space to talk and ensure when you have arranged this that you have the time to listen.</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Maintain an open dialogue with employees, being both sensitive and mindful of how grief and loss can also trigger an employee’s previous experience of loss both inside and outside of the workplace.  Be aware that some staff will not want to talk.</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 xml:space="preserve">Be open to revising and reviewing the situation and keep the team updates as appropriate </w:t>
      </w:r>
      <w:r w:rsidRPr="00E57794">
        <w:rPr>
          <w:rFonts w:ascii="Arial" w:hAnsi="Arial" w:cs="Arial"/>
          <w:sz w:val="24"/>
          <w:szCs w:val="24"/>
        </w:rPr>
        <w:lastRenderedPageBreak/>
        <w:t>(taking into consideration the wishes of the family).</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Monitor your own response to the situation and how you are managing the loss, seek support for yourself if needed and discuss any concerns with your line manager.</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Consider the wishes of the individual, team and family to acknowledge, commemorate and remember the person.  Take into account religious or cultural beliefs.</w:t>
      </w: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Remember to offer information and signposting to in-house support and external support organisations.</w:t>
      </w:r>
    </w:p>
    <w:p w:rsidR="00E57794" w:rsidRPr="00E57794" w:rsidRDefault="00E57794" w:rsidP="00E57794">
      <w:pPr>
        <w:spacing w:before="1" w:after="240"/>
        <w:outlineLvl w:val="0"/>
        <w:rPr>
          <w:rFonts w:ascii="Arial" w:hAnsi="Arial" w:cs="Arial"/>
          <w:sz w:val="24"/>
          <w:szCs w:val="24"/>
        </w:rPr>
      </w:pPr>
    </w:p>
    <w:p w:rsidR="00E57794" w:rsidRPr="00E57794" w:rsidRDefault="00E57794" w:rsidP="00E57794">
      <w:pPr>
        <w:spacing w:before="1" w:after="240"/>
        <w:outlineLvl w:val="2"/>
        <w:rPr>
          <w:rFonts w:ascii="Arial" w:hAnsi="Arial" w:cs="Arial"/>
          <w:b/>
          <w:sz w:val="24"/>
          <w:szCs w:val="24"/>
        </w:rPr>
      </w:pPr>
      <w:r w:rsidRPr="00E57794">
        <w:rPr>
          <w:rFonts w:ascii="Arial" w:hAnsi="Arial" w:cs="Arial"/>
          <w:b/>
          <w:sz w:val="24"/>
          <w:szCs w:val="24"/>
        </w:rPr>
        <w:t>Support Information and Services in PHW</w:t>
      </w:r>
    </w:p>
    <w:p w:rsidR="00BD397F" w:rsidRDefault="00E57794" w:rsidP="00BD397F">
      <w:pPr>
        <w:spacing w:before="1" w:after="240"/>
        <w:outlineLvl w:val="0"/>
        <w:rPr>
          <w:rFonts w:ascii="Arial" w:hAnsi="Arial" w:cs="Arial"/>
          <w:sz w:val="24"/>
          <w:szCs w:val="24"/>
        </w:rPr>
      </w:pPr>
      <w:r w:rsidRPr="00E57794">
        <w:rPr>
          <w:rFonts w:ascii="Arial" w:hAnsi="Arial" w:cs="Arial"/>
          <w:sz w:val="24"/>
          <w:szCs w:val="24"/>
        </w:rPr>
        <w:t>Employee Assistance Programme - Care First: 0800 174319</w:t>
      </w:r>
    </w:p>
    <w:p w:rsidR="004B0760" w:rsidRDefault="004B0760" w:rsidP="002A1F12">
      <w:pPr>
        <w:spacing w:after="120"/>
        <w:outlineLvl w:val="0"/>
        <w:rPr>
          <w:rFonts w:ascii="Arial" w:hAnsi="Arial" w:cs="Arial"/>
          <w:sz w:val="24"/>
          <w:szCs w:val="24"/>
        </w:rPr>
      </w:pPr>
      <w:r>
        <w:rPr>
          <w:rFonts w:ascii="Arial" w:hAnsi="Arial" w:cs="Arial"/>
          <w:sz w:val="24"/>
          <w:szCs w:val="24"/>
        </w:rPr>
        <w:t xml:space="preserve">PHW Staff Intranet Resources:  </w:t>
      </w:r>
    </w:p>
    <w:p w:rsidR="004B0760" w:rsidRDefault="0083008E" w:rsidP="00BD397F">
      <w:pPr>
        <w:spacing w:after="120"/>
        <w:outlineLvl w:val="0"/>
        <w:rPr>
          <w:rFonts w:ascii="Arial" w:hAnsi="Arial" w:cs="Arial"/>
          <w:sz w:val="24"/>
          <w:szCs w:val="24"/>
        </w:rPr>
      </w:pPr>
      <w:hyperlink r:id="rId15" w:history="1">
        <w:r w:rsidR="004B0760" w:rsidRPr="004B0760">
          <w:rPr>
            <w:rStyle w:val="Hyperlink"/>
            <w:rFonts w:ascii="Arial" w:hAnsi="Arial" w:cs="Arial"/>
            <w:sz w:val="24"/>
            <w:szCs w:val="24"/>
          </w:rPr>
          <w:t>Employee Wellbeing page</w:t>
        </w:r>
      </w:hyperlink>
      <w:r w:rsidR="004B0760">
        <w:rPr>
          <w:rFonts w:ascii="Arial" w:hAnsi="Arial" w:cs="Arial"/>
          <w:sz w:val="24"/>
          <w:szCs w:val="24"/>
        </w:rPr>
        <w:t xml:space="preserve"> </w:t>
      </w:r>
    </w:p>
    <w:p w:rsidR="00BD397F" w:rsidRDefault="0083008E" w:rsidP="00BD397F">
      <w:pPr>
        <w:spacing w:after="120"/>
        <w:outlineLvl w:val="0"/>
        <w:rPr>
          <w:rFonts w:ascii="Arial" w:hAnsi="Arial" w:cs="Arial"/>
          <w:sz w:val="24"/>
          <w:szCs w:val="24"/>
        </w:rPr>
      </w:pPr>
      <w:hyperlink r:id="rId16" w:history="1">
        <w:r w:rsidR="00BD397F" w:rsidRPr="00BD397F">
          <w:rPr>
            <w:rStyle w:val="Hyperlink"/>
            <w:rFonts w:ascii="Arial" w:hAnsi="Arial" w:cs="Arial"/>
            <w:sz w:val="24"/>
            <w:szCs w:val="24"/>
          </w:rPr>
          <w:t>COVID-19 Staff Information page/HR Information</w:t>
        </w:r>
      </w:hyperlink>
    </w:p>
    <w:p w:rsidR="00BA7DA7" w:rsidRDefault="0083008E" w:rsidP="00BD397F">
      <w:pPr>
        <w:spacing w:after="120"/>
        <w:outlineLvl w:val="0"/>
        <w:rPr>
          <w:rFonts w:ascii="Arial" w:hAnsi="Arial" w:cs="Arial"/>
          <w:sz w:val="24"/>
          <w:szCs w:val="24"/>
        </w:rPr>
      </w:pPr>
      <w:hyperlink r:id="rId17" w:history="1">
        <w:r w:rsidR="00BA7DA7" w:rsidRPr="00BA7DA7">
          <w:rPr>
            <w:rStyle w:val="Hyperlink"/>
            <w:rFonts w:ascii="Arial" w:hAnsi="Arial" w:cs="Arial"/>
            <w:sz w:val="24"/>
            <w:szCs w:val="24"/>
          </w:rPr>
          <w:t>COVID-19 Staff Information page/managers toolkit</w:t>
        </w:r>
      </w:hyperlink>
    </w:p>
    <w:p w:rsidR="004B0760" w:rsidRPr="00E57794" w:rsidRDefault="0083008E" w:rsidP="005C0F12">
      <w:pPr>
        <w:spacing w:after="120"/>
        <w:outlineLvl w:val="0"/>
        <w:rPr>
          <w:rFonts w:ascii="Arial" w:hAnsi="Arial" w:cs="Arial"/>
          <w:sz w:val="24"/>
          <w:szCs w:val="24"/>
        </w:rPr>
      </w:pPr>
      <w:hyperlink r:id="rId18" w:history="1">
        <w:r w:rsidR="004B0760" w:rsidRPr="004B0760">
          <w:rPr>
            <w:rStyle w:val="Hyperlink"/>
            <w:rFonts w:ascii="Arial" w:hAnsi="Arial" w:cs="Arial"/>
            <w:sz w:val="24"/>
            <w:szCs w:val="24"/>
          </w:rPr>
          <w:t>COVID-19 Staff Information page/staff wellbeing</w:t>
        </w:r>
      </w:hyperlink>
      <w:r w:rsidR="00307418">
        <w:rPr>
          <w:rFonts w:ascii="Arial" w:hAnsi="Arial" w:cs="Arial"/>
          <w:sz w:val="24"/>
          <w:szCs w:val="24"/>
        </w:rPr>
        <w:t xml:space="preserve"> includes a </w:t>
      </w:r>
      <w:hyperlink r:id="rId19" w:history="1">
        <w:r w:rsidR="00307418" w:rsidRPr="00307418">
          <w:rPr>
            <w:rStyle w:val="Hyperlink"/>
            <w:rFonts w:ascii="Arial" w:hAnsi="Arial" w:cs="Arial"/>
            <w:sz w:val="24"/>
            <w:szCs w:val="24"/>
          </w:rPr>
          <w:t>supportive wellbeing resources quick guide</w:t>
        </w:r>
      </w:hyperlink>
    </w:p>
    <w:p w:rsidR="004B0760" w:rsidRDefault="0083008E" w:rsidP="00BD397F">
      <w:pPr>
        <w:spacing w:after="120"/>
        <w:outlineLvl w:val="0"/>
        <w:rPr>
          <w:rFonts w:ascii="Arial" w:hAnsi="Arial" w:cs="Arial"/>
          <w:sz w:val="24"/>
          <w:szCs w:val="24"/>
        </w:rPr>
      </w:pPr>
      <w:hyperlink r:id="rId20" w:history="1">
        <w:r w:rsidR="004B0760" w:rsidRPr="004A4CFE">
          <w:rPr>
            <w:rStyle w:val="Hyperlink"/>
            <w:rFonts w:ascii="Arial" w:hAnsi="Arial" w:cs="Arial"/>
            <w:sz w:val="24"/>
            <w:szCs w:val="24"/>
          </w:rPr>
          <w:t>Occupational Health</w:t>
        </w:r>
      </w:hyperlink>
      <w:r w:rsidR="00E57794" w:rsidRPr="00E57794">
        <w:rPr>
          <w:rFonts w:ascii="Arial" w:hAnsi="Arial" w:cs="Arial"/>
          <w:sz w:val="24"/>
          <w:szCs w:val="24"/>
        </w:rPr>
        <w:t xml:space="preserve"> </w:t>
      </w:r>
      <w:r w:rsidR="004B0760">
        <w:rPr>
          <w:rFonts w:ascii="Arial" w:hAnsi="Arial" w:cs="Arial"/>
          <w:sz w:val="24"/>
          <w:szCs w:val="24"/>
        </w:rPr>
        <w:t xml:space="preserve">- </w:t>
      </w:r>
      <w:r w:rsidR="00E57794" w:rsidRPr="00E57794">
        <w:rPr>
          <w:rFonts w:ascii="Arial" w:hAnsi="Arial" w:cs="Arial"/>
          <w:sz w:val="24"/>
          <w:szCs w:val="24"/>
        </w:rPr>
        <w:t>Welsh Ambulance Service NHS Trust (WAST) 0300 321 4700</w:t>
      </w:r>
    </w:p>
    <w:p w:rsidR="002C6D8F" w:rsidRPr="002F48CC" w:rsidRDefault="00E57794" w:rsidP="002A1F12">
      <w:pPr>
        <w:spacing w:after="240"/>
        <w:outlineLvl w:val="0"/>
        <w:rPr>
          <w:rFonts w:ascii="Arial" w:hAnsi="Arial" w:cs="Arial"/>
          <w:color w:val="0000FF" w:themeColor="hyperlink"/>
          <w:sz w:val="24"/>
          <w:szCs w:val="24"/>
          <w:u w:val="single"/>
        </w:rPr>
      </w:pPr>
      <w:r w:rsidRPr="00E57794">
        <w:rPr>
          <w:rFonts w:ascii="Arial" w:hAnsi="Arial" w:cs="Arial"/>
          <w:sz w:val="24"/>
          <w:szCs w:val="24"/>
        </w:rPr>
        <w:t>This service is provided by WAST for all PHW staff with the exception of staff in Microbiology Division, who receive OH support from the health boards. Full list of contact details for Microbiology Division is loca</w:t>
      </w:r>
      <w:r w:rsidR="004B0760">
        <w:rPr>
          <w:rFonts w:ascii="Arial" w:hAnsi="Arial" w:cs="Arial"/>
          <w:sz w:val="24"/>
          <w:szCs w:val="24"/>
        </w:rPr>
        <w:t xml:space="preserve">ted on the </w:t>
      </w:r>
      <w:hyperlink r:id="rId21" w:history="1">
        <w:r w:rsidR="004B0760" w:rsidRPr="004B0760">
          <w:rPr>
            <w:rStyle w:val="Hyperlink"/>
            <w:rFonts w:ascii="Arial" w:hAnsi="Arial" w:cs="Arial"/>
            <w:sz w:val="24"/>
            <w:szCs w:val="24"/>
          </w:rPr>
          <w:t>staff Intranet page</w:t>
        </w:r>
      </w:hyperlink>
    </w:p>
    <w:p w:rsidR="002C6D8F" w:rsidRDefault="002C6D8F" w:rsidP="002F48CC">
      <w:pPr>
        <w:outlineLvl w:val="0"/>
        <w:rPr>
          <w:rFonts w:ascii="Arial" w:hAnsi="Arial" w:cs="Arial"/>
          <w:sz w:val="24"/>
          <w:szCs w:val="24"/>
        </w:rPr>
      </w:pPr>
      <w:r>
        <w:rPr>
          <w:rFonts w:ascii="Arial" w:hAnsi="Arial" w:cs="Arial"/>
          <w:sz w:val="24"/>
          <w:szCs w:val="24"/>
        </w:rPr>
        <w:t xml:space="preserve">NHS and Social Care Coronavirus Life Assurance Scheme 2020 Wales.  Further information on the scheme is available </w:t>
      </w:r>
      <w:r w:rsidR="008D55A1">
        <w:rPr>
          <w:rFonts w:ascii="Arial" w:hAnsi="Arial" w:cs="Arial"/>
          <w:sz w:val="24"/>
          <w:szCs w:val="24"/>
        </w:rPr>
        <w:t xml:space="preserve">via </w:t>
      </w:r>
      <w:r>
        <w:rPr>
          <w:rFonts w:ascii="Arial" w:hAnsi="Arial" w:cs="Arial"/>
          <w:sz w:val="24"/>
          <w:szCs w:val="24"/>
        </w:rPr>
        <w:t>the following link</w:t>
      </w:r>
      <w:r w:rsidR="008D55A1">
        <w:rPr>
          <w:rFonts w:ascii="Arial" w:hAnsi="Arial" w:cs="Arial"/>
          <w:sz w:val="24"/>
          <w:szCs w:val="24"/>
        </w:rPr>
        <w:t>:</w:t>
      </w:r>
    </w:p>
    <w:p w:rsidR="002C6D8F" w:rsidRDefault="0083008E" w:rsidP="002A1F12">
      <w:pPr>
        <w:spacing w:after="240"/>
        <w:outlineLvl w:val="0"/>
        <w:rPr>
          <w:rFonts w:ascii="Arial" w:hAnsi="Arial" w:cs="Arial"/>
          <w:sz w:val="24"/>
          <w:szCs w:val="24"/>
        </w:rPr>
      </w:pPr>
      <w:hyperlink r:id="rId22" w:history="1">
        <w:r w:rsidR="002C6D8F">
          <w:rPr>
            <w:rStyle w:val="Hyperlink"/>
            <w:rFonts w:ascii="Arial" w:hAnsi="Arial" w:cs="Arial"/>
            <w:sz w:val="24"/>
            <w:szCs w:val="24"/>
          </w:rPr>
          <w:t>https://www.nhsbsa.nhs.uk/nhs-and-social-care-coronavirus-life-assurance-scheme-2020-wales</w:t>
        </w:r>
      </w:hyperlink>
      <w:r w:rsidR="002C6D8F">
        <w:rPr>
          <w:rFonts w:ascii="Arial" w:hAnsi="Arial" w:cs="Arial"/>
          <w:sz w:val="24"/>
          <w:szCs w:val="24"/>
        </w:rPr>
        <w:t xml:space="preserve"> </w:t>
      </w:r>
    </w:p>
    <w:p w:rsidR="008D55A1" w:rsidRDefault="008D55A1" w:rsidP="00BD397F">
      <w:pPr>
        <w:spacing w:before="100" w:beforeAutospacing="1" w:after="120"/>
        <w:contextualSpacing/>
        <w:outlineLvl w:val="0"/>
        <w:rPr>
          <w:rFonts w:ascii="Arial" w:hAnsi="Arial" w:cs="Arial"/>
          <w:sz w:val="24"/>
          <w:szCs w:val="24"/>
        </w:rPr>
      </w:pPr>
    </w:p>
    <w:p w:rsidR="00BD397F" w:rsidRPr="002A1F12" w:rsidRDefault="004B0760" w:rsidP="00BD397F">
      <w:pPr>
        <w:spacing w:before="100" w:beforeAutospacing="1" w:after="120"/>
        <w:contextualSpacing/>
        <w:outlineLvl w:val="0"/>
        <w:rPr>
          <w:rFonts w:ascii="Arial" w:hAnsi="Arial" w:cs="Arial"/>
          <w:sz w:val="24"/>
          <w:szCs w:val="24"/>
        </w:rPr>
      </w:pPr>
      <w:r w:rsidRPr="00E57794">
        <w:rPr>
          <w:rFonts w:ascii="Arial" w:hAnsi="Arial" w:cs="Arial"/>
          <w:sz w:val="24"/>
          <w:szCs w:val="24"/>
        </w:rPr>
        <w:t xml:space="preserve">People &amp; OD Team: </w:t>
      </w:r>
      <w:hyperlink r:id="rId23" w:history="1">
        <w:r w:rsidRPr="00E57794">
          <w:rPr>
            <w:rFonts w:ascii="Arial" w:hAnsi="Arial" w:cs="Arial"/>
            <w:color w:val="0000FF" w:themeColor="hyperlink"/>
            <w:sz w:val="24"/>
            <w:szCs w:val="24"/>
            <w:u w:val="single"/>
          </w:rPr>
          <w:t>peoplesupport.phw@wales.nhs.uk</w:t>
        </w:r>
      </w:hyperlink>
      <w:r w:rsidR="00BD397F">
        <w:rPr>
          <w:rFonts w:ascii="Arial" w:hAnsi="Arial" w:cs="Arial"/>
          <w:color w:val="0000FF" w:themeColor="hyperlink"/>
          <w:sz w:val="24"/>
          <w:szCs w:val="24"/>
          <w:u w:val="single"/>
        </w:rPr>
        <w:t xml:space="preserve"> </w:t>
      </w:r>
    </w:p>
    <w:p w:rsidR="00E57794" w:rsidRPr="00E57794" w:rsidRDefault="00E57794" w:rsidP="00E57794">
      <w:pPr>
        <w:spacing w:before="1" w:after="240"/>
        <w:outlineLvl w:val="0"/>
        <w:rPr>
          <w:rFonts w:ascii="Arial" w:hAnsi="Arial" w:cs="Arial"/>
          <w:sz w:val="24"/>
          <w:szCs w:val="24"/>
        </w:rPr>
      </w:pPr>
    </w:p>
    <w:p w:rsidR="00E57794" w:rsidRPr="00E57794" w:rsidRDefault="00E57794" w:rsidP="00E57794">
      <w:pPr>
        <w:spacing w:before="1" w:after="240"/>
        <w:outlineLvl w:val="2"/>
        <w:rPr>
          <w:rFonts w:ascii="Arial" w:hAnsi="Arial" w:cs="Arial"/>
          <w:b/>
          <w:sz w:val="24"/>
          <w:szCs w:val="24"/>
        </w:rPr>
      </w:pPr>
      <w:r w:rsidRPr="00E57794">
        <w:rPr>
          <w:rFonts w:ascii="Arial" w:hAnsi="Arial" w:cs="Arial"/>
          <w:b/>
          <w:sz w:val="24"/>
          <w:szCs w:val="24"/>
        </w:rPr>
        <w:t>External Support Information and Services</w:t>
      </w:r>
      <w:r w:rsidR="005C0F12">
        <w:rPr>
          <w:rFonts w:ascii="Arial" w:hAnsi="Arial" w:cs="Arial"/>
          <w:b/>
          <w:sz w:val="24"/>
          <w:szCs w:val="24"/>
        </w:rPr>
        <w:t>:</w:t>
      </w:r>
    </w:p>
    <w:p w:rsidR="00E57794" w:rsidRPr="00E57794" w:rsidRDefault="00E57794" w:rsidP="005C0F12">
      <w:pPr>
        <w:spacing w:after="120"/>
        <w:outlineLvl w:val="0"/>
        <w:rPr>
          <w:rFonts w:ascii="Arial" w:hAnsi="Arial" w:cs="Arial"/>
          <w:sz w:val="24"/>
          <w:szCs w:val="24"/>
        </w:rPr>
      </w:pPr>
      <w:r w:rsidRPr="00E57794">
        <w:rPr>
          <w:rFonts w:ascii="Arial" w:hAnsi="Arial" w:cs="Arial"/>
          <w:sz w:val="24"/>
          <w:szCs w:val="24"/>
        </w:rPr>
        <w:t>Cruse Bereavement Care – offers support through a network of local services and helpline</w:t>
      </w:r>
    </w:p>
    <w:p w:rsidR="00E57794" w:rsidRPr="00E57794" w:rsidRDefault="0083008E" w:rsidP="005C0F12">
      <w:pPr>
        <w:spacing w:after="120"/>
        <w:outlineLvl w:val="0"/>
        <w:rPr>
          <w:rFonts w:ascii="Arial" w:hAnsi="Arial" w:cs="Arial"/>
          <w:sz w:val="24"/>
          <w:szCs w:val="24"/>
        </w:rPr>
      </w:pPr>
      <w:hyperlink r:id="rId24" w:history="1">
        <w:r w:rsidR="00E57794" w:rsidRPr="00E57794">
          <w:rPr>
            <w:rFonts w:ascii="Arial" w:hAnsi="Arial" w:cs="Arial"/>
            <w:color w:val="0000FF" w:themeColor="hyperlink"/>
            <w:sz w:val="24"/>
            <w:szCs w:val="24"/>
            <w:u w:val="single"/>
          </w:rPr>
          <w:t>https://www.cruse.org.uk/get-help/about-grief/bereavement-at-work</w:t>
        </w:r>
      </w:hyperlink>
      <w:r w:rsidR="00E57794" w:rsidRPr="00E57794">
        <w:rPr>
          <w:rFonts w:ascii="Arial" w:hAnsi="Arial" w:cs="Arial"/>
          <w:sz w:val="24"/>
          <w:szCs w:val="24"/>
        </w:rPr>
        <w:t xml:space="preserve"> </w:t>
      </w:r>
    </w:p>
    <w:p w:rsidR="00E57794" w:rsidRPr="00E57794" w:rsidRDefault="00E57794" w:rsidP="005C0F12">
      <w:pPr>
        <w:spacing w:after="240"/>
        <w:outlineLvl w:val="0"/>
        <w:rPr>
          <w:rFonts w:ascii="Arial" w:hAnsi="Arial" w:cs="Arial"/>
          <w:sz w:val="24"/>
          <w:szCs w:val="24"/>
        </w:rPr>
      </w:pPr>
      <w:r w:rsidRPr="00E57794">
        <w:rPr>
          <w:rFonts w:ascii="Arial" w:hAnsi="Arial" w:cs="Arial"/>
          <w:sz w:val="24"/>
          <w:szCs w:val="24"/>
        </w:rPr>
        <w:t>0808 808 1677</w:t>
      </w:r>
    </w:p>
    <w:p w:rsidR="00E57794" w:rsidRPr="00E57794" w:rsidRDefault="00E57794" w:rsidP="005C0F12">
      <w:pPr>
        <w:spacing w:after="120"/>
        <w:outlineLvl w:val="0"/>
        <w:rPr>
          <w:rFonts w:ascii="Arial" w:hAnsi="Arial" w:cs="Arial"/>
          <w:sz w:val="24"/>
          <w:szCs w:val="24"/>
        </w:rPr>
      </w:pPr>
      <w:r w:rsidRPr="00E57794">
        <w:rPr>
          <w:rFonts w:ascii="Arial" w:hAnsi="Arial" w:cs="Arial"/>
          <w:sz w:val="24"/>
          <w:szCs w:val="24"/>
        </w:rPr>
        <w:t>Mind – Provides information on Bereavement, where to go for support, and suggestions for helping yourself and others through grief</w:t>
      </w:r>
    </w:p>
    <w:p w:rsidR="002A1F12" w:rsidRDefault="0083008E" w:rsidP="00E57794">
      <w:pPr>
        <w:spacing w:before="1" w:after="240"/>
        <w:outlineLvl w:val="0"/>
        <w:rPr>
          <w:rFonts w:ascii="Arial" w:hAnsi="Arial" w:cs="Arial"/>
          <w:sz w:val="24"/>
          <w:szCs w:val="24"/>
        </w:rPr>
      </w:pPr>
      <w:hyperlink r:id="rId25" w:history="1">
        <w:r w:rsidR="00E57794" w:rsidRPr="00E57794">
          <w:rPr>
            <w:rFonts w:ascii="Arial" w:hAnsi="Arial" w:cs="Arial"/>
            <w:color w:val="0000FF" w:themeColor="hyperlink"/>
            <w:sz w:val="24"/>
            <w:szCs w:val="24"/>
            <w:u w:val="single"/>
          </w:rPr>
          <w:t>https://www.mind.org.uk/information-support/guides-to-support-and-services/bereavement/about-bereavement/</w:t>
        </w:r>
      </w:hyperlink>
      <w:r w:rsidR="00E57794" w:rsidRPr="00E57794">
        <w:rPr>
          <w:rFonts w:ascii="Arial" w:hAnsi="Arial" w:cs="Arial"/>
          <w:sz w:val="24"/>
          <w:szCs w:val="24"/>
        </w:rPr>
        <w:t xml:space="preserve"> </w:t>
      </w:r>
    </w:p>
    <w:p w:rsidR="002A1F12" w:rsidRPr="002A1F12" w:rsidRDefault="002A1F12" w:rsidP="002A1F12">
      <w:pPr>
        <w:outlineLvl w:val="0"/>
        <w:rPr>
          <w:rFonts w:ascii="Arial" w:hAnsi="Arial" w:cs="Arial"/>
          <w:sz w:val="24"/>
          <w:szCs w:val="24"/>
        </w:rPr>
      </w:pPr>
      <w:r w:rsidRPr="002A1F12">
        <w:rPr>
          <w:rFonts w:ascii="Arial" w:hAnsi="Arial" w:cs="Arial"/>
          <w:b/>
          <w:sz w:val="24"/>
          <w:szCs w:val="24"/>
        </w:rPr>
        <w:t xml:space="preserve">Samaritans </w:t>
      </w:r>
      <w:r w:rsidRPr="002A1F12">
        <w:rPr>
          <w:rFonts w:ascii="Arial" w:hAnsi="Arial" w:cs="Arial"/>
          <w:sz w:val="24"/>
          <w:szCs w:val="24"/>
        </w:rPr>
        <w:t xml:space="preserve">– Confidential support helpline for NHS Wales and Social Care Workers, </w:t>
      </w:r>
    </w:p>
    <w:p w:rsidR="002A1F12" w:rsidRPr="002A1F12" w:rsidRDefault="002A1F12" w:rsidP="002A1F12">
      <w:pPr>
        <w:outlineLvl w:val="0"/>
        <w:rPr>
          <w:rFonts w:ascii="Arial" w:hAnsi="Arial" w:cs="Arial"/>
          <w:sz w:val="24"/>
          <w:szCs w:val="24"/>
        </w:rPr>
      </w:pPr>
      <w:r w:rsidRPr="002A1F12">
        <w:rPr>
          <w:rFonts w:ascii="Arial" w:hAnsi="Arial" w:cs="Arial"/>
          <w:sz w:val="24"/>
          <w:szCs w:val="24"/>
        </w:rPr>
        <w:lastRenderedPageBreak/>
        <w:t>Free confidential call line in English</w:t>
      </w:r>
      <w:r w:rsidR="00732F7A">
        <w:rPr>
          <w:rFonts w:ascii="Arial" w:hAnsi="Arial" w:cs="Arial"/>
          <w:sz w:val="24"/>
          <w:szCs w:val="24"/>
        </w:rPr>
        <w:t xml:space="preserve"> (7am – 11pm, 7 days a week)</w:t>
      </w:r>
      <w:r w:rsidRPr="002A1F12">
        <w:rPr>
          <w:rFonts w:ascii="Arial" w:hAnsi="Arial" w:cs="Arial"/>
          <w:sz w:val="24"/>
          <w:szCs w:val="24"/>
        </w:rPr>
        <w:t>: 0800 484 0555</w:t>
      </w:r>
    </w:p>
    <w:p w:rsidR="00E57794" w:rsidRPr="00E57794" w:rsidRDefault="002A1F12" w:rsidP="002A1F12">
      <w:pPr>
        <w:spacing w:before="1" w:after="240"/>
        <w:outlineLvl w:val="0"/>
        <w:rPr>
          <w:rFonts w:ascii="Arial" w:hAnsi="Arial" w:cs="Arial"/>
          <w:sz w:val="24"/>
          <w:szCs w:val="24"/>
        </w:rPr>
      </w:pPr>
      <w:r w:rsidRPr="002A1F12">
        <w:rPr>
          <w:rFonts w:ascii="Arial" w:hAnsi="Arial" w:cs="Arial"/>
          <w:sz w:val="24"/>
          <w:szCs w:val="24"/>
        </w:rPr>
        <w:t>Free confidential call line in Welsh</w:t>
      </w:r>
      <w:r w:rsidR="00732F7A">
        <w:rPr>
          <w:rFonts w:ascii="Arial" w:hAnsi="Arial" w:cs="Arial"/>
          <w:sz w:val="24"/>
          <w:szCs w:val="24"/>
        </w:rPr>
        <w:t xml:space="preserve"> (7pm-11pm initially, 7 days a week)</w:t>
      </w:r>
      <w:r w:rsidRPr="002A1F12">
        <w:rPr>
          <w:rFonts w:ascii="Arial" w:hAnsi="Arial" w:cs="Arial"/>
          <w:sz w:val="24"/>
          <w:szCs w:val="24"/>
        </w:rPr>
        <w:t>: 0808 164 2777</w:t>
      </w:r>
      <w:r w:rsidR="00E57794" w:rsidRPr="00E57794">
        <w:rPr>
          <w:rFonts w:ascii="Arial" w:hAnsi="Arial" w:cs="Arial"/>
          <w:sz w:val="24"/>
          <w:szCs w:val="24"/>
        </w:rPr>
        <w:br w:type="page"/>
      </w:r>
    </w:p>
    <w:p w:rsidR="00E57794" w:rsidRPr="00E57794" w:rsidRDefault="00E57794" w:rsidP="00E57794">
      <w:pPr>
        <w:spacing w:before="1" w:after="240"/>
        <w:outlineLvl w:val="1"/>
        <w:rPr>
          <w:rFonts w:ascii="Arial" w:hAnsi="Arial" w:cs="Arial"/>
          <w:b/>
          <w:sz w:val="24"/>
          <w:szCs w:val="24"/>
        </w:rPr>
      </w:pPr>
      <w:r w:rsidRPr="00E57794">
        <w:rPr>
          <w:rFonts w:ascii="Arial" w:hAnsi="Arial" w:cs="Arial"/>
          <w:b/>
          <w:sz w:val="24"/>
          <w:szCs w:val="24"/>
        </w:rPr>
        <w:lastRenderedPageBreak/>
        <w:t>Appendix 2</w:t>
      </w:r>
    </w:p>
    <w:p w:rsidR="00E57794" w:rsidRPr="00E57794" w:rsidRDefault="00E57794" w:rsidP="00E57794">
      <w:pPr>
        <w:spacing w:before="1" w:after="240"/>
        <w:jc w:val="center"/>
        <w:outlineLvl w:val="1"/>
        <w:rPr>
          <w:rFonts w:ascii="Arial" w:hAnsi="Arial" w:cs="Arial"/>
          <w:b/>
          <w:sz w:val="24"/>
          <w:szCs w:val="24"/>
        </w:rPr>
      </w:pPr>
      <w:r w:rsidRPr="00E57794">
        <w:rPr>
          <w:rFonts w:ascii="Arial" w:hAnsi="Arial" w:cs="Arial"/>
          <w:b/>
          <w:sz w:val="24"/>
          <w:szCs w:val="24"/>
        </w:rPr>
        <w:t>Checklist for the nominated person (Family Liaison nominee):</w:t>
      </w:r>
    </w:p>
    <w:p w:rsidR="00E57794" w:rsidRPr="00E57794" w:rsidRDefault="00E57794" w:rsidP="00E57794">
      <w:pPr>
        <w:spacing w:before="1" w:after="240"/>
        <w:outlineLvl w:val="0"/>
        <w:rPr>
          <w:rFonts w:ascii="Arial" w:hAnsi="Arial" w:cs="Arial"/>
          <w:sz w:val="24"/>
          <w:szCs w:val="24"/>
        </w:rPr>
      </w:pP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To be followed in conjunction with the full procedure outlined in the guidelines</w:t>
      </w:r>
    </w:p>
    <w:p w:rsidR="00E57794" w:rsidRPr="00E57794" w:rsidRDefault="0083008E" w:rsidP="00E57794">
      <w:pPr>
        <w:spacing w:before="1" w:after="240"/>
        <w:ind w:left="360"/>
        <w:outlineLvl w:val="0"/>
        <w:rPr>
          <w:rFonts w:ascii="Arial" w:hAnsi="Arial" w:cs="Arial"/>
          <w:sz w:val="24"/>
          <w:szCs w:val="24"/>
        </w:rPr>
      </w:pPr>
      <w:sdt>
        <w:sdtPr>
          <w:rPr>
            <w:rFonts w:ascii="MS Gothic" w:eastAsia="MS Gothic" w:hAnsi="MS Gothic" w:cs="Segoe UI Symbol"/>
            <w:sz w:val="24"/>
            <w:szCs w:val="24"/>
          </w:rPr>
          <w:id w:val="1776284498"/>
          <w14:checkbox>
            <w14:checked w14:val="0"/>
            <w14:checkedState w14:val="2612" w14:font="MS Gothic"/>
            <w14:uncheckedState w14:val="2610" w14:font="MS Gothic"/>
          </w14:checkbox>
        </w:sdtPr>
        <w:sdtEndPr/>
        <w:sdtContent>
          <w:r w:rsidR="00E57794" w:rsidRPr="00E57794">
            <w:rPr>
              <w:rFonts w:ascii="MS Gothic" w:eastAsia="MS Gothic" w:hAnsi="MS Gothic" w:cs="Segoe UI Symbol" w:hint="eastAsia"/>
              <w:sz w:val="24"/>
              <w:szCs w:val="24"/>
            </w:rPr>
            <w:t>☐</w:t>
          </w:r>
        </w:sdtContent>
      </w:sdt>
      <w:r w:rsidR="00E57794" w:rsidRPr="00E57794">
        <w:rPr>
          <w:rFonts w:ascii="MS Gothic" w:eastAsia="MS Gothic" w:hAnsi="MS Gothic" w:cs="Segoe UI Symbol"/>
          <w:sz w:val="24"/>
          <w:szCs w:val="24"/>
        </w:rPr>
        <w:tab/>
      </w:r>
      <w:r w:rsidR="00E57794" w:rsidRPr="00E57794">
        <w:rPr>
          <w:rFonts w:ascii="Arial" w:hAnsi="Arial" w:cs="Arial"/>
          <w:sz w:val="24"/>
          <w:szCs w:val="24"/>
        </w:rPr>
        <w:t xml:space="preserve">Contact next of kin to make introduction as the point of contact, expressing PHW’s condolences </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576025219"/>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 xml:space="preserve">Establish when the funeral is to take place and the arrangements </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183517975"/>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Establish the next of kin’s language preference</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1363665602"/>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Advise PHW’s and colleagues about letters of condolence, floral and other tributes</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722490808"/>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Arrange for personal possessions to be forwarded or collected and the return of any equipment</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273949630"/>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Provide information about outstanding salary payment and death in service benefits</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1470512632"/>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 xml:space="preserve">Establish with the next of kin whether it is appropriate for a Director or Senior Manager to represent PHW at a senior level by attending the employee’s funeral </w:t>
      </w:r>
    </w:p>
    <w:p w:rsidR="00E57794" w:rsidRPr="00E57794" w:rsidRDefault="0083008E" w:rsidP="00E57794">
      <w:pPr>
        <w:spacing w:before="1" w:after="240"/>
        <w:ind w:left="360"/>
        <w:outlineLvl w:val="0"/>
        <w:rPr>
          <w:rFonts w:ascii="Arial" w:hAnsi="Arial" w:cs="Arial"/>
          <w:sz w:val="24"/>
          <w:szCs w:val="24"/>
        </w:rPr>
      </w:pPr>
      <w:sdt>
        <w:sdtPr>
          <w:rPr>
            <w:rFonts w:ascii="Segoe UI Symbol" w:eastAsia="MS Gothic" w:hAnsi="Segoe UI Symbol" w:cs="Segoe UI Symbol"/>
            <w:sz w:val="24"/>
            <w:szCs w:val="24"/>
          </w:rPr>
          <w:id w:val="-278337408"/>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Following the funeral, advise next of kin that a member of staff from NHS Payroll/Pension will arrange a meeting or provide telephone assistance to complete relevant documentation in respect of outstanding payments and pension entitlements</w:t>
      </w:r>
    </w:p>
    <w:p w:rsidR="00E57794" w:rsidRPr="00E57794" w:rsidRDefault="00E57794" w:rsidP="00E57794">
      <w:pPr>
        <w:spacing w:before="1" w:after="240"/>
        <w:outlineLvl w:val="0"/>
        <w:rPr>
          <w:rFonts w:ascii="Arial" w:hAnsi="Arial" w:cs="Arial"/>
          <w:sz w:val="24"/>
          <w:szCs w:val="24"/>
        </w:rPr>
      </w:pPr>
    </w:p>
    <w:p w:rsidR="00E57794" w:rsidRPr="00E57794" w:rsidRDefault="00E57794" w:rsidP="00E57794">
      <w:pPr>
        <w:spacing w:before="1" w:after="240"/>
        <w:outlineLvl w:val="0"/>
        <w:rPr>
          <w:rFonts w:ascii="Arial" w:hAnsi="Arial" w:cs="Arial"/>
          <w:sz w:val="24"/>
          <w:szCs w:val="24"/>
        </w:rPr>
      </w:pPr>
      <w:r w:rsidRPr="00E57794">
        <w:rPr>
          <w:rFonts w:ascii="Arial" w:hAnsi="Arial" w:cs="Arial"/>
          <w:sz w:val="24"/>
          <w:szCs w:val="24"/>
        </w:rPr>
        <w:t xml:space="preserve">Checklist for the Line Manager: </w:t>
      </w:r>
    </w:p>
    <w:p w:rsidR="00E57794" w:rsidRPr="00E57794" w:rsidRDefault="00E57794" w:rsidP="00E57794">
      <w:pPr>
        <w:spacing w:before="1" w:after="240"/>
        <w:ind w:left="426"/>
        <w:outlineLvl w:val="0"/>
        <w:rPr>
          <w:rFonts w:ascii="Arial" w:hAnsi="Arial" w:cs="Arial"/>
          <w:sz w:val="24"/>
          <w:szCs w:val="24"/>
        </w:rPr>
      </w:pPr>
      <w:r w:rsidRPr="00E57794">
        <w:rPr>
          <w:rFonts w:ascii="Arial" w:hAnsi="Arial" w:cs="Arial"/>
          <w:sz w:val="24"/>
          <w:szCs w:val="24"/>
        </w:rPr>
        <w:t>To be followed in conjunction with the full procedure outlined in the guidelines.</w:t>
      </w:r>
    </w:p>
    <w:p w:rsidR="00E57794" w:rsidRPr="00E57794" w:rsidRDefault="0083008E" w:rsidP="00E57794">
      <w:pPr>
        <w:spacing w:before="1" w:after="240"/>
        <w:ind w:left="426"/>
        <w:outlineLvl w:val="0"/>
        <w:rPr>
          <w:rFonts w:ascii="Arial" w:hAnsi="Arial" w:cs="Arial"/>
          <w:sz w:val="24"/>
          <w:szCs w:val="24"/>
        </w:rPr>
      </w:pPr>
      <w:sdt>
        <w:sdtPr>
          <w:rPr>
            <w:rFonts w:ascii="MS Gothic" w:eastAsia="MS Gothic" w:hAnsi="MS Gothic" w:cs="Segoe UI Symbol"/>
            <w:sz w:val="24"/>
            <w:szCs w:val="24"/>
          </w:rPr>
          <w:id w:val="1420914767"/>
          <w14:checkbox>
            <w14:checked w14:val="0"/>
            <w14:checkedState w14:val="2612" w14:font="MS Gothic"/>
            <w14:uncheckedState w14:val="2610" w14:font="MS Gothic"/>
          </w14:checkbox>
        </w:sdtPr>
        <w:sdtEndPr/>
        <w:sdtContent>
          <w:r w:rsidR="00E57794" w:rsidRPr="00E57794">
            <w:rPr>
              <w:rFonts w:ascii="MS Gothic" w:eastAsia="MS Gothic" w:hAnsi="MS Gothic" w:cs="Segoe UI Symbol" w:hint="eastAsia"/>
              <w:sz w:val="24"/>
              <w:szCs w:val="24"/>
            </w:rPr>
            <w:t>☐</w:t>
          </w:r>
        </w:sdtContent>
      </w:sdt>
      <w:r w:rsidR="00E57794" w:rsidRPr="00E57794">
        <w:rPr>
          <w:rFonts w:ascii="Arial" w:hAnsi="Arial" w:cs="Arial"/>
          <w:sz w:val="24"/>
          <w:szCs w:val="24"/>
        </w:rPr>
        <w:tab/>
        <w:t>Notify key parties including relevant senior management, payroll, People and OD following notification of the death of an employee, including their service, next of kin information, and date of death</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627281737"/>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 xml:space="preserve">With support of the Head of Service/Director and People and OD, determine the most appropriate way to notify colleagues of the employee’s death </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1765572047"/>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Advise the communications team of the employee’s death, including date of death, department and area of work</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1593775423"/>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 xml:space="preserve">Arrange with Informatics for the member of staff’s email account to be assigned to them so messages can be dealt with in an appropriate way </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855267829"/>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Ensure that the employee’s details are removed from circulation lists, rotas etc.</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315540804"/>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Check member of staff’s calendar to cancel meetings, courses, events etc.</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1138094572"/>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If member of staff had been on long term sickness, ensure any appointments made with Occupational Health have been cancelled</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2112537630"/>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Manage requests from colleagues of the deceased wishing to attend the funeral, referring to the Special Leave Procedure or advice from People and OD</w:t>
      </w:r>
    </w:p>
    <w:p w:rsidR="00E57794" w:rsidRPr="00E57794" w:rsidRDefault="0083008E" w:rsidP="00E57794">
      <w:pPr>
        <w:spacing w:before="1" w:after="240"/>
        <w:ind w:left="426"/>
        <w:outlineLvl w:val="0"/>
        <w:rPr>
          <w:rFonts w:ascii="Arial" w:hAnsi="Arial" w:cs="Arial"/>
          <w:sz w:val="24"/>
          <w:szCs w:val="24"/>
        </w:rPr>
      </w:pPr>
      <w:sdt>
        <w:sdtPr>
          <w:rPr>
            <w:rFonts w:ascii="Segoe UI Symbol" w:eastAsia="MS Gothic" w:hAnsi="Segoe UI Symbol" w:cs="Segoe UI Symbol"/>
            <w:sz w:val="24"/>
            <w:szCs w:val="24"/>
          </w:rPr>
          <w:id w:val="1207458722"/>
          <w14:checkbox>
            <w14:checked w14:val="0"/>
            <w14:checkedState w14:val="2612" w14:font="MS Gothic"/>
            <w14:uncheckedState w14:val="2610" w14:font="MS Gothic"/>
          </w14:checkbox>
        </w:sdtPr>
        <w:sdtEndPr/>
        <w:sdtContent>
          <w:r w:rsidR="00E57794" w:rsidRPr="00E57794">
            <w:rPr>
              <w:rFonts w:ascii="Segoe UI Symbol" w:eastAsia="MS Gothic" w:hAnsi="Segoe UI Symbol" w:cs="Segoe UI Symbol"/>
              <w:sz w:val="24"/>
              <w:szCs w:val="24"/>
            </w:rPr>
            <w:t>☐</w:t>
          </w:r>
        </w:sdtContent>
      </w:sdt>
      <w:r w:rsidR="00E57794" w:rsidRPr="00E57794">
        <w:rPr>
          <w:rFonts w:ascii="Arial" w:hAnsi="Arial" w:cs="Arial"/>
          <w:sz w:val="24"/>
          <w:szCs w:val="24"/>
        </w:rPr>
        <w:tab/>
        <w:t>Share and signpost available information and support services to work colleagues of the deceased</w:t>
      </w:r>
    </w:p>
    <w:p w:rsidR="00E57794" w:rsidRPr="00E57794" w:rsidRDefault="0083008E" w:rsidP="00E57794">
      <w:pPr>
        <w:spacing w:before="1" w:after="240"/>
        <w:ind w:left="426"/>
        <w:outlineLvl w:val="0"/>
        <w:rPr>
          <w:rFonts w:ascii="Arial" w:hAnsi="Arial" w:cs="Arial"/>
          <w:sz w:val="24"/>
          <w:szCs w:val="24"/>
        </w:rPr>
      </w:pPr>
      <w:sdt>
        <w:sdtPr>
          <w:rPr>
            <w:rFonts w:ascii="MS Gothic" w:eastAsia="MS Gothic" w:hAnsi="MS Gothic" w:cs="Segoe UI Symbol"/>
            <w:sz w:val="24"/>
            <w:szCs w:val="24"/>
          </w:rPr>
          <w:id w:val="-1644500033"/>
          <w14:checkbox>
            <w14:checked w14:val="0"/>
            <w14:checkedState w14:val="2612" w14:font="MS Gothic"/>
            <w14:uncheckedState w14:val="2610" w14:font="MS Gothic"/>
          </w14:checkbox>
        </w:sdtPr>
        <w:sdtEndPr/>
        <w:sdtContent>
          <w:r w:rsidR="00E57794" w:rsidRPr="00E57794">
            <w:rPr>
              <w:rFonts w:ascii="MS Gothic" w:eastAsia="MS Gothic" w:hAnsi="MS Gothic" w:cs="Segoe UI Symbol" w:hint="eastAsia"/>
              <w:sz w:val="24"/>
              <w:szCs w:val="24"/>
            </w:rPr>
            <w:t>☐</w:t>
          </w:r>
        </w:sdtContent>
      </w:sdt>
      <w:r w:rsidR="00E57794" w:rsidRPr="00E57794">
        <w:rPr>
          <w:rFonts w:ascii="Arial" w:hAnsi="Arial" w:cs="Arial"/>
          <w:sz w:val="24"/>
          <w:szCs w:val="24"/>
        </w:rPr>
        <w:tab/>
        <w:t xml:space="preserve">Complete a termination form, final timesheet (if applicable) including any outstanding overtime payments and identify any remaining annual leave and forward to People &amp; OD.  Any overtaken annual leave should </w:t>
      </w:r>
      <w:r w:rsidR="00E57794" w:rsidRPr="00E57794">
        <w:rPr>
          <w:rFonts w:ascii="Arial" w:hAnsi="Arial" w:cs="Arial"/>
          <w:b/>
          <w:i/>
          <w:sz w:val="24"/>
          <w:szCs w:val="24"/>
        </w:rPr>
        <w:t>not</w:t>
      </w:r>
      <w:r w:rsidR="00E57794" w:rsidRPr="00E57794">
        <w:rPr>
          <w:rFonts w:ascii="Arial" w:hAnsi="Arial" w:cs="Arial"/>
          <w:sz w:val="24"/>
          <w:szCs w:val="24"/>
        </w:rPr>
        <w:t xml:space="preserve"> be recorded on the termination form</w:t>
      </w:r>
    </w:p>
    <w:p w:rsidR="00E57794" w:rsidRPr="00B54F9E" w:rsidRDefault="00E57794" w:rsidP="00B54F9E">
      <w:pPr>
        <w:rPr>
          <w:sz w:val="27"/>
          <w:szCs w:val="24"/>
        </w:rPr>
      </w:pPr>
    </w:p>
    <w:sectPr w:rsidR="00E57794" w:rsidRPr="00B54F9E" w:rsidSect="00607B3A">
      <w:pgSz w:w="11910" w:h="16840"/>
      <w:pgMar w:top="1580" w:right="660" w:bottom="1160" w:left="108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08" w:rsidRDefault="00157F08">
      <w:r>
        <w:separator/>
      </w:r>
    </w:p>
  </w:endnote>
  <w:endnote w:type="continuationSeparator" w:id="0">
    <w:p w:rsidR="00157F08" w:rsidRDefault="0015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9F" w:rsidRDefault="001D61A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61EDF4E" wp14:editId="09697A5F">
              <wp:simplePos x="0" y="0"/>
              <wp:positionH relativeFrom="page">
                <wp:posOffset>3305810</wp:posOffset>
              </wp:positionH>
              <wp:positionV relativeFrom="page">
                <wp:posOffset>9930130</wp:posOffset>
              </wp:positionV>
              <wp:extent cx="95059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B9F" w:rsidRDefault="001D61A4">
                          <w:pPr>
                            <w:spacing w:before="19"/>
                            <w:ind w:left="20"/>
                            <w:rPr>
                              <w:b/>
                              <w:sz w:val="20"/>
                            </w:rPr>
                          </w:pPr>
                          <w:r>
                            <w:rPr>
                              <w:sz w:val="20"/>
                            </w:rPr>
                            <w:t xml:space="preserve">Page </w:t>
                          </w:r>
                          <w:r>
                            <w:fldChar w:fldCharType="begin"/>
                          </w:r>
                          <w:r>
                            <w:rPr>
                              <w:b/>
                              <w:sz w:val="20"/>
                            </w:rPr>
                            <w:instrText xml:space="preserve"> PAGE </w:instrText>
                          </w:r>
                          <w:r>
                            <w:fldChar w:fldCharType="separate"/>
                          </w:r>
                          <w:r w:rsidR="0083008E">
                            <w:rPr>
                              <w:b/>
                              <w:noProof/>
                              <w:sz w:val="20"/>
                            </w:rPr>
                            <w:t>3</w:t>
                          </w:r>
                          <w:r>
                            <w:fldChar w:fldCharType="end"/>
                          </w:r>
                          <w:r>
                            <w:rPr>
                              <w:b/>
                              <w:sz w:val="20"/>
                            </w:rPr>
                            <w:t xml:space="preserve"> </w:t>
                          </w:r>
                          <w:r>
                            <w:rPr>
                              <w:sz w:val="20"/>
                            </w:rPr>
                            <w:t xml:space="preserve">of </w:t>
                          </w:r>
                          <w:r w:rsidR="00607B3A">
                            <w:rPr>
                              <w:b/>
                              <w:sz w:val="20"/>
                            </w:rPr>
                            <w:t>1</w:t>
                          </w:r>
                          <w:r w:rsidR="00CC505A">
                            <w:rPr>
                              <w:b/>
                              <w:sz w:val="20"/>
                            </w:rPr>
                            <w:t>6</w:t>
                          </w:r>
                        </w:p>
                        <w:p w:rsidR="002D77E6" w:rsidRDefault="002D77E6">
                          <w:pPr>
                            <w:spacing w:before="19"/>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DF4E" id="_x0000_t202" coordsize="21600,21600" o:spt="202" path="m,l,21600r21600,l21600,xe">
              <v:stroke joinstyle="miter"/>
              <v:path gradientshapeok="t" o:connecttype="rect"/>
            </v:shapetype>
            <v:shape id="Text Box 1" o:spid="_x0000_s1027" type="#_x0000_t202" style="position:absolute;margin-left:260.3pt;margin-top:781.9pt;width:74.8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4IKqgIAAKg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" filled="f" stroked="f">
              <v:textbox inset="0,0,0,0">
                <w:txbxContent>
                  <w:p w:rsidR="00443B9F" w:rsidRDefault="001D61A4">
                    <w:pPr>
                      <w:spacing w:before="19"/>
                      <w:ind w:left="20"/>
                      <w:rPr>
                        <w:b/>
                        <w:sz w:val="20"/>
                      </w:rPr>
                    </w:pPr>
                    <w:r>
                      <w:rPr>
                        <w:sz w:val="20"/>
                      </w:rPr>
                      <w:t xml:space="preserve">Page </w:t>
                    </w:r>
                    <w:r>
                      <w:fldChar w:fldCharType="begin"/>
                    </w:r>
                    <w:r>
                      <w:rPr>
                        <w:b/>
                        <w:sz w:val="20"/>
                      </w:rPr>
                      <w:instrText xml:space="preserve"> PAGE </w:instrText>
                    </w:r>
                    <w:r>
                      <w:fldChar w:fldCharType="separate"/>
                    </w:r>
                    <w:r w:rsidR="0083008E">
                      <w:rPr>
                        <w:b/>
                        <w:noProof/>
                        <w:sz w:val="20"/>
                      </w:rPr>
                      <w:t>3</w:t>
                    </w:r>
                    <w:r>
                      <w:fldChar w:fldCharType="end"/>
                    </w:r>
                    <w:r>
                      <w:rPr>
                        <w:b/>
                        <w:sz w:val="20"/>
                      </w:rPr>
                      <w:t xml:space="preserve"> </w:t>
                    </w:r>
                    <w:r>
                      <w:rPr>
                        <w:sz w:val="20"/>
                      </w:rPr>
                      <w:t xml:space="preserve">of </w:t>
                    </w:r>
                    <w:r w:rsidR="00607B3A">
                      <w:rPr>
                        <w:b/>
                        <w:sz w:val="20"/>
                      </w:rPr>
                      <w:t>1</w:t>
                    </w:r>
                    <w:r w:rsidR="00CC505A">
                      <w:rPr>
                        <w:b/>
                        <w:sz w:val="20"/>
                      </w:rPr>
                      <w:t>6</w:t>
                    </w:r>
                  </w:p>
                  <w:p w:rsidR="002D77E6" w:rsidRDefault="002D77E6">
                    <w:pPr>
                      <w:spacing w:before="19"/>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08" w:rsidRDefault="00157F08">
      <w:r>
        <w:separator/>
      </w:r>
    </w:p>
  </w:footnote>
  <w:footnote w:type="continuationSeparator" w:id="0">
    <w:p w:rsidR="00157F08" w:rsidRDefault="0015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E7" w:rsidRDefault="00371AE7">
    <w:pPr>
      <w:pStyle w:val="Header"/>
    </w:pPr>
  </w:p>
  <w:p w:rsidR="00FF733D" w:rsidRDefault="00FF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3D" w:rsidRDefault="00FF733D">
    <w:pPr>
      <w:pStyle w:val="Header"/>
    </w:pPr>
  </w:p>
  <w:p w:rsidR="00FF733D" w:rsidRDefault="00FF733D">
    <w:pPr>
      <w:pStyle w:val="Header"/>
    </w:pPr>
    <w:r>
      <w:t>Death in Service Guidelines</w:t>
    </w:r>
    <w:r>
      <w:ptab w:relativeTo="margin" w:alignment="right" w:leader="none"/>
    </w:r>
    <w:r>
      <w:t>Supporting Flowchart and 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549"/>
    <w:multiLevelType w:val="hybridMultilevel"/>
    <w:tmpl w:val="290A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3647D"/>
    <w:multiLevelType w:val="hybridMultilevel"/>
    <w:tmpl w:val="55BC62EA"/>
    <w:lvl w:ilvl="0" w:tplc="4CE2E882">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11EB0"/>
    <w:multiLevelType w:val="hybridMultilevel"/>
    <w:tmpl w:val="5E58EFD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565534"/>
    <w:multiLevelType w:val="hybridMultilevel"/>
    <w:tmpl w:val="C5501D9C"/>
    <w:lvl w:ilvl="0" w:tplc="52B45362">
      <w:start w:val="1"/>
      <w:numFmt w:val="decimal"/>
      <w:lvlText w:val="%1."/>
      <w:lvlJc w:val="left"/>
      <w:pPr>
        <w:ind w:left="1438" w:hanging="720"/>
      </w:pPr>
      <w:rPr>
        <w:rFonts w:ascii="Verdana" w:eastAsia="Verdana" w:hAnsi="Verdana" w:cs="Verdana" w:hint="default"/>
        <w:b/>
        <w:bCs/>
        <w:spacing w:val="-3"/>
        <w:w w:val="100"/>
        <w:sz w:val="24"/>
        <w:szCs w:val="24"/>
        <w:lang w:val="en-GB" w:eastAsia="en-GB" w:bidi="en-GB"/>
      </w:rPr>
    </w:lvl>
    <w:lvl w:ilvl="1" w:tplc="38FC868C">
      <w:start w:val="1"/>
      <w:numFmt w:val="lowerLetter"/>
      <w:lvlText w:val="%2)"/>
      <w:lvlJc w:val="left"/>
      <w:pPr>
        <w:ind w:left="2158" w:hanging="360"/>
      </w:pPr>
      <w:rPr>
        <w:rFonts w:ascii="Verdana" w:eastAsia="Verdana" w:hAnsi="Verdana" w:cs="Verdana" w:hint="default"/>
        <w:spacing w:val="-1"/>
        <w:w w:val="100"/>
        <w:sz w:val="24"/>
        <w:szCs w:val="24"/>
        <w:lang w:val="en-GB" w:eastAsia="en-GB" w:bidi="en-GB"/>
      </w:rPr>
    </w:lvl>
    <w:lvl w:ilvl="2" w:tplc="2A4028A8">
      <w:numFmt w:val="bullet"/>
      <w:lvlText w:val="•"/>
      <w:lvlJc w:val="left"/>
      <w:pPr>
        <w:ind w:left="3049" w:hanging="360"/>
      </w:pPr>
      <w:rPr>
        <w:rFonts w:hint="default"/>
        <w:lang w:val="en-GB" w:eastAsia="en-GB" w:bidi="en-GB"/>
      </w:rPr>
    </w:lvl>
    <w:lvl w:ilvl="3" w:tplc="2E640CF2">
      <w:numFmt w:val="bullet"/>
      <w:lvlText w:val="•"/>
      <w:lvlJc w:val="left"/>
      <w:pPr>
        <w:ind w:left="3939" w:hanging="360"/>
      </w:pPr>
      <w:rPr>
        <w:rFonts w:hint="default"/>
        <w:lang w:val="en-GB" w:eastAsia="en-GB" w:bidi="en-GB"/>
      </w:rPr>
    </w:lvl>
    <w:lvl w:ilvl="4" w:tplc="0B8A1B5E">
      <w:numFmt w:val="bullet"/>
      <w:lvlText w:val="•"/>
      <w:lvlJc w:val="left"/>
      <w:pPr>
        <w:ind w:left="4828" w:hanging="360"/>
      </w:pPr>
      <w:rPr>
        <w:rFonts w:hint="default"/>
        <w:lang w:val="en-GB" w:eastAsia="en-GB" w:bidi="en-GB"/>
      </w:rPr>
    </w:lvl>
    <w:lvl w:ilvl="5" w:tplc="32BCE728">
      <w:numFmt w:val="bullet"/>
      <w:lvlText w:val="•"/>
      <w:lvlJc w:val="left"/>
      <w:pPr>
        <w:ind w:left="5718" w:hanging="360"/>
      </w:pPr>
      <w:rPr>
        <w:rFonts w:hint="default"/>
        <w:lang w:val="en-GB" w:eastAsia="en-GB" w:bidi="en-GB"/>
      </w:rPr>
    </w:lvl>
    <w:lvl w:ilvl="6" w:tplc="A44A236C">
      <w:numFmt w:val="bullet"/>
      <w:lvlText w:val="•"/>
      <w:lvlJc w:val="left"/>
      <w:pPr>
        <w:ind w:left="6608" w:hanging="360"/>
      </w:pPr>
      <w:rPr>
        <w:rFonts w:hint="default"/>
        <w:lang w:val="en-GB" w:eastAsia="en-GB" w:bidi="en-GB"/>
      </w:rPr>
    </w:lvl>
    <w:lvl w:ilvl="7" w:tplc="669A9790">
      <w:numFmt w:val="bullet"/>
      <w:lvlText w:val="•"/>
      <w:lvlJc w:val="left"/>
      <w:pPr>
        <w:ind w:left="7497" w:hanging="360"/>
      </w:pPr>
      <w:rPr>
        <w:rFonts w:hint="default"/>
        <w:lang w:val="en-GB" w:eastAsia="en-GB" w:bidi="en-GB"/>
      </w:rPr>
    </w:lvl>
    <w:lvl w:ilvl="8" w:tplc="051EB568">
      <w:numFmt w:val="bullet"/>
      <w:lvlText w:val="•"/>
      <w:lvlJc w:val="left"/>
      <w:pPr>
        <w:ind w:left="8387" w:hanging="360"/>
      </w:pPr>
      <w:rPr>
        <w:rFonts w:hint="default"/>
        <w:lang w:val="en-GB" w:eastAsia="en-GB" w:bidi="en-GB"/>
      </w:rPr>
    </w:lvl>
  </w:abstractNum>
  <w:abstractNum w:abstractNumId="4" w15:restartNumberingAfterBreak="0">
    <w:nsid w:val="5D211187"/>
    <w:multiLevelType w:val="multilevel"/>
    <w:tmpl w:val="B4B2A8EA"/>
    <w:lvl w:ilvl="0">
      <w:start w:val="4"/>
      <w:numFmt w:val="decimal"/>
      <w:lvlText w:val="%1"/>
      <w:lvlJc w:val="left"/>
      <w:pPr>
        <w:ind w:left="2136" w:hanging="711"/>
      </w:pPr>
      <w:rPr>
        <w:rFonts w:hint="default"/>
        <w:lang w:val="en-GB" w:eastAsia="en-GB" w:bidi="en-GB"/>
      </w:rPr>
    </w:lvl>
    <w:lvl w:ilvl="1">
      <w:start w:val="1"/>
      <w:numFmt w:val="decimal"/>
      <w:lvlText w:val="%1.%2"/>
      <w:lvlJc w:val="left"/>
      <w:pPr>
        <w:ind w:left="2136" w:hanging="711"/>
      </w:pPr>
      <w:rPr>
        <w:rFonts w:ascii="Verdana" w:eastAsia="Verdana" w:hAnsi="Verdana" w:cs="Verdana" w:hint="default"/>
        <w:b/>
        <w:bCs/>
        <w:spacing w:val="-2"/>
        <w:w w:val="100"/>
        <w:sz w:val="24"/>
        <w:szCs w:val="24"/>
        <w:lang w:val="en-GB" w:eastAsia="en-GB" w:bidi="en-GB"/>
      </w:rPr>
    </w:lvl>
    <w:lvl w:ilvl="2">
      <w:numFmt w:val="bullet"/>
      <w:lvlText w:val="•"/>
      <w:lvlJc w:val="left"/>
      <w:pPr>
        <w:ind w:left="3745" w:hanging="711"/>
      </w:pPr>
      <w:rPr>
        <w:rFonts w:hint="default"/>
        <w:lang w:val="en-GB" w:eastAsia="en-GB" w:bidi="en-GB"/>
      </w:rPr>
    </w:lvl>
    <w:lvl w:ilvl="3">
      <w:numFmt w:val="bullet"/>
      <w:lvlText w:val="•"/>
      <w:lvlJc w:val="left"/>
      <w:pPr>
        <w:ind w:left="4547" w:hanging="711"/>
      </w:pPr>
      <w:rPr>
        <w:rFonts w:hint="default"/>
        <w:lang w:val="en-GB" w:eastAsia="en-GB" w:bidi="en-GB"/>
      </w:rPr>
    </w:lvl>
    <w:lvl w:ilvl="4">
      <w:numFmt w:val="bullet"/>
      <w:lvlText w:val="•"/>
      <w:lvlJc w:val="left"/>
      <w:pPr>
        <w:ind w:left="5350" w:hanging="711"/>
      </w:pPr>
      <w:rPr>
        <w:rFonts w:hint="default"/>
        <w:lang w:val="en-GB" w:eastAsia="en-GB" w:bidi="en-GB"/>
      </w:rPr>
    </w:lvl>
    <w:lvl w:ilvl="5">
      <w:numFmt w:val="bullet"/>
      <w:lvlText w:val="•"/>
      <w:lvlJc w:val="left"/>
      <w:pPr>
        <w:ind w:left="6153" w:hanging="711"/>
      </w:pPr>
      <w:rPr>
        <w:rFonts w:hint="default"/>
        <w:lang w:val="en-GB" w:eastAsia="en-GB" w:bidi="en-GB"/>
      </w:rPr>
    </w:lvl>
    <w:lvl w:ilvl="6">
      <w:numFmt w:val="bullet"/>
      <w:lvlText w:val="•"/>
      <w:lvlJc w:val="left"/>
      <w:pPr>
        <w:ind w:left="6955" w:hanging="711"/>
      </w:pPr>
      <w:rPr>
        <w:rFonts w:hint="default"/>
        <w:lang w:val="en-GB" w:eastAsia="en-GB" w:bidi="en-GB"/>
      </w:rPr>
    </w:lvl>
    <w:lvl w:ilvl="7">
      <w:numFmt w:val="bullet"/>
      <w:lvlText w:val="•"/>
      <w:lvlJc w:val="left"/>
      <w:pPr>
        <w:ind w:left="7758" w:hanging="711"/>
      </w:pPr>
      <w:rPr>
        <w:rFonts w:hint="default"/>
        <w:lang w:val="en-GB" w:eastAsia="en-GB" w:bidi="en-GB"/>
      </w:rPr>
    </w:lvl>
    <w:lvl w:ilvl="8">
      <w:numFmt w:val="bullet"/>
      <w:lvlText w:val="•"/>
      <w:lvlJc w:val="left"/>
      <w:pPr>
        <w:ind w:left="8561" w:hanging="711"/>
      </w:pPr>
      <w:rPr>
        <w:rFonts w:hint="default"/>
        <w:lang w:val="en-GB" w:eastAsia="en-GB" w:bidi="en-GB"/>
      </w:rPr>
    </w:lvl>
  </w:abstractNum>
  <w:abstractNum w:abstractNumId="5" w15:restartNumberingAfterBreak="0">
    <w:nsid w:val="6C000517"/>
    <w:multiLevelType w:val="multilevel"/>
    <w:tmpl w:val="C96A6522"/>
    <w:lvl w:ilvl="0">
      <w:start w:val="3"/>
      <w:numFmt w:val="decimal"/>
      <w:lvlText w:val="%1"/>
      <w:lvlJc w:val="left"/>
      <w:pPr>
        <w:ind w:left="2158" w:hanging="720"/>
      </w:pPr>
      <w:rPr>
        <w:rFonts w:hint="default"/>
        <w:lang w:val="en-GB" w:eastAsia="en-GB" w:bidi="en-GB"/>
      </w:rPr>
    </w:lvl>
    <w:lvl w:ilvl="1">
      <w:start w:val="1"/>
      <w:numFmt w:val="decimal"/>
      <w:lvlText w:val="%1.%2"/>
      <w:lvlJc w:val="left"/>
      <w:pPr>
        <w:ind w:left="2158" w:hanging="720"/>
      </w:pPr>
      <w:rPr>
        <w:rFonts w:ascii="Verdana" w:eastAsia="Verdana" w:hAnsi="Verdana" w:cs="Verdana" w:hint="default"/>
        <w:b/>
        <w:bCs/>
        <w:spacing w:val="-2"/>
        <w:w w:val="100"/>
        <w:sz w:val="24"/>
        <w:szCs w:val="24"/>
        <w:lang w:val="en-GB" w:eastAsia="en-GB" w:bidi="en-GB"/>
      </w:rPr>
    </w:lvl>
    <w:lvl w:ilvl="2">
      <w:numFmt w:val="bullet"/>
      <w:lvlText w:val=""/>
      <w:lvlJc w:val="left"/>
      <w:pPr>
        <w:ind w:left="2844" w:hanging="360"/>
      </w:pPr>
      <w:rPr>
        <w:rFonts w:ascii="Symbol" w:eastAsia="Symbol" w:hAnsi="Symbol" w:cs="Symbol" w:hint="default"/>
        <w:w w:val="100"/>
        <w:sz w:val="24"/>
        <w:szCs w:val="24"/>
        <w:lang w:val="en-GB" w:eastAsia="en-GB" w:bidi="en-GB"/>
      </w:rPr>
    </w:lvl>
    <w:lvl w:ilvl="3">
      <w:numFmt w:val="bullet"/>
      <w:lvlText w:val="•"/>
      <w:lvlJc w:val="left"/>
      <w:pPr>
        <w:ind w:left="3790" w:hanging="360"/>
      </w:pPr>
      <w:rPr>
        <w:rFonts w:hint="default"/>
        <w:lang w:val="en-GB" w:eastAsia="en-GB" w:bidi="en-GB"/>
      </w:rPr>
    </w:lvl>
    <w:lvl w:ilvl="4">
      <w:numFmt w:val="bullet"/>
      <w:lvlText w:val="•"/>
      <w:lvlJc w:val="left"/>
      <w:pPr>
        <w:ind w:left="4701" w:hanging="360"/>
      </w:pPr>
      <w:rPr>
        <w:rFonts w:hint="default"/>
        <w:lang w:val="en-GB" w:eastAsia="en-GB" w:bidi="en-GB"/>
      </w:rPr>
    </w:lvl>
    <w:lvl w:ilvl="5">
      <w:numFmt w:val="bullet"/>
      <w:lvlText w:val="•"/>
      <w:lvlJc w:val="left"/>
      <w:pPr>
        <w:ind w:left="5612" w:hanging="360"/>
      </w:pPr>
      <w:rPr>
        <w:rFonts w:hint="default"/>
        <w:lang w:val="en-GB" w:eastAsia="en-GB" w:bidi="en-GB"/>
      </w:rPr>
    </w:lvl>
    <w:lvl w:ilvl="6">
      <w:numFmt w:val="bullet"/>
      <w:lvlText w:val="•"/>
      <w:lvlJc w:val="left"/>
      <w:pPr>
        <w:ind w:left="6523" w:hanging="360"/>
      </w:pPr>
      <w:rPr>
        <w:rFonts w:hint="default"/>
        <w:lang w:val="en-GB" w:eastAsia="en-GB" w:bidi="en-GB"/>
      </w:rPr>
    </w:lvl>
    <w:lvl w:ilvl="7">
      <w:numFmt w:val="bullet"/>
      <w:lvlText w:val="•"/>
      <w:lvlJc w:val="left"/>
      <w:pPr>
        <w:ind w:left="7434" w:hanging="360"/>
      </w:pPr>
      <w:rPr>
        <w:rFonts w:hint="default"/>
        <w:lang w:val="en-GB" w:eastAsia="en-GB" w:bidi="en-GB"/>
      </w:rPr>
    </w:lvl>
    <w:lvl w:ilvl="8">
      <w:numFmt w:val="bullet"/>
      <w:lvlText w:val="•"/>
      <w:lvlJc w:val="left"/>
      <w:pPr>
        <w:ind w:left="8344" w:hanging="360"/>
      </w:pPr>
      <w:rPr>
        <w:rFonts w:hint="default"/>
        <w:lang w:val="en-GB" w:eastAsia="en-GB" w:bidi="en-GB"/>
      </w:rPr>
    </w:lvl>
  </w:abstractNum>
  <w:abstractNum w:abstractNumId="6" w15:restartNumberingAfterBreak="0">
    <w:nsid w:val="6C6827AA"/>
    <w:multiLevelType w:val="multilevel"/>
    <w:tmpl w:val="4632719C"/>
    <w:lvl w:ilvl="0">
      <w:start w:val="5"/>
      <w:numFmt w:val="decimal"/>
      <w:lvlText w:val="%1"/>
      <w:lvlJc w:val="left"/>
      <w:pPr>
        <w:ind w:left="2158" w:hanging="720"/>
      </w:pPr>
      <w:rPr>
        <w:rFonts w:hint="default"/>
        <w:lang w:val="en-GB" w:eastAsia="en-GB" w:bidi="en-GB"/>
      </w:rPr>
    </w:lvl>
    <w:lvl w:ilvl="1">
      <w:start w:val="1"/>
      <w:numFmt w:val="decimal"/>
      <w:lvlText w:val="%1.%2"/>
      <w:lvlJc w:val="left"/>
      <w:pPr>
        <w:ind w:left="2158" w:hanging="720"/>
      </w:pPr>
      <w:rPr>
        <w:rFonts w:ascii="Verdana" w:eastAsia="Verdana" w:hAnsi="Verdana" w:cs="Verdana" w:hint="default"/>
        <w:b/>
        <w:bCs/>
        <w:spacing w:val="-2"/>
        <w:w w:val="100"/>
        <w:sz w:val="24"/>
        <w:szCs w:val="24"/>
        <w:lang w:val="en-GB" w:eastAsia="en-GB" w:bidi="en-GB"/>
      </w:rPr>
    </w:lvl>
    <w:lvl w:ilvl="2">
      <w:numFmt w:val="bullet"/>
      <w:lvlText w:val=""/>
      <w:lvlJc w:val="left"/>
      <w:pPr>
        <w:ind w:left="2878" w:hanging="360"/>
      </w:pPr>
      <w:rPr>
        <w:rFonts w:ascii="Symbol" w:eastAsia="Symbol" w:hAnsi="Symbol" w:cs="Symbol" w:hint="default"/>
        <w:w w:val="100"/>
        <w:sz w:val="24"/>
        <w:szCs w:val="24"/>
        <w:lang w:val="en-GB" w:eastAsia="en-GB" w:bidi="en-GB"/>
      </w:rPr>
    </w:lvl>
    <w:lvl w:ilvl="3">
      <w:numFmt w:val="bullet"/>
      <w:lvlText w:val="•"/>
      <w:lvlJc w:val="left"/>
      <w:pPr>
        <w:ind w:left="4499" w:hanging="360"/>
      </w:pPr>
      <w:rPr>
        <w:rFonts w:hint="default"/>
        <w:lang w:val="en-GB" w:eastAsia="en-GB" w:bidi="en-GB"/>
      </w:rPr>
    </w:lvl>
    <w:lvl w:ilvl="4">
      <w:numFmt w:val="bullet"/>
      <w:lvlText w:val="•"/>
      <w:lvlJc w:val="left"/>
      <w:pPr>
        <w:ind w:left="5308" w:hanging="360"/>
      </w:pPr>
      <w:rPr>
        <w:rFonts w:hint="default"/>
        <w:lang w:val="en-GB" w:eastAsia="en-GB" w:bidi="en-GB"/>
      </w:rPr>
    </w:lvl>
    <w:lvl w:ilvl="5">
      <w:numFmt w:val="bullet"/>
      <w:lvlText w:val="•"/>
      <w:lvlJc w:val="left"/>
      <w:pPr>
        <w:ind w:left="6118" w:hanging="360"/>
      </w:pPr>
      <w:rPr>
        <w:rFonts w:hint="default"/>
        <w:lang w:val="en-GB" w:eastAsia="en-GB" w:bidi="en-GB"/>
      </w:rPr>
    </w:lvl>
    <w:lvl w:ilvl="6">
      <w:numFmt w:val="bullet"/>
      <w:lvlText w:val="•"/>
      <w:lvlJc w:val="left"/>
      <w:pPr>
        <w:ind w:left="6928" w:hanging="360"/>
      </w:pPr>
      <w:rPr>
        <w:rFonts w:hint="default"/>
        <w:lang w:val="en-GB" w:eastAsia="en-GB" w:bidi="en-GB"/>
      </w:rPr>
    </w:lvl>
    <w:lvl w:ilvl="7">
      <w:numFmt w:val="bullet"/>
      <w:lvlText w:val="•"/>
      <w:lvlJc w:val="left"/>
      <w:pPr>
        <w:ind w:left="7737" w:hanging="360"/>
      </w:pPr>
      <w:rPr>
        <w:rFonts w:hint="default"/>
        <w:lang w:val="en-GB" w:eastAsia="en-GB" w:bidi="en-GB"/>
      </w:rPr>
    </w:lvl>
    <w:lvl w:ilvl="8">
      <w:numFmt w:val="bullet"/>
      <w:lvlText w:val="•"/>
      <w:lvlJc w:val="left"/>
      <w:pPr>
        <w:ind w:left="8547" w:hanging="360"/>
      </w:pPr>
      <w:rPr>
        <w:rFonts w:hint="default"/>
        <w:lang w:val="en-GB" w:eastAsia="en-GB" w:bidi="en-GB"/>
      </w:rPr>
    </w:lvl>
  </w:abstractNum>
  <w:abstractNum w:abstractNumId="7" w15:restartNumberingAfterBreak="0">
    <w:nsid w:val="759232E6"/>
    <w:multiLevelType w:val="hybridMultilevel"/>
    <w:tmpl w:val="C7B60B44"/>
    <w:lvl w:ilvl="0" w:tplc="A1BADD20">
      <w:start w:val="1"/>
      <w:numFmt w:val="lowerLetter"/>
      <w:lvlText w:val="%1)"/>
      <w:lvlJc w:val="left"/>
      <w:pPr>
        <w:ind w:left="565" w:hanging="425"/>
      </w:pPr>
      <w:rPr>
        <w:rFonts w:ascii="Verdana" w:eastAsia="Verdana" w:hAnsi="Verdana" w:cs="Verdana" w:hint="default"/>
        <w:spacing w:val="-1"/>
        <w:w w:val="100"/>
        <w:sz w:val="24"/>
        <w:szCs w:val="24"/>
        <w:lang w:val="en-GB" w:eastAsia="en-GB" w:bidi="en-GB"/>
      </w:rPr>
    </w:lvl>
    <w:lvl w:ilvl="1" w:tplc="D51AFA52">
      <w:numFmt w:val="bullet"/>
      <w:lvlText w:val=""/>
      <w:lvlJc w:val="left"/>
      <w:pPr>
        <w:ind w:left="850" w:hanging="286"/>
      </w:pPr>
      <w:rPr>
        <w:rFonts w:ascii="Symbol" w:eastAsia="Symbol" w:hAnsi="Symbol" w:cs="Symbol" w:hint="default"/>
        <w:w w:val="100"/>
        <w:sz w:val="24"/>
        <w:szCs w:val="24"/>
        <w:lang w:val="en-GB" w:eastAsia="en-GB" w:bidi="en-GB"/>
      </w:rPr>
    </w:lvl>
    <w:lvl w:ilvl="2" w:tplc="E7D8C7C0">
      <w:numFmt w:val="bullet"/>
      <w:lvlText w:val="•"/>
      <w:lvlJc w:val="left"/>
      <w:pPr>
        <w:ind w:left="1220" w:hanging="286"/>
      </w:pPr>
      <w:rPr>
        <w:rFonts w:hint="default"/>
        <w:lang w:val="en-GB" w:eastAsia="en-GB" w:bidi="en-GB"/>
      </w:rPr>
    </w:lvl>
    <w:lvl w:ilvl="3" w:tplc="AF3AB71C">
      <w:numFmt w:val="bullet"/>
      <w:lvlText w:val="•"/>
      <w:lvlJc w:val="left"/>
      <w:pPr>
        <w:ind w:left="1580" w:hanging="286"/>
      </w:pPr>
      <w:rPr>
        <w:rFonts w:hint="default"/>
        <w:lang w:val="en-GB" w:eastAsia="en-GB" w:bidi="en-GB"/>
      </w:rPr>
    </w:lvl>
    <w:lvl w:ilvl="4" w:tplc="5218BDC0">
      <w:numFmt w:val="bullet"/>
      <w:lvlText w:val="•"/>
      <w:lvlJc w:val="left"/>
      <w:pPr>
        <w:ind w:left="1940" w:hanging="286"/>
      </w:pPr>
      <w:rPr>
        <w:rFonts w:hint="default"/>
        <w:lang w:val="en-GB" w:eastAsia="en-GB" w:bidi="en-GB"/>
      </w:rPr>
    </w:lvl>
    <w:lvl w:ilvl="5" w:tplc="E1563DB4">
      <w:numFmt w:val="bullet"/>
      <w:lvlText w:val="•"/>
      <w:lvlJc w:val="left"/>
      <w:pPr>
        <w:ind w:left="2300" w:hanging="286"/>
      </w:pPr>
      <w:rPr>
        <w:rFonts w:hint="default"/>
        <w:lang w:val="en-GB" w:eastAsia="en-GB" w:bidi="en-GB"/>
      </w:rPr>
    </w:lvl>
    <w:lvl w:ilvl="6" w:tplc="88F8268C">
      <w:numFmt w:val="bullet"/>
      <w:lvlText w:val="•"/>
      <w:lvlJc w:val="left"/>
      <w:pPr>
        <w:ind w:left="2661" w:hanging="286"/>
      </w:pPr>
      <w:rPr>
        <w:rFonts w:hint="default"/>
        <w:lang w:val="en-GB" w:eastAsia="en-GB" w:bidi="en-GB"/>
      </w:rPr>
    </w:lvl>
    <w:lvl w:ilvl="7" w:tplc="0D7EFC40">
      <w:numFmt w:val="bullet"/>
      <w:lvlText w:val="•"/>
      <w:lvlJc w:val="left"/>
      <w:pPr>
        <w:ind w:left="3021" w:hanging="286"/>
      </w:pPr>
      <w:rPr>
        <w:rFonts w:hint="default"/>
        <w:lang w:val="en-GB" w:eastAsia="en-GB" w:bidi="en-GB"/>
      </w:rPr>
    </w:lvl>
    <w:lvl w:ilvl="8" w:tplc="CF2A09A2">
      <w:numFmt w:val="bullet"/>
      <w:lvlText w:val="•"/>
      <w:lvlJc w:val="left"/>
      <w:pPr>
        <w:ind w:left="3381" w:hanging="286"/>
      </w:pPr>
      <w:rPr>
        <w:rFonts w:hint="default"/>
        <w:lang w:val="en-GB" w:eastAsia="en-GB" w:bidi="en-GB"/>
      </w:rPr>
    </w:lvl>
  </w:abstractNum>
  <w:abstractNum w:abstractNumId="8" w15:restartNumberingAfterBreak="0">
    <w:nsid w:val="769164BD"/>
    <w:multiLevelType w:val="hybridMultilevel"/>
    <w:tmpl w:val="067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80797"/>
    <w:multiLevelType w:val="multilevel"/>
    <w:tmpl w:val="F57EA430"/>
    <w:lvl w:ilvl="0">
      <w:start w:val="2"/>
      <w:numFmt w:val="decimal"/>
      <w:lvlText w:val="%1"/>
      <w:lvlJc w:val="left"/>
      <w:pPr>
        <w:ind w:left="2158" w:hanging="720"/>
      </w:pPr>
      <w:rPr>
        <w:rFonts w:hint="default"/>
        <w:lang w:val="en-GB" w:eastAsia="en-GB" w:bidi="en-GB"/>
      </w:rPr>
    </w:lvl>
    <w:lvl w:ilvl="1">
      <w:start w:val="1"/>
      <w:numFmt w:val="decimal"/>
      <w:lvlText w:val="%1.%2"/>
      <w:lvlJc w:val="left"/>
      <w:pPr>
        <w:ind w:left="2158" w:hanging="720"/>
      </w:pPr>
      <w:rPr>
        <w:rFonts w:ascii="Verdana" w:eastAsia="Verdana" w:hAnsi="Verdana" w:cs="Verdana" w:hint="default"/>
        <w:b/>
        <w:bCs/>
        <w:spacing w:val="-2"/>
        <w:w w:val="100"/>
        <w:sz w:val="24"/>
        <w:szCs w:val="24"/>
        <w:lang w:val="en-GB" w:eastAsia="en-GB" w:bidi="en-GB"/>
      </w:rPr>
    </w:lvl>
    <w:lvl w:ilvl="2">
      <w:numFmt w:val="bullet"/>
      <w:lvlText w:val="•"/>
      <w:lvlJc w:val="left"/>
      <w:pPr>
        <w:ind w:left="3761" w:hanging="720"/>
      </w:pPr>
      <w:rPr>
        <w:rFonts w:hint="default"/>
        <w:lang w:val="en-GB" w:eastAsia="en-GB" w:bidi="en-GB"/>
      </w:rPr>
    </w:lvl>
    <w:lvl w:ilvl="3">
      <w:numFmt w:val="bullet"/>
      <w:lvlText w:val="•"/>
      <w:lvlJc w:val="left"/>
      <w:pPr>
        <w:ind w:left="4561" w:hanging="720"/>
      </w:pPr>
      <w:rPr>
        <w:rFonts w:hint="default"/>
        <w:lang w:val="en-GB" w:eastAsia="en-GB" w:bidi="en-GB"/>
      </w:rPr>
    </w:lvl>
    <w:lvl w:ilvl="4">
      <w:numFmt w:val="bullet"/>
      <w:lvlText w:val="•"/>
      <w:lvlJc w:val="left"/>
      <w:pPr>
        <w:ind w:left="5362" w:hanging="720"/>
      </w:pPr>
      <w:rPr>
        <w:rFonts w:hint="default"/>
        <w:lang w:val="en-GB" w:eastAsia="en-GB" w:bidi="en-GB"/>
      </w:rPr>
    </w:lvl>
    <w:lvl w:ilvl="5">
      <w:numFmt w:val="bullet"/>
      <w:lvlText w:val="•"/>
      <w:lvlJc w:val="left"/>
      <w:pPr>
        <w:ind w:left="6163" w:hanging="720"/>
      </w:pPr>
      <w:rPr>
        <w:rFonts w:hint="default"/>
        <w:lang w:val="en-GB" w:eastAsia="en-GB" w:bidi="en-GB"/>
      </w:rPr>
    </w:lvl>
    <w:lvl w:ilvl="6">
      <w:numFmt w:val="bullet"/>
      <w:lvlText w:val="•"/>
      <w:lvlJc w:val="left"/>
      <w:pPr>
        <w:ind w:left="6963" w:hanging="720"/>
      </w:pPr>
      <w:rPr>
        <w:rFonts w:hint="default"/>
        <w:lang w:val="en-GB" w:eastAsia="en-GB" w:bidi="en-GB"/>
      </w:rPr>
    </w:lvl>
    <w:lvl w:ilvl="7">
      <w:numFmt w:val="bullet"/>
      <w:lvlText w:val="•"/>
      <w:lvlJc w:val="left"/>
      <w:pPr>
        <w:ind w:left="7764" w:hanging="720"/>
      </w:pPr>
      <w:rPr>
        <w:rFonts w:hint="default"/>
        <w:lang w:val="en-GB" w:eastAsia="en-GB" w:bidi="en-GB"/>
      </w:rPr>
    </w:lvl>
    <w:lvl w:ilvl="8">
      <w:numFmt w:val="bullet"/>
      <w:lvlText w:val="•"/>
      <w:lvlJc w:val="left"/>
      <w:pPr>
        <w:ind w:left="8565" w:hanging="720"/>
      </w:pPr>
      <w:rPr>
        <w:rFonts w:hint="default"/>
        <w:lang w:val="en-GB" w:eastAsia="en-GB" w:bidi="en-GB"/>
      </w:rPr>
    </w:lvl>
  </w:abstractNum>
  <w:num w:numId="1">
    <w:abstractNumId w:val="6"/>
  </w:num>
  <w:num w:numId="2">
    <w:abstractNumId w:val="4"/>
  </w:num>
  <w:num w:numId="3">
    <w:abstractNumId w:val="5"/>
  </w:num>
  <w:num w:numId="4">
    <w:abstractNumId w:val="9"/>
  </w:num>
  <w:num w:numId="5">
    <w:abstractNumId w:val="3"/>
  </w:num>
  <w:num w:numId="6">
    <w:abstractNumId w:val="7"/>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9F"/>
    <w:rsid w:val="00027F17"/>
    <w:rsid w:val="00045331"/>
    <w:rsid w:val="00046E50"/>
    <w:rsid w:val="00104531"/>
    <w:rsid w:val="00115945"/>
    <w:rsid w:val="001547F5"/>
    <w:rsid w:val="00157F08"/>
    <w:rsid w:val="00175A59"/>
    <w:rsid w:val="00187CE6"/>
    <w:rsid w:val="001D61A4"/>
    <w:rsid w:val="00240188"/>
    <w:rsid w:val="00282F62"/>
    <w:rsid w:val="002A1F12"/>
    <w:rsid w:val="002C6D8F"/>
    <w:rsid w:val="002D1886"/>
    <w:rsid w:val="002D77E6"/>
    <w:rsid w:val="002F48CC"/>
    <w:rsid w:val="00307418"/>
    <w:rsid w:val="00371AE7"/>
    <w:rsid w:val="003E284C"/>
    <w:rsid w:val="003F19D3"/>
    <w:rsid w:val="00443B9F"/>
    <w:rsid w:val="00492F4A"/>
    <w:rsid w:val="004A4CFE"/>
    <w:rsid w:val="004B0760"/>
    <w:rsid w:val="005310B6"/>
    <w:rsid w:val="0055611E"/>
    <w:rsid w:val="00574CC7"/>
    <w:rsid w:val="005C0F12"/>
    <w:rsid w:val="005F5595"/>
    <w:rsid w:val="00607B3A"/>
    <w:rsid w:val="00663224"/>
    <w:rsid w:val="007041B5"/>
    <w:rsid w:val="00732F7A"/>
    <w:rsid w:val="007448E8"/>
    <w:rsid w:val="007E0A04"/>
    <w:rsid w:val="007E7E9C"/>
    <w:rsid w:val="00800BE3"/>
    <w:rsid w:val="0083008E"/>
    <w:rsid w:val="008666A6"/>
    <w:rsid w:val="00897C25"/>
    <w:rsid w:val="008D1EB7"/>
    <w:rsid w:val="008D55A1"/>
    <w:rsid w:val="00921968"/>
    <w:rsid w:val="0097086F"/>
    <w:rsid w:val="009A4D05"/>
    <w:rsid w:val="009B5AEA"/>
    <w:rsid w:val="009D3B53"/>
    <w:rsid w:val="00A91542"/>
    <w:rsid w:val="00B54F9E"/>
    <w:rsid w:val="00BA7DA7"/>
    <w:rsid w:val="00BD397F"/>
    <w:rsid w:val="00BF1E29"/>
    <w:rsid w:val="00C002FA"/>
    <w:rsid w:val="00C7117C"/>
    <w:rsid w:val="00CC505A"/>
    <w:rsid w:val="00CF0CEB"/>
    <w:rsid w:val="00CF0D41"/>
    <w:rsid w:val="00D056A3"/>
    <w:rsid w:val="00D258B4"/>
    <w:rsid w:val="00D61CC5"/>
    <w:rsid w:val="00D90054"/>
    <w:rsid w:val="00DB56D2"/>
    <w:rsid w:val="00E02157"/>
    <w:rsid w:val="00E57794"/>
    <w:rsid w:val="00EE0394"/>
    <w:rsid w:val="00F9337B"/>
    <w:rsid w:val="00FA0B7F"/>
    <w:rsid w:val="00FF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6E36D"/>
  <w15:docId w15:val="{952AAA90-5141-4AC7-8604-85A33A7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link w:val="Heading1Char"/>
    <w:uiPriority w:val="1"/>
    <w:qFormat/>
    <w:pPr>
      <w:ind w:left="2158" w:hanging="720"/>
      <w:outlineLvl w:val="0"/>
    </w:pPr>
    <w:rPr>
      <w:b/>
      <w:bCs/>
      <w:sz w:val="24"/>
      <w:szCs w:val="24"/>
    </w:rPr>
  </w:style>
  <w:style w:type="paragraph" w:styleId="Heading2">
    <w:name w:val="heading 2"/>
    <w:basedOn w:val="Normal"/>
    <w:next w:val="Normal"/>
    <w:link w:val="Heading2Char"/>
    <w:uiPriority w:val="9"/>
    <w:semiHidden/>
    <w:unhideWhenUsed/>
    <w:qFormat/>
    <w:rsid w:val="00E577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577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1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3"/>
    <w:rPr>
      <w:rFonts w:ascii="Segoe UI" w:eastAsia="Verdana" w:hAnsi="Segoe UI" w:cs="Segoe UI"/>
      <w:sz w:val="18"/>
      <w:szCs w:val="18"/>
      <w:lang w:val="en-GB" w:eastAsia="en-GB" w:bidi="en-GB"/>
    </w:rPr>
  </w:style>
  <w:style w:type="character" w:styleId="CommentReference">
    <w:name w:val="annotation reference"/>
    <w:basedOn w:val="DefaultParagraphFont"/>
    <w:uiPriority w:val="99"/>
    <w:semiHidden/>
    <w:unhideWhenUsed/>
    <w:rsid w:val="00800BE3"/>
    <w:rPr>
      <w:sz w:val="16"/>
      <w:szCs w:val="16"/>
    </w:rPr>
  </w:style>
  <w:style w:type="paragraph" w:styleId="CommentText">
    <w:name w:val="annotation text"/>
    <w:basedOn w:val="Normal"/>
    <w:link w:val="CommentTextChar"/>
    <w:uiPriority w:val="99"/>
    <w:semiHidden/>
    <w:unhideWhenUsed/>
    <w:rsid w:val="00800BE3"/>
    <w:rPr>
      <w:sz w:val="20"/>
      <w:szCs w:val="20"/>
    </w:rPr>
  </w:style>
  <w:style w:type="character" w:customStyle="1" w:styleId="CommentTextChar">
    <w:name w:val="Comment Text Char"/>
    <w:basedOn w:val="DefaultParagraphFont"/>
    <w:link w:val="CommentText"/>
    <w:uiPriority w:val="99"/>
    <w:semiHidden/>
    <w:rsid w:val="00800BE3"/>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00BE3"/>
    <w:rPr>
      <w:b/>
      <w:bCs/>
    </w:rPr>
  </w:style>
  <w:style w:type="character" w:customStyle="1" w:styleId="CommentSubjectChar">
    <w:name w:val="Comment Subject Char"/>
    <w:basedOn w:val="CommentTextChar"/>
    <w:link w:val="CommentSubject"/>
    <w:uiPriority w:val="99"/>
    <w:semiHidden/>
    <w:rsid w:val="00800BE3"/>
    <w:rPr>
      <w:rFonts w:ascii="Verdana" w:eastAsia="Verdana" w:hAnsi="Verdana" w:cs="Verdana"/>
      <w:b/>
      <w:bCs/>
      <w:sz w:val="20"/>
      <w:szCs w:val="20"/>
      <w:lang w:val="en-GB" w:eastAsia="en-GB" w:bidi="en-GB"/>
    </w:rPr>
  </w:style>
  <w:style w:type="character" w:styleId="Hyperlink">
    <w:name w:val="Hyperlink"/>
    <w:basedOn w:val="DefaultParagraphFont"/>
    <w:uiPriority w:val="99"/>
    <w:unhideWhenUsed/>
    <w:rsid w:val="005310B6"/>
    <w:rPr>
      <w:color w:val="0000FF" w:themeColor="hyperlink"/>
      <w:u w:val="single"/>
    </w:rPr>
  </w:style>
  <w:style w:type="character" w:customStyle="1" w:styleId="Heading1Char">
    <w:name w:val="Heading 1 Char"/>
    <w:basedOn w:val="DefaultParagraphFont"/>
    <w:link w:val="Heading1"/>
    <w:uiPriority w:val="1"/>
    <w:rsid w:val="003E284C"/>
    <w:rPr>
      <w:rFonts w:ascii="Verdana" w:eastAsia="Verdana" w:hAnsi="Verdana" w:cs="Verdana"/>
      <w:b/>
      <w:bCs/>
      <w:sz w:val="24"/>
      <w:szCs w:val="24"/>
      <w:lang w:val="en-GB" w:eastAsia="en-GB" w:bidi="en-GB"/>
    </w:rPr>
  </w:style>
  <w:style w:type="character" w:customStyle="1" w:styleId="BodyTextChar">
    <w:name w:val="Body Text Char"/>
    <w:basedOn w:val="DefaultParagraphFont"/>
    <w:link w:val="BodyText"/>
    <w:uiPriority w:val="1"/>
    <w:rsid w:val="003E284C"/>
    <w:rPr>
      <w:rFonts w:ascii="Verdana" w:eastAsia="Verdana" w:hAnsi="Verdana" w:cs="Verdana"/>
      <w:sz w:val="24"/>
      <w:szCs w:val="24"/>
      <w:lang w:val="en-GB" w:eastAsia="en-GB" w:bidi="en-GB"/>
    </w:rPr>
  </w:style>
  <w:style w:type="character" w:styleId="FollowedHyperlink">
    <w:name w:val="FollowedHyperlink"/>
    <w:basedOn w:val="DefaultParagraphFont"/>
    <w:uiPriority w:val="99"/>
    <w:semiHidden/>
    <w:unhideWhenUsed/>
    <w:rsid w:val="003E284C"/>
    <w:rPr>
      <w:color w:val="800080" w:themeColor="followedHyperlink"/>
      <w:u w:val="single"/>
    </w:rPr>
  </w:style>
  <w:style w:type="paragraph" w:styleId="Header">
    <w:name w:val="header"/>
    <w:basedOn w:val="Normal"/>
    <w:link w:val="HeaderChar"/>
    <w:uiPriority w:val="99"/>
    <w:unhideWhenUsed/>
    <w:rsid w:val="00607B3A"/>
    <w:pPr>
      <w:tabs>
        <w:tab w:val="center" w:pos="4513"/>
        <w:tab w:val="right" w:pos="9026"/>
      </w:tabs>
    </w:pPr>
  </w:style>
  <w:style w:type="character" w:customStyle="1" w:styleId="HeaderChar">
    <w:name w:val="Header Char"/>
    <w:basedOn w:val="DefaultParagraphFont"/>
    <w:link w:val="Header"/>
    <w:uiPriority w:val="99"/>
    <w:rsid w:val="00607B3A"/>
    <w:rPr>
      <w:rFonts w:ascii="Verdana" w:eastAsia="Verdana" w:hAnsi="Verdana" w:cs="Verdana"/>
      <w:lang w:val="en-GB" w:eastAsia="en-GB" w:bidi="en-GB"/>
    </w:rPr>
  </w:style>
  <w:style w:type="paragraph" w:styleId="Footer">
    <w:name w:val="footer"/>
    <w:basedOn w:val="Normal"/>
    <w:link w:val="FooterChar"/>
    <w:uiPriority w:val="99"/>
    <w:unhideWhenUsed/>
    <w:rsid w:val="00607B3A"/>
    <w:pPr>
      <w:tabs>
        <w:tab w:val="center" w:pos="4513"/>
        <w:tab w:val="right" w:pos="9026"/>
      </w:tabs>
    </w:pPr>
  </w:style>
  <w:style w:type="character" w:customStyle="1" w:styleId="FooterChar">
    <w:name w:val="Footer Char"/>
    <w:basedOn w:val="DefaultParagraphFont"/>
    <w:link w:val="Footer"/>
    <w:uiPriority w:val="99"/>
    <w:rsid w:val="00607B3A"/>
    <w:rPr>
      <w:rFonts w:ascii="Verdana" w:eastAsia="Verdana" w:hAnsi="Verdana" w:cs="Verdana"/>
      <w:lang w:val="en-GB" w:eastAsia="en-GB" w:bidi="en-GB"/>
    </w:rPr>
  </w:style>
  <w:style w:type="character" w:customStyle="1" w:styleId="Heading2Char">
    <w:name w:val="Heading 2 Char"/>
    <w:basedOn w:val="DefaultParagraphFont"/>
    <w:link w:val="Heading2"/>
    <w:uiPriority w:val="9"/>
    <w:semiHidden/>
    <w:rsid w:val="00E57794"/>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E57794"/>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0486">
      <w:bodyDiv w:val="1"/>
      <w:marLeft w:val="0"/>
      <w:marRight w:val="0"/>
      <w:marTop w:val="0"/>
      <w:marBottom w:val="0"/>
      <w:divBdr>
        <w:top w:val="none" w:sz="0" w:space="0" w:color="auto"/>
        <w:left w:val="none" w:sz="0" w:space="0" w:color="auto"/>
        <w:bottom w:val="none" w:sz="0" w:space="0" w:color="auto"/>
        <w:right w:val="none" w:sz="0" w:space="0" w:color="auto"/>
      </w:divBdr>
      <w:divsChild>
        <w:div w:id="1145320509">
          <w:marLeft w:val="0"/>
          <w:marRight w:val="0"/>
          <w:marTop w:val="0"/>
          <w:marBottom w:val="0"/>
          <w:divBdr>
            <w:top w:val="none" w:sz="0" w:space="0" w:color="auto"/>
            <w:left w:val="none" w:sz="0" w:space="0" w:color="auto"/>
            <w:bottom w:val="none" w:sz="0" w:space="0" w:color="auto"/>
            <w:right w:val="none" w:sz="0" w:space="0" w:color="auto"/>
          </w:divBdr>
          <w:divsChild>
            <w:div w:id="565918062">
              <w:marLeft w:val="0"/>
              <w:marRight w:val="0"/>
              <w:marTop w:val="0"/>
              <w:marBottom w:val="0"/>
              <w:divBdr>
                <w:top w:val="none" w:sz="0" w:space="0" w:color="auto"/>
                <w:left w:val="none" w:sz="0" w:space="0" w:color="auto"/>
                <w:bottom w:val="none" w:sz="0" w:space="0" w:color="auto"/>
                <w:right w:val="none" w:sz="0" w:space="0" w:color="auto"/>
              </w:divBdr>
              <w:divsChild>
                <w:div w:id="1034842641">
                  <w:marLeft w:val="0"/>
                  <w:marRight w:val="0"/>
                  <w:marTop w:val="0"/>
                  <w:marBottom w:val="0"/>
                  <w:divBdr>
                    <w:top w:val="none" w:sz="0" w:space="0" w:color="auto"/>
                    <w:left w:val="none" w:sz="0" w:space="0" w:color="auto"/>
                    <w:bottom w:val="none" w:sz="0" w:space="0" w:color="auto"/>
                    <w:right w:val="none" w:sz="0" w:space="0" w:color="auto"/>
                  </w:divBdr>
                  <w:divsChild>
                    <w:div w:id="1728187775">
                      <w:marLeft w:val="0"/>
                      <w:marRight w:val="0"/>
                      <w:marTop w:val="0"/>
                      <w:marBottom w:val="0"/>
                      <w:divBdr>
                        <w:top w:val="none" w:sz="0" w:space="0" w:color="auto"/>
                        <w:left w:val="none" w:sz="0" w:space="0" w:color="auto"/>
                        <w:bottom w:val="none" w:sz="0" w:space="0" w:color="auto"/>
                        <w:right w:val="none" w:sz="0" w:space="0" w:color="auto"/>
                      </w:divBdr>
                      <w:divsChild>
                        <w:div w:id="1863472327">
                          <w:marLeft w:val="0"/>
                          <w:marRight w:val="0"/>
                          <w:marTop w:val="0"/>
                          <w:marBottom w:val="0"/>
                          <w:divBdr>
                            <w:top w:val="none" w:sz="0" w:space="0" w:color="auto"/>
                            <w:left w:val="none" w:sz="0" w:space="0" w:color="auto"/>
                            <w:bottom w:val="none" w:sz="0" w:space="0" w:color="auto"/>
                            <w:right w:val="none" w:sz="0" w:space="0" w:color="auto"/>
                          </w:divBdr>
                          <w:divsChild>
                            <w:div w:id="156651155">
                              <w:marLeft w:val="0"/>
                              <w:marRight w:val="0"/>
                              <w:marTop w:val="0"/>
                              <w:marBottom w:val="0"/>
                              <w:divBdr>
                                <w:top w:val="none" w:sz="0" w:space="0" w:color="auto"/>
                                <w:left w:val="none" w:sz="0" w:space="0" w:color="auto"/>
                                <w:bottom w:val="none" w:sz="0" w:space="0" w:color="auto"/>
                                <w:right w:val="none" w:sz="0" w:space="0" w:color="auto"/>
                              </w:divBdr>
                              <w:divsChild>
                                <w:div w:id="947468799">
                                  <w:marLeft w:val="0"/>
                                  <w:marRight w:val="0"/>
                                  <w:marTop w:val="0"/>
                                  <w:marBottom w:val="0"/>
                                  <w:divBdr>
                                    <w:top w:val="none" w:sz="0" w:space="0" w:color="auto"/>
                                    <w:left w:val="none" w:sz="0" w:space="0" w:color="auto"/>
                                    <w:bottom w:val="none" w:sz="0" w:space="0" w:color="auto"/>
                                    <w:right w:val="none" w:sz="0" w:space="0" w:color="auto"/>
                                  </w:divBdr>
                                  <w:divsChild>
                                    <w:div w:id="1223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371293">
      <w:bodyDiv w:val="1"/>
      <w:marLeft w:val="0"/>
      <w:marRight w:val="0"/>
      <w:marTop w:val="0"/>
      <w:marBottom w:val="0"/>
      <w:divBdr>
        <w:top w:val="none" w:sz="0" w:space="0" w:color="auto"/>
        <w:left w:val="none" w:sz="0" w:space="0" w:color="auto"/>
        <w:bottom w:val="none" w:sz="0" w:space="0" w:color="auto"/>
        <w:right w:val="none" w:sz="0" w:space="0" w:color="auto"/>
      </w:divBdr>
      <w:divsChild>
        <w:div w:id="2067600423">
          <w:marLeft w:val="0"/>
          <w:marRight w:val="0"/>
          <w:marTop w:val="75"/>
          <w:marBottom w:val="0"/>
          <w:divBdr>
            <w:top w:val="none" w:sz="0" w:space="0" w:color="auto"/>
            <w:left w:val="none" w:sz="0" w:space="0" w:color="auto"/>
            <w:bottom w:val="none" w:sz="0" w:space="0" w:color="auto"/>
            <w:right w:val="none" w:sz="0" w:space="0" w:color="auto"/>
          </w:divBdr>
          <w:divsChild>
            <w:div w:id="1276979556">
              <w:marLeft w:val="0"/>
              <w:marRight w:val="0"/>
              <w:marTop w:val="0"/>
              <w:marBottom w:val="0"/>
              <w:divBdr>
                <w:top w:val="none" w:sz="0" w:space="0" w:color="auto"/>
                <w:left w:val="none" w:sz="0" w:space="0" w:color="auto"/>
                <w:bottom w:val="none" w:sz="0" w:space="0" w:color="auto"/>
                <w:right w:val="none" w:sz="0" w:space="0" w:color="auto"/>
              </w:divBdr>
              <w:divsChild>
                <w:div w:id="1325865000">
                  <w:marLeft w:val="0"/>
                  <w:marRight w:val="0"/>
                  <w:marTop w:val="150"/>
                  <w:marBottom w:val="0"/>
                  <w:divBdr>
                    <w:top w:val="none" w:sz="0" w:space="0" w:color="auto"/>
                    <w:left w:val="none" w:sz="0" w:space="0" w:color="auto"/>
                    <w:bottom w:val="none" w:sz="0" w:space="0" w:color="auto"/>
                    <w:right w:val="none" w:sz="0" w:space="0" w:color="auto"/>
                  </w:divBdr>
                  <w:divsChild>
                    <w:div w:id="15812408">
                      <w:marLeft w:val="0"/>
                      <w:marRight w:val="0"/>
                      <w:marTop w:val="0"/>
                      <w:marBottom w:val="0"/>
                      <w:divBdr>
                        <w:top w:val="none" w:sz="0" w:space="0" w:color="auto"/>
                        <w:left w:val="none" w:sz="0" w:space="0" w:color="auto"/>
                        <w:bottom w:val="none" w:sz="0" w:space="0" w:color="auto"/>
                        <w:right w:val="none" w:sz="0" w:space="0" w:color="auto"/>
                      </w:divBdr>
                      <w:divsChild>
                        <w:div w:id="1665206990">
                          <w:marLeft w:val="0"/>
                          <w:marRight w:val="0"/>
                          <w:marTop w:val="0"/>
                          <w:marBottom w:val="0"/>
                          <w:divBdr>
                            <w:top w:val="none" w:sz="0" w:space="0" w:color="auto"/>
                            <w:left w:val="none" w:sz="0" w:space="0" w:color="auto"/>
                            <w:bottom w:val="none" w:sz="0" w:space="0" w:color="auto"/>
                            <w:right w:val="none" w:sz="0" w:space="0" w:color="auto"/>
                          </w:divBdr>
                          <w:divsChild>
                            <w:div w:id="810095383">
                              <w:marLeft w:val="0"/>
                              <w:marRight w:val="0"/>
                              <w:marTop w:val="0"/>
                              <w:marBottom w:val="0"/>
                              <w:divBdr>
                                <w:top w:val="none" w:sz="0" w:space="0" w:color="auto"/>
                                <w:left w:val="none" w:sz="0" w:space="0" w:color="auto"/>
                                <w:bottom w:val="none" w:sz="0" w:space="0" w:color="auto"/>
                                <w:right w:val="none" w:sz="0" w:space="0" w:color="auto"/>
                              </w:divBdr>
                              <w:divsChild>
                                <w:div w:id="268054429">
                                  <w:marLeft w:val="0"/>
                                  <w:marRight w:val="0"/>
                                  <w:marTop w:val="0"/>
                                  <w:marBottom w:val="0"/>
                                  <w:divBdr>
                                    <w:top w:val="none" w:sz="0" w:space="0" w:color="auto"/>
                                    <w:left w:val="none" w:sz="0" w:space="0" w:color="auto"/>
                                    <w:bottom w:val="none" w:sz="0" w:space="0" w:color="auto"/>
                                    <w:right w:val="none" w:sz="0" w:space="0" w:color="auto"/>
                                  </w:divBdr>
                                  <w:divsChild>
                                    <w:div w:id="1731801992">
                                      <w:marLeft w:val="0"/>
                                      <w:marRight w:val="0"/>
                                      <w:marTop w:val="0"/>
                                      <w:marBottom w:val="0"/>
                                      <w:divBdr>
                                        <w:top w:val="none" w:sz="0" w:space="0" w:color="auto"/>
                                        <w:left w:val="none" w:sz="0" w:space="0" w:color="auto"/>
                                        <w:bottom w:val="none" w:sz="0" w:space="0" w:color="auto"/>
                                        <w:right w:val="none" w:sz="0" w:space="0" w:color="auto"/>
                                      </w:divBdr>
                                      <w:divsChild>
                                        <w:div w:id="1720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hw.nhs.wales/topics/latest-information-on-novel-coronavirus-covid-19/staff-information-page1/staff-wellbe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wis.wales.nhs.uk/sitesplus/888/page/6495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hw.nhs.wales/topics/latest-information-on-novel-coronavirus-covid-19/staff-information-page/hr-docs-folder/managers-toolkit-15th-june-2020/" TargetMode="External"/><Relationship Id="rId25" Type="http://schemas.openxmlformats.org/officeDocument/2006/relationships/hyperlink" Target="https://www.mind.org.uk/information-support/guides-to-support-and-services/bereavement/about-bereavement/" TargetMode="External"/><Relationship Id="rId2" Type="http://schemas.openxmlformats.org/officeDocument/2006/relationships/numbering" Target="numbering.xml"/><Relationship Id="rId16" Type="http://schemas.openxmlformats.org/officeDocument/2006/relationships/hyperlink" Target="https://phw.nhs.wales/topics/latest-information-on-novel-coronavirus-covid-19/staff-information-page1/" TargetMode="External"/><Relationship Id="rId20" Type="http://schemas.openxmlformats.org/officeDocument/2006/relationships/hyperlink" Target="http://howis.wales.nhs.uk/sitesplus/888/page/64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ruse.org.uk/get-help/about-grief/bereavement-at-work" TargetMode="External"/><Relationship Id="rId5" Type="http://schemas.openxmlformats.org/officeDocument/2006/relationships/webSettings" Target="webSettings.xml"/><Relationship Id="rId15" Type="http://schemas.openxmlformats.org/officeDocument/2006/relationships/hyperlink" Target="http://howis.wales.nhs.uk/sitesplus/888/page/69337" TargetMode="External"/><Relationship Id="rId23" Type="http://schemas.openxmlformats.org/officeDocument/2006/relationships/hyperlink" Target="mailto:peoplesupport.phw@wales.nhs.uk" TargetMode="External"/><Relationship Id="rId10" Type="http://schemas.openxmlformats.org/officeDocument/2006/relationships/hyperlink" Target="mailto:liz.blayney@wales.nhs.uk" TargetMode="External"/><Relationship Id="rId19" Type="http://schemas.openxmlformats.org/officeDocument/2006/relationships/hyperlink" Target="https://phw.nhs.wales/topics/latest-information-on-novel-coronavirus-covid-19/staff-information-page/staff-wellbeing-docs-folder/supportive-wellbeing-resources-quick-guide/" TargetMode="External"/><Relationship Id="rId4" Type="http://schemas.openxmlformats.org/officeDocument/2006/relationships/settings" Target="settings.xml"/><Relationship Id="rId9" Type="http://schemas.openxmlformats.org/officeDocument/2006/relationships/hyperlink" Target="mailto:liz.blayney@wales.nhs.uk" TargetMode="External"/><Relationship Id="rId14" Type="http://schemas.openxmlformats.org/officeDocument/2006/relationships/image" Target="media/image2.png"/><Relationship Id="rId22" Type="http://schemas.openxmlformats.org/officeDocument/2006/relationships/hyperlink" Target="https://scanmail.trustwave.com/?c=261&amp;d=xuzt35Rqih-nP_Tq4lxRI3rSaXJvVTUaqkU6YU3-cg&amp;u=https%3a%2f%2fwww%2enhsbsa%2enhs%2euk%2fnhs-and-social-care-coronavirus-life-assurance-scheme-2020-wa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7852-0988-4368-823F-EAE1F846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corpmn02</dc:creator>
  <cp:lastModifiedBy>Liz Blayney (Public Health Wales - No. 2 Capital Quarter)</cp:lastModifiedBy>
  <cp:revision>3</cp:revision>
  <dcterms:created xsi:type="dcterms:W3CDTF">2020-11-06T12:20:00Z</dcterms:created>
  <dcterms:modified xsi:type="dcterms:W3CDTF">2020-11-06T12:23:00Z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2020-01-08T00:00:00Z</vt:filetime>
  </property>
</Properties>
</file>