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7B" w:rsidRDefault="00D727D8">
      <w:pPr>
        <w:spacing w:before="650" w:line="259" w:lineRule="exact"/>
        <w:textAlignment w:val="baseline"/>
        <w:rPr>
          <w:rFonts w:ascii="Verdana" w:eastAsia="Verdana" w:hAnsi="Verdana"/>
          <w:b/>
          <w:color w:val="000000"/>
        </w:rPr>
      </w:pPr>
      <w:r>
        <w:rPr>
          <w:rFonts w:ascii="Verdana" w:eastAsia="Verdana" w:hAnsi="Verdana"/>
          <w:b/>
          <w:color w:val="000000"/>
        </w:rPr>
        <w:t>Annual leave user guide</w:t>
      </w:r>
    </w:p>
    <w:p w:rsidR="00BB507B" w:rsidRDefault="00D727D8">
      <w:pPr>
        <w:spacing w:before="638" w:line="259" w:lineRule="exact"/>
        <w:textAlignment w:val="baseline"/>
        <w:rPr>
          <w:rFonts w:ascii="Verdana" w:eastAsia="Verdana" w:hAnsi="Verdana"/>
          <w:b/>
          <w:color w:val="000000"/>
        </w:rPr>
      </w:pPr>
      <w:r>
        <w:rPr>
          <w:rFonts w:ascii="Verdana" w:eastAsia="Verdana" w:hAnsi="Verdana"/>
          <w:b/>
          <w:color w:val="000000"/>
        </w:rPr>
        <w:t>How to book annual leave, special leave</w:t>
      </w:r>
      <w:bookmarkStart w:id="0" w:name="_GoBack"/>
      <w:bookmarkEnd w:id="0"/>
      <w:r>
        <w:rPr>
          <w:rFonts w:ascii="Verdana" w:eastAsia="Verdana" w:hAnsi="Verdana"/>
          <w:b/>
          <w:color w:val="000000"/>
        </w:rPr>
        <w:t xml:space="preserve"> and bank holidays on ESR</w:t>
      </w:r>
    </w:p>
    <w:p w:rsidR="00BB507B" w:rsidRDefault="00D727D8">
      <w:pPr>
        <w:spacing w:before="639" w:line="259" w:lineRule="exact"/>
        <w:textAlignment w:val="baseline"/>
        <w:rPr>
          <w:rFonts w:ascii="Verdana" w:eastAsia="Verdana" w:hAnsi="Verdana"/>
          <w:b/>
          <w:color w:val="000000"/>
          <w:spacing w:val="-2"/>
        </w:rPr>
      </w:pPr>
      <w:r>
        <w:rPr>
          <w:rFonts w:ascii="Verdana" w:eastAsia="Verdana" w:hAnsi="Verdana"/>
          <w:b/>
          <w:color w:val="000000"/>
          <w:spacing w:val="-2"/>
        </w:rPr>
        <w:t>Employees</w:t>
      </w:r>
    </w:p>
    <w:p w:rsidR="00BB507B" w:rsidRDefault="00D727D8">
      <w:pPr>
        <w:spacing w:before="158" w:line="288" w:lineRule="exact"/>
        <w:ind w:right="144"/>
        <w:textAlignment w:val="baseline"/>
        <w:rPr>
          <w:rFonts w:ascii="Verdana" w:eastAsia="Verdana" w:hAnsi="Verdana"/>
          <w:color w:val="000000"/>
        </w:rPr>
      </w:pPr>
      <w:r>
        <w:rPr>
          <w:rFonts w:ascii="Verdana" w:eastAsia="Verdana" w:hAnsi="Verdana"/>
          <w:color w:val="000000"/>
        </w:rPr>
        <w:t>All annual leave requests must be booked via ESR. Your manager must approve the leave before you take it.</w:t>
      </w:r>
    </w:p>
    <w:p w:rsidR="00BB507B" w:rsidRDefault="00D727D8">
      <w:pPr>
        <w:spacing w:before="164" w:line="288" w:lineRule="exact"/>
        <w:ind w:right="576"/>
        <w:textAlignment w:val="baseline"/>
        <w:rPr>
          <w:rFonts w:ascii="Verdana" w:eastAsia="Verdana" w:hAnsi="Verdana"/>
          <w:color w:val="000000"/>
        </w:rPr>
      </w:pPr>
      <w:r>
        <w:rPr>
          <w:rFonts w:ascii="Verdana" w:eastAsia="Verdana" w:hAnsi="Verdana"/>
          <w:color w:val="000000"/>
        </w:rPr>
        <w:t>ESR will send you a notification email to confirm whether your manager has approved your request so monitor the notifications inbox on ESR</w:t>
      </w:r>
    </w:p>
    <w:p w:rsidR="00BB507B" w:rsidRDefault="00D727D8">
      <w:pPr>
        <w:spacing w:before="158" w:line="288" w:lineRule="exact"/>
        <w:ind w:right="576"/>
        <w:textAlignment w:val="baseline"/>
        <w:rPr>
          <w:rFonts w:ascii="Verdana" w:eastAsia="Verdana" w:hAnsi="Verdana"/>
          <w:color w:val="000000"/>
        </w:rPr>
      </w:pPr>
      <w:r>
        <w:rPr>
          <w:rFonts w:ascii="Verdana" w:eastAsia="Verdana" w:hAnsi="Verdana"/>
          <w:color w:val="000000"/>
        </w:rPr>
        <w:t xml:space="preserve">Annual leave is booked in </w:t>
      </w:r>
      <w:r>
        <w:rPr>
          <w:rFonts w:ascii="Verdana" w:eastAsia="Verdana" w:hAnsi="Verdana"/>
          <w:b/>
          <w:color w:val="000000"/>
        </w:rPr>
        <w:t xml:space="preserve">hours. </w:t>
      </w:r>
      <w:r>
        <w:rPr>
          <w:rFonts w:ascii="Verdana" w:eastAsia="Verdana" w:hAnsi="Verdana"/>
          <w:color w:val="000000"/>
        </w:rPr>
        <w:t>The number of requested must reflect the contacted hours or shift pattern you work.</w:t>
      </w:r>
    </w:p>
    <w:p w:rsidR="00BB507B" w:rsidRDefault="00D727D8">
      <w:pPr>
        <w:spacing w:before="163" w:line="288" w:lineRule="exact"/>
        <w:ind w:right="72"/>
        <w:textAlignment w:val="baseline"/>
        <w:rPr>
          <w:rFonts w:ascii="Verdana" w:eastAsia="Verdana" w:hAnsi="Verdana"/>
          <w:b/>
          <w:color w:val="000000"/>
          <w:spacing w:val="-2"/>
        </w:rPr>
      </w:pPr>
      <w:r>
        <w:rPr>
          <w:rFonts w:ascii="Verdana" w:eastAsia="Verdana" w:hAnsi="Verdana"/>
          <w:b/>
          <w:color w:val="000000"/>
          <w:spacing w:val="-2"/>
        </w:rPr>
        <w:t xml:space="preserve">Bank holidays </w:t>
      </w:r>
      <w:r>
        <w:rPr>
          <w:rFonts w:ascii="Verdana" w:eastAsia="Verdana" w:hAnsi="Verdana"/>
          <w:color w:val="000000"/>
          <w:spacing w:val="-2"/>
        </w:rPr>
        <w:t>are included in your annual leave entitlement balance so you must book any Bank Holidays that fall on your normal working days in the same way as annual leave. You should do this at the start of the annual year – 1 April.</w:t>
      </w:r>
    </w:p>
    <w:p w:rsidR="00BB507B" w:rsidRDefault="00D727D8">
      <w:pPr>
        <w:spacing w:before="188" w:after="618" w:line="259" w:lineRule="exact"/>
        <w:textAlignment w:val="baseline"/>
        <w:rPr>
          <w:rFonts w:ascii="Verdana" w:eastAsia="Verdana" w:hAnsi="Verdana"/>
          <w:color w:val="000000"/>
        </w:rPr>
      </w:pPr>
      <w:r>
        <w:rPr>
          <w:rFonts w:ascii="Verdana" w:eastAsia="Verdana" w:hAnsi="Verdana"/>
          <w:color w:val="000000"/>
        </w:rPr>
        <w:t>The Bank holidays fr</w:t>
      </w:r>
      <w:r>
        <w:rPr>
          <w:rFonts w:ascii="Verdana" w:eastAsia="Verdana" w:hAnsi="Verdana"/>
          <w:color w:val="000000"/>
        </w:rPr>
        <w:t>om 1 April 2019 to 31 March 2020 are:</w:t>
      </w:r>
    </w:p>
    <w:p w:rsidR="00BB507B" w:rsidRDefault="00D727D8" w:rsidP="00FC5C48">
      <w:pPr>
        <w:shd w:val="solid" w:color="BCD5ED" w:fill="BCD5ED"/>
        <w:tabs>
          <w:tab w:val="left" w:pos="3096"/>
          <w:tab w:val="left" w:pos="6120"/>
        </w:tabs>
        <w:spacing w:line="254" w:lineRule="exact"/>
        <w:textAlignment w:val="baseline"/>
        <w:rPr>
          <w:rFonts w:ascii="Verdana" w:eastAsia="Verdana" w:hAnsi="Verdana"/>
          <w:color w:val="000000"/>
          <w:spacing w:val="-2"/>
        </w:rPr>
      </w:pPr>
      <w:r>
        <w:rPr>
          <w:rFonts w:ascii="Verdana" w:eastAsia="Verdana" w:hAnsi="Verdana"/>
          <w:color w:val="000000"/>
          <w:spacing w:val="-2"/>
        </w:rPr>
        <w:t>19 April 2019</w:t>
      </w:r>
      <w:r>
        <w:rPr>
          <w:rFonts w:ascii="Verdana" w:eastAsia="Verdana" w:hAnsi="Verdana"/>
          <w:color w:val="000000"/>
          <w:spacing w:val="-2"/>
        </w:rPr>
        <w:tab/>
        <w:t>Friday</w:t>
      </w:r>
      <w:r>
        <w:rPr>
          <w:rFonts w:ascii="Verdana" w:eastAsia="Verdana" w:hAnsi="Verdana"/>
          <w:color w:val="000000"/>
          <w:spacing w:val="-2"/>
        </w:rPr>
        <w:tab/>
        <w:t>Good Friday</w:t>
      </w:r>
    </w:p>
    <w:p w:rsidR="00BB507B" w:rsidRDefault="00D727D8">
      <w:pPr>
        <w:tabs>
          <w:tab w:val="left" w:pos="3096"/>
          <w:tab w:val="left" w:pos="6120"/>
        </w:tabs>
        <w:spacing w:before="5" w:line="259" w:lineRule="exact"/>
        <w:textAlignment w:val="baseline"/>
        <w:rPr>
          <w:rFonts w:ascii="Verdana" w:eastAsia="Verdana" w:hAnsi="Verdana"/>
          <w:color w:val="000000"/>
          <w:spacing w:val="-3"/>
        </w:rPr>
      </w:pPr>
      <w:r>
        <w:rPr>
          <w:rFonts w:ascii="Verdana" w:eastAsia="Verdana" w:hAnsi="Verdana"/>
          <w:color w:val="000000"/>
          <w:spacing w:val="-3"/>
        </w:rPr>
        <w:t>22 April 2019</w:t>
      </w:r>
      <w:r>
        <w:rPr>
          <w:rFonts w:ascii="Verdana" w:eastAsia="Verdana" w:hAnsi="Verdana"/>
          <w:color w:val="000000"/>
          <w:spacing w:val="-3"/>
        </w:rPr>
        <w:tab/>
        <w:t>Monday</w:t>
      </w:r>
      <w:r>
        <w:rPr>
          <w:rFonts w:ascii="Verdana" w:eastAsia="Verdana" w:hAnsi="Verdana"/>
          <w:color w:val="000000"/>
          <w:spacing w:val="-3"/>
        </w:rPr>
        <w:tab/>
        <w:t>Easter Monday</w:t>
      </w:r>
    </w:p>
    <w:p w:rsidR="00BB507B" w:rsidRDefault="00D727D8">
      <w:pPr>
        <w:shd w:val="solid" w:color="BCD5ED" w:fill="BCD5ED"/>
        <w:tabs>
          <w:tab w:val="left" w:pos="3096"/>
          <w:tab w:val="left" w:pos="6120"/>
        </w:tabs>
        <w:spacing w:after="4" w:line="259" w:lineRule="exact"/>
        <w:textAlignment w:val="baseline"/>
        <w:rPr>
          <w:rFonts w:ascii="Verdana" w:eastAsia="Verdana" w:hAnsi="Verdana"/>
          <w:color w:val="000000"/>
          <w:spacing w:val="-3"/>
        </w:rPr>
      </w:pPr>
      <w:r>
        <w:rPr>
          <w:rFonts w:ascii="Verdana" w:eastAsia="Verdana" w:hAnsi="Verdana"/>
          <w:color w:val="000000"/>
          <w:spacing w:val="-3"/>
        </w:rPr>
        <w:t>6 May 2019</w:t>
      </w:r>
      <w:r>
        <w:rPr>
          <w:rFonts w:ascii="Verdana" w:eastAsia="Verdana" w:hAnsi="Verdana"/>
          <w:color w:val="000000"/>
          <w:spacing w:val="-3"/>
        </w:rPr>
        <w:tab/>
        <w:t>Monday</w:t>
      </w:r>
      <w:r>
        <w:rPr>
          <w:rFonts w:ascii="Verdana" w:eastAsia="Verdana" w:hAnsi="Verdana"/>
          <w:color w:val="000000"/>
          <w:spacing w:val="-3"/>
        </w:rPr>
        <w:tab/>
        <w:t>Early May bank holiday</w:t>
      </w:r>
    </w:p>
    <w:p w:rsidR="00BB507B" w:rsidRDefault="00D727D8">
      <w:pPr>
        <w:tabs>
          <w:tab w:val="left" w:pos="3096"/>
          <w:tab w:val="left" w:pos="6120"/>
        </w:tabs>
        <w:spacing w:line="258" w:lineRule="exact"/>
        <w:textAlignment w:val="baseline"/>
        <w:rPr>
          <w:rFonts w:ascii="Verdana" w:eastAsia="Verdana" w:hAnsi="Verdana"/>
          <w:color w:val="000000"/>
          <w:spacing w:val="-3"/>
        </w:rPr>
      </w:pPr>
      <w:r>
        <w:rPr>
          <w:rFonts w:ascii="Verdana" w:eastAsia="Verdana" w:hAnsi="Verdana"/>
          <w:color w:val="000000"/>
          <w:spacing w:val="-3"/>
        </w:rPr>
        <w:t>27 May 2019</w:t>
      </w:r>
      <w:r>
        <w:rPr>
          <w:rFonts w:ascii="Verdana" w:eastAsia="Verdana" w:hAnsi="Verdana"/>
          <w:color w:val="000000"/>
          <w:spacing w:val="-3"/>
        </w:rPr>
        <w:tab/>
        <w:t>Monday</w:t>
      </w:r>
      <w:r>
        <w:rPr>
          <w:rFonts w:ascii="Verdana" w:eastAsia="Verdana" w:hAnsi="Verdana"/>
          <w:color w:val="000000"/>
          <w:spacing w:val="-3"/>
        </w:rPr>
        <w:tab/>
        <w:t>Spring bank holiday</w:t>
      </w:r>
    </w:p>
    <w:p w:rsidR="00BB507B" w:rsidRDefault="00D727D8">
      <w:pPr>
        <w:shd w:val="solid" w:color="BCD5ED" w:fill="BCD5ED"/>
        <w:tabs>
          <w:tab w:val="left" w:pos="3096"/>
          <w:tab w:val="left" w:pos="6120"/>
        </w:tabs>
        <w:spacing w:line="249" w:lineRule="exact"/>
        <w:textAlignment w:val="baseline"/>
        <w:rPr>
          <w:rFonts w:ascii="Verdana" w:eastAsia="Verdana" w:hAnsi="Verdana"/>
          <w:color w:val="000000"/>
          <w:spacing w:val="-3"/>
        </w:rPr>
      </w:pPr>
      <w:r>
        <w:rPr>
          <w:rFonts w:ascii="Verdana" w:eastAsia="Verdana" w:hAnsi="Verdana"/>
          <w:color w:val="000000"/>
          <w:spacing w:val="-3"/>
        </w:rPr>
        <w:t>26 August 2019</w:t>
      </w:r>
      <w:r>
        <w:rPr>
          <w:rFonts w:ascii="Verdana" w:eastAsia="Verdana" w:hAnsi="Verdana"/>
          <w:color w:val="000000"/>
          <w:spacing w:val="-3"/>
        </w:rPr>
        <w:tab/>
        <w:t>Monday</w:t>
      </w:r>
      <w:r>
        <w:rPr>
          <w:rFonts w:ascii="Verdana" w:eastAsia="Verdana" w:hAnsi="Verdana"/>
          <w:color w:val="000000"/>
          <w:spacing w:val="-3"/>
        </w:rPr>
        <w:tab/>
        <w:t>Summer bank holiday</w:t>
      </w:r>
    </w:p>
    <w:p w:rsidR="00BB507B" w:rsidRDefault="00D727D8">
      <w:pPr>
        <w:tabs>
          <w:tab w:val="left" w:pos="3096"/>
          <w:tab w:val="left" w:pos="6120"/>
        </w:tabs>
        <w:spacing w:before="5" w:line="259" w:lineRule="exact"/>
        <w:textAlignment w:val="baseline"/>
        <w:rPr>
          <w:rFonts w:ascii="Verdana" w:eastAsia="Verdana" w:hAnsi="Verdana"/>
          <w:color w:val="000000"/>
          <w:spacing w:val="-3"/>
        </w:rPr>
      </w:pPr>
      <w:r>
        <w:rPr>
          <w:rFonts w:ascii="Verdana" w:eastAsia="Verdana" w:hAnsi="Verdana"/>
          <w:color w:val="000000"/>
          <w:spacing w:val="-3"/>
        </w:rPr>
        <w:t>25 December 2019</w:t>
      </w:r>
      <w:r>
        <w:rPr>
          <w:rFonts w:ascii="Verdana" w:eastAsia="Verdana" w:hAnsi="Verdana"/>
          <w:color w:val="000000"/>
          <w:spacing w:val="-3"/>
        </w:rPr>
        <w:tab/>
        <w:t>Wednesday</w:t>
      </w:r>
      <w:r>
        <w:rPr>
          <w:rFonts w:ascii="Verdana" w:eastAsia="Verdana" w:hAnsi="Verdana"/>
          <w:color w:val="000000"/>
          <w:spacing w:val="-3"/>
        </w:rPr>
        <w:tab/>
      </w:r>
      <w:r>
        <w:rPr>
          <w:rFonts w:ascii="Verdana" w:eastAsia="Verdana" w:hAnsi="Verdana"/>
          <w:color w:val="000000"/>
          <w:spacing w:val="-3"/>
        </w:rPr>
        <w:t>Christmas Day</w:t>
      </w:r>
    </w:p>
    <w:p w:rsidR="00BB507B" w:rsidRDefault="00D727D8">
      <w:pPr>
        <w:tabs>
          <w:tab w:val="left" w:pos="3096"/>
          <w:tab w:val="left" w:pos="6120"/>
        </w:tabs>
        <w:spacing w:before="5" w:line="259" w:lineRule="exact"/>
        <w:textAlignment w:val="baseline"/>
        <w:rPr>
          <w:rFonts w:ascii="Verdana" w:eastAsia="Verdana" w:hAnsi="Verdana"/>
          <w:color w:val="000000"/>
          <w:spacing w:val="-3"/>
        </w:rPr>
      </w:pPr>
      <w:r>
        <w:rPr>
          <w:rFonts w:ascii="Verdana" w:eastAsia="Verdana" w:hAnsi="Verdana"/>
          <w:color w:val="000000"/>
          <w:spacing w:val="-3"/>
        </w:rPr>
        <w:t>26 December 2019</w:t>
      </w:r>
      <w:r>
        <w:rPr>
          <w:rFonts w:ascii="Verdana" w:eastAsia="Verdana" w:hAnsi="Verdana"/>
          <w:color w:val="000000"/>
          <w:spacing w:val="-3"/>
        </w:rPr>
        <w:tab/>
        <w:t>Thursday</w:t>
      </w:r>
      <w:r>
        <w:rPr>
          <w:rFonts w:ascii="Verdana" w:eastAsia="Verdana" w:hAnsi="Verdana"/>
          <w:color w:val="000000"/>
          <w:spacing w:val="-3"/>
        </w:rPr>
        <w:tab/>
        <w:t>Boxing Day</w:t>
      </w:r>
    </w:p>
    <w:p w:rsidR="00BB507B" w:rsidRDefault="00D727D8">
      <w:pPr>
        <w:tabs>
          <w:tab w:val="left" w:pos="3096"/>
          <w:tab w:val="left" w:pos="6120"/>
        </w:tabs>
        <w:spacing w:before="10" w:line="259" w:lineRule="exact"/>
        <w:textAlignment w:val="baseline"/>
        <w:rPr>
          <w:rFonts w:ascii="Verdana" w:eastAsia="Verdana" w:hAnsi="Verdana"/>
          <w:color w:val="000000"/>
          <w:spacing w:val="-3"/>
        </w:rPr>
      </w:pPr>
      <w:r>
        <w:rPr>
          <w:rFonts w:ascii="Verdana" w:eastAsia="Verdana" w:hAnsi="Verdana"/>
          <w:color w:val="000000"/>
          <w:spacing w:val="-3"/>
        </w:rPr>
        <w:t>1 January 2020</w:t>
      </w:r>
      <w:r>
        <w:rPr>
          <w:rFonts w:ascii="Verdana" w:eastAsia="Verdana" w:hAnsi="Verdana"/>
          <w:color w:val="000000"/>
          <w:spacing w:val="-3"/>
        </w:rPr>
        <w:tab/>
        <w:t>Wednesday</w:t>
      </w:r>
      <w:r>
        <w:rPr>
          <w:rFonts w:ascii="Verdana" w:eastAsia="Verdana" w:hAnsi="Verdana"/>
          <w:color w:val="000000"/>
          <w:spacing w:val="-3"/>
        </w:rPr>
        <w:tab/>
        <w:t>New Year’s Day</w:t>
      </w:r>
    </w:p>
    <w:p w:rsidR="00BB507B" w:rsidRDefault="00D727D8">
      <w:pPr>
        <w:spacing w:before="456" w:line="259" w:lineRule="exact"/>
        <w:textAlignment w:val="baseline"/>
        <w:rPr>
          <w:rFonts w:ascii="Verdana" w:eastAsia="Verdana" w:hAnsi="Verdana"/>
          <w:b/>
          <w:color w:val="000000"/>
          <w:spacing w:val="-2"/>
        </w:rPr>
      </w:pPr>
      <w:r>
        <w:rPr>
          <w:rFonts w:ascii="Verdana" w:eastAsia="Verdana" w:hAnsi="Verdana"/>
          <w:b/>
          <w:color w:val="000000"/>
          <w:spacing w:val="-2"/>
        </w:rPr>
        <w:t>Managers</w:t>
      </w:r>
    </w:p>
    <w:p w:rsidR="00BB507B" w:rsidRDefault="00D727D8">
      <w:pPr>
        <w:spacing w:before="164" w:line="288" w:lineRule="exact"/>
        <w:ind w:right="144"/>
        <w:textAlignment w:val="baseline"/>
        <w:rPr>
          <w:rFonts w:ascii="Verdana" w:eastAsia="Verdana" w:hAnsi="Verdana"/>
          <w:color w:val="000000"/>
        </w:rPr>
      </w:pPr>
      <w:r>
        <w:rPr>
          <w:rFonts w:ascii="Verdana" w:eastAsia="Verdana" w:hAnsi="Verdana"/>
          <w:color w:val="000000"/>
        </w:rPr>
        <w:t>You should check your notifications inbox and respond to annual leave requests in good time, ensuring you have adequate cover in your teams.</w:t>
      </w:r>
    </w:p>
    <w:p w:rsidR="00BB507B" w:rsidRDefault="00D727D8">
      <w:pPr>
        <w:spacing w:before="157" w:line="290" w:lineRule="exact"/>
        <w:ind w:right="72"/>
        <w:textAlignment w:val="baseline"/>
        <w:rPr>
          <w:rFonts w:ascii="Verdana" w:eastAsia="Verdana" w:hAnsi="Verdana"/>
          <w:color w:val="000000"/>
        </w:rPr>
      </w:pPr>
      <w:r>
        <w:rPr>
          <w:rFonts w:ascii="Verdana" w:eastAsia="Verdana" w:hAnsi="Verdana"/>
          <w:color w:val="000000"/>
        </w:rPr>
        <w:t>Managers are re</w:t>
      </w:r>
      <w:r>
        <w:rPr>
          <w:rFonts w:ascii="Verdana" w:eastAsia="Verdana" w:hAnsi="Verdana"/>
          <w:color w:val="000000"/>
        </w:rPr>
        <w:t>sponsible for regularly checking that annual leave has been requested and recorded accurately on ESR and that they match each employee’s contracted hours or shift pattern.</w:t>
      </w:r>
    </w:p>
    <w:p w:rsidR="00BB507B" w:rsidRDefault="00D727D8">
      <w:pPr>
        <w:spacing w:before="158" w:line="288" w:lineRule="exact"/>
        <w:ind w:right="288"/>
        <w:textAlignment w:val="baseline"/>
        <w:rPr>
          <w:rFonts w:ascii="Verdana" w:eastAsia="Verdana" w:hAnsi="Verdana"/>
          <w:color w:val="000000"/>
        </w:rPr>
      </w:pPr>
      <w:r>
        <w:rPr>
          <w:rFonts w:ascii="Verdana" w:eastAsia="Verdana" w:hAnsi="Verdana"/>
          <w:color w:val="000000"/>
        </w:rPr>
        <w:t>You should monitor ESR regularly to make sure employees are managing their annual le</w:t>
      </w:r>
      <w:r>
        <w:rPr>
          <w:rFonts w:ascii="Verdana" w:eastAsia="Verdana" w:hAnsi="Verdana"/>
          <w:color w:val="000000"/>
        </w:rPr>
        <w:t>ave / bank holiday entitlement properly and are not over- or undertaking them. You must also ensure they are don’t have excessive annual leave remaining at the end of the leave year.</w:t>
      </w:r>
    </w:p>
    <w:p w:rsidR="00BB507B" w:rsidRDefault="00D727D8">
      <w:pPr>
        <w:tabs>
          <w:tab w:val="left" w:pos="720"/>
        </w:tabs>
        <w:spacing w:line="495" w:lineRule="exact"/>
        <w:ind w:left="360" w:right="576"/>
        <w:textAlignment w:val="baseline"/>
        <w:rPr>
          <w:rFonts w:ascii="Segoe UI Symbol" w:eastAsia="Segoe UI Symbol" w:hAnsi="Segoe UI Symbol"/>
          <w:color w:val="000000"/>
        </w:rPr>
      </w:pPr>
      <w:r>
        <w:rPr>
          <w:rFonts w:ascii="Segoe UI Symbol" w:eastAsia="Segoe UI Symbol" w:hAnsi="Segoe UI Symbol"/>
          <w:color w:val="000000"/>
        </w:rPr>
        <w:t></w:t>
      </w:r>
      <w:r>
        <w:rPr>
          <w:rFonts w:ascii="Verdana" w:eastAsia="Verdana" w:hAnsi="Verdana"/>
          <w:color w:val="000000"/>
        </w:rPr>
        <w:tab/>
        <w:t xml:space="preserve">Encourage staff to submit holiday dates as far in advance as they can </w:t>
      </w:r>
      <w:r>
        <w:rPr>
          <w:rFonts w:ascii="Segoe UI Symbol" w:eastAsia="Segoe UI Symbol" w:hAnsi="Segoe UI Symbol"/>
          <w:color w:val="000000"/>
        </w:rPr>
        <w:t></w:t>
      </w:r>
      <w:r>
        <w:rPr>
          <w:rFonts w:ascii="Verdana" w:eastAsia="Verdana" w:hAnsi="Verdana"/>
          <w:color w:val="000000"/>
        </w:rPr>
        <w:t xml:space="preserve"> </w:t>
      </w:r>
      <w:proofErr w:type="gramStart"/>
      <w:r>
        <w:rPr>
          <w:rFonts w:ascii="Verdana" w:eastAsia="Verdana" w:hAnsi="Verdana"/>
          <w:color w:val="000000"/>
        </w:rPr>
        <w:t>Remind</w:t>
      </w:r>
      <w:proofErr w:type="gramEnd"/>
      <w:r>
        <w:rPr>
          <w:rFonts w:ascii="Verdana" w:eastAsia="Verdana" w:hAnsi="Verdana"/>
          <w:color w:val="000000"/>
        </w:rPr>
        <w:t xml:space="preserve"> them periodically how much leave they have left</w:t>
      </w:r>
    </w:p>
    <w:p w:rsidR="00BB507B" w:rsidRDefault="00BB507B">
      <w:pPr>
        <w:sectPr w:rsidR="00BB507B">
          <w:pgSz w:w="11909" w:h="16838"/>
          <w:pgMar w:top="800" w:right="1449" w:bottom="1622" w:left="1440" w:header="720" w:footer="720" w:gutter="0"/>
          <w:cols w:space="720"/>
        </w:sectPr>
      </w:pPr>
    </w:p>
    <w:p w:rsidR="00BB507B" w:rsidRDefault="00D727D8">
      <w:pPr>
        <w:numPr>
          <w:ilvl w:val="0"/>
          <w:numId w:val="1"/>
        </w:numPr>
        <w:tabs>
          <w:tab w:val="clear" w:pos="360"/>
          <w:tab w:val="left" w:pos="720"/>
        </w:tabs>
        <w:spacing w:before="18" w:line="268" w:lineRule="exact"/>
        <w:ind w:left="720" w:right="720" w:hanging="360"/>
        <w:textAlignment w:val="baseline"/>
        <w:rPr>
          <w:rFonts w:ascii="Verdana" w:eastAsia="Verdana" w:hAnsi="Verdana"/>
          <w:color w:val="000000"/>
        </w:rPr>
      </w:pPr>
      <w:r>
        <w:rPr>
          <w:rFonts w:ascii="Verdana" w:eastAsia="Verdana" w:hAnsi="Verdana"/>
          <w:color w:val="000000"/>
        </w:rPr>
        <w:lastRenderedPageBreak/>
        <w:t>Ask anyone who has not taken or submitted any holiday dates - for instance, by the middle of the year – to nominate holiday dates as a matter of urgency</w:t>
      </w:r>
    </w:p>
    <w:p w:rsidR="00BB507B" w:rsidRDefault="00D727D8">
      <w:pPr>
        <w:spacing w:before="456" w:line="259" w:lineRule="exact"/>
        <w:textAlignment w:val="baseline"/>
        <w:rPr>
          <w:rFonts w:ascii="Verdana" w:eastAsia="Verdana" w:hAnsi="Verdana"/>
          <w:b/>
          <w:color w:val="000000"/>
          <w:spacing w:val="-1"/>
        </w:rPr>
      </w:pPr>
      <w:r>
        <w:rPr>
          <w:rFonts w:ascii="Verdana" w:eastAsia="Verdana" w:hAnsi="Verdana"/>
          <w:b/>
          <w:color w:val="000000"/>
          <w:spacing w:val="-1"/>
        </w:rPr>
        <w:t>Hints and tips</w:t>
      </w:r>
    </w:p>
    <w:p w:rsidR="00BB507B" w:rsidRDefault="00D727D8">
      <w:pPr>
        <w:numPr>
          <w:ilvl w:val="0"/>
          <w:numId w:val="1"/>
        </w:numPr>
        <w:tabs>
          <w:tab w:val="clear" w:pos="360"/>
          <w:tab w:val="left" w:pos="720"/>
        </w:tabs>
        <w:spacing w:before="179" w:line="268" w:lineRule="exact"/>
        <w:ind w:left="720" w:hanging="360"/>
        <w:textAlignment w:val="baseline"/>
        <w:rPr>
          <w:rFonts w:ascii="Verdana" w:eastAsia="Verdana" w:hAnsi="Verdana"/>
          <w:color w:val="000000"/>
        </w:rPr>
      </w:pPr>
      <w:r>
        <w:rPr>
          <w:rFonts w:ascii="Verdana" w:eastAsia="Verdana" w:hAnsi="Verdana"/>
          <w:color w:val="000000"/>
        </w:rPr>
        <w:t>Managers can only amend or delete absences that are in the future. Only the</w:t>
      </w:r>
      <w:r>
        <w:rPr>
          <w:rFonts w:ascii="Verdana" w:eastAsia="Verdana" w:hAnsi="Verdana"/>
          <w:color w:val="00AFEF"/>
          <w:u w:val="single"/>
        </w:rPr>
        <w:t xml:space="preserve"> ESR Support Team</w:t>
      </w:r>
      <w:r>
        <w:rPr>
          <w:rFonts w:ascii="Verdana" w:eastAsia="Verdana" w:hAnsi="Verdana"/>
          <w:color w:val="000000"/>
        </w:rPr>
        <w:t xml:space="preserve"> can correct historic absences.</w:t>
      </w:r>
    </w:p>
    <w:p w:rsidR="00BB507B" w:rsidRDefault="00D727D8">
      <w:pPr>
        <w:numPr>
          <w:ilvl w:val="0"/>
          <w:numId w:val="1"/>
        </w:numPr>
        <w:tabs>
          <w:tab w:val="clear" w:pos="360"/>
          <w:tab w:val="left" w:pos="720"/>
        </w:tabs>
        <w:spacing w:before="270" w:line="268" w:lineRule="exact"/>
        <w:ind w:left="720" w:hanging="360"/>
        <w:textAlignment w:val="baseline"/>
        <w:rPr>
          <w:rFonts w:ascii="Verdana" w:eastAsia="Verdana" w:hAnsi="Verdana"/>
          <w:color w:val="000000"/>
        </w:rPr>
      </w:pPr>
      <w:r>
        <w:rPr>
          <w:rFonts w:ascii="Verdana" w:eastAsia="Verdana" w:hAnsi="Verdana"/>
          <w:color w:val="000000"/>
        </w:rPr>
        <w:t xml:space="preserve">Full-time and part-time staff must all book annual leave in hours – make entries in decimals not minutes </w:t>
      </w:r>
      <w:proofErr w:type="spellStart"/>
      <w:r>
        <w:rPr>
          <w:rFonts w:ascii="Verdana" w:eastAsia="Verdana" w:hAnsi="Verdana"/>
          <w:color w:val="000000"/>
        </w:rPr>
        <w:t>eg</w:t>
      </w:r>
      <w:proofErr w:type="spellEnd"/>
      <w:r>
        <w:rPr>
          <w:rFonts w:ascii="Verdana" w:eastAsia="Verdana" w:hAnsi="Verdana"/>
          <w:color w:val="000000"/>
        </w:rPr>
        <w:t xml:space="preserve"> 30 minutes = 0.5 hours.</w:t>
      </w:r>
    </w:p>
    <w:p w:rsidR="00BB507B" w:rsidRDefault="00D727D8">
      <w:pPr>
        <w:numPr>
          <w:ilvl w:val="0"/>
          <w:numId w:val="1"/>
        </w:numPr>
        <w:tabs>
          <w:tab w:val="clear" w:pos="360"/>
          <w:tab w:val="left" w:pos="720"/>
        </w:tabs>
        <w:spacing w:before="531" w:line="268" w:lineRule="exact"/>
        <w:ind w:left="720" w:hanging="360"/>
        <w:textAlignment w:val="baseline"/>
        <w:rPr>
          <w:rFonts w:ascii="Verdana" w:eastAsia="Verdana" w:hAnsi="Verdana"/>
          <w:color w:val="000000"/>
        </w:rPr>
      </w:pPr>
      <w:r>
        <w:rPr>
          <w:rFonts w:ascii="Verdana" w:eastAsia="Verdana" w:hAnsi="Verdana"/>
          <w:color w:val="000000"/>
        </w:rPr>
        <w:t>Once a request has been approved, you can update or delete it up until the start date of the leave you want to amend. Any amendments will be sent to your manager for approval.</w:t>
      </w:r>
    </w:p>
    <w:p w:rsidR="00BB507B" w:rsidRDefault="00D727D8">
      <w:pPr>
        <w:numPr>
          <w:ilvl w:val="0"/>
          <w:numId w:val="1"/>
        </w:numPr>
        <w:tabs>
          <w:tab w:val="clear" w:pos="360"/>
          <w:tab w:val="left" w:pos="720"/>
        </w:tabs>
        <w:spacing w:before="266" w:line="268" w:lineRule="exact"/>
        <w:ind w:left="720" w:hanging="360"/>
        <w:textAlignment w:val="baseline"/>
        <w:rPr>
          <w:rFonts w:ascii="Verdana" w:eastAsia="Verdana" w:hAnsi="Verdana"/>
          <w:color w:val="000000"/>
        </w:rPr>
      </w:pPr>
      <w:r>
        <w:rPr>
          <w:rFonts w:ascii="Verdana" w:eastAsia="Verdana" w:hAnsi="Verdana"/>
          <w:color w:val="000000"/>
        </w:rPr>
        <w:t>If your approver doesn’t action a leave request within 28 days it will be sent b</w:t>
      </w:r>
      <w:r>
        <w:rPr>
          <w:rFonts w:ascii="Verdana" w:eastAsia="Verdana" w:hAnsi="Verdana"/>
          <w:color w:val="000000"/>
        </w:rPr>
        <w:t>ack to you and you will need to forward it to someone else for approval or send a new request.</w:t>
      </w:r>
    </w:p>
    <w:p w:rsidR="00BB507B" w:rsidRDefault="00D727D8">
      <w:pPr>
        <w:numPr>
          <w:ilvl w:val="0"/>
          <w:numId w:val="1"/>
        </w:numPr>
        <w:tabs>
          <w:tab w:val="clear" w:pos="360"/>
          <w:tab w:val="left" w:pos="720"/>
        </w:tabs>
        <w:spacing w:before="535" w:line="268" w:lineRule="exact"/>
        <w:ind w:left="720" w:right="576" w:hanging="360"/>
        <w:textAlignment w:val="baseline"/>
        <w:rPr>
          <w:rFonts w:ascii="Verdana" w:eastAsia="Verdana" w:hAnsi="Verdana"/>
          <w:color w:val="000000"/>
        </w:rPr>
      </w:pPr>
      <w:r>
        <w:rPr>
          <w:rFonts w:ascii="Verdana" w:eastAsia="Verdana" w:hAnsi="Verdana"/>
          <w:color w:val="000000"/>
        </w:rPr>
        <w:t>Your entitlement balance will only be updated once your manager has approved your request.</w:t>
      </w:r>
    </w:p>
    <w:p w:rsidR="00BB507B" w:rsidRDefault="00D727D8">
      <w:pPr>
        <w:numPr>
          <w:ilvl w:val="0"/>
          <w:numId w:val="1"/>
        </w:numPr>
        <w:tabs>
          <w:tab w:val="clear" w:pos="360"/>
          <w:tab w:val="left" w:pos="720"/>
        </w:tabs>
        <w:spacing w:before="266" w:line="268" w:lineRule="exact"/>
        <w:ind w:left="720" w:right="144" w:hanging="360"/>
        <w:textAlignment w:val="baseline"/>
        <w:rPr>
          <w:rFonts w:ascii="Verdana" w:eastAsia="Verdana" w:hAnsi="Verdana"/>
          <w:color w:val="000000"/>
          <w:spacing w:val="-1"/>
        </w:rPr>
      </w:pPr>
      <w:r>
        <w:rPr>
          <w:rFonts w:ascii="Verdana" w:eastAsia="Verdana" w:hAnsi="Verdana"/>
          <w:color w:val="000000"/>
          <w:spacing w:val="-1"/>
        </w:rPr>
        <w:t xml:space="preserve">If you have a leave request with a status of </w:t>
      </w:r>
      <w:r>
        <w:rPr>
          <w:rFonts w:ascii="Verdana" w:eastAsia="Verdana" w:hAnsi="Verdana"/>
          <w:i/>
          <w:color w:val="000000"/>
          <w:spacing w:val="-1"/>
        </w:rPr>
        <w:t>Pending Approval</w:t>
      </w:r>
      <w:r>
        <w:rPr>
          <w:rFonts w:ascii="Verdana" w:eastAsia="Verdana" w:hAnsi="Verdana"/>
          <w:color w:val="000000"/>
          <w:spacing w:val="-1"/>
        </w:rPr>
        <w:t xml:space="preserve">, you can remove it within 60 days of making the request. You can do this by accessing the </w:t>
      </w:r>
      <w:r>
        <w:rPr>
          <w:rFonts w:ascii="Verdana" w:eastAsia="Verdana" w:hAnsi="Verdana"/>
          <w:i/>
          <w:color w:val="000000"/>
          <w:spacing w:val="-1"/>
        </w:rPr>
        <w:t xml:space="preserve">All Actions Awaiting Attention </w:t>
      </w:r>
      <w:r>
        <w:rPr>
          <w:rFonts w:ascii="Verdana" w:eastAsia="Verdana" w:hAnsi="Verdana"/>
          <w:color w:val="000000"/>
          <w:spacing w:val="-1"/>
        </w:rPr>
        <w:t>section in the ESR Navigator.</w:t>
      </w:r>
    </w:p>
    <w:p w:rsidR="00BB507B" w:rsidRDefault="00D727D8">
      <w:pPr>
        <w:numPr>
          <w:ilvl w:val="0"/>
          <w:numId w:val="1"/>
        </w:numPr>
        <w:tabs>
          <w:tab w:val="clear" w:pos="360"/>
          <w:tab w:val="left" w:pos="720"/>
        </w:tabs>
        <w:spacing w:before="266" w:line="268" w:lineRule="exact"/>
        <w:ind w:left="720" w:hanging="360"/>
        <w:textAlignment w:val="baseline"/>
        <w:rPr>
          <w:rFonts w:ascii="Verdana" w:eastAsia="Verdana" w:hAnsi="Verdana"/>
          <w:color w:val="000000"/>
        </w:rPr>
      </w:pPr>
      <w:r>
        <w:rPr>
          <w:rFonts w:ascii="Verdana" w:eastAsia="Verdana" w:hAnsi="Verdana"/>
          <w:color w:val="000000"/>
        </w:rPr>
        <w:t>If you think your annual leave entitlement has been calculated incorrectly contact the</w:t>
      </w:r>
      <w:r>
        <w:rPr>
          <w:rFonts w:ascii="Verdana" w:eastAsia="Verdana" w:hAnsi="Verdana"/>
          <w:color w:val="0000FF"/>
          <w:u w:val="single"/>
        </w:rPr>
        <w:t xml:space="preserve"> ESR Support Team </w:t>
      </w:r>
    </w:p>
    <w:p w:rsidR="00BB507B" w:rsidRDefault="00BB507B">
      <w:pPr>
        <w:sectPr w:rsidR="00BB507B">
          <w:pgSz w:w="11909" w:h="16838"/>
          <w:pgMar w:top="1420" w:right="1432" w:bottom="6582" w:left="1457" w:header="720" w:footer="720" w:gutter="0"/>
          <w:cols w:space="720"/>
        </w:sectPr>
      </w:pPr>
    </w:p>
    <w:p w:rsidR="00BB507B" w:rsidRDefault="00D727D8">
      <w:pPr>
        <w:spacing w:before="24" w:line="337" w:lineRule="exact"/>
        <w:textAlignment w:val="baseline"/>
        <w:rPr>
          <w:rFonts w:ascii="Verdana" w:eastAsia="Verdana" w:hAnsi="Verdana"/>
          <w:b/>
          <w:color w:val="000000"/>
          <w:sz w:val="28"/>
          <w:u w:val="single"/>
        </w:rPr>
      </w:pPr>
      <w:r>
        <w:rPr>
          <w:rFonts w:ascii="Verdana" w:eastAsia="Verdana" w:hAnsi="Verdana"/>
          <w:b/>
          <w:color w:val="000000"/>
          <w:sz w:val="28"/>
          <w:u w:val="single"/>
        </w:rPr>
        <w:lastRenderedPageBreak/>
        <w:t>Requesting Annual Leave</w:t>
      </w:r>
    </w:p>
    <w:p w:rsidR="00BB507B" w:rsidRDefault="00D727D8">
      <w:pPr>
        <w:spacing w:before="427" w:after="384" w:line="288" w:lineRule="exact"/>
        <w:ind w:right="504"/>
        <w:textAlignment w:val="baseline"/>
        <w:rPr>
          <w:rFonts w:ascii="Verdana" w:eastAsia="Verdana" w:hAnsi="Verdana"/>
          <w:color w:val="000000"/>
        </w:rPr>
      </w:pPr>
      <w:r>
        <w:rPr>
          <w:rFonts w:ascii="Verdana" w:eastAsia="Verdana" w:hAnsi="Verdana"/>
          <w:color w:val="000000"/>
        </w:rPr>
        <w:t xml:space="preserve">Click the </w:t>
      </w:r>
      <w:r>
        <w:rPr>
          <w:rFonts w:ascii="Verdana" w:eastAsia="Verdana" w:hAnsi="Verdana"/>
          <w:b/>
          <w:color w:val="000000"/>
        </w:rPr>
        <w:t xml:space="preserve">Create Annual Leave </w:t>
      </w:r>
      <w:r>
        <w:rPr>
          <w:rFonts w:ascii="Verdana" w:eastAsia="Verdana" w:hAnsi="Verdana"/>
          <w:color w:val="000000"/>
        </w:rPr>
        <w:t xml:space="preserve">link in the </w:t>
      </w:r>
      <w:r>
        <w:rPr>
          <w:rFonts w:ascii="Verdana" w:eastAsia="Verdana" w:hAnsi="Verdana"/>
          <w:b/>
          <w:color w:val="000000"/>
        </w:rPr>
        <w:t xml:space="preserve">My Annual Leave </w:t>
      </w:r>
      <w:r>
        <w:rPr>
          <w:rFonts w:ascii="Verdana" w:eastAsia="Verdana" w:hAnsi="Verdana"/>
          <w:color w:val="000000"/>
        </w:rPr>
        <w:t>area of your ESR homepage.</w:t>
      </w:r>
    </w:p>
    <w:p w:rsidR="00BB507B" w:rsidRDefault="00D727D8">
      <w:pPr>
        <w:spacing w:after="1498"/>
        <w:ind w:left="120" w:right="14"/>
        <w:textAlignment w:val="baseline"/>
      </w:pPr>
      <w:r>
        <w:rPr>
          <w:noProof/>
          <w:lang w:val="en-GB" w:eastAsia="en-GB"/>
        </w:rPr>
        <w:drawing>
          <wp:inline distT="0" distB="0" distL="0" distR="0">
            <wp:extent cx="5998210" cy="31426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998210" cy="3142615"/>
                    </a:xfrm>
                    <a:prstGeom prst="rect">
                      <a:avLst/>
                    </a:prstGeom>
                  </pic:spPr>
                </pic:pic>
              </a:graphicData>
            </a:graphic>
          </wp:inline>
        </w:drawing>
      </w:r>
    </w:p>
    <w:p w:rsidR="00BB507B" w:rsidRDefault="00D727D8">
      <w:pPr>
        <w:spacing w:before="14" w:after="566" w:line="259" w:lineRule="exact"/>
        <w:textAlignment w:val="baseline"/>
        <w:rPr>
          <w:rFonts w:ascii="Verdana" w:eastAsia="Verdana" w:hAnsi="Verdana"/>
          <w:color w:val="000000"/>
        </w:rPr>
      </w:pPr>
      <w:r>
        <w:rPr>
          <w:rFonts w:ascii="Verdana" w:eastAsia="Verdana" w:hAnsi="Verdana"/>
          <w:color w:val="000000"/>
        </w:rPr>
        <w:t xml:space="preserve">Click the dropdown arrow in the </w:t>
      </w:r>
      <w:r>
        <w:rPr>
          <w:rFonts w:ascii="Verdana" w:eastAsia="Verdana" w:hAnsi="Verdana"/>
          <w:b/>
          <w:color w:val="000000"/>
        </w:rPr>
        <w:t xml:space="preserve">Absence Type </w:t>
      </w:r>
      <w:r>
        <w:rPr>
          <w:rFonts w:ascii="Verdana" w:eastAsia="Verdana" w:hAnsi="Verdana"/>
          <w:color w:val="000000"/>
        </w:rPr>
        <w:t>field.</w:t>
      </w:r>
    </w:p>
    <w:p w:rsidR="00BB507B" w:rsidRDefault="00D727D8">
      <w:pPr>
        <w:ind w:left="777" w:right="1238"/>
        <w:textAlignment w:val="baseline"/>
      </w:pPr>
      <w:r>
        <w:rPr>
          <w:noProof/>
          <w:lang w:val="en-GB" w:eastAsia="en-GB"/>
        </w:rPr>
        <w:drawing>
          <wp:inline distT="0" distB="0" distL="0" distR="0">
            <wp:extent cx="4803775" cy="29991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4803775" cy="2999105"/>
                    </a:xfrm>
                    <a:prstGeom prst="rect">
                      <a:avLst/>
                    </a:prstGeom>
                  </pic:spPr>
                </pic:pic>
              </a:graphicData>
            </a:graphic>
          </wp:inline>
        </w:drawing>
      </w:r>
    </w:p>
    <w:p w:rsidR="00BB507B" w:rsidRDefault="00BB507B">
      <w:pPr>
        <w:sectPr w:rsidR="00BB507B">
          <w:pgSz w:w="11909" w:h="16838"/>
          <w:pgMar w:top="1420" w:right="879" w:bottom="1222" w:left="1450" w:header="720" w:footer="720" w:gutter="0"/>
          <w:cols w:space="720"/>
        </w:sectPr>
      </w:pPr>
    </w:p>
    <w:p w:rsidR="00BB507B" w:rsidRDefault="00D727D8">
      <w:pPr>
        <w:spacing w:line="287" w:lineRule="exact"/>
        <w:jc w:val="both"/>
        <w:textAlignment w:val="baseline"/>
        <w:rPr>
          <w:rFonts w:ascii="Verdana" w:eastAsia="Verdana" w:hAnsi="Verdana"/>
          <w:color w:val="000000"/>
        </w:rPr>
      </w:pPr>
      <w:r>
        <w:rPr>
          <w:rFonts w:ascii="Verdana" w:eastAsia="Verdana" w:hAnsi="Verdana"/>
          <w:color w:val="000000"/>
        </w:rPr>
        <w:lastRenderedPageBreak/>
        <w:t xml:space="preserve">Click the appropriate annual leave absence type from the list. In most cases it will be ‘Annual Leave Hours 1’ but if you have more than one assignment you should select the corresponding absence type for each separate assignment e.g. Primary Assignment – </w:t>
      </w:r>
      <w:r>
        <w:rPr>
          <w:rFonts w:ascii="Verdana" w:eastAsia="Verdana" w:hAnsi="Verdana"/>
          <w:color w:val="000000"/>
        </w:rPr>
        <w:t>Annual Leave Hours 1, Secondary Assignment – Annual Leave Hours 2 etc.</w:t>
      </w:r>
    </w:p>
    <w:p w:rsidR="00FC5C48" w:rsidRDefault="00FC5C48">
      <w:pPr>
        <w:spacing w:line="287" w:lineRule="exact"/>
        <w:jc w:val="both"/>
        <w:textAlignment w:val="baseline"/>
        <w:rPr>
          <w:rFonts w:ascii="Verdana" w:eastAsia="Verdana" w:hAnsi="Verdana"/>
          <w:color w:val="000000"/>
        </w:rPr>
      </w:pPr>
    </w:p>
    <w:p w:rsidR="00FC5C48" w:rsidRDefault="00FC5C48">
      <w:pPr>
        <w:spacing w:line="287" w:lineRule="exact"/>
        <w:jc w:val="both"/>
        <w:textAlignment w:val="baseline"/>
        <w:rPr>
          <w:rFonts w:ascii="Verdana" w:eastAsia="Verdana" w:hAnsi="Verdana"/>
          <w:color w:val="000000"/>
        </w:rPr>
      </w:pPr>
      <w:r>
        <w:rPr>
          <w:rFonts w:ascii="Verdana" w:eastAsia="Verdana" w:hAnsi="Verdana"/>
          <w:color w:val="000000"/>
        </w:rPr>
        <w:t xml:space="preserve">For </w:t>
      </w:r>
      <w:r w:rsidRPr="00FC5C48">
        <w:rPr>
          <w:rFonts w:ascii="Verdana" w:eastAsia="Verdana" w:hAnsi="Verdana"/>
          <w:b/>
          <w:color w:val="000000"/>
        </w:rPr>
        <w:t>Special Leave</w:t>
      </w:r>
      <w:r>
        <w:rPr>
          <w:rFonts w:ascii="Verdana" w:eastAsia="Verdana" w:hAnsi="Verdana"/>
          <w:color w:val="000000"/>
        </w:rPr>
        <w:t xml:space="preserve"> please select Special Leave Increasing Balance then</w:t>
      </w:r>
      <w:r w:rsidR="00D727D8">
        <w:rPr>
          <w:rFonts w:ascii="Verdana" w:eastAsia="Verdana" w:hAnsi="Verdana"/>
          <w:color w:val="000000"/>
        </w:rPr>
        <w:t xml:space="preserve"> the</w:t>
      </w:r>
      <w:r>
        <w:rPr>
          <w:rFonts w:ascii="Verdana" w:eastAsia="Verdana" w:hAnsi="Verdana"/>
          <w:color w:val="000000"/>
        </w:rPr>
        <w:t xml:space="preserve"> Absence reason from the drop down</w:t>
      </w:r>
      <w:r w:rsidR="00D727D8">
        <w:rPr>
          <w:rFonts w:ascii="Verdana" w:eastAsia="Verdana" w:hAnsi="Verdana"/>
          <w:color w:val="000000"/>
        </w:rPr>
        <w:t xml:space="preserve"> list.</w:t>
      </w:r>
    </w:p>
    <w:p w:rsidR="00BB507B" w:rsidRDefault="00D727D8">
      <w:pPr>
        <w:spacing w:before="457" w:after="389" w:line="259" w:lineRule="exact"/>
        <w:jc w:val="both"/>
        <w:textAlignment w:val="baseline"/>
        <w:rPr>
          <w:rFonts w:ascii="Verdana" w:eastAsia="Verdana" w:hAnsi="Verdana"/>
          <w:color w:val="000000"/>
          <w:spacing w:val="-3"/>
        </w:rPr>
      </w:pPr>
      <w:r>
        <w:rPr>
          <w:rFonts w:ascii="Verdana" w:eastAsia="Verdana" w:hAnsi="Verdana"/>
          <w:color w:val="000000"/>
          <w:spacing w:val="-3"/>
        </w:rPr>
        <w:t xml:space="preserve">The </w:t>
      </w:r>
      <w:r>
        <w:rPr>
          <w:rFonts w:ascii="Verdana" w:eastAsia="Verdana" w:hAnsi="Verdana"/>
          <w:b/>
          <w:color w:val="000000"/>
          <w:spacing w:val="-3"/>
        </w:rPr>
        <w:t xml:space="preserve">Absence Category </w:t>
      </w:r>
      <w:r>
        <w:rPr>
          <w:rFonts w:ascii="Verdana" w:eastAsia="Verdana" w:hAnsi="Verdana"/>
          <w:color w:val="000000"/>
          <w:spacing w:val="-3"/>
        </w:rPr>
        <w:t xml:space="preserve">and </w:t>
      </w:r>
      <w:r>
        <w:rPr>
          <w:rFonts w:ascii="Verdana" w:eastAsia="Verdana" w:hAnsi="Verdana"/>
          <w:b/>
          <w:color w:val="000000"/>
          <w:spacing w:val="-3"/>
        </w:rPr>
        <w:t xml:space="preserve">Absence Reason fields </w:t>
      </w:r>
      <w:r>
        <w:rPr>
          <w:rFonts w:ascii="Verdana" w:eastAsia="Verdana" w:hAnsi="Verdana"/>
          <w:color w:val="000000"/>
          <w:spacing w:val="-3"/>
        </w:rPr>
        <w:t>will automatically populate.</w:t>
      </w:r>
    </w:p>
    <w:p w:rsidR="00BB507B" w:rsidRDefault="00D727D8">
      <w:pPr>
        <w:spacing w:after="610"/>
        <w:ind w:left="491" w:right="396"/>
        <w:textAlignment w:val="baseline"/>
      </w:pPr>
      <w:r>
        <w:rPr>
          <w:noProof/>
          <w:lang w:val="en-GB" w:eastAsia="en-GB"/>
        </w:rPr>
        <w:drawing>
          <wp:inline distT="0" distB="0" distL="0" distR="0">
            <wp:extent cx="5193665" cy="33464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5193665" cy="3346450"/>
                    </a:xfrm>
                    <a:prstGeom prst="rect">
                      <a:avLst/>
                    </a:prstGeom>
                  </pic:spPr>
                </pic:pic>
              </a:graphicData>
            </a:graphic>
          </wp:inline>
        </w:drawing>
      </w:r>
    </w:p>
    <w:p w:rsidR="00BB507B" w:rsidRDefault="00D727D8">
      <w:pPr>
        <w:spacing w:line="494" w:lineRule="exact"/>
        <w:ind w:left="144"/>
        <w:textAlignment w:val="baseline"/>
        <w:rPr>
          <w:rFonts w:ascii="Verdana" w:eastAsia="Verdana" w:hAnsi="Verdana"/>
          <w:color w:val="000000"/>
        </w:rPr>
      </w:pPr>
      <w:r>
        <w:rPr>
          <w:rFonts w:ascii="Verdana" w:eastAsia="Verdana" w:hAnsi="Verdana"/>
          <w:color w:val="000000"/>
        </w:rPr>
        <w:t xml:space="preserve">Enter the </w:t>
      </w:r>
      <w:r>
        <w:rPr>
          <w:rFonts w:ascii="Verdana" w:eastAsia="Verdana" w:hAnsi="Verdana"/>
          <w:b/>
          <w:color w:val="000000"/>
        </w:rPr>
        <w:t xml:space="preserve">Start Date </w:t>
      </w:r>
      <w:r>
        <w:rPr>
          <w:rFonts w:ascii="Verdana" w:eastAsia="Verdana" w:hAnsi="Verdana"/>
          <w:color w:val="000000"/>
        </w:rPr>
        <w:t xml:space="preserve">of the absence </w:t>
      </w:r>
      <w:r>
        <w:rPr>
          <w:rFonts w:ascii="Verdana" w:eastAsia="Verdana" w:hAnsi="Verdana"/>
          <w:color w:val="000000"/>
        </w:rPr>
        <w:br/>
        <w:t xml:space="preserve">Enter the </w:t>
      </w:r>
      <w:r>
        <w:rPr>
          <w:rFonts w:ascii="Verdana" w:eastAsia="Verdana" w:hAnsi="Verdana"/>
          <w:b/>
          <w:color w:val="000000"/>
        </w:rPr>
        <w:t xml:space="preserve">End Date </w:t>
      </w:r>
      <w:r>
        <w:rPr>
          <w:rFonts w:ascii="Verdana" w:eastAsia="Verdana" w:hAnsi="Verdana"/>
          <w:color w:val="000000"/>
        </w:rPr>
        <w:t>of the absence.</w:t>
      </w:r>
    </w:p>
    <w:p w:rsidR="00BB507B" w:rsidRDefault="00D727D8">
      <w:pPr>
        <w:spacing w:before="412" w:line="288" w:lineRule="exact"/>
        <w:jc w:val="both"/>
        <w:textAlignment w:val="baseline"/>
        <w:rPr>
          <w:rFonts w:ascii="Verdana" w:eastAsia="Verdana" w:hAnsi="Verdana"/>
          <w:color w:val="000000"/>
          <w:spacing w:val="-2"/>
        </w:rPr>
      </w:pPr>
      <w:r>
        <w:rPr>
          <w:rFonts w:ascii="Verdana" w:eastAsia="Verdana" w:hAnsi="Verdana"/>
          <w:color w:val="000000"/>
          <w:spacing w:val="-2"/>
        </w:rPr>
        <w:t xml:space="preserve">Click the </w:t>
      </w:r>
      <w:r>
        <w:rPr>
          <w:rFonts w:ascii="Verdana" w:eastAsia="Verdana" w:hAnsi="Verdana"/>
          <w:b/>
          <w:color w:val="000000"/>
          <w:spacing w:val="-2"/>
        </w:rPr>
        <w:t xml:space="preserve">Calculate Duration </w:t>
      </w:r>
      <w:r>
        <w:rPr>
          <w:rFonts w:ascii="Verdana" w:eastAsia="Verdana" w:hAnsi="Verdana"/>
          <w:color w:val="000000"/>
          <w:spacing w:val="-2"/>
        </w:rPr>
        <w:t xml:space="preserve">button to calculate the number of </w:t>
      </w:r>
      <w:proofErr w:type="gramStart"/>
      <w:r>
        <w:rPr>
          <w:rFonts w:ascii="Verdana" w:eastAsia="Verdana" w:hAnsi="Verdana"/>
          <w:color w:val="000000"/>
          <w:spacing w:val="-2"/>
        </w:rPr>
        <w:t>hours</w:t>
      </w:r>
      <w:proofErr w:type="gramEnd"/>
      <w:r>
        <w:rPr>
          <w:rFonts w:ascii="Verdana" w:eastAsia="Verdana" w:hAnsi="Verdana"/>
          <w:color w:val="000000"/>
          <w:spacing w:val="-2"/>
        </w:rPr>
        <w:t xml:space="preserve"> duration of the absence. This automatically defaults to 7.5 hours for a normal working day, 37.5 hours for a working week. If your contracted hours are more or less than 7.5 hours a day you will need to manually ente</w:t>
      </w:r>
      <w:r>
        <w:rPr>
          <w:rFonts w:ascii="Verdana" w:eastAsia="Verdana" w:hAnsi="Verdana"/>
          <w:color w:val="000000"/>
          <w:spacing w:val="-2"/>
        </w:rPr>
        <w:t>r the hours worked in the Total box.</w:t>
      </w:r>
    </w:p>
    <w:p w:rsidR="00BB507B" w:rsidRDefault="00D727D8">
      <w:pPr>
        <w:spacing w:before="609" w:line="288" w:lineRule="exact"/>
        <w:jc w:val="both"/>
        <w:textAlignment w:val="baseline"/>
        <w:rPr>
          <w:rFonts w:ascii="Verdana" w:eastAsia="Verdana" w:hAnsi="Verdana"/>
          <w:color w:val="000000"/>
        </w:rPr>
      </w:pPr>
      <w:r>
        <w:rPr>
          <w:rFonts w:ascii="Verdana" w:eastAsia="Verdana" w:hAnsi="Verdana"/>
          <w:color w:val="000000"/>
        </w:rPr>
        <w:lastRenderedPageBreak/>
        <w:t xml:space="preserve">You can use the </w:t>
      </w:r>
      <w:r>
        <w:rPr>
          <w:rFonts w:ascii="Verdana" w:eastAsia="Verdana" w:hAnsi="Verdana"/>
          <w:b/>
          <w:color w:val="000000"/>
        </w:rPr>
        <w:t xml:space="preserve">Comments to Approver </w:t>
      </w:r>
      <w:r>
        <w:rPr>
          <w:rFonts w:ascii="Verdana" w:eastAsia="Verdana" w:hAnsi="Verdana"/>
          <w:color w:val="000000"/>
        </w:rPr>
        <w:t>field to provide further details within the notification.</w:t>
      </w:r>
    </w:p>
    <w:p w:rsidR="00BB507B" w:rsidRDefault="00BB507B">
      <w:pPr>
        <w:sectPr w:rsidR="00BB507B">
          <w:pgSz w:w="11909" w:h="16838"/>
          <w:pgMar w:top="2140" w:right="1414" w:bottom="2122" w:left="1429" w:header="720" w:footer="720" w:gutter="0"/>
          <w:cols w:space="720"/>
        </w:sectPr>
      </w:pPr>
    </w:p>
    <w:p w:rsidR="00BB507B" w:rsidRDefault="00D727D8">
      <w:pPr>
        <w:spacing w:before="1" w:line="288" w:lineRule="exact"/>
        <w:ind w:right="1440"/>
        <w:jc w:val="both"/>
        <w:textAlignment w:val="baseline"/>
        <w:rPr>
          <w:rFonts w:ascii="Verdana" w:eastAsia="Verdana" w:hAnsi="Verdana"/>
          <w:b/>
          <w:color w:val="000000"/>
          <w:u w:val="single"/>
        </w:rPr>
      </w:pPr>
      <w:r>
        <w:rPr>
          <w:rFonts w:ascii="Verdana" w:eastAsia="Verdana" w:hAnsi="Verdana"/>
          <w:b/>
          <w:color w:val="000000"/>
          <w:u w:val="single"/>
        </w:rPr>
        <w:lastRenderedPageBreak/>
        <w:t>Reminder:</w:t>
      </w:r>
      <w:r>
        <w:rPr>
          <w:rFonts w:ascii="Verdana" w:eastAsia="Verdana" w:hAnsi="Verdana"/>
          <w:b/>
          <w:color w:val="000000"/>
        </w:rPr>
        <w:t xml:space="preserve"> If you are booking more than one week’s annual leave, you will need to book each week separately. If</w:t>
      </w:r>
      <w:r>
        <w:rPr>
          <w:rFonts w:ascii="Verdana" w:eastAsia="Verdana" w:hAnsi="Verdana"/>
          <w:b/>
          <w:color w:val="000000"/>
        </w:rPr>
        <w:t xml:space="preserve"> not, ESR will automatically deduct the weekends from your annual leave entitlement.</w:t>
      </w:r>
    </w:p>
    <w:p w:rsidR="00BB507B" w:rsidRDefault="00D727D8">
      <w:pPr>
        <w:spacing w:before="638" w:after="446" w:line="259" w:lineRule="exact"/>
        <w:textAlignment w:val="baseline"/>
        <w:rPr>
          <w:rFonts w:ascii="Verdana" w:eastAsia="Verdana" w:hAnsi="Verdana"/>
          <w:color w:val="000000"/>
          <w:spacing w:val="-1"/>
        </w:rPr>
      </w:pPr>
      <w:r>
        <w:rPr>
          <w:rFonts w:ascii="Verdana" w:eastAsia="Verdana" w:hAnsi="Verdana"/>
          <w:color w:val="000000"/>
          <w:spacing w:val="-1"/>
        </w:rPr>
        <w:t xml:space="preserve">Click the </w:t>
      </w:r>
      <w:r>
        <w:rPr>
          <w:rFonts w:ascii="Verdana" w:eastAsia="Verdana" w:hAnsi="Verdana"/>
          <w:b/>
          <w:color w:val="000000"/>
          <w:spacing w:val="-1"/>
        </w:rPr>
        <w:t xml:space="preserve">Next </w:t>
      </w:r>
      <w:r>
        <w:rPr>
          <w:rFonts w:ascii="Verdana" w:eastAsia="Verdana" w:hAnsi="Verdana"/>
          <w:color w:val="000000"/>
          <w:spacing w:val="-1"/>
        </w:rPr>
        <w:t>button.</w:t>
      </w:r>
    </w:p>
    <w:p w:rsidR="00BB507B" w:rsidRDefault="00D727D8">
      <w:pPr>
        <w:spacing w:after="615"/>
        <w:ind w:left="250"/>
        <w:textAlignment w:val="baseline"/>
      </w:pPr>
      <w:r>
        <w:rPr>
          <w:noProof/>
          <w:lang w:val="en-GB" w:eastAsia="en-GB"/>
        </w:rPr>
        <w:drawing>
          <wp:inline distT="0" distB="0" distL="0" distR="0">
            <wp:extent cx="6489065" cy="4445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6489065" cy="444500"/>
                    </a:xfrm>
                    <a:prstGeom prst="rect">
                      <a:avLst/>
                    </a:prstGeom>
                  </pic:spPr>
                </pic:pic>
              </a:graphicData>
            </a:graphic>
          </wp:inline>
        </w:drawing>
      </w:r>
    </w:p>
    <w:p w:rsidR="00BB507B" w:rsidRDefault="00D727D8">
      <w:pPr>
        <w:spacing w:before="10" w:line="259" w:lineRule="exact"/>
        <w:textAlignment w:val="baseline"/>
        <w:rPr>
          <w:rFonts w:ascii="Verdana" w:eastAsia="Verdana" w:hAnsi="Verdana"/>
          <w:color w:val="000000"/>
        </w:rPr>
      </w:pPr>
      <w:r>
        <w:rPr>
          <w:rFonts w:ascii="Verdana" w:eastAsia="Verdana" w:hAnsi="Verdana"/>
          <w:color w:val="000000"/>
        </w:rPr>
        <w:t>A warning message appears if you have altered the standard working hours.</w:t>
      </w:r>
    </w:p>
    <w:p w:rsidR="00BB507B" w:rsidRDefault="00D727D8">
      <w:pPr>
        <w:spacing w:before="638" w:after="134" w:line="259" w:lineRule="exact"/>
        <w:textAlignment w:val="baseline"/>
        <w:rPr>
          <w:rFonts w:ascii="Verdana" w:eastAsia="Verdana" w:hAnsi="Verdana"/>
          <w:color w:val="000000"/>
          <w:spacing w:val="-1"/>
        </w:rPr>
      </w:pPr>
      <w:r>
        <w:rPr>
          <w:rFonts w:ascii="Verdana" w:eastAsia="Verdana" w:hAnsi="Verdana"/>
          <w:color w:val="000000"/>
          <w:spacing w:val="-1"/>
        </w:rPr>
        <w:t xml:space="preserve">Click the </w:t>
      </w:r>
      <w:r>
        <w:rPr>
          <w:rFonts w:ascii="Verdana" w:eastAsia="Verdana" w:hAnsi="Verdana"/>
          <w:b/>
          <w:color w:val="000000"/>
          <w:spacing w:val="-1"/>
        </w:rPr>
        <w:t xml:space="preserve">Next </w:t>
      </w:r>
      <w:r>
        <w:rPr>
          <w:rFonts w:ascii="Verdana" w:eastAsia="Verdana" w:hAnsi="Verdana"/>
          <w:color w:val="000000"/>
          <w:spacing w:val="-1"/>
        </w:rPr>
        <w:t>button.</w:t>
      </w:r>
    </w:p>
    <w:p w:rsidR="00BB507B" w:rsidRDefault="00D727D8">
      <w:pPr>
        <w:spacing w:after="610"/>
        <w:ind w:left="667" w:right="1992"/>
        <w:textAlignment w:val="baseline"/>
      </w:pPr>
      <w:r>
        <w:rPr>
          <w:noProof/>
          <w:lang w:val="en-GB" w:eastAsia="en-GB"/>
        </w:rPr>
        <w:drawing>
          <wp:inline distT="0" distB="0" distL="0" distR="0">
            <wp:extent cx="4959350" cy="26549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4959350" cy="2654935"/>
                    </a:xfrm>
                    <a:prstGeom prst="rect">
                      <a:avLst/>
                    </a:prstGeom>
                  </pic:spPr>
                </pic:pic>
              </a:graphicData>
            </a:graphic>
          </wp:inline>
        </w:drawing>
      </w:r>
    </w:p>
    <w:p w:rsidR="00BB507B" w:rsidRDefault="00D727D8">
      <w:pPr>
        <w:spacing w:line="278" w:lineRule="exact"/>
        <w:ind w:left="144" w:right="1440"/>
        <w:textAlignment w:val="baseline"/>
        <w:rPr>
          <w:rFonts w:ascii="Verdana" w:eastAsia="Verdana" w:hAnsi="Verdana"/>
          <w:color w:val="000000"/>
        </w:rPr>
      </w:pPr>
      <w:r>
        <w:rPr>
          <w:rFonts w:ascii="Verdana" w:eastAsia="Verdana" w:hAnsi="Verdana"/>
          <w:color w:val="000000"/>
        </w:rPr>
        <w:t xml:space="preserve">Review the details you have entered and click the </w:t>
      </w:r>
      <w:r>
        <w:rPr>
          <w:rFonts w:ascii="Verdana" w:eastAsia="Verdana" w:hAnsi="Verdana"/>
          <w:b/>
          <w:color w:val="000000"/>
        </w:rPr>
        <w:t xml:space="preserve">Submit </w:t>
      </w:r>
      <w:r>
        <w:rPr>
          <w:rFonts w:ascii="Verdana" w:eastAsia="Verdana" w:hAnsi="Verdana"/>
          <w:color w:val="000000"/>
        </w:rPr>
        <w:t>button to send your changes for manager approval.</w:t>
      </w:r>
    </w:p>
    <w:p w:rsidR="00BB507B" w:rsidRDefault="00BB507B">
      <w:pPr>
        <w:sectPr w:rsidR="00BB507B">
          <w:pgSz w:w="11909" w:h="16838"/>
          <w:pgMar w:top="1420" w:right="0" w:bottom="4822" w:left="1440" w:header="720" w:footer="720" w:gutter="0"/>
          <w:cols w:space="720"/>
        </w:sectPr>
      </w:pPr>
    </w:p>
    <w:p w:rsidR="00BB507B" w:rsidRDefault="00D727D8">
      <w:pPr>
        <w:spacing w:before="1" w:after="624"/>
        <w:ind w:left="647" w:right="547"/>
        <w:textAlignment w:val="baseline"/>
      </w:pPr>
      <w:r>
        <w:rPr>
          <w:noProof/>
          <w:lang w:val="en-GB" w:eastAsia="en-GB"/>
        </w:rPr>
        <w:lastRenderedPageBreak/>
        <w:drawing>
          <wp:inline distT="0" distB="0" distL="0" distR="0">
            <wp:extent cx="4998720" cy="30480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4998720" cy="3048000"/>
                    </a:xfrm>
                    <a:prstGeom prst="rect">
                      <a:avLst/>
                    </a:prstGeom>
                  </pic:spPr>
                </pic:pic>
              </a:graphicData>
            </a:graphic>
          </wp:inline>
        </w:drawing>
      </w:r>
    </w:p>
    <w:p w:rsidR="00BB507B" w:rsidRDefault="00D727D8">
      <w:pPr>
        <w:spacing w:line="280" w:lineRule="exact"/>
        <w:jc w:val="both"/>
        <w:textAlignment w:val="baseline"/>
        <w:rPr>
          <w:rFonts w:ascii="Verdana" w:eastAsia="Verdana" w:hAnsi="Verdana"/>
          <w:color w:val="000000"/>
        </w:rPr>
      </w:pPr>
      <w:r>
        <w:rPr>
          <w:rFonts w:ascii="Verdana" w:eastAsia="Verdana" w:hAnsi="Verdana"/>
          <w:color w:val="000000"/>
        </w:rPr>
        <w:t>ESR displays a confirmation message to show the changes have been submitted for manager approval.</w:t>
      </w:r>
    </w:p>
    <w:p w:rsidR="00BB507B" w:rsidRDefault="00D727D8">
      <w:pPr>
        <w:spacing w:before="639" w:line="257" w:lineRule="exact"/>
        <w:textAlignment w:val="baseline"/>
        <w:rPr>
          <w:rFonts w:ascii="Verdana" w:eastAsia="Verdana" w:hAnsi="Verdana"/>
          <w:b/>
          <w:color w:val="000000"/>
          <w:spacing w:val="-1"/>
        </w:rPr>
      </w:pPr>
      <w:r>
        <w:rPr>
          <w:rFonts w:ascii="Verdana" w:eastAsia="Verdana" w:hAnsi="Verdana"/>
          <w:b/>
          <w:color w:val="000000"/>
          <w:spacing w:val="-1"/>
        </w:rPr>
        <w:t>Further Information</w:t>
      </w:r>
    </w:p>
    <w:p w:rsidR="00BB507B" w:rsidRDefault="00D727D8">
      <w:pPr>
        <w:numPr>
          <w:ilvl w:val="0"/>
          <w:numId w:val="1"/>
        </w:numPr>
        <w:tabs>
          <w:tab w:val="clear" w:pos="360"/>
          <w:tab w:val="left" w:pos="720"/>
        </w:tabs>
        <w:spacing w:before="622" w:line="273" w:lineRule="exact"/>
        <w:ind w:left="720" w:hanging="360"/>
        <w:textAlignment w:val="baseline"/>
        <w:rPr>
          <w:rFonts w:ascii="Verdana" w:eastAsia="Verdana" w:hAnsi="Verdana"/>
          <w:b/>
          <w:color w:val="000000"/>
        </w:rPr>
      </w:pPr>
      <w:r>
        <w:rPr>
          <w:rFonts w:ascii="Verdana" w:eastAsia="Verdana" w:hAnsi="Verdana"/>
          <w:b/>
          <w:color w:val="000000"/>
        </w:rPr>
        <w:t xml:space="preserve">Gross Accrual </w:t>
      </w:r>
      <w:r>
        <w:rPr>
          <w:rFonts w:ascii="Verdana" w:eastAsia="Verdana" w:hAnsi="Verdana"/>
          <w:color w:val="000000"/>
        </w:rPr>
        <w:t>= what annual leave you started with</w:t>
      </w:r>
    </w:p>
    <w:p w:rsidR="00BB507B" w:rsidRDefault="00D727D8">
      <w:pPr>
        <w:numPr>
          <w:ilvl w:val="0"/>
          <w:numId w:val="1"/>
        </w:numPr>
        <w:tabs>
          <w:tab w:val="clear" w:pos="360"/>
          <w:tab w:val="left" w:pos="720"/>
        </w:tabs>
        <w:spacing w:line="269" w:lineRule="exact"/>
        <w:ind w:left="720" w:hanging="360"/>
        <w:textAlignment w:val="baseline"/>
        <w:rPr>
          <w:rFonts w:ascii="Verdana" w:eastAsia="Verdana" w:hAnsi="Verdana"/>
          <w:b/>
          <w:color w:val="000000"/>
        </w:rPr>
      </w:pPr>
      <w:r>
        <w:rPr>
          <w:rFonts w:ascii="Verdana" w:eastAsia="Verdana" w:hAnsi="Verdana"/>
          <w:b/>
          <w:color w:val="000000"/>
        </w:rPr>
        <w:t xml:space="preserve">Net Accrual </w:t>
      </w:r>
      <w:r>
        <w:rPr>
          <w:rFonts w:ascii="Verdana" w:eastAsia="Verdana" w:hAnsi="Verdana"/>
          <w:color w:val="000000"/>
        </w:rPr>
        <w:t>= what annual leave you have remaining</w:t>
      </w:r>
    </w:p>
    <w:p w:rsidR="00BB507B" w:rsidRDefault="00D727D8">
      <w:pPr>
        <w:numPr>
          <w:ilvl w:val="0"/>
          <w:numId w:val="1"/>
        </w:numPr>
        <w:tabs>
          <w:tab w:val="clear" w:pos="360"/>
          <w:tab w:val="left" w:pos="720"/>
        </w:tabs>
        <w:spacing w:before="437" w:line="273" w:lineRule="exact"/>
        <w:ind w:left="720" w:hanging="360"/>
        <w:jc w:val="both"/>
        <w:textAlignment w:val="baseline"/>
        <w:rPr>
          <w:rFonts w:ascii="Verdana" w:eastAsia="Verdana" w:hAnsi="Verdana"/>
          <w:color w:val="000000"/>
        </w:rPr>
      </w:pPr>
      <w:r>
        <w:rPr>
          <w:rFonts w:ascii="Verdana" w:eastAsia="Verdana" w:hAnsi="Verdana"/>
          <w:color w:val="000000"/>
        </w:rPr>
        <w:t>Any purchased Annual Leave will be added to your Net Accrual by the Payroll team.</w:t>
      </w:r>
    </w:p>
    <w:p w:rsidR="00BB507B" w:rsidRDefault="00D727D8">
      <w:pPr>
        <w:numPr>
          <w:ilvl w:val="0"/>
          <w:numId w:val="1"/>
        </w:numPr>
        <w:tabs>
          <w:tab w:val="clear" w:pos="360"/>
          <w:tab w:val="left" w:pos="720"/>
        </w:tabs>
        <w:spacing w:before="251" w:line="273" w:lineRule="exact"/>
        <w:ind w:left="720" w:hanging="360"/>
        <w:jc w:val="both"/>
        <w:textAlignment w:val="baseline"/>
        <w:rPr>
          <w:rFonts w:ascii="Verdana" w:eastAsia="Verdana" w:hAnsi="Verdana"/>
          <w:color w:val="000000"/>
        </w:rPr>
      </w:pPr>
      <w:r>
        <w:rPr>
          <w:rFonts w:ascii="Verdana" w:eastAsia="Verdana" w:hAnsi="Verdana"/>
          <w:color w:val="000000"/>
        </w:rPr>
        <w:t>You don’t have to enter start and finish times for a period of annual leave. More impo</w:t>
      </w:r>
      <w:r>
        <w:rPr>
          <w:rFonts w:ascii="Verdana" w:eastAsia="Verdana" w:hAnsi="Verdana"/>
          <w:color w:val="000000"/>
        </w:rPr>
        <w:t xml:space="preserve">rtantly, make sure the correct amount of hours are entered in the </w:t>
      </w:r>
      <w:proofErr w:type="gramStart"/>
      <w:r>
        <w:rPr>
          <w:rFonts w:ascii="Verdana" w:eastAsia="Verdana" w:hAnsi="Verdana"/>
          <w:color w:val="000000"/>
        </w:rPr>
        <w:t>hours</w:t>
      </w:r>
      <w:proofErr w:type="gramEnd"/>
      <w:r>
        <w:rPr>
          <w:rFonts w:ascii="Verdana" w:eastAsia="Verdana" w:hAnsi="Verdana"/>
          <w:color w:val="000000"/>
        </w:rPr>
        <w:t xml:space="preserve"> box.</w:t>
      </w:r>
    </w:p>
    <w:p w:rsidR="00BB507B" w:rsidRDefault="00D727D8">
      <w:pPr>
        <w:numPr>
          <w:ilvl w:val="0"/>
          <w:numId w:val="1"/>
        </w:numPr>
        <w:tabs>
          <w:tab w:val="clear" w:pos="360"/>
          <w:tab w:val="left" w:pos="720"/>
        </w:tabs>
        <w:spacing w:before="279" w:line="273" w:lineRule="exact"/>
        <w:ind w:left="720" w:hanging="360"/>
        <w:jc w:val="both"/>
        <w:textAlignment w:val="baseline"/>
        <w:rPr>
          <w:rFonts w:ascii="Verdana" w:eastAsia="Verdana" w:hAnsi="Verdana"/>
          <w:color w:val="000000"/>
        </w:rPr>
      </w:pPr>
      <w:r>
        <w:rPr>
          <w:rFonts w:ascii="Verdana" w:eastAsia="Verdana" w:hAnsi="Verdana"/>
          <w:color w:val="000000"/>
        </w:rPr>
        <w:t>To correct an annual leave balance, the manager should contact the</w:t>
      </w:r>
      <w:r>
        <w:rPr>
          <w:rFonts w:ascii="Arial" w:eastAsia="Arial" w:hAnsi="Arial"/>
          <w:color w:val="0000FF"/>
          <w:sz w:val="24"/>
          <w:u w:val="single"/>
        </w:rPr>
        <w:t xml:space="preserve"> ESR Support Team</w:t>
      </w:r>
      <w:r>
        <w:rPr>
          <w:rFonts w:ascii="Verdana" w:eastAsia="Verdana" w:hAnsi="Verdana"/>
          <w:color w:val="000000"/>
        </w:rPr>
        <w:t xml:space="preserve"> with the entitlement balance to override the accrual plan.</w:t>
      </w:r>
    </w:p>
    <w:sectPr w:rsidR="00BB507B">
      <w:pgSz w:w="11909" w:h="16838"/>
      <w:pgMar w:top="1420" w:right="1416" w:bottom="4082" w:left="1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92CDD"/>
    <w:multiLevelType w:val="multilevel"/>
    <w:tmpl w:val="C6B0050C"/>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7B"/>
    <w:rsid w:val="00BB507B"/>
    <w:rsid w:val="00D727D8"/>
    <w:rsid w:val="00FC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A91A"/>
  <w15:docId w15:val="{A8F719D9-0296-4F6B-88A2-794E4666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Health Wales</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Day (Public Health Wales - No. 2 Capital Quarter)</dc:creator>
  <cp:lastModifiedBy>Lucy Day</cp:lastModifiedBy>
  <cp:revision>2</cp:revision>
  <dcterms:created xsi:type="dcterms:W3CDTF">2019-04-10T12:28:00Z</dcterms:created>
  <dcterms:modified xsi:type="dcterms:W3CDTF">2019-04-10T12:28:00Z</dcterms:modified>
</cp:coreProperties>
</file>