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D00AD" w14:textId="77777777" w:rsidR="00DB45C2" w:rsidRPr="00F17BFF" w:rsidRDefault="00DB45C2" w:rsidP="00DB45C2">
      <w:pPr>
        <w:jc w:val="center"/>
        <w:rPr>
          <w:rFonts w:cstheme="minorHAnsi"/>
          <w:b/>
          <w:bCs/>
          <w:sz w:val="28"/>
        </w:rPr>
      </w:pPr>
    </w:p>
    <w:p w14:paraId="5D2FE961" w14:textId="77777777" w:rsidR="00DB45C2" w:rsidRPr="00F17BFF" w:rsidRDefault="00514365" w:rsidP="00DB45C2">
      <w:pPr>
        <w:jc w:val="center"/>
        <w:rPr>
          <w:rFonts w:cstheme="minorHAnsi"/>
          <w:b/>
          <w:bCs/>
          <w:sz w:val="28"/>
        </w:rPr>
      </w:pPr>
      <w:r w:rsidRPr="00F17BFF">
        <w:rPr>
          <w:rFonts w:cstheme="minorHAnsi"/>
          <w:b/>
          <w:bCs/>
          <w:sz w:val="28"/>
        </w:rPr>
        <w:t>Annual Leave Purchase Scheme</w:t>
      </w:r>
    </w:p>
    <w:p w14:paraId="121903E2" w14:textId="77777777" w:rsidR="00514365" w:rsidRPr="00F17BFF" w:rsidRDefault="00514365" w:rsidP="00DB45C2">
      <w:pPr>
        <w:jc w:val="center"/>
        <w:rPr>
          <w:rFonts w:cstheme="minorHAnsi"/>
          <w:b/>
          <w:bCs/>
          <w:sz w:val="28"/>
        </w:rPr>
      </w:pPr>
      <w:r w:rsidRPr="00F17BFF">
        <w:rPr>
          <w:rFonts w:cstheme="minorHAnsi"/>
          <w:b/>
          <w:bCs/>
          <w:sz w:val="28"/>
        </w:rPr>
        <w:t>Frequently Asked Questions</w:t>
      </w:r>
    </w:p>
    <w:p w14:paraId="64B6C02E" w14:textId="77777777" w:rsidR="00DB45C2" w:rsidRPr="00F17BFF" w:rsidRDefault="00DB45C2" w:rsidP="00DB45C2">
      <w:pPr>
        <w:jc w:val="center"/>
        <w:rPr>
          <w:rFonts w:cstheme="minorHAnsi"/>
          <w:b/>
          <w:bCs/>
        </w:rPr>
      </w:pPr>
    </w:p>
    <w:p w14:paraId="51F77EB3" w14:textId="77777777" w:rsidR="00377EA1" w:rsidRPr="00F17BFF" w:rsidRDefault="00514365" w:rsidP="00377EA1">
      <w:pPr>
        <w:jc w:val="both"/>
        <w:rPr>
          <w:rFonts w:cstheme="minorHAnsi"/>
        </w:rPr>
      </w:pPr>
      <w:r w:rsidRPr="00F17BFF">
        <w:rPr>
          <w:rFonts w:cstheme="minorHAnsi"/>
        </w:rPr>
        <w:t xml:space="preserve">We hope the </w:t>
      </w:r>
      <w:hyperlink r:id="rId11" w:history="1">
        <w:r w:rsidR="00377EA1" w:rsidRPr="00F17BFF">
          <w:rPr>
            <w:rStyle w:val="Hyperlink"/>
            <w:rFonts w:cstheme="minorHAnsi"/>
          </w:rPr>
          <w:t>Annual Leave Purchase Scheme</w:t>
        </w:r>
      </w:hyperlink>
      <w:r w:rsidRPr="00F17BFF">
        <w:rPr>
          <w:rFonts w:cstheme="minorHAnsi"/>
        </w:rPr>
        <w:t xml:space="preserve"> </w:t>
      </w:r>
      <w:r w:rsidR="00DC2FC1" w:rsidRPr="00F17BFF">
        <w:rPr>
          <w:rFonts w:cstheme="minorHAnsi"/>
        </w:rPr>
        <w:t xml:space="preserve">and the </w:t>
      </w:r>
      <w:hyperlink r:id="rId12" w:history="1">
        <w:r w:rsidR="00DC2FC1" w:rsidRPr="00F17BFF">
          <w:rPr>
            <w:rStyle w:val="Hyperlink"/>
            <w:rFonts w:cstheme="minorHAnsi"/>
          </w:rPr>
          <w:t>FAQs</w:t>
        </w:r>
      </w:hyperlink>
      <w:r w:rsidR="00DC2FC1" w:rsidRPr="00F17BFF">
        <w:rPr>
          <w:rFonts w:cstheme="minorHAnsi"/>
        </w:rPr>
        <w:t xml:space="preserve"> that run alongside the Scheme </w:t>
      </w:r>
      <w:r w:rsidRPr="00F17BFF">
        <w:rPr>
          <w:rFonts w:cstheme="minorHAnsi"/>
        </w:rPr>
        <w:t xml:space="preserve">will help everyone understand </w:t>
      </w:r>
      <w:r w:rsidR="00377EA1" w:rsidRPr="00F17BFF">
        <w:rPr>
          <w:rFonts w:cstheme="minorHAnsi"/>
        </w:rPr>
        <w:t xml:space="preserve">the </w:t>
      </w:r>
      <w:r w:rsidRPr="00F17BFF">
        <w:rPr>
          <w:rFonts w:cstheme="minorHAnsi"/>
        </w:rPr>
        <w:t>purpose</w:t>
      </w:r>
      <w:r w:rsidR="00377EA1" w:rsidRPr="00F17BFF">
        <w:rPr>
          <w:rFonts w:cstheme="minorHAnsi"/>
        </w:rPr>
        <w:t xml:space="preserve"> of the scheme and various </w:t>
      </w:r>
      <w:r w:rsidRPr="00F17BFF">
        <w:rPr>
          <w:rFonts w:cstheme="minorHAnsi"/>
        </w:rPr>
        <w:t xml:space="preserve">roles and responsibilities </w:t>
      </w:r>
      <w:r w:rsidR="00377EA1" w:rsidRPr="00F17BFF">
        <w:rPr>
          <w:rFonts w:cstheme="minorHAnsi"/>
        </w:rPr>
        <w:t>in relation to the purchase of additional annual leave.</w:t>
      </w:r>
    </w:p>
    <w:p w14:paraId="1EC478A3" w14:textId="77777777" w:rsidR="00377EA1" w:rsidRPr="00F17BFF" w:rsidRDefault="00377EA1" w:rsidP="00377EA1">
      <w:pPr>
        <w:jc w:val="both"/>
        <w:rPr>
          <w:rFonts w:cstheme="minorHAnsi"/>
        </w:rPr>
      </w:pPr>
      <w:r w:rsidRPr="00F17BFF">
        <w:rPr>
          <w:rFonts w:cstheme="minorHAnsi"/>
        </w:rPr>
        <w:t>To supplement this, we’ve developed a number of ‘frequently asked questions’ based on the queries received into People Support.</w:t>
      </w:r>
    </w:p>
    <w:p w14:paraId="7254D65C" w14:textId="77777777" w:rsidR="00514365" w:rsidRPr="00F17BFF" w:rsidRDefault="00514365" w:rsidP="00514365">
      <w:pPr>
        <w:jc w:val="both"/>
        <w:rPr>
          <w:rFonts w:cstheme="minorHAnsi"/>
        </w:rPr>
      </w:pPr>
      <w:r w:rsidRPr="00F17BFF">
        <w:rPr>
          <w:rFonts w:cstheme="minorHAnsi"/>
        </w:rPr>
        <w:t xml:space="preserve">If there’s something missing or a scenario that you think will be helpful to include, please contact us </w:t>
      </w:r>
      <w:r w:rsidR="00377EA1" w:rsidRPr="00F17BFF">
        <w:rPr>
          <w:rFonts w:cstheme="minorHAnsi"/>
        </w:rPr>
        <w:t xml:space="preserve">at </w:t>
      </w:r>
      <w:hyperlink r:id="rId13" w:history="1">
        <w:r w:rsidRPr="00F17BFF">
          <w:rPr>
            <w:rStyle w:val="Hyperlink"/>
            <w:rFonts w:cstheme="minorHAnsi"/>
          </w:rPr>
          <w:t>PeopleSupport.PHW@wales.nhs.uk</w:t>
        </w:r>
      </w:hyperlink>
      <w:r w:rsidRPr="00F17BFF">
        <w:rPr>
          <w:rFonts w:cstheme="minorHAnsi"/>
        </w:rPr>
        <w:t xml:space="preserve"> </w:t>
      </w:r>
    </w:p>
    <w:p w14:paraId="3BB07CC3" w14:textId="77777777" w:rsidR="00514365" w:rsidRPr="00F17BFF" w:rsidRDefault="00514365" w:rsidP="00514365">
      <w:pPr>
        <w:jc w:val="both"/>
        <w:rPr>
          <w:rFonts w:cstheme="minorHAnsi"/>
        </w:rPr>
      </w:pPr>
    </w:p>
    <w:p w14:paraId="7CAF09B2" w14:textId="77777777" w:rsidR="00514365" w:rsidRPr="00F17BFF" w:rsidRDefault="00514365" w:rsidP="00514365">
      <w:pPr>
        <w:pStyle w:val="Heading1"/>
        <w:jc w:val="center"/>
        <w:rPr>
          <w:rFonts w:asciiTheme="minorHAnsi" w:hAnsiTheme="minorHAnsi" w:cstheme="minorHAnsi"/>
          <w:i/>
          <w:sz w:val="22"/>
        </w:rPr>
      </w:pPr>
      <w:r w:rsidRPr="00F17BFF">
        <w:rPr>
          <w:rFonts w:asciiTheme="minorHAnsi" w:hAnsiTheme="minorHAnsi" w:cstheme="minorHAnsi"/>
          <w:i/>
          <w:sz w:val="22"/>
        </w:rPr>
        <w:t>FAQs</w:t>
      </w:r>
    </w:p>
    <w:p w14:paraId="6213EF18" w14:textId="77777777" w:rsidR="003943FF" w:rsidRPr="00F17BFF" w:rsidRDefault="003943FF" w:rsidP="00482894">
      <w:pPr>
        <w:pStyle w:val="Heading2"/>
        <w:spacing w:after="0"/>
        <w:jc w:val="both"/>
        <w:rPr>
          <w:rFonts w:asciiTheme="minorHAnsi" w:hAnsiTheme="minorHAnsi" w:cstheme="minorHAnsi"/>
          <w:b/>
        </w:rPr>
      </w:pPr>
      <w:r w:rsidRPr="00F17BFF">
        <w:rPr>
          <w:rFonts w:asciiTheme="minorHAnsi" w:hAnsiTheme="minorHAnsi" w:cstheme="minorHAnsi"/>
          <w:b/>
        </w:rPr>
        <w:t>What is the Annual Leave Purchase Scheme</w:t>
      </w:r>
    </w:p>
    <w:p w14:paraId="31C84842" w14:textId="77777777" w:rsidR="003943FF" w:rsidRDefault="003943FF" w:rsidP="00482894">
      <w:pPr>
        <w:spacing w:after="0"/>
        <w:rPr>
          <w:rFonts w:cstheme="minorHAnsi"/>
        </w:rPr>
      </w:pPr>
      <w:r w:rsidRPr="00F17BFF">
        <w:rPr>
          <w:rFonts w:cstheme="minorHAnsi"/>
        </w:rPr>
        <w:t xml:space="preserve">The Scheme has been set up for </w:t>
      </w:r>
      <w:r w:rsidR="00F17BFF" w:rsidRPr="00F17BFF">
        <w:rPr>
          <w:rFonts w:cstheme="minorHAnsi"/>
        </w:rPr>
        <w:t>employees</w:t>
      </w:r>
      <w:r w:rsidRPr="00F17BFF">
        <w:rPr>
          <w:rFonts w:cstheme="minorHAnsi"/>
        </w:rPr>
        <w:t xml:space="preserve"> to ‘purchase’ up to 10 additional days annual leave within a given financial year. Payback periods will be either 6 months, or 12 months. It is expected that additional annual leave will be purchased for a particular purpose, and you will be required to state the dates you wish to use the additional leave when you make the initial application, so that line managers may ensure the scheme is implemented fairly across the organisation.</w:t>
      </w:r>
    </w:p>
    <w:p w14:paraId="6B88CBF7" w14:textId="77777777" w:rsidR="00482894" w:rsidRPr="00F17BFF" w:rsidRDefault="00482894" w:rsidP="00482894">
      <w:pPr>
        <w:spacing w:after="0"/>
        <w:rPr>
          <w:rFonts w:cstheme="minorHAnsi"/>
        </w:rPr>
      </w:pPr>
    </w:p>
    <w:p w14:paraId="7A05A136" w14:textId="77777777" w:rsidR="003115AC" w:rsidRPr="00F17BFF" w:rsidRDefault="003115AC" w:rsidP="00482894">
      <w:pPr>
        <w:pStyle w:val="Heading2"/>
        <w:spacing w:after="0"/>
        <w:rPr>
          <w:rFonts w:asciiTheme="minorHAnsi" w:hAnsiTheme="minorHAnsi" w:cstheme="minorHAnsi"/>
          <w:b/>
        </w:rPr>
      </w:pPr>
      <w:r w:rsidRPr="00F17BFF">
        <w:rPr>
          <w:rFonts w:asciiTheme="minorHAnsi" w:hAnsiTheme="minorHAnsi" w:cstheme="minorHAnsi"/>
          <w:b/>
        </w:rPr>
        <w:t>How much additional Annual Leave can I purchase</w:t>
      </w:r>
      <w:r w:rsidR="00F17BFF" w:rsidRPr="00F17BFF">
        <w:rPr>
          <w:rFonts w:asciiTheme="minorHAnsi" w:hAnsiTheme="minorHAnsi" w:cstheme="minorHAnsi"/>
          <w:b/>
        </w:rPr>
        <w:t>?</w:t>
      </w:r>
    </w:p>
    <w:p w14:paraId="450696C5" w14:textId="77777777" w:rsidR="003115AC" w:rsidRPr="00F17BFF" w:rsidRDefault="003943FF" w:rsidP="00482894">
      <w:pPr>
        <w:spacing w:after="0"/>
        <w:rPr>
          <w:rFonts w:cstheme="minorHAnsi"/>
        </w:rPr>
      </w:pPr>
      <w:r w:rsidRPr="00F17BFF">
        <w:rPr>
          <w:rFonts w:cstheme="minorHAnsi"/>
        </w:rPr>
        <w:t>You can apply to purchase up to 10 days additional leave (pro rata), based upon y</w:t>
      </w:r>
      <w:r w:rsidR="00F17BFF" w:rsidRPr="00F17BFF">
        <w:rPr>
          <w:rFonts w:cstheme="minorHAnsi"/>
        </w:rPr>
        <w:t>our contractual hours</w:t>
      </w:r>
      <w:r w:rsidRPr="00F17BFF">
        <w:rPr>
          <w:rFonts w:cstheme="minorHAnsi"/>
        </w:rPr>
        <w:t xml:space="preserve">, which may be purchased in the number of hours required (i.e. in whole or half days). </w:t>
      </w:r>
    </w:p>
    <w:p w14:paraId="28D2CAAD" w14:textId="77777777" w:rsidR="003943FF" w:rsidRDefault="003943FF" w:rsidP="00482894">
      <w:pPr>
        <w:spacing w:after="0"/>
        <w:rPr>
          <w:rFonts w:cstheme="minorHAnsi"/>
          <w:i/>
        </w:rPr>
      </w:pPr>
      <w:r w:rsidRPr="00F17BFF">
        <w:rPr>
          <w:rFonts w:cstheme="minorHAnsi"/>
          <w:i/>
        </w:rPr>
        <w:t>* Part time who wish to apply for additional annual leave will be able to do so on a pro rata basis, where they may apply for the pro rata equivalent of 10 days additional leave.</w:t>
      </w:r>
    </w:p>
    <w:p w14:paraId="39B610C9" w14:textId="77777777" w:rsidR="00482894" w:rsidRPr="00F17BFF" w:rsidRDefault="00482894" w:rsidP="00482894">
      <w:pPr>
        <w:spacing w:after="0"/>
        <w:rPr>
          <w:rFonts w:cstheme="minorHAnsi"/>
          <w:i/>
        </w:rPr>
      </w:pPr>
    </w:p>
    <w:p w14:paraId="18AEC2DE" w14:textId="77777777" w:rsidR="003115AC" w:rsidRPr="00F17BFF" w:rsidRDefault="003115AC" w:rsidP="00482894">
      <w:pPr>
        <w:pStyle w:val="Heading2"/>
        <w:spacing w:after="0"/>
        <w:rPr>
          <w:rFonts w:asciiTheme="minorHAnsi" w:hAnsiTheme="minorHAnsi" w:cstheme="minorHAnsi"/>
          <w:b/>
        </w:rPr>
      </w:pPr>
      <w:r w:rsidRPr="00F17BFF">
        <w:rPr>
          <w:rFonts w:asciiTheme="minorHAnsi" w:hAnsiTheme="minorHAnsi" w:cstheme="minorHAnsi"/>
          <w:b/>
        </w:rPr>
        <w:t>Do I have to use all my annual leave before I can buy leave under this scheme?</w:t>
      </w:r>
    </w:p>
    <w:p w14:paraId="03767BF2" w14:textId="77777777" w:rsidR="003943FF" w:rsidRDefault="003115AC" w:rsidP="00482894">
      <w:pPr>
        <w:spacing w:after="0"/>
        <w:rPr>
          <w:rFonts w:cstheme="minorHAnsi"/>
        </w:rPr>
      </w:pPr>
      <w:r w:rsidRPr="00F17BFF">
        <w:rPr>
          <w:rFonts w:cstheme="minorHAnsi"/>
        </w:rPr>
        <w:t>No. Additional annual leave should be purchased as a one-off for a specific purpose, and all applications must be submitted by the due date. You are not, therefore, required to use all your contractual annual leave before making an application under this scheme. However, all of your ordinary and additional annual leave should be planned and utilised.</w:t>
      </w:r>
    </w:p>
    <w:p w14:paraId="737D965A" w14:textId="77777777" w:rsidR="00482894" w:rsidRPr="00F17BFF" w:rsidRDefault="00482894" w:rsidP="00482894">
      <w:pPr>
        <w:spacing w:after="0"/>
        <w:rPr>
          <w:rFonts w:cstheme="minorHAnsi"/>
        </w:rPr>
      </w:pPr>
    </w:p>
    <w:p w14:paraId="33FDF7AD" w14:textId="77777777" w:rsidR="003115AC" w:rsidRPr="00F17BFF" w:rsidRDefault="003115AC" w:rsidP="00482894">
      <w:pPr>
        <w:pStyle w:val="Heading2"/>
        <w:spacing w:after="0"/>
        <w:rPr>
          <w:rFonts w:asciiTheme="minorHAnsi" w:hAnsiTheme="minorHAnsi" w:cstheme="minorHAnsi"/>
          <w:b/>
        </w:rPr>
      </w:pPr>
      <w:r w:rsidRPr="00F17BFF">
        <w:rPr>
          <w:rFonts w:asciiTheme="minorHAnsi" w:hAnsiTheme="minorHAnsi" w:cstheme="minorHAnsi"/>
          <w:b/>
        </w:rPr>
        <w:t>What is the difference between additional purchased leave and unpaid leave?</w:t>
      </w:r>
    </w:p>
    <w:p w14:paraId="311380CA" w14:textId="77777777" w:rsidR="003115AC" w:rsidRDefault="003115AC" w:rsidP="00482894">
      <w:pPr>
        <w:spacing w:after="0"/>
        <w:rPr>
          <w:rFonts w:cstheme="minorHAnsi"/>
        </w:rPr>
      </w:pPr>
      <w:r w:rsidRPr="00F17BFF">
        <w:rPr>
          <w:rFonts w:cstheme="minorHAnsi"/>
        </w:rPr>
        <w:t>Employees can request unpaid leave to cover short notice and unexpected situations, but additional annual leave is designed to enable staff to take time off for a specific, planned reason on a previously agreed date(s). The costs of purchasing additional annual leave are spread over a 6, or 12 month period, whereas unpaid leave is deducted in full from the next months’ wages.</w:t>
      </w:r>
    </w:p>
    <w:p w14:paraId="54409029" w14:textId="77777777" w:rsidR="00482894" w:rsidRPr="00F17BFF" w:rsidRDefault="00482894" w:rsidP="00482894">
      <w:pPr>
        <w:spacing w:after="0"/>
        <w:rPr>
          <w:rFonts w:cstheme="minorHAnsi"/>
        </w:rPr>
      </w:pPr>
    </w:p>
    <w:p w14:paraId="4BE7595F" w14:textId="77777777" w:rsidR="003115AC" w:rsidRPr="00F17BFF" w:rsidRDefault="003115AC" w:rsidP="00482894">
      <w:pPr>
        <w:pStyle w:val="Heading2"/>
        <w:spacing w:after="0"/>
        <w:rPr>
          <w:rFonts w:asciiTheme="minorHAnsi" w:hAnsiTheme="minorHAnsi" w:cstheme="minorHAnsi"/>
          <w:b/>
        </w:rPr>
      </w:pPr>
      <w:r w:rsidRPr="00F17BFF">
        <w:rPr>
          <w:rFonts w:asciiTheme="minorHAnsi" w:hAnsiTheme="minorHAnsi" w:cstheme="minorHAnsi"/>
          <w:b/>
        </w:rPr>
        <w:t>Wha</w:t>
      </w:r>
      <w:r w:rsidR="00F17BFF" w:rsidRPr="00F17BFF">
        <w:rPr>
          <w:rFonts w:asciiTheme="minorHAnsi" w:hAnsiTheme="minorHAnsi" w:cstheme="minorHAnsi"/>
          <w:b/>
        </w:rPr>
        <w:t>t are the tax &amp; NI implications</w:t>
      </w:r>
      <w:r w:rsidRPr="00F17BFF">
        <w:rPr>
          <w:rFonts w:asciiTheme="minorHAnsi" w:hAnsiTheme="minorHAnsi" w:cstheme="minorHAnsi"/>
          <w:b/>
        </w:rPr>
        <w:t>?</w:t>
      </w:r>
    </w:p>
    <w:p w14:paraId="055C819C" w14:textId="77777777" w:rsidR="003115AC" w:rsidRDefault="003115AC" w:rsidP="00482894">
      <w:pPr>
        <w:spacing w:after="0"/>
        <w:rPr>
          <w:rFonts w:cstheme="minorHAnsi"/>
        </w:rPr>
      </w:pPr>
      <w:r w:rsidRPr="00F17BFF">
        <w:rPr>
          <w:rFonts w:cstheme="minorHAnsi"/>
        </w:rPr>
        <w:t xml:space="preserve">You will pay Tax and National Insurance on the reduced pay. </w:t>
      </w:r>
    </w:p>
    <w:p w14:paraId="48E4E6F5" w14:textId="77777777" w:rsidR="00482894" w:rsidRPr="00F17BFF" w:rsidRDefault="00482894" w:rsidP="00482894">
      <w:pPr>
        <w:spacing w:after="0"/>
        <w:rPr>
          <w:rFonts w:cstheme="minorHAnsi"/>
        </w:rPr>
      </w:pPr>
    </w:p>
    <w:p w14:paraId="107D2211" w14:textId="77777777" w:rsidR="003115AC" w:rsidRPr="00F17BFF" w:rsidRDefault="003115AC" w:rsidP="00482894">
      <w:pPr>
        <w:pStyle w:val="Heading2"/>
        <w:spacing w:after="0"/>
        <w:rPr>
          <w:rFonts w:asciiTheme="minorHAnsi" w:hAnsiTheme="minorHAnsi" w:cstheme="minorHAnsi"/>
          <w:b/>
        </w:rPr>
      </w:pPr>
      <w:r w:rsidRPr="00F17BFF">
        <w:rPr>
          <w:rFonts w:asciiTheme="minorHAnsi" w:hAnsiTheme="minorHAnsi" w:cstheme="minorHAnsi"/>
          <w:b/>
        </w:rPr>
        <w:t>What are the pension</w:t>
      </w:r>
      <w:r w:rsidR="00F17BFF" w:rsidRPr="00F17BFF">
        <w:rPr>
          <w:rFonts w:asciiTheme="minorHAnsi" w:hAnsiTheme="minorHAnsi" w:cstheme="minorHAnsi"/>
          <w:b/>
        </w:rPr>
        <w:t xml:space="preserve"> implications</w:t>
      </w:r>
      <w:r w:rsidRPr="00F17BFF">
        <w:rPr>
          <w:rFonts w:asciiTheme="minorHAnsi" w:hAnsiTheme="minorHAnsi" w:cstheme="minorHAnsi"/>
          <w:b/>
        </w:rPr>
        <w:t>?</w:t>
      </w:r>
    </w:p>
    <w:p w14:paraId="2B90B095" w14:textId="77777777" w:rsidR="003115AC" w:rsidRPr="00F17BFF" w:rsidRDefault="003115AC" w:rsidP="00482894">
      <w:pPr>
        <w:spacing w:after="0"/>
        <w:rPr>
          <w:rFonts w:cstheme="minorHAnsi"/>
        </w:rPr>
      </w:pPr>
      <w:r w:rsidRPr="00F17BFF">
        <w:rPr>
          <w:rFonts w:cstheme="minorHAnsi"/>
        </w:rPr>
        <w:t>Pension Contributions will be deducted on your normal full pay.</w:t>
      </w:r>
    </w:p>
    <w:p w14:paraId="68D305C4" w14:textId="77777777" w:rsidR="003943FF" w:rsidRPr="00F17BFF" w:rsidRDefault="003943FF" w:rsidP="00482894">
      <w:pPr>
        <w:pStyle w:val="Heading2"/>
        <w:spacing w:after="0"/>
        <w:rPr>
          <w:rFonts w:asciiTheme="minorHAnsi" w:hAnsiTheme="minorHAnsi" w:cstheme="minorHAnsi"/>
          <w:b/>
        </w:rPr>
      </w:pPr>
      <w:r w:rsidRPr="00F17BFF">
        <w:rPr>
          <w:rFonts w:asciiTheme="minorHAnsi" w:hAnsiTheme="minorHAnsi" w:cstheme="minorHAnsi"/>
          <w:b/>
        </w:rPr>
        <w:lastRenderedPageBreak/>
        <w:t>Who can apply for the Scheme</w:t>
      </w:r>
      <w:r w:rsidR="00F17BFF" w:rsidRPr="00F17BFF">
        <w:rPr>
          <w:rFonts w:asciiTheme="minorHAnsi" w:hAnsiTheme="minorHAnsi" w:cstheme="minorHAnsi"/>
          <w:b/>
        </w:rPr>
        <w:t>?</w:t>
      </w:r>
    </w:p>
    <w:p w14:paraId="02910E8B" w14:textId="77777777" w:rsidR="003943FF" w:rsidRDefault="003943FF" w:rsidP="00482894">
      <w:pPr>
        <w:spacing w:after="0"/>
        <w:jc w:val="both"/>
        <w:rPr>
          <w:rFonts w:cstheme="minorHAnsi"/>
        </w:rPr>
      </w:pPr>
      <w:r w:rsidRPr="00F17BFF">
        <w:rPr>
          <w:rFonts w:cstheme="minorHAnsi"/>
        </w:rPr>
        <w:t xml:space="preserve">All employees can apply to purchase additional annual leave, as long as the duration of their contract exceeds the number of months over which the amount owed is to be repaid at the commencement of repayment. However, applications must be approved by your Line Manager before you can take the leave. </w:t>
      </w:r>
    </w:p>
    <w:p w14:paraId="11E791E9" w14:textId="77777777" w:rsidR="00482894" w:rsidRPr="00F17BFF" w:rsidRDefault="00482894" w:rsidP="00482894">
      <w:pPr>
        <w:spacing w:after="0"/>
        <w:jc w:val="both"/>
        <w:rPr>
          <w:rFonts w:cstheme="minorHAnsi"/>
        </w:rPr>
      </w:pPr>
    </w:p>
    <w:p w14:paraId="7BD55FF3" w14:textId="77777777" w:rsidR="003943FF" w:rsidRPr="00600A16" w:rsidRDefault="003943FF" w:rsidP="00482894">
      <w:pPr>
        <w:pStyle w:val="Heading2"/>
        <w:spacing w:after="0"/>
        <w:rPr>
          <w:rFonts w:asciiTheme="minorHAnsi" w:hAnsiTheme="minorHAnsi" w:cstheme="minorHAnsi"/>
          <w:b/>
        </w:rPr>
      </w:pPr>
      <w:r w:rsidRPr="00600A16">
        <w:rPr>
          <w:rFonts w:asciiTheme="minorHAnsi" w:hAnsiTheme="minorHAnsi" w:cstheme="minorHAnsi"/>
          <w:b/>
        </w:rPr>
        <w:t xml:space="preserve">I am Speciality Registrar, can I </w:t>
      </w:r>
      <w:r w:rsidR="00F17BFF" w:rsidRPr="00600A16">
        <w:rPr>
          <w:rFonts w:asciiTheme="minorHAnsi" w:hAnsiTheme="minorHAnsi" w:cstheme="minorHAnsi"/>
          <w:b/>
        </w:rPr>
        <w:t>apply</w:t>
      </w:r>
      <w:r w:rsidRPr="00600A16">
        <w:rPr>
          <w:rFonts w:asciiTheme="minorHAnsi" w:hAnsiTheme="minorHAnsi" w:cstheme="minorHAnsi"/>
          <w:b/>
        </w:rPr>
        <w:t>?</w:t>
      </w:r>
    </w:p>
    <w:p w14:paraId="43CEE8FC" w14:textId="77777777" w:rsidR="003943FF" w:rsidRPr="00F17BFF" w:rsidRDefault="003943FF" w:rsidP="00482894">
      <w:pPr>
        <w:spacing w:after="0"/>
        <w:rPr>
          <w:rFonts w:eastAsia="Times New Roman" w:cstheme="minorHAnsi"/>
          <w:lang w:eastAsia="en-GB"/>
        </w:rPr>
      </w:pPr>
      <w:r w:rsidRPr="00F17BFF">
        <w:rPr>
          <w:rFonts w:eastAsia="Times New Roman" w:cstheme="minorHAnsi"/>
          <w:lang w:eastAsia="en-GB"/>
        </w:rPr>
        <w:t xml:space="preserve">Although </w:t>
      </w:r>
      <w:proofErr w:type="spellStart"/>
      <w:r w:rsidRPr="00F17BFF">
        <w:rPr>
          <w:rFonts w:eastAsia="Times New Roman" w:cstheme="minorHAnsi"/>
          <w:lang w:eastAsia="en-GB"/>
        </w:rPr>
        <w:t>StRs</w:t>
      </w:r>
      <w:proofErr w:type="spellEnd"/>
      <w:r w:rsidRPr="00F17BFF">
        <w:rPr>
          <w:rFonts w:eastAsia="Times New Roman" w:cstheme="minorHAnsi"/>
          <w:lang w:eastAsia="en-GB"/>
        </w:rPr>
        <w:t xml:space="preserve"> within Public Health and Microbiology are on a 12 month contract, if you spend the entire period of the programme within Public Health Wales and do not move to another Trust/Health Board, the Annual Leave Purchase Scheme is open to trainees in Public Health.</w:t>
      </w:r>
    </w:p>
    <w:p w14:paraId="73CCE130" w14:textId="77777777" w:rsidR="003943FF" w:rsidRPr="00F17BFF" w:rsidRDefault="003943FF" w:rsidP="00482894">
      <w:pPr>
        <w:spacing w:after="0"/>
        <w:rPr>
          <w:rFonts w:eastAsia="Times New Roman" w:cstheme="minorHAnsi"/>
          <w:lang w:eastAsia="en-GB"/>
        </w:rPr>
      </w:pPr>
    </w:p>
    <w:p w14:paraId="15E7DFE2" w14:textId="77777777" w:rsidR="003943FF" w:rsidRPr="00F17BFF" w:rsidRDefault="003943FF" w:rsidP="00482894">
      <w:pPr>
        <w:spacing w:after="0"/>
        <w:rPr>
          <w:rFonts w:eastAsia="Times New Roman" w:cstheme="minorHAnsi"/>
          <w:lang w:eastAsia="en-GB"/>
        </w:rPr>
      </w:pPr>
      <w:r w:rsidRPr="00F17BFF">
        <w:rPr>
          <w:rFonts w:eastAsia="Times New Roman" w:cstheme="minorHAnsi"/>
          <w:lang w:eastAsia="en-GB"/>
        </w:rPr>
        <w:t>If you move within different Trusts/Health Boards and therefore have less than a 12 month contract at the time of application, you are therefore unable to apply for the Annual Leave Purchase Scheme.</w:t>
      </w:r>
    </w:p>
    <w:p w14:paraId="7B8494E0" w14:textId="77777777" w:rsidR="003943FF" w:rsidRPr="00F17BFF" w:rsidRDefault="003943FF" w:rsidP="00482894">
      <w:pPr>
        <w:spacing w:after="0"/>
        <w:rPr>
          <w:rFonts w:cstheme="minorHAnsi"/>
          <w:b/>
        </w:rPr>
      </w:pPr>
    </w:p>
    <w:p w14:paraId="285042EC" w14:textId="77777777" w:rsidR="00514365" w:rsidRPr="00600A16" w:rsidRDefault="00DC2FC1" w:rsidP="00482894">
      <w:pPr>
        <w:pStyle w:val="Heading2"/>
        <w:spacing w:after="0"/>
        <w:jc w:val="both"/>
        <w:rPr>
          <w:rFonts w:asciiTheme="minorHAnsi" w:hAnsiTheme="minorHAnsi" w:cstheme="minorHAnsi"/>
          <w:b/>
        </w:rPr>
      </w:pPr>
      <w:r w:rsidRPr="00600A16">
        <w:rPr>
          <w:rFonts w:asciiTheme="minorHAnsi" w:hAnsiTheme="minorHAnsi" w:cstheme="minorHAnsi"/>
          <w:b/>
        </w:rPr>
        <w:t xml:space="preserve">When </w:t>
      </w:r>
      <w:r w:rsidR="00377EA1" w:rsidRPr="00600A16">
        <w:rPr>
          <w:rFonts w:asciiTheme="minorHAnsi" w:hAnsiTheme="minorHAnsi" w:cstheme="minorHAnsi"/>
          <w:b/>
        </w:rPr>
        <w:t>can I make an application</w:t>
      </w:r>
      <w:r w:rsidRPr="00600A16">
        <w:rPr>
          <w:rFonts w:asciiTheme="minorHAnsi" w:hAnsiTheme="minorHAnsi" w:cstheme="minorHAnsi"/>
          <w:b/>
        </w:rPr>
        <w:t>?</w:t>
      </w:r>
    </w:p>
    <w:p w14:paraId="2A2420CB" w14:textId="77777777" w:rsidR="00DC2FC1" w:rsidRPr="00F17BFF" w:rsidRDefault="00514365" w:rsidP="00482894">
      <w:pPr>
        <w:spacing w:after="0"/>
        <w:rPr>
          <w:rFonts w:cstheme="minorHAnsi"/>
        </w:rPr>
      </w:pPr>
      <w:r w:rsidRPr="00F17BFF">
        <w:rPr>
          <w:rFonts w:cstheme="minorHAnsi"/>
        </w:rPr>
        <w:t xml:space="preserve">The Scheme </w:t>
      </w:r>
      <w:r w:rsidR="00377EA1" w:rsidRPr="00F17BFF">
        <w:rPr>
          <w:rFonts w:cstheme="minorHAnsi"/>
        </w:rPr>
        <w:t>is open for applications any time of the year and applications are typically submitted January-February and July-August. There</w:t>
      </w:r>
      <w:r w:rsidR="00DC2FC1" w:rsidRPr="00F17BFF">
        <w:rPr>
          <w:rFonts w:cstheme="minorHAnsi"/>
        </w:rPr>
        <w:t xml:space="preserve"> are 2 deadlines to be aware of:- </w:t>
      </w:r>
    </w:p>
    <w:p w14:paraId="470AC30B" w14:textId="77777777" w:rsidR="00DC2FC1" w:rsidRPr="00F17BFF" w:rsidRDefault="00DC2FC1" w:rsidP="00482894">
      <w:pPr>
        <w:spacing w:after="0"/>
        <w:rPr>
          <w:rFonts w:cstheme="minorHAnsi"/>
        </w:rPr>
      </w:pPr>
    </w:p>
    <w:p w14:paraId="02E958CA" w14:textId="77777777" w:rsidR="00514365" w:rsidRPr="00F17BFF" w:rsidRDefault="00377EA1" w:rsidP="00482894">
      <w:pPr>
        <w:spacing w:after="0"/>
        <w:rPr>
          <w:rFonts w:cstheme="minorHAnsi"/>
        </w:rPr>
      </w:pPr>
      <w:r w:rsidRPr="00F17BFF">
        <w:rPr>
          <w:rFonts w:cstheme="minorHAnsi"/>
        </w:rPr>
        <w:t xml:space="preserve">For deduction spread over 12 months </w:t>
      </w:r>
      <w:r w:rsidR="00514365" w:rsidRPr="00F17BFF">
        <w:rPr>
          <w:rFonts w:cstheme="minorHAnsi"/>
        </w:rPr>
        <w:t xml:space="preserve">– </w:t>
      </w:r>
      <w:r w:rsidRPr="00F17BFF">
        <w:rPr>
          <w:rFonts w:cstheme="minorHAnsi"/>
        </w:rPr>
        <w:t xml:space="preserve">submit application by </w:t>
      </w:r>
      <w:r w:rsidR="00514365" w:rsidRPr="00F17BFF">
        <w:rPr>
          <w:rFonts w:cstheme="minorHAnsi"/>
        </w:rPr>
        <w:t>the last working day of February</w:t>
      </w:r>
    </w:p>
    <w:p w14:paraId="4CFFDE0D" w14:textId="77777777" w:rsidR="00377EA1" w:rsidRPr="00F17BFF" w:rsidRDefault="00377EA1" w:rsidP="00482894">
      <w:pPr>
        <w:spacing w:after="0"/>
        <w:rPr>
          <w:rFonts w:cstheme="minorHAnsi"/>
        </w:rPr>
      </w:pPr>
      <w:r w:rsidRPr="00F17BFF">
        <w:rPr>
          <w:rFonts w:cstheme="minorHAnsi"/>
        </w:rPr>
        <w:t>For deduction spread over 6 months – submit application by the last working day of August</w:t>
      </w:r>
    </w:p>
    <w:p w14:paraId="0EF67A0F" w14:textId="77777777" w:rsidR="00514365" w:rsidRPr="00F17BFF" w:rsidRDefault="00514365" w:rsidP="00482894">
      <w:pPr>
        <w:spacing w:after="0"/>
        <w:rPr>
          <w:rFonts w:cstheme="minorHAnsi"/>
        </w:rPr>
      </w:pPr>
    </w:p>
    <w:p w14:paraId="20B55A0F" w14:textId="7459E8D1" w:rsidR="00DC2FC1" w:rsidRPr="00F17BFF" w:rsidRDefault="00377EA1" w:rsidP="00482894">
      <w:pPr>
        <w:spacing w:after="0"/>
        <w:rPr>
          <w:rFonts w:cstheme="minorHAnsi"/>
        </w:rPr>
      </w:pPr>
      <w:r w:rsidRPr="00F17BFF">
        <w:rPr>
          <w:rFonts w:cstheme="minorHAnsi"/>
        </w:rPr>
        <w:t>Send completed applications to</w:t>
      </w:r>
      <w:r w:rsidR="00DC2FC1" w:rsidRPr="00F17BFF">
        <w:rPr>
          <w:rFonts w:cstheme="minorHAnsi"/>
        </w:rPr>
        <w:t xml:space="preserve"> </w:t>
      </w:r>
      <w:hyperlink r:id="rId14" w:history="1">
        <w:r w:rsidR="00E82E11" w:rsidRPr="00687DFD">
          <w:rPr>
            <w:rStyle w:val="Hyperlink"/>
            <w:rFonts w:cstheme="minorHAnsi"/>
          </w:rPr>
          <w:t>peoplesupport.phw@wales.nhs.uk</w:t>
        </w:r>
      </w:hyperlink>
      <w:r w:rsidR="00E82E11">
        <w:rPr>
          <w:rStyle w:val="Hyperlink"/>
          <w:rFonts w:cstheme="minorHAnsi"/>
        </w:rPr>
        <w:t>.</w:t>
      </w:r>
    </w:p>
    <w:p w14:paraId="684CA54C" w14:textId="77777777" w:rsidR="00514365" w:rsidRPr="00F17BFF" w:rsidRDefault="00514365" w:rsidP="00482894">
      <w:pPr>
        <w:spacing w:after="0"/>
        <w:jc w:val="both"/>
        <w:rPr>
          <w:rFonts w:cstheme="minorHAnsi"/>
        </w:rPr>
      </w:pPr>
    </w:p>
    <w:p w14:paraId="5F6E491F" w14:textId="77777777" w:rsidR="00514365" w:rsidRPr="00600A16" w:rsidRDefault="00514365" w:rsidP="00482894">
      <w:pPr>
        <w:pStyle w:val="Heading2"/>
        <w:spacing w:after="0"/>
        <w:jc w:val="both"/>
        <w:rPr>
          <w:rFonts w:asciiTheme="minorHAnsi" w:hAnsiTheme="minorHAnsi" w:cstheme="minorHAnsi"/>
          <w:b/>
        </w:rPr>
      </w:pPr>
      <w:r w:rsidRPr="00600A16">
        <w:rPr>
          <w:rFonts w:asciiTheme="minorHAnsi" w:hAnsiTheme="minorHAnsi" w:cstheme="minorHAnsi"/>
          <w:b/>
        </w:rPr>
        <w:t>How are deductions made?</w:t>
      </w:r>
    </w:p>
    <w:p w14:paraId="24F81569" w14:textId="77777777" w:rsidR="00514365" w:rsidRPr="00F17BFF" w:rsidRDefault="00514365" w:rsidP="00482894">
      <w:pPr>
        <w:spacing w:after="0"/>
        <w:rPr>
          <w:rFonts w:cstheme="minorHAnsi"/>
        </w:rPr>
      </w:pPr>
      <w:r w:rsidRPr="00F17BFF">
        <w:rPr>
          <w:rFonts w:cstheme="minorHAnsi"/>
        </w:rPr>
        <w:t xml:space="preserve">If the application is for instalments over a 12 month period (deadline last working day of </w:t>
      </w:r>
      <w:r w:rsidR="003943FF" w:rsidRPr="00F17BFF">
        <w:rPr>
          <w:rFonts w:cstheme="minorHAnsi"/>
        </w:rPr>
        <w:t>February</w:t>
      </w:r>
      <w:r w:rsidRPr="00F17BFF">
        <w:rPr>
          <w:rFonts w:cstheme="minorHAnsi"/>
        </w:rPr>
        <w:t xml:space="preserve">), the deduction will commence in April’s salary </w:t>
      </w:r>
      <w:r w:rsidR="003943FF" w:rsidRPr="00F17BFF">
        <w:rPr>
          <w:rFonts w:cstheme="minorHAnsi"/>
        </w:rPr>
        <w:t xml:space="preserve">and the additional leave </w:t>
      </w:r>
      <w:r w:rsidRPr="00F17BFF">
        <w:rPr>
          <w:rFonts w:cstheme="minorHAnsi"/>
        </w:rPr>
        <w:t xml:space="preserve">will be </w:t>
      </w:r>
      <w:r w:rsidR="003943FF" w:rsidRPr="00F17BFF">
        <w:rPr>
          <w:rFonts w:cstheme="minorHAnsi"/>
        </w:rPr>
        <w:t>added</w:t>
      </w:r>
      <w:r w:rsidRPr="00F17BFF">
        <w:rPr>
          <w:rFonts w:cstheme="minorHAnsi"/>
        </w:rPr>
        <w:t xml:space="preserve"> to ESR at that time.</w:t>
      </w:r>
    </w:p>
    <w:p w14:paraId="5C5A2D3E" w14:textId="77777777" w:rsidR="00215FF0" w:rsidRPr="00F17BFF" w:rsidRDefault="00215FF0" w:rsidP="00482894">
      <w:pPr>
        <w:spacing w:after="0"/>
        <w:rPr>
          <w:rFonts w:cstheme="minorHAnsi"/>
        </w:rPr>
      </w:pPr>
    </w:p>
    <w:p w14:paraId="0A868409" w14:textId="77777777" w:rsidR="003943FF" w:rsidRPr="00F17BFF" w:rsidRDefault="00514365" w:rsidP="00482894">
      <w:pPr>
        <w:spacing w:after="0"/>
        <w:rPr>
          <w:rFonts w:cstheme="minorHAnsi"/>
        </w:rPr>
      </w:pPr>
      <w:r w:rsidRPr="00F17BFF">
        <w:rPr>
          <w:rFonts w:cstheme="minorHAnsi"/>
        </w:rPr>
        <w:t xml:space="preserve">If the application is for instalments over a 6 month period (deadline last working day of August), the deduction will commence in October’s salary </w:t>
      </w:r>
      <w:r w:rsidR="003943FF" w:rsidRPr="00F17BFF">
        <w:rPr>
          <w:rFonts w:cstheme="minorHAnsi"/>
        </w:rPr>
        <w:t>and the additional leave will be added to ESR at that time.</w:t>
      </w:r>
    </w:p>
    <w:p w14:paraId="6583FEF2" w14:textId="77777777" w:rsidR="00377EA1" w:rsidRPr="00F17BFF" w:rsidRDefault="00377EA1" w:rsidP="00482894">
      <w:pPr>
        <w:spacing w:after="0"/>
        <w:rPr>
          <w:rFonts w:cstheme="minorHAnsi"/>
        </w:rPr>
      </w:pPr>
    </w:p>
    <w:p w14:paraId="13D8742A" w14:textId="77777777" w:rsidR="00215FF0" w:rsidRPr="00F17BFF" w:rsidRDefault="00215FF0" w:rsidP="00482894">
      <w:pPr>
        <w:spacing w:after="0"/>
        <w:rPr>
          <w:rFonts w:cstheme="minorHAnsi"/>
        </w:rPr>
      </w:pPr>
      <w:r w:rsidRPr="00F17BFF">
        <w:rPr>
          <w:rFonts w:cstheme="minorHAnsi"/>
        </w:rPr>
        <w:t xml:space="preserve">Once deductions have commenced from your salary, please ensure your ESR Annual Leave record has been updated. </w:t>
      </w:r>
    </w:p>
    <w:p w14:paraId="71ED3876" w14:textId="77777777" w:rsidR="00215FF0" w:rsidRPr="00F17BFF" w:rsidRDefault="00215FF0" w:rsidP="00482894">
      <w:pPr>
        <w:spacing w:after="0"/>
        <w:rPr>
          <w:rFonts w:cstheme="minorHAnsi"/>
        </w:rPr>
      </w:pPr>
    </w:p>
    <w:p w14:paraId="349BF277" w14:textId="77777777" w:rsidR="0072562C" w:rsidRPr="00600A16" w:rsidRDefault="0072562C" w:rsidP="00482894">
      <w:pPr>
        <w:pStyle w:val="Heading2"/>
        <w:spacing w:after="0"/>
        <w:jc w:val="both"/>
        <w:rPr>
          <w:rFonts w:asciiTheme="minorHAnsi" w:hAnsiTheme="minorHAnsi" w:cstheme="minorHAnsi"/>
          <w:b/>
        </w:rPr>
      </w:pPr>
      <w:r w:rsidRPr="00600A16">
        <w:rPr>
          <w:rFonts w:asciiTheme="minorHAnsi" w:hAnsiTheme="minorHAnsi" w:cstheme="minorHAnsi"/>
          <w:b/>
        </w:rPr>
        <w:t xml:space="preserve">What happens if </w:t>
      </w:r>
      <w:r w:rsidR="00377EA1" w:rsidRPr="00600A16">
        <w:rPr>
          <w:rFonts w:asciiTheme="minorHAnsi" w:hAnsiTheme="minorHAnsi" w:cstheme="minorHAnsi"/>
          <w:b/>
        </w:rPr>
        <w:t xml:space="preserve">purchased </w:t>
      </w:r>
      <w:r w:rsidR="00F17BFF" w:rsidRPr="00600A16">
        <w:rPr>
          <w:rFonts w:asciiTheme="minorHAnsi" w:hAnsiTheme="minorHAnsi" w:cstheme="minorHAnsi"/>
          <w:b/>
        </w:rPr>
        <w:t xml:space="preserve">leave </w:t>
      </w:r>
      <w:r w:rsidRPr="00600A16">
        <w:rPr>
          <w:rFonts w:asciiTheme="minorHAnsi" w:hAnsiTheme="minorHAnsi" w:cstheme="minorHAnsi"/>
          <w:b/>
        </w:rPr>
        <w:t>is not added to my ESR</w:t>
      </w:r>
      <w:r w:rsidR="00377EA1" w:rsidRPr="00600A16">
        <w:rPr>
          <w:rFonts w:asciiTheme="minorHAnsi" w:hAnsiTheme="minorHAnsi" w:cstheme="minorHAnsi"/>
          <w:b/>
        </w:rPr>
        <w:t xml:space="preserve"> leave balance</w:t>
      </w:r>
      <w:r w:rsidRPr="00600A16">
        <w:rPr>
          <w:rFonts w:asciiTheme="minorHAnsi" w:hAnsiTheme="minorHAnsi" w:cstheme="minorHAnsi"/>
          <w:b/>
        </w:rPr>
        <w:t>?</w:t>
      </w:r>
    </w:p>
    <w:p w14:paraId="5DB192C6" w14:textId="77777777" w:rsidR="00377EA1" w:rsidRPr="00F17BFF" w:rsidRDefault="00377EA1" w:rsidP="00482894">
      <w:pPr>
        <w:spacing w:after="0"/>
        <w:jc w:val="both"/>
        <w:rPr>
          <w:rFonts w:eastAsia="Times New Roman" w:cstheme="minorHAnsi"/>
          <w:lang w:eastAsia="en-GB"/>
        </w:rPr>
      </w:pPr>
      <w:r w:rsidRPr="00F17BFF">
        <w:rPr>
          <w:rFonts w:eastAsia="Times New Roman" w:cstheme="minorHAnsi"/>
          <w:lang w:eastAsia="en-GB"/>
        </w:rPr>
        <w:t>NWSSP Payroll colleagues will update your ESR record to show the additional annual leave purchased. This is usually done by the end of April and the end of October.</w:t>
      </w:r>
    </w:p>
    <w:p w14:paraId="0058A414" w14:textId="77777777" w:rsidR="00215FF0" w:rsidRDefault="00215FF0" w:rsidP="00482894">
      <w:pPr>
        <w:spacing w:after="0"/>
        <w:jc w:val="both"/>
        <w:rPr>
          <w:rStyle w:val="Hyperlink"/>
          <w:rFonts w:cstheme="minorHAnsi"/>
        </w:rPr>
      </w:pPr>
      <w:r w:rsidRPr="00F17BFF">
        <w:rPr>
          <w:rFonts w:eastAsia="Times New Roman" w:cstheme="minorHAnsi"/>
          <w:lang w:eastAsia="en-GB"/>
        </w:rPr>
        <w:t xml:space="preserve">If the hours have not been added to your ESR account by the end of April (for purchased leave over 12 months) and by the end of October (for purchased leave over 6 months), </w:t>
      </w:r>
      <w:r w:rsidR="00377EA1" w:rsidRPr="00F17BFF">
        <w:rPr>
          <w:rFonts w:eastAsia="Times New Roman" w:cstheme="minorHAnsi"/>
          <w:lang w:eastAsia="en-GB"/>
        </w:rPr>
        <w:t xml:space="preserve">please </w:t>
      </w:r>
      <w:r w:rsidRPr="00F17BFF">
        <w:rPr>
          <w:rFonts w:eastAsia="Times New Roman" w:cstheme="minorHAnsi"/>
          <w:lang w:eastAsia="en-GB"/>
        </w:rPr>
        <w:t xml:space="preserve">contact the NWSSP Payroll Team on </w:t>
      </w:r>
      <w:hyperlink r:id="rId15" w:history="1">
        <w:r w:rsidRPr="00F17BFF">
          <w:rPr>
            <w:rStyle w:val="Hyperlink"/>
            <w:rFonts w:cstheme="minorHAnsi"/>
          </w:rPr>
          <w:t>NWSSP.Payroll.PHW@wales.nhs.uk</w:t>
        </w:r>
      </w:hyperlink>
    </w:p>
    <w:p w14:paraId="639B4730" w14:textId="77777777" w:rsidR="00482894" w:rsidRPr="00F17BFF" w:rsidRDefault="00482894" w:rsidP="00482894">
      <w:pPr>
        <w:spacing w:after="0"/>
        <w:jc w:val="both"/>
        <w:rPr>
          <w:rStyle w:val="Hyperlink"/>
          <w:rFonts w:cstheme="minorHAnsi"/>
        </w:rPr>
      </w:pPr>
    </w:p>
    <w:p w14:paraId="5706F7EB" w14:textId="77777777" w:rsidR="003115AC" w:rsidRPr="00F17BFF" w:rsidRDefault="00262DAA" w:rsidP="00482894">
      <w:pPr>
        <w:pStyle w:val="Heading2"/>
        <w:spacing w:after="0"/>
        <w:rPr>
          <w:rFonts w:asciiTheme="minorHAnsi" w:hAnsiTheme="minorHAnsi" w:cstheme="minorHAnsi"/>
          <w:b/>
        </w:rPr>
      </w:pPr>
      <w:r>
        <w:rPr>
          <w:rFonts w:asciiTheme="minorHAnsi" w:hAnsiTheme="minorHAnsi" w:cstheme="minorHAnsi"/>
          <w:b/>
        </w:rPr>
        <w:t>Do I have to take the leave</w:t>
      </w:r>
      <w:r w:rsidR="003115AC" w:rsidRPr="00F17BFF">
        <w:rPr>
          <w:rFonts w:asciiTheme="minorHAnsi" w:hAnsiTheme="minorHAnsi" w:cstheme="minorHAnsi"/>
          <w:b/>
        </w:rPr>
        <w:t xml:space="preserve"> all in one go?</w:t>
      </w:r>
    </w:p>
    <w:p w14:paraId="4161E7C9" w14:textId="77777777" w:rsidR="003115AC" w:rsidRDefault="003115AC" w:rsidP="00482894">
      <w:pPr>
        <w:spacing w:after="0"/>
        <w:jc w:val="both"/>
        <w:rPr>
          <w:rFonts w:cstheme="minorHAnsi"/>
        </w:rPr>
      </w:pPr>
      <w:r w:rsidRPr="00F17BFF">
        <w:rPr>
          <w:rFonts w:cstheme="minorHAnsi"/>
        </w:rPr>
        <w:t>No. You are not required to take all of the additional annual leave in one block, as long as you specify the dates you want when you make your application, and your manager is able to accommodate your request.</w:t>
      </w:r>
    </w:p>
    <w:p w14:paraId="6405D5B2" w14:textId="77777777" w:rsidR="00482894" w:rsidRDefault="00482894" w:rsidP="00482894">
      <w:pPr>
        <w:spacing w:after="0"/>
        <w:jc w:val="both"/>
        <w:rPr>
          <w:rFonts w:cstheme="minorHAnsi"/>
        </w:rPr>
      </w:pPr>
    </w:p>
    <w:p w14:paraId="4EE3F909" w14:textId="77777777" w:rsidR="00482894" w:rsidRDefault="00482894" w:rsidP="00482894">
      <w:pPr>
        <w:spacing w:after="0"/>
        <w:jc w:val="both"/>
        <w:rPr>
          <w:rFonts w:cstheme="minorHAnsi"/>
        </w:rPr>
      </w:pPr>
    </w:p>
    <w:p w14:paraId="1AD5B347" w14:textId="77777777" w:rsidR="00482894" w:rsidRPr="00F17BFF" w:rsidRDefault="00482894" w:rsidP="00482894">
      <w:pPr>
        <w:spacing w:after="0"/>
        <w:jc w:val="both"/>
        <w:rPr>
          <w:rStyle w:val="Hyperlink"/>
          <w:rFonts w:cstheme="minorHAnsi"/>
        </w:rPr>
      </w:pPr>
    </w:p>
    <w:p w14:paraId="134B5894" w14:textId="77777777" w:rsidR="003943FF" w:rsidRPr="00F17BFF" w:rsidRDefault="003943FF" w:rsidP="00482894">
      <w:pPr>
        <w:pStyle w:val="Heading2"/>
        <w:spacing w:after="0"/>
        <w:rPr>
          <w:rFonts w:asciiTheme="minorHAnsi" w:hAnsiTheme="minorHAnsi" w:cstheme="minorHAnsi"/>
          <w:b/>
        </w:rPr>
      </w:pPr>
      <w:r w:rsidRPr="00F17BFF">
        <w:rPr>
          <w:rFonts w:asciiTheme="minorHAnsi" w:hAnsiTheme="minorHAnsi" w:cstheme="minorHAnsi"/>
          <w:b/>
        </w:rPr>
        <w:lastRenderedPageBreak/>
        <w:t>Can I ‘bank’ the additional annual leave to use at a later date?</w:t>
      </w:r>
    </w:p>
    <w:p w14:paraId="4C91D891" w14:textId="77777777" w:rsidR="003943FF" w:rsidRDefault="003943FF" w:rsidP="00482894">
      <w:pPr>
        <w:spacing w:after="0"/>
        <w:jc w:val="both"/>
        <w:rPr>
          <w:rFonts w:cstheme="minorHAnsi"/>
        </w:rPr>
      </w:pPr>
      <w:r w:rsidRPr="00F17BFF">
        <w:rPr>
          <w:rFonts w:cstheme="minorHAnsi"/>
        </w:rPr>
        <w:t xml:space="preserve">No. When you apply to purchase additional annual leave, you must tell your manager when you intend to use it to enable planning and cover for your absence. </w:t>
      </w:r>
    </w:p>
    <w:p w14:paraId="122E125D" w14:textId="77777777" w:rsidR="00482894" w:rsidRPr="00F17BFF" w:rsidRDefault="00482894" w:rsidP="00482894">
      <w:pPr>
        <w:spacing w:after="0"/>
        <w:jc w:val="both"/>
        <w:rPr>
          <w:rFonts w:cstheme="minorHAnsi"/>
        </w:rPr>
      </w:pPr>
    </w:p>
    <w:p w14:paraId="0C832B8A" w14:textId="77777777" w:rsidR="003943FF" w:rsidRPr="00F17BFF" w:rsidRDefault="003943FF" w:rsidP="00482894">
      <w:pPr>
        <w:pStyle w:val="Heading2"/>
        <w:spacing w:after="0"/>
        <w:rPr>
          <w:rFonts w:asciiTheme="minorHAnsi" w:hAnsiTheme="minorHAnsi" w:cstheme="minorHAnsi"/>
          <w:b/>
        </w:rPr>
      </w:pPr>
      <w:r w:rsidRPr="00F17BFF">
        <w:rPr>
          <w:rFonts w:asciiTheme="minorHAnsi" w:hAnsiTheme="minorHAnsi" w:cstheme="minorHAnsi"/>
          <w:b/>
        </w:rPr>
        <w:t>What if my plans change and I don’t want the additional leave after all – can I sell it back?</w:t>
      </w:r>
    </w:p>
    <w:p w14:paraId="1F2A17FD" w14:textId="77777777" w:rsidR="003943FF" w:rsidRDefault="003943FF" w:rsidP="00482894">
      <w:pPr>
        <w:spacing w:after="0"/>
        <w:jc w:val="both"/>
        <w:rPr>
          <w:rFonts w:cstheme="minorHAnsi"/>
        </w:rPr>
      </w:pPr>
      <w:r w:rsidRPr="00F17BFF">
        <w:rPr>
          <w:rFonts w:cstheme="minorHAnsi"/>
        </w:rPr>
        <w:t xml:space="preserve">No. Once your application has been approved, you cannot sell back the approved additional annual leave. </w:t>
      </w:r>
    </w:p>
    <w:p w14:paraId="2CE709FF" w14:textId="77777777" w:rsidR="00482894" w:rsidRPr="00F17BFF" w:rsidRDefault="00482894" w:rsidP="00482894">
      <w:pPr>
        <w:spacing w:after="0"/>
        <w:jc w:val="both"/>
        <w:rPr>
          <w:rFonts w:cstheme="minorHAnsi"/>
        </w:rPr>
      </w:pPr>
    </w:p>
    <w:p w14:paraId="3677413F" w14:textId="77777777" w:rsidR="003943FF" w:rsidRPr="00F17BFF" w:rsidRDefault="003943FF" w:rsidP="00482894">
      <w:pPr>
        <w:pStyle w:val="Heading2"/>
        <w:spacing w:after="0"/>
        <w:rPr>
          <w:rFonts w:asciiTheme="minorHAnsi" w:hAnsiTheme="minorHAnsi" w:cstheme="minorHAnsi"/>
          <w:b/>
        </w:rPr>
      </w:pPr>
      <w:r w:rsidRPr="00F17BFF">
        <w:rPr>
          <w:rFonts w:asciiTheme="minorHAnsi" w:hAnsiTheme="minorHAnsi" w:cstheme="minorHAnsi"/>
          <w:b/>
        </w:rPr>
        <w:t>What if my plans change and I want to change the date of my additional leave after all?</w:t>
      </w:r>
    </w:p>
    <w:p w14:paraId="180EDDEA" w14:textId="77777777" w:rsidR="003943FF" w:rsidRDefault="003943FF" w:rsidP="00482894">
      <w:pPr>
        <w:spacing w:after="0"/>
        <w:jc w:val="both"/>
        <w:rPr>
          <w:rFonts w:cstheme="minorHAnsi"/>
        </w:rPr>
      </w:pPr>
      <w:r w:rsidRPr="00F17BFF">
        <w:rPr>
          <w:rFonts w:cstheme="minorHAnsi"/>
        </w:rPr>
        <w:t>If you want to change the date of your additional annual leave, you should speak to your manager to see if this can be accommodated. Your request would not be unreasonably refused if it is possible for them to provide the necessary cover etc. but you should be aware that your manager is not obliged to agree to this change.</w:t>
      </w:r>
    </w:p>
    <w:p w14:paraId="0D640D30" w14:textId="77777777" w:rsidR="00482894" w:rsidRPr="00F17BFF" w:rsidRDefault="00482894" w:rsidP="00482894">
      <w:pPr>
        <w:spacing w:after="0"/>
        <w:jc w:val="both"/>
        <w:rPr>
          <w:rFonts w:cstheme="minorHAnsi"/>
        </w:rPr>
      </w:pPr>
    </w:p>
    <w:p w14:paraId="525AA03C" w14:textId="77777777" w:rsidR="003115AC" w:rsidRPr="00F17BFF" w:rsidRDefault="003115AC" w:rsidP="00482894">
      <w:pPr>
        <w:pStyle w:val="Heading2"/>
        <w:spacing w:after="0"/>
        <w:rPr>
          <w:rFonts w:asciiTheme="minorHAnsi" w:hAnsiTheme="minorHAnsi" w:cstheme="minorHAnsi"/>
          <w:b/>
        </w:rPr>
      </w:pPr>
      <w:r w:rsidRPr="00F17BFF">
        <w:rPr>
          <w:rFonts w:asciiTheme="minorHAnsi" w:hAnsiTheme="minorHAnsi" w:cstheme="minorHAnsi"/>
          <w:b/>
        </w:rPr>
        <w:t>What happens if circumstances outside of my control mean I cannot take the additional purchased leave?</w:t>
      </w:r>
    </w:p>
    <w:p w14:paraId="79C207AB" w14:textId="5E17706B" w:rsidR="003115AC" w:rsidRDefault="003115AC" w:rsidP="00482894">
      <w:pPr>
        <w:spacing w:after="0"/>
        <w:jc w:val="both"/>
        <w:rPr>
          <w:rFonts w:cstheme="minorHAnsi"/>
        </w:rPr>
      </w:pPr>
      <w:r w:rsidRPr="00F17BFF">
        <w:rPr>
          <w:rFonts w:cstheme="minorHAnsi"/>
        </w:rPr>
        <w:t>This will depend on the circumstances and will be dealt with on a case by case basis. If the circumstances change before the repayments have begun, the leave could be cancelled. Where the repayments have begun, the first suggested approach would be for the purchased leave to be reallocated. It must be noted, however, that the purchased leave cannot be sold back.</w:t>
      </w:r>
    </w:p>
    <w:p w14:paraId="23AD1E37" w14:textId="77777777" w:rsidR="00482894" w:rsidRPr="00F17BFF" w:rsidRDefault="00482894" w:rsidP="00482894">
      <w:pPr>
        <w:spacing w:after="0"/>
        <w:jc w:val="both"/>
        <w:rPr>
          <w:rFonts w:cstheme="minorHAnsi"/>
        </w:rPr>
      </w:pPr>
    </w:p>
    <w:p w14:paraId="436CD775" w14:textId="77777777" w:rsidR="003115AC" w:rsidRPr="00F17BFF" w:rsidRDefault="003115AC" w:rsidP="00482894">
      <w:pPr>
        <w:pStyle w:val="Heading2"/>
        <w:spacing w:after="0"/>
        <w:rPr>
          <w:rFonts w:asciiTheme="minorHAnsi" w:hAnsiTheme="minorHAnsi" w:cstheme="minorHAnsi"/>
          <w:b/>
        </w:rPr>
      </w:pPr>
      <w:r w:rsidRPr="00F17BFF">
        <w:rPr>
          <w:rFonts w:asciiTheme="minorHAnsi" w:hAnsiTheme="minorHAnsi" w:cstheme="minorHAnsi"/>
          <w:b/>
        </w:rPr>
        <w:t>Will my manager be able to call me into work during a period of additional annual leave?</w:t>
      </w:r>
    </w:p>
    <w:p w14:paraId="4192752D" w14:textId="77777777" w:rsidR="0072562C" w:rsidRPr="00F17BFF" w:rsidRDefault="003115AC" w:rsidP="00482894">
      <w:pPr>
        <w:pStyle w:val="Default"/>
        <w:rPr>
          <w:rFonts w:asciiTheme="minorHAnsi" w:hAnsiTheme="minorHAnsi" w:cstheme="minorHAnsi"/>
          <w:sz w:val="22"/>
          <w:szCs w:val="22"/>
        </w:rPr>
      </w:pPr>
      <w:r w:rsidRPr="00F17BFF">
        <w:rPr>
          <w:rFonts w:asciiTheme="minorHAnsi" w:hAnsiTheme="minorHAnsi" w:cstheme="minorHAnsi"/>
          <w:sz w:val="22"/>
          <w:szCs w:val="22"/>
        </w:rPr>
        <w:t>Your manager may need to call you into work in an emergency, which will depend on your role in the organisation in emergency situations. If this happens, and you are unable to take the additional annual leave as planned, you will be allowed to take it at another time, or carry it over into the next annual leave year.</w:t>
      </w:r>
    </w:p>
    <w:p w14:paraId="2AA618BD" w14:textId="77777777" w:rsidR="00F17BFF" w:rsidRPr="00F17BFF" w:rsidRDefault="00F17BFF" w:rsidP="00482894">
      <w:pPr>
        <w:pStyle w:val="Default"/>
        <w:rPr>
          <w:rFonts w:asciiTheme="minorHAnsi" w:hAnsiTheme="minorHAnsi" w:cstheme="minorHAnsi"/>
          <w:sz w:val="22"/>
          <w:szCs w:val="22"/>
        </w:rPr>
      </w:pPr>
    </w:p>
    <w:p w14:paraId="410FD8E3" w14:textId="77777777" w:rsidR="00F17BFF" w:rsidRPr="00F17BFF" w:rsidRDefault="00F17BFF" w:rsidP="00482894">
      <w:pPr>
        <w:pStyle w:val="Heading2"/>
        <w:spacing w:after="0"/>
        <w:rPr>
          <w:rFonts w:asciiTheme="minorHAnsi" w:hAnsiTheme="minorHAnsi" w:cstheme="minorHAnsi"/>
          <w:b/>
        </w:rPr>
      </w:pPr>
      <w:r w:rsidRPr="00F17BFF">
        <w:rPr>
          <w:rFonts w:asciiTheme="minorHAnsi" w:hAnsiTheme="minorHAnsi" w:cstheme="minorHAnsi"/>
          <w:b/>
        </w:rPr>
        <w:t>Can I carry over purchased leave if I haven’t had the opportunity to use it?</w:t>
      </w:r>
    </w:p>
    <w:p w14:paraId="18004838" w14:textId="77777777" w:rsidR="00F17BFF" w:rsidRPr="00F17BFF" w:rsidRDefault="00F17BFF" w:rsidP="00482894">
      <w:pPr>
        <w:pStyle w:val="Default"/>
        <w:rPr>
          <w:rFonts w:asciiTheme="minorHAnsi" w:hAnsiTheme="minorHAnsi" w:cstheme="minorHAnsi"/>
          <w:sz w:val="22"/>
          <w:szCs w:val="22"/>
        </w:rPr>
      </w:pPr>
      <w:r w:rsidRPr="00F17BFF">
        <w:rPr>
          <w:rFonts w:asciiTheme="minorHAnsi" w:hAnsiTheme="minorHAnsi" w:cstheme="minorHAnsi"/>
          <w:sz w:val="22"/>
          <w:szCs w:val="22"/>
        </w:rPr>
        <w:t>No. Additional annual leave is to be taken on previously agreed dates. If you do not use your additional annual leave for any reason, and you fail to take it within the annual leave year, the leave will be los</w:t>
      </w:r>
      <w:r w:rsidR="00482894">
        <w:rPr>
          <w:rFonts w:asciiTheme="minorHAnsi" w:hAnsiTheme="minorHAnsi" w:cstheme="minorHAnsi"/>
          <w:sz w:val="22"/>
          <w:szCs w:val="22"/>
        </w:rPr>
        <w:t>t.</w:t>
      </w:r>
    </w:p>
    <w:p w14:paraId="5DDF5852" w14:textId="77777777" w:rsidR="00F17BFF" w:rsidRPr="00F17BFF" w:rsidRDefault="00F17BFF" w:rsidP="00482894">
      <w:pPr>
        <w:pStyle w:val="Default"/>
        <w:rPr>
          <w:rFonts w:asciiTheme="minorHAnsi" w:hAnsiTheme="minorHAnsi" w:cstheme="minorHAnsi"/>
          <w:sz w:val="22"/>
          <w:szCs w:val="22"/>
        </w:rPr>
      </w:pPr>
    </w:p>
    <w:p w14:paraId="5C4C22AC" w14:textId="77777777" w:rsidR="00F17BFF" w:rsidRPr="00F17BFF" w:rsidRDefault="00F17BFF" w:rsidP="00482894">
      <w:pPr>
        <w:pStyle w:val="Heading2"/>
        <w:spacing w:after="0"/>
        <w:rPr>
          <w:rFonts w:asciiTheme="minorHAnsi" w:hAnsiTheme="minorHAnsi" w:cstheme="minorHAnsi"/>
          <w:b/>
        </w:rPr>
      </w:pPr>
      <w:r w:rsidRPr="00F17BFF">
        <w:rPr>
          <w:rFonts w:asciiTheme="minorHAnsi" w:hAnsiTheme="minorHAnsi" w:cstheme="minorHAnsi"/>
          <w:b/>
        </w:rPr>
        <w:t>Will the purchase of additional leave affect my sick pay?</w:t>
      </w:r>
    </w:p>
    <w:p w14:paraId="6FDAF500" w14:textId="22968362" w:rsidR="003115AC" w:rsidRPr="00F17BFF" w:rsidRDefault="00F17BFF" w:rsidP="00482894">
      <w:pPr>
        <w:pStyle w:val="Default"/>
        <w:rPr>
          <w:rFonts w:asciiTheme="minorHAnsi" w:hAnsiTheme="minorHAnsi" w:cstheme="minorHAnsi"/>
          <w:sz w:val="22"/>
          <w:szCs w:val="22"/>
        </w:rPr>
      </w:pPr>
      <w:r w:rsidRPr="00F17BFF">
        <w:rPr>
          <w:rFonts w:asciiTheme="minorHAnsi" w:hAnsiTheme="minorHAnsi" w:cstheme="minorHAnsi"/>
          <w:sz w:val="22"/>
          <w:szCs w:val="22"/>
        </w:rPr>
        <w:t>The ‘payments’ for additional annual leave will continue for the 12 months agreed period, whether you are in work or are on a period of sickness absence. If you go onto nil pay, you should contact Payroll for advice on how the repayments can be made.</w:t>
      </w:r>
    </w:p>
    <w:p w14:paraId="3DF5FD02" w14:textId="77777777" w:rsidR="00F17BFF" w:rsidRPr="00F17BFF" w:rsidRDefault="00F17BFF" w:rsidP="00482894">
      <w:pPr>
        <w:pStyle w:val="Default"/>
        <w:rPr>
          <w:rFonts w:asciiTheme="minorHAnsi" w:hAnsiTheme="minorHAnsi" w:cstheme="minorHAnsi"/>
          <w:sz w:val="22"/>
          <w:szCs w:val="22"/>
        </w:rPr>
      </w:pPr>
    </w:p>
    <w:p w14:paraId="20F800E2" w14:textId="77777777" w:rsidR="00F17BFF" w:rsidRPr="00F17BFF" w:rsidRDefault="00F17BFF" w:rsidP="00482894">
      <w:pPr>
        <w:pStyle w:val="Heading2"/>
        <w:spacing w:after="0"/>
        <w:rPr>
          <w:rFonts w:asciiTheme="minorHAnsi" w:hAnsiTheme="minorHAnsi" w:cstheme="minorHAnsi"/>
          <w:b/>
        </w:rPr>
      </w:pPr>
      <w:r w:rsidRPr="00F17BFF">
        <w:rPr>
          <w:rFonts w:asciiTheme="minorHAnsi" w:hAnsiTheme="minorHAnsi" w:cstheme="minorHAnsi"/>
          <w:b/>
        </w:rPr>
        <w:t>Will the purchase of additional leave impact on my adoption or maternity pay if I am pregnant or going through the adoption process?</w:t>
      </w:r>
    </w:p>
    <w:p w14:paraId="654698B2" w14:textId="77777777" w:rsidR="00F17BFF" w:rsidRPr="00F17BFF" w:rsidRDefault="00F17BFF" w:rsidP="00482894">
      <w:pPr>
        <w:pStyle w:val="Default"/>
        <w:rPr>
          <w:rFonts w:asciiTheme="minorHAnsi" w:hAnsiTheme="minorHAnsi" w:cstheme="minorHAnsi"/>
          <w:sz w:val="22"/>
          <w:szCs w:val="22"/>
        </w:rPr>
      </w:pPr>
      <w:r w:rsidRPr="00F17BFF">
        <w:rPr>
          <w:rFonts w:asciiTheme="minorHAnsi" w:hAnsiTheme="minorHAnsi" w:cstheme="minorHAnsi"/>
          <w:sz w:val="22"/>
          <w:szCs w:val="22"/>
        </w:rPr>
        <w:t xml:space="preserve">Potentially, yes. Your maternity or adoption pay is calculated on the basis of your average earnings during a two month period, ending 15 weeks before your due date, or date of placement. If your salary is reduced during this period as a result of purchasing additional annual, it will have an impact on your average earnings and, therefore, on how much maternity or adoption pay you are entitled to. </w:t>
      </w:r>
    </w:p>
    <w:p w14:paraId="605CC026" w14:textId="77777777" w:rsidR="00F17BFF" w:rsidRPr="00F17BFF" w:rsidRDefault="00F17BFF" w:rsidP="00482894">
      <w:pPr>
        <w:pStyle w:val="Default"/>
        <w:rPr>
          <w:rFonts w:asciiTheme="minorHAnsi" w:hAnsiTheme="minorHAnsi" w:cstheme="minorHAnsi"/>
          <w:sz w:val="22"/>
          <w:szCs w:val="22"/>
        </w:rPr>
      </w:pPr>
    </w:p>
    <w:p w14:paraId="614469B0" w14:textId="77777777" w:rsidR="00F17BFF" w:rsidRPr="00F17BFF" w:rsidRDefault="00F17BFF" w:rsidP="00482894">
      <w:pPr>
        <w:pStyle w:val="Default"/>
        <w:rPr>
          <w:rFonts w:asciiTheme="minorHAnsi" w:hAnsiTheme="minorHAnsi" w:cstheme="minorHAnsi"/>
          <w:sz w:val="22"/>
          <w:szCs w:val="22"/>
        </w:rPr>
      </w:pPr>
      <w:r w:rsidRPr="00F17BFF">
        <w:rPr>
          <w:rFonts w:asciiTheme="minorHAnsi" w:hAnsiTheme="minorHAnsi" w:cstheme="minorHAnsi"/>
          <w:sz w:val="22"/>
          <w:szCs w:val="22"/>
        </w:rPr>
        <w:t xml:space="preserve">The effect will vary on an individual basis depending on the timing of your additional annual leave ‘payments’ in relation to the two month average earnings period referred to above. You are </w:t>
      </w:r>
      <w:r w:rsidRPr="00F17BFF">
        <w:rPr>
          <w:rFonts w:asciiTheme="minorHAnsi" w:hAnsiTheme="minorHAnsi" w:cstheme="minorHAnsi"/>
          <w:sz w:val="22"/>
          <w:szCs w:val="22"/>
        </w:rPr>
        <w:lastRenderedPageBreak/>
        <w:t xml:space="preserve">therefore advised to seek guidance from the Central Human Resources Team as soon as you know you are pregnant, or will be adopting a child, as it may be beneficial to reduce or increase the number of payments for your additional annual leave, or to take the time as unpaid leave instead. </w:t>
      </w:r>
    </w:p>
    <w:p w14:paraId="189776C2" w14:textId="77777777" w:rsidR="00F17BFF" w:rsidRPr="00F17BFF" w:rsidRDefault="00F17BFF" w:rsidP="00482894">
      <w:pPr>
        <w:pStyle w:val="Default"/>
        <w:rPr>
          <w:rFonts w:asciiTheme="minorHAnsi" w:hAnsiTheme="minorHAnsi" w:cstheme="minorHAnsi"/>
          <w:sz w:val="22"/>
          <w:szCs w:val="22"/>
        </w:rPr>
      </w:pPr>
    </w:p>
    <w:p w14:paraId="05B3A096" w14:textId="77777777" w:rsidR="00F17BFF" w:rsidRPr="00F17BFF" w:rsidRDefault="00F17BFF" w:rsidP="00482894">
      <w:pPr>
        <w:pStyle w:val="Default"/>
        <w:rPr>
          <w:rFonts w:asciiTheme="minorHAnsi" w:hAnsiTheme="minorHAnsi" w:cstheme="minorHAnsi"/>
          <w:sz w:val="22"/>
          <w:szCs w:val="22"/>
        </w:rPr>
      </w:pPr>
      <w:r w:rsidRPr="00F17BFF">
        <w:rPr>
          <w:rFonts w:asciiTheme="minorHAnsi" w:hAnsiTheme="minorHAnsi" w:cstheme="minorHAnsi"/>
          <w:sz w:val="22"/>
          <w:szCs w:val="22"/>
        </w:rPr>
        <w:t>Further information about how maternity and adoption pay is calculated is available from Procedures for Pay and Leave - Maternity, Adoption, Paternity /Maternity Support and IVF Treatment.</w:t>
      </w:r>
    </w:p>
    <w:p w14:paraId="57243F22" w14:textId="77777777" w:rsidR="00F17BFF" w:rsidRPr="00F17BFF" w:rsidRDefault="00F17BFF" w:rsidP="00482894">
      <w:pPr>
        <w:pStyle w:val="Default"/>
        <w:rPr>
          <w:rFonts w:asciiTheme="minorHAnsi" w:hAnsiTheme="minorHAnsi" w:cstheme="minorHAnsi"/>
          <w:sz w:val="22"/>
          <w:szCs w:val="22"/>
        </w:rPr>
      </w:pPr>
    </w:p>
    <w:p w14:paraId="2496CE60" w14:textId="77777777" w:rsidR="00F17BFF" w:rsidRPr="00F17BFF" w:rsidRDefault="00F17BFF" w:rsidP="00482894">
      <w:pPr>
        <w:pStyle w:val="Heading2"/>
        <w:spacing w:after="0"/>
        <w:rPr>
          <w:rFonts w:asciiTheme="minorHAnsi" w:hAnsiTheme="minorHAnsi" w:cstheme="minorHAnsi"/>
          <w:b/>
        </w:rPr>
      </w:pPr>
      <w:r w:rsidRPr="00F17BFF">
        <w:rPr>
          <w:rFonts w:asciiTheme="minorHAnsi" w:hAnsiTheme="minorHAnsi" w:cstheme="minorHAnsi"/>
          <w:b/>
        </w:rPr>
        <w:t>What happens if I want to apply for an employment break before I have made all the repayments for additional leave?</w:t>
      </w:r>
    </w:p>
    <w:p w14:paraId="4877F63E" w14:textId="77777777" w:rsidR="00F17BFF" w:rsidRDefault="00F17BFF" w:rsidP="00482894">
      <w:pPr>
        <w:pStyle w:val="Default"/>
        <w:rPr>
          <w:rFonts w:asciiTheme="minorHAnsi" w:hAnsiTheme="minorHAnsi" w:cstheme="minorHAnsi"/>
          <w:sz w:val="22"/>
          <w:szCs w:val="22"/>
        </w:rPr>
      </w:pPr>
      <w:r w:rsidRPr="00F17BFF">
        <w:rPr>
          <w:rFonts w:asciiTheme="minorHAnsi" w:hAnsiTheme="minorHAnsi" w:cstheme="minorHAnsi"/>
          <w:sz w:val="22"/>
          <w:szCs w:val="22"/>
        </w:rPr>
        <w:t>Any additional annual leave purchased must be paid for before you can commence an employment break. If you have any outstanding payments, they will be taken from your final months’ salary before your employment break starts.</w:t>
      </w:r>
    </w:p>
    <w:p w14:paraId="3D2E794C" w14:textId="77777777" w:rsidR="00482894" w:rsidRPr="00F17BFF" w:rsidRDefault="00482894" w:rsidP="00482894">
      <w:pPr>
        <w:pStyle w:val="Default"/>
        <w:rPr>
          <w:rFonts w:asciiTheme="minorHAnsi" w:hAnsiTheme="minorHAnsi" w:cstheme="minorHAnsi"/>
          <w:sz w:val="22"/>
          <w:szCs w:val="22"/>
        </w:rPr>
      </w:pPr>
    </w:p>
    <w:p w14:paraId="3AF02B1B" w14:textId="77777777" w:rsidR="00F17BFF" w:rsidRPr="00F17BFF" w:rsidRDefault="00F17BFF" w:rsidP="00482894">
      <w:pPr>
        <w:pStyle w:val="Heading2"/>
        <w:spacing w:after="0"/>
        <w:rPr>
          <w:rFonts w:asciiTheme="minorHAnsi" w:hAnsiTheme="minorHAnsi" w:cstheme="minorHAnsi"/>
          <w:b/>
        </w:rPr>
      </w:pPr>
      <w:r w:rsidRPr="00F17BFF">
        <w:rPr>
          <w:rFonts w:asciiTheme="minorHAnsi" w:hAnsiTheme="minorHAnsi" w:cstheme="minorHAnsi"/>
          <w:b/>
        </w:rPr>
        <w:t>Can I apply if I am on a trial redeployment?</w:t>
      </w:r>
    </w:p>
    <w:p w14:paraId="2AB28420" w14:textId="77777777" w:rsidR="00F17BFF" w:rsidRPr="00F17BFF" w:rsidRDefault="00F17BFF" w:rsidP="00482894">
      <w:pPr>
        <w:pStyle w:val="Default"/>
        <w:rPr>
          <w:rFonts w:asciiTheme="minorHAnsi" w:hAnsiTheme="minorHAnsi" w:cstheme="minorHAnsi"/>
          <w:sz w:val="22"/>
          <w:szCs w:val="22"/>
        </w:rPr>
      </w:pPr>
      <w:r w:rsidRPr="00F17BFF">
        <w:rPr>
          <w:rFonts w:asciiTheme="minorHAnsi" w:hAnsiTheme="minorHAnsi" w:cstheme="minorHAnsi"/>
          <w:sz w:val="22"/>
          <w:szCs w:val="22"/>
        </w:rPr>
        <w:t>Yes, you can apply to purchase additional annual leave, but you should be aware that if you have taken the leave and your employment with the PHW comes to an end before the money is repaid, it will be taken from your final months’ salary.</w:t>
      </w:r>
    </w:p>
    <w:p w14:paraId="1D8386E2" w14:textId="77777777" w:rsidR="00F17BFF" w:rsidRPr="00F17BFF" w:rsidRDefault="00F17BFF" w:rsidP="00482894">
      <w:pPr>
        <w:pStyle w:val="Default"/>
        <w:rPr>
          <w:rFonts w:asciiTheme="minorHAnsi" w:hAnsiTheme="minorHAnsi" w:cstheme="minorHAnsi"/>
          <w:sz w:val="22"/>
          <w:szCs w:val="22"/>
        </w:rPr>
      </w:pPr>
    </w:p>
    <w:p w14:paraId="59DA5BF9" w14:textId="77777777" w:rsidR="0072562C" w:rsidRPr="00E82E11" w:rsidRDefault="0072562C" w:rsidP="00482894">
      <w:pPr>
        <w:pStyle w:val="Heading2"/>
        <w:spacing w:after="0"/>
        <w:jc w:val="both"/>
        <w:rPr>
          <w:rFonts w:asciiTheme="minorHAnsi" w:hAnsiTheme="minorHAnsi" w:cstheme="minorHAnsi"/>
          <w:b/>
        </w:rPr>
      </w:pPr>
      <w:r w:rsidRPr="00E82E11">
        <w:rPr>
          <w:rFonts w:asciiTheme="minorHAnsi" w:hAnsiTheme="minorHAnsi" w:cstheme="minorHAnsi"/>
          <w:b/>
          <w:bCs/>
        </w:rPr>
        <w:t>What happens if I leave the organisation and I haven’t been able to use my additional leave?</w:t>
      </w:r>
    </w:p>
    <w:p w14:paraId="2907516D" w14:textId="77777777" w:rsidR="00F60393" w:rsidRPr="00F17BFF" w:rsidRDefault="0072562C" w:rsidP="00482894">
      <w:pPr>
        <w:pStyle w:val="Default"/>
        <w:rPr>
          <w:rFonts w:asciiTheme="minorHAnsi" w:hAnsiTheme="minorHAnsi" w:cstheme="minorHAnsi"/>
          <w:sz w:val="22"/>
          <w:szCs w:val="22"/>
        </w:rPr>
      </w:pPr>
      <w:r w:rsidRPr="00F17BFF">
        <w:rPr>
          <w:rFonts w:asciiTheme="minorHAnsi" w:hAnsiTheme="minorHAnsi" w:cstheme="minorHAnsi"/>
          <w:sz w:val="22"/>
          <w:szCs w:val="22"/>
        </w:rPr>
        <w:t xml:space="preserve">It is your manager’s responsibility to inform NWSSP Payroll </w:t>
      </w:r>
      <w:r w:rsidR="00F60393" w:rsidRPr="00F17BFF">
        <w:rPr>
          <w:rFonts w:asciiTheme="minorHAnsi" w:hAnsiTheme="minorHAnsi" w:cstheme="minorHAnsi"/>
          <w:sz w:val="22"/>
          <w:szCs w:val="22"/>
        </w:rPr>
        <w:t>(</w:t>
      </w:r>
      <w:r w:rsidRPr="00F17BFF">
        <w:rPr>
          <w:rFonts w:asciiTheme="minorHAnsi" w:hAnsiTheme="minorHAnsi" w:cstheme="minorHAnsi"/>
          <w:sz w:val="22"/>
          <w:szCs w:val="22"/>
        </w:rPr>
        <w:t>by email</w:t>
      </w:r>
      <w:r w:rsidR="00F60393" w:rsidRPr="00F17BFF">
        <w:rPr>
          <w:rFonts w:asciiTheme="minorHAnsi" w:hAnsiTheme="minorHAnsi" w:cstheme="minorHAnsi"/>
          <w:sz w:val="22"/>
          <w:szCs w:val="22"/>
        </w:rPr>
        <w:t>)</w:t>
      </w:r>
      <w:r w:rsidRPr="00F17BFF">
        <w:rPr>
          <w:rFonts w:asciiTheme="minorHAnsi" w:hAnsiTheme="minorHAnsi" w:cstheme="minorHAnsi"/>
          <w:sz w:val="22"/>
          <w:szCs w:val="22"/>
        </w:rPr>
        <w:t xml:space="preserve"> of any untaken </w:t>
      </w:r>
      <w:r w:rsidR="00F60393" w:rsidRPr="00F17BFF">
        <w:rPr>
          <w:rFonts w:asciiTheme="minorHAnsi" w:hAnsiTheme="minorHAnsi" w:cstheme="minorHAnsi"/>
          <w:sz w:val="22"/>
          <w:szCs w:val="22"/>
        </w:rPr>
        <w:t>purchased annual leave when an</w:t>
      </w:r>
      <w:r w:rsidRPr="00F17BFF">
        <w:rPr>
          <w:rFonts w:asciiTheme="minorHAnsi" w:hAnsiTheme="minorHAnsi" w:cstheme="minorHAnsi"/>
          <w:sz w:val="22"/>
          <w:szCs w:val="22"/>
        </w:rPr>
        <w:t xml:space="preserve"> employee leaves the ESR organisation. </w:t>
      </w:r>
    </w:p>
    <w:p w14:paraId="18CB80A4" w14:textId="77777777" w:rsidR="00F60393" w:rsidRPr="00F17BFF" w:rsidRDefault="00F60393" w:rsidP="00482894">
      <w:pPr>
        <w:pStyle w:val="Default"/>
        <w:rPr>
          <w:rFonts w:asciiTheme="minorHAnsi" w:hAnsiTheme="minorHAnsi" w:cstheme="minorHAnsi"/>
          <w:sz w:val="22"/>
          <w:szCs w:val="22"/>
        </w:rPr>
      </w:pPr>
    </w:p>
    <w:p w14:paraId="5212D657" w14:textId="77777777" w:rsidR="0072562C" w:rsidRPr="00F17BFF" w:rsidRDefault="0072562C" w:rsidP="00482894">
      <w:pPr>
        <w:pStyle w:val="Default"/>
        <w:rPr>
          <w:rFonts w:asciiTheme="minorHAnsi" w:hAnsiTheme="minorHAnsi" w:cstheme="minorHAnsi"/>
          <w:b/>
          <w:bCs/>
          <w:sz w:val="22"/>
          <w:szCs w:val="22"/>
        </w:rPr>
      </w:pPr>
      <w:r w:rsidRPr="00F17BFF">
        <w:rPr>
          <w:rFonts w:asciiTheme="minorHAnsi" w:hAnsiTheme="minorHAnsi" w:cstheme="minorHAnsi"/>
          <w:sz w:val="22"/>
          <w:szCs w:val="22"/>
        </w:rPr>
        <w:t xml:space="preserve">If no separate instruction detailing the amount untaken is received, NWSSP </w:t>
      </w:r>
      <w:r w:rsidR="00F60393" w:rsidRPr="00F17BFF">
        <w:rPr>
          <w:rFonts w:asciiTheme="minorHAnsi" w:hAnsiTheme="minorHAnsi" w:cstheme="minorHAnsi"/>
          <w:sz w:val="22"/>
          <w:szCs w:val="22"/>
        </w:rPr>
        <w:t>P</w:t>
      </w:r>
      <w:r w:rsidRPr="00F17BFF">
        <w:rPr>
          <w:rFonts w:asciiTheme="minorHAnsi" w:hAnsiTheme="minorHAnsi" w:cstheme="minorHAnsi"/>
          <w:sz w:val="22"/>
          <w:szCs w:val="22"/>
        </w:rPr>
        <w:t>ayroll will assume all purchased annual leave has been taken prior to termination, and the relevant outstanding de</w:t>
      </w:r>
      <w:r w:rsidR="00215FF0" w:rsidRPr="00F17BFF">
        <w:rPr>
          <w:rFonts w:asciiTheme="minorHAnsi" w:hAnsiTheme="minorHAnsi" w:cstheme="minorHAnsi"/>
          <w:sz w:val="22"/>
          <w:szCs w:val="22"/>
        </w:rPr>
        <w:t>ductions will be taken from your</w:t>
      </w:r>
      <w:r w:rsidRPr="00F17BFF">
        <w:rPr>
          <w:rFonts w:asciiTheme="minorHAnsi" w:hAnsiTheme="minorHAnsi" w:cstheme="minorHAnsi"/>
          <w:sz w:val="22"/>
          <w:szCs w:val="22"/>
        </w:rPr>
        <w:t xml:space="preserve"> final salary. </w:t>
      </w:r>
      <w:r w:rsidRPr="00F17BFF">
        <w:rPr>
          <w:rFonts w:asciiTheme="minorHAnsi" w:hAnsiTheme="minorHAnsi" w:cstheme="minorHAnsi"/>
          <w:b/>
          <w:bCs/>
          <w:sz w:val="22"/>
          <w:szCs w:val="22"/>
        </w:rPr>
        <w:t xml:space="preserve"> </w:t>
      </w:r>
    </w:p>
    <w:p w14:paraId="37B59B60" w14:textId="77777777" w:rsidR="003115AC" w:rsidRPr="00F17BFF" w:rsidRDefault="003115AC" w:rsidP="00482894">
      <w:pPr>
        <w:pStyle w:val="Default"/>
        <w:rPr>
          <w:rFonts w:asciiTheme="minorHAnsi" w:hAnsiTheme="minorHAnsi" w:cstheme="minorHAnsi"/>
          <w:b/>
          <w:bCs/>
          <w:sz w:val="22"/>
          <w:szCs w:val="22"/>
        </w:rPr>
      </w:pPr>
      <w:bookmarkStart w:id="0" w:name="_GoBack"/>
      <w:bookmarkEnd w:id="0"/>
    </w:p>
    <w:sectPr w:rsidR="003115AC" w:rsidRPr="00F17BFF" w:rsidSect="004D3FFF">
      <w:headerReference w:type="default" r:id="rId16"/>
      <w:footerReference w:type="default" r:id="rId17"/>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B9EDD" w14:textId="77777777" w:rsidR="0019184F" w:rsidRDefault="0019184F" w:rsidP="001E1F09">
      <w:pPr>
        <w:spacing w:after="0" w:line="240" w:lineRule="auto"/>
      </w:pPr>
      <w:r>
        <w:separator/>
      </w:r>
    </w:p>
  </w:endnote>
  <w:endnote w:type="continuationSeparator" w:id="0">
    <w:p w14:paraId="0BE74F68" w14:textId="77777777" w:rsidR="0019184F" w:rsidRDefault="0019184F" w:rsidP="001E1F09">
      <w:pPr>
        <w:spacing w:after="0" w:line="240" w:lineRule="auto"/>
      </w:pPr>
      <w:r>
        <w:continuationSeparator/>
      </w:r>
    </w:p>
  </w:endnote>
  <w:endnote w:type="continuationNotice" w:id="1">
    <w:p w14:paraId="346B7570" w14:textId="77777777" w:rsidR="0019184F" w:rsidRDefault="001918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836349445"/>
      <w:docPartObj>
        <w:docPartGallery w:val="Page Numbers (Bottom of Page)"/>
        <w:docPartUnique/>
      </w:docPartObj>
    </w:sdtPr>
    <w:sdtEndPr>
      <w:rPr>
        <w:noProof/>
      </w:rPr>
    </w:sdtEndPr>
    <w:sdtContent>
      <w:p w14:paraId="28DCF96C" w14:textId="476B7AC2" w:rsidR="008E4670" w:rsidRPr="008E4670" w:rsidRDefault="008E4670">
        <w:pPr>
          <w:pStyle w:val="Footer"/>
          <w:jc w:val="right"/>
          <w:rPr>
            <w:sz w:val="20"/>
          </w:rPr>
        </w:pPr>
        <w:r w:rsidRPr="008E4670">
          <w:rPr>
            <w:sz w:val="20"/>
          </w:rPr>
          <w:fldChar w:fldCharType="begin"/>
        </w:r>
        <w:r w:rsidRPr="008E4670">
          <w:rPr>
            <w:sz w:val="20"/>
          </w:rPr>
          <w:instrText xml:space="preserve"> PAGE   \* MERGEFORMAT </w:instrText>
        </w:r>
        <w:r w:rsidRPr="008E4670">
          <w:rPr>
            <w:sz w:val="20"/>
          </w:rPr>
          <w:fldChar w:fldCharType="separate"/>
        </w:r>
        <w:r w:rsidR="00E82E11">
          <w:rPr>
            <w:noProof/>
            <w:sz w:val="20"/>
          </w:rPr>
          <w:t>4</w:t>
        </w:r>
        <w:r w:rsidRPr="008E4670">
          <w:rPr>
            <w:noProof/>
            <w:sz w:val="20"/>
          </w:rPr>
          <w:fldChar w:fldCharType="end"/>
        </w:r>
      </w:p>
    </w:sdtContent>
  </w:sdt>
  <w:p w14:paraId="4059730F" w14:textId="77777777" w:rsidR="006D4019" w:rsidRPr="008E4670" w:rsidRDefault="00E03C63">
    <w:pPr>
      <w:pStyle w:val="Footer"/>
      <w:rPr>
        <w:sz w:val="20"/>
      </w:rPr>
    </w:pPr>
    <w:r>
      <w:rPr>
        <w:sz w:val="20"/>
      </w:rPr>
      <w:tab/>
      <w:t>V</w:t>
    </w:r>
    <w:r w:rsidR="006527A2">
      <w:rPr>
        <w:sz w:val="20"/>
      </w:rPr>
      <w:t>1</w:t>
    </w:r>
    <w:r w:rsidR="00A56B61">
      <w:rPr>
        <w:sz w:val="20"/>
      </w:rPr>
      <w:t xml:space="preserve"> </w:t>
    </w:r>
    <w:r w:rsidR="006527A2">
      <w:rPr>
        <w:sz w:val="20"/>
      </w:rPr>
      <w:t>December</w:t>
    </w:r>
    <w:r w:rsidR="00C10833" w:rsidRPr="008E4670">
      <w:rPr>
        <w:sz w:val="20"/>
      </w:rPr>
      <w:t xml:space="preserve"> </w:t>
    </w:r>
    <w:r w:rsidR="008E4670" w:rsidRPr="008E4670">
      <w:rPr>
        <w:sz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7F83C" w14:textId="77777777" w:rsidR="0019184F" w:rsidRDefault="0019184F" w:rsidP="001E1F09">
      <w:pPr>
        <w:spacing w:after="0" w:line="240" w:lineRule="auto"/>
      </w:pPr>
      <w:r>
        <w:separator/>
      </w:r>
    </w:p>
  </w:footnote>
  <w:footnote w:type="continuationSeparator" w:id="0">
    <w:p w14:paraId="2DEDD5F5" w14:textId="77777777" w:rsidR="0019184F" w:rsidRDefault="0019184F" w:rsidP="001E1F09">
      <w:pPr>
        <w:spacing w:after="0" w:line="240" w:lineRule="auto"/>
      </w:pPr>
      <w:r>
        <w:continuationSeparator/>
      </w:r>
    </w:p>
  </w:footnote>
  <w:footnote w:type="continuationNotice" w:id="1">
    <w:p w14:paraId="64AC09C2" w14:textId="77777777" w:rsidR="0019184F" w:rsidRDefault="001918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0C9DE" w14:textId="77777777" w:rsidR="001E1F09" w:rsidRDefault="00EC19FB">
    <w:pPr>
      <w:pStyle w:val="Header"/>
    </w:pPr>
    <w:r>
      <w:rPr>
        <w:noProof/>
        <w:lang w:eastAsia="en-GB"/>
      </w:rPr>
      <w:drawing>
        <wp:anchor distT="0" distB="0" distL="114300" distR="114300" simplePos="0" relativeHeight="251658240" behindDoc="0" locked="0" layoutInCell="1" allowOverlap="1" wp14:anchorId="6B427C2A" wp14:editId="70A235F7">
          <wp:simplePos x="0" y="0"/>
          <wp:positionH relativeFrom="margin">
            <wp:align>center</wp:align>
          </wp:positionH>
          <wp:positionV relativeFrom="paragraph">
            <wp:posOffset>-328930</wp:posOffset>
          </wp:positionV>
          <wp:extent cx="2667635" cy="685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67635"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433"/>
    <w:multiLevelType w:val="hybridMultilevel"/>
    <w:tmpl w:val="FEFA4C6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D2771"/>
    <w:multiLevelType w:val="hybridMultilevel"/>
    <w:tmpl w:val="86A28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B1F6B"/>
    <w:multiLevelType w:val="hybridMultilevel"/>
    <w:tmpl w:val="F9609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C0217"/>
    <w:multiLevelType w:val="hybridMultilevel"/>
    <w:tmpl w:val="AD808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160EC0"/>
    <w:multiLevelType w:val="hybridMultilevel"/>
    <w:tmpl w:val="0ADE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407486"/>
    <w:multiLevelType w:val="hybridMultilevel"/>
    <w:tmpl w:val="0FCA2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21117F"/>
    <w:multiLevelType w:val="hybridMultilevel"/>
    <w:tmpl w:val="2F203DE4"/>
    <w:lvl w:ilvl="0" w:tplc="851CEA94">
      <w:start w:val="1"/>
      <w:numFmt w:val="decimal"/>
      <w:pStyle w:val="Heading2"/>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9B37E4"/>
    <w:multiLevelType w:val="hybridMultilevel"/>
    <w:tmpl w:val="B2923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111518"/>
    <w:multiLevelType w:val="hybridMultilevel"/>
    <w:tmpl w:val="BCBAA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1C2E1B"/>
    <w:multiLevelType w:val="hybridMultilevel"/>
    <w:tmpl w:val="18AAB9D6"/>
    <w:lvl w:ilvl="0" w:tplc="B6322506">
      <w:start w:val="1"/>
      <w:numFmt w:val="bullet"/>
      <w:lvlText w:val="•"/>
      <w:lvlJc w:val="left"/>
      <w:pPr>
        <w:tabs>
          <w:tab w:val="num" w:pos="720"/>
        </w:tabs>
        <w:ind w:left="720" w:hanging="360"/>
      </w:pPr>
      <w:rPr>
        <w:rFonts w:ascii="Arial" w:hAnsi="Arial" w:hint="default"/>
      </w:rPr>
    </w:lvl>
    <w:lvl w:ilvl="1" w:tplc="D7A8BF0E" w:tentative="1">
      <w:start w:val="1"/>
      <w:numFmt w:val="bullet"/>
      <w:lvlText w:val="•"/>
      <w:lvlJc w:val="left"/>
      <w:pPr>
        <w:tabs>
          <w:tab w:val="num" w:pos="1440"/>
        </w:tabs>
        <w:ind w:left="1440" w:hanging="360"/>
      </w:pPr>
      <w:rPr>
        <w:rFonts w:ascii="Arial" w:hAnsi="Arial" w:hint="default"/>
      </w:rPr>
    </w:lvl>
    <w:lvl w:ilvl="2" w:tplc="0C7A0F12" w:tentative="1">
      <w:start w:val="1"/>
      <w:numFmt w:val="bullet"/>
      <w:lvlText w:val="•"/>
      <w:lvlJc w:val="left"/>
      <w:pPr>
        <w:tabs>
          <w:tab w:val="num" w:pos="2160"/>
        </w:tabs>
        <w:ind w:left="2160" w:hanging="360"/>
      </w:pPr>
      <w:rPr>
        <w:rFonts w:ascii="Arial" w:hAnsi="Arial" w:hint="default"/>
      </w:rPr>
    </w:lvl>
    <w:lvl w:ilvl="3" w:tplc="635C2326" w:tentative="1">
      <w:start w:val="1"/>
      <w:numFmt w:val="bullet"/>
      <w:lvlText w:val="•"/>
      <w:lvlJc w:val="left"/>
      <w:pPr>
        <w:tabs>
          <w:tab w:val="num" w:pos="2880"/>
        </w:tabs>
        <w:ind w:left="2880" w:hanging="360"/>
      </w:pPr>
      <w:rPr>
        <w:rFonts w:ascii="Arial" w:hAnsi="Arial" w:hint="default"/>
      </w:rPr>
    </w:lvl>
    <w:lvl w:ilvl="4" w:tplc="F16A053C" w:tentative="1">
      <w:start w:val="1"/>
      <w:numFmt w:val="bullet"/>
      <w:lvlText w:val="•"/>
      <w:lvlJc w:val="left"/>
      <w:pPr>
        <w:tabs>
          <w:tab w:val="num" w:pos="3600"/>
        </w:tabs>
        <w:ind w:left="3600" w:hanging="360"/>
      </w:pPr>
      <w:rPr>
        <w:rFonts w:ascii="Arial" w:hAnsi="Arial" w:hint="default"/>
      </w:rPr>
    </w:lvl>
    <w:lvl w:ilvl="5" w:tplc="3C887AD8" w:tentative="1">
      <w:start w:val="1"/>
      <w:numFmt w:val="bullet"/>
      <w:lvlText w:val="•"/>
      <w:lvlJc w:val="left"/>
      <w:pPr>
        <w:tabs>
          <w:tab w:val="num" w:pos="4320"/>
        </w:tabs>
        <w:ind w:left="4320" w:hanging="360"/>
      </w:pPr>
      <w:rPr>
        <w:rFonts w:ascii="Arial" w:hAnsi="Arial" w:hint="default"/>
      </w:rPr>
    </w:lvl>
    <w:lvl w:ilvl="6" w:tplc="4866D392" w:tentative="1">
      <w:start w:val="1"/>
      <w:numFmt w:val="bullet"/>
      <w:lvlText w:val="•"/>
      <w:lvlJc w:val="left"/>
      <w:pPr>
        <w:tabs>
          <w:tab w:val="num" w:pos="5040"/>
        </w:tabs>
        <w:ind w:left="5040" w:hanging="360"/>
      </w:pPr>
      <w:rPr>
        <w:rFonts w:ascii="Arial" w:hAnsi="Arial" w:hint="default"/>
      </w:rPr>
    </w:lvl>
    <w:lvl w:ilvl="7" w:tplc="10A297A6" w:tentative="1">
      <w:start w:val="1"/>
      <w:numFmt w:val="bullet"/>
      <w:lvlText w:val="•"/>
      <w:lvlJc w:val="left"/>
      <w:pPr>
        <w:tabs>
          <w:tab w:val="num" w:pos="5760"/>
        </w:tabs>
        <w:ind w:left="5760" w:hanging="360"/>
      </w:pPr>
      <w:rPr>
        <w:rFonts w:ascii="Arial" w:hAnsi="Arial" w:hint="default"/>
      </w:rPr>
    </w:lvl>
    <w:lvl w:ilvl="8" w:tplc="5310E3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EB83A92"/>
    <w:multiLevelType w:val="hybridMultilevel"/>
    <w:tmpl w:val="712ACD3C"/>
    <w:lvl w:ilvl="0" w:tplc="08090001">
      <w:start w:val="1"/>
      <w:numFmt w:val="bullet"/>
      <w:lvlText w:val=""/>
      <w:lvlJc w:val="left"/>
      <w:pPr>
        <w:ind w:left="720" w:hanging="360"/>
      </w:pPr>
      <w:rPr>
        <w:rFonts w:ascii="Symbol" w:hAnsi="Symbol" w:hint="default"/>
      </w:rPr>
    </w:lvl>
    <w:lvl w:ilvl="1" w:tplc="AB206C1C">
      <w:start w:val="1"/>
      <w:numFmt w:val="bullet"/>
      <w:lvlText w:val=""/>
      <w:lvlJc w:val="left"/>
      <w:pPr>
        <w:ind w:left="1440" w:hanging="360"/>
      </w:pPr>
      <w:rPr>
        <w:rFonts w:ascii="Symbol" w:hAnsi="Symbol" w:hint="default"/>
        <w:color w:val="33CCCC"/>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D56BE"/>
    <w:multiLevelType w:val="multilevel"/>
    <w:tmpl w:val="DA8C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BF7777"/>
    <w:multiLevelType w:val="hybridMultilevel"/>
    <w:tmpl w:val="AE6C0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28D58D5"/>
    <w:multiLevelType w:val="hybridMultilevel"/>
    <w:tmpl w:val="5906B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D31377"/>
    <w:multiLevelType w:val="hybridMultilevel"/>
    <w:tmpl w:val="E1E82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7"/>
  </w:num>
  <w:num w:numId="6">
    <w:abstractNumId w:val="13"/>
  </w:num>
  <w:num w:numId="7">
    <w:abstractNumId w:val="9"/>
  </w:num>
  <w:num w:numId="8">
    <w:abstractNumId w:val="6"/>
  </w:num>
  <w:num w:numId="9">
    <w:abstractNumId w:val="14"/>
  </w:num>
  <w:num w:numId="10">
    <w:abstractNumId w:val="10"/>
  </w:num>
  <w:num w:numId="11">
    <w:abstractNumId w:val="12"/>
  </w:num>
  <w:num w:numId="12">
    <w:abstractNumId w:val="11"/>
  </w:num>
  <w:num w:numId="13">
    <w:abstractNumId w:val="5"/>
  </w:num>
  <w:num w:numId="14">
    <w:abstractNumId w:val="4"/>
  </w:num>
  <w:num w:numId="15">
    <w:abstractNumId w:val="8"/>
  </w:num>
  <w:num w:numId="16">
    <w:abstractNumId w:val="6"/>
  </w:num>
  <w:num w:numId="17">
    <w:abstractNumId w:val="6"/>
  </w:num>
  <w:num w:numId="18">
    <w:abstractNumId w:val="6"/>
  </w:num>
  <w:num w:numId="19">
    <w:abstractNumId w:val="6"/>
  </w:num>
  <w:num w:numId="20">
    <w:abstractNumId w:val="6"/>
  </w:num>
  <w:num w:numId="21">
    <w:abstractNumId w:val="6"/>
    <w:lvlOverride w:ilvl="0">
      <w:startOverride w:val="13"/>
    </w:lvlOverride>
  </w:num>
  <w:num w:numId="22">
    <w:abstractNumId w:val="6"/>
  </w:num>
  <w:num w:numId="23">
    <w:abstractNumId w:val="6"/>
  </w:num>
  <w:num w:numId="24">
    <w:abstractNumId w:val="6"/>
  </w:num>
  <w:num w:numId="25">
    <w:abstractNumId w:val="6"/>
  </w:num>
  <w:num w:numId="26">
    <w:abstractNumId w:val="6"/>
  </w:num>
  <w:num w:numId="27">
    <w:abstractNumId w:val="6"/>
    <w:lvlOverride w:ilvl="0">
      <w:startOverride w:val="1"/>
    </w:lvlOverride>
  </w:num>
  <w:num w:numId="28">
    <w:abstractNumId w:val="6"/>
    <w:lvlOverride w:ilvl="0">
      <w:startOverride w:val="1"/>
    </w:lvlOverride>
  </w:num>
  <w:num w:numId="29">
    <w:abstractNumId w:val="6"/>
    <w:lvlOverride w:ilvl="0">
      <w:startOverride w:val="1"/>
    </w:lvlOverride>
  </w:num>
  <w:num w:numId="30">
    <w:abstractNumId w:val="6"/>
    <w:lvlOverride w:ilvl="0">
      <w:startOverride w:val="1"/>
    </w:lvlOverride>
  </w:num>
  <w:num w:numId="31">
    <w:abstractNumId w:val="6"/>
    <w:lvlOverride w:ilvl="0">
      <w:startOverride w:val="1"/>
    </w:lvlOverride>
  </w:num>
  <w:num w:numId="32">
    <w:abstractNumId w:val="6"/>
    <w:lvlOverride w:ilvl="0">
      <w:startOverride w:val="1"/>
    </w:lvlOverride>
  </w:num>
  <w:num w:numId="33">
    <w:abstractNumId w:val="6"/>
    <w:lvlOverride w:ilvl="0">
      <w:startOverride w:val="1"/>
    </w:lvlOverride>
  </w:num>
  <w:num w:numId="34">
    <w:abstractNumId w:val="6"/>
    <w:lvlOverride w:ilvl="0">
      <w:startOverride w:val="1"/>
    </w:lvlOverride>
  </w:num>
  <w:num w:numId="35">
    <w:abstractNumId w:val="6"/>
    <w:lvlOverride w:ilvl="0">
      <w:startOverride w:val="1"/>
    </w:lvlOverride>
  </w:num>
  <w:num w:numId="36">
    <w:abstractNumId w:val="6"/>
    <w:lvlOverride w:ilvl="0">
      <w:startOverride w:val="1"/>
    </w:lvlOverride>
  </w:num>
  <w:num w:numId="37">
    <w:abstractNumId w:val="6"/>
    <w:lvlOverride w:ilvl="0">
      <w:startOverride w:val="1"/>
    </w:lvlOverride>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lvlOverride w:ilvl="0">
      <w:startOverride w:val="1"/>
    </w:lvlOverride>
  </w:num>
  <w:num w:numId="4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6E"/>
    <w:rsid w:val="00000E52"/>
    <w:rsid w:val="000033FA"/>
    <w:rsid w:val="000069EF"/>
    <w:rsid w:val="0001059D"/>
    <w:rsid w:val="00013FFF"/>
    <w:rsid w:val="00030174"/>
    <w:rsid w:val="000444BB"/>
    <w:rsid w:val="00053E0B"/>
    <w:rsid w:val="00055C9D"/>
    <w:rsid w:val="00061822"/>
    <w:rsid w:val="0006488E"/>
    <w:rsid w:val="00066D2C"/>
    <w:rsid w:val="00070AF8"/>
    <w:rsid w:val="000757B3"/>
    <w:rsid w:val="000765FB"/>
    <w:rsid w:val="00076668"/>
    <w:rsid w:val="0008189A"/>
    <w:rsid w:val="000854A5"/>
    <w:rsid w:val="00090DD3"/>
    <w:rsid w:val="00096550"/>
    <w:rsid w:val="00096DD0"/>
    <w:rsid w:val="000A61E0"/>
    <w:rsid w:val="000B5D98"/>
    <w:rsid w:val="00106464"/>
    <w:rsid w:val="0011119A"/>
    <w:rsid w:val="0011395D"/>
    <w:rsid w:val="00135787"/>
    <w:rsid w:val="001377F9"/>
    <w:rsid w:val="00147F5D"/>
    <w:rsid w:val="00153D28"/>
    <w:rsid w:val="00156C3B"/>
    <w:rsid w:val="00165D66"/>
    <w:rsid w:val="00175D35"/>
    <w:rsid w:val="00180BFE"/>
    <w:rsid w:val="00184C6F"/>
    <w:rsid w:val="0019184F"/>
    <w:rsid w:val="001930B8"/>
    <w:rsid w:val="001938F4"/>
    <w:rsid w:val="001A1701"/>
    <w:rsid w:val="001E0B78"/>
    <w:rsid w:val="001E1F09"/>
    <w:rsid w:val="001F1968"/>
    <w:rsid w:val="001F5572"/>
    <w:rsid w:val="00215127"/>
    <w:rsid w:val="00215FF0"/>
    <w:rsid w:val="002161E2"/>
    <w:rsid w:val="00221292"/>
    <w:rsid w:val="00234E93"/>
    <w:rsid w:val="00254802"/>
    <w:rsid w:val="00262DAA"/>
    <w:rsid w:val="00277C17"/>
    <w:rsid w:val="002867A8"/>
    <w:rsid w:val="002B5DFD"/>
    <w:rsid w:val="002B6331"/>
    <w:rsid w:val="002B696A"/>
    <w:rsid w:val="002C4503"/>
    <w:rsid w:val="002D5A55"/>
    <w:rsid w:val="002F0D72"/>
    <w:rsid w:val="002F1EBA"/>
    <w:rsid w:val="003007ED"/>
    <w:rsid w:val="00305767"/>
    <w:rsid w:val="00306496"/>
    <w:rsid w:val="003067D8"/>
    <w:rsid w:val="003115AC"/>
    <w:rsid w:val="0031365C"/>
    <w:rsid w:val="003153DA"/>
    <w:rsid w:val="00316B32"/>
    <w:rsid w:val="00317E1C"/>
    <w:rsid w:val="00361784"/>
    <w:rsid w:val="00371D02"/>
    <w:rsid w:val="00377EA1"/>
    <w:rsid w:val="00386C73"/>
    <w:rsid w:val="003943FF"/>
    <w:rsid w:val="003D7C8B"/>
    <w:rsid w:val="003E1B8A"/>
    <w:rsid w:val="003E3845"/>
    <w:rsid w:val="003F01A3"/>
    <w:rsid w:val="003F48EE"/>
    <w:rsid w:val="0041156D"/>
    <w:rsid w:val="00413C79"/>
    <w:rsid w:val="004212AB"/>
    <w:rsid w:val="00423797"/>
    <w:rsid w:val="004240C2"/>
    <w:rsid w:val="00430295"/>
    <w:rsid w:val="00433524"/>
    <w:rsid w:val="00446955"/>
    <w:rsid w:val="00447EDA"/>
    <w:rsid w:val="00453037"/>
    <w:rsid w:val="00462CF2"/>
    <w:rsid w:val="00466FC5"/>
    <w:rsid w:val="0046766F"/>
    <w:rsid w:val="00480BDD"/>
    <w:rsid w:val="00482894"/>
    <w:rsid w:val="004877A3"/>
    <w:rsid w:val="004C031B"/>
    <w:rsid w:val="004C0E26"/>
    <w:rsid w:val="004C4845"/>
    <w:rsid w:val="004D1B62"/>
    <w:rsid w:val="004D2E5C"/>
    <w:rsid w:val="004D3FFF"/>
    <w:rsid w:val="004D6757"/>
    <w:rsid w:val="004E35F7"/>
    <w:rsid w:val="004E47C0"/>
    <w:rsid w:val="00501D48"/>
    <w:rsid w:val="00504399"/>
    <w:rsid w:val="005131E0"/>
    <w:rsid w:val="00513842"/>
    <w:rsid w:val="00514365"/>
    <w:rsid w:val="005240FD"/>
    <w:rsid w:val="00525A86"/>
    <w:rsid w:val="00536B26"/>
    <w:rsid w:val="0054016F"/>
    <w:rsid w:val="0054574C"/>
    <w:rsid w:val="0055005B"/>
    <w:rsid w:val="00555021"/>
    <w:rsid w:val="00563CAF"/>
    <w:rsid w:val="00580051"/>
    <w:rsid w:val="00580799"/>
    <w:rsid w:val="00582132"/>
    <w:rsid w:val="005873A5"/>
    <w:rsid w:val="005B176B"/>
    <w:rsid w:val="005B216E"/>
    <w:rsid w:val="005E5064"/>
    <w:rsid w:val="005E5F1F"/>
    <w:rsid w:val="005F2337"/>
    <w:rsid w:val="005F4889"/>
    <w:rsid w:val="00600A16"/>
    <w:rsid w:val="00605FD5"/>
    <w:rsid w:val="006116C6"/>
    <w:rsid w:val="00622301"/>
    <w:rsid w:val="00624168"/>
    <w:rsid w:val="006308C0"/>
    <w:rsid w:val="006470B6"/>
    <w:rsid w:val="006527A2"/>
    <w:rsid w:val="00670D86"/>
    <w:rsid w:val="006710AC"/>
    <w:rsid w:val="00675219"/>
    <w:rsid w:val="00676B0C"/>
    <w:rsid w:val="0068282A"/>
    <w:rsid w:val="006B4F2B"/>
    <w:rsid w:val="006C2046"/>
    <w:rsid w:val="006C678D"/>
    <w:rsid w:val="006D3208"/>
    <w:rsid w:val="006D4019"/>
    <w:rsid w:val="006D47DF"/>
    <w:rsid w:val="006D6257"/>
    <w:rsid w:val="006E3934"/>
    <w:rsid w:val="00701A29"/>
    <w:rsid w:val="00715837"/>
    <w:rsid w:val="0072562C"/>
    <w:rsid w:val="00727A54"/>
    <w:rsid w:val="00735907"/>
    <w:rsid w:val="007407F6"/>
    <w:rsid w:val="00741254"/>
    <w:rsid w:val="00742C7D"/>
    <w:rsid w:val="007512DC"/>
    <w:rsid w:val="00766362"/>
    <w:rsid w:val="007744BE"/>
    <w:rsid w:val="007A704B"/>
    <w:rsid w:val="007B0802"/>
    <w:rsid w:val="007B25F4"/>
    <w:rsid w:val="007D103B"/>
    <w:rsid w:val="007E5891"/>
    <w:rsid w:val="008041F2"/>
    <w:rsid w:val="008054AE"/>
    <w:rsid w:val="00813D2D"/>
    <w:rsid w:val="008158A7"/>
    <w:rsid w:val="00817587"/>
    <w:rsid w:val="00841232"/>
    <w:rsid w:val="008423BF"/>
    <w:rsid w:val="008540FA"/>
    <w:rsid w:val="00867D24"/>
    <w:rsid w:val="008819ED"/>
    <w:rsid w:val="00881C1D"/>
    <w:rsid w:val="00890545"/>
    <w:rsid w:val="00894053"/>
    <w:rsid w:val="00895505"/>
    <w:rsid w:val="008B42B1"/>
    <w:rsid w:val="008B535E"/>
    <w:rsid w:val="008C51B7"/>
    <w:rsid w:val="008D07B4"/>
    <w:rsid w:val="008E0A20"/>
    <w:rsid w:val="008E4670"/>
    <w:rsid w:val="008F0A9F"/>
    <w:rsid w:val="008F5C57"/>
    <w:rsid w:val="00904090"/>
    <w:rsid w:val="00911A16"/>
    <w:rsid w:val="009210B5"/>
    <w:rsid w:val="00927F8F"/>
    <w:rsid w:val="00936B09"/>
    <w:rsid w:val="009415D7"/>
    <w:rsid w:val="00943CB7"/>
    <w:rsid w:val="009508D6"/>
    <w:rsid w:val="00955DD1"/>
    <w:rsid w:val="00960019"/>
    <w:rsid w:val="00977C06"/>
    <w:rsid w:val="0098230F"/>
    <w:rsid w:val="0099201B"/>
    <w:rsid w:val="00993651"/>
    <w:rsid w:val="009D3085"/>
    <w:rsid w:val="009D5CF3"/>
    <w:rsid w:val="009E314D"/>
    <w:rsid w:val="009F1B3F"/>
    <w:rsid w:val="009F2DE9"/>
    <w:rsid w:val="00A1272D"/>
    <w:rsid w:val="00A15CEA"/>
    <w:rsid w:val="00A214F1"/>
    <w:rsid w:val="00A21CFA"/>
    <w:rsid w:val="00A24D18"/>
    <w:rsid w:val="00A31231"/>
    <w:rsid w:val="00A56B61"/>
    <w:rsid w:val="00A624D7"/>
    <w:rsid w:val="00A62D5C"/>
    <w:rsid w:val="00A82715"/>
    <w:rsid w:val="00AA3226"/>
    <w:rsid w:val="00AD6C99"/>
    <w:rsid w:val="00B044B9"/>
    <w:rsid w:val="00B25396"/>
    <w:rsid w:val="00B32BD7"/>
    <w:rsid w:val="00B37A98"/>
    <w:rsid w:val="00B41F93"/>
    <w:rsid w:val="00B534F5"/>
    <w:rsid w:val="00B5413C"/>
    <w:rsid w:val="00B76075"/>
    <w:rsid w:val="00B87782"/>
    <w:rsid w:val="00B90B79"/>
    <w:rsid w:val="00BA175F"/>
    <w:rsid w:val="00BB22D0"/>
    <w:rsid w:val="00BC0D74"/>
    <w:rsid w:val="00BC6DD7"/>
    <w:rsid w:val="00BD282B"/>
    <w:rsid w:val="00BD6F62"/>
    <w:rsid w:val="00BE15F4"/>
    <w:rsid w:val="00BE6AC2"/>
    <w:rsid w:val="00BF1378"/>
    <w:rsid w:val="00BF5522"/>
    <w:rsid w:val="00C10833"/>
    <w:rsid w:val="00C20D8E"/>
    <w:rsid w:val="00C220E0"/>
    <w:rsid w:val="00C43458"/>
    <w:rsid w:val="00C72953"/>
    <w:rsid w:val="00C80C54"/>
    <w:rsid w:val="00C8287E"/>
    <w:rsid w:val="00C84016"/>
    <w:rsid w:val="00C9193F"/>
    <w:rsid w:val="00CA040F"/>
    <w:rsid w:val="00CA4649"/>
    <w:rsid w:val="00CA5BD9"/>
    <w:rsid w:val="00CB29E1"/>
    <w:rsid w:val="00CC26EB"/>
    <w:rsid w:val="00CD54B1"/>
    <w:rsid w:val="00CE711F"/>
    <w:rsid w:val="00CF3BBA"/>
    <w:rsid w:val="00CF59AF"/>
    <w:rsid w:val="00D04496"/>
    <w:rsid w:val="00D073DD"/>
    <w:rsid w:val="00D26DF9"/>
    <w:rsid w:val="00D339E6"/>
    <w:rsid w:val="00D52233"/>
    <w:rsid w:val="00D82BBB"/>
    <w:rsid w:val="00D852C2"/>
    <w:rsid w:val="00D94A70"/>
    <w:rsid w:val="00D95B2B"/>
    <w:rsid w:val="00DA15AE"/>
    <w:rsid w:val="00DB45C2"/>
    <w:rsid w:val="00DB6E6C"/>
    <w:rsid w:val="00DB706C"/>
    <w:rsid w:val="00DB7FF4"/>
    <w:rsid w:val="00DC2FC1"/>
    <w:rsid w:val="00DD1387"/>
    <w:rsid w:val="00DD3759"/>
    <w:rsid w:val="00DD4937"/>
    <w:rsid w:val="00DE40ED"/>
    <w:rsid w:val="00DF4AFA"/>
    <w:rsid w:val="00DF69F5"/>
    <w:rsid w:val="00E03C63"/>
    <w:rsid w:val="00E04604"/>
    <w:rsid w:val="00E14DF4"/>
    <w:rsid w:val="00E2108E"/>
    <w:rsid w:val="00E22D82"/>
    <w:rsid w:val="00E23240"/>
    <w:rsid w:val="00E257F3"/>
    <w:rsid w:val="00E662A6"/>
    <w:rsid w:val="00E67046"/>
    <w:rsid w:val="00E82E11"/>
    <w:rsid w:val="00E93914"/>
    <w:rsid w:val="00E94176"/>
    <w:rsid w:val="00EA33D7"/>
    <w:rsid w:val="00EA3B58"/>
    <w:rsid w:val="00EB3341"/>
    <w:rsid w:val="00EB7108"/>
    <w:rsid w:val="00EC19FB"/>
    <w:rsid w:val="00ED2503"/>
    <w:rsid w:val="00EE222C"/>
    <w:rsid w:val="00EE26D8"/>
    <w:rsid w:val="00EF0A91"/>
    <w:rsid w:val="00F154D4"/>
    <w:rsid w:val="00F175F3"/>
    <w:rsid w:val="00F17BFF"/>
    <w:rsid w:val="00F34E22"/>
    <w:rsid w:val="00F363D4"/>
    <w:rsid w:val="00F54702"/>
    <w:rsid w:val="00F60393"/>
    <w:rsid w:val="00F85669"/>
    <w:rsid w:val="00F904F4"/>
    <w:rsid w:val="00FF36DA"/>
    <w:rsid w:val="00FF4417"/>
    <w:rsid w:val="0219907E"/>
    <w:rsid w:val="045D6E4D"/>
    <w:rsid w:val="0A24A263"/>
    <w:rsid w:val="0D5C4325"/>
    <w:rsid w:val="0DC90176"/>
    <w:rsid w:val="1093E3E7"/>
    <w:rsid w:val="1630458A"/>
    <w:rsid w:val="186DE9ED"/>
    <w:rsid w:val="2B177C97"/>
    <w:rsid w:val="31A2B397"/>
    <w:rsid w:val="400EF357"/>
    <w:rsid w:val="480EF088"/>
    <w:rsid w:val="4AFFE9DE"/>
    <w:rsid w:val="4C0F81CA"/>
    <w:rsid w:val="4E861F92"/>
    <w:rsid w:val="553621D1"/>
    <w:rsid w:val="5763DE87"/>
    <w:rsid w:val="58FFAEE8"/>
    <w:rsid w:val="5D68009E"/>
    <w:rsid w:val="5DD3200B"/>
    <w:rsid w:val="5FC35CC5"/>
    <w:rsid w:val="65DE31F0"/>
    <w:rsid w:val="66A72270"/>
    <w:rsid w:val="6F8D01BC"/>
    <w:rsid w:val="71BC2E52"/>
    <w:rsid w:val="746D6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F47179"/>
  <w15:chartTrackingRefBased/>
  <w15:docId w15:val="{7BD8AD02-1918-4040-8C81-FE75468F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62C"/>
  </w:style>
  <w:style w:type="paragraph" w:styleId="Heading1">
    <w:name w:val="heading 1"/>
    <w:basedOn w:val="Normal"/>
    <w:next w:val="Normal"/>
    <w:link w:val="Heading1Char"/>
    <w:uiPriority w:val="9"/>
    <w:qFormat/>
    <w:rsid w:val="008E4670"/>
    <w:pPr>
      <w:shd w:val="clear" w:color="auto" w:fill="002060"/>
      <w:outlineLvl w:val="0"/>
    </w:pPr>
    <w:rPr>
      <w:rFonts w:ascii="Verdana" w:hAnsi="Verdana" w:cs="Arial"/>
      <w:b/>
      <w:bCs/>
      <w:sz w:val="28"/>
    </w:rPr>
  </w:style>
  <w:style w:type="paragraph" w:styleId="Heading2">
    <w:name w:val="heading 2"/>
    <w:basedOn w:val="ListParagraph"/>
    <w:next w:val="Normal"/>
    <w:link w:val="Heading2Char"/>
    <w:uiPriority w:val="9"/>
    <w:unhideWhenUsed/>
    <w:qFormat/>
    <w:rsid w:val="00BE6AC2"/>
    <w:pPr>
      <w:numPr>
        <w:numId w:val="22"/>
      </w:numPr>
      <w:shd w:val="clear" w:color="auto" w:fill="D9E2F3" w:themeFill="accent1" w:themeFillTint="33"/>
      <w:outlineLvl w:val="1"/>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31B"/>
    <w:pPr>
      <w:ind w:left="720"/>
      <w:contextualSpacing/>
    </w:pPr>
  </w:style>
  <w:style w:type="paragraph" w:styleId="Header">
    <w:name w:val="header"/>
    <w:basedOn w:val="Normal"/>
    <w:link w:val="HeaderChar"/>
    <w:uiPriority w:val="99"/>
    <w:unhideWhenUsed/>
    <w:rsid w:val="001E1F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F09"/>
  </w:style>
  <w:style w:type="paragraph" w:styleId="Footer">
    <w:name w:val="footer"/>
    <w:basedOn w:val="Normal"/>
    <w:link w:val="FooterChar"/>
    <w:uiPriority w:val="99"/>
    <w:unhideWhenUsed/>
    <w:rsid w:val="001E1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F09"/>
  </w:style>
  <w:style w:type="character" w:styleId="Hyperlink">
    <w:name w:val="Hyperlink"/>
    <w:basedOn w:val="DefaultParagraphFont"/>
    <w:uiPriority w:val="99"/>
    <w:unhideWhenUsed/>
    <w:rsid w:val="004877A3"/>
    <w:rPr>
      <w:color w:val="0563C1" w:themeColor="hyperlink"/>
      <w:u w:val="single"/>
    </w:rPr>
  </w:style>
  <w:style w:type="character" w:customStyle="1" w:styleId="Heading1Char">
    <w:name w:val="Heading 1 Char"/>
    <w:basedOn w:val="DefaultParagraphFont"/>
    <w:link w:val="Heading1"/>
    <w:uiPriority w:val="9"/>
    <w:rsid w:val="008E4670"/>
    <w:rPr>
      <w:rFonts w:ascii="Verdana" w:hAnsi="Verdana" w:cs="Arial"/>
      <w:b/>
      <w:bCs/>
      <w:sz w:val="28"/>
      <w:shd w:val="clear" w:color="auto" w:fill="002060"/>
    </w:rPr>
  </w:style>
  <w:style w:type="character" w:customStyle="1" w:styleId="Heading2Char">
    <w:name w:val="Heading 2 Char"/>
    <w:basedOn w:val="DefaultParagraphFont"/>
    <w:link w:val="Heading2"/>
    <w:uiPriority w:val="9"/>
    <w:rsid w:val="00BE6AC2"/>
    <w:rPr>
      <w:rFonts w:ascii="Verdana" w:hAnsi="Verdana"/>
      <w:shd w:val="clear" w:color="auto" w:fill="D9E2F3" w:themeFill="accent1" w:themeFillTint="33"/>
    </w:rPr>
  </w:style>
  <w:style w:type="character" w:styleId="FollowedHyperlink">
    <w:name w:val="FollowedHyperlink"/>
    <w:basedOn w:val="DefaultParagraphFont"/>
    <w:uiPriority w:val="99"/>
    <w:semiHidden/>
    <w:unhideWhenUsed/>
    <w:rsid w:val="00000E52"/>
    <w:rPr>
      <w:color w:val="954F72" w:themeColor="followedHyperlink"/>
      <w:u w:val="single"/>
    </w:rPr>
  </w:style>
  <w:style w:type="paragraph" w:styleId="FootnoteText">
    <w:name w:val="footnote text"/>
    <w:basedOn w:val="Normal"/>
    <w:link w:val="FootnoteTextChar"/>
    <w:uiPriority w:val="99"/>
    <w:semiHidden/>
    <w:unhideWhenUsed/>
    <w:rsid w:val="006470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70B6"/>
    <w:rPr>
      <w:sz w:val="20"/>
      <w:szCs w:val="20"/>
    </w:rPr>
  </w:style>
  <w:style w:type="character" w:styleId="FootnoteReference">
    <w:name w:val="footnote reference"/>
    <w:basedOn w:val="DefaultParagraphFont"/>
    <w:uiPriority w:val="99"/>
    <w:semiHidden/>
    <w:unhideWhenUsed/>
    <w:rsid w:val="006470B6"/>
    <w:rPr>
      <w:vertAlign w:val="superscript"/>
    </w:rPr>
  </w:style>
  <w:style w:type="paragraph" w:styleId="NormalWeb">
    <w:name w:val="Normal (Web)"/>
    <w:basedOn w:val="Normal"/>
    <w:uiPriority w:val="99"/>
    <w:unhideWhenUsed/>
    <w:rsid w:val="004D67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10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833"/>
    <w:rPr>
      <w:rFonts w:ascii="Segoe UI" w:hAnsi="Segoe UI" w:cs="Segoe UI"/>
      <w:sz w:val="18"/>
      <w:szCs w:val="18"/>
    </w:rPr>
  </w:style>
  <w:style w:type="character" w:styleId="CommentReference">
    <w:name w:val="annotation reference"/>
    <w:basedOn w:val="DefaultParagraphFont"/>
    <w:uiPriority w:val="99"/>
    <w:semiHidden/>
    <w:unhideWhenUsed/>
    <w:rsid w:val="00184C6F"/>
    <w:rPr>
      <w:sz w:val="16"/>
      <w:szCs w:val="16"/>
    </w:rPr>
  </w:style>
  <w:style w:type="paragraph" w:styleId="CommentText">
    <w:name w:val="annotation text"/>
    <w:basedOn w:val="Normal"/>
    <w:link w:val="CommentTextChar"/>
    <w:uiPriority w:val="99"/>
    <w:semiHidden/>
    <w:unhideWhenUsed/>
    <w:rsid w:val="00184C6F"/>
    <w:pPr>
      <w:spacing w:line="240" w:lineRule="auto"/>
    </w:pPr>
    <w:rPr>
      <w:sz w:val="20"/>
      <w:szCs w:val="20"/>
    </w:rPr>
  </w:style>
  <w:style w:type="character" w:customStyle="1" w:styleId="CommentTextChar">
    <w:name w:val="Comment Text Char"/>
    <w:basedOn w:val="DefaultParagraphFont"/>
    <w:link w:val="CommentText"/>
    <w:uiPriority w:val="99"/>
    <w:semiHidden/>
    <w:rsid w:val="00184C6F"/>
    <w:rPr>
      <w:sz w:val="20"/>
      <w:szCs w:val="20"/>
    </w:rPr>
  </w:style>
  <w:style w:type="paragraph" w:styleId="CommentSubject">
    <w:name w:val="annotation subject"/>
    <w:basedOn w:val="CommentText"/>
    <w:next w:val="CommentText"/>
    <w:link w:val="CommentSubjectChar"/>
    <w:uiPriority w:val="99"/>
    <w:semiHidden/>
    <w:unhideWhenUsed/>
    <w:rsid w:val="00184C6F"/>
    <w:rPr>
      <w:b/>
      <w:bCs/>
    </w:rPr>
  </w:style>
  <w:style w:type="character" w:customStyle="1" w:styleId="CommentSubjectChar">
    <w:name w:val="Comment Subject Char"/>
    <w:basedOn w:val="CommentTextChar"/>
    <w:link w:val="CommentSubject"/>
    <w:uiPriority w:val="99"/>
    <w:semiHidden/>
    <w:rsid w:val="00184C6F"/>
    <w:rPr>
      <w:b/>
      <w:bCs/>
      <w:sz w:val="20"/>
      <w:szCs w:val="20"/>
    </w:rPr>
  </w:style>
  <w:style w:type="character" w:customStyle="1" w:styleId="UnresolvedMention1">
    <w:name w:val="Unresolved Mention1"/>
    <w:basedOn w:val="DefaultParagraphFont"/>
    <w:uiPriority w:val="99"/>
    <w:unhideWhenUsed/>
    <w:rsid w:val="00184C6F"/>
    <w:rPr>
      <w:color w:val="605E5C"/>
      <w:shd w:val="clear" w:color="auto" w:fill="E1DFDD"/>
    </w:rPr>
  </w:style>
  <w:style w:type="character" w:customStyle="1" w:styleId="Mention1">
    <w:name w:val="Mention1"/>
    <w:basedOn w:val="DefaultParagraphFont"/>
    <w:uiPriority w:val="99"/>
    <w:unhideWhenUsed/>
    <w:rsid w:val="00184C6F"/>
    <w:rPr>
      <w:color w:val="2B579A"/>
      <w:shd w:val="clear" w:color="auto" w:fill="E1DFDD"/>
    </w:rPr>
  </w:style>
  <w:style w:type="table" w:styleId="TableGrid">
    <w:name w:val="Table Grid"/>
    <w:basedOn w:val="TableNormal"/>
    <w:uiPriority w:val="59"/>
    <w:rsid w:val="00EB7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67D24"/>
    <w:rPr>
      <w:color w:val="605E5C"/>
      <w:shd w:val="clear" w:color="auto" w:fill="E1DFDD"/>
    </w:rPr>
  </w:style>
  <w:style w:type="paragraph" w:customStyle="1" w:styleId="paragraph">
    <w:name w:val="paragraph"/>
    <w:basedOn w:val="Normal"/>
    <w:rsid w:val="00701A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01A29"/>
  </w:style>
  <w:style w:type="character" w:customStyle="1" w:styleId="eop">
    <w:name w:val="eop"/>
    <w:basedOn w:val="DefaultParagraphFont"/>
    <w:rsid w:val="00701A29"/>
  </w:style>
  <w:style w:type="character" w:customStyle="1" w:styleId="Mention">
    <w:name w:val="Mention"/>
    <w:basedOn w:val="DefaultParagraphFont"/>
    <w:uiPriority w:val="99"/>
    <w:unhideWhenUsed/>
    <w:rsid w:val="00701A29"/>
    <w:rPr>
      <w:color w:val="2B579A"/>
      <w:shd w:val="clear" w:color="auto" w:fill="E6E6E6"/>
    </w:rPr>
  </w:style>
  <w:style w:type="paragraph" w:customStyle="1" w:styleId="Default">
    <w:name w:val="Default"/>
    <w:rsid w:val="0072562C"/>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5844">
      <w:bodyDiv w:val="1"/>
      <w:marLeft w:val="0"/>
      <w:marRight w:val="0"/>
      <w:marTop w:val="0"/>
      <w:marBottom w:val="0"/>
      <w:divBdr>
        <w:top w:val="none" w:sz="0" w:space="0" w:color="auto"/>
        <w:left w:val="none" w:sz="0" w:space="0" w:color="auto"/>
        <w:bottom w:val="none" w:sz="0" w:space="0" w:color="auto"/>
        <w:right w:val="none" w:sz="0" w:space="0" w:color="auto"/>
      </w:divBdr>
    </w:div>
    <w:div w:id="181365716">
      <w:bodyDiv w:val="1"/>
      <w:marLeft w:val="0"/>
      <w:marRight w:val="0"/>
      <w:marTop w:val="0"/>
      <w:marBottom w:val="0"/>
      <w:divBdr>
        <w:top w:val="none" w:sz="0" w:space="0" w:color="auto"/>
        <w:left w:val="none" w:sz="0" w:space="0" w:color="auto"/>
        <w:bottom w:val="none" w:sz="0" w:space="0" w:color="auto"/>
        <w:right w:val="none" w:sz="0" w:space="0" w:color="auto"/>
      </w:divBdr>
    </w:div>
    <w:div w:id="333073691">
      <w:bodyDiv w:val="1"/>
      <w:marLeft w:val="0"/>
      <w:marRight w:val="0"/>
      <w:marTop w:val="0"/>
      <w:marBottom w:val="0"/>
      <w:divBdr>
        <w:top w:val="none" w:sz="0" w:space="0" w:color="auto"/>
        <w:left w:val="none" w:sz="0" w:space="0" w:color="auto"/>
        <w:bottom w:val="none" w:sz="0" w:space="0" w:color="auto"/>
        <w:right w:val="none" w:sz="0" w:space="0" w:color="auto"/>
      </w:divBdr>
    </w:div>
    <w:div w:id="632713567">
      <w:bodyDiv w:val="1"/>
      <w:marLeft w:val="0"/>
      <w:marRight w:val="0"/>
      <w:marTop w:val="0"/>
      <w:marBottom w:val="0"/>
      <w:divBdr>
        <w:top w:val="none" w:sz="0" w:space="0" w:color="auto"/>
        <w:left w:val="none" w:sz="0" w:space="0" w:color="auto"/>
        <w:bottom w:val="none" w:sz="0" w:space="0" w:color="auto"/>
        <w:right w:val="none" w:sz="0" w:space="0" w:color="auto"/>
      </w:divBdr>
    </w:div>
    <w:div w:id="651833289">
      <w:bodyDiv w:val="1"/>
      <w:marLeft w:val="0"/>
      <w:marRight w:val="0"/>
      <w:marTop w:val="0"/>
      <w:marBottom w:val="0"/>
      <w:divBdr>
        <w:top w:val="none" w:sz="0" w:space="0" w:color="auto"/>
        <w:left w:val="none" w:sz="0" w:space="0" w:color="auto"/>
        <w:bottom w:val="none" w:sz="0" w:space="0" w:color="auto"/>
        <w:right w:val="none" w:sz="0" w:space="0" w:color="auto"/>
      </w:divBdr>
    </w:div>
    <w:div w:id="904217202">
      <w:bodyDiv w:val="1"/>
      <w:marLeft w:val="0"/>
      <w:marRight w:val="0"/>
      <w:marTop w:val="0"/>
      <w:marBottom w:val="0"/>
      <w:divBdr>
        <w:top w:val="none" w:sz="0" w:space="0" w:color="auto"/>
        <w:left w:val="none" w:sz="0" w:space="0" w:color="auto"/>
        <w:bottom w:val="none" w:sz="0" w:space="0" w:color="auto"/>
        <w:right w:val="none" w:sz="0" w:space="0" w:color="auto"/>
      </w:divBdr>
    </w:div>
    <w:div w:id="966356533">
      <w:bodyDiv w:val="1"/>
      <w:marLeft w:val="0"/>
      <w:marRight w:val="0"/>
      <w:marTop w:val="0"/>
      <w:marBottom w:val="0"/>
      <w:divBdr>
        <w:top w:val="none" w:sz="0" w:space="0" w:color="auto"/>
        <w:left w:val="none" w:sz="0" w:space="0" w:color="auto"/>
        <w:bottom w:val="none" w:sz="0" w:space="0" w:color="auto"/>
        <w:right w:val="none" w:sz="0" w:space="0" w:color="auto"/>
      </w:divBdr>
    </w:div>
    <w:div w:id="1203520047">
      <w:bodyDiv w:val="1"/>
      <w:marLeft w:val="0"/>
      <w:marRight w:val="0"/>
      <w:marTop w:val="0"/>
      <w:marBottom w:val="0"/>
      <w:divBdr>
        <w:top w:val="none" w:sz="0" w:space="0" w:color="auto"/>
        <w:left w:val="none" w:sz="0" w:space="0" w:color="auto"/>
        <w:bottom w:val="none" w:sz="0" w:space="0" w:color="auto"/>
        <w:right w:val="none" w:sz="0" w:space="0" w:color="auto"/>
      </w:divBdr>
    </w:div>
    <w:div w:id="1573855630">
      <w:bodyDiv w:val="1"/>
      <w:marLeft w:val="0"/>
      <w:marRight w:val="0"/>
      <w:marTop w:val="0"/>
      <w:marBottom w:val="0"/>
      <w:divBdr>
        <w:top w:val="none" w:sz="0" w:space="0" w:color="auto"/>
        <w:left w:val="none" w:sz="0" w:space="0" w:color="auto"/>
        <w:bottom w:val="none" w:sz="0" w:space="0" w:color="auto"/>
        <w:right w:val="none" w:sz="0" w:space="0" w:color="auto"/>
      </w:divBdr>
    </w:div>
    <w:div w:id="1723097727">
      <w:bodyDiv w:val="1"/>
      <w:marLeft w:val="0"/>
      <w:marRight w:val="0"/>
      <w:marTop w:val="0"/>
      <w:marBottom w:val="0"/>
      <w:divBdr>
        <w:top w:val="none" w:sz="0" w:space="0" w:color="auto"/>
        <w:left w:val="none" w:sz="0" w:space="0" w:color="auto"/>
        <w:bottom w:val="none" w:sz="0" w:space="0" w:color="auto"/>
        <w:right w:val="none" w:sz="0" w:space="0" w:color="auto"/>
      </w:divBdr>
    </w:div>
    <w:div w:id="187349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opleSupport.PHW@wales.nhs.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hw.nhs.wales/about-us/policies-and-procedures/policies-and-procedures-documents/human-resources-policies-supporting-documents/annual-leave-purchase-scheme-faq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hw.nhs.wales/about-us/policies-and-procedures/policies-and-procedures-documents/human-resources-policies/annual-leave-purchase-scheme1/" TargetMode="External"/><Relationship Id="rId5" Type="http://schemas.openxmlformats.org/officeDocument/2006/relationships/numbering" Target="numbering.xml"/><Relationship Id="rId15" Type="http://schemas.openxmlformats.org/officeDocument/2006/relationships/hyperlink" Target="mailto:NWSSP.PayrollPHW@wales.nhs.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oplesupport.phw@wales.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b6f4cca-cc7b-4e7d-83a6-d7930d3cfdcb">
      <Terms xmlns="http://schemas.microsoft.com/office/infopath/2007/PartnerControls"/>
    </lcf76f155ced4ddcb4097134ff3c332f>
    <Hyperlink xmlns="4b6f4cca-cc7b-4e7d-83a6-d7930d3cfdcb">
      <Url xsi:nil="true"/>
      <Description xsi:nil="true"/>
    </Hyperlink>
    <TaxCatchAll xmlns="d83f7e20-8503-4473-9ee0-e8a36d3ff86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9BD678E06D084ABD0D03864CADE744" ma:contentTypeVersion="14" ma:contentTypeDescription="Create a new document." ma:contentTypeScope="" ma:versionID="f5125d7249ab5492fb595dda6bbf5601">
  <xsd:schema xmlns:xsd="http://www.w3.org/2001/XMLSchema" xmlns:xs="http://www.w3.org/2001/XMLSchema" xmlns:p="http://schemas.microsoft.com/office/2006/metadata/properties" xmlns:ns2="4b6f4cca-cc7b-4e7d-83a6-d7930d3cfdcb" xmlns:ns3="d83f7e20-8503-4473-9ee0-e8a36d3ff86f" targetNamespace="http://schemas.microsoft.com/office/2006/metadata/properties" ma:root="true" ma:fieldsID="32d19194e54d45c6ac9f78b79016e9f1" ns2:_="" ns3:_="">
    <xsd:import namespace="4b6f4cca-cc7b-4e7d-83a6-d7930d3cfdcb"/>
    <xsd:import namespace="d83f7e20-8503-4473-9ee0-e8a36d3ff8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Hyper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f4cca-cc7b-4e7d-83a6-d7930d3cf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Hyperlink" ma:index="21"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3f7e20-8503-4473-9ee0-e8a36d3ff8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25a21bd-e565-4cfa-9af5-b6389fff8415}" ma:internalName="TaxCatchAll" ma:showField="CatchAllData" ma:web="d83f7e20-8503-4473-9ee0-e8a36d3ff8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726DF-9811-425A-A0E7-D48474B8E521}">
  <ds:schemaRefs>
    <ds:schemaRef ds:uri="http://schemas.microsoft.com/sharepoint/v3/contenttype/forms"/>
  </ds:schemaRefs>
</ds:datastoreItem>
</file>

<file path=customXml/itemProps2.xml><?xml version="1.0" encoding="utf-8"?>
<ds:datastoreItem xmlns:ds="http://schemas.openxmlformats.org/officeDocument/2006/customXml" ds:itemID="{72C70C79-0C13-46C7-89CB-8504B03D6E1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e164ce8-a6de-4a09-b0ae-7d9291927110"/>
    <ds:schemaRef ds:uri="e20858cf-c009-4086-9873-0ac416f0b45d"/>
    <ds:schemaRef ds:uri="http://www.w3.org/XML/1998/namespace"/>
    <ds:schemaRef ds:uri="http://purl.org/dc/dcmitype/"/>
  </ds:schemaRefs>
</ds:datastoreItem>
</file>

<file path=customXml/itemProps3.xml><?xml version="1.0" encoding="utf-8"?>
<ds:datastoreItem xmlns:ds="http://schemas.openxmlformats.org/officeDocument/2006/customXml" ds:itemID="{20EA190F-8D66-425F-A7A3-2E837A986E9C}"/>
</file>

<file path=customXml/itemProps4.xml><?xml version="1.0" encoding="utf-8"?>
<ds:datastoreItem xmlns:ds="http://schemas.openxmlformats.org/officeDocument/2006/customXml" ds:itemID="{17F8C1E9-2D26-4C7B-B16C-DDD452EA2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Public Health Wales</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McFadyen (Public Health Wales - No. 2 Capital Quarter)</dc:creator>
  <cp:keywords/>
  <dc:description/>
  <cp:lastModifiedBy>Paula Lewis (Public Health Wales - No. 2 Capital Quarter)</cp:lastModifiedBy>
  <cp:revision>4</cp:revision>
  <cp:lastPrinted>2022-01-26T14:07:00Z</cp:lastPrinted>
  <dcterms:created xsi:type="dcterms:W3CDTF">2023-01-20T09:11:00Z</dcterms:created>
  <dcterms:modified xsi:type="dcterms:W3CDTF">2023-01-27T08:23:00Z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0x010100389BD678E06D084ABD0D03864CADE744</vt:lpwstr>
  </property>
  <property fmtid="{D5CDD505-2E9C-101B-9397-08002B2CF9AE}" pid="3" name="MediaServiceImageTags">
    <vt:lpwstr/>
  </property>
</Properties>
</file>