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3263" w:rsidRPr="00BF0A25" w:rsidRDefault="00A03263" w:rsidP="00A03263">
      <w:pPr>
        <w:jc w:val="center"/>
        <w:rPr>
          <w:rFonts w:ascii="Verdana" w:hAnsi="Verdana" w:cs="Arial"/>
          <w:b/>
          <w:color w:val="000000"/>
          <w:sz w:val="28"/>
          <w:szCs w:val="28"/>
        </w:rPr>
      </w:pPr>
      <w:bookmarkStart w:id="0" w:name="_GoBack"/>
      <w:bookmarkEnd w:id="0"/>
      <w:r>
        <w:rPr>
          <w:rFonts w:ascii="Verdana" w:hAnsi="Verdana" w:cs="Arial"/>
          <w:b/>
          <w:color w:val="000000"/>
          <w:sz w:val="28"/>
          <w:szCs w:val="28"/>
        </w:rPr>
        <w:t xml:space="preserve">Public Health Wales </w:t>
      </w:r>
      <w:r w:rsidRPr="00BF0A25">
        <w:rPr>
          <w:rFonts w:ascii="Verdana" w:hAnsi="Verdana" w:cs="Arial"/>
          <w:b/>
          <w:color w:val="000000"/>
          <w:sz w:val="28"/>
          <w:szCs w:val="28"/>
        </w:rPr>
        <w:t xml:space="preserve">Equality &amp; Health Impact Assessment </w:t>
      </w:r>
    </w:p>
    <w:p w:rsidR="00A03263" w:rsidRPr="00BF0A25" w:rsidRDefault="00A03263" w:rsidP="00A03263">
      <w:pPr>
        <w:jc w:val="center"/>
        <w:rPr>
          <w:rFonts w:ascii="Verdana" w:hAnsi="Verdana" w:cs="Arial"/>
          <w:b/>
          <w:color w:val="000000"/>
          <w:sz w:val="28"/>
          <w:szCs w:val="28"/>
        </w:rPr>
      </w:pPr>
    </w:p>
    <w:p w:rsidR="00A03263" w:rsidRPr="00BF0A25" w:rsidRDefault="00A03263" w:rsidP="00A03263">
      <w:pPr>
        <w:rPr>
          <w:rFonts w:ascii="Verdana" w:eastAsia="Calibri" w:hAnsi="Verdana" w:cs="Arial"/>
        </w:rPr>
      </w:pPr>
    </w:p>
    <w:p w:rsidR="00A03263" w:rsidRPr="005A2396" w:rsidRDefault="00A03263" w:rsidP="00A03263">
      <w:pPr>
        <w:jc w:val="both"/>
        <w:rPr>
          <w:rFonts w:ascii="Verdana" w:hAnsi="Verdana" w:cs="Arial"/>
          <w:b/>
          <w:color w:val="000000"/>
        </w:rPr>
      </w:pPr>
      <w:r w:rsidRPr="005A2396">
        <w:rPr>
          <w:rFonts w:ascii="Verdana" w:hAnsi="Verdana" w:cs="Arial"/>
          <w:b/>
          <w:color w:val="000000"/>
        </w:rPr>
        <w:t xml:space="preserve">Context/Guidance </w:t>
      </w:r>
    </w:p>
    <w:p w:rsidR="00A03263" w:rsidRDefault="00A03263" w:rsidP="00A03263">
      <w:pPr>
        <w:jc w:val="both"/>
        <w:rPr>
          <w:rFonts w:ascii="Verdana" w:hAnsi="Verdana" w:cs="Arial"/>
          <w:b/>
          <w:color w:val="000000"/>
          <w:sz w:val="28"/>
          <w:szCs w:val="28"/>
        </w:rPr>
      </w:pPr>
    </w:p>
    <w:p w:rsidR="00A03263" w:rsidRPr="00C3599E" w:rsidRDefault="00A03263" w:rsidP="00A03263">
      <w:pPr>
        <w:autoSpaceDE w:val="0"/>
        <w:autoSpaceDN w:val="0"/>
        <w:adjustRightInd w:val="0"/>
        <w:spacing w:line="276" w:lineRule="auto"/>
        <w:rPr>
          <w:rFonts w:ascii="Verdana" w:hAnsi="Verdana" w:cs="Arial"/>
          <w:color w:val="000000"/>
        </w:rPr>
      </w:pPr>
      <w:r w:rsidRPr="00C3599E">
        <w:rPr>
          <w:rFonts w:ascii="Verdana" w:hAnsi="Verdana"/>
        </w:rPr>
        <w:t>The Public Health Wales strategy (Integrated Medium Term Plan) ‘Creating a healthier, happier and fairer Wales for everyone’ (20</w:t>
      </w:r>
      <w:r>
        <w:rPr>
          <w:rFonts w:ascii="Verdana" w:hAnsi="Verdana"/>
        </w:rPr>
        <w:t>18-2021)</w:t>
      </w:r>
      <w:r w:rsidRPr="00C3599E">
        <w:rPr>
          <w:rFonts w:ascii="Verdana" w:hAnsi="Verdana"/>
        </w:rPr>
        <w:t xml:space="preserve"> outlines how we exist to protect and improve health and wellbeing and reduce health inequalities for people in Wales</w:t>
      </w:r>
      <w:r w:rsidRPr="00C3599E">
        <w:rPr>
          <w:rFonts w:ascii="Verdana" w:hAnsi="Verdana" w:cs="Arial"/>
          <w:color w:val="000000"/>
        </w:rPr>
        <w:t>. Our population has varied and diverse needs with some of our communities and population groups requiring additional consideration and support to address those health inequalities.</w:t>
      </w:r>
    </w:p>
    <w:p w:rsidR="00A03263" w:rsidRPr="00C3599E" w:rsidRDefault="00A03263" w:rsidP="00A03263">
      <w:pPr>
        <w:autoSpaceDE w:val="0"/>
        <w:autoSpaceDN w:val="0"/>
        <w:adjustRightInd w:val="0"/>
        <w:spacing w:line="276" w:lineRule="auto"/>
        <w:rPr>
          <w:rFonts w:ascii="Verdana" w:hAnsi="Verdana" w:cs="Arial"/>
          <w:color w:val="000000"/>
        </w:rPr>
      </w:pPr>
    </w:p>
    <w:p w:rsidR="00A03263" w:rsidRPr="00C3599E" w:rsidRDefault="00A03263" w:rsidP="00A03263">
      <w:pPr>
        <w:autoSpaceDE w:val="0"/>
        <w:autoSpaceDN w:val="0"/>
        <w:adjustRightInd w:val="0"/>
        <w:spacing w:line="276" w:lineRule="auto"/>
        <w:rPr>
          <w:rFonts w:ascii="Verdana" w:hAnsi="Verdana" w:cs="Arial"/>
          <w:color w:val="000000"/>
        </w:rPr>
      </w:pPr>
      <w:r w:rsidRPr="00C3599E">
        <w:rPr>
          <w:rFonts w:ascii="Verdana" w:hAnsi="Verdana" w:cs="Arial"/>
          <w:color w:val="000000"/>
        </w:rPr>
        <w:t>The elements listed below require explicit consideration when developing or reviewing any Public Health Wales strateg</w:t>
      </w:r>
      <w:r>
        <w:rPr>
          <w:rFonts w:ascii="Verdana" w:hAnsi="Verdana" w:cs="Arial"/>
          <w:color w:val="000000"/>
        </w:rPr>
        <w:t>y</w:t>
      </w:r>
      <w:r w:rsidRPr="00C3599E">
        <w:rPr>
          <w:rFonts w:ascii="Verdana" w:hAnsi="Verdana" w:cs="Arial"/>
          <w:color w:val="000000"/>
        </w:rPr>
        <w:t>, polic</w:t>
      </w:r>
      <w:r>
        <w:rPr>
          <w:rFonts w:ascii="Verdana" w:hAnsi="Verdana" w:cs="Arial"/>
          <w:color w:val="000000"/>
        </w:rPr>
        <w:t>y</w:t>
      </w:r>
      <w:r w:rsidRPr="00C3599E">
        <w:rPr>
          <w:rFonts w:ascii="Verdana" w:hAnsi="Verdana" w:cs="Arial"/>
          <w:color w:val="000000"/>
        </w:rPr>
        <w:t>, plan, procedure</w:t>
      </w:r>
      <w:r>
        <w:rPr>
          <w:rFonts w:ascii="Verdana" w:hAnsi="Verdana" w:cs="Arial"/>
          <w:color w:val="000000"/>
        </w:rPr>
        <w:t xml:space="preserve"> or service</w:t>
      </w:r>
      <w:r w:rsidRPr="00C3599E">
        <w:rPr>
          <w:rFonts w:ascii="Verdana" w:hAnsi="Verdana" w:cs="Arial"/>
          <w:color w:val="000000"/>
        </w:rPr>
        <w:t>. By undertaking this assessment, you will be evidencing that these requirements have been considered and addressed:</w:t>
      </w:r>
    </w:p>
    <w:p w:rsidR="00A03263" w:rsidRPr="00C3599E" w:rsidRDefault="00A03263" w:rsidP="00A03263">
      <w:pPr>
        <w:numPr>
          <w:ilvl w:val="0"/>
          <w:numId w:val="1"/>
        </w:numPr>
        <w:autoSpaceDE w:val="0"/>
        <w:autoSpaceDN w:val="0"/>
        <w:adjustRightInd w:val="0"/>
        <w:spacing w:line="276" w:lineRule="auto"/>
        <w:rPr>
          <w:rFonts w:ascii="Verdana" w:hAnsi="Verdana" w:cs="Arial"/>
        </w:rPr>
      </w:pPr>
      <w:r w:rsidRPr="00C3599E">
        <w:rPr>
          <w:rFonts w:ascii="Verdana" w:hAnsi="Verdana" w:cs="Arial"/>
        </w:rPr>
        <w:t xml:space="preserve">Equitable access </w:t>
      </w:r>
    </w:p>
    <w:p w:rsidR="00A03263" w:rsidRPr="00C3599E" w:rsidRDefault="00A03263" w:rsidP="00A03263">
      <w:pPr>
        <w:numPr>
          <w:ilvl w:val="0"/>
          <w:numId w:val="1"/>
        </w:numPr>
        <w:autoSpaceDE w:val="0"/>
        <w:autoSpaceDN w:val="0"/>
        <w:adjustRightInd w:val="0"/>
        <w:spacing w:line="276" w:lineRule="auto"/>
        <w:rPr>
          <w:rFonts w:ascii="Verdana" w:hAnsi="Verdana" w:cs="Arial"/>
        </w:rPr>
      </w:pPr>
      <w:r w:rsidRPr="00C3599E">
        <w:rPr>
          <w:rFonts w:ascii="Verdana" w:hAnsi="Verdana" w:cs="Arial"/>
        </w:rPr>
        <w:t xml:space="preserve">health inequalities </w:t>
      </w:r>
    </w:p>
    <w:p w:rsidR="00A03263" w:rsidRPr="00C3599E" w:rsidRDefault="00A03263" w:rsidP="00A03263">
      <w:pPr>
        <w:numPr>
          <w:ilvl w:val="0"/>
          <w:numId w:val="1"/>
        </w:numPr>
        <w:autoSpaceDE w:val="0"/>
        <w:autoSpaceDN w:val="0"/>
        <w:adjustRightInd w:val="0"/>
        <w:spacing w:line="276" w:lineRule="auto"/>
        <w:rPr>
          <w:rFonts w:ascii="Verdana" w:hAnsi="Verdana" w:cs="Arial"/>
        </w:rPr>
      </w:pPr>
      <w:r w:rsidRPr="00C3599E">
        <w:rPr>
          <w:rFonts w:ascii="Verdana" w:hAnsi="Verdana" w:cs="Arial"/>
        </w:rPr>
        <w:t>Sustainability and how Public Health NHS Trust is meeting the requirements of the Well-being of</w:t>
      </w:r>
      <w:r w:rsidRPr="00C3599E">
        <w:rPr>
          <w:rFonts w:ascii="Verdana" w:hAnsi="Verdana" w:cs="Arial"/>
          <w:color w:val="000000"/>
        </w:rPr>
        <w:t xml:space="preserve"> Future Generations (Wales) Act (2015)</w:t>
      </w:r>
      <w:r w:rsidRPr="00C3599E">
        <w:rPr>
          <w:rFonts w:ascii="Verdana" w:hAnsi="Verdana" w:cs="Arial"/>
          <w:color w:val="000000"/>
          <w:vertAlign w:val="superscript"/>
        </w:rPr>
        <w:footnoteReference w:id="1"/>
      </w:r>
      <w:r w:rsidRPr="00C3599E">
        <w:rPr>
          <w:rFonts w:ascii="Verdana" w:hAnsi="Verdana" w:cs="Arial"/>
          <w:color w:val="000000"/>
        </w:rPr>
        <w:t xml:space="preserve"> </w:t>
      </w:r>
    </w:p>
    <w:p w:rsidR="00A03263" w:rsidRPr="00C3599E" w:rsidRDefault="00A03263" w:rsidP="00A03263">
      <w:pPr>
        <w:autoSpaceDE w:val="0"/>
        <w:autoSpaceDN w:val="0"/>
        <w:adjustRightInd w:val="0"/>
        <w:spacing w:line="276" w:lineRule="auto"/>
        <w:ind w:firstLine="720"/>
        <w:rPr>
          <w:rFonts w:ascii="Verdana" w:hAnsi="Verdana" w:cs="Arial"/>
          <w:color w:val="000000"/>
        </w:rPr>
      </w:pPr>
    </w:p>
    <w:p w:rsidR="00A03263" w:rsidRDefault="00A03263" w:rsidP="00A03263">
      <w:pPr>
        <w:rPr>
          <w:rFonts w:ascii="Verdana" w:hAnsi="Verdana" w:cs="Arial"/>
          <w:color w:val="000000"/>
          <w:lang w:val="en-US"/>
        </w:rPr>
      </w:pPr>
      <w:r w:rsidRPr="00C3599E">
        <w:rPr>
          <w:rFonts w:ascii="Verdana" w:hAnsi="Verdana" w:cs="Arial"/>
          <w:color w:val="000000"/>
          <w:lang w:val="en-US"/>
        </w:rPr>
        <w:t xml:space="preserve">Considering and completing this Equality &amp; Health Impact Assessment (EHIA) in parallel with </w:t>
      </w:r>
      <w:r>
        <w:rPr>
          <w:rFonts w:ascii="Verdana" w:hAnsi="Verdana" w:cs="Arial"/>
          <w:color w:val="000000"/>
          <w:lang w:val="en-US"/>
        </w:rPr>
        <w:t>planning/</w:t>
      </w:r>
      <w:r w:rsidRPr="00C3599E">
        <w:rPr>
          <w:rFonts w:ascii="Verdana" w:hAnsi="Verdana" w:cs="Arial"/>
          <w:color w:val="000000"/>
          <w:lang w:val="en-US"/>
        </w:rPr>
        <w:t xml:space="preserve">development stages will ensure that all organisational strategies, policies, plans, procedures or services comply with relevant statutory obligations and responsibilities. This process should be proportionate but still provide helpful and robust information and evidence to support decision-making.  </w:t>
      </w:r>
    </w:p>
    <w:p w:rsidR="00A03263" w:rsidRDefault="00A03263" w:rsidP="00A03263">
      <w:pPr>
        <w:rPr>
          <w:rFonts w:ascii="Verdana" w:hAnsi="Verdana" w:cs="Arial"/>
          <w:color w:val="000000"/>
          <w:lang w:val="en-US"/>
        </w:rPr>
      </w:pPr>
    </w:p>
    <w:p w:rsidR="00A03263" w:rsidRDefault="00A03263" w:rsidP="00A03263">
      <w:pPr>
        <w:rPr>
          <w:rFonts w:ascii="Verdana" w:hAnsi="Verdana" w:cs="Arial"/>
          <w:color w:val="000000"/>
        </w:rPr>
      </w:pPr>
      <w:r w:rsidRPr="00695361">
        <w:rPr>
          <w:rFonts w:ascii="Verdana" w:hAnsi="Verdana" w:cs="Arial"/>
          <w:color w:val="000000"/>
        </w:rPr>
        <w:t xml:space="preserve">It is also important that </w:t>
      </w:r>
      <w:r w:rsidRPr="00F42760">
        <w:rPr>
          <w:rFonts w:ascii="Verdana" w:hAnsi="Verdana" w:cs="Arial"/>
          <w:b/>
          <w:color w:val="000000"/>
        </w:rPr>
        <w:t>before</w:t>
      </w:r>
      <w:r w:rsidRPr="00695361">
        <w:rPr>
          <w:rFonts w:ascii="Verdana" w:hAnsi="Verdana" w:cs="Arial"/>
          <w:color w:val="000000"/>
        </w:rPr>
        <w:t xml:space="preserve"> you start, you </w:t>
      </w:r>
      <w:r>
        <w:rPr>
          <w:rFonts w:ascii="Verdana" w:hAnsi="Verdana" w:cs="Arial"/>
          <w:color w:val="000000"/>
        </w:rPr>
        <w:t xml:space="preserve">engage </w:t>
      </w:r>
      <w:r w:rsidRPr="00695361">
        <w:rPr>
          <w:rFonts w:ascii="Verdana" w:hAnsi="Verdana" w:cs="Arial"/>
          <w:color w:val="000000"/>
        </w:rPr>
        <w:t xml:space="preserve">with people who are affected by the policy/service change, so that you can understand </w:t>
      </w:r>
      <w:r>
        <w:rPr>
          <w:rFonts w:ascii="Verdana" w:hAnsi="Verdana" w:cs="Arial"/>
          <w:color w:val="000000"/>
        </w:rPr>
        <w:t xml:space="preserve">any potential </w:t>
      </w:r>
      <w:r w:rsidRPr="00695361">
        <w:rPr>
          <w:rFonts w:ascii="Verdana" w:hAnsi="Verdana" w:cs="Arial"/>
          <w:color w:val="000000"/>
        </w:rPr>
        <w:t>differential impact</w:t>
      </w:r>
      <w:r>
        <w:rPr>
          <w:rFonts w:ascii="Verdana" w:hAnsi="Verdana" w:cs="Arial"/>
          <w:color w:val="000000"/>
        </w:rPr>
        <w:t>s</w:t>
      </w:r>
      <w:r w:rsidRPr="00695361">
        <w:rPr>
          <w:rFonts w:ascii="Verdana" w:hAnsi="Verdana" w:cs="Arial"/>
          <w:color w:val="000000"/>
        </w:rPr>
        <w:t xml:space="preserve"> on different users</w:t>
      </w:r>
      <w:r>
        <w:rPr>
          <w:rFonts w:ascii="Verdana" w:hAnsi="Verdana" w:cs="Arial"/>
          <w:color w:val="000000"/>
        </w:rPr>
        <w:t xml:space="preserve"> as this will inform the development. It is important </w:t>
      </w:r>
      <w:r w:rsidRPr="00695361">
        <w:rPr>
          <w:rFonts w:ascii="Verdana" w:hAnsi="Verdana" w:cs="Arial"/>
          <w:color w:val="000000"/>
        </w:rPr>
        <w:t xml:space="preserve">to think of the impact on people rather than who the policy applies to. </w:t>
      </w:r>
    </w:p>
    <w:p w:rsidR="00A03263" w:rsidRPr="00695361" w:rsidRDefault="00A03263" w:rsidP="00A03263">
      <w:pPr>
        <w:rPr>
          <w:rFonts w:ascii="Verdana" w:hAnsi="Verdana" w:cs="Arial"/>
        </w:rPr>
      </w:pPr>
    </w:p>
    <w:p w:rsidR="00A03263" w:rsidRPr="005A2396" w:rsidRDefault="00A03263" w:rsidP="00A03263">
      <w:pPr>
        <w:rPr>
          <w:rFonts w:ascii="Verdana" w:hAnsi="Verdana" w:cs="Arial"/>
          <w:color w:val="000000"/>
        </w:rPr>
      </w:pPr>
      <w:r w:rsidRPr="00695361">
        <w:rPr>
          <w:rFonts w:ascii="Verdana" w:hAnsi="Verdana" w:cs="Arial"/>
          <w:color w:val="000000"/>
        </w:rPr>
        <w:t>This assessment needs to be undertaken as part of a group discussion in order to obtain a diverse range of perspectives.</w:t>
      </w:r>
      <w:r>
        <w:rPr>
          <w:rFonts w:ascii="Verdana" w:hAnsi="Verdana" w:cs="Arial"/>
          <w:color w:val="000000"/>
        </w:rPr>
        <w:t xml:space="preserve"> </w:t>
      </w:r>
      <w:r w:rsidRPr="005A2396">
        <w:rPr>
          <w:rFonts w:ascii="Verdana" w:hAnsi="Verdana" w:cs="Arial"/>
          <w:color w:val="000000"/>
        </w:rPr>
        <w:t>All assessments need to be carried out with representation from all stakeholders. Stakeholders are those involved in the planning, development, implementation and importantly those for whom the development is intended for (community/service user</w:t>
      </w:r>
      <w:r>
        <w:rPr>
          <w:rFonts w:ascii="Verdana" w:hAnsi="Verdana" w:cs="Arial"/>
          <w:color w:val="000000"/>
        </w:rPr>
        <w:t>s/staff</w:t>
      </w:r>
      <w:r w:rsidRPr="005A2396">
        <w:rPr>
          <w:rFonts w:ascii="Verdana" w:hAnsi="Verdana" w:cs="Arial"/>
          <w:color w:val="000000"/>
        </w:rPr>
        <w:t xml:space="preserve">). </w:t>
      </w:r>
    </w:p>
    <w:p w:rsidR="00A03263" w:rsidRPr="005A2396" w:rsidRDefault="00A03263" w:rsidP="00A03263">
      <w:pPr>
        <w:rPr>
          <w:rFonts w:ascii="Verdana" w:hAnsi="Verdana" w:cs="Arial"/>
          <w:color w:val="000000"/>
        </w:rPr>
      </w:pPr>
      <w:r w:rsidRPr="005A2396">
        <w:rPr>
          <w:rFonts w:ascii="Verdana" w:hAnsi="Verdana" w:cs="Arial"/>
          <w:color w:val="000000"/>
        </w:rPr>
        <w:t xml:space="preserve">Remember that the Equality and Health Impact Assessment runs throughout the planning/development process and is more than just completing this form. </w:t>
      </w:r>
    </w:p>
    <w:p w:rsidR="00A03263" w:rsidRPr="005A2396" w:rsidRDefault="00A03263" w:rsidP="00A03263">
      <w:pPr>
        <w:rPr>
          <w:rFonts w:ascii="Verdana" w:hAnsi="Verdana" w:cs="Arial"/>
          <w:color w:val="000000"/>
        </w:rPr>
      </w:pPr>
    </w:p>
    <w:p w:rsidR="00A03263" w:rsidRPr="005A2396" w:rsidRDefault="00A03263" w:rsidP="00A03263">
      <w:pPr>
        <w:rPr>
          <w:rFonts w:ascii="Verdana" w:hAnsi="Verdana" w:cs="Arial"/>
          <w:color w:val="000000"/>
        </w:rPr>
      </w:pPr>
      <w:r w:rsidRPr="005A2396">
        <w:rPr>
          <w:rFonts w:ascii="Verdana" w:hAnsi="Verdana" w:cs="Arial"/>
          <w:color w:val="000000"/>
        </w:rPr>
        <w:t>The Board will want to be able to answer the following questions:</w:t>
      </w:r>
    </w:p>
    <w:p w:rsidR="00A03263" w:rsidRPr="005A2396" w:rsidRDefault="00A03263" w:rsidP="00A03263">
      <w:pPr>
        <w:jc w:val="center"/>
        <w:rPr>
          <w:rFonts w:ascii="Verdana" w:hAnsi="Verdana" w:cs="Arial"/>
        </w:rPr>
      </w:pPr>
    </w:p>
    <w:p w:rsidR="00A03263" w:rsidRPr="005A2396" w:rsidRDefault="00A03263" w:rsidP="00A03263">
      <w:pPr>
        <w:pStyle w:val="ListParagraph"/>
        <w:numPr>
          <w:ilvl w:val="0"/>
          <w:numId w:val="2"/>
        </w:numPr>
        <w:rPr>
          <w:rFonts w:ascii="Verdana" w:hAnsi="Verdana" w:cs="Arial"/>
        </w:rPr>
      </w:pPr>
      <w:r w:rsidRPr="005A2396">
        <w:rPr>
          <w:rFonts w:ascii="Verdana" w:hAnsi="Verdana" w:cs="Arial"/>
          <w:lang w:val="en-US"/>
        </w:rPr>
        <w:t>Is the rationale for the decision they are considering clearly set out?</w:t>
      </w:r>
    </w:p>
    <w:p w:rsidR="00A03263" w:rsidRPr="005A2396" w:rsidRDefault="00A03263" w:rsidP="00A03263">
      <w:pPr>
        <w:pStyle w:val="ListParagraph"/>
        <w:numPr>
          <w:ilvl w:val="0"/>
          <w:numId w:val="2"/>
        </w:numPr>
        <w:rPr>
          <w:rFonts w:ascii="Verdana" w:hAnsi="Verdana" w:cs="Arial"/>
        </w:rPr>
      </w:pPr>
      <w:r w:rsidRPr="005A2396">
        <w:rPr>
          <w:rFonts w:ascii="Verdana" w:hAnsi="Verdana" w:cs="Arial"/>
          <w:lang w:val="en-US"/>
        </w:rPr>
        <w:t>Has the EQHIA considered all available evidence?</w:t>
      </w:r>
    </w:p>
    <w:p w:rsidR="00A03263" w:rsidRPr="005A2396" w:rsidRDefault="00A03263" w:rsidP="00A03263">
      <w:pPr>
        <w:pStyle w:val="ListParagraph"/>
        <w:numPr>
          <w:ilvl w:val="0"/>
          <w:numId w:val="2"/>
        </w:numPr>
        <w:rPr>
          <w:rFonts w:ascii="Verdana" w:hAnsi="Verdana" w:cs="Arial"/>
        </w:rPr>
      </w:pPr>
      <w:r w:rsidRPr="005A2396">
        <w:rPr>
          <w:rFonts w:ascii="Verdana" w:hAnsi="Verdana" w:cs="Arial"/>
          <w:lang w:val="en-US"/>
        </w:rPr>
        <w:t xml:space="preserve">Have all those likely to be affected by the proposal been involved and </w:t>
      </w:r>
      <w:r w:rsidRPr="005A2396">
        <w:rPr>
          <w:rFonts w:ascii="Verdana" w:hAnsi="Verdana" w:cs="Arial"/>
        </w:rPr>
        <w:t>engaged?</w:t>
      </w:r>
    </w:p>
    <w:p w:rsidR="00A03263" w:rsidRPr="005A2396" w:rsidRDefault="00A03263" w:rsidP="00A03263">
      <w:pPr>
        <w:pStyle w:val="ListParagraph"/>
        <w:numPr>
          <w:ilvl w:val="0"/>
          <w:numId w:val="2"/>
        </w:numPr>
        <w:rPr>
          <w:rFonts w:ascii="Verdana" w:hAnsi="Verdana" w:cs="Arial"/>
        </w:rPr>
      </w:pPr>
      <w:r w:rsidRPr="005A2396">
        <w:rPr>
          <w:rFonts w:ascii="Verdana" w:hAnsi="Verdana" w:cs="Arial"/>
          <w:lang w:val="en-US"/>
        </w:rPr>
        <w:t xml:space="preserve">Have potential positive, negative </w:t>
      </w:r>
      <w:r w:rsidRPr="005A2396">
        <w:rPr>
          <w:rFonts w:ascii="Verdana" w:hAnsi="Verdana" w:cs="Arial"/>
        </w:rPr>
        <w:t>impacts and gaps and opportunities been identified?</w:t>
      </w:r>
    </w:p>
    <w:p w:rsidR="00A03263" w:rsidRPr="005A2396" w:rsidRDefault="00A03263" w:rsidP="00A03263">
      <w:pPr>
        <w:pStyle w:val="ListParagraph"/>
        <w:numPr>
          <w:ilvl w:val="0"/>
          <w:numId w:val="2"/>
        </w:numPr>
        <w:rPr>
          <w:rFonts w:ascii="Verdana" w:hAnsi="Verdana" w:cs="Arial"/>
        </w:rPr>
      </w:pPr>
      <w:r w:rsidRPr="005A2396">
        <w:rPr>
          <w:rFonts w:ascii="Verdana" w:hAnsi="Verdana" w:cs="Arial"/>
          <w:lang w:val="en-US"/>
        </w:rPr>
        <w:t>Where impacts have been identified are there any recommendations/mitigation to be considered.</w:t>
      </w:r>
    </w:p>
    <w:p w:rsidR="00A03263" w:rsidRPr="005A2396" w:rsidRDefault="00A03263" w:rsidP="00A03263">
      <w:pPr>
        <w:pStyle w:val="ListParagraph"/>
        <w:numPr>
          <w:ilvl w:val="0"/>
          <w:numId w:val="2"/>
        </w:numPr>
        <w:rPr>
          <w:rFonts w:ascii="Verdana" w:hAnsi="Verdana" w:cs="Arial"/>
        </w:rPr>
      </w:pPr>
      <w:r w:rsidRPr="005A2396">
        <w:rPr>
          <w:rFonts w:ascii="Verdana" w:hAnsi="Verdana" w:cs="Arial"/>
          <w:lang w:val="en-US"/>
        </w:rPr>
        <w:t xml:space="preserve">Do they think the proposed course of </w:t>
      </w:r>
      <w:r w:rsidRPr="005A2396">
        <w:rPr>
          <w:rFonts w:ascii="Verdana" w:hAnsi="Verdana" w:cs="Arial"/>
        </w:rPr>
        <w:t>action suggested is justified?</w:t>
      </w:r>
      <w:r w:rsidRPr="005A2396">
        <w:rPr>
          <w:rFonts w:ascii="Verdana" w:hAnsi="Verdana" w:cs="Arial"/>
          <w:lang w:val="en-US"/>
        </w:rPr>
        <w:t xml:space="preserve"> </w:t>
      </w:r>
    </w:p>
    <w:p w:rsidR="00A03263" w:rsidRPr="005A2396" w:rsidRDefault="00A03263" w:rsidP="00A03263">
      <w:pPr>
        <w:spacing w:line="276" w:lineRule="auto"/>
        <w:rPr>
          <w:rFonts w:ascii="Verdana" w:hAnsi="Verdana" w:cs="Arial"/>
        </w:rPr>
      </w:pPr>
    </w:p>
    <w:p w:rsidR="00A03263" w:rsidRPr="005A2396" w:rsidRDefault="00A03263" w:rsidP="00A03263">
      <w:pPr>
        <w:spacing w:line="276" w:lineRule="auto"/>
        <w:rPr>
          <w:rFonts w:ascii="Verdana" w:hAnsi="Verdana" w:cs="Arial"/>
        </w:rPr>
      </w:pPr>
      <w:r w:rsidRPr="005A2396">
        <w:rPr>
          <w:rFonts w:ascii="Verdana" w:hAnsi="Verdana" w:cs="Arial"/>
        </w:rPr>
        <w:t xml:space="preserve">For minor changes or updates to existing </w:t>
      </w:r>
      <w:r>
        <w:rPr>
          <w:rFonts w:ascii="Verdana" w:hAnsi="Verdana" w:cs="Arial"/>
        </w:rPr>
        <w:t xml:space="preserve">strategies, </w:t>
      </w:r>
      <w:r w:rsidRPr="005A2396">
        <w:rPr>
          <w:rFonts w:ascii="Verdana" w:hAnsi="Verdana" w:cs="Arial"/>
        </w:rPr>
        <w:t>policies</w:t>
      </w:r>
      <w:r>
        <w:rPr>
          <w:rFonts w:ascii="Verdana" w:hAnsi="Verdana" w:cs="Arial"/>
        </w:rPr>
        <w:t>, plan, services</w:t>
      </w:r>
      <w:r w:rsidRPr="005A2396">
        <w:rPr>
          <w:rFonts w:ascii="Verdana" w:hAnsi="Verdana" w:cs="Arial"/>
        </w:rPr>
        <w:t xml:space="preserve">, a full impact assessment along the lines of this form may not be appropriate, </w:t>
      </w:r>
      <w:r>
        <w:rPr>
          <w:rFonts w:ascii="Verdana" w:hAnsi="Verdana" w:cs="Arial"/>
        </w:rPr>
        <w:t>but a</w:t>
      </w:r>
      <w:r w:rsidRPr="005A2396">
        <w:rPr>
          <w:rFonts w:ascii="Verdana" w:hAnsi="Verdana" w:cs="Arial"/>
        </w:rPr>
        <w:t xml:space="preserve"> review </w:t>
      </w:r>
      <w:r>
        <w:rPr>
          <w:rFonts w:ascii="Verdana" w:hAnsi="Verdana" w:cs="Arial"/>
        </w:rPr>
        <w:t xml:space="preserve">and/or revision </w:t>
      </w:r>
      <w:r w:rsidRPr="005A2396">
        <w:rPr>
          <w:rFonts w:ascii="Verdana" w:hAnsi="Verdana" w:cs="Arial"/>
        </w:rPr>
        <w:t xml:space="preserve">of </w:t>
      </w:r>
      <w:r>
        <w:rPr>
          <w:rFonts w:ascii="Verdana" w:hAnsi="Verdana" w:cs="Arial"/>
        </w:rPr>
        <w:t xml:space="preserve">previous </w:t>
      </w:r>
      <w:r w:rsidRPr="005A2396">
        <w:rPr>
          <w:rFonts w:ascii="Verdana" w:hAnsi="Verdana" w:cs="Arial"/>
        </w:rPr>
        <w:t>EQ</w:t>
      </w:r>
      <w:r>
        <w:rPr>
          <w:rFonts w:ascii="Verdana" w:hAnsi="Verdana" w:cs="Arial"/>
        </w:rPr>
        <w:t>H</w:t>
      </w:r>
      <w:r w:rsidRPr="005A2396">
        <w:rPr>
          <w:rFonts w:ascii="Verdana" w:hAnsi="Verdana" w:cs="Arial"/>
        </w:rPr>
        <w:t>IA</w:t>
      </w:r>
      <w:r>
        <w:rPr>
          <w:rFonts w:ascii="Verdana" w:hAnsi="Verdana" w:cs="Arial"/>
        </w:rPr>
        <w:t>s</w:t>
      </w:r>
      <w:r w:rsidRPr="005A2396">
        <w:rPr>
          <w:rFonts w:ascii="Verdana" w:hAnsi="Verdana" w:cs="Arial"/>
        </w:rPr>
        <w:t xml:space="preserve"> should be undertaken. It is acceptable in these instances, to complete an overview in the free text box at the end of this from as an alternative, explaining the steps taken to consult with and consider the impact of the changes on the various groups. If there is no previous EQIA then a full assessment should be undertaken.</w:t>
      </w:r>
    </w:p>
    <w:p w:rsidR="00A03263" w:rsidRPr="005A2396" w:rsidRDefault="00A03263" w:rsidP="00A03263">
      <w:pPr>
        <w:spacing w:line="276" w:lineRule="auto"/>
        <w:rPr>
          <w:rFonts w:ascii="Verdana" w:hAnsi="Verdana" w:cs="Arial"/>
          <w:b/>
        </w:rPr>
      </w:pPr>
    </w:p>
    <w:p w:rsidR="00A03263" w:rsidRPr="00BF0A25" w:rsidRDefault="00A03263" w:rsidP="00A03263">
      <w:pPr>
        <w:spacing w:line="276" w:lineRule="auto"/>
        <w:rPr>
          <w:rFonts w:ascii="Verdana" w:hAnsi="Verdana" w:cs="Arial"/>
          <w:b/>
        </w:rPr>
      </w:pPr>
      <w:r w:rsidRPr="00BF0A25">
        <w:rPr>
          <w:rFonts w:ascii="Verdana" w:hAnsi="Verdana" w:cs="Arial"/>
          <w:b/>
        </w:rPr>
        <w:t>Please note:</w:t>
      </w:r>
    </w:p>
    <w:p w:rsidR="00A03263" w:rsidRPr="00BF0A25" w:rsidRDefault="00A03263" w:rsidP="00A03263">
      <w:pPr>
        <w:spacing w:line="276" w:lineRule="auto"/>
        <w:rPr>
          <w:rFonts w:ascii="Verdana" w:hAnsi="Verdana" w:cs="Arial"/>
        </w:rPr>
      </w:pPr>
      <w:r w:rsidRPr="00BF0A25">
        <w:rPr>
          <w:rFonts w:ascii="Verdana" w:hAnsi="Verdana" w:cs="Arial"/>
        </w:rPr>
        <w:t xml:space="preserve">The completed Equality &amp; Health Impact Assessment (EHIA) must be </w:t>
      </w:r>
    </w:p>
    <w:p w:rsidR="00A03263" w:rsidRPr="00BF0A25" w:rsidRDefault="00A03263" w:rsidP="00A03263">
      <w:pPr>
        <w:numPr>
          <w:ilvl w:val="0"/>
          <w:numId w:val="4"/>
        </w:numPr>
        <w:spacing w:line="276" w:lineRule="auto"/>
        <w:rPr>
          <w:rFonts w:ascii="Verdana" w:hAnsi="Verdana" w:cs="Arial"/>
        </w:rPr>
      </w:pPr>
      <w:r w:rsidRPr="00BF0A25">
        <w:rPr>
          <w:rFonts w:ascii="Verdana" w:hAnsi="Verdana" w:cs="Arial"/>
        </w:rPr>
        <w:t>Included as an appendix with the cover report when the strategy, policy, plan, procedure and/or service change is submitted for approval</w:t>
      </w:r>
    </w:p>
    <w:p w:rsidR="00A03263" w:rsidRPr="00BF0A25" w:rsidRDefault="00A03263" w:rsidP="00A03263">
      <w:pPr>
        <w:numPr>
          <w:ilvl w:val="0"/>
          <w:numId w:val="4"/>
        </w:numPr>
        <w:spacing w:line="276" w:lineRule="auto"/>
        <w:rPr>
          <w:rFonts w:ascii="Verdana" w:hAnsi="Verdana" w:cs="Arial"/>
        </w:rPr>
      </w:pPr>
      <w:r w:rsidRPr="00BF0A25">
        <w:rPr>
          <w:rFonts w:ascii="Verdana" w:hAnsi="Verdana" w:cs="Arial"/>
        </w:rPr>
        <w:t>Published on the intranet and internet pages as part of the consultation (if applicable) and once agreed</w:t>
      </w:r>
      <w:r>
        <w:rPr>
          <w:rFonts w:ascii="Verdana" w:hAnsi="Verdana" w:cs="Arial"/>
        </w:rPr>
        <w:t xml:space="preserve"> along with any responses/rationales in respect of recommendations/mitigation. </w:t>
      </w:r>
    </w:p>
    <w:p w:rsidR="00A03263" w:rsidRPr="00BF0A25" w:rsidRDefault="00A03263" w:rsidP="00A03263">
      <w:pPr>
        <w:numPr>
          <w:ilvl w:val="0"/>
          <w:numId w:val="4"/>
        </w:numPr>
        <w:spacing w:line="276" w:lineRule="auto"/>
        <w:jc w:val="both"/>
        <w:rPr>
          <w:rFonts w:ascii="Verdana" w:hAnsi="Verdana" w:cs="Arial"/>
          <w:snapToGrid w:val="0"/>
        </w:rPr>
      </w:pPr>
      <w:r w:rsidRPr="00BF0A25">
        <w:rPr>
          <w:rFonts w:ascii="Verdana" w:hAnsi="Verdana" w:cs="Arial"/>
        </w:rPr>
        <w:t>Formal consultation must be undertaken, as required</w:t>
      </w:r>
    </w:p>
    <w:p w:rsidR="00A03263" w:rsidRDefault="00A03263" w:rsidP="00A03263">
      <w:pPr>
        <w:rPr>
          <w:rFonts w:ascii="Verdana" w:hAnsi="Verdana" w:cs="Arial"/>
          <w:b/>
          <w:color w:val="000000"/>
          <w:sz w:val="28"/>
          <w:szCs w:val="28"/>
        </w:rPr>
      </w:pPr>
    </w:p>
    <w:p w:rsidR="00A03263" w:rsidRPr="00F42760" w:rsidRDefault="00A03263" w:rsidP="00A03263">
      <w:pPr>
        <w:jc w:val="both"/>
        <w:rPr>
          <w:rFonts w:ascii="Verdana" w:hAnsi="Verdana" w:cs="Arial"/>
          <w:b/>
          <w:color w:val="000000"/>
        </w:rPr>
      </w:pPr>
      <w:r>
        <w:rPr>
          <w:rFonts w:ascii="Verdana" w:hAnsi="Verdana" w:cs="Arial"/>
          <w:color w:val="000000"/>
        </w:rPr>
        <w:t>Supporting information and resources for undertaking the assessment can be found (requires link to PHW Intranet pages for additional information)</w:t>
      </w:r>
      <w:r w:rsidRPr="00F42760">
        <w:rPr>
          <w:rFonts w:ascii="Verdana" w:hAnsi="Verdana" w:cs="Arial"/>
          <w:b/>
          <w:color w:val="000000"/>
        </w:rPr>
        <w:t>:</w:t>
      </w:r>
    </w:p>
    <w:p w:rsidR="00A03263" w:rsidRPr="00695361" w:rsidRDefault="00A03263" w:rsidP="00A03263">
      <w:pPr>
        <w:pStyle w:val="ListParagraph"/>
        <w:numPr>
          <w:ilvl w:val="0"/>
          <w:numId w:val="3"/>
        </w:numPr>
        <w:rPr>
          <w:rFonts w:ascii="Verdana" w:hAnsi="Verdana" w:cs="Arial"/>
          <w:color w:val="000000"/>
        </w:rPr>
      </w:pPr>
      <w:r w:rsidRPr="00695361">
        <w:rPr>
          <w:rFonts w:ascii="Verdana" w:hAnsi="Verdana" w:cs="Arial"/>
          <w:color w:val="000000"/>
        </w:rPr>
        <w:t xml:space="preserve">Equality Impact Assessments </w:t>
      </w:r>
      <w:hyperlink r:id="rId7" w:history="1">
        <w:r w:rsidRPr="004B4443">
          <w:rPr>
            <w:rStyle w:val="Hyperlink"/>
            <w:rFonts w:ascii="Verdana" w:hAnsi="Verdana" w:cs="Arial"/>
            <w:sz w:val="22"/>
            <w:szCs w:val="22"/>
          </w:rPr>
          <w:t>http://www.equalityhumanrights.wales.nhs.uk/equality-impact-assessment-toolkit</w:t>
        </w:r>
      </w:hyperlink>
      <w:r>
        <w:rPr>
          <w:rFonts w:ascii="Verdana" w:hAnsi="Verdana" w:cs="Arial"/>
          <w:color w:val="000000"/>
        </w:rPr>
        <w:t xml:space="preserve"> </w:t>
      </w:r>
    </w:p>
    <w:p w:rsidR="00A03263" w:rsidRPr="00695361" w:rsidRDefault="00A03263" w:rsidP="00A03263">
      <w:pPr>
        <w:pStyle w:val="ListParagraph"/>
        <w:numPr>
          <w:ilvl w:val="0"/>
          <w:numId w:val="3"/>
        </w:numPr>
        <w:jc w:val="both"/>
        <w:rPr>
          <w:rFonts w:ascii="Verdana" w:hAnsi="Verdana" w:cs="Arial"/>
          <w:color w:val="000000"/>
          <w:sz w:val="22"/>
          <w:szCs w:val="22"/>
        </w:rPr>
      </w:pPr>
      <w:r w:rsidRPr="00695361">
        <w:rPr>
          <w:rFonts w:ascii="Verdana" w:hAnsi="Verdana" w:cs="Arial"/>
          <w:color w:val="000000"/>
        </w:rPr>
        <w:t xml:space="preserve">HIA: </w:t>
      </w:r>
      <w:hyperlink r:id="rId8" w:history="1">
        <w:r w:rsidRPr="00695361">
          <w:rPr>
            <w:rStyle w:val="Hyperlink"/>
            <w:rFonts w:ascii="Verdana" w:hAnsi="Verdana" w:cs="Arial"/>
            <w:sz w:val="18"/>
            <w:szCs w:val="18"/>
          </w:rPr>
          <w:t>https://whiasu.publichealthnetwork.cymru/files/1415/0710/5107/HIA_Tool_Kit_V2_WEB.pdf</w:t>
        </w:r>
      </w:hyperlink>
      <w:r w:rsidRPr="00695361">
        <w:rPr>
          <w:rFonts w:ascii="Verdana" w:hAnsi="Verdana" w:cs="Arial"/>
          <w:color w:val="000000"/>
          <w:sz w:val="22"/>
          <w:szCs w:val="22"/>
        </w:rPr>
        <w:t xml:space="preserve"> </w:t>
      </w:r>
    </w:p>
    <w:p w:rsidR="00196315" w:rsidRDefault="00196315"/>
    <w:sectPr w:rsidR="00196315" w:rsidSect="00A03263">
      <w:pgSz w:w="11906" w:h="16838"/>
      <w:pgMar w:top="851" w:right="1440" w:bottom="851"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3263" w:rsidRDefault="00A03263" w:rsidP="00A03263">
      <w:r>
        <w:separator/>
      </w:r>
    </w:p>
  </w:endnote>
  <w:endnote w:type="continuationSeparator" w:id="0">
    <w:p w:rsidR="00A03263" w:rsidRDefault="00A03263" w:rsidP="00A032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3263" w:rsidRDefault="00A03263" w:rsidP="00A03263">
      <w:r>
        <w:separator/>
      </w:r>
    </w:p>
  </w:footnote>
  <w:footnote w:type="continuationSeparator" w:id="0">
    <w:p w:rsidR="00A03263" w:rsidRDefault="00A03263" w:rsidP="00A03263">
      <w:r>
        <w:continuationSeparator/>
      </w:r>
    </w:p>
  </w:footnote>
  <w:footnote w:id="1">
    <w:p w:rsidR="00A03263" w:rsidRPr="00D2421B" w:rsidRDefault="00A03263" w:rsidP="00A03263">
      <w:pPr>
        <w:pStyle w:val="FootnoteText"/>
        <w:rPr>
          <w:rFonts w:ascii="Arial" w:hAnsi="Arial" w:cs="Arial"/>
          <w:sz w:val="20"/>
          <w:szCs w:val="20"/>
        </w:rPr>
      </w:pPr>
      <w:r>
        <w:rPr>
          <w:rStyle w:val="FootnoteReference"/>
        </w:rPr>
        <w:footnoteRef/>
      </w:r>
      <w:r>
        <w:t xml:space="preserve"> </w:t>
      </w:r>
      <w:hyperlink r:id="rId1" w:history="1">
        <w:r w:rsidRPr="00D2421B">
          <w:rPr>
            <w:rStyle w:val="Hyperlink"/>
            <w:rFonts w:ascii="Arial" w:hAnsi="Arial" w:cs="Arial"/>
            <w:sz w:val="20"/>
            <w:szCs w:val="20"/>
          </w:rPr>
          <w:t>http://thewaleswewant.co.uk/about/well-being-future-generations-wales-act-2015</w:t>
        </w:r>
      </w:hyperlink>
      <w:r w:rsidRPr="00D2421B">
        <w:rPr>
          <w:rFonts w:ascii="Arial" w:hAnsi="Arial" w:cs="Arial"/>
          <w:sz w:val="20"/>
          <w:szCs w:val="20"/>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03BE1"/>
    <w:multiLevelType w:val="hybridMultilevel"/>
    <w:tmpl w:val="1DA6AD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9F95D17"/>
    <w:multiLevelType w:val="hybridMultilevel"/>
    <w:tmpl w:val="D3260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9E82850"/>
    <w:multiLevelType w:val="hybridMultilevel"/>
    <w:tmpl w:val="2E1EA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364588D"/>
    <w:multiLevelType w:val="hybridMultilevel"/>
    <w:tmpl w:val="DF6270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3263"/>
    <w:rsid w:val="00196315"/>
    <w:rsid w:val="003F2F25"/>
    <w:rsid w:val="00A032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F525D66-F268-4C0C-8732-C3FCBF4B77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3263"/>
    <w:pPr>
      <w:spacing w:after="0" w:line="240" w:lineRule="auto"/>
    </w:pPr>
    <w:rPr>
      <w:rFonts w:ascii="Cambria" w:eastAsia="Times New Roman" w:hAnsi="Cambria"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A03263"/>
  </w:style>
  <w:style w:type="character" w:customStyle="1" w:styleId="FootnoteTextChar">
    <w:name w:val="Footnote Text Char"/>
    <w:basedOn w:val="DefaultParagraphFont"/>
    <w:link w:val="FootnoteText"/>
    <w:uiPriority w:val="99"/>
    <w:rsid w:val="00A03263"/>
    <w:rPr>
      <w:rFonts w:ascii="Cambria" w:eastAsia="Times New Roman" w:hAnsi="Cambria" w:cs="Times New Roman"/>
      <w:sz w:val="24"/>
      <w:szCs w:val="24"/>
    </w:rPr>
  </w:style>
  <w:style w:type="character" w:styleId="FootnoteReference">
    <w:name w:val="footnote reference"/>
    <w:unhideWhenUsed/>
    <w:rsid w:val="00A03263"/>
    <w:rPr>
      <w:vertAlign w:val="superscript"/>
    </w:rPr>
  </w:style>
  <w:style w:type="character" w:styleId="Hyperlink">
    <w:name w:val="Hyperlink"/>
    <w:rsid w:val="00A03263"/>
    <w:rPr>
      <w:color w:val="0000FF"/>
      <w:u w:val="single"/>
    </w:rPr>
  </w:style>
  <w:style w:type="paragraph" w:styleId="ListParagraph">
    <w:name w:val="List Paragraph"/>
    <w:basedOn w:val="Normal"/>
    <w:uiPriority w:val="34"/>
    <w:qFormat/>
    <w:rsid w:val="00A0326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hiasu.publichealthnetwork.cymru/files/1415/0710/5107/HIA_Tool_Kit_V2_WEB.pdf" TargetMode="External"/><Relationship Id="rId3" Type="http://schemas.openxmlformats.org/officeDocument/2006/relationships/settings" Target="settings.xml"/><Relationship Id="rId7" Type="http://schemas.openxmlformats.org/officeDocument/2006/relationships/hyperlink" Target="http://www.equalityhumanrights.wales.nhs.uk/equality-impact-assessment-toolk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thewaleswewant.co.uk/about/well-being-future-generations-wales-act-201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636</Words>
  <Characters>3626</Characters>
  <Application>Microsoft Office Word</Application>
  <DocSecurity>4</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4254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 Parry Williams (Public Health Wales)</dc:creator>
  <cp:keywords/>
  <dc:description/>
  <cp:lastModifiedBy>Sarah Morgan (Public Health Wales - No. 2 Capital Quarter)</cp:lastModifiedBy>
  <cp:revision>2</cp:revision>
  <cp:lastPrinted>2018-11-22T16:28:00Z</cp:lastPrinted>
  <dcterms:created xsi:type="dcterms:W3CDTF">2019-01-08T10:22:00Z</dcterms:created>
  <dcterms:modified xsi:type="dcterms:W3CDTF">2019-01-08T10:22:00Z</dcterms:modified>
</cp:coreProperties>
</file>