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3DF1D" w14:textId="77777777" w:rsidR="004A1601" w:rsidRPr="00522375" w:rsidRDefault="004A1601" w:rsidP="004A1601">
      <w:pPr>
        <w:jc w:val="both"/>
        <w:rPr>
          <w:rFonts w:ascii="Arial" w:hAnsi="Arial"/>
        </w:rPr>
      </w:pPr>
      <w:bookmarkStart w:id="0" w:name="_Toc379942388"/>
    </w:p>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6908"/>
        <w:gridCol w:w="4052"/>
        <w:gridCol w:w="2998"/>
      </w:tblGrid>
      <w:tr w:rsidR="004A1601" w:rsidRPr="00522375" w14:paraId="7913DF20" w14:textId="77777777" w:rsidTr="00D53774">
        <w:tc>
          <w:tcPr>
            <w:tcW w:w="5037" w:type="dxa"/>
            <w:tcBorders>
              <w:bottom w:val="single" w:sz="18" w:space="0" w:color="808080"/>
              <w:right w:val="single" w:sz="18" w:space="0" w:color="808080"/>
            </w:tcBorders>
            <w:vAlign w:val="center"/>
          </w:tcPr>
          <w:p w14:paraId="7913DF1E" w14:textId="77777777" w:rsidR="004A1601" w:rsidRPr="00522375" w:rsidRDefault="004A1601" w:rsidP="00A72A62">
            <w:pPr>
              <w:pStyle w:val="NoSpacing"/>
              <w:jc w:val="center"/>
              <w:rPr>
                <w:rFonts w:cs="Arial"/>
                <w:sz w:val="24"/>
                <w:szCs w:val="24"/>
              </w:rPr>
            </w:pPr>
            <w:r w:rsidRPr="00522375">
              <w:rPr>
                <w:rFonts w:cs="Arial"/>
                <w:b/>
                <w:sz w:val="56"/>
                <w:szCs w:val="24"/>
              </w:rPr>
              <w:t>Privacy Impact Assessment</w:t>
            </w:r>
          </w:p>
        </w:tc>
        <w:tc>
          <w:tcPr>
            <w:tcW w:w="5141" w:type="dxa"/>
            <w:gridSpan w:val="2"/>
            <w:tcBorders>
              <w:left w:val="single" w:sz="18" w:space="0" w:color="808080"/>
              <w:bottom w:val="single" w:sz="18" w:space="0" w:color="808080"/>
            </w:tcBorders>
            <w:vAlign w:val="center"/>
          </w:tcPr>
          <w:p w14:paraId="7913DF1F" w14:textId="77777777" w:rsidR="004A1601" w:rsidRPr="00522375" w:rsidRDefault="0051062F" w:rsidP="0051062F">
            <w:pPr>
              <w:pStyle w:val="NoSpacing"/>
              <w:jc w:val="both"/>
              <w:rPr>
                <w:rFonts w:cs="Arial"/>
                <w:color w:val="4F81BD"/>
                <w:sz w:val="24"/>
                <w:szCs w:val="24"/>
              </w:rPr>
            </w:pPr>
            <w:r w:rsidRPr="00522375">
              <w:rPr>
                <w:rFonts w:cs="Arial"/>
                <w:color w:val="4F81BD"/>
                <w:sz w:val="96"/>
                <w:szCs w:val="24"/>
              </w:rPr>
              <w:t>201</w:t>
            </w:r>
            <w:r>
              <w:rPr>
                <w:rFonts w:cs="Arial"/>
                <w:color w:val="4F81BD"/>
                <w:sz w:val="96"/>
                <w:szCs w:val="24"/>
              </w:rPr>
              <w:t>8</w:t>
            </w:r>
          </w:p>
        </w:tc>
      </w:tr>
      <w:tr w:rsidR="004A1601" w:rsidRPr="00522375" w14:paraId="7913DF23" w14:textId="77777777" w:rsidTr="00D53774">
        <w:trPr>
          <w:trHeight w:val="846"/>
        </w:trPr>
        <w:tc>
          <w:tcPr>
            <w:tcW w:w="7992" w:type="dxa"/>
            <w:gridSpan w:val="2"/>
            <w:tcBorders>
              <w:top w:val="single" w:sz="18" w:space="0" w:color="808080"/>
            </w:tcBorders>
            <w:vAlign w:val="center"/>
          </w:tcPr>
          <w:p w14:paraId="7913DF21" w14:textId="607FBCD5" w:rsidR="004A1601" w:rsidRPr="000150AA" w:rsidRDefault="00500574" w:rsidP="00500574">
            <w:pPr>
              <w:pStyle w:val="NoSpacing"/>
              <w:jc w:val="both"/>
              <w:rPr>
                <w:rFonts w:cs="Arial"/>
                <w:color w:val="948A54"/>
                <w:sz w:val="36"/>
                <w:szCs w:val="24"/>
              </w:rPr>
            </w:pPr>
            <w:r>
              <w:rPr>
                <w:rFonts w:cs="Arial"/>
                <w:color w:val="948A54"/>
                <w:sz w:val="36"/>
                <w:szCs w:val="24"/>
              </w:rPr>
              <w:t>Protocol for nominating Public Health Wales staff for Honours</w:t>
            </w:r>
          </w:p>
        </w:tc>
        <w:tc>
          <w:tcPr>
            <w:tcW w:w="2186" w:type="dxa"/>
            <w:tcBorders>
              <w:top w:val="single" w:sz="18" w:space="0" w:color="808080"/>
            </w:tcBorders>
            <w:vAlign w:val="center"/>
          </w:tcPr>
          <w:p w14:paraId="7913DF22" w14:textId="77777777" w:rsidR="004A1601" w:rsidRPr="00522375" w:rsidRDefault="004A1601" w:rsidP="005F0CDB">
            <w:pPr>
              <w:pStyle w:val="NoSpacing"/>
              <w:jc w:val="both"/>
              <w:rPr>
                <w:rFonts w:cs="Arial"/>
                <w:sz w:val="24"/>
                <w:szCs w:val="24"/>
              </w:rPr>
            </w:pPr>
          </w:p>
        </w:tc>
      </w:tr>
    </w:tbl>
    <w:p w14:paraId="7913DF24" w14:textId="77777777" w:rsidR="004A1601" w:rsidRPr="00522375" w:rsidRDefault="00D53774" w:rsidP="004A1601">
      <w:pPr>
        <w:jc w:val="both"/>
        <w:rPr>
          <w:rStyle w:val="Heading5Char"/>
          <w:rFonts w:ascii="Arial" w:hAnsi="Arial" w:cs="Arial"/>
          <w:i w:val="0"/>
        </w:rPr>
      </w:pPr>
      <w:r>
        <w:rPr>
          <w:rFonts w:ascii="Times New Roman" w:hAnsi="Times New Roman"/>
          <w:b/>
          <w:noProof/>
        </w:rPr>
        <w:drawing>
          <wp:inline distT="0" distB="0" distL="0" distR="0" wp14:anchorId="7913E0C9" wp14:editId="7913E0CA">
            <wp:extent cx="5903595" cy="1382395"/>
            <wp:effectExtent l="19050" t="0" r="1905" b="0"/>
            <wp:docPr id="1"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12" cstate="print"/>
                    <a:srcRect/>
                    <a:stretch>
                      <a:fillRect/>
                    </a:stretch>
                  </pic:blipFill>
                  <pic:spPr bwMode="auto">
                    <a:xfrm>
                      <a:off x="0" y="0"/>
                      <a:ext cx="5903595" cy="1382395"/>
                    </a:xfrm>
                    <a:prstGeom prst="rect">
                      <a:avLst/>
                    </a:prstGeom>
                    <a:noFill/>
                    <a:ln w="9525">
                      <a:noFill/>
                      <a:miter lim="800000"/>
                      <a:headEnd/>
                      <a:tailEnd/>
                    </a:ln>
                  </pic:spPr>
                </pic:pic>
              </a:graphicData>
            </a:graphic>
          </wp:inline>
        </w:drawing>
      </w:r>
      <w:r w:rsidR="004A1601" w:rsidRPr="00522375">
        <w:rPr>
          <w:rFonts w:ascii="Arial" w:hAnsi="Arial"/>
        </w:rPr>
        <w:br w:type="page"/>
      </w:r>
      <w:r w:rsidR="00C97DEF">
        <w:rPr>
          <w:rStyle w:val="Heading5Char"/>
          <w:rFonts w:ascii="Arial" w:hAnsi="Arial" w:cs="Arial"/>
          <w:i w:val="0"/>
        </w:rPr>
        <w:lastRenderedPageBreak/>
        <w:t>Contents</w:t>
      </w:r>
    </w:p>
    <w:p w14:paraId="7913DF25" w14:textId="77777777" w:rsidR="004A1601" w:rsidRPr="00522375" w:rsidRDefault="004A1601" w:rsidP="004A1601">
      <w:pPr>
        <w:jc w:val="both"/>
        <w:rPr>
          <w:rStyle w:val="Heading5Char"/>
          <w:rFonts w:ascii="Arial" w:hAnsi="Arial" w:cs="Arial"/>
          <w:i w:val="0"/>
        </w:rPr>
      </w:pPr>
    </w:p>
    <w:p w14:paraId="7913DF26" w14:textId="77777777" w:rsidR="004A1601" w:rsidRPr="00522375" w:rsidRDefault="004A1601" w:rsidP="004A1601">
      <w:pPr>
        <w:jc w:val="both"/>
        <w:rPr>
          <w:rFonts w:ascii="Arial" w:hAnsi="Arial"/>
          <w:i/>
        </w:rPr>
      </w:pPr>
    </w:p>
    <w:p w14:paraId="7913DF27" w14:textId="77777777" w:rsidR="006B2FC4" w:rsidRDefault="0010530C" w:rsidP="00682B5E">
      <w:pPr>
        <w:pStyle w:val="TOC1"/>
        <w:tabs>
          <w:tab w:val="right" w:leader="dot" w:pos="13948"/>
        </w:tabs>
        <w:spacing w:after="240" w:line="480" w:lineRule="auto"/>
        <w:rPr>
          <w:rFonts w:asciiTheme="minorHAnsi" w:eastAsiaTheme="minorEastAsia" w:hAnsiTheme="minorHAnsi" w:cstheme="minorBidi"/>
          <w:noProof/>
          <w:sz w:val="22"/>
          <w:szCs w:val="22"/>
        </w:rPr>
      </w:pPr>
      <w:r w:rsidRPr="00522375">
        <w:rPr>
          <w:rFonts w:ascii="Arial" w:hAnsi="Arial"/>
        </w:rPr>
        <w:fldChar w:fldCharType="begin"/>
      </w:r>
      <w:r w:rsidR="004A1601" w:rsidRPr="00522375">
        <w:rPr>
          <w:rFonts w:ascii="Arial" w:hAnsi="Arial"/>
        </w:rPr>
        <w:instrText xml:space="preserve"> TOC \o "1-3" \h \z \u </w:instrText>
      </w:r>
      <w:r w:rsidRPr="00522375">
        <w:rPr>
          <w:rFonts w:ascii="Arial" w:hAnsi="Arial"/>
        </w:rPr>
        <w:fldChar w:fldCharType="separate"/>
      </w:r>
      <w:hyperlink w:anchor="_Toc466666331" w:history="1">
        <w:r w:rsidR="006B2FC4" w:rsidRPr="00F422B9">
          <w:rPr>
            <w:rStyle w:val="Hyperlink"/>
            <w:i/>
            <w:iCs/>
            <w:noProof/>
          </w:rPr>
          <w:t>Introduction</w:t>
        </w:r>
        <w:r w:rsidR="006B2FC4">
          <w:rPr>
            <w:noProof/>
            <w:webHidden/>
          </w:rPr>
          <w:tab/>
        </w:r>
        <w:r>
          <w:rPr>
            <w:noProof/>
            <w:webHidden/>
          </w:rPr>
          <w:fldChar w:fldCharType="begin"/>
        </w:r>
        <w:r w:rsidR="006B2FC4">
          <w:rPr>
            <w:noProof/>
            <w:webHidden/>
          </w:rPr>
          <w:instrText xml:space="preserve"> PAGEREF _Toc466666331 \h </w:instrText>
        </w:r>
        <w:r>
          <w:rPr>
            <w:noProof/>
            <w:webHidden/>
          </w:rPr>
        </w:r>
        <w:r>
          <w:rPr>
            <w:noProof/>
            <w:webHidden/>
          </w:rPr>
          <w:fldChar w:fldCharType="separate"/>
        </w:r>
        <w:r w:rsidR="0051062F">
          <w:rPr>
            <w:noProof/>
            <w:webHidden/>
          </w:rPr>
          <w:t>3</w:t>
        </w:r>
        <w:r>
          <w:rPr>
            <w:noProof/>
            <w:webHidden/>
          </w:rPr>
          <w:fldChar w:fldCharType="end"/>
        </w:r>
      </w:hyperlink>
    </w:p>
    <w:p w14:paraId="7913DF28" w14:textId="77777777" w:rsidR="006B2FC4" w:rsidRDefault="001515B9" w:rsidP="00682B5E">
      <w:pPr>
        <w:pStyle w:val="TOC1"/>
        <w:tabs>
          <w:tab w:val="right" w:leader="dot" w:pos="13948"/>
        </w:tabs>
        <w:spacing w:after="240" w:line="480" w:lineRule="auto"/>
        <w:rPr>
          <w:rFonts w:asciiTheme="minorHAnsi" w:eastAsiaTheme="minorEastAsia" w:hAnsiTheme="minorHAnsi" w:cstheme="minorBidi"/>
          <w:noProof/>
          <w:sz w:val="22"/>
          <w:szCs w:val="22"/>
        </w:rPr>
      </w:pPr>
      <w:hyperlink w:anchor="_Toc466666332" w:history="1">
        <w:r w:rsidR="006B2FC4" w:rsidRPr="00F422B9">
          <w:rPr>
            <w:rStyle w:val="Hyperlink"/>
            <w:i/>
            <w:noProof/>
          </w:rPr>
          <w:t>Section 1 – Description of the project</w:t>
        </w:r>
        <w:r w:rsidR="006B2FC4">
          <w:rPr>
            <w:noProof/>
            <w:webHidden/>
          </w:rPr>
          <w:tab/>
        </w:r>
        <w:r w:rsidR="0010530C">
          <w:rPr>
            <w:noProof/>
            <w:webHidden/>
          </w:rPr>
          <w:fldChar w:fldCharType="begin"/>
        </w:r>
        <w:r w:rsidR="006B2FC4">
          <w:rPr>
            <w:noProof/>
            <w:webHidden/>
          </w:rPr>
          <w:instrText xml:space="preserve"> PAGEREF _Toc466666332 \h </w:instrText>
        </w:r>
        <w:r w:rsidR="0010530C">
          <w:rPr>
            <w:noProof/>
            <w:webHidden/>
          </w:rPr>
        </w:r>
        <w:r w:rsidR="0010530C">
          <w:rPr>
            <w:noProof/>
            <w:webHidden/>
          </w:rPr>
          <w:fldChar w:fldCharType="separate"/>
        </w:r>
        <w:r w:rsidR="0051062F">
          <w:rPr>
            <w:noProof/>
            <w:webHidden/>
          </w:rPr>
          <w:t>4</w:t>
        </w:r>
        <w:r w:rsidR="0010530C">
          <w:rPr>
            <w:noProof/>
            <w:webHidden/>
          </w:rPr>
          <w:fldChar w:fldCharType="end"/>
        </w:r>
      </w:hyperlink>
    </w:p>
    <w:p w14:paraId="7913DF29" w14:textId="77777777" w:rsidR="006B2FC4" w:rsidRDefault="001515B9" w:rsidP="00682B5E">
      <w:pPr>
        <w:pStyle w:val="TOC1"/>
        <w:tabs>
          <w:tab w:val="right" w:leader="dot" w:pos="13948"/>
        </w:tabs>
        <w:spacing w:after="240" w:line="480" w:lineRule="auto"/>
        <w:rPr>
          <w:rFonts w:asciiTheme="minorHAnsi" w:eastAsiaTheme="minorEastAsia" w:hAnsiTheme="minorHAnsi" w:cstheme="minorBidi"/>
          <w:noProof/>
          <w:sz w:val="22"/>
          <w:szCs w:val="22"/>
        </w:rPr>
      </w:pPr>
      <w:hyperlink w:anchor="_Toc466666333" w:history="1">
        <w:r w:rsidR="006B2FC4" w:rsidRPr="00F422B9">
          <w:rPr>
            <w:rStyle w:val="Hyperlink"/>
            <w:i/>
            <w:noProof/>
          </w:rPr>
          <w:t>Section 2 – Data flows</w:t>
        </w:r>
        <w:r w:rsidR="006B2FC4">
          <w:rPr>
            <w:noProof/>
            <w:webHidden/>
          </w:rPr>
          <w:tab/>
        </w:r>
        <w:r w:rsidR="0010530C">
          <w:rPr>
            <w:noProof/>
            <w:webHidden/>
          </w:rPr>
          <w:fldChar w:fldCharType="begin"/>
        </w:r>
        <w:r w:rsidR="006B2FC4">
          <w:rPr>
            <w:noProof/>
            <w:webHidden/>
          </w:rPr>
          <w:instrText xml:space="preserve"> PAGEREF _Toc466666333 \h </w:instrText>
        </w:r>
        <w:r w:rsidR="0010530C">
          <w:rPr>
            <w:noProof/>
            <w:webHidden/>
          </w:rPr>
        </w:r>
        <w:r w:rsidR="0010530C">
          <w:rPr>
            <w:noProof/>
            <w:webHidden/>
          </w:rPr>
          <w:fldChar w:fldCharType="separate"/>
        </w:r>
        <w:r w:rsidR="0051062F">
          <w:rPr>
            <w:noProof/>
            <w:webHidden/>
          </w:rPr>
          <w:t>7</w:t>
        </w:r>
        <w:r w:rsidR="0010530C">
          <w:rPr>
            <w:noProof/>
            <w:webHidden/>
          </w:rPr>
          <w:fldChar w:fldCharType="end"/>
        </w:r>
      </w:hyperlink>
    </w:p>
    <w:p w14:paraId="7913DF2A" w14:textId="77777777" w:rsidR="006B2FC4" w:rsidRDefault="001515B9" w:rsidP="00682B5E">
      <w:pPr>
        <w:pStyle w:val="TOC1"/>
        <w:tabs>
          <w:tab w:val="right" w:leader="dot" w:pos="13948"/>
        </w:tabs>
        <w:spacing w:after="240" w:line="480" w:lineRule="auto"/>
        <w:rPr>
          <w:rFonts w:asciiTheme="minorHAnsi" w:eastAsiaTheme="minorEastAsia" w:hAnsiTheme="minorHAnsi" w:cstheme="minorBidi"/>
          <w:noProof/>
          <w:sz w:val="22"/>
          <w:szCs w:val="22"/>
        </w:rPr>
      </w:pPr>
      <w:hyperlink w:anchor="_Toc466666334" w:history="1">
        <w:r w:rsidR="006B2FC4" w:rsidRPr="00F422B9">
          <w:rPr>
            <w:rStyle w:val="Hyperlink"/>
            <w:i/>
            <w:noProof/>
          </w:rPr>
          <w:t>Section 3 – Consultation proposals</w:t>
        </w:r>
        <w:r w:rsidR="006B2FC4">
          <w:rPr>
            <w:noProof/>
            <w:webHidden/>
          </w:rPr>
          <w:tab/>
        </w:r>
        <w:r w:rsidR="0010530C">
          <w:rPr>
            <w:noProof/>
            <w:webHidden/>
          </w:rPr>
          <w:fldChar w:fldCharType="begin"/>
        </w:r>
        <w:r w:rsidR="006B2FC4">
          <w:rPr>
            <w:noProof/>
            <w:webHidden/>
          </w:rPr>
          <w:instrText xml:space="preserve"> PAGEREF _Toc466666334 \h </w:instrText>
        </w:r>
        <w:r w:rsidR="0010530C">
          <w:rPr>
            <w:noProof/>
            <w:webHidden/>
          </w:rPr>
        </w:r>
        <w:r w:rsidR="0010530C">
          <w:rPr>
            <w:noProof/>
            <w:webHidden/>
          </w:rPr>
          <w:fldChar w:fldCharType="separate"/>
        </w:r>
        <w:r w:rsidR="0051062F">
          <w:rPr>
            <w:noProof/>
            <w:webHidden/>
          </w:rPr>
          <w:t>8</w:t>
        </w:r>
        <w:r w:rsidR="0010530C">
          <w:rPr>
            <w:noProof/>
            <w:webHidden/>
          </w:rPr>
          <w:fldChar w:fldCharType="end"/>
        </w:r>
      </w:hyperlink>
    </w:p>
    <w:p w14:paraId="7913DF2B" w14:textId="77777777" w:rsidR="006B2FC4" w:rsidRDefault="001515B9" w:rsidP="00682B5E">
      <w:pPr>
        <w:pStyle w:val="TOC1"/>
        <w:tabs>
          <w:tab w:val="right" w:leader="dot" w:pos="13948"/>
        </w:tabs>
        <w:spacing w:after="240" w:line="480" w:lineRule="auto"/>
        <w:rPr>
          <w:rFonts w:asciiTheme="minorHAnsi" w:eastAsiaTheme="minorEastAsia" w:hAnsiTheme="minorHAnsi" w:cstheme="minorBidi"/>
          <w:noProof/>
          <w:sz w:val="22"/>
          <w:szCs w:val="22"/>
        </w:rPr>
      </w:pPr>
      <w:hyperlink w:anchor="_Toc466666335" w:history="1">
        <w:r w:rsidR="006B2FC4" w:rsidRPr="00F422B9">
          <w:rPr>
            <w:rStyle w:val="Hyperlink"/>
            <w:i/>
            <w:noProof/>
          </w:rPr>
          <w:t>Section 4 – Risk Assessment</w:t>
        </w:r>
        <w:r w:rsidR="006B2FC4">
          <w:rPr>
            <w:noProof/>
            <w:webHidden/>
          </w:rPr>
          <w:tab/>
        </w:r>
        <w:r w:rsidR="0010530C">
          <w:rPr>
            <w:noProof/>
            <w:webHidden/>
          </w:rPr>
          <w:fldChar w:fldCharType="begin"/>
        </w:r>
        <w:r w:rsidR="006B2FC4">
          <w:rPr>
            <w:noProof/>
            <w:webHidden/>
          </w:rPr>
          <w:instrText xml:space="preserve"> PAGEREF _Toc466666335 \h </w:instrText>
        </w:r>
        <w:r w:rsidR="0010530C">
          <w:rPr>
            <w:noProof/>
            <w:webHidden/>
          </w:rPr>
        </w:r>
        <w:r w:rsidR="0010530C">
          <w:rPr>
            <w:noProof/>
            <w:webHidden/>
          </w:rPr>
          <w:fldChar w:fldCharType="separate"/>
        </w:r>
        <w:r w:rsidR="0051062F">
          <w:rPr>
            <w:noProof/>
            <w:webHidden/>
          </w:rPr>
          <w:t>9</w:t>
        </w:r>
        <w:r w:rsidR="0010530C">
          <w:rPr>
            <w:noProof/>
            <w:webHidden/>
          </w:rPr>
          <w:fldChar w:fldCharType="end"/>
        </w:r>
      </w:hyperlink>
    </w:p>
    <w:p w14:paraId="7913DF2C" w14:textId="77777777" w:rsidR="006B2FC4" w:rsidRDefault="001515B9" w:rsidP="00682B5E">
      <w:pPr>
        <w:pStyle w:val="TOC1"/>
        <w:tabs>
          <w:tab w:val="right" w:leader="dot" w:pos="13948"/>
        </w:tabs>
        <w:spacing w:after="240" w:line="480" w:lineRule="auto"/>
        <w:rPr>
          <w:rFonts w:asciiTheme="minorHAnsi" w:eastAsiaTheme="minorEastAsia" w:hAnsiTheme="minorHAnsi" w:cstheme="minorBidi"/>
          <w:noProof/>
          <w:sz w:val="22"/>
          <w:szCs w:val="22"/>
        </w:rPr>
      </w:pPr>
      <w:hyperlink w:anchor="_Toc466666336" w:history="1">
        <w:r w:rsidR="006B2FC4" w:rsidRPr="00F422B9">
          <w:rPr>
            <w:rStyle w:val="Hyperlink"/>
            <w:i/>
            <w:noProof/>
          </w:rPr>
          <w:t>Section 5 – Risk Action plan</w:t>
        </w:r>
        <w:r w:rsidR="006B2FC4">
          <w:rPr>
            <w:noProof/>
            <w:webHidden/>
          </w:rPr>
          <w:tab/>
        </w:r>
        <w:r w:rsidR="0010530C">
          <w:rPr>
            <w:noProof/>
            <w:webHidden/>
          </w:rPr>
          <w:fldChar w:fldCharType="begin"/>
        </w:r>
        <w:r w:rsidR="006B2FC4">
          <w:rPr>
            <w:noProof/>
            <w:webHidden/>
          </w:rPr>
          <w:instrText xml:space="preserve"> PAGEREF _Toc466666336 \h </w:instrText>
        </w:r>
        <w:r w:rsidR="0010530C">
          <w:rPr>
            <w:noProof/>
            <w:webHidden/>
          </w:rPr>
        </w:r>
        <w:r w:rsidR="0010530C">
          <w:rPr>
            <w:noProof/>
            <w:webHidden/>
          </w:rPr>
          <w:fldChar w:fldCharType="separate"/>
        </w:r>
        <w:r w:rsidR="0051062F">
          <w:rPr>
            <w:noProof/>
            <w:webHidden/>
          </w:rPr>
          <w:t>10</w:t>
        </w:r>
        <w:r w:rsidR="0010530C">
          <w:rPr>
            <w:noProof/>
            <w:webHidden/>
          </w:rPr>
          <w:fldChar w:fldCharType="end"/>
        </w:r>
      </w:hyperlink>
    </w:p>
    <w:p w14:paraId="7913DF2D" w14:textId="77777777" w:rsidR="006B2FC4" w:rsidRDefault="001515B9" w:rsidP="00682B5E">
      <w:pPr>
        <w:pStyle w:val="TOC1"/>
        <w:tabs>
          <w:tab w:val="right" w:leader="dot" w:pos="13948"/>
        </w:tabs>
        <w:spacing w:after="240" w:line="480" w:lineRule="auto"/>
        <w:rPr>
          <w:rFonts w:asciiTheme="minorHAnsi" w:eastAsiaTheme="minorEastAsia" w:hAnsiTheme="minorHAnsi" w:cstheme="minorBidi"/>
          <w:noProof/>
          <w:sz w:val="22"/>
          <w:szCs w:val="22"/>
        </w:rPr>
      </w:pPr>
      <w:hyperlink w:anchor="_Toc466666337" w:history="1">
        <w:r w:rsidR="006B2FC4" w:rsidRPr="00F422B9">
          <w:rPr>
            <w:rStyle w:val="Hyperlink"/>
            <w:i/>
            <w:noProof/>
          </w:rPr>
          <w:t>Section 6 - Linking the PIA to the data protection principles</w:t>
        </w:r>
        <w:r w:rsidR="006B2FC4">
          <w:rPr>
            <w:noProof/>
            <w:webHidden/>
          </w:rPr>
          <w:tab/>
        </w:r>
        <w:r w:rsidR="0010530C">
          <w:rPr>
            <w:noProof/>
            <w:webHidden/>
          </w:rPr>
          <w:fldChar w:fldCharType="begin"/>
        </w:r>
        <w:r w:rsidR="006B2FC4">
          <w:rPr>
            <w:noProof/>
            <w:webHidden/>
          </w:rPr>
          <w:instrText xml:space="preserve"> PAGEREF _Toc466666337 \h </w:instrText>
        </w:r>
        <w:r w:rsidR="0010530C">
          <w:rPr>
            <w:noProof/>
            <w:webHidden/>
          </w:rPr>
        </w:r>
        <w:r w:rsidR="0010530C">
          <w:rPr>
            <w:noProof/>
            <w:webHidden/>
          </w:rPr>
          <w:fldChar w:fldCharType="separate"/>
        </w:r>
        <w:r w:rsidR="0051062F">
          <w:rPr>
            <w:noProof/>
            <w:webHidden/>
          </w:rPr>
          <w:t>11</w:t>
        </w:r>
        <w:r w:rsidR="0010530C">
          <w:rPr>
            <w:noProof/>
            <w:webHidden/>
          </w:rPr>
          <w:fldChar w:fldCharType="end"/>
        </w:r>
      </w:hyperlink>
    </w:p>
    <w:p w14:paraId="7913DF2E" w14:textId="77777777" w:rsidR="006B2FC4" w:rsidRDefault="001515B9" w:rsidP="00682B5E">
      <w:pPr>
        <w:pStyle w:val="TOC1"/>
        <w:tabs>
          <w:tab w:val="right" w:leader="dot" w:pos="13948"/>
        </w:tabs>
        <w:spacing w:after="240" w:line="480" w:lineRule="auto"/>
        <w:rPr>
          <w:rFonts w:asciiTheme="minorHAnsi" w:eastAsiaTheme="minorEastAsia" w:hAnsiTheme="minorHAnsi" w:cstheme="minorBidi"/>
          <w:noProof/>
          <w:sz w:val="22"/>
          <w:szCs w:val="22"/>
        </w:rPr>
      </w:pPr>
      <w:hyperlink w:anchor="_Toc466666338" w:history="1">
        <w:r w:rsidR="006B2FC4" w:rsidRPr="00F422B9">
          <w:rPr>
            <w:rStyle w:val="Hyperlink"/>
            <w:i/>
            <w:noProof/>
          </w:rPr>
          <w:t>Section 6 – Sign off</w:t>
        </w:r>
        <w:r w:rsidR="006B2FC4">
          <w:rPr>
            <w:noProof/>
            <w:webHidden/>
          </w:rPr>
          <w:tab/>
        </w:r>
        <w:r w:rsidR="0010530C">
          <w:rPr>
            <w:noProof/>
            <w:webHidden/>
          </w:rPr>
          <w:fldChar w:fldCharType="begin"/>
        </w:r>
        <w:r w:rsidR="006B2FC4">
          <w:rPr>
            <w:noProof/>
            <w:webHidden/>
          </w:rPr>
          <w:instrText xml:space="preserve"> PAGEREF _Toc466666338 \h </w:instrText>
        </w:r>
        <w:r w:rsidR="0010530C">
          <w:rPr>
            <w:noProof/>
            <w:webHidden/>
          </w:rPr>
        </w:r>
        <w:r w:rsidR="0010530C">
          <w:rPr>
            <w:noProof/>
            <w:webHidden/>
          </w:rPr>
          <w:fldChar w:fldCharType="separate"/>
        </w:r>
        <w:r w:rsidR="0051062F">
          <w:rPr>
            <w:noProof/>
            <w:webHidden/>
          </w:rPr>
          <w:t>15</w:t>
        </w:r>
        <w:r w:rsidR="0010530C">
          <w:rPr>
            <w:noProof/>
            <w:webHidden/>
          </w:rPr>
          <w:fldChar w:fldCharType="end"/>
        </w:r>
      </w:hyperlink>
    </w:p>
    <w:p w14:paraId="7913DF2F" w14:textId="77777777" w:rsidR="004A1601" w:rsidRPr="00522375" w:rsidRDefault="0010530C" w:rsidP="00682B5E">
      <w:pPr>
        <w:spacing w:after="240" w:line="480" w:lineRule="auto"/>
        <w:jc w:val="both"/>
        <w:rPr>
          <w:rFonts w:ascii="Arial" w:hAnsi="Arial"/>
        </w:rPr>
      </w:pPr>
      <w:r w:rsidRPr="00522375">
        <w:rPr>
          <w:rFonts w:ascii="Arial" w:hAnsi="Arial"/>
        </w:rPr>
        <w:fldChar w:fldCharType="end"/>
      </w:r>
    </w:p>
    <w:p w14:paraId="7913DF30" w14:textId="77777777" w:rsidR="004F7312" w:rsidRDefault="004F7312" w:rsidP="004A1601">
      <w:pPr>
        <w:jc w:val="both"/>
        <w:rPr>
          <w:rFonts w:ascii="Arial" w:hAnsi="Arial"/>
        </w:rPr>
      </w:pPr>
    </w:p>
    <w:p w14:paraId="7913DF31" w14:textId="77777777" w:rsidR="004F7312" w:rsidRDefault="004F7312">
      <w:pPr>
        <w:rPr>
          <w:rFonts w:ascii="Arial" w:hAnsi="Arial"/>
        </w:rPr>
      </w:pPr>
      <w:r>
        <w:rPr>
          <w:rFonts w:ascii="Arial" w:hAnsi="Arial"/>
        </w:rPr>
        <w:br w:type="page"/>
      </w:r>
    </w:p>
    <w:p w14:paraId="7913DF32" w14:textId="77777777" w:rsidR="00C1051F" w:rsidRPr="00A72A62" w:rsidRDefault="00C1051F" w:rsidP="00A72A62">
      <w:pPr>
        <w:pStyle w:val="Heading1"/>
        <w:rPr>
          <w:rStyle w:val="IntenseEmphasis"/>
          <w:rFonts w:ascii="Verdana" w:hAnsi="Verdana"/>
          <w:color w:val="548DD4" w:themeColor="text2" w:themeTint="99"/>
          <w:sz w:val="24"/>
        </w:rPr>
      </w:pPr>
      <w:bookmarkStart w:id="1" w:name="_Toc466666331"/>
      <w:r w:rsidRPr="00A72A62">
        <w:rPr>
          <w:rStyle w:val="IntenseEmphasis"/>
          <w:rFonts w:ascii="Verdana" w:hAnsi="Verdana"/>
          <w:color w:val="548DD4" w:themeColor="text2" w:themeTint="99"/>
          <w:sz w:val="24"/>
        </w:rPr>
        <w:lastRenderedPageBreak/>
        <w:t>Introduction</w:t>
      </w:r>
      <w:bookmarkEnd w:id="1"/>
    </w:p>
    <w:p w14:paraId="7913DF33" w14:textId="77777777" w:rsidR="00B94D23" w:rsidRPr="00C1051F" w:rsidRDefault="00B94D23" w:rsidP="003F5F0D">
      <w:pPr>
        <w:jc w:val="both"/>
        <w:rPr>
          <w:rStyle w:val="IntenseEmphasis"/>
        </w:rPr>
      </w:pPr>
    </w:p>
    <w:p w14:paraId="7913DF34" w14:textId="77777777" w:rsidR="004F7312" w:rsidRDefault="004F7312" w:rsidP="009D5B93">
      <w:pPr>
        <w:jc w:val="both"/>
        <w:rPr>
          <w:rFonts w:ascii="Arial" w:hAnsi="Arial"/>
        </w:rPr>
      </w:pPr>
      <w:r w:rsidRPr="00B2180C">
        <w:rPr>
          <w:rFonts w:ascii="Arial" w:hAnsi="Arial"/>
        </w:rPr>
        <w:t>Privacy by design is an approach to projects that promotes privacy and data protection compliance from the start. Unfortunately, these issues are often bolted on as an after-thought or ignored altogether.</w:t>
      </w:r>
      <w:r w:rsidR="009D5B93">
        <w:rPr>
          <w:rFonts w:ascii="Arial" w:hAnsi="Arial"/>
        </w:rPr>
        <w:t xml:space="preserve"> Privacy Impact Assessments (PIA) </w:t>
      </w:r>
      <w:r w:rsidR="00B84A4B">
        <w:rPr>
          <w:rFonts w:ascii="Arial" w:hAnsi="Arial"/>
        </w:rPr>
        <w:t xml:space="preserve"> will become a</w:t>
      </w:r>
      <w:r w:rsidRPr="00B2180C">
        <w:rPr>
          <w:rFonts w:ascii="Arial" w:hAnsi="Arial"/>
        </w:rPr>
        <w:t xml:space="preserve"> requirement of </w:t>
      </w:r>
      <w:r w:rsidR="00B84A4B">
        <w:rPr>
          <w:rFonts w:ascii="Arial" w:hAnsi="Arial"/>
        </w:rPr>
        <w:t>UK legislation in May 2018 and</w:t>
      </w:r>
      <w:r w:rsidR="009D5B93">
        <w:rPr>
          <w:rFonts w:ascii="Arial" w:hAnsi="Arial"/>
        </w:rPr>
        <w:t xml:space="preserve"> they do</w:t>
      </w:r>
      <w:r w:rsidRPr="00B2180C">
        <w:rPr>
          <w:rFonts w:ascii="Arial" w:hAnsi="Arial"/>
        </w:rPr>
        <w:t xml:space="preserve"> help organisations comply with their obligations</w:t>
      </w:r>
      <w:r w:rsidR="00B84A4B">
        <w:rPr>
          <w:rFonts w:ascii="Arial" w:hAnsi="Arial"/>
        </w:rPr>
        <w:t>, address privacy concerns</w:t>
      </w:r>
      <w:r w:rsidR="00CD7886">
        <w:rPr>
          <w:rFonts w:ascii="Arial" w:hAnsi="Arial"/>
        </w:rPr>
        <w:t>, help ascertain whether the data are potentially identifiable</w:t>
      </w:r>
      <w:r w:rsidR="00B84A4B">
        <w:rPr>
          <w:rFonts w:ascii="Arial" w:hAnsi="Arial"/>
        </w:rPr>
        <w:t xml:space="preserve"> and assess privacy risks.</w:t>
      </w:r>
      <w:r w:rsidRPr="00B2180C">
        <w:rPr>
          <w:rFonts w:ascii="Arial" w:hAnsi="Arial"/>
        </w:rPr>
        <w:t xml:space="preserve"> </w:t>
      </w:r>
      <w:r w:rsidR="009D5B93">
        <w:rPr>
          <w:rFonts w:ascii="Arial" w:hAnsi="Arial"/>
        </w:rPr>
        <w:t>For this reason, Public Health Wales requires the completion of a PIA on the commencement of any new project o</w:t>
      </w:r>
      <w:r w:rsidR="005661E8">
        <w:rPr>
          <w:rFonts w:ascii="Arial" w:hAnsi="Arial"/>
        </w:rPr>
        <w:t xml:space="preserve">r initiative which may have privacy implications for individuals. </w:t>
      </w:r>
    </w:p>
    <w:p w14:paraId="7913DF35" w14:textId="77777777" w:rsidR="005661E8" w:rsidRDefault="005661E8" w:rsidP="009D5B93">
      <w:pPr>
        <w:jc w:val="both"/>
        <w:rPr>
          <w:rFonts w:ascii="Arial" w:hAnsi="Arial"/>
        </w:rPr>
      </w:pPr>
    </w:p>
    <w:p w14:paraId="7913DF36" w14:textId="77777777" w:rsidR="004F7312" w:rsidRPr="00B94D23" w:rsidRDefault="004F7312" w:rsidP="003F5F0D">
      <w:pPr>
        <w:spacing w:before="240" w:after="240"/>
        <w:jc w:val="both"/>
        <w:rPr>
          <w:rStyle w:val="IntenseEmphasis"/>
        </w:rPr>
      </w:pPr>
      <w:r w:rsidRPr="00B94D23">
        <w:rPr>
          <w:rStyle w:val="IntenseEmphasis"/>
        </w:rPr>
        <w:t xml:space="preserve">Privacy Impact Assessments </w:t>
      </w:r>
    </w:p>
    <w:p w14:paraId="7913DF37" w14:textId="77777777" w:rsidR="004F7312" w:rsidRPr="00B2180C" w:rsidRDefault="004F7312" w:rsidP="003F5F0D">
      <w:pPr>
        <w:jc w:val="both"/>
        <w:rPr>
          <w:rFonts w:ascii="Arial" w:hAnsi="Arial"/>
        </w:rPr>
      </w:pPr>
      <w:r w:rsidRPr="00B2180C">
        <w:rPr>
          <w:rFonts w:ascii="Arial" w:hAnsi="Arial"/>
        </w:rPr>
        <w:t>Privacy Impact Assessments (PIA) a</w:t>
      </w:r>
      <w:r w:rsidR="00D53774">
        <w:rPr>
          <w:rFonts w:ascii="Arial" w:hAnsi="Arial"/>
        </w:rPr>
        <w:t xml:space="preserve">re an integral part of taking </w:t>
      </w:r>
      <w:r w:rsidRPr="00B2180C">
        <w:rPr>
          <w:rFonts w:ascii="Arial" w:hAnsi="Arial"/>
        </w:rPr>
        <w:t xml:space="preserve">privacy by design approach. </w:t>
      </w:r>
      <w:r w:rsidR="005661E8">
        <w:rPr>
          <w:rFonts w:ascii="Arial" w:hAnsi="Arial"/>
        </w:rPr>
        <w:t>This template provides the method for PIA to be conducted within Public Health Wales</w:t>
      </w:r>
      <w:r w:rsidRPr="00B2180C">
        <w:rPr>
          <w:rFonts w:ascii="Arial" w:hAnsi="Arial"/>
        </w:rPr>
        <w:t>.</w:t>
      </w:r>
    </w:p>
    <w:p w14:paraId="7913DF38" w14:textId="77777777" w:rsidR="004F7312" w:rsidRPr="00B2180C" w:rsidRDefault="005661E8" w:rsidP="003F5F0D">
      <w:pPr>
        <w:spacing w:before="240" w:after="240"/>
        <w:jc w:val="both"/>
        <w:rPr>
          <w:rFonts w:ascii="Arial" w:hAnsi="Arial"/>
        </w:rPr>
      </w:pPr>
      <w:r>
        <w:rPr>
          <w:rFonts w:ascii="Arial" w:hAnsi="Arial"/>
        </w:rPr>
        <w:t>The document is</w:t>
      </w:r>
      <w:r w:rsidR="004F7312" w:rsidRPr="00B2180C">
        <w:rPr>
          <w:rFonts w:ascii="Arial" w:hAnsi="Arial"/>
        </w:rPr>
        <w:t xml:space="preserve"> a tool that you can use to identify and reduce the p</w:t>
      </w:r>
      <w:r>
        <w:rPr>
          <w:rFonts w:ascii="Arial" w:hAnsi="Arial"/>
        </w:rPr>
        <w:t>rivacy risks of your projects. The</w:t>
      </w:r>
      <w:r w:rsidR="004F7312" w:rsidRPr="00B2180C">
        <w:rPr>
          <w:rFonts w:ascii="Arial" w:hAnsi="Arial"/>
        </w:rPr>
        <w:t xml:space="preserve"> PIA can reduce the risks of harm to individuals through the misus</w:t>
      </w:r>
      <w:r>
        <w:rPr>
          <w:rFonts w:ascii="Arial" w:hAnsi="Arial"/>
        </w:rPr>
        <w:t xml:space="preserve">e of their personal information and can also reduce the risks to Public Health Wales by failing to comply with the legal requirements of </w:t>
      </w:r>
      <w:r w:rsidR="00B84A4B">
        <w:rPr>
          <w:rFonts w:ascii="Arial" w:hAnsi="Arial"/>
        </w:rPr>
        <w:t xml:space="preserve">UK </w:t>
      </w:r>
      <w:r>
        <w:rPr>
          <w:rFonts w:ascii="Arial" w:hAnsi="Arial"/>
        </w:rPr>
        <w:t xml:space="preserve">Data Protection </w:t>
      </w:r>
      <w:r w:rsidR="00B84A4B">
        <w:rPr>
          <w:rFonts w:ascii="Arial" w:hAnsi="Arial"/>
        </w:rPr>
        <w:t>legislation</w:t>
      </w:r>
      <w:r>
        <w:rPr>
          <w:rFonts w:ascii="Arial" w:hAnsi="Arial"/>
        </w:rPr>
        <w:t>. If done properly, it will</w:t>
      </w:r>
      <w:r w:rsidR="004F7312" w:rsidRPr="00B2180C">
        <w:rPr>
          <w:rFonts w:ascii="Arial" w:hAnsi="Arial"/>
        </w:rPr>
        <w:t xml:space="preserve"> also help you to design more efficient and effective processes fo</w:t>
      </w:r>
      <w:r w:rsidR="004F7312">
        <w:rPr>
          <w:rFonts w:ascii="Arial" w:hAnsi="Arial"/>
        </w:rPr>
        <w:t xml:space="preserve">r handling personal data. </w:t>
      </w:r>
    </w:p>
    <w:p w14:paraId="7913DF39" w14:textId="77777777" w:rsidR="005661E8" w:rsidRDefault="004F7312" w:rsidP="003F5F0D">
      <w:pPr>
        <w:jc w:val="both"/>
        <w:rPr>
          <w:rFonts w:ascii="Arial" w:hAnsi="Arial"/>
        </w:rPr>
      </w:pPr>
      <w:r w:rsidRPr="00B2180C">
        <w:rPr>
          <w:rFonts w:ascii="Arial" w:hAnsi="Arial"/>
        </w:rPr>
        <w:t>You can integrate the core principles of the PIA process with your existing project</w:t>
      </w:r>
      <w:r w:rsidR="00B84A4B">
        <w:rPr>
          <w:rFonts w:ascii="Arial" w:hAnsi="Arial"/>
        </w:rPr>
        <w:t xml:space="preserve"> plans</w:t>
      </w:r>
      <w:r w:rsidRPr="00B2180C">
        <w:rPr>
          <w:rFonts w:ascii="Arial" w:hAnsi="Arial"/>
        </w:rPr>
        <w:t xml:space="preserve"> and </w:t>
      </w:r>
      <w:r w:rsidR="00B84A4B">
        <w:rPr>
          <w:rFonts w:ascii="Arial" w:hAnsi="Arial"/>
        </w:rPr>
        <w:t xml:space="preserve">divisional </w:t>
      </w:r>
      <w:r w:rsidRPr="00B2180C">
        <w:rPr>
          <w:rFonts w:ascii="Arial" w:hAnsi="Arial"/>
        </w:rPr>
        <w:t>risk management. This will reduce the resources necessary to conduct the assessment and spreads awareness of privacy</w:t>
      </w:r>
      <w:r w:rsidR="00B84A4B">
        <w:rPr>
          <w:rFonts w:ascii="Arial" w:hAnsi="Arial"/>
        </w:rPr>
        <w:t>.</w:t>
      </w:r>
      <w:r w:rsidRPr="00B2180C">
        <w:rPr>
          <w:rFonts w:ascii="Arial" w:hAnsi="Arial"/>
        </w:rPr>
        <w:t xml:space="preserve"> </w:t>
      </w:r>
    </w:p>
    <w:p w14:paraId="7913DF3A" w14:textId="77777777" w:rsidR="005661E8" w:rsidRDefault="005661E8" w:rsidP="003F5F0D">
      <w:pPr>
        <w:jc w:val="both"/>
        <w:rPr>
          <w:rFonts w:ascii="Arial" w:hAnsi="Arial"/>
        </w:rPr>
      </w:pPr>
      <w:r>
        <w:rPr>
          <w:rFonts w:ascii="Arial" w:hAnsi="Arial"/>
        </w:rPr>
        <w:t>The PIA cannot be regarded as completed until signed off by all interested parties in Section 7.</w:t>
      </w:r>
    </w:p>
    <w:p w14:paraId="7913DF3B" w14:textId="77777777" w:rsidR="000041B5" w:rsidRDefault="000041B5" w:rsidP="003F5F0D">
      <w:pPr>
        <w:jc w:val="both"/>
        <w:rPr>
          <w:rFonts w:ascii="Arial" w:hAnsi="Arial"/>
        </w:rPr>
      </w:pPr>
    </w:p>
    <w:p w14:paraId="7913DF3C" w14:textId="77777777" w:rsidR="00A5037A" w:rsidRDefault="00A5037A" w:rsidP="00236391">
      <w:r>
        <w:t>In most cases the project will only be integral to Public Health Wales even though it may be bringing in identifiable data from other organisations.  However where a project has a wider NHS Wales remit, such as the Infection Control Network or Microbiology Laboratory Information System data, this may entail completing an All Wales Privacy Impact Assessment which will be scrutinised by the All Wales Information Governance Advisory Board for recommendation to Wales Information Governance Board.</w:t>
      </w:r>
    </w:p>
    <w:p w14:paraId="7913DF3D" w14:textId="77777777" w:rsidR="005661E8" w:rsidRDefault="005661E8" w:rsidP="003F5F0D">
      <w:pPr>
        <w:jc w:val="both"/>
        <w:rPr>
          <w:rFonts w:ascii="Arial" w:hAnsi="Arial"/>
        </w:rPr>
      </w:pPr>
    </w:p>
    <w:p w14:paraId="7913DF3E" w14:textId="77777777" w:rsidR="005661E8" w:rsidRDefault="005661E8" w:rsidP="003F5F0D">
      <w:pPr>
        <w:jc w:val="both"/>
        <w:rPr>
          <w:rFonts w:ascii="Arial" w:hAnsi="Arial"/>
        </w:rPr>
      </w:pPr>
      <w:r>
        <w:rPr>
          <w:rFonts w:ascii="Arial" w:hAnsi="Arial"/>
        </w:rPr>
        <w:t>Before completion, project managers should consult the following document which is available at (</w:t>
      </w:r>
      <w:hyperlink r:id="rId13" w:history="1">
        <w:r w:rsidRPr="000041B5">
          <w:rPr>
            <w:rStyle w:val="Hyperlink"/>
            <w:rFonts w:ascii="Arial" w:hAnsi="Arial"/>
          </w:rPr>
          <w:t>link here</w:t>
        </w:r>
      </w:hyperlink>
      <w:r>
        <w:rPr>
          <w:rFonts w:ascii="Arial" w:hAnsi="Arial"/>
        </w:rPr>
        <w:t>)</w:t>
      </w:r>
    </w:p>
    <w:p w14:paraId="7913DF3F" w14:textId="77777777" w:rsidR="005661E8" w:rsidRDefault="005661E8" w:rsidP="003F5F0D">
      <w:pPr>
        <w:jc w:val="both"/>
        <w:rPr>
          <w:rFonts w:ascii="Arial" w:hAnsi="Arial"/>
        </w:rPr>
      </w:pPr>
    </w:p>
    <w:p w14:paraId="7913DF40" w14:textId="77777777" w:rsidR="005661E8" w:rsidRPr="005661E8" w:rsidRDefault="005661E8" w:rsidP="003F5F0D">
      <w:pPr>
        <w:jc w:val="both"/>
        <w:rPr>
          <w:rFonts w:ascii="Arial" w:hAnsi="Arial"/>
          <w:i/>
        </w:rPr>
      </w:pPr>
      <w:r>
        <w:rPr>
          <w:rFonts w:ascii="Arial" w:hAnsi="Arial"/>
        </w:rPr>
        <w:tab/>
      </w:r>
      <w:r>
        <w:rPr>
          <w:rFonts w:ascii="Arial" w:hAnsi="Arial"/>
          <w:i/>
        </w:rPr>
        <w:t>Conducting privacy impact assessments Code of Practice (Information Commissioner’s Office, 2014)</w:t>
      </w:r>
    </w:p>
    <w:p w14:paraId="7913DF41" w14:textId="77777777" w:rsidR="005661E8" w:rsidRDefault="005661E8" w:rsidP="005661E8">
      <w:pPr>
        <w:jc w:val="both"/>
        <w:rPr>
          <w:rFonts w:ascii="Arial" w:hAnsi="Arial"/>
        </w:rPr>
      </w:pPr>
    </w:p>
    <w:p w14:paraId="7913DF42" w14:textId="77777777" w:rsidR="005661E8" w:rsidRDefault="005661E8" w:rsidP="005661E8">
      <w:pPr>
        <w:jc w:val="both"/>
        <w:rPr>
          <w:rFonts w:ascii="Arial" w:hAnsi="Arial"/>
        </w:rPr>
      </w:pPr>
      <w:r>
        <w:rPr>
          <w:rFonts w:ascii="Arial" w:hAnsi="Arial"/>
        </w:rPr>
        <w:t>It is also strongly recommended that you engage with the Risk and Information Governance Team prior to conducting the PIA.</w:t>
      </w:r>
    </w:p>
    <w:p w14:paraId="7913DF43" w14:textId="77777777" w:rsidR="00563A11" w:rsidRDefault="00563A11" w:rsidP="00563A11">
      <w:pPr>
        <w:rPr>
          <w:rFonts w:ascii="Arial" w:hAnsi="Arial"/>
          <w:b/>
          <w:color w:val="244061" w:themeColor="accent1" w:themeShade="80"/>
          <w:sz w:val="28"/>
          <w:szCs w:val="28"/>
        </w:rPr>
      </w:pPr>
      <w:bookmarkStart w:id="2" w:name="_Toc466666332"/>
      <w:bookmarkEnd w:id="0"/>
      <w:r>
        <w:rPr>
          <w:rFonts w:ascii="Arial" w:hAnsi="Arial"/>
          <w:b/>
          <w:color w:val="244061" w:themeColor="accent1" w:themeShade="80"/>
          <w:sz w:val="28"/>
          <w:szCs w:val="28"/>
        </w:rPr>
        <w:lastRenderedPageBreak/>
        <w:t>Screening Questions</w:t>
      </w:r>
    </w:p>
    <w:p w14:paraId="7913DF44" w14:textId="77777777" w:rsidR="00563A11" w:rsidRDefault="00563A11" w:rsidP="00563A11">
      <w:pPr>
        <w:rPr>
          <w:rFonts w:ascii="Arial" w:hAnsi="Arial"/>
          <w:b/>
          <w:color w:val="244061" w:themeColor="accent1" w:themeShade="80"/>
          <w:sz w:val="28"/>
          <w:szCs w:val="28"/>
        </w:rPr>
      </w:pPr>
    </w:p>
    <w:p w14:paraId="7913DF45" w14:textId="77777777" w:rsidR="00563A11" w:rsidRPr="00810ADA" w:rsidRDefault="00563A11" w:rsidP="00563A11">
      <w:pPr>
        <w:rPr>
          <w:rFonts w:ascii="Arial" w:hAnsi="Arial"/>
          <w:color w:val="244061" w:themeColor="accent1" w:themeShade="80"/>
          <w:sz w:val="28"/>
          <w:szCs w:val="28"/>
        </w:rPr>
      </w:pPr>
      <w:r w:rsidRPr="00810ADA">
        <w:rPr>
          <w:rFonts w:ascii="Arial" w:hAnsi="Arial"/>
          <w:b/>
          <w:color w:val="244061" w:themeColor="accent1" w:themeShade="80"/>
          <w:sz w:val="28"/>
          <w:szCs w:val="28"/>
        </w:rPr>
        <w:t>To be completed by the project lead</w:t>
      </w:r>
      <w:r w:rsidRPr="00810ADA">
        <w:rPr>
          <w:rFonts w:ascii="Arial" w:hAnsi="Arial"/>
          <w:color w:val="244061" w:themeColor="accent1" w:themeShade="80"/>
          <w:sz w:val="28"/>
          <w:szCs w:val="28"/>
        </w:rPr>
        <w:t xml:space="preserve"> </w:t>
      </w:r>
    </w:p>
    <w:p w14:paraId="7913DF46" w14:textId="77777777" w:rsidR="00563A11" w:rsidRDefault="00563A11" w:rsidP="00563A11">
      <w:pPr>
        <w:ind w:left="142"/>
        <w:rPr>
          <w:rFonts w:ascii="Arial" w:hAnsi="Arial"/>
          <w:sz w:val="22"/>
          <w:szCs w:val="22"/>
        </w:rPr>
      </w:pPr>
    </w:p>
    <w:p w14:paraId="7913DF47" w14:textId="77777777" w:rsidR="00563A11" w:rsidRDefault="00563A11" w:rsidP="00563A11">
      <w:pPr>
        <w:rPr>
          <w:rFonts w:ascii="Arial" w:hAnsi="Arial"/>
          <w:bCs/>
          <w:sz w:val="22"/>
          <w:szCs w:val="22"/>
        </w:rPr>
      </w:pPr>
      <w:r w:rsidRPr="00146FD9">
        <w:rPr>
          <w:rFonts w:ascii="Arial" w:hAnsi="Arial"/>
          <w:sz w:val="22"/>
          <w:szCs w:val="22"/>
        </w:rPr>
        <w:t xml:space="preserve">Please complete the table below. </w:t>
      </w:r>
      <w:r w:rsidRPr="00146FD9">
        <w:rPr>
          <w:rFonts w:ascii="Arial" w:hAnsi="Arial"/>
          <w:bCs/>
          <w:sz w:val="22"/>
          <w:szCs w:val="22"/>
        </w:rPr>
        <w:t xml:space="preserve">Answering “Yes” to any of the screening questions below represents a potential IG risk factor that will have to be further analysed to ensure those risks are identified, assessed and mitigated wherever possible by working through sections </w:t>
      </w:r>
      <w:r>
        <w:rPr>
          <w:rFonts w:ascii="Arial" w:hAnsi="Arial"/>
          <w:bCs/>
          <w:sz w:val="22"/>
          <w:szCs w:val="22"/>
        </w:rPr>
        <w:t>1-6.</w:t>
      </w:r>
    </w:p>
    <w:p w14:paraId="7913DF48" w14:textId="77777777" w:rsidR="00690E9F" w:rsidRDefault="00690E9F" w:rsidP="00690E9F">
      <w:pPr>
        <w:rPr>
          <w:rFonts w:ascii="Arial" w:hAnsi="Arial"/>
          <w:bCs/>
          <w:sz w:val="22"/>
          <w:szCs w:val="22"/>
        </w:rPr>
      </w:pPr>
    </w:p>
    <w:p w14:paraId="7913DF49" w14:textId="77777777" w:rsidR="00690E9F" w:rsidRPr="00146FD9" w:rsidRDefault="00690E9F" w:rsidP="00690E9F">
      <w:pPr>
        <w:rPr>
          <w:rFonts w:ascii="Arial" w:hAnsi="Arial"/>
          <w:sz w:val="22"/>
          <w:szCs w:val="22"/>
        </w:rPr>
      </w:pPr>
      <w:r>
        <w:rPr>
          <w:rFonts w:ascii="Arial" w:hAnsi="Arial"/>
          <w:bCs/>
          <w:sz w:val="22"/>
          <w:szCs w:val="22"/>
        </w:rPr>
        <w:t>Please provide a Project Initiation Document or other document that explains your Project.</w:t>
      </w:r>
    </w:p>
    <w:p w14:paraId="7913DF4A" w14:textId="77777777" w:rsidR="00563A11" w:rsidRDefault="00563A11" w:rsidP="00563A11">
      <w:pPr>
        <w:ind w:left="420"/>
        <w:rPr>
          <w:rFonts w:ascii="Arial" w:hAnsi="Arial"/>
          <w:b/>
          <w:sz w:val="28"/>
          <w:szCs w:val="28"/>
        </w:rPr>
      </w:pPr>
    </w:p>
    <w:tbl>
      <w:tblPr>
        <w:tblStyle w:val="TableGrid"/>
        <w:tblW w:w="13503" w:type="dxa"/>
        <w:tblLook w:val="04A0" w:firstRow="1" w:lastRow="0" w:firstColumn="1" w:lastColumn="0" w:noHBand="0" w:noVBand="1"/>
      </w:tblPr>
      <w:tblGrid>
        <w:gridCol w:w="2726"/>
        <w:gridCol w:w="8407"/>
        <w:gridCol w:w="2370"/>
      </w:tblGrid>
      <w:tr w:rsidR="00563A11" w:rsidRPr="00840AE0" w14:paraId="7913DF4E" w14:textId="77777777" w:rsidTr="00DB5608">
        <w:trPr>
          <w:trHeight w:val="526"/>
        </w:trPr>
        <w:tc>
          <w:tcPr>
            <w:tcW w:w="272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913DF4B" w14:textId="77777777" w:rsidR="00563A11" w:rsidRPr="00840AE0" w:rsidRDefault="00563A11" w:rsidP="00563A11">
            <w:pPr>
              <w:jc w:val="center"/>
              <w:rPr>
                <w:rFonts w:ascii="Arial" w:hAnsi="Arial"/>
                <w:b/>
                <w:szCs w:val="22"/>
              </w:rPr>
            </w:pPr>
            <w:r w:rsidRPr="00840AE0">
              <w:rPr>
                <w:rFonts w:ascii="Arial" w:hAnsi="Arial"/>
                <w:b/>
                <w:szCs w:val="22"/>
              </w:rPr>
              <w:t>Category</w:t>
            </w:r>
          </w:p>
        </w:tc>
        <w:tc>
          <w:tcPr>
            <w:tcW w:w="8407"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913DF4C" w14:textId="77777777" w:rsidR="00563A11" w:rsidRPr="00840AE0" w:rsidRDefault="00563A11" w:rsidP="00563A11">
            <w:pPr>
              <w:rPr>
                <w:rFonts w:ascii="Arial" w:hAnsi="Arial"/>
                <w:b/>
                <w:szCs w:val="22"/>
              </w:rPr>
            </w:pPr>
            <w:r w:rsidRPr="00840AE0">
              <w:rPr>
                <w:rFonts w:ascii="Arial" w:hAnsi="Arial"/>
                <w:b/>
                <w:szCs w:val="22"/>
              </w:rPr>
              <w:t>Screening question</w:t>
            </w:r>
          </w:p>
        </w:tc>
        <w:tc>
          <w:tcPr>
            <w:tcW w:w="237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913DF4D" w14:textId="77777777" w:rsidR="00563A11" w:rsidRPr="00840AE0" w:rsidRDefault="00563A11" w:rsidP="00563A11">
            <w:pPr>
              <w:rPr>
                <w:rFonts w:ascii="Arial" w:hAnsi="Arial"/>
                <w:b/>
                <w:szCs w:val="22"/>
              </w:rPr>
            </w:pPr>
            <w:r w:rsidRPr="00840AE0">
              <w:rPr>
                <w:rFonts w:ascii="Arial" w:hAnsi="Arial"/>
                <w:b/>
                <w:szCs w:val="22"/>
              </w:rPr>
              <w:t>Yes/No</w:t>
            </w:r>
          </w:p>
        </w:tc>
      </w:tr>
      <w:tr w:rsidR="00563A11" w:rsidRPr="00840AE0" w14:paraId="7913DF52" w14:textId="77777777" w:rsidTr="00DB5608">
        <w:trPr>
          <w:trHeight w:val="521"/>
        </w:trPr>
        <w:tc>
          <w:tcPr>
            <w:tcW w:w="2726" w:type="dxa"/>
            <w:tcBorders>
              <w:top w:val="single" w:sz="8" w:space="0" w:color="auto"/>
            </w:tcBorders>
            <w:shd w:val="clear" w:color="auto" w:fill="DBE5F1" w:themeFill="accent1" w:themeFillTint="33"/>
            <w:vAlign w:val="center"/>
          </w:tcPr>
          <w:p w14:paraId="7913DF4F" w14:textId="77777777" w:rsidR="00563A11" w:rsidRPr="00840AE0" w:rsidRDefault="00563A11" w:rsidP="00563A11">
            <w:pPr>
              <w:jc w:val="right"/>
              <w:rPr>
                <w:rFonts w:ascii="Arial" w:hAnsi="Arial"/>
                <w:szCs w:val="22"/>
              </w:rPr>
            </w:pPr>
            <w:r w:rsidRPr="00840AE0">
              <w:rPr>
                <w:rFonts w:ascii="Arial" w:hAnsi="Arial"/>
                <w:szCs w:val="22"/>
              </w:rPr>
              <w:t>Identity</w:t>
            </w:r>
          </w:p>
        </w:tc>
        <w:tc>
          <w:tcPr>
            <w:tcW w:w="8407" w:type="dxa"/>
            <w:tcBorders>
              <w:top w:val="single" w:sz="8" w:space="0" w:color="auto"/>
            </w:tcBorders>
            <w:vAlign w:val="center"/>
          </w:tcPr>
          <w:p w14:paraId="7913DF50" w14:textId="77777777" w:rsidR="00563A11" w:rsidRPr="00840AE0" w:rsidRDefault="00563A11" w:rsidP="00563A11">
            <w:pPr>
              <w:pStyle w:val="Default"/>
              <w:rPr>
                <w:rFonts w:ascii="Arial" w:hAnsi="Arial" w:cs="Arial"/>
                <w:szCs w:val="22"/>
              </w:rPr>
            </w:pPr>
            <w:r w:rsidRPr="00840AE0">
              <w:rPr>
                <w:rFonts w:ascii="Arial" w:hAnsi="Arial" w:cs="Arial"/>
                <w:szCs w:val="22"/>
              </w:rPr>
              <w:t xml:space="preserve">Will the project involve the collection of new information about individuals? </w:t>
            </w:r>
          </w:p>
        </w:tc>
        <w:tc>
          <w:tcPr>
            <w:tcW w:w="2370" w:type="dxa"/>
            <w:tcBorders>
              <w:top w:val="single" w:sz="8" w:space="0" w:color="auto"/>
            </w:tcBorders>
            <w:vAlign w:val="center"/>
          </w:tcPr>
          <w:p w14:paraId="7913DF51" w14:textId="645E41CF" w:rsidR="00563A11" w:rsidRPr="00840AE0" w:rsidRDefault="00500574" w:rsidP="00563A11">
            <w:pPr>
              <w:rPr>
                <w:rFonts w:ascii="Arial" w:hAnsi="Arial"/>
                <w:szCs w:val="22"/>
              </w:rPr>
            </w:pPr>
            <w:r>
              <w:rPr>
                <w:rFonts w:ascii="Arial" w:hAnsi="Arial"/>
                <w:szCs w:val="22"/>
              </w:rPr>
              <w:t>Yes</w:t>
            </w:r>
          </w:p>
        </w:tc>
      </w:tr>
      <w:tr w:rsidR="00563A11" w:rsidRPr="00840AE0" w14:paraId="7913DF56" w14:textId="77777777" w:rsidTr="00DB5608">
        <w:trPr>
          <w:trHeight w:val="411"/>
        </w:trPr>
        <w:tc>
          <w:tcPr>
            <w:tcW w:w="2726" w:type="dxa"/>
            <w:shd w:val="clear" w:color="auto" w:fill="DBE5F1" w:themeFill="accent1" w:themeFillTint="33"/>
            <w:vAlign w:val="center"/>
          </w:tcPr>
          <w:p w14:paraId="7913DF53" w14:textId="77777777" w:rsidR="00563A11" w:rsidRPr="00840AE0" w:rsidRDefault="00563A11" w:rsidP="00563A11">
            <w:pPr>
              <w:jc w:val="right"/>
              <w:rPr>
                <w:rFonts w:ascii="Arial" w:hAnsi="Arial"/>
                <w:szCs w:val="22"/>
              </w:rPr>
            </w:pPr>
            <w:r w:rsidRPr="00840AE0">
              <w:rPr>
                <w:rFonts w:ascii="Arial" w:hAnsi="Arial"/>
                <w:szCs w:val="22"/>
              </w:rPr>
              <w:t>Identity</w:t>
            </w:r>
          </w:p>
        </w:tc>
        <w:tc>
          <w:tcPr>
            <w:tcW w:w="8407" w:type="dxa"/>
            <w:vAlign w:val="center"/>
          </w:tcPr>
          <w:p w14:paraId="7913DF54" w14:textId="77777777" w:rsidR="00563A11" w:rsidRPr="00840AE0" w:rsidRDefault="00563A11" w:rsidP="00563A11">
            <w:pPr>
              <w:pStyle w:val="Default"/>
              <w:rPr>
                <w:rFonts w:ascii="Arial" w:hAnsi="Arial" w:cs="Arial"/>
                <w:szCs w:val="22"/>
              </w:rPr>
            </w:pPr>
            <w:r w:rsidRPr="00840AE0">
              <w:rPr>
                <w:rFonts w:ascii="Arial" w:hAnsi="Arial" w:cs="Arial"/>
                <w:szCs w:val="22"/>
              </w:rPr>
              <w:t>Will the project compel</w:t>
            </w:r>
            <w:r w:rsidR="00690E9F">
              <w:rPr>
                <w:rFonts w:ascii="Arial" w:hAnsi="Arial" w:cs="Arial"/>
                <w:szCs w:val="22"/>
              </w:rPr>
              <w:t>/request</w:t>
            </w:r>
            <w:r w:rsidRPr="00840AE0">
              <w:rPr>
                <w:rFonts w:ascii="Arial" w:hAnsi="Arial" w:cs="Arial"/>
                <w:szCs w:val="22"/>
              </w:rPr>
              <w:t xml:space="preserve"> individuals to provide information about themselves? </w:t>
            </w:r>
          </w:p>
        </w:tc>
        <w:tc>
          <w:tcPr>
            <w:tcW w:w="2370" w:type="dxa"/>
            <w:vAlign w:val="center"/>
          </w:tcPr>
          <w:p w14:paraId="7913DF55" w14:textId="66126E92" w:rsidR="00563A11" w:rsidRPr="00840AE0" w:rsidRDefault="00500574" w:rsidP="00563A11">
            <w:pPr>
              <w:rPr>
                <w:rFonts w:ascii="Arial" w:hAnsi="Arial"/>
                <w:szCs w:val="22"/>
              </w:rPr>
            </w:pPr>
            <w:r>
              <w:rPr>
                <w:rFonts w:ascii="Arial" w:hAnsi="Arial"/>
                <w:szCs w:val="22"/>
              </w:rPr>
              <w:t>No</w:t>
            </w:r>
          </w:p>
        </w:tc>
      </w:tr>
      <w:tr w:rsidR="00563A11" w:rsidRPr="00840AE0" w14:paraId="7913DF5A" w14:textId="77777777" w:rsidTr="00DB5608">
        <w:trPr>
          <w:trHeight w:val="715"/>
        </w:trPr>
        <w:tc>
          <w:tcPr>
            <w:tcW w:w="2726" w:type="dxa"/>
            <w:shd w:val="clear" w:color="auto" w:fill="DBE5F1" w:themeFill="accent1" w:themeFillTint="33"/>
            <w:vAlign w:val="center"/>
          </w:tcPr>
          <w:p w14:paraId="7913DF57" w14:textId="77777777" w:rsidR="00563A11" w:rsidRPr="00840AE0" w:rsidRDefault="00563A11" w:rsidP="00563A11">
            <w:pPr>
              <w:jc w:val="right"/>
              <w:rPr>
                <w:rFonts w:ascii="Arial" w:hAnsi="Arial"/>
                <w:szCs w:val="22"/>
              </w:rPr>
            </w:pPr>
            <w:r w:rsidRPr="00840AE0">
              <w:rPr>
                <w:rFonts w:ascii="Arial" w:hAnsi="Arial"/>
                <w:szCs w:val="22"/>
              </w:rPr>
              <w:t>Multiple organisations</w:t>
            </w:r>
          </w:p>
        </w:tc>
        <w:tc>
          <w:tcPr>
            <w:tcW w:w="8407" w:type="dxa"/>
            <w:vAlign w:val="center"/>
          </w:tcPr>
          <w:p w14:paraId="7913DF58" w14:textId="77777777" w:rsidR="00563A11" w:rsidRPr="00840AE0" w:rsidRDefault="00563A11" w:rsidP="00563A11">
            <w:pPr>
              <w:pStyle w:val="Default"/>
              <w:rPr>
                <w:rFonts w:ascii="Arial" w:hAnsi="Arial" w:cs="Arial"/>
                <w:szCs w:val="22"/>
              </w:rPr>
            </w:pPr>
            <w:r w:rsidRPr="00840AE0">
              <w:rPr>
                <w:rFonts w:ascii="Arial" w:hAnsi="Arial" w:cs="Arial"/>
                <w:szCs w:val="22"/>
              </w:rPr>
              <w:t xml:space="preserve">Will information about individuals be disclosed to organisations or people who have not previously had routine access to the information? </w:t>
            </w:r>
          </w:p>
        </w:tc>
        <w:tc>
          <w:tcPr>
            <w:tcW w:w="2370" w:type="dxa"/>
            <w:vAlign w:val="center"/>
          </w:tcPr>
          <w:p w14:paraId="7913DF59" w14:textId="36E96FF3" w:rsidR="00563A11" w:rsidRPr="00840AE0" w:rsidRDefault="00500574" w:rsidP="00563A11">
            <w:pPr>
              <w:rPr>
                <w:rFonts w:ascii="Arial" w:hAnsi="Arial"/>
                <w:szCs w:val="22"/>
              </w:rPr>
            </w:pPr>
            <w:r>
              <w:rPr>
                <w:rFonts w:ascii="Arial" w:hAnsi="Arial"/>
                <w:szCs w:val="22"/>
              </w:rPr>
              <w:t>Yes</w:t>
            </w:r>
          </w:p>
        </w:tc>
      </w:tr>
      <w:tr w:rsidR="00563A11" w:rsidRPr="00840AE0" w14:paraId="7913DF5E" w14:textId="77777777" w:rsidTr="00DB5608">
        <w:trPr>
          <w:trHeight w:val="683"/>
        </w:trPr>
        <w:tc>
          <w:tcPr>
            <w:tcW w:w="2726" w:type="dxa"/>
            <w:shd w:val="clear" w:color="auto" w:fill="DBE5F1" w:themeFill="accent1" w:themeFillTint="33"/>
            <w:vAlign w:val="center"/>
          </w:tcPr>
          <w:p w14:paraId="7913DF5B" w14:textId="77777777" w:rsidR="00563A11" w:rsidRPr="00840AE0" w:rsidRDefault="00563A11" w:rsidP="00563A11">
            <w:pPr>
              <w:jc w:val="right"/>
              <w:rPr>
                <w:rFonts w:ascii="Arial" w:hAnsi="Arial"/>
                <w:szCs w:val="22"/>
              </w:rPr>
            </w:pPr>
            <w:r w:rsidRPr="00840AE0">
              <w:rPr>
                <w:rFonts w:ascii="Arial" w:hAnsi="Arial"/>
                <w:szCs w:val="22"/>
              </w:rPr>
              <w:t>Data</w:t>
            </w:r>
          </w:p>
        </w:tc>
        <w:tc>
          <w:tcPr>
            <w:tcW w:w="8407" w:type="dxa"/>
            <w:vAlign w:val="center"/>
          </w:tcPr>
          <w:p w14:paraId="7913DF5C" w14:textId="77777777" w:rsidR="00563A11" w:rsidRPr="00840AE0" w:rsidRDefault="00563A11" w:rsidP="00563A11">
            <w:pPr>
              <w:pStyle w:val="Default"/>
              <w:rPr>
                <w:rFonts w:ascii="Arial" w:hAnsi="Arial" w:cs="Arial"/>
                <w:szCs w:val="22"/>
              </w:rPr>
            </w:pPr>
            <w:r w:rsidRPr="00840AE0">
              <w:rPr>
                <w:rFonts w:ascii="Arial" w:hAnsi="Arial" w:cs="Arial"/>
                <w:szCs w:val="22"/>
              </w:rPr>
              <w:t xml:space="preserve">Are you using information about individuals for a purpose it is not currently used for, or in a way it is not currently used? </w:t>
            </w:r>
          </w:p>
        </w:tc>
        <w:tc>
          <w:tcPr>
            <w:tcW w:w="2370" w:type="dxa"/>
            <w:vAlign w:val="center"/>
          </w:tcPr>
          <w:p w14:paraId="7913DF5D" w14:textId="28EEC4E7" w:rsidR="00563A11" w:rsidRPr="00840AE0" w:rsidRDefault="00500574" w:rsidP="00563A11">
            <w:pPr>
              <w:rPr>
                <w:rFonts w:ascii="Arial" w:hAnsi="Arial"/>
                <w:szCs w:val="22"/>
              </w:rPr>
            </w:pPr>
            <w:r>
              <w:rPr>
                <w:rFonts w:ascii="Arial" w:hAnsi="Arial"/>
                <w:szCs w:val="22"/>
              </w:rPr>
              <w:t>Yes</w:t>
            </w:r>
          </w:p>
        </w:tc>
      </w:tr>
      <w:tr w:rsidR="00563A11" w:rsidRPr="00840AE0" w14:paraId="7913DF62" w14:textId="77777777" w:rsidTr="00DB5608">
        <w:trPr>
          <w:trHeight w:val="565"/>
        </w:trPr>
        <w:tc>
          <w:tcPr>
            <w:tcW w:w="2726" w:type="dxa"/>
            <w:shd w:val="clear" w:color="auto" w:fill="DBE5F1" w:themeFill="accent1" w:themeFillTint="33"/>
            <w:vAlign w:val="center"/>
          </w:tcPr>
          <w:p w14:paraId="7913DF5F" w14:textId="77777777" w:rsidR="00563A11" w:rsidRPr="00840AE0" w:rsidRDefault="00563A11" w:rsidP="00563A11">
            <w:pPr>
              <w:jc w:val="right"/>
              <w:rPr>
                <w:rFonts w:ascii="Arial" w:hAnsi="Arial"/>
                <w:szCs w:val="22"/>
              </w:rPr>
            </w:pPr>
            <w:r w:rsidRPr="00840AE0">
              <w:rPr>
                <w:rFonts w:ascii="Arial" w:hAnsi="Arial"/>
                <w:szCs w:val="22"/>
              </w:rPr>
              <w:t>Data</w:t>
            </w:r>
          </w:p>
        </w:tc>
        <w:tc>
          <w:tcPr>
            <w:tcW w:w="8407" w:type="dxa"/>
            <w:vAlign w:val="center"/>
          </w:tcPr>
          <w:p w14:paraId="7913DF60" w14:textId="77777777" w:rsidR="00563A11" w:rsidRPr="00840AE0" w:rsidRDefault="00563A11" w:rsidP="00563A11">
            <w:pPr>
              <w:pStyle w:val="Default"/>
              <w:rPr>
                <w:rFonts w:ascii="Arial" w:hAnsi="Arial" w:cs="Arial"/>
                <w:szCs w:val="22"/>
              </w:rPr>
            </w:pPr>
            <w:r w:rsidRPr="00840AE0">
              <w:rPr>
                <w:rFonts w:ascii="Arial" w:hAnsi="Arial" w:cs="Arial"/>
                <w:szCs w:val="22"/>
              </w:rPr>
              <w:t xml:space="preserve">Does the project involve using new technology which might be perceived as being privacy intruding for example biometrics or facial recognition? </w:t>
            </w:r>
          </w:p>
        </w:tc>
        <w:tc>
          <w:tcPr>
            <w:tcW w:w="2370" w:type="dxa"/>
            <w:vAlign w:val="center"/>
          </w:tcPr>
          <w:p w14:paraId="7913DF61" w14:textId="18A8FB5B" w:rsidR="00563A11" w:rsidRPr="00840AE0" w:rsidRDefault="00500574" w:rsidP="00563A11">
            <w:pPr>
              <w:rPr>
                <w:rFonts w:ascii="Arial" w:hAnsi="Arial"/>
                <w:szCs w:val="22"/>
              </w:rPr>
            </w:pPr>
            <w:r>
              <w:rPr>
                <w:rFonts w:ascii="Arial" w:hAnsi="Arial"/>
                <w:szCs w:val="22"/>
              </w:rPr>
              <w:t>No</w:t>
            </w:r>
          </w:p>
        </w:tc>
      </w:tr>
      <w:tr w:rsidR="00563A11" w:rsidRPr="00840AE0" w14:paraId="7913DF66" w14:textId="77777777" w:rsidTr="00DB5608">
        <w:trPr>
          <w:trHeight w:val="700"/>
        </w:trPr>
        <w:tc>
          <w:tcPr>
            <w:tcW w:w="2726" w:type="dxa"/>
            <w:shd w:val="clear" w:color="auto" w:fill="DBE5F1" w:themeFill="accent1" w:themeFillTint="33"/>
            <w:vAlign w:val="center"/>
          </w:tcPr>
          <w:p w14:paraId="7913DF63" w14:textId="77777777" w:rsidR="00563A11" w:rsidRPr="00840AE0" w:rsidRDefault="00563A11" w:rsidP="00563A11">
            <w:pPr>
              <w:jc w:val="right"/>
              <w:rPr>
                <w:rFonts w:ascii="Arial" w:hAnsi="Arial"/>
                <w:szCs w:val="22"/>
              </w:rPr>
            </w:pPr>
            <w:r w:rsidRPr="00840AE0">
              <w:rPr>
                <w:rFonts w:ascii="Arial" w:hAnsi="Arial"/>
                <w:szCs w:val="22"/>
              </w:rPr>
              <w:t>Data</w:t>
            </w:r>
          </w:p>
        </w:tc>
        <w:tc>
          <w:tcPr>
            <w:tcW w:w="8407" w:type="dxa"/>
            <w:vAlign w:val="center"/>
          </w:tcPr>
          <w:p w14:paraId="7913DF64" w14:textId="77777777" w:rsidR="00563A11" w:rsidRPr="00840AE0" w:rsidRDefault="00563A11" w:rsidP="00563A11">
            <w:pPr>
              <w:pStyle w:val="Default"/>
              <w:rPr>
                <w:rFonts w:ascii="Arial" w:hAnsi="Arial" w:cs="Arial"/>
                <w:szCs w:val="22"/>
              </w:rPr>
            </w:pPr>
            <w:r w:rsidRPr="00840AE0">
              <w:rPr>
                <w:rFonts w:ascii="Arial" w:hAnsi="Arial" w:cs="Arial"/>
                <w:szCs w:val="22"/>
              </w:rPr>
              <w:t xml:space="preserve">Will the project result in you making decisions or taking action around individuals in ways which could have a significant impact on them? </w:t>
            </w:r>
          </w:p>
        </w:tc>
        <w:tc>
          <w:tcPr>
            <w:tcW w:w="2370" w:type="dxa"/>
            <w:vAlign w:val="center"/>
          </w:tcPr>
          <w:p w14:paraId="7913DF65" w14:textId="548F5BCF" w:rsidR="00563A11" w:rsidRPr="00840AE0" w:rsidRDefault="00500574" w:rsidP="00563A11">
            <w:pPr>
              <w:rPr>
                <w:rFonts w:ascii="Arial" w:hAnsi="Arial"/>
                <w:szCs w:val="22"/>
              </w:rPr>
            </w:pPr>
            <w:r>
              <w:rPr>
                <w:rFonts w:ascii="Arial" w:hAnsi="Arial"/>
                <w:szCs w:val="22"/>
              </w:rPr>
              <w:t>Yes</w:t>
            </w:r>
          </w:p>
        </w:tc>
      </w:tr>
      <w:tr w:rsidR="00563A11" w:rsidRPr="00840AE0" w14:paraId="7913DF6A" w14:textId="77777777" w:rsidTr="00DB5608">
        <w:trPr>
          <w:trHeight w:val="697"/>
        </w:trPr>
        <w:tc>
          <w:tcPr>
            <w:tcW w:w="2726" w:type="dxa"/>
            <w:shd w:val="clear" w:color="auto" w:fill="DBE5F1" w:themeFill="accent1" w:themeFillTint="33"/>
            <w:vAlign w:val="center"/>
          </w:tcPr>
          <w:p w14:paraId="7913DF67" w14:textId="77777777" w:rsidR="00563A11" w:rsidRPr="00840AE0" w:rsidRDefault="00563A11" w:rsidP="00563A11">
            <w:pPr>
              <w:jc w:val="right"/>
              <w:rPr>
                <w:rFonts w:ascii="Arial" w:hAnsi="Arial"/>
                <w:szCs w:val="22"/>
              </w:rPr>
            </w:pPr>
            <w:r w:rsidRPr="00840AE0">
              <w:rPr>
                <w:rFonts w:ascii="Arial" w:hAnsi="Arial"/>
                <w:szCs w:val="22"/>
              </w:rPr>
              <w:t>Data</w:t>
            </w:r>
          </w:p>
        </w:tc>
        <w:tc>
          <w:tcPr>
            <w:tcW w:w="8407" w:type="dxa"/>
            <w:vAlign w:val="center"/>
          </w:tcPr>
          <w:p w14:paraId="7913DF68" w14:textId="77777777" w:rsidR="00563A11" w:rsidRPr="00840AE0" w:rsidRDefault="00563A11" w:rsidP="00563A11">
            <w:pPr>
              <w:pStyle w:val="Default"/>
              <w:rPr>
                <w:rFonts w:ascii="Arial" w:hAnsi="Arial" w:cs="Arial"/>
                <w:szCs w:val="22"/>
              </w:rPr>
            </w:pPr>
            <w:r w:rsidRPr="00840AE0">
              <w:rPr>
                <w:rFonts w:ascii="Arial" w:hAnsi="Arial" w:cs="Arial"/>
                <w:szCs w:val="22"/>
              </w:rPr>
              <w:t xml:space="preserve">Is the information about individuals of a kind particularly likely to raise privacy concerns or expectations? For example health records, criminal records, or other information that people are likely to consider as private? </w:t>
            </w:r>
          </w:p>
        </w:tc>
        <w:tc>
          <w:tcPr>
            <w:tcW w:w="2370" w:type="dxa"/>
            <w:vAlign w:val="center"/>
          </w:tcPr>
          <w:p w14:paraId="7913DF69" w14:textId="3F1B5093" w:rsidR="00563A11" w:rsidRPr="00840AE0" w:rsidRDefault="00500574" w:rsidP="00563A11">
            <w:pPr>
              <w:rPr>
                <w:rFonts w:ascii="Arial" w:hAnsi="Arial"/>
                <w:szCs w:val="22"/>
              </w:rPr>
            </w:pPr>
            <w:r>
              <w:rPr>
                <w:rFonts w:ascii="Arial" w:hAnsi="Arial"/>
                <w:szCs w:val="22"/>
              </w:rPr>
              <w:t>No</w:t>
            </w:r>
          </w:p>
        </w:tc>
      </w:tr>
      <w:tr w:rsidR="00563A11" w:rsidRPr="00840AE0" w14:paraId="7913DF6E" w14:textId="77777777" w:rsidTr="00DB5608">
        <w:trPr>
          <w:trHeight w:val="691"/>
        </w:trPr>
        <w:tc>
          <w:tcPr>
            <w:tcW w:w="2726" w:type="dxa"/>
            <w:shd w:val="clear" w:color="auto" w:fill="DBE5F1" w:themeFill="accent1" w:themeFillTint="33"/>
            <w:vAlign w:val="center"/>
          </w:tcPr>
          <w:p w14:paraId="7913DF6B" w14:textId="77777777" w:rsidR="00563A11" w:rsidRPr="00840AE0" w:rsidRDefault="00563A11" w:rsidP="00563A11">
            <w:pPr>
              <w:jc w:val="right"/>
              <w:rPr>
                <w:rFonts w:ascii="Arial" w:hAnsi="Arial"/>
                <w:szCs w:val="22"/>
              </w:rPr>
            </w:pPr>
            <w:r w:rsidRPr="00840AE0">
              <w:rPr>
                <w:rFonts w:ascii="Arial" w:hAnsi="Arial"/>
                <w:szCs w:val="22"/>
              </w:rPr>
              <w:t>Data</w:t>
            </w:r>
          </w:p>
        </w:tc>
        <w:tc>
          <w:tcPr>
            <w:tcW w:w="8407" w:type="dxa"/>
            <w:vAlign w:val="center"/>
          </w:tcPr>
          <w:p w14:paraId="7913DF6C" w14:textId="77777777" w:rsidR="00563A11" w:rsidRPr="00840AE0" w:rsidRDefault="00563A11" w:rsidP="00563A11">
            <w:pPr>
              <w:pStyle w:val="Default"/>
              <w:rPr>
                <w:rFonts w:ascii="Arial" w:hAnsi="Arial" w:cs="Arial"/>
                <w:szCs w:val="22"/>
              </w:rPr>
            </w:pPr>
            <w:r w:rsidRPr="00840AE0">
              <w:rPr>
                <w:rFonts w:ascii="Arial" w:hAnsi="Arial" w:cs="Arial"/>
                <w:szCs w:val="22"/>
              </w:rPr>
              <w:t xml:space="preserve">Will the project require you to contact individuals in ways which they may find intrusive? </w:t>
            </w:r>
          </w:p>
        </w:tc>
        <w:tc>
          <w:tcPr>
            <w:tcW w:w="2370" w:type="dxa"/>
            <w:vAlign w:val="center"/>
          </w:tcPr>
          <w:p w14:paraId="7913DF6D" w14:textId="0A17D837" w:rsidR="00563A11" w:rsidRPr="00840AE0" w:rsidRDefault="00500574" w:rsidP="00563A11">
            <w:pPr>
              <w:rPr>
                <w:rFonts w:ascii="Arial" w:hAnsi="Arial"/>
                <w:szCs w:val="22"/>
              </w:rPr>
            </w:pPr>
            <w:r>
              <w:rPr>
                <w:rFonts w:ascii="Arial" w:hAnsi="Arial"/>
                <w:szCs w:val="22"/>
              </w:rPr>
              <w:t>No</w:t>
            </w:r>
          </w:p>
        </w:tc>
      </w:tr>
    </w:tbl>
    <w:p w14:paraId="7913DF6F" w14:textId="77777777" w:rsidR="00DB5608" w:rsidRDefault="00DB5608" w:rsidP="00A72A62">
      <w:pPr>
        <w:pStyle w:val="Heading1"/>
        <w:rPr>
          <w:rFonts w:ascii="Verdana" w:hAnsi="Verdana"/>
          <w:i/>
          <w:color w:val="548DD4" w:themeColor="text2" w:themeTint="99"/>
          <w:sz w:val="24"/>
        </w:rPr>
      </w:pPr>
    </w:p>
    <w:p w14:paraId="7913DF70" w14:textId="77777777" w:rsidR="00DB5608" w:rsidRDefault="00DB5608" w:rsidP="00DB5608">
      <w:pPr>
        <w:rPr>
          <w:kern w:val="32"/>
          <w:szCs w:val="32"/>
        </w:rPr>
      </w:pPr>
      <w:r>
        <w:br w:type="page"/>
      </w:r>
    </w:p>
    <w:p w14:paraId="7913DF71" w14:textId="77777777" w:rsidR="00690E9F" w:rsidRDefault="008132BE" w:rsidP="00A72A62">
      <w:pPr>
        <w:pStyle w:val="Heading1"/>
        <w:rPr>
          <w:rFonts w:ascii="Verdana" w:hAnsi="Verdana"/>
          <w:i/>
          <w:color w:val="548DD4" w:themeColor="text2" w:themeTint="99"/>
          <w:sz w:val="24"/>
        </w:rPr>
      </w:pPr>
      <w:r w:rsidRPr="00A72A62">
        <w:rPr>
          <w:rFonts w:ascii="Verdana" w:hAnsi="Verdana"/>
          <w:i/>
          <w:color w:val="548DD4" w:themeColor="text2" w:themeTint="99"/>
          <w:sz w:val="24"/>
        </w:rPr>
        <w:lastRenderedPageBreak/>
        <w:t xml:space="preserve">Section 1 – </w:t>
      </w:r>
      <w:r w:rsidR="00563A11">
        <w:rPr>
          <w:rFonts w:ascii="Verdana" w:hAnsi="Verdana"/>
          <w:i/>
          <w:color w:val="548DD4" w:themeColor="text2" w:themeTint="99"/>
          <w:sz w:val="24"/>
        </w:rPr>
        <w:t>Brief d</w:t>
      </w:r>
      <w:r w:rsidRPr="00A72A62">
        <w:rPr>
          <w:rFonts w:ascii="Verdana" w:hAnsi="Verdana"/>
          <w:i/>
          <w:color w:val="548DD4" w:themeColor="text2" w:themeTint="99"/>
          <w:sz w:val="24"/>
        </w:rPr>
        <w:t>escription of the project</w:t>
      </w:r>
      <w:bookmarkEnd w:id="2"/>
      <w:r w:rsidR="00563A11">
        <w:rPr>
          <w:rFonts w:ascii="Verdana" w:hAnsi="Verdana"/>
          <w:i/>
          <w:color w:val="548DD4" w:themeColor="text2" w:themeTint="99"/>
          <w:sz w:val="24"/>
        </w:rPr>
        <w:t>.  Please provide Project Initiation Document or Business Case if available.</w:t>
      </w:r>
    </w:p>
    <w:p w14:paraId="7913DF72" w14:textId="77777777" w:rsidR="00690E9F" w:rsidRPr="00522375" w:rsidRDefault="00A5037A" w:rsidP="00690E9F">
      <w:pPr>
        <w:rPr>
          <w:rFonts w:ascii="Arial" w:hAnsi="Arial"/>
        </w:rPr>
      </w:pPr>
      <w:r>
        <w:rPr>
          <w:rFonts w:ascii="Arial" w:hAnsi="Arial"/>
          <w:noProof/>
        </w:rPr>
        <mc:AlternateContent>
          <mc:Choice Requires="wps">
            <w:drawing>
              <wp:anchor distT="0" distB="0" distL="114300" distR="114300" simplePos="0" relativeHeight="251673600" behindDoc="0" locked="0" layoutInCell="1" allowOverlap="1" wp14:anchorId="7913E0CB" wp14:editId="7913E0CC">
                <wp:simplePos x="0" y="0"/>
                <wp:positionH relativeFrom="column">
                  <wp:posOffset>-59055</wp:posOffset>
                </wp:positionH>
                <wp:positionV relativeFrom="paragraph">
                  <wp:posOffset>158750</wp:posOffset>
                </wp:positionV>
                <wp:extent cx="8573770" cy="4909820"/>
                <wp:effectExtent l="7620" t="12065" r="10160" b="1206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3770" cy="4909820"/>
                        </a:xfrm>
                        <a:prstGeom prst="rect">
                          <a:avLst/>
                        </a:prstGeom>
                        <a:solidFill>
                          <a:srgbClr val="FFFFFF"/>
                        </a:solidFill>
                        <a:ln w="9525">
                          <a:solidFill>
                            <a:srgbClr val="000000"/>
                          </a:solidFill>
                          <a:miter lim="800000"/>
                          <a:headEnd/>
                          <a:tailEnd/>
                        </a:ln>
                      </wps:spPr>
                      <wps:txbx>
                        <w:txbxContent>
                          <w:p w14:paraId="48BB9D9D" w14:textId="77777777" w:rsidR="00500574" w:rsidRPr="00500574" w:rsidRDefault="00500574" w:rsidP="00500574">
                            <w:pPr>
                              <w:rPr>
                                <w:sz w:val="20"/>
                              </w:rPr>
                            </w:pPr>
                            <w:r w:rsidRPr="00500574">
                              <w:rPr>
                                <w:sz w:val="20"/>
                              </w:rPr>
                              <w:t xml:space="preserve">This Protocol supports the Welsh Government call for honours nominations (Birthday and New Year).  </w:t>
                            </w:r>
                          </w:p>
                          <w:p w14:paraId="609A617B" w14:textId="77777777" w:rsidR="00500574" w:rsidRPr="00500574" w:rsidRDefault="00500574" w:rsidP="00500574">
                            <w:pPr>
                              <w:rPr>
                                <w:sz w:val="20"/>
                              </w:rPr>
                            </w:pPr>
                          </w:p>
                          <w:p w14:paraId="1D9A9689" w14:textId="77777777" w:rsidR="00500574" w:rsidRPr="00500574" w:rsidRDefault="00500574" w:rsidP="00500574">
                            <w:pPr>
                              <w:rPr>
                                <w:sz w:val="20"/>
                              </w:rPr>
                            </w:pPr>
                            <w:r w:rsidRPr="00500574">
                              <w:rPr>
                                <w:sz w:val="20"/>
                              </w:rPr>
                              <w:t>Within the United Kingdom there is an honours system which recognises people:</w:t>
                            </w:r>
                          </w:p>
                          <w:p w14:paraId="4E8DB9FE" w14:textId="77777777" w:rsidR="00500574" w:rsidRPr="00500574" w:rsidRDefault="00500574" w:rsidP="00500574">
                            <w:pPr>
                              <w:tabs>
                                <w:tab w:val="left" w:pos="1785"/>
                              </w:tabs>
                              <w:rPr>
                                <w:sz w:val="20"/>
                              </w:rPr>
                            </w:pPr>
                            <w:r w:rsidRPr="00500574">
                              <w:rPr>
                                <w:sz w:val="20"/>
                              </w:rPr>
                              <w:tab/>
                            </w:r>
                          </w:p>
                          <w:p w14:paraId="2E253644" w14:textId="77777777" w:rsidR="00500574" w:rsidRPr="00500574" w:rsidRDefault="00500574" w:rsidP="00500574">
                            <w:pPr>
                              <w:numPr>
                                <w:ilvl w:val="0"/>
                                <w:numId w:val="6"/>
                              </w:numPr>
                              <w:rPr>
                                <w:sz w:val="20"/>
                              </w:rPr>
                            </w:pPr>
                            <w:r w:rsidRPr="00500574">
                              <w:rPr>
                                <w:sz w:val="20"/>
                              </w:rPr>
                              <w:t>Who have made outstanding achievements in public life</w:t>
                            </w:r>
                          </w:p>
                          <w:p w14:paraId="649FA53E" w14:textId="77777777" w:rsidR="00500574" w:rsidRPr="00500574" w:rsidRDefault="00500574" w:rsidP="00500574">
                            <w:pPr>
                              <w:numPr>
                                <w:ilvl w:val="0"/>
                                <w:numId w:val="6"/>
                              </w:numPr>
                              <w:rPr>
                                <w:sz w:val="20"/>
                              </w:rPr>
                            </w:pPr>
                            <w:r w:rsidRPr="00500574">
                              <w:rPr>
                                <w:sz w:val="20"/>
                              </w:rPr>
                              <w:t>Whose work has brought distinction to British life or enhanced the UK’s reputation in their area or activity</w:t>
                            </w:r>
                          </w:p>
                          <w:p w14:paraId="5B9333DB" w14:textId="77777777" w:rsidR="00500574" w:rsidRPr="00500574" w:rsidRDefault="00500574" w:rsidP="00500574">
                            <w:pPr>
                              <w:ind w:left="720"/>
                              <w:rPr>
                                <w:sz w:val="20"/>
                              </w:rPr>
                            </w:pPr>
                          </w:p>
                          <w:p w14:paraId="39394DD2" w14:textId="77777777" w:rsidR="00500574" w:rsidRPr="00500574" w:rsidRDefault="00500574" w:rsidP="00500574">
                            <w:pPr>
                              <w:rPr>
                                <w:sz w:val="20"/>
                              </w:rPr>
                            </w:pPr>
                            <w:r w:rsidRPr="00500574">
                              <w:rPr>
                                <w:sz w:val="20"/>
                              </w:rPr>
                              <w:t xml:space="preserve">The Welsh Government issues a call for nominations twice a year and honours will be awarded either as part of the Queen’s New Years honours in January or as part of the Queen’s Birthday honours in June.  The Welsh Government has advised that nominations can be made at any time during the year to allow for early consideration against the criteria and to help strengthen submissions.   Nominations will therefore be welcomed at any point during the year.      </w:t>
                            </w:r>
                          </w:p>
                          <w:p w14:paraId="666B5564" w14:textId="77777777" w:rsidR="00500574" w:rsidRPr="00500574" w:rsidRDefault="00500574" w:rsidP="00500574">
                            <w:pPr>
                              <w:rPr>
                                <w:sz w:val="20"/>
                              </w:rPr>
                            </w:pPr>
                          </w:p>
                          <w:p w14:paraId="3EB7D0F1" w14:textId="77777777" w:rsidR="00500574" w:rsidRPr="00500574" w:rsidRDefault="00500574" w:rsidP="00500574">
                            <w:pPr>
                              <w:rPr>
                                <w:sz w:val="20"/>
                              </w:rPr>
                            </w:pPr>
                            <w:r w:rsidRPr="00500574">
                              <w:rPr>
                                <w:sz w:val="20"/>
                              </w:rPr>
                              <w:t xml:space="preserve">It is important that Public Health Wales has arrangements in place to allow us to make nominations to ensure that our staff can be recognised if deserved.  </w:t>
                            </w:r>
                          </w:p>
                          <w:p w14:paraId="2CD791CE" w14:textId="77777777" w:rsidR="00500574" w:rsidRPr="00500574" w:rsidRDefault="00500574" w:rsidP="00500574">
                            <w:pPr>
                              <w:rPr>
                                <w:sz w:val="20"/>
                              </w:rPr>
                            </w:pPr>
                          </w:p>
                          <w:p w14:paraId="65016706" w14:textId="77777777" w:rsidR="00500574" w:rsidRPr="00500574" w:rsidRDefault="00500574" w:rsidP="00500574">
                            <w:pPr>
                              <w:rPr>
                                <w:sz w:val="20"/>
                              </w:rPr>
                            </w:pPr>
                            <w:r w:rsidRPr="00500574">
                              <w:rPr>
                                <w:sz w:val="20"/>
                              </w:rPr>
                              <w:t xml:space="preserve">Anyone can nominate a person for an honour, but the critical criterion is that candidates should have genuinely added value, either in their local communities, or in Wales/the UK as a whole, or helped to raise the profile of Wales internationally.  For those individuals that are nominated for contributions they have made in their job, their contributions should significantly exceed what would have been expected of them in fully carrying out the requirements of their job.   Citations based solely on an individual going over and above what was expected of them in their job would also benefit from evidence of some contribution in charitable work, community activities or other public services. </w:t>
                            </w:r>
                          </w:p>
                          <w:p w14:paraId="01DA2D32" w14:textId="77777777" w:rsidR="00500574" w:rsidRPr="00500574" w:rsidRDefault="00500574" w:rsidP="00500574">
                            <w:pPr>
                              <w:rPr>
                                <w:sz w:val="20"/>
                              </w:rPr>
                            </w:pPr>
                          </w:p>
                          <w:p w14:paraId="2A048CBD" w14:textId="77777777" w:rsidR="00500574" w:rsidRPr="00500574" w:rsidRDefault="00500574" w:rsidP="00500574">
                            <w:pPr>
                              <w:rPr>
                                <w:sz w:val="20"/>
                              </w:rPr>
                            </w:pPr>
                            <w:r w:rsidRPr="00500574">
                              <w:rPr>
                                <w:sz w:val="20"/>
                              </w:rPr>
                              <w:t>The purpose of this protocol is to explain the arrangements for making a nomination within the organisation.  A Public Health Wales Honours Nominations Panel has been established to consider nominations prior to their onward submission to the Welsh Government.</w:t>
                            </w:r>
                          </w:p>
                          <w:p w14:paraId="0B9803A2" w14:textId="77777777" w:rsidR="00500574" w:rsidRPr="00500574" w:rsidRDefault="00500574" w:rsidP="00500574">
                            <w:pPr>
                              <w:rPr>
                                <w:sz w:val="20"/>
                              </w:rPr>
                            </w:pPr>
                          </w:p>
                          <w:p w14:paraId="61D02794" w14:textId="77777777" w:rsidR="00500574" w:rsidRPr="00500574" w:rsidRDefault="00500574" w:rsidP="00500574">
                            <w:pPr>
                              <w:rPr>
                                <w:sz w:val="20"/>
                              </w:rPr>
                            </w:pPr>
                            <w:r w:rsidRPr="00500574">
                              <w:rPr>
                                <w:sz w:val="20"/>
                              </w:rPr>
                              <w:t>It is important that there is a strong and diverse pool of candidates from across Wales and the organisation has an important role to play in ensuring this.</w:t>
                            </w:r>
                          </w:p>
                          <w:p w14:paraId="098B4EC8" w14:textId="77777777" w:rsidR="00500574" w:rsidRPr="00500574" w:rsidRDefault="00500574" w:rsidP="00500574">
                            <w:pPr>
                              <w:rPr>
                                <w:sz w:val="20"/>
                              </w:rPr>
                            </w:pPr>
                            <w:r w:rsidRPr="00500574">
                              <w:rPr>
                                <w:sz w:val="20"/>
                              </w:rPr>
                              <w:t xml:space="preserve">There is a requirement to ensure strict confidentiality when making nominations.  When making a nomination the individual being nominated </w:t>
                            </w:r>
                            <w:r w:rsidRPr="00500574">
                              <w:rPr>
                                <w:b/>
                                <w:sz w:val="20"/>
                              </w:rPr>
                              <w:t xml:space="preserve">MUST NOT </w:t>
                            </w:r>
                            <w:r w:rsidRPr="00500574">
                              <w:rPr>
                                <w:sz w:val="20"/>
                              </w:rPr>
                              <w:t xml:space="preserve">be informed. </w:t>
                            </w:r>
                          </w:p>
                          <w:p w14:paraId="7913E0E3" w14:textId="77777777" w:rsidR="00690E9F" w:rsidRPr="00500574" w:rsidRDefault="00690E9F" w:rsidP="00690E9F">
                            <w:pPr>
                              <w:autoSpaceDE w:val="0"/>
                              <w:autoSpaceDN w:val="0"/>
                              <w:adjustRightInd w:val="0"/>
                              <w:rPr>
                                <w:rFonts w:ascii="Arial" w:hAnsi="Arial"/>
                                <w:sz w:val="20"/>
                              </w:rPr>
                            </w:pPr>
                          </w:p>
                          <w:p w14:paraId="7913E0E4" w14:textId="77777777" w:rsidR="00690E9F" w:rsidRPr="00522375" w:rsidRDefault="00690E9F" w:rsidP="00690E9F">
                            <w:pPr>
                              <w:rPr>
                                <w:rFonts w:ascii="Arial" w:hAnsi="Arial"/>
                              </w:rPr>
                            </w:pPr>
                          </w:p>
                          <w:p w14:paraId="7913E0E5" w14:textId="77777777" w:rsidR="00690E9F" w:rsidRPr="00522375" w:rsidRDefault="00690E9F" w:rsidP="00690E9F">
                            <w:pPr>
                              <w:rPr>
                                <w:rFonts w:ascii="Arial" w:hAnsi="Arial"/>
                              </w:rPr>
                            </w:pPr>
                          </w:p>
                          <w:p w14:paraId="7913E0E6" w14:textId="77777777" w:rsidR="00690E9F" w:rsidRDefault="00690E9F" w:rsidP="00690E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13E0CB" id="_x0000_t202" coordsize="21600,21600" o:spt="202" path="m,l,21600r21600,l21600,xe">
                <v:stroke joinstyle="miter"/>
                <v:path gradientshapeok="t" o:connecttype="rect"/>
              </v:shapetype>
              <v:shape id="Text Box 24" o:spid="_x0000_s1026" type="#_x0000_t202" style="position:absolute;margin-left:-4.65pt;margin-top:12.5pt;width:675.1pt;height:38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3PKwIAAFIEAAAOAAAAZHJzL2Uyb0RvYy54bWysVNuO0zAQfUfiHyy/06SlpW3UdLV0KUJa&#10;LtIuH+A4TmJhe4ztNilfz9jplmqBF0QeLNszPjNzzkw2N4NW5Cicl2BKOp3klAjDoZamLenXx/2r&#10;FSU+MFMzBUaU9CQ8vdm+fLHpbSFm0IGqhSMIYnzR25J2IdgiyzzvhGZ+AlYYNDbgNAt4dG1WO9Yj&#10;ulbZLM/fZD242jrgwnu8vRuNdJvwm0bw8LlpvAhElRRzC2l1aa3imm03rGgds53k5zTYP2ShmTQY&#10;9AJ1xwIjByd/g9KSO/DQhAkHnUHTSC5SDVjNNH9WzUPHrEi1IDneXmjy/w+Wfzp+cUTWJV1QYphG&#10;iR7FEMhbGMhsHunprS/Q68GiXxjwHmVOpXp7D/ybJwZ2HTOtuHUO+k6wGtObxpfZ1dMRx0eQqv8I&#10;NcZhhwAJaGicjtwhGwTRUabTRZqYC8fL1WL5erlEE0fbfJ2vV7MkXsaKp+fW+fBegCZxU1KH2id4&#10;drz3IabDiieXGM2DkvVeKpUOrq12ypEjwz7Zpy9V8MxNGdKXdL2YLUYG/gqRp+9PEFoGbHglNdZ0&#10;cWJF5O2dqVM7BibVuMeUlTkTGbkbWQxDNZyFqaA+IaUOxsbGQcRNB+4HJT02dUn99wNzghL1waAs&#10;6+l8HqcgHeaLJXJI3LWlurYwwxGqpIGScbsL4+QcrJNth5HGRjBwi1I2MpEcNR+zOueNjZu4Pw9Z&#10;nIzrc/L69SvY/gQAAP//AwBQSwMEFAAGAAgAAAAhAEcD+WLgAAAACgEAAA8AAABkcnMvZG93bnJl&#10;di54bWxMj8FOwzAQRO9I/IO1SFxQ65CUNglxKoQEghuUqlzdeJtE2Otgu2n4e9wTHEczmnlTrSej&#10;2YjO95YE3M4TYEiNVT21ArYfT7McmA+SlNSWUMAPeljXlxeVLJU90TuOm9CyWEK+lAK6EIaSc990&#10;aKSf2wEpegfrjAxRupYrJ0+x3GieJsmSG9lTXOjkgI8dNl+boxGQL17GT/+ave2a5UEX4WY1Pn87&#10;Ia6vpod7YAGn8BeGM35Ehzoy7e2RlGdawKzIYlJAehcvnf1skRTA9gJWRZ4Cryv+/0L9CwAA//8D&#10;AFBLAQItABQABgAIAAAAIQC2gziS/gAAAOEBAAATAAAAAAAAAAAAAAAAAAAAAABbQ29udGVudF9U&#10;eXBlc10ueG1sUEsBAi0AFAAGAAgAAAAhADj9If/WAAAAlAEAAAsAAAAAAAAAAAAAAAAALwEAAF9y&#10;ZWxzLy5yZWxzUEsBAi0AFAAGAAgAAAAhAKFCPc8rAgAAUgQAAA4AAAAAAAAAAAAAAAAALgIAAGRy&#10;cy9lMm9Eb2MueG1sUEsBAi0AFAAGAAgAAAAhAEcD+WLgAAAACgEAAA8AAAAAAAAAAAAAAAAAhQQA&#10;AGRycy9kb3ducmV2LnhtbFBLBQYAAAAABAAEAPMAAACSBQAAAAA=&#10;">
                <v:textbox>
                  <w:txbxContent>
                    <w:p w14:paraId="48BB9D9D" w14:textId="77777777" w:rsidR="00500574" w:rsidRPr="00500574" w:rsidRDefault="00500574" w:rsidP="00500574">
                      <w:pPr>
                        <w:rPr>
                          <w:sz w:val="20"/>
                        </w:rPr>
                      </w:pPr>
                      <w:r w:rsidRPr="00500574">
                        <w:rPr>
                          <w:sz w:val="20"/>
                        </w:rPr>
                        <w:t xml:space="preserve">This Protocol supports the Welsh Government call for honours nominations (Birthday and New Year).  </w:t>
                      </w:r>
                    </w:p>
                    <w:p w14:paraId="609A617B" w14:textId="77777777" w:rsidR="00500574" w:rsidRPr="00500574" w:rsidRDefault="00500574" w:rsidP="00500574">
                      <w:pPr>
                        <w:rPr>
                          <w:sz w:val="20"/>
                        </w:rPr>
                      </w:pPr>
                    </w:p>
                    <w:p w14:paraId="1D9A9689" w14:textId="77777777" w:rsidR="00500574" w:rsidRPr="00500574" w:rsidRDefault="00500574" w:rsidP="00500574">
                      <w:pPr>
                        <w:rPr>
                          <w:sz w:val="20"/>
                        </w:rPr>
                      </w:pPr>
                      <w:r w:rsidRPr="00500574">
                        <w:rPr>
                          <w:sz w:val="20"/>
                        </w:rPr>
                        <w:t>Within the United Kingdom there is an honours system which recognises people:</w:t>
                      </w:r>
                    </w:p>
                    <w:p w14:paraId="4E8DB9FE" w14:textId="77777777" w:rsidR="00500574" w:rsidRPr="00500574" w:rsidRDefault="00500574" w:rsidP="00500574">
                      <w:pPr>
                        <w:tabs>
                          <w:tab w:val="left" w:pos="1785"/>
                        </w:tabs>
                        <w:rPr>
                          <w:sz w:val="20"/>
                        </w:rPr>
                      </w:pPr>
                      <w:r w:rsidRPr="00500574">
                        <w:rPr>
                          <w:sz w:val="20"/>
                        </w:rPr>
                        <w:tab/>
                      </w:r>
                    </w:p>
                    <w:p w14:paraId="2E253644" w14:textId="77777777" w:rsidR="00500574" w:rsidRPr="00500574" w:rsidRDefault="00500574" w:rsidP="00500574">
                      <w:pPr>
                        <w:numPr>
                          <w:ilvl w:val="0"/>
                          <w:numId w:val="6"/>
                        </w:numPr>
                        <w:rPr>
                          <w:sz w:val="20"/>
                        </w:rPr>
                      </w:pPr>
                      <w:r w:rsidRPr="00500574">
                        <w:rPr>
                          <w:sz w:val="20"/>
                        </w:rPr>
                        <w:t>Who have made outstanding achievements in public life</w:t>
                      </w:r>
                    </w:p>
                    <w:p w14:paraId="649FA53E" w14:textId="77777777" w:rsidR="00500574" w:rsidRPr="00500574" w:rsidRDefault="00500574" w:rsidP="00500574">
                      <w:pPr>
                        <w:numPr>
                          <w:ilvl w:val="0"/>
                          <w:numId w:val="6"/>
                        </w:numPr>
                        <w:rPr>
                          <w:sz w:val="20"/>
                        </w:rPr>
                      </w:pPr>
                      <w:r w:rsidRPr="00500574">
                        <w:rPr>
                          <w:sz w:val="20"/>
                        </w:rPr>
                        <w:t>Whose work has brought distinction to British life or enhanced the UK’s reputation in their area or activity</w:t>
                      </w:r>
                    </w:p>
                    <w:p w14:paraId="5B9333DB" w14:textId="77777777" w:rsidR="00500574" w:rsidRPr="00500574" w:rsidRDefault="00500574" w:rsidP="00500574">
                      <w:pPr>
                        <w:ind w:left="720"/>
                        <w:rPr>
                          <w:sz w:val="20"/>
                        </w:rPr>
                      </w:pPr>
                    </w:p>
                    <w:p w14:paraId="39394DD2" w14:textId="77777777" w:rsidR="00500574" w:rsidRPr="00500574" w:rsidRDefault="00500574" w:rsidP="00500574">
                      <w:pPr>
                        <w:rPr>
                          <w:sz w:val="20"/>
                        </w:rPr>
                      </w:pPr>
                      <w:r w:rsidRPr="00500574">
                        <w:rPr>
                          <w:sz w:val="20"/>
                        </w:rPr>
                        <w:t xml:space="preserve">The Welsh Government issues a call for nominations twice a year and honours will be awarded either as part of the Queen’s New Years honours in January or as part of the Queen’s Birthday honours in June.  The Welsh Government has advised that nominations can be made at any time during the year to allow for early consideration against the criteria and to help strengthen submissions.   Nominations will therefore be welcomed at any point during the year.      </w:t>
                      </w:r>
                    </w:p>
                    <w:p w14:paraId="666B5564" w14:textId="77777777" w:rsidR="00500574" w:rsidRPr="00500574" w:rsidRDefault="00500574" w:rsidP="00500574">
                      <w:pPr>
                        <w:rPr>
                          <w:sz w:val="20"/>
                        </w:rPr>
                      </w:pPr>
                    </w:p>
                    <w:p w14:paraId="3EB7D0F1" w14:textId="77777777" w:rsidR="00500574" w:rsidRPr="00500574" w:rsidRDefault="00500574" w:rsidP="00500574">
                      <w:pPr>
                        <w:rPr>
                          <w:sz w:val="20"/>
                        </w:rPr>
                      </w:pPr>
                      <w:r w:rsidRPr="00500574">
                        <w:rPr>
                          <w:sz w:val="20"/>
                        </w:rPr>
                        <w:t xml:space="preserve">It is important that Public Health Wales has arrangements in place to allow us to make nominations to ensure that our staff can be recognised if deserved.  </w:t>
                      </w:r>
                    </w:p>
                    <w:p w14:paraId="2CD791CE" w14:textId="77777777" w:rsidR="00500574" w:rsidRPr="00500574" w:rsidRDefault="00500574" w:rsidP="00500574">
                      <w:pPr>
                        <w:rPr>
                          <w:sz w:val="20"/>
                        </w:rPr>
                      </w:pPr>
                    </w:p>
                    <w:p w14:paraId="65016706" w14:textId="77777777" w:rsidR="00500574" w:rsidRPr="00500574" w:rsidRDefault="00500574" w:rsidP="00500574">
                      <w:pPr>
                        <w:rPr>
                          <w:sz w:val="20"/>
                        </w:rPr>
                      </w:pPr>
                      <w:r w:rsidRPr="00500574">
                        <w:rPr>
                          <w:sz w:val="20"/>
                        </w:rPr>
                        <w:t xml:space="preserve">Anyone can nominate a person for an honour, but the critical criterion is that candidates should have genuinely added value, either in their local communities, or in Wales/the UK as a whole, or helped to raise the profile of Wales internationally.  For those individuals that are nominated for contributions they have made in their job, their contributions should significantly exceed what would have been expected of them in fully carrying out the requirements of their job.   Citations based solely on an individual going over and above what was expected of them in their job would also benefit from evidence of some contribution in charitable work, community activities or other public services. </w:t>
                      </w:r>
                    </w:p>
                    <w:p w14:paraId="01DA2D32" w14:textId="77777777" w:rsidR="00500574" w:rsidRPr="00500574" w:rsidRDefault="00500574" w:rsidP="00500574">
                      <w:pPr>
                        <w:rPr>
                          <w:sz w:val="20"/>
                        </w:rPr>
                      </w:pPr>
                    </w:p>
                    <w:p w14:paraId="2A048CBD" w14:textId="77777777" w:rsidR="00500574" w:rsidRPr="00500574" w:rsidRDefault="00500574" w:rsidP="00500574">
                      <w:pPr>
                        <w:rPr>
                          <w:sz w:val="20"/>
                        </w:rPr>
                      </w:pPr>
                      <w:r w:rsidRPr="00500574">
                        <w:rPr>
                          <w:sz w:val="20"/>
                        </w:rPr>
                        <w:t>The purpose of this protocol is to explain the arrangements for making a nomination within the organisation.  A Public Health Wales Honours Nominations Panel has been established to consider nominations prior to their onward submission to the Welsh Government.</w:t>
                      </w:r>
                    </w:p>
                    <w:p w14:paraId="0B9803A2" w14:textId="77777777" w:rsidR="00500574" w:rsidRPr="00500574" w:rsidRDefault="00500574" w:rsidP="00500574">
                      <w:pPr>
                        <w:rPr>
                          <w:sz w:val="20"/>
                        </w:rPr>
                      </w:pPr>
                    </w:p>
                    <w:p w14:paraId="61D02794" w14:textId="77777777" w:rsidR="00500574" w:rsidRPr="00500574" w:rsidRDefault="00500574" w:rsidP="00500574">
                      <w:pPr>
                        <w:rPr>
                          <w:sz w:val="20"/>
                        </w:rPr>
                      </w:pPr>
                      <w:r w:rsidRPr="00500574">
                        <w:rPr>
                          <w:sz w:val="20"/>
                        </w:rPr>
                        <w:t>It is important that there is a strong and diverse pool of candidates from across Wales and the organisation has an important role to play in ensuring this.</w:t>
                      </w:r>
                    </w:p>
                    <w:p w14:paraId="098B4EC8" w14:textId="77777777" w:rsidR="00500574" w:rsidRPr="00500574" w:rsidRDefault="00500574" w:rsidP="00500574">
                      <w:pPr>
                        <w:rPr>
                          <w:sz w:val="20"/>
                        </w:rPr>
                      </w:pPr>
                      <w:r w:rsidRPr="00500574">
                        <w:rPr>
                          <w:sz w:val="20"/>
                        </w:rPr>
                        <w:t xml:space="preserve">There is a requirement to ensure strict confidentiality when making nominations.  When making a nomination the individual being nominated </w:t>
                      </w:r>
                      <w:r w:rsidRPr="00500574">
                        <w:rPr>
                          <w:b/>
                          <w:sz w:val="20"/>
                        </w:rPr>
                        <w:t xml:space="preserve">MUST NOT </w:t>
                      </w:r>
                      <w:r w:rsidRPr="00500574">
                        <w:rPr>
                          <w:sz w:val="20"/>
                        </w:rPr>
                        <w:t xml:space="preserve">be informed. </w:t>
                      </w:r>
                    </w:p>
                    <w:p w14:paraId="7913E0E3" w14:textId="77777777" w:rsidR="00690E9F" w:rsidRPr="00500574" w:rsidRDefault="00690E9F" w:rsidP="00690E9F">
                      <w:pPr>
                        <w:autoSpaceDE w:val="0"/>
                        <w:autoSpaceDN w:val="0"/>
                        <w:adjustRightInd w:val="0"/>
                        <w:rPr>
                          <w:rFonts w:ascii="Arial" w:hAnsi="Arial"/>
                          <w:sz w:val="20"/>
                        </w:rPr>
                      </w:pPr>
                    </w:p>
                    <w:p w14:paraId="7913E0E4" w14:textId="77777777" w:rsidR="00690E9F" w:rsidRPr="00522375" w:rsidRDefault="00690E9F" w:rsidP="00690E9F">
                      <w:pPr>
                        <w:rPr>
                          <w:rFonts w:ascii="Arial" w:hAnsi="Arial"/>
                        </w:rPr>
                      </w:pPr>
                    </w:p>
                    <w:p w14:paraId="7913E0E5" w14:textId="77777777" w:rsidR="00690E9F" w:rsidRPr="00522375" w:rsidRDefault="00690E9F" w:rsidP="00690E9F">
                      <w:pPr>
                        <w:rPr>
                          <w:rFonts w:ascii="Arial" w:hAnsi="Arial"/>
                        </w:rPr>
                      </w:pPr>
                    </w:p>
                    <w:p w14:paraId="7913E0E6" w14:textId="77777777" w:rsidR="00690E9F" w:rsidRDefault="00690E9F" w:rsidP="00690E9F"/>
                  </w:txbxContent>
                </v:textbox>
              </v:shape>
            </w:pict>
          </mc:Fallback>
        </mc:AlternateContent>
      </w:r>
    </w:p>
    <w:p w14:paraId="7913DF73" w14:textId="77777777" w:rsidR="00690E9F" w:rsidRPr="00522375" w:rsidRDefault="00690E9F" w:rsidP="00690E9F">
      <w:pPr>
        <w:rPr>
          <w:rFonts w:ascii="Arial" w:hAnsi="Arial"/>
        </w:rPr>
      </w:pPr>
      <w:r w:rsidRPr="00522375">
        <w:rPr>
          <w:rFonts w:ascii="Arial" w:hAnsi="Arial"/>
        </w:rPr>
        <w:br w:type="page"/>
      </w:r>
    </w:p>
    <w:p w14:paraId="7913DF74" w14:textId="77777777" w:rsidR="00690E9F" w:rsidRDefault="00690E9F" w:rsidP="00690E9F">
      <w:pPr>
        <w:rPr>
          <w:rFonts w:ascii="Arial" w:hAnsi="Arial"/>
          <w:sz w:val="22"/>
          <w:szCs w:val="22"/>
        </w:rPr>
      </w:pPr>
      <w:r w:rsidRPr="00D51C0A">
        <w:rPr>
          <w:rFonts w:ascii="Arial" w:hAnsi="Arial"/>
          <w:sz w:val="22"/>
          <w:szCs w:val="22"/>
        </w:rPr>
        <w:lastRenderedPageBreak/>
        <w:t xml:space="preserve">In order to understand the potential risks to individual’s privacy, it is important to know the types of data that </w:t>
      </w:r>
      <w:r>
        <w:rPr>
          <w:rFonts w:ascii="Arial" w:hAnsi="Arial"/>
          <w:sz w:val="22"/>
          <w:szCs w:val="22"/>
        </w:rPr>
        <w:t>will be</w:t>
      </w:r>
      <w:r w:rsidRPr="00D51C0A">
        <w:rPr>
          <w:rFonts w:ascii="Arial" w:hAnsi="Arial"/>
          <w:sz w:val="22"/>
          <w:szCs w:val="22"/>
        </w:rPr>
        <w:t xml:space="preserve"> held and/or shared. </w:t>
      </w:r>
      <w:r>
        <w:rPr>
          <w:rFonts w:ascii="Arial" w:hAnsi="Arial"/>
          <w:sz w:val="22"/>
          <w:szCs w:val="22"/>
        </w:rPr>
        <w:t>Even if exact detail is not known and initial indication will assist in the privacy impact assessment.</w:t>
      </w:r>
    </w:p>
    <w:p w14:paraId="7913DF75" w14:textId="77777777" w:rsidR="00690E9F" w:rsidRPr="00D51C0A" w:rsidRDefault="00690E9F" w:rsidP="00690E9F">
      <w:pPr>
        <w:rPr>
          <w:rFonts w:ascii="Arial" w:hAnsi="Arial"/>
          <w:sz w:val="22"/>
          <w:szCs w:val="22"/>
        </w:rPr>
      </w:pPr>
    </w:p>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1778"/>
        <w:gridCol w:w="4580"/>
        <w:gridCol w:w="1952"/>
      </w:tblGrid>
      <w:tr w:rsidR="00690E9F" w:rsidRPr="00FB663F" w14:paraId="7913DF7C" w14:textId="77777777" w:rsidTr="00236391">
        <w:trPr>
          <w:trHeight w:val="740"/>
        </w:trPr>
        <w:tc>
          <w:tcPr>
            <w:tcW w:w="5115" w:type="dxa"/>
            <w:tcBorders>
              <w:top w:val="single" w:sz="12" w:space="0" w:color="auto"/>
              <w:left w:val="single" w:sz="12" w:space="0" w:color="auto"/>
              <w:bottom w:val="single" w:sz="12" w:space="0" w:color="auto"/>
            </w:tcBorders>
            <w:shd w:val="clear" w:color="auto" w:fill="DBE5F1" w:themeFill="accent1" w:themeFillTint="33"/>
            <w:vAlign w:val="center"/>
          </w:tcPr>
          <w:p w14:paraId="7913DF76" w14:textId="77777777" w:rsidR="00690E9F" w:rsidRPr="007B51AA" w:rsidRDefault="00690E9F" w:rsidP="000406BF">
            <w:pPr>
              <w:jc w:val="center"/>
              <w:rPr>
                <w:rFonts w:ascii="Arial" w:hAnsi="Arial"/>
                <w:b/>
              </w:rPr>
            </w:pPr>
            <w:r w:rsidRPr="007B51AA">
              <w:rPr>
                <w:rFonts w:ascii="Arial" w:hAnsi="Arial"/>
                <w:b/>
              </w:rPr>
              <w:t>Personal</w:t>
            </w:r>
          </w:p>
        </w:tc>
        <w:tc>
          <w:tcPr>
            <w:tcW w:w="1778" w:type="dxa"/>
            <w:tcBorders>
              <w:top w:val="single" w:sz="12" w:space="0" w:color="auto"/>
              <w:bottom w:val="single" w:sz="12" w:space="0" w:color="auto"/>
            </w:tcBorders>
            <w:shd w:val="clear" w:color="auto" w:fill="DBE5F1" w:themeFill="accent1" w:themeFillTint="33"/>
            <w:vAlign w:val="center"/>
          </w:tcPr>
          <w:p w14:paraId="7913DF77" w14:textId="77777777" w:rsidR="00690E9F" w:rsidRPr="007B51AA" w:rsidRDefault="00690E9F" w:rsidP="000406BF">
            <w:pPr>
              <w:jc w:val="center"/>
              <w:rPr>
                <w:rFonts w:ascii="Arial" w:hAnsi="Arial"/>
                <w:b/>
              </w:rPr>
            </w:pPr>
            <w:r w:rsidRPr="007B51AA">
              <w:rPr>
                <w:rFonts w:ascii="Arial" w:hAnsi="Arial"/>
                <w:b/>
              </w:rPr>
              <w:t>Tick</w:t>
            </w:r>
          </w:p>
          <w:p w14:paraId="7913DF78" w14:textId="77777777" w:rsidR="00690E9F" w:rsidRPr="007B51AA" w:rsidRDefault="00690E9F" w:rsidP="000406BF">
            <w:pPr>
              <w:jc w:val="center"/>
              <w:rPr>
                <w:rFonts w:ascii="Arial" w:hAnsi="Arial"/>
                <w:b/>
                <w:sz w:val="20"/>
              </w:rPr>
            </w:pPr>
            <w:r w:rsidRPr="007B51AA">
              <w:rPr>
                <w:rFonts w:ascii="Arial" w:hAnsi="Arial"/>
                <w:sz w:val="20"/>
              </w:rPr>
              <w:t>(All that Apply)</w:t>
            </w:r>
          </w:p>
        </w:tc>
        <w:tc>
          <w:tcPr>
            <w:tcW w:w="4580" w:type="dxa"/>
            <w:tcBorders>
              <w:top w:val="single" w:sz="12" w:space="0" w:color="auto"/>
              <w:bottom w:val="single" w:sz="12" w:space="0" w:color="auto"/>
            </w:tcBorders>
            <w:shd w:val="clear" w:color="auto" w:fill="DBE5F1" w:themeFill="accent1" w:themeFillTint="33"/>
            <w:vAlign w:val="center"/>
          </w:tcPr>
          <w:p w14:paraId="7913DF79" w14:textId="77777777" w:rsidR="00690E9F" w:rsidRPr="007B51AA" w:rsidRDefault="00690E9F" w:rsidP="000406BF">
            <w:pPr>
              <w:jc w:val="center"/>
              <w:rPr>
                <w:rFonts w:ascii="Arial" w:hAnsi="Arial"/>
                <w:b/>
              </w:rPr>
            </w:pPr>
            <w:r w:rsidRPr="007B51AA">
              <w:rPr>
                <w:rFonts w:ascii="Arial" w:hAnsi="Arial"/>
                <w:b/>
              </w:rPr>
              <w:t>Sensitive</w:t>
            </w:r>
          </w:p>
        </w:tc>
        <w:tc>
          <w:tcPr>
            <w:tcW w:w="1952" w:type="dxa"/>
            <w:tcBorders>
              <w:top w:val="single" w:sz="12" w:space="0" w:color="auto"/>
              <w:bottom w:val="single" w:sz="12" w:space="0" w:color="auto"/>
              <w:right w:val="single" w:sz="12" w:space="0" w:color="auto"/>
            </w:tcBorders>
            <w:shd w:val="clear" w:color="auto" w:fill="DBE5F1" w:themeFill="accent1" w:themeFillTint="33"/>
            <w:vAlign w:val="center"/>
          </w:tcPr>
          <w:p w14:paraId="7913DF7A" w14:textId="77777777" w:rsidR="00690E9F" w:rsidRPr="007B51AA" w:rsidRDefault="00690E9F" w:rsidP="000406BF">
            <w:pPr>
              <w:jc w:val="center"/>
              <w:rPr>
                <w:rFonts w:ascii="Arial" w:hAnsi="Arial"/>
                <w:b/>
              </w:rPr>
            </w:pPr>
            <w:r w:rsidRPr="007B51AA">
              <w:rPr>
                <w:rFonts w:ascii="Arial" w:hAnsi="Arial"/>
                <w:b/>
              </w:rPr>
              <w:t>Tick</w:t>
            </w:r>
          </w:p>
          <w:p w14:paraId="7913DF7B" w14:textId="77777777" w:rsidR="00690E9F" w:rsidRPr="007B51AA" w:rsidRDefault="00690E9F" w:rsidP="000406BF">
            <w:pPr>
              <w:jc w:val="center"/>
              <w:rPr>
                <w:rFonts w:ascii="Arial" w:hAnsi="Arial"/>
                <w:b/>
                <w:sz w:val="20"/>
              </w:rPr>
            </w:pPr>
            <w:r w:rsidRPr="007B51AA">
              <w:rPr>
                <w:rFonts w:ascii="Arial" w:hAnsi="Arial"/>
                <w:sz w:val="20"/>
              </w:rPr>
              <w:t>(All that Apply)</w:t>
            </w:r>
          </w:p>
        </w:tc>
      </w:tr>
      <w:tr w:rsidR="00690E9F" w14:paraId="7913DF81" w14:textId="77777777" w:rsidTr="00236391">
        <w:trPr>
          <w:trHeight w:val="281"/>
        </w:trPr>
        <w:tc>
          <w:tcPr>
            <w:tcW w:w="5115" w:type="dxa"/>
            <w:tcBorders>
              <w:top w:val="single" w:sz="12" w:space="0" w:color="auto"/>
              <w:left w:val="single" w:sz="12" w:space="0" w:color="auto"/>
            </w:tcBorders>
            <w:shd w:val="clear" w:color="auto" w:fill="auto"/>
            <w:noWrap/>
            <w:hideMark/>
          </w:tcPr>
          <w:p w14:paraId="7913DF7D" w14:textId="77777777" w:rsidR="00690E9F" w:rsidRPr="00A461A4" w:rsidRDefault="00690E9F" w:rsidP="000406BF">
            <w:pPr>
              <w:rPr>
                <w:rFonts w:ascii="Arial" w:hAnsi="Arial"/>
                <w:sz w:val="20"/>
              </w:rPr>
            </w:pPr>
            <w:r w:rsidRPr="00A461A4">
              <w:rPr>
                <w:rFonts w:ascii="Arial" w:eastAsia="Symbol" w:hAnsi="Arial"/>
                <w:sz w:val="20"/>
              </w:rPr>
              <w:t xml:space="preserve">Name </w:t>
            </w:r>
          </w:p>
        </w:tc>
        <w:sdt>
          <w:sdtPr>
            <w:id w:val="1810052737"/>
          </w:sdtPr>
          <w:sdtEndPr/>
          <w:sdtContent>
            <w:tc>
              <w:tcPr>
                <w:tcW w:w="1778" w:type="dxa"/>
                <w:tcBorders>
                  <w:top w:val="single" w:sz="12" w:space="0" w:color="auto"/>
                </w:tcBorders>
                <w:shd w:val="clear" w:color="auto" w:fill="auto"/>
                <w:vAlign w:val="center"/>
              </w:tcPr>
              <w:p w14:paraId="7913DF7E" w14:textId="5BACE73A" w:rsidR="00690E9F" w:rsidRDefault="00500574" w:rsidP="00500574">
                <w:pPr>
                  <w:jc w:val="center"/>
                </w:pPr>
                <w:r>
                  <w:t>X</w:t>
                </w:r>
              </w:p>
            </w:tc>
          </w:sdtContent>
        </w:sdt>
        <w:tc>
          <w:tcPr>
            <w:tcW w:w="4580" w:type="dxa"/>
            <w:tcBorders>
              <w:top w:val="single" w:sz="12" w:space="0" w:color="auto"/>
            </w:tcBorders>
            <w:shd w:val="clear" w:color="auto" w:fill="auto"/>
          </w:tcPr>
          <w:p w14:paraId="7913DF7F" w14:textId="77777777" w:rsidR="00690E9F" w:rsidRPr="00A461A4" w:rsidRDefault="00690E9F" w:rsidP="000406BF">
            <w:pPr>
              <w:rPr>
                <w:rFonts w:ascii="Arial" w:hAnsi="Arial"/>
                <w:sz w:val="20"/>
              </w:rPr>
            </w:pPr>
            <w:r w:rsidRPr="00A461A4">
              <w:rPr>
                <w:rFonts w:ascii="Arial" w:eastAsia="Symbol" w:hAnsi="Arial"/>
                <w:sz w:val="20"/>
              </w:rPr>
              <w:t xml:space="preserve">Racial / ethnic origin </w:t>
            </w:r>
          </w:p>
        </w:tc>
        <w:tc>
          <w:tcPr>
            <w:tcW w:w="1952" w:type="dxa"/>
            <w:tcBorders>
              <w:top w:val="single" w:sz="12" w:space="0" w:color="auto"/>
              <w:right w:val="single" w:sz="12" w:space="0" w:color="auto"/>
            </w:tcBorders>
            <w:shd w:val="clear" w:color="auto" w:fill="auto"/>
            <w:vAlign w:val="center"/>
          </w:tcPr>
          <w:sdt>
            <w:sdtPr>
              <w:rPr>
                <w:rFonts w:ascii="Arial" w:hAnsi="Arial"/>
              </w:rPr>
              <w:id w:val="-808244620"/>
            </w:sdtPr>
            <w:sdtEndPr/>
            <w:sdtContent>
              <w:p w14:paraId="7913DF80" w14:textId="317D1688" w:rsidR="00690E9F" w:rsidRDefault="00500574" w:rsidP="00500574">
                <w:pPr>
                  <w:jc w:val="center"/>
                </w:pPr>
                <w:r>
                  <w:rPr>
                    <w:rFonts w:ascii="Segoe UI Symbol" w:eastAsia="MS Gothic" w:hAnsi="Segoe UI Symbol" w:cs="Segoe UI Symbol"/>
                  </w:rPr>
                  <w:t>X</w:t>
                </w:r>
              </w:p>
            </w:sdtContent>
          </w:sdt>
        </w:tc>
      </w:tr>
      <w:tr w:rsidR="00690E9F" w14:paraId="7913DF86" w14:textId="77777777" w:rsidTr="00236391">
        <w:trPr>
          <w:trHeight w:val="268"/>
        </w:trPr>
        <w:tc>
          <w:tcPr>
            <w:tcW w:w="5115" w:type="dxa"/>
            <w:tcBorders>
              <w:left w:val="single" w:sz="12" w:space="0" w:color="auto"/>
            </w:tcBorders>
            <w:shd w:val="clear" w:color="auto" w:fill="auto"/>
            <w:noWrap/>
            <w:hideMark/>
          </w:tcPr>
          <w:p w14:paraId="7913DF82" w14:textId="77777777" w:rsidR="00690E9F" w:rsidRPr="00A461A4" w:rsidRDefault="00690E9F" w:rsidP="000406BF">
            <w:pPr>
              <w:rPr>
                <w:rFonts w:ascii="Arial" w:hAnsi="Arial"/>
                <w:sz w:val="20"/>
              </w:rPr>
            </w:pPr>
            <w:r w:rsidRPr="00A461A4">
              <w:rPr>
                <w:rFonts w:ascii="Arial" w:eastAsia="Symbol" w:hAnsi="Arial"/>
                <w:sz w:val="20"/>
              </w:rPr>
              <w:t xml:space="preserve">Address (home or business) </w:t>
            </w:r>
          </w:p>
        </w:tc>
        <w:sdt>
          <w:sdtPr>
            <w:id w:val="1231340699"/>
          </w:sdtPr>
          <w:sdtEndPr/>
          <w:sdtContent>
            <w:tc>
              <w:tcPr>
                <w:tcW w:w="1778" w:type="dxa"/>
                <w:shd w:val="clear" w:color="auto" w:fill="auto"/>
                <w:vAlign w:val="center"/>
              </w:tcPr>
              <w:p w14:paraId="7913DF83" w14:textId="6DFE4C21" w:rsidR="00690E9F" w:rsidRDefault="00500574" w:rsidP="00500574">
                <w:pPr>
                  <w:jc w:val="center"/>
                </w:pPr>
                <w:r w:rsidRPr="00500574">
                  <w:rPr>
                    <w:rFonts w:eastAsia="MS Gothic"/>
                  </w:rPr>
                  <w:t>x</w:t>
                </w:r>
              </w:p>
            </w:tc>
          </w:sdtContent>
        </w:sdt>
        <w:tc>
          <w:tcPr>
            <w:tcW w:w="4580" w:type="dxa"/>
            <w:shd w:val="clear" w:color="auto" w:fill="auto"/>
          </w:tcPr>
          <w:p w14:paraId="7913DF84" w14:textId="77777777" w:rsidR="00690E9F" w:rsidRPr="00A461A4" w:rsidRDefault="005C1E5F" w:rsidP="000406BF">
            <w:pPr>
              <w:rPr>
                <w:rFonts w:ascii="Arial" w:hAnsi="Arial"/>
                <w:sz w:val="20"/>
              </w:rPr>
            </w:pPr>
            <w:r>
              <w:rPr>
                <w:rFonts w:ascii="Arial" w:hAnsi="Arial"/>
                <w:sz w:val="20"/>
              </w:rPr>
              <w:t>Gender</w:t>
            </w:r>
          </w:p>
        </w:tc>
        <w:tc>
          <w:tcPr>
            <w:tcW w:w="1952" w:type="dxa"/>
            <w:tcBorders>
              <w:right w:val="single" w:sz="12" w:space="0" w:color="auto"/>
            </w:tcBorders>
            <w:shd w:val="clear" w:color="auto" w:fill="auto"/>
            <w:vAlign w:val="center"/>
          </w:tcPr>
          <w:sdt>
            <w:sdtPr>
              <w:rPr>
                <w:rFonts w:ascii="Arial" w:hAnsi="Arial"/>
              </w:rPr>
              <w:id w:val="93372970"/>
            </w:sdtPr>
            <w:sdtEndPr/>
            <w:sdtContent>
              <w:p w14:paraId="7913DF85" w14:textId="083E5F12" w:rsidR="00690E9F" w:rsidRDefault="00500574" w:rsidP="00500574">
                <w:pPr>
                  <w:jc w:val="center"/>
                </w:pPr>
                <w:r w:rsidRPr="00500574">
                  <w:rPr>
                    <w:rFonts w:eastAsia="MS Gothic"/>
                  </w:rPr>
                  <w:t>X</w:t>
                </w:r>
              </w:p>
            </w:sdtContent>
          </w:sdt>
        </w:tc>
      </w:tr>
      <w:tr w:rsidR="005C1E5F" w14:paraId="7913DF8C" w14:textId="77777777" w:rsidTr="00690E9F">
        <w:trPr>
          <w:trHeight w:val="281"/>
        </w:trPr>
        <w:tc>
          <w:tcPr>
            <w:tcW w:w="5115" w:type="dxa"/>
            <w:tcBorders>
              <w:left w:val="single" w:sz="12" w:space="0" w:color="auto"/>
            </w:tcBorders>
            <w:shd w:val="clear" w:color="auto" w:fill="auto"/>
            <w:noWrap/>
          </w:tcPr>
          <w:p w14:paraId="7913DF87" w14:textId="77777777" w:rsidR="005C1E5F" w:rsidRPr="00A461A4" w:rsidRDefault="005C1E5F" w:rsidP="000406BF">
            <w:pPr>
              <w:rPr>
                <w:rFonts w:ascii="Arial" w:eastAsia="Symbol" w:hAnsi="Arial"/>
                <w:sz w:val="20"/>
              </w:rPr>
            </w:pPr>
            <w:r w:rsidRPr="00A461A4">
              <w:rPr>
                <w:rFonts w:ascii="Arial" w:eastAsia="Symbol" w:hAnsi="Arial"/>
                <w:sz w:val="20"/>
              </w:rPr>
              <w:t>Postcode</w:t>
            </w:r>
          </w:p>
        </w:tc>
        <w:sdt>
          <w:sdtPr>
            <w:id w:val="-757128683"/>
          </w:sdtPr>
          <w:sdtEndPr/>
          <w:sdtContent>
            <w:tc>
              <w:tcPr>
                <w:tcW w:w="1778" w:type="dxa"/>
                <w:shd w:val="clear" w:color="auto" w:fill="auto"/>
                <w:vAlign w:val="center"/>
              </w:tcPr>
              <w:p w14:paraId="7913DF88" w14:textId="42F86F3C" w:rsidR="005C1E5F" w:rsidRDefault="00500574" w:rsidP="00500574">
                <w:pPr>
                  <w:jc w:val="center"/>
                </w:pPr>
                <w:r w:rsidRPr="00500574">
                  <w:rPr>
                    <w:rFonts w:eastAsia="MS Gothic"/>
                  </w:rPr>
                  <w:t>X</w:t>
                </w:r>
              </w:p>
            </w:tc>
          </w:sdtContent>
        </w:sdt>
        <w:tc>
          <w:tcPr>
            <w:tcW w:w="4580" w:type="dxa"/>
            <w:shd w:val="clear" w:color="auto" w:fill="auto"/>
          </w:tcPr>
          <w:p w14:paraId="7913DF89" w14:textId="77777777" w:rsidR="005C1E5F" w:rsidRPr="00A461A4" w:rsidRDefault="005C1E5F" w:rsidP="000406BF">
            <w:pPr>
              <w:rPr>
                <w:rFonts w:ascii="Arial" w:eastAsia="Symbol" w:hAnsi="Arial"/>
                <w:sz w:val="20"/>
              </w:rPr>
            </w:pPr>
            <w:r w:rsidRPr="00A461A4">
              <w:rPr>
                <w:rFonts w:ascii="Arial" w:eastAsia="Symbol" w:hAnsi="Arial"/>
                <w:sz w:val="20"/>
              </w:rPr>
              <w:t>Political opinions</w:t>
            </w:r>
          </w:p>
        </w:tc>
        <w:tc>
          <w:tcPr>
            <w:tcW w:w="1952" w:type="dxa"/>
            <w:tcBorders>
              <w:right w:val="single" w:sz="12" w:space="0" w:color="auto"/>
            </w:tcBorders>
            <w:shd w:val="clear" w:color="auto" w:fill="auto"/>
            <w:vAlign w:val="center"/>
          </w:tcPr>
          <w:sdt>
            <w:sdtPr>
              <w:rPr>
                <w:rFonts w:ascii="Arial" w:hAnsi="Arial"/>
              </w:rPr>
              <w:id w:val="-173882622"/>
            </w:sdtPr>
            <w:sdtEndPr/>
            <w:sdtContent>
              <w:p w14:paraId="7913DF8A" w14:textId="77777777" w:rsidR="005C1E5F" w:rsidRDefault="005C1E5F" w:rsidP="005C1E5F">
                <w:pPr>
                  <w:jc w:val="center"/>
                  <w:rPr>
                    <w:rFonts w:ascii="Arial" w:hAnsi="Arial"/>
                  </w:rPr>
                </w:pPr>
                <w:r>
                  <w:rPr>
                    <w:rFonts w:ascii="MS Gothic" w:eastAsia="MS Gothic" w:hAnsi="MS Gothic" w:hint="eastAsia"/>
                  </w:rPr>
                  <w:t>☐</w:t>
                </w:r>
              </w:p>
            </w:sdtContent>
          </w:sdt>
          <w:p w14:paraId="7913DF8B" w14:textId="77777777" w:rsidR="005C1E5F" w:rsidRDefault="005C1E5F" w:rsidP="000406BF">
            <w:pPr>
              <w:jc w:val="center"/>
            </w:pPr>
          </w:p>
        </w:tc>
      </w:tr>
      <w:tr w:rsidR="00690E9F" w14:paraId="7913DF91" w14:textId="77777777" w:rsidTr="00236391">
        <w:trPr>
          <w:trHeight w:val="281"/>
        </w:trPr>
        <w:tc>
          <w:tcPr>
            <w:tcW w:w="5115" w:type="dxa"/>
            <w:tcBorders>
              <w:left w:val="single" w:sz="12" w:space="0" w:color="auto"/>
            </w:tcBorders>
            <w:shd w:val="clear" w:color="auto" w:fill="auto"/>
            <w:noWrap/>
            <w:hideMark/>
          </w:tcPr>
          <w:p w14:paraId="7913DF8D" w14:textId="77777777" w:rsidR="00690E9F" w:rsidRPr="00A461A4" w:rsidRDefault="005C1E5F" w:rsidP="000406BF">
            <w:pPr>
              <w:rPr>
                <w:rFonts w:ascii="Arial" w:hAnsi="Arial"/>
                <w:sz w:val="20"/>
              </w:rPr>
            </w:pPr>
            <w:r w:rsidRPr="00A461A4">
              <w:rPr>
                <w:rFonts w:ascii="Arial" w:eastAsia="Symbol" w:hAnsi="Arial"/>
                <w:sz w:val="20"/>
              </w:rPr>
              <w:t>NHS No.</w:t>
            </w:r>
          </w:p>
        </w:tc>
        <w:sdt>
          <w:sdtPr>
            <w:id w:val="-799298818"/>
          </w:sdtPr>
          <w:sdtEndPr/>
          <w:sdtContent>
            <w:tc>
              <w:tcPr>
                <w:tcW w:w="1778" w:type="dxa"/>
                <w:shd w:val="clear" w:color="auto" w:fill="auto"/>
                <w:vAlign w:val="center"/>
              </w:tcPr>
              <w:p w14:paraId="7913DF8E" w14:textId="77777777" w:rsidR="00690E9F" w:rsidRDefault="00690E9F" w:rsidP="000406BF">
                <w:pPr>
                  <w:jc w:val="center"/>
                </w:pPr>
                <w:r w:rsidRPr="00500574">
                  <w:rPr>
                    <w:rFonts w:ascii="Segoe UI Symbol" w:eastAsia="MS Gothic" w:hAnsi="Segoe UI Symbol" w:cs="Segoe UI Symbol"/>
                  </w:rPr>
                  <w:t>☐</w:t>
                </w:r>
              </w:p>
            </w:tc>
          </w:sdtContent>
        </w:sdt>
        <w:tc>
          <w:tcPr>
            <w:tcW w:w="4580" w:type="dxa"/>
            <w:shd w:val="clear" w:color="auto" w:fill="auto"/>
          </w:tcPr>
          <w:p w14:paraId="7913DF8F" w14:textId="77777777" w:rsidR="00690E9F" w:rsidRPr="00A461A4" w:rsidRDefault="00690E9F" w:rsidP="000406BF">
            <w:pPr>
              <w:rPr>
                <w:rFonts w:ascii="Arial" w:hAnsi="Arial"/>
                <w:sz w:val="20"/>
              </w:rPr>
            </w:pPr>
            <w:r w:rsidRPr="00A461A4">
              <w:rPr>
                <w:rFonts w:ascii="Arial" w:eastAsia="Symbol" w:hAnsi="Arial"/>
                <w:sz w:val="20"/>
              </w:rPr>
              <w:t xml:space="preserve">Religious beliefs </w:t>
            </w:r>
          </w:p>
        </w:tc>
        <w:sdt>
          <w:sdtPr>
            <w:id w:val="690725243"/>
          </w:sdtPr>
          <w:sdtEndPr/>
          <w:sdtContent>
            <w:tc>
              <w:tcPr>
                <w:tcW w:w="1952" w:type="dxa"/>
                <w:tcBorders>
                  <w:right w:val="single" w:sz="12" w:space="0" w:color="auto"/>
                </w:tcBorders>
                <w:shd w:val="clear" w:color="auto" w:fill="auto"/>
                <w:vAlign w:val="center"/>
              </w:tcPr>
              <w:p w14:paraId="7913DF90" w14:textId="77777777" w:rsidR="00690E9F" w:rsidRDefault="00690E9F" w:rsidP="000406BF">
                <w:pPr>
                  <w:jc w:val="center"/>
                </w:pPr>
                <w:r>
                  <w:rPr>
                    <w:rFonts w:ascii="MS Gothic" w:eastAsia="MS Gothic" w:hAnsi="MS Gothic" w:hint="eastAsia"/>
                  </w:rPr>
                  <w:t>☐</w:t>
                </w:r>
              </w:p>
            </w:tc>
          </w:sdtContent>
        </w:sdt>
      </w:tr>
      <w:tr w:rsidR="00690E9F" w14:paraId="7913DF96" w14:textId="77777777" w:rsidTr="00236391">
        <w:trPr>
          <w:trHeight w:val="281"/>
        </w:trPr>
        <w:tc>
          <w:tcPr>
            <w:tcW w:w="5115" w:type="dxa"/>
            <w:tcBorders>
              <w:left w:val="single" w:sz="12" w:space="0" w:color="auto"/>
            </w:tcBorders>
            <w:shd w:val="clear" w:color="auto" w:fill="auto"/>
            <w:noWrap/>
            <w:hideMark/>
          </w:tcPr>
          <w:p w14:paraId="7913DF92" w14:textId="77777777" w:rsidR="00690E9F" w:rsidRPr="00A461A4" w:rsidRDefault="005C1E5F" w:rsidP="000406BF">
            <w:pPr>
              <w:rPr>
                <w:rFonts w:ascii="Arial" w:hAnsi="Arial"/>
                <w:sz w:val="20"/>
              </w:rPr>
            </w:pPr>
            <w:r>
              <w:rPr>
                <w:rFonts w:ascii="Arial" w:hAnsi="Arial"/>
                <w:sz w:val="20"/>
              </w:rPr>
              <w:t>Telephone number</w:t>
            </w:r>
          </w:p>
        </w:tc>
        <w:sdt>
          <w:sdtPr>
            <w:id w:val="987819220"/>
          </w:sdtPr>
          <w:sdtEndPr/>
          <w:sdtContent>
            <w:tc>
              <w:tcPr>
                <w:tcW w:w="1778" w:type="dxa"/>
                <w:shd w:val="clear" w:color="auto" w:fill="auto"/>
                <w:vAlign w:val="center"/>
              </w:tcPr>
              <w:p w14:paraId="7913DF93" w14:textId="49FAD4D3" w:rsidR="00690E9F" w:rsidRDefault="00500574" w:rsidP="00500574">
                <w:pPr>
                  <w:jc w:val="center"/>
                </w:pPr>
                <w:r>
                  <w:rPr>
                    <w:rFonts w:ascii="Segoe UI Symbol" w:eastAsia="MS Gothic" w:hAnsi="Segoe UI Symbol" w:cs="Segoe UI Symbol"/>
                  </w:rPr>
                  <w:t>X</w:t>
                </w:r>
              </w:p>
            </w:tc>
          </w:sdtContent>
        </w:sdt>
        <w:tc>
          <w:tcPr>
            <w:tcW w:w="4580" w:type="dxa"/>
            <w:shd w:val="clear" w:color="auto" w:fill="auto"/>
          </w:tcPr>
          <w:p w14:paraId="7913DF94" w14:textId="77777777" w:rsidR="00690E9F" w:rsidRPr="00A461A4" w:rsidRDefault="00690E9F" w:rsidP="000406BF">
            <w:pPr>
              <w:rPr>
                <w:rFonts w:ascii="Arial" w:hAnsi="Arial"/>
                <w:sz w:val="20"/>
              </w:rPr>
            </w:pPr>
            <w:r w:rsidRPr="00A461A4">
              <w:rPr>
                <w:rFonts w:ascii="Arial" w:eastAsia="Symbol" w:hAnsi="Arial"/>
                <w:sz w:val="20"/>
              </w:rPr>
              <w:t xml:space="preserve">Trade union membership </w:t>
            </w:r>
          </w:p>
        </w:tc>
        <w:sdt>
          <w:sdtPr>
            <w:id w:val="1354774750"/>
          </w:sdtPr>
          <w:sdtEndPr/>
          <w:sdtContent>
            <w:tc>
              <w:tcPr>
                <w:tcW w:w="1952" w:type="dxa"/>
                <w:tcBorders>
                  <w:right w:val="single" w:sz="12" w:space="0" w:color="auto"/>
                </w:tcBorders>
                <w:shd w:val="clear" w:color="auto" w:fill="auto"/>
                <w:vAlign w:val="center"/>
              </w:tcPr>
              <w:p w14:paraId="7913DF95" w14:textId="77777777" w:rsidR="00690E9F" w:rsidRDefault="00690E9F" w:rsidP="000406BF">
                <w:pPr>
                  <w:jc w:val="center"/>
                </w:pPr>
                <w:r>
                  <w:rPr>
                    <w:rFonts w:ascii="MS Gothic" w:eastAsia="MS Gothic" w:hAnsi="MS Gothic" w:hint="eastAsia"/>
                  </w:rPr>
                  <w:t>☐</w:t>
                </w:r>
              </w:p>
            </w:tc>
          </w:sdtContent>
        </w:sdt>
      </w:tr>
      <w:tr w:rsidR="00690E9F" w14:paraId="7913DF9B" w14:textId="77777777" w:rsidTr="00236391">
        <w:trPr>
          <w:trHeight w:val="268"/>
        </w:trPr>
        <w:tc>
          <w:tcPr>
            <w:tcW w:w="5115" w:type="dxa"/>
            <w:tcBorders>
              <w:left w:val="single" w:sz="12" w:space="0" w:color="auto"/>
            </w:tcBorders>
            <w:shd w:val="clear" w:color="auto" w:fill="auto"/>
            <w:noWrap/>
            <w:hideMark/>
          </w:tcPr>
          <w:p w14:paraId="7913DF97" w14:textId="77777777" w:rsidR="00690E9F" w:rsidRPr="00A461A4" w:rsidRDefault="00690E9F" w:rsidP="000406BF">
            <w:pPr>
              <w:rPr>
                <w:rFonts w:ascii="Arial" w:hAnsi="Arial"/>
                <w:sz w:val="20"/>
              </w:rPr>
            </w:pPr>
            <w:r w:rsidRPr="00A461A4">
              <w:rPr>
                <w:rFonts w:ascii="Arial" w:eastAsia="Symbol" w:hAnsi="Arial"/>
                <w:sz w:val="20"/>
              </w:rPr>
              <w:t xml:space="preserve">Email address </w:t>
            </w:r>
          </w:p>
        </w:tc>
        <w:sdt>
          <w:sdtPr>
            <w:id w:val="-136733793"/>
          </w:sdtPr>
          <w:sdtEndPr/>
          <w:sdtContent>
            <w:tc>
              <w:tcPr>
                <w:tcW w:w="1778" w:type="dxa"/>
                <w:shd w:val="clear" w:color="auto" w:fill="auto"/>
                <w:vAlign w:val="center"/>
              </w:tcPr>
              <w:p w14:paraId="7913DF98" w14:textId="77777777" w:rsidR="00690E9F" w:rsidRDefault="00690E9F" w:rsidP="000406BF">
                <w:pPr>
                  <w:jc w:val="center"/>
                </w:pPr>
                <w:r w:rsidRPr="00500574">
                  <w:rPr>
                    <w:rFonts w:ascii="Segoe UI Symbol" w:eastAsia="MS Gothic" w:hAnsi="Segoe UI Symbol" w:cs="Segoe UI Symbol"/>
                  </w:rPr>
                  <w:t>☐</w:t>
                </w:r>
              </w:p>
            </w:tc>
          </w:sdtContent>
        </w:sdt>
        <w:tc>
          <w:tcPr>
            <w:tcW w:w="4580" w:type="dxa"/>
            <w:shd w:val="clear" w:color="auto" w:fill="auto"/>
          </w:tcPr>
          <w:p w14:paraId="7913DF99" w14:textId="77777777" w:rsidR="00690E9F" w:rsidRPr="00A461A4" w:rsidRDefault="00690E9F" w:rsidP="000406BF">
            <w:pPr>
              <w:rPr>
                <w:rFonts w:ascii="Arial" w:hAnsi="Arial"/>
                <w:sz w:val="20"/>
              </w:rPr>
            </w:pPr>
            <w:r w:rsidRPr="00A461A4">
              <w:rPr>
                <w:rFonts w:ascii="Arial" w:eastAsia="Symbol" w:hAnsi="Arial"/>
                <w:sz w:val="20"/>
              </w:rPr>
              <w:t xml:space="preserve">Physical or mental health </w:t>
            </w:r>
          </w:p>
        </w:tc>
        <w:sdt>
          <w:sdtPr>
            <w:id w:val="-238719618"/>
          </w:sdtPr>
          <w:sdtEndPr/>
          <w:sdtContent>
            <w:tc>
              <w:tcPr>
                <w:tcW w:w="1952" w:type="dxa"/>
                <w:tcBorders>
                  <w:right w:val="single" w:sz="12" w:space="0" w:color="auto"/>
                </w:tcBorders>
                <w:shd w:val="clear" w:color="auto" w:fill="auto"/>
                <w:vAlign w:val="center"/>
              </w:tcPr>
              <w:p w14:paraId="7913DF9A" w14:textId="77777777" w:rsidR="00690E9F" w:rsidRDefault="00690E9F" w:rsidP="000406BF">
                <w:pPr>
                  <w:jc w:val="center"/>
                </w:pPr>
                <w:r>
                  <w:rPr>
                    <w:rFonts w:ascii="MS Gothic" w:eastAsia="MS Gothic" w:hAnsi="MS Gothic" w:hint="eastAsia"/>
                  </w:rPr>
                  <w:t>☐</w:t>
                </w:r>
              </w:p>
            </w:tc>
          </w:sdtContent>
        </w:sdt>
      </w:tr>
      <w:tr w:rsidR="00690E9F" w14:paraId="7913DFA0" w14:textId="77777777" w:rsidTr="00236391">
        <w:trPr>
          <w:trHeight w:val="281"/>
        </w:trPr>
        <w:tc>
          <w:tcPr>
            <w:tcW w:w="5115" w:type="dxa"/>
            <w:tcBorders>
              <w:left w:val="single" w:sz="12" w:space="0" w:color="auto"/>
            </w:tcBorders>
            <w:shd w:val="clear" w:color="auto" w:fill="auto"/>
            <w:noWrap/>
            <w:hideMark/>
          </w:tcPr>
          <w:p w14:paraId="7913DF9C" w14:textId="77777777" w:rsidR="00690E9F" w:rsidRPr="00A461A4" w:rsidRDefault="00690E9F" w:rsidP="000406BF">
            <w:pPr>
              <w:rPr>
                <w:rFonts w:ascii="Arial" w:hAnsi="Arial"/>
                <w:sz w:val="20"/>
              </w:rPr>
            </w:pPr>
            <w:r w:rsidRPr="00A461A4">
              <w:rPr>
                <w:rFonts w:ascii="Arial" w:eastAsia="Symbol" w:hAnsi="Arial"/>
                <w:sz w:val="20"/>
              </w:rPr>
              <w:t xml:space="preserve">Date of birth </w:t>
            </w:r>
          </w:p>
        </w:tc>
        <w:sdt>
          <w:sdtPr>
            <w:id w:val="-1798678644"/>
          </w:sdtPr>
          <w:sdtEndPr/>
          <w:sdtContent>
            <w:tc>
              <w:tcPr>
                <w:tcW w:w="1778" w:type="dxa"/>
                <w:shd w:val="clear" w:color="auto" w:fill="auto"/>
                <w:vAlign w:val="center"/>
              </w:tcPr>
              <w:p w14:paraId="7913DF9D" w14:textId="75BBE67F" w:rsidR="00690E9F" w:rsidRDefault="00500574" w:rsidP="00500574">
                <w:pPr>
                  <w:jc w:val="center"/>
                </w:pPr>
                <w:r w:rsidRPr="00500574">
                  <w:rPr>
                    <w:rFonts w:eastAsia="MS Gothic"/>
                  </w:rPr>
                  <w:t>X</w:t>
                </w:r>
              </w:p>
            </w:tc>
          </w:sdtContent>
        </w:sdt>
        <w:tc>
          <w:tcPr>
            <w:tcW w:w="4580" w:type="dxa"/>
            <w:shd w:val="clear" w:color="auto" w:fill="auto"/>
          </w:tcPr>
          <w:p w14:paraId="7913DF9E" w14:textId="77777777" w:rsidR="00690E9F" w:rsidRPr="00A461A4" w:rsidRDefault="00690E9F" w:rsidP="000406BF">
            <w:pPr>
              <w:rPr>
                <w:rFonts w:ascii="Arial" w:hAnsi="Arial"/>
                <w:sz w:val="20"/>
              </w:rPr>
            </w:pPr>
            <w:r w:rsidRPr="00A461A4">
              <w:rPr>
                <w:rFonts w:ascii="Arial" w:eastAsia="Symbol" w:hAnsi="Arial"/>
                <w:sz w:val="20"/>
              </w:rPr>
              <w:t xml:space="preserve">Sexual life </w:t>
            </w:r>
          </w:p>
        </w:tc>
        <w:sdt>
          <w:sdtPr>
            <w:id w:val="-561635488"/>
          </w:sdtPr>
          <w:sdtEndPr/>
          <w:sdtContent>
            <w:tc>
              <w:tcPr>
                <w:tcW w:w="1952" w:type="dxa"/>
                <w:tcBorders>
                  <w:right w:val="single" w:sz="12" w:space="0" w:color="auto"/>
                </w:tcBorders>
                <w:shd w:val="clear" w:color="auto" w:fill="auto"/>
                <w:vAlign w:val="center"/>
              </w:tcPr>
              <w:p w14:paraId="7913DF9F" w14:textId="77777777" w:rsidR="00690E9F" w:rsidRDefault="00690E9F" w:rsidP="000406BF">
                <w:pPr>
                  <w:jc w:val="center"/>
                </w:pPr>
                <w:r>
                  <w:rPr>
                    <w:rFonts w:ascii="MS Gothic" w:eastAsia="MS Gothic" w:hAnsi="MS Gothic" w:hint="eastAsia"/>
                  </w:rPr>
                  <w:t>☐</w:t>
                </w:r>
              </w:p>
            </w:tc>
          </w:sdtContent>
        </w:sdt>
      </w:tr>
      <w:tr w:rsidR="00690E9F" w14:paraId="7913DFA5" w14:textId="77777777" w:rsidTr="00236391">
        <w:trPr>
          <w:trHeight w:val="281"/>
        </w:trPr>
        <w:tc>
          <w:tcPr>
            <w:tcW w:w="5115" w:type="dxa"/>
            <w:tcBorders>
              <w:left w:val="single" w:sz="12" w:space="0" w:color="auto"/>
            </w:tcBorders>
            <w:shd w:val="clear" w:color="auto" w:fill="auto"/>
            <w:noWrap/>
            <w:hideMark/>
          </w:tcPr>
          <w:p w14:paraId="7913DFA1" w14:textId="77777777" w:rsidR="00690E9F" w:rsidRPr="00A461A4" w:rsidRDefault="00690E9F" w:rsidP="000406BF">
            <w:pPr>
              <w:rPr>
                <w:rFonts w:ascii="Arial" w:hAnsi="Arial"/>
                <w:sz w:val="20"/>
              </w:rPr>
            </w:pPr>
            <w:r w:rsidRPr="00A461A4">
              <w:rPr>
                <w:rFonts w:ascii="Arial" w:eastAsia="Symbol" w:hAnsi="Arial"/>
                <w:sz w:val="20"/>
              </w:rPr>
              <w:t xml:space="preserve">Payroll number </w:t>
            </w:r>
          </w:p>
        </w:tc>
        <w:sdt>
          <w:sdtPr>
            <w:id w:val="-133717488"/>
          </w:sdtPr>
          <w:sdtEndPr/>
          <w:sdtContent>
            <w:tc>
              <w:tcPr>
                <w:tcW w:w="1778" w:type="dxa"/>
                <w:shd w:val="clear" w:color="auto" w:fill="auto"/>
                <w:vAlign w:val="center"/>
              </w:tcPr>
              <w:p w14:paraId="7913DFA2" w14:textId="77777777" w:rsidR="00690E9F" w:rsidRDefault="00690E9F" w:rsidP="000406BF">
                <w:pPr>
                  <w:jc w:val="center"/>
                </w:pPr>
                <w:r>
                  <w:rPr>
                    <w:rFonts w:ascii="MS Gothic" w:eastAsia="MS Gothic" w:hAnsi="MS Gothic" w:hint="eastAsia"/>
                  </w:rPr>
                  <w:t>☐</w:t>
                </w:r>
              </w:p>
            </w:tc>
          </w:sdtContent>
        </w:sdt>
        <w:tc>
          <w:tcPr>
            <w:tcW w:w="4580" w:type="dxa"/>
            <w:shd w:val="clear" w:color="auto" w:fill="auto"/>
          </w:tcPr>
          <w:p w14:paraId="7913DFA3" w14:textId="77777777" w:rsidR="00690E9F" w:rsidRPr="00A461A4" w:rsidRDefault="00690E9F" w:rsidP="000406BF">
            <w:pPr>
              <w:rPr>
                <w:rFonts w:ascii="Arial" w:hAnsi="Arial"/>
                <w:sz w:val="20"/>
              </w:rPr>
            </w:pPr>
            <w:r w:rsidRPr="00A461A4">
              <w:rPr>
                <w:rFonts w:ascii="Arial" w:eastAsia="Symbol" w:hAnsi="Arial"/>
                <w:sz w:val="20"/>
              </w:rPr>
              <w:t xml:space="preserve">Criminal offences </w:t>
            </w:r>
          </w:p>
        </w:tc>
        <w:sdt>
          <w:sdtPr>
            <w:id w:val="-509060210"/>
          </w:sdtPr>
          <w:sdtEndPr/>
          <w:sdtContent>
            <w:tc>
              <w:tcPr>
                <w:tcW w:w="1952" w:type="dxa"/>
                <w:tcBorders>
                  <w:right w:val="single" w:sz="12" w:space="0" w:color="auto"/>
                </w:tcBorders>
                <w:shd w:val="clear" w:color="auto" w:fill="auto"/>
                <w:vAlign w:val="center"/>
              </w:tcPr>
              <w:p w14:paraId="7913DFA4" w14:textId="77777777" w:rsidR="00690E9F" w:rsidRDefault="00690E9F" w:rsidP="000406BF">
                <w:pPr>
                  <w:jc w:val="center"/>
                </w:pPr>
                <w:r>
                  <w:rPr>
                    <w:rFonts w:ascii="MS Gothic" w:eastAsia="MS Gothic" w:hAnsi="MS Gothic" w:hint="eastAsia"/>
                  </w:rPr>
                  <w:t>☐</w:t>
                </w:r>
              </w:p>
            </w:tc>
          </w:sdtContent>
        </w:sdt>
      </w:tr>
      <w:tr w:rsidR="00690E9F" w14:paraId="7913DFAA" w14:textId="77777777" w:rsidTr="00236391">
        <w:trPr>
          <w:trHeight w:val="281"/>
        </w:trPr>
        <w:tc>
          <w:tcPr>
            <w:tcW w:w="5115" w:type="dxa"/>
            <w:tcBorders>
              <w:left w:val="single" w:sz="12" w:space="0" w:color="auto"/>
              <w:bottom w:val="single" w:sz="12" w:space="0" w:color="auto"/>
            </w:tcBorders>
            <w:shd w:val="clear" w:color="auto" w:fill="auto"/>
            <w:noWrap/>
            <w:hideMark/>
          </w:tcPr>
          <w:p w14:paraId="7913DFA6" w14:textId="77777777" w:rsidR="00690E9F" w:rsidRPr="00A461A4" w:rsidRDefault="00690E9F" w:rsidP="000406BF">
            <w:pPr>
              <w:rPr>
                <w:rFonts w:ascii="Arial" w:hAnsi="Arial"/>
                <w:sz w:val="20"/>
              </w:rPr>
            </w:pPr>
            <w:r w:rsidRPr="00A461A4">
              <w:rPr>
                <w:rFonts w:ascii="Arial" w:eastAsia="Symbol" w:hAnsi="Arial"/>
                <w:sz w:val="20"/>
              </w:rPr>
              <w:t xml:space="preserve">Driving Licence [shows date of birth and first part of surname] </w:t>
            </w:r>
          </w:p>
        </w:tc>
        <w:sdt>
          <w:sdtPr>
            <w:id w:val="-1634940949"/>
          </w:sdtPr>
          <w:sdtEndPr/>
          <w:sdtContent>
            <w:tc>
              <w:tcPr>
                <w:tcW w:w="1778" w:type="dxa"/>
                <w:tcBorders>
                  <w:bottom w:val="single" w:sz="12" w:space="0" w:color="auto"/>
                </w:tcBorders>
                <w:shd w:val="clear" w:color="auto" w:fill="auto"/>
                <w:vAlign w:val="center"/>
              </w:tcPr>
              <w:p w14:paraId="7913DFA7" w14:textId="77777777" w:rsidR="00690E9F" w:rsidRDefault="00690E9F" w:rsidP="000406BF">
                <w:pPr>
                  <w:jc w:val="center"/>
                </w:pPr>
                <w:r>
                  <w:rPr>
                    <w:rFonts w:ascii="MS Gothic" w:eastAsia="MS Gothic" w:hAnsi="MS Gothic" w:hint="eastAsia"/>
                  </w:rPr>
                  <w:t>☐</w:t>
                </w:r>
              </w:p>
            </w:tc>
          </w:sdtContent>
        </w:sdt>
        <w:tc>
          <w:tcPr>
            <w:tcW w:w="4580" w:type="dxa"/>
            <w:shd w:val="clear" w:color="auto" w:fill="auto"/>
          </w:tcPr>
          <w:p w14:paraId="7913DFA8" w14:textId="77777777" w:rsidR="00690E9F" w:rsidRPr="00A461A4" w:rsidRDefault="00690E9F" w:rsidP="000406BF">
            <w:pPr>
              <w:rPr>
                <w:rFonts w:ascii="Arial" w:hAnsi="Arial"/>
                <w:sz w:val="20"/>
              </w:rPr>
            </w:pPr>
            <w:r w:rsidRPr="00A461A4">
              <w:rPr>
                <w:rFonts w:ascii="Arial" w:eastAsia="Symbol" w:hAnsi="Arial"/>
                <w:sz w:val="20"/>
              </w:rPr>
              <w:t xml:space="preserve">Biometrics; DNA profile, fingerprints </w:t>
            </w:r>
          </w:p>
        </w:tc>
        <w:sdt>
          <w:sdtPr>
            <w:id w:val="-1319963959"/>
          </w:sdtPr>
          <w:sdtEndPr/>
          <w:sdtContent>
            <w:tc>
              <w:tcPr>
                <w:tcW w:w="1952" w:type="dxa"/>
                <w:tcBorders>
                  <w:right w:val="single" w:sz="12" w:space="0" w:color="auto"/>
                </w:tcBorders>
                <w:shd w:val="clear" w:color="auto" w:fill="auto"/>
                <w:vAlign w:val="center"/>
              </w:tcPr>
              <w:p w14:paraId="7913DFA9" w14:textId="77777777" w:rsidR="00690E9F" w:rsidRDefault="00690E9F" w:rsidP="000406BF">
                <w:pPr>
                  <w:jc w:val="center"/>
                </w:pPr>
                <w:r>
                  <w:rPr>
                    <w:rFonts w:ascii="MS Gothic" w:eastAsia="MS Gothic" w:hAnsi="MS Gothic" w:hint="eastAsia"/>
                  </w:rPr>
                  <w:t>☐</w:t>
                </w:r>
              </w:p>
            </w:tc>
          </w:sdtContent>
        </w:sdt>
      </w:tr>
      <w:tr w:rsidR="00690E9F" w14:paraId="7913DFAE" w14:textId="77777777" w:rsidTr="00236391">
        <w:trPr>
          <w:trHeight w:val="258"/>
        </w:trPr>
        <w:tc>
          <w:tcPr>
            <w:tcW w:w="6893" w:type="dxa"/>
            <w:gridSpan w:val="2"/>
            <w:tcBorders>
              <w:top w:val="single" w:sz="12" w:space="0" w:color="auto"/>
              <w:left w:val="single" w:sz="12" w:space="0" w:color="auto"/>
              <w:right w:val="single" w:sz="12" w:space="0" w:color="auto"/>
            </w:tcBorders>
            <w:shd w:val="clear" w:color="auto" w:fill="DBE5F1" w:themeFill="accent1" w:themeFillTint="33"/>
            <w:vAlign w:val="center"/>
          </w:tcPr>
          <w:p w14:paraId="7913DFAB" w14:textId="77777777" w:rsidR="00690E9F" w:rsidRPr="007B51AA" w:rsidRDefault="00690E9F" w:rsidP="000406BF">
            <w:pPr>
              <w:jc w:val="center"/>
              <w:rPr>
                <w:b/>
              </w:rPr>
            </w:pPr>
            <w:r w:rsidRPr="007B51AA">
              <w:rPr>
                <w:rFonts w:ascii="Arial" w:eastAsia="Symbol" w:hAnsi="Arial"/>
                <w:b/>
              </w:rPr>
              <w:t>Additional data types (if relevant):</w:t>
            </w:r>
          </w:p>
        </w:tc>
        <w:tc>
          <w:tcPr>
            <w:tcW w:w="4580" w:type="dxa"/>
            <w:tcBorders>
              <w:left w:val="single" w:sz="12" w:space="0" w:color="auto"/>
            </w:tcBorders>
            <w:shd w:val="clear" w:color="auto" w:fill="auto"/>
          </w:tcPr>
          <w:p w14:paraId="7913DFAC" w14:textId="77777777" w:rsidR="00690E9F" w:rsidRPr="00A461A4" w:rsidRDefault="00690E9F" w:rsidP="000406BF">
            <w:pPr>
              <w:rPr>
                <w:rFonts w:ascii="Arial" w:hAnsi="Arial"/>
                <w:sz w:val="20"/>
              </w:rPr>
            </w:pPr>
            <w:r w:rsidRPr="00A461A4">
              <w:rPr>
                <w:rFonts w:ascii="Arial" w:eastAsia="Symbol" w:hAnsi="Arial"/>
                <w:sz w:val="20"/>
              </w:rPr>
              <w:t xml:space="preserve">Bank, financial or credit card details </w:t>
            </w:r>
          </w:p>
        </w:tc>
        <w:sdt>
          <w:sdtPr>
            <w:id w:val="1790544283"/>
          </w:sdtPr>
          <w:sdtEndPr/>
          <w:sdtContent>
            <w:tc>
              <w:tcPr>
                <w:tcW w:w="1952" w:type="dxa"/>
                <w:tcBorders>
                  <w:right w:val="single" w:sz="12" w:space="0" w:color="auto"/>
                </w:tcBorders>
                <w:shd w:val="clear" w:color="auto" w:fill="auto"/>
                <w:vAlign w:val="center"/>
              </w:tcPr>
              <w:p w14:paraId="7913DFAD" w14:textId="77777777" w:rsidR="00690E9F" w:rsidRDefault="00690E9F" w:rsidP="000406BF">
                <w:pPr>
                  <w:jc w:val="center"/>
                </w:pPr>
                <w:r>
                  <w:rPr>
                    <w:rFonts w:ascii="MS Gothic" w:eastAsia="MS Gothic" w:hAnsi="MS Gothic" w:hint="eastAsia"/>
                  </w:rPr>
                  <w:t>☐</w:t>
                </w:r>
              </w:p>
            </w:tc>
          </w:sdtContent>
        </w:sdt>
      </w:tr>
      <w:tr w:rsidR="00690E9F" w14:paraId="7913DFB2" w14:textId="77777777" w:rsidTr="00236391">
        <w:trPr>
          <w:trHeight w:val="281"/>
        </w:trPr>
        <w:tc>
          <w:tcPr>
            <w:tcW w:w="6893" w:type="dxa"/>
            <w:gridSpan w:val="2"/>
            <w:vMerge w:val="restart"/>
            <w:tcBorders>
              <w:left w:val="single" w:sz="12" w:space="0" w:color="auto"/>
              <w:right w:val="single" w:sz="12" w:space="0" w:color="auto"/>
            </w:tcBorders>
            <w:shd w:val="clear" w:color="auto" w:fill="auto"/>
            <w:noWrap/>
          </w:tcPr>
          <w:p w14:paraId="4BDB7396" w14:textId="77777777" w:rsidR="00500574" w:rsidRDefault="00500574" w:rsidP="000406BF">
            <w:r>
              <w:t>Length of service with NHS</w:t>
            </w:r>
          </w:p>
          <w:p w14:paraId="3F5C1307" w14:textId="77777777" w:rsidR="00500574" w:rsidRDefault="00500574" w:rsidP="000406BF">
            <w:r>
              <w:t>Length of service in current role</w:t>
            </w:r>
          </w:p>
          <w:p w14:paraId="20E35A10" w14:textId="77777777" w:rsidR="00500574" w:rsidRDefault="00500574" w:rsidP="000406BF">
            <w:r>
              <w:t>Date of leaving current post (if applicable)</w:t>
            </w:r>
          </w:p>
          <w:p w14:paraId="4F0CED57" w14:textId="77777777" w:rsidR="00500574" w:rsidRDefault="00500574" w:rsidP="000406BF">
            <w:r>
              <w:t>Nationality</w:t>
            </w:r>
          </w:p>
          <w:p w14:paraId="7913DFAF" w14:textId="6073A1A4" w:rsidR="00500574" w:rsidRDefault="00500574" w:rsidP="000406BF"/>
        </w:tc>
        <w:tc>
          <w:tcPr>
            <w:tcW w:w="4580" w:type="dxa"/>
            <w:tcBorders>
              <w:left w:val="single" w:sz="12" w:space="0" w:color="auto"/>
            </w:tcBorders>
            <w:shd w:val="clear" w:color="auto" w:fill="auto"/>
          </w:tcPr>
          <w:p w14:paraId="7913DFB0" w14:textId="77777777" w:rsidR="00690E9F" w:rsidRPr="00A461A4" w:rsidRDefault="00690E9F" w:rsidP="000406BF">
            <w:pPr>
              <w:rPr>
                <w:rFonts w:ascii="Arial" w:hAnsi="Arial"/>
                <w:sz w:val="20"/>
              </w:rPr>
            </w:pPr>
            <w:r w:rsidRPr="00A461A4">
              <w:rPr>
                <w:rFonts w:ascii="Arial" w:eastAsia="Symbol" w:hAnsi="Arial"/>
                <w:sz w:val="20"/>
              </w:rPr>
              <w:t xml:space="preserve">Mother’s maiden name </w:t>
            </w:r>
          </w:p>
        </w:tc>
        <w:sdt>
          <w:sdtPr>
            <w:id w:val="1586879894"/>
          </w:sdtPr>
          <w:sdtEndPr/>
          <w:sdtContent>
            <w:tc>
              <w:tcPr>
                <w:tcW w:w="1952" w:type="dxa"/>
                <w:tcBorders>
                  <w:right w:val="single" w:sz="12" w:space="0" w:color="auto"/>
                </w:tcBorders>
                <w:shd w:val="clear" w:color="auto" w:fill="auto"/>
                <w:vAlign w:val="center"/>
              </w:tcPr>
              <w:p w14:paraId="7913DFB1" w14:textId="77777777" w:rsidR="00690E9F" w:rsidRDefault="00690E9F" w:rsidP="000406BF">
                <w:pPr>
                  <w:jc w:val="center"/>
                </w:pPr>
                <w:r>
                  <w:rPr>
                    <w:rFonts w:ascii="MS Gothic" w:eastAsia="MS Gothic" w:hAnsi="MS Gothic" w:hint="eastAsia"/>
                  </w:rPr>
                  <w:t>☐</w:t>
                </w:r>
              </w:p>
            </w:tc>
          </w:sdtContent>
        </w:sdt>
      </w:tr>
      <w:tr w:rsidR="00690E9F" w14:paraId="7913DFB6" w14:textId="77777777" w:rsidTr="00236391">
        <w:trPr>
          <w:trHeight w:val="281"/>
        </w:trPr>
        <w:tc>
          <w:tcPr>
            <w:tcW w:w="6893" w:type="dxa"/>
            <w:gridSpan w:val="2"/>
            <w:vMerge/>
            <w:tcBorders>
              <w:left w:val="single" w:sz="12" w:space="0" w:color="auto"/>
              <w:right w:val="single" w:sz="12" w:space="0" w:color="auto"/>
            </w:tcBorders>
            <w:shd w:val="clear" w:color="auto" w:fill="auto"/>
            <w:noWrap/>
            <w:hideMark/>
          </w:tcPr>
          <w:p w14:paraId="7913DFB3" w14:textId="77777777" w:rsidR="00690E9F" w:rsidRDefault="00690E9F" w:rsidP="000406BF"/>
        </w:tc>
        <w:tc>
          <w:tcPr>
            <w:tcW w:w="4580" w:type="dxa"/>
            <w:tcBorders>
              <w:left w:val="single" w:sz="12" w:space="0" w:color="auto"/>
            </w:tcBorders>
            <w:shd w:val="clear" w:color="auto" w:fill="auto"/>
          </w:tcPr>
          <w:p w14:paraId="7913DFB4" w14:textId="77777777" w:rsidR="00690E9F" w:rsidRPr="00A461A4" w:rsidRDefault="00690E9F" w:rsidP="000406BF">
            <w:pPr>
              <w:rPr>
                <w:rFonts w:ascii="Arial" w:hAnsi="Arial"/>
                <w:sz w:val="20"/>
              </w:rPr>
            </w:pPr>
            <w:r w:rsidRPr="00A461A4">
              <w:rPr>
                <w:rFonts w:ascii="Arial" w:eastAsia="Symbol" w:hAnsi="Arial"/>
                <w:sz w:val="20"/>
              </w:rPr>
              <w:t xml:space="preserve">National Insurance number </w:t>
            </w:r>
          </w:p>
        </w:tc>
        <w:sdt>
          <w:sdtPr>
            <w:id w:val="500326454"/>
          </w:sdtPr>
          <w:sdtEndPr/>
          <w:sdtContent>
            <w:tc>
              <w:tcPr>
                <w:tcW w:w="1952" w:type="dxa"/>
                <w:tcBorders>
                  <w:right w:val="single" w:sz="12" w:space="0" w:color="auto"/>
                </w:tcBorders>
                <w:shd w:val="clear" w:color="auto" w:fill="auto"/>
                <w:vAlign w:val="center"/>
              </w:tcPr>
              <w:p w14:paraId="7913DFB5" w14:textId="77777777" w:rsidR="00690E9F" w:rsidRDefault="00690E9F" w:rsidP="000406BF">
                <w:pPr>
                  <w:jc w:val="center"/>
                </w:pPr>
                <w:r>
                  <w:rPr>
                    <w:rFonts w:ascii="MS Gothic" w:eastAsia="MS Gothic" w:hAnsi="MS Gothic" w:hint="eastAsia"/>
                  </w:rPr>
                  <w:t>☐</w:t>
                </w:r>
              </w:p>
            </w:tc>
          </w:sdtContent>
        </w:sdt>
      </w:tr>
      <w:tr w:rsidR="00690E9F" w14:paraId="7913DFBA" w14:textId="77777777" w:rsidTr="00236391">
        <w:trPr>
          <w:trHeight w:val="281"/>
        </w:trPr>
        <w:tc>
          <w:tcPr>
            <w:tcW w:w="6893" w:type="dxa"/>
            <w:gridSpan w:val="2"/>
            <w:vMerge/>
            <w:tcBorders>
              <w:left w:val="single" w:sz="12" w:space="0" w:color="auto"/>
              <w:right w:val="single" w:sz="12" w:space="0" w:color="auto"/>
            </w:tcBorders>
            <w:shd w:val="clear" w:color="auto" w:fill="auto"/>
            <w:noWrap/>
          </w:tcPr>
          <w:p w14:paraId="7913DFB7" w14:textId="77777777" w:rsidR="00690E9F" w:rsidRPr="00B41EC4" w:rsidRDefault="00690E9F" w:rsidP="000406BF">
            <w:pPr>
              <w:rPr>
                <w:rFonts w:ascii="Arial" w:hAnsi="Arial"/>
              </w:rPr>
            </w:pPr>
          </w:p>
        </w:tc>
        <w:tc>
          <w:tcPr>
            <w:tcW w:w="4580" w:type="dxa"/>
            <w:tcBorders>
              <w:left w:val="single" w:sz="12" w:space="0" w:color="auto"/>
            </w:tcBorders>
            <w:shd w:val="clear" w:color="auto" w:fill="auto"/>
          </w:tcPr>
          <w:p w14:paraId="7913DFB8" w14:textId="77777777" w:rsidR="00690E9F" w:rsidRPr="00A461A4" w:rsidRDefault="00690E9F" w:rsidP="000406BF">
            <w:pPr>
              <w:rPr>
                <w:rFonts w:ascii="Arial" w:hAnsi="Arial"/>
                <w:sz w:val="20"/>
              </w:rPr>
            </w:pPr>
            <w:r w:rsidRPr="00A461A4">
              <w:rPr>
                <w:rFonts w:ascii="Arial" w:hAnsi="Arial"/>
                <w:sz w:val="20"/>
              </w:rPr>
              <w:t>Tax, benefit or pension Records</w:t>
            </w:r>
          </w:p>
        </w:tc>
        <w:sdt>
          <w:sdtPr>
            <w:id w:val="1255948414"/>
          </w:sdtPr>
          <w:sdtEndPr/>
          <w:sdtContent>
            <w:tc>
              <w:tcPr>
                <w:tcW w:w="1952" w:type="dxa"/>
                <w:tcBorders>
                  <w:right w:val="single" w:sz="12" w:space="0" w:color="auto"/>
                </w:tcBorders>
                <w:shd w:val="clear" w:color="auto" w:fill="auto"/>
                <w:vAlign w:val="center"/>
              </w:tcPr>
              <w:p w14:paraId="7913DFB9" w14:textId="77777777" w:rsidR="00690E9F" w:rsidRDefault="00690E9F" w:rsidP="000406BF">
                <w:pPr>
                  <w:jc w:val="center"/>
                </w:pPr>
                <w:r>
                  <w:rPr>
                    <w:rFonts w:ascii="MS Gothic" w:eastAsia="MS Gothic" w:hAnsi="MS Gothic" w:hint="eastAsia"/>
                  </w:rPr>
                  <w:t>☐</w:t>
                </w:r>
              </w:p>
            </w:tc>
          </w:sdtContent>
        </w:sdt>
      </w:tr>
      <w:tr w:rsidR="00690E9F" w14:paraId="7913DFBE" w14:textId="77777777" w:rsidTr="00236391">
        <w:trPr>
          <w:trHeight w:val="281"/>
        </w:trPr>
        <w:tc>
          <w:tcPr>
            <w:tcW w:w="6893" w:type="dxa"/>
            <w:gridSpan w:val="2"/>
            <w:vMerge/>
            <w:tcBorders>
              <w:left w:val="single" w:sz="12" w:space="0" w:color="auto"/>
              <w:right w:val="single" w:sz="12" w:space="0" w:color="auto"/>
            </w:tcBorders>
            <w:shd w:val="clear" w:color="auto" w:fill="auto"/>
            <w:noWrap/>
          </w:tcPr>
          <w:p w14:paraId="7913DFBB" w14:textId="77777777" w:rsidR="00690E9F" w:rsidRPr="00B41EC4" w:rsidRDefault="00690E9F" w:rsidP="000406BF">
            <w:pPr>
              <w:rPr>
                <w:rFonts w:ascii="Arial" w:hAnsi="Arial"/>
              </w:rPr>
            </w:pPr>
          </w:p>
        </w:tc>
        <w:tc>
          <w:tcPr>
            <w:tcW w:w="4580" w:type="dxa"/>
            <w:tcBorders>
              <w:left w:val="single" w:sz="12" w:space="0" w:color="auto"/>
            </w:tcBorders>
            <w:shd w:val="clear" w:color="auto" w:fill="auto"/>
          </w:tcPr>
          <w:p w14:paraId="7913DFBC" w14:textId="77777777" w:rsidR="00690E9F" w:rsidRPr="00A461A4" w:rsidRDefault="00690E9F" w:rsidP="000406BF">
            <w:pPr>
              <w:rPr>
                <w:rFonts w:ascii="Arial" w:hAnsi="Arial"/>
                <w:sz w:val="20"/>
              </w:rPr>
            </w:pPr>
            <w:r w:rsidRPr="00A461A4">
              <w:rPr>
                <w:rFonts w:ascii="Arial" w:hAnsi="Arial"/>
                <w:sz w:val="20"/>
              </w:rPr>
              <w:t>Health, adoption, employment, school, Social Services, housing records</w:t>
            </w:r>
          </w:p>
        </w:tc>
        <w:sdt>
          <w:sdtPr>
            <w:id w:val="1712452666"/>
          </w:sdtPr>
          <w:sdtEndPr/>
          <w:sdtContent>
            <w:tc>
              <w:tcPr>
                <w:tcW w:w="1952" w:type="dxa"/>
                <w:tcBorders>
                  <w:right w:val="single" w:sz="12" w:space="0" w:color="auto"/>
                </w:tcBorders>
                <w:shd w:val="clear" w:color="auto" w:fill="auto"/>
                <w:vAlign w:val="center"/>
              </w:tcPr>
              <w:p w14:paraId="7913DFBD" w14:textId="77777777" w:rsidR="00690E9F" w:rsidRDefault="00690E9F" w:rsidP="000406BF">
                <w:pPr>
                  <w:jc w:val="center"/>
                </w:pPr>
                <w:r>
                  <w:rPr>
                    <w:rFonts w:ascii="MS Gothic" w:eastAsia="MS Gothic" w:hAnsi="MS Gothic" w:hint="eastAsia"/>
                  </w:rPr>
                  <w:t>☐</w:t>
                </w:r>
              </w:p>
            </w:tc>
          </w:sdtContent>
        </w:sdt>
      </w:tr>
      <w:tr w:rsidR="00690E9F" w14:paraId="7913DFC2" w14:textId="77777777" w:rsidTr="00236391">
        <w:trPr>
          <w:trHeight w:val="281"/>
        </w:trPr>
        <w:tc>
          <w:tcPr>
            <w:tcW w:w="6893" w:type="dxa"/>
            <w:gridSpan w:val="2"/>
            <w:vMerge/>
            <w:tcBorders>
              <w:left w:val="single" w:sz="12" w:space="0" w:color="auto"/>
              <w:right w:val="single" w:sz="12" w:space="0" w:color="auto"/>
            </w:tcBorders>
            <w:shd w:val="clear" w:color="auto" w:fill="auto"/>
            <w:noWrap/>
          </w:tcPr>
          <w:p w14:paraId="7913DFBF" w14:textId="77777777" w:rsidR="00690E9F" w:rsidRPr="00B41EC4" w:rsidRDefault="00690E9F" w:rsidP="000406BF">
            <w:pPr>
              <w:rPr>
                <w:rFonts w:ascii="Arial" w:hAnsi="Arial"/>
              </w:rPr>
            </w:pPr>
          </w:p>
        </w:tc>
        <w:tc>
          <w:tcPr>
            <w:tcW w:w="4580" w:type="dxa"/>
            <w:tcBorders>
              <w:left w:val="single" w:sz="12" w:space="0" w:color="auto"/>
            </w:tcBorders>
            <w:shd w:val="clear" w:color="auto" w:fill="auto"/>
          </w:tcPr>
          <w:p w14:paraId="7913DFC0" w14:textId="77777777" w:rsidR="00690E9F" w:rsidRPr="00A461A4" w:rsidRDefault="00690E9F" w:rsidP="000406BF">
            <w:pPr>
              <w:rPr>
                <w:rFonts w:ascii="Arial" w:hAnsi="Arial"/>
                <w:sz w:val="20"/>
              </w:rPr>
            </w:pPr>
            <w:r w:rsidRPr="00A461A4">
              <w:rPr>
                <w:rFonts w:ascii="Arial" w:eastAsia="Symbol" w:hAnsi="Arial"/>
                <w:sz w:val="20"/>
              </w:rPr>
              <w:t>Child Protection</w:t>
            </w:r>
          </w:p>
        </w:tc>
        <w:sdt>
          <w:sdtPr>
            <w:id w:val="-790586679"/>
          </w:sdtPr>
          <w:sdtEndPr/>
          <w:sdtContent>
            <w:tc>
              <w:tcPr>
                <w:tcW w:w="1952" w:type="dxa"/>
                <w:tcBorders>
                  <w:right w:val="single" w:sz="12" w:space="0" w:color="auto"/>
                </w:tcBorders>
                <w:shd w:val="clear" w:color="auto" w:fill="auto"/>
                <w:vAlign w:val="center"/>
              </w:tcPr>
              <w:p w14:paraId="7913DFC1" w14:textId="77777777" w:rsidR="00690E9F" w:rsidRDefault="00690E9F" w:rsidP="000406BF">
                <w:pPr>
                  <w:jc w:val="center"/>
                </w:pPr>
                <w:r>
                  <w:rPr>
                    <w:rFonts w:ascii="MS Gothic" w:eastAsia="MS Gothic" w:hAnsi="MS Gothic" w:hint="eastAsia"/>
                  </w:rPr>
                  <w:t>☐</w:t>
                </w:r>
              </w:p>
            </w:tc>
          </w:sdtContent>
        </w:sdt>
      </w:tr>
      <w:tr w:rsidR="00690E9F" w:rsidRPr="00B41EC4" w14:paraId="7913DFC6" w14:textId="77777777" w:rsidTr="00236391">
        <w:trPr>
          <w:trHeight w:val="281"/>
        </w:trPr>
        <w:tc>
          <w:tcPr>
            <w:tcW w:w="6893" w:type="dxa"/>
            <w:gridSpan w:val="2"/>
            <w:vMerge/>
            <w:tcBorders>
              <w:left w:val="single" w:sz="12" w:space="0" w:color="auto"/>
              <w:bottom w:val="single" w:sz="12" w:space="0" w:color="auto"/>
              <w:right w:val="single" w:sz="12" w:space="0" w:color="auto"/>
            </w:tcBorders>
            <w:shd w:val="clear" w:color="auto" w:fill="auto"/>
            <w:noWrap/>
          </w:tcPr>
          <w:p w14:paraId="7913DFC3" w14:textId="77777777" w:rsidR="00690E9F" w:rsidRPr="00B41EC4" w:rsidRDefault="00690E9F" w:rsidP="000406BF">
            <w:pPr>
              <w:rPr>
                <w:rFonts w:ascii="Arial" w:hAnsi="Arial"/>
              </w:rPr>
            </w:pPr>
          </w:p>
        </w:tc>
        <w:tc>
          <w:tcPr>
            <w:tcW w:w="4580" w:type="dxa"/>
            <w:tcBorders>
              <w:left w:val="single" w:sz="12" w:space="0" w:color="auto"/>
              <w:bottom w:val="single" w:sz="12" w:space="0" w:color="auto"/>
            </w:tcBorders>
            <w:shd w:val="clear" w:color="auto" w:fill="auto"/>
          </w:tcPr>
          <w:p w14:paraId="7913DFC4" w14:textId="77777777" w:rsidR="00690E9F" w:rsidRPr="00A461A4" w:rsidRDefault="00690E9F" w:rsidP="000406BF">
            <w:pPr>
              <w:rPr>
                <w:rFonts w:ascii="Arial" w:eastAsia="Symbol" w:hAnsi="Arial"/>
                <w:sz w:val="20"/>
              </w:rPr>
            </w:pPr>
            <w:r w:rsidRPr="00A461A4">
              <w:rPr>
                <w:rFonts w:ascii="Arial" w:eastAsia="Symbol" w:hAnsi="Arial"/>
                <w:sz w:val="20"/>
              </w:rPr>
              <w:t>Safeguarding Adults</w:t>
            </w:r>
          </w:p>
        </w:tc>
        <w:sdt>
          <w:sdtPr>
            <w:rPr>
              <w:rFonts w:ascii="Arial" w:hAnsi="Arial"/>
            </w:rPr>
            <w:id w:val="1700434783"/>
          </w:sdtPr>
          <w:sdtEndPr/>
          <w:sdtContent>
            <w:tc>
              <w:tcPr>
                <w:tcW w:w="1952" w:type="dxa"/>
                <w:tcBorders>
                  <w:bottom w:val="single" w:sz="12" w:space="0" w:color="auto"/>
                  <w:right w:val="single" w:sz="12" w:space="0" w:color="auto"/>
                </w:tcBorders>
                <w:shd w:val="clear" w:color="auto" w:fill="auto"/>
                <w:vAlign w:val="center"/>
              </w:tcPr>
              <w:p w14:paraId="7913DFC5" w14:textId="77777777" w:rsidR="00690E9F" w:rsidRPr="00B41EC4" w:rsidRDefault="00690E9F" w:rsidP="000406BF">
                <w:pPr>
                  <w:jc w:val="center"/>
                  <w:rPr>
                    <w:rFonts w:ascii="Arial" w:hAnsi="Arial"/>
                  </w:rPr>
                </w:pPr>
                <w:r>
                  <w:rPr>
                    <w:rFonts w:ascii="MS Gothic" w:eastAsia="MS Gothic" w:hAnsi="MS Gothic" w:hint="eastAsia"/>
                  </w:rPr>
                  <w:t>☐</w:t>
                </w:r>
              </w:p>
            </w:tc>
          </w:sdtContent>
        </w:sdt>
      </w:tr>
      <w:tr w:rsidR="00690E9F" w:rsidRPr="00B41EC4" w14:paraId="7913DFC8" w14:textId="77777777" w:rsidTr="00236391">
        <w:trPr>
          <w:trHeight w:val="281"/>
        </w:trPr>
        <w:tc>
          <w:tcPr>
            <w:tcW w:w="13425"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noWrap/>
          </w:tcPr>
          <w:p w14:paraId="7913DFC7" w14:textId="77777777" w:rsidR="00690E9F" w:rsidRDefault="00690E9F" w:rsidP="000406BF">
            <w:pPr>
              <w:jc w:val="center"/>
              <w:rPr>
                <w:rFonts w:ascii="Arial" w:hAnsi="Arial"/>
              </w:rPr>
            </w:pPr>
            <w:r>
              <w:rPr>
                <w:rFonts w:ascii="Arial" w:hAnsi="Arial"/>
                <w:b/>
              </w:rPr>
              <w:t>Comments</w:t>
            </w:r>
          </w:p>
        </w:tc>
      </w:tr>
      <w:tr w:rsidR="00690E9F" w:rsidRPr="00B41EC4" w14:paraId="7913DFCA" w14:textId="77777777" w:rsidTr="00236391">
        <w:trPr>
          <w:trHeight w:val="1655"/>
        </w:trPr>
        <w:tc>
          <w:tcPr>
            <w:tcW w:w="13425" w:type="dxa"/>
            <w:gridSpan w:val="4"/>
            <w:tcBorders>
              <w:top w:val="single" w:sz="12" w:space="0" w:color="auto"/>
              <w:left w:val="single" w:sz="12" w:space="0" w:color="auto"/>
              <w:bottom w:val="single" w:sz="12" w:space="0" w:color="auto"/>
              <w:right w:val="single" w:sz="12" w:space="0" w:color="auto"/>
            </w:tcBorders>
            <w:shd w:val="clear" w:color="auto" w:fill="auto"/>
            <w:noWrap/>
          </w:tcPr>
          <w:p w14:paraId="7913DFC9" w14:textId="77777777" w:rsidR="00690E9F" w:rsidRDefault="00690E9F" w:rsidP="000406BF">
            <w:pPr>
              <w:rPr>
                <w:rFonts w:ascii="Arial" w:hAnsi="Arial"/>
              </w:rPr>
            </w:pPr>
          </w:p>
        </w:tc>
      </w:tr>
    </w:tbl>
    <w:p w14:paraId="7913DFCB" w14:textId="77777777" w:rsidR="00690E9F" w:rsidRDefault="00690E9F">
      <w:pPr>
        <w:rPr>
          <w:bCs/>
          <w:i/>
          <w:color w:val="548DD4" w:themeColor="text2" w:themeTint="99"/>
          <w:kern w:val="32"/>
          <w:szCs w:val="32"/>
        </w:rPr>
      </w:pPr>
      <w:r>
        <w:rPr>
          <w:i/>
          <w:color w:val="548DD4" w:themeColor="text2" w:themeTint="99"/>
        </w:rPr>
        <w:br w:type="page"/>
      </w:r>
    </w:p>
    <w:p w14:paraId="7913DFCC" w14:textId="77777777" w:rsidR="00380FA0" w:rsidRPr="00A72A62" w:rsidRDefault="00380FA0" w:rsidP="00A72A62">
      <w:pPr>
        <w:pStyle w:val="Heading1"/>
        <w:rPr>
          <w:rFonts w:ascii="Verdana" w:hAnsi="Verdana"/>
          <w:i/>
          <w:color w:val="548DD4" w:themeColor="text2" w:themeTint="99"/>
          <w:sz w:val="24"/>
        </w:rPr>
      </w:pPr>
    </w:p>
    <w:p w14:paraId="7913DFCD" w14:textId="77777777" w:rsidR="008132BE" w:rsidRPr="00A72A62" w:rsidRDefault="008132BE" w:rsidP="00A72A62">
      <w:pPr>
        <w:pStyle w:val="Heading1"/>
        <w:rPr>
          <w:rFonts w:ascii="Verdana" w:hAnsi="Verdana"/>
          <w:i/>
          <w:color w:val="548DD4" w:themeColor="text2" w:themeTint="99"/>
          <w:sz w:val="24"/>
        </w:rPr>
      </w:pPr>
      <w:bookmarkStart w:id="3" w:name="_Toc466666333"/>
      <w:r w:rsidRPr="00A72A62">
        <w:rPr>
          <w:rFonts w:ascii="Verdana" w:hAnsi="Verdana"/>
          <w:i/>
          <w:color w:val="548DD4" w:themeColor="text2" w:themeTint="99"/>
          <w:sz w:val="24"/>
        </w:rPr>
        <w:t>Section 2 – Data flows</w:t>
      </w:r>
      <w:bookmarkEnd w:id="3"/>
    </w:p>
    <w:p w14:paraId="7913DFCE" w14:textId="77777777" w:rsidR="008132BE" w:rsidRDefault="00A5037A" w:rsidP="008132BE">
      <w:pPr>
        <w:rPr>
          <w:i/>
          <w:color w:val="548DD4" w:themeColor="text2" w:themeTint="99"/>
        </w:rPr>
      </w:pPr>
      <w:r>
        <w:rPr>
          <w:i/>
          <w:noProof/>
          <w:color w:val="548DD4" w:themeColor="text2" w:themeTint="99"/>
        </w:rPr>
        <mc:AlternateContent>
          <mc:Choice Requires="wps">
            <w:drawing>
              <wp:anchor distT="0" distB="0" distL="114300" distR="114300" simplePos="0" relativeHeight="251670528" behindDoc="0" locked="0" layoutInCell="1" allowOverlap="1" wp14:anchorId="7913E0CD" wp14:editId="44BAC23C">
                <wp:simplePos x="0" y="0"/>
                <wp:positionH relativeFrom="column">
                  <wp:posOffset>-49530</wp:posOffset>
                </wp:positionH>
                <wp:positionV relativeFrom="paragraph">
                  <wp:posOffset>129540</wp:posOffset>
                </wp:positionV>
                <wp:extent cx="8573770" cy="4909820"/>
                <wp:effectExtent l="0" t="0" r="17780" b="2413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3770" cy="4909820"/>
                        </a:xfrm>
                        <a:prstGeom prst="rect">
                          <a:avLst/>
                        </a:prstGeom>
                        <a:solidFill>
                          <a:srgbClr val="FFFFFF"/>
                        </a:solidFill>
                        <a:ln w="9525">
                          <a:solidFill>
                            <a:srgbClr val="000000"/>
                          </a:solidFill>
                          <a:miter lim="800000"/>
                          <a:headEnd/>
                          <a:tailEnd/>
                        </a:ln>
                      </wps:spPr>
                      <wps:txbx>
                        <w:txbxContent>
                          <w:p w14:paraId="7913E0E7" w14:textId="77777777" w:rsidR="00DB5608" w:rsidRPr="005F0CDB" w:rsidRDefault="00DB5608" w:rsidP="005F0CDB">
                            <w:pPr>
                              <w:rPr>
                                <w:rFonts w:ascii="Arial" w:hAnsi="Arial"/>
                                <w:i/>
                              </w:rPr>
                            </w:pPr>
                            <w:r>
                              <w:rPr>
                                <w:rFonts w:ascii="Arial" w:hAnsi="Arial"/>
                                <w:i/>
                              </w:rPr>
                              <w:t xml:space="preserve">(Use this section to describe any dataflows. Ideally, attach a chart or diagram to show the flows. This should be described in simple terms (e.g. Data inputs – Data processing by PHW – Internal data sharing – External data sharing). </w:t>
                            </w:r>
                          </w:p>
                          <w:p w14:paraId="7913E0E8" w14:textId="77777777" w:rsidR="00DB5608" w:rsidRPr="00522375" w:rsidRDefault="00DB5608" w:rsidP="005F0CDB">
                            <w:pPr>
                              <w:rPr>
                                <w:rFonts w:ascii="Arial" w:hAnsi="Arial"/>
                              </w:rPr>
                            </w:pPr>
                          </w:p>
                          <w:p w14:paraId="45C77940" w14:textId="315DEBE9" w:rsidR="00500574" w:rsidRDefault="00500574" w:rsidP="005F0CDB">
                            <w:pPr>
                              <w:rPr>
                                <w:rFonts w:ascii="Arial" w:hAnsi="Arial"/>
                              </w:rPr>
                            </w:pPr>
                          </w:p>
                          <w:p w14:paraId="7B301CD0" w14:textId="7F76A28C" w:rsidR="00500574" w:rsidRPr="00522375" w:rsidRDefault="00500574" w:rsidP="005F0CDB">
                            <w:pPr>
                              <w:rPr>
                                <w:rFonts w:ascii="Arial" w:hAnsi="Arial"/>
                              </w:rPr>
                            </w:pPr>
                            <w:r>
                              <w:rPr>
                                <w:rFonts w:ascii="Arial" w:hAnsi="Arial"/>
                                <w:noProof/>
                              </w:rPr>
                              <w:drawing>
                                <wp:inline distT="0" distB="0" distL="0" distR="0" wp14:anchorId="0546D0DF" wp14:editId="520A4D0D">
                                  <wp:extent cx="8391525" cy="3200400"/>
                                  <wp:effectExtent l="1905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913E0EA" w14:textId="77777777" w:rsidR="00DB5608" w:rsidRDefault="00DB5608" w:rsidP="005F0C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3E0CD" id="Text Box 21" o:spid="_x0000_s1027" type="#_x0000_t202" style="position:absolute;margin-left:-3.9pt;margin-top:10.2pt;width:675.1pt;height:38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Q5LwIAAFkEAAAOAAAAZHJzL2Uyb0RvYy54bWysVNuO2yAQfa/Uf0C8N3aySZNYcVbbbFNV&#10;2l6k3X4AxthGBYYCib39+h1wNk1vL1X9gIAZzsycM+PN9aAVOQrnJZiSTic5JcJwqKVpS/rlYf9q&#10;RYkPzNRMgRElfRSeXm9fvtj0thAz6EDVwhEEMb7obUm7EGyRZZ53QjM/ASsMGhtwmgU8ujarHesR&#10;Xatsluevsx5cbR1w4T3e3o5Guk34TSN4+NQ0XgSiSoq5hbS6tFZxzbYbVrSO2U7yUxrsH7LQTBoM&#10;eoa6ZYGRg5O/QWnJHXhowoSDzqBpJBepBqxmmv9SzX3HrEi1IDnenmny/w+Wfzx+dkTWJb2ixDCN&#10;Ej2IIZA3MJDZNNLTW1+g171FvzDgPcqcSvX2DvhXTwzsOmZaceMc9J1gNaaXXmYXT0ccH0Gq/gPU&#10;GIcdAiSgoXE6codsEERHmR7P0sRcOF6uFsur5RJNHG3zdb5ezZJ4GSuen1vnwzsBmsRNSR1qn+DZ&#10;8c4HLARdn11iNA9K1nupVDq4ttopR44M+2Sfvlg7PvnJTRnSl3S9mC1GBv4KkafvTxBaBmx4JTXW&#10;dHZiReTtralTOwYm1bjH+MpgGpHIyN3IYhiqIUl21qeC+hGZdTD2N84jbjpw3ynpsbdL6r8dmBOU&#10;qPcG1VlP5/M4DOkwXyyRSuIuLdWlhRmOUCUNlIzbXRgH6GCdbDuMNPaDgRtUtJGJ65jxmNUpfezf&#10;xOdp1uKAXJ6T148/wvYJAAD//wMAUEsDBBQABgAIAAAAIQAJDvQY4AAAAAoBAAAPAAAAZHJzL2Rv&#10;d25yZXYueG1sTI/BTsMwEETvSPyDtUhcUOuQREkbsqkQEghupSC4urGbRNjrYLtp+HvcE9x2NKOZ&#10;t/VmNppNyvnBEsLtMgGmqLVyoA7h/e1xsQLmgyAptCWF8KM8bJrLi1pU0p7oVU270LFYQr4SCH0I&#10;Y8W5b3tlhF/aUVH0DtYZEaJ0HZdOnGK50TxNkoIbMVBc6MWoHnrVfu2OBmGVP0+f/iXbfrTFQa/D&#10;TTk9fTvE66v5/g5YUHP4C8MZP6JDE5n29kjSM42wKCN5QEiTHNjZz/I0XnuEcp0VwJua/3+h+QUA&#10;AP//AwBQSwECLQAUAAYACAAAACEAtoM4kv4AAADhAQAAEwAAAAAAAAAAAAAAAAAAAAAAW0NvbnRl&#10;bnRfVHlwZXNdLnhtbFBLAQItABQABgAIAAAAIQA4/SH/1gAAAJQBAAALAAAAAAAAAAAAAAAAAC8B&#10;AABfcmVscy8ucmVsc1BLAQItABQABgAIAAAAIQCH7rQ5LwIAAFkEAAAOAAAAAAAAAAAAAAAAAC4C&#10;AABkcnMvZTJvRG9jLnhtbFBLAQItABQABgAIAAAAIQAJDvQY4AAAAAoBAAAPAAAAAAAAAAAAAAAA&#10;AIkEAABkcnMvZG93bnJldi54bWxQSwUGAAAAAAQABADzAAAAlgUAAAAA&#10;">
                <v:textbox>
                  <w:txbxContent>
                    <w:p w14:paraId="7913E0E7" w14:textId="77777777" w:rsidR="00DB5608" w:rsidRPr="005F0CDB" w:rsidRDefault="00DB5608" w:rsidP="005F0CDB">
                      <w:pPr>
                        <w:rPr>
                          <w:rFonts w:ascii="Arial" w:hAnsi="Arial"/>
                          <w:i/>
                        </w:rPr>
                      </w:pPr>
                      <w:r>
                        <w:rPr>
                          <w:rFonts w:ascii="Arial" w:hAnsi="Arial"/>
                          <w:i/>
                        </w:rPr>
                        <w:t xml:space="preserve">(Use this section to describe any dataflows. Ideally, attach a chart or diagram to show the flows. This should be described in simple terms (e.g. Data inputs – Data processing by PHW – Internal data sharing – External data sharing). </w:t>
                      </w:r>
                    </w:p>
                    <w:p w14:paraId="7913E0E8" w14:textId="77777777" w:rsidR="00DB5608" w:rsidRPr="00522375" w:rsidRDefault="00DB5608" w:rsidP="005F0CDB">
                      <w:pPr>
                        <w:rPr>
                          <w:rFonts w:ascii="Arial" w:hAnsi="Arial"/>
                        </w:rPr>
                      </w:pPr>
                    </w:p>
                    <w:p w14:paraId="45C77940" w14:textId="315DEBE9" w:rsidR="00500574" w:rsidRDefault="00500574" w:rsidP="005F0CDB">
                      <w:pPr>
                        <w:rPr>
                          <w:rFonts w:ascii="Arial" w:hAnsi="Arial"/>
                        </w:rPr>
                      </w:pPr>
                    </w:p>
                    <w:p w14:paraId="7B301CD0" w14:textId="7F76A28C" w:rsidR="00500574" w:rsidRPr="00522375" w:rsidRDefault="00500574" w:rsidP="005F0CDB">
                      <w:pPr>
                        <w:rPr>
                          <w:rFonts w:ascii="Arial" w:hAnsi="Arial"/>
                        </w:rPr>
                      </w:pPr>
                      <w:r>
                        <w:rPr>
                          <w:rFonts w:ascii="Arial" w:hAnsi="Arial"/>
                          <w:noProof/>
                        </w:rPr>
                        <w:drawing>
                          <wp:inline distT="0" distB="0" distL="0" distR="0" wp14:anchorId="0546D0DF" wp14:editId="520A4D0D">
                            <wp:extent cx="8391525" cy="3200400"/>
                            <wp:effectExtent l="1905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15" r:qs="rId16" r:cs="rId17"/>
                              </a:graphicData>
                            </a:graphic>
                          </wp:inline>
                        </w:drawing>
                      </w:r>
                    </w:p>
                    <w:p w14:paraId="7913E0EA" w14:textId="77777777" w:rsidR="00DB5608" w:rsidRDefault="00DB5608" w:rsidP="005F0CDB"/>
                  </w:txbxContent>
                </v:textbox>
              </v:shape>
            </w:pict>
          </mc:Fallback>
        </mc:AlternateContent>
      </w:r>
    </w:p>
    <w:p w14:paraId="7913DFCF" w14:textId="77777777" w:rsidR="008132BE" w:rsidRDefault="008132BE" w:rsidP="008132BE">
      <w:pPr>
        <w:rPr>
          <w:i/>
          <w:color w:val="548DD4" w:themeColor="text2" w:themeTint="99"/>
        </w:rPr>
      </w:pPr>
    </w:p>
    <w:p w14:paraId="7913DFD0" w14:textId="77777777" w:rsidR="008132BE" w:rsidRDefault="008132BE">
      <w:pPr>
        <w:rPr>
          <w:i/>
          <w:color w:val="548DD4" w:themeColor="text2" w:themeTint="99"/>
        </w:rPr>
      </w:pPr>
      <w:r>
        <w:rPr>
          <w:i/>
          <w:color w:val="548DD4" w:themeColor="text2" w:themeTint="99"/>
        </w:rPr>
        <w:br w:type="page"/>
      </w:r>
    </w:p>
    <w:p w14:paraId="7913DFD1" w14:textId="77777777" w:rsidR="008132BE" w:rsidRPr="00A72A62" w:rsidRDefault="008132BE" w:rsidP="00A72A62">
      <w:pPr>
        <w:pStyle w:val="Heading1"/>
        <w:rPr>
          <w:rFonts w:ascii="Verdana" w:hAnsi="Verdana"/>
          <w:i/>
          <w:color w:val="548DD4" w:themeColor="text2" w:themeTint="99"/>
          <w:sz w:val="24"/>
        </w:rPr>
      </w:pPr>
      <w:bookmarkStart w:id="4" w:name="_Toc466666334"/>
      <w:r w:rsidRPr="00A72A62">
        <w:rPr>
          <w:rFonts w:ascii="Verdana" w:hAnsi="Verdana"/>
          <w:i/>
          <w:color w:val="548DD4" w:themeColor="text2" w:themeTint="99"/>
          <w:sz w:val="24"/>
        </w:rPr>
        <w:lastRenderedPageBreak/>
        <w:t>Section 3 – Consultation proposals</w:t>
      </w:r>
      <w:bookmarkEnd w:id="4"/>
    </w:p>
    <w:p w14:paraId="7913DFD2" w14:textId="77777777" w:rsidR="008132BE" w:rsidRDefault="008132BE" w:rsidP="008132BE">
      <w:pPr>
        <w:rPr>
          <w:i/>
          <w:color w:val="548DD4" w:themeColor="text2" w:themeTint="99"/>
        </w:rPr>
      </w:pPr>
    </w:p>
    <w:p w14:paraId="7913DFD3" w14:textId="77777777" w:rsidR="008132BE" w:rsidRDefault="00A5037A">
      <w:pPr>
        <w:rPr>
          <w:i/>
          <w:color w:val="548DD4" w:themeColor="text2" w:themeTint="99"/>
        </w:rPr>
      </w:pPr>
      <w:r>
        <w:rPr>
          <w:i/>
          <w:noProof/>
          <w:color w:val="548DD4" w:themeColor="text2" w:themeTint="99"/>
        </w:rPr>
        <mc:AlternateContent>
          <mc:Choice Requires="wps">
            <w:drawing>
              <wp:anchor distT="0" distB="0" distL="114300" distR="114300" simplePos="0" relativeHeight="251671552" behindDoc="0" locked="0" layoutInCell="1" allowOverlap="1" wp14:anchorId="7913E0CF" wp14:editId="7913E0D0">
                <wp:simplePos x="0" y="0"/>
                <wp:positionH relativeFrom="column">
                  <wp:posOffset>102870</wp:posOffset>
                </wp:positionH>
                <wp:positionV relativeFrom="paragraph">
                  <wp:posOffset>96520</wp:posOffset>
                </wp:positionV>
                <wp:extent cx="8573770" cy="4909820"/>
                <wp:effectExtent l="7620" t="6985" r="10160" b="762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3770" cy="4909820"/>
                        </a:xfrm>
                        <a:prstGeom prst="rect">
                          <a:avLst/>
                        </a:prstGeom>
                        <a:solidFill>
                          <a:srgbClr val="FFFFFF"/>
                        </a:solidFill>
                        <a:ln w="9525">
                          <a:solidFill>
                            <a:srgbClr val="000000"/>
                          </a:solidFill>
                          <a:miter lim="800000"/>
                          <a:headEnd/>
                          <a:tailEnd/>
                        </a:ln>
                      </wps:spPr>
                      <wps:txbx>
                        <w:txbxContent>
                          <w:p w14:paraId="7913E0EB" w14:textId="77777777" w:rsidR="00DB5608" w:rsidRPr="00522375" w:rsidRDefault="00DB5608" w:rsidP="005F0CDB">
                            <w:pPr>
                              <w:rPr>
                                <w:rFonts w:ascii="Arial" w:hAnsi="Arial"/>
                              </w:rPr>
                            </w:pPr>
                            <w:r>
                              <w:rPr>
                                <w:rFonts w:ascii="Arial" w:hAnsi="Arial"/>
                                <w:i/>
                              </w:rPr>
                              <w:t>(Use this section to describe any consultation process that has been considered for the project Where appropriate this needs to be clearly linked to the signatories in Section 7)</w:t>
                            </w:r>
                          </w:p>
                          <w:p w14:paraId="7913E0EC" w14:textId="77777777" w:rsidR="00DB5608" w:rsidRPr="00522375" w:rsidRDefault="00DB5608" w:rsidP="005F0CDB">
                            <w:pPr>
                              <w:rPr>
                                <w:rFonts w:ascii="Arial" w:hAnsi="Arial"/>
                              </w:rPr>
                            </w:pPr>
                          </w:p>
                          <w:p w14:paraId="7913E0ED" w14:textId="12765F51" w:rsidR="00DB5608" w:rsidRDefault="00CB0B9B" w:rsidP="005F0CDB">
                            <w:r>
                              <w:t xml:space="preserve">The external process is set out by Welsh Government.  Public Health Wales has developed an internal process for nominations of Public Health Wales staff.  The first iteration of the protocol underwent full consultation with staff and comments were fed into the final document.  The protocol is now undergoing a review and the amendments have been issued for consultation to staff.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3E0CF" id="Text Box 22" o:spid="_x0000_s1028" type="#_x0000_t202" style="position:absolute;margin-left:8.1pt;margin-top:7.6pt;width:675.1pt;height:38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x2LQIAAFkEAAAOAAAAZHJzL2Uyb0RvYy54bWysVNuO0zAQfUfiHyy/06ShpW3UdLV0KUJa&#10;LtIuH+A4TmLheIztNilfz9jJlmqBF0QeLNszPjNzzky2N0OnyElYJ0EXdD5LKRGaQyV1U9Cvj4dX&#10;a0qcZ7piCrQo6Fk4erN7+WLbm1xk0IKqhCUIol3em4K23ps8SRxvRcfcDIzQaKzBdszj0TZJZVmP&#10;6J1KsjR9k/RgK2OBC+fw9m400l3Er2vB/ee6dsITVVDMzcfVxrUMa7LbsryxzLSST2mwf8iiY1Jj&#10;0AvUHfOMHK38DaqT3IKD2s84dAnUteQi1oDVzNNn1Ty0zIhYC5LjzIUm9/9g+afTF0tkVdCMEs06&#10;lOhRDJ68hYFkWaCnNy5HrweDfn7Ae5Q5lurMPfBvjmjYt0w34tZa6FvBKkxvHl4mV09HHBdAyv4j&#10;VBiHHT1EoKG2XeAO2SCIjjKdL9KEXDherper16sVmjjaFpt0s86ieAnLn54b6/x7AR0Jm4Ja1D7C&#10;s9O98yEdlj+5hGgOlKwOUql4sE25V5acGPbJIX6xgmduSpO+oJtlthwZ+CtEGr8/QXTSY8Mr2WFN&#10;FyeWB97e6Sq2o2dSjXtMWemJyMDdyKIfymGSbNKnhOqMzFoY+xvnETct2B+U9NjbBXXfj8wKStQH&#10;jeps5otFGIZ4WCxXSCWx15by2sI0R6iCekrG7d6PA3Q0VjYtRhr7QcMtKlrLyHWQfsxqSh/7N0ow&#10;zVoYkOtz9Pr1R9j9BAAA//8DAFBLAwQUAAYACAAAACEAH9l2g98AAAAKAQAADwAAAGRycy9kb3du&#10;cmV2LnhtbEyPwU7DMBBE70j8g7VIXBB1aIMbQpwKIYHgBm0FVzd2kwh7HWw3DX/P9gSn0WhGs2+r&#10;1eQsG02IvUcJN7MMmMHG6x5bCdvN03UBLCaFWlmPRsKPibCqz88qVWp/xHczrlPLaARjqSR0KQ0l&#10;57HpjFNx5geDlO19cCqRDS3XQR1p3Fk+zzLBneqRLnRqMI+dab7WByehyF/Gz/i6ePtoxN7epavl&#10;+PwdpLy8mB7ugSUzpb8ynPAJHWpi2vkD6sgseTGnJukt6SlfCJED20lYFkUOvK74/xfqXwAAAP//&#10;AwBQSwECLQAUAAYACAAAACEAtoM4kv4AAADhAQAAEwAAAAAAAAAAAAAAAAAAAAAAW0NvbnRlbnRf&#10;VHlwZXNdLnhtbFBLAQItABQABgAIAAAAIQA4/SH/1gAAAJQBAAALAAAAAAAAAAAAAAAAAC8BAABf&#10;cmVscy8ucmVsc1BLAQItABQABgAIAAAAIQAP8Hx2LQIAAFkEAAAOAAAAAAAAAAAAAAAAAC4CAABk&#10;cnMvZTJvRG9jLnhtbFBLAQItABQABgAIAAAAIQAf2XaD3wAAAAoBAAAPAAAAAAAAAAAAAAAAAIcE&#10;AABkcnMvZG93bnJldi54bWxQSwUGAAAAAAQABADzAAAAkwUAAAAA&#10;">
                <v:textbox>
                  <w:txbxContent>
                    <w:p w14:paraId="7913E0EB" w14:textId="77777777" w:rsidR="00DB5608" w:rsidRPr="00522375" w:rsidRDefault="00DB5608" w:rsidP="005F0CDB">
                      <w:pPr>
                        <w:rPr>
                          <w:rFonts w:ascii="Arial" w:hAnsi="Arial"/>
                        </w:rPr>
                      </w:pPr>
                      <w:r>
                        <w:rPr>
                          <w:rFonts w:ascii="Arial" w:hAnsi="Arial"/>
                          <w:i/>
                        </w:rPr>
                        <w:t>(Use this section to describe any consultation process that has been considered for the project Where appropriate this needs to be clearly linked to the signatories in Section 7)</w:t>
                      </w:r>
                    </w:p>
                    <w:p w14:paraId="7913E0EC" w14:textId="77777777" w:rsidR="00DB5608" w:rsidRPr="00522375" w:rsidRDefault="00DB5608" w:rsidP="005F0CDB">
                      <w:pPr>
                        <w:rPr>
                          <w:rFonts w:ascii="Arial" w:hAnsi="Arial"/>
                        </w:rPr>
                      </w:pPr>
                    </w:p>
                    <w:p w14:paraId="7913E0ED" w14:textId="12765F51" w:rsidR="00DB5608" w:rsidRDefault="00CB0B9B" w:rsidP="005F0CDB">
                      <w:r>
                        <w:t xml:space="preserve">The external process is set out by Welsh Government.  Public Health Wales has developed an internal process for nominations of Public Health Wales staff.  The first iteration of the protocol underwent full consultation with staff and comments were fed into the final document.  The protocol is now undergoing a review and the amendments have been issued for consultation to staff. . </w:t>
                      </w:r>
                    </w:p>
                  </w:txbxContent>
                </v:textbox>
              </v:shape>
            </w:pict>
          </mc:Fallback>
        </mc:AlternateContent>
      </w:r>
      <w:r w:rsidR="008132BE">
        <w:rPr>
          <w:i/>
          <w:color w:val="548DD4" w:themeColor="text2" w:themeTint="99"/>
        </w:rPr>
        <w:br w:type="page"/>
      </w:r>
    </w:p>
    <w:p w14:paraId="7913DFD4" w14:textId="77777777" w:rsidR="00E95B98" w:rsidRPr="00A72A62" w:rsidRDefault="00E95B98" w:rsidP="00A72A62">
      <w:pPr>
        <w:pStyle w:val="Heading1"/>
        <w:rPr>
          <w:rFonts w:ascii="Verdana" w:hAnsi="Verdana"/>
          <w:i/>
          <w:color w:val="548DD4" w:themeColor="text2" w:themeTint="99"/>
          <w:sz w:val="24"/>
        </w:rPr>
      </w:pPr>
      <w:bookmarkStart w:id="5" w:name="_Toc466666335"/>
      <w:r w:rsidRPr="00A72A62">
        <w:rPr>
          <w:rFonts w:ascii="Verdana" w:hAnsi="Verdana"/>
          <w:i/>
          <w:color w:val="548DD4" w:themeColor="text2" w:themeTint="99"/>
          <w:sz w:val="24"/>
        </w:rPr>
        <w:lastRenderedPageBreak/>
        <w:t>Section 4 – Risk Assessment</w:t>
      </w:r>
      <w:bookmarkEnd w:id="5"/>
    </w:p>
    <w:p w14:paraId="7913DFD5" w14:textId="77777777" w:rsidR="00E95B98" w:rsidRDefault="00E95B98" w:rsidP="00E95B98">
      <w:pPr>
        <w:rPr>
          <w:i/>
          <w:color w:val="548DD4" w:themeColor="text2" w:themeTint="99"/>
        </w:rPr>
      </w:pPr>
    </w:p>
    <w:p w14:paraId="7913DFD6" w14:textId="77777777" w:rsidR="00E95B98" w:rsidRPr="005F0CDB" w:rsidRDefault="005F0CDB" w:rsidP="00E95B98">
      <w:r>
        <w:t>Use this section to describe the risks. In this context you are describing the risks to an individual’s privacy, or the risks to Public Health Wales from non-compliance with the requirements of the Data Protection Act 1998 (or if applicable any other legislation).</w:t>
      </w:r>
    </w:p>
    <w:p w14:paraId="7913DFD7" w14:textId="77777777" w:rsidR="00641483" w:rsidRDefault="00641483">
      <w:pPr>
        <w:rPr>
          <w:i/>
          <w:color w:val="548DD4" w:themeColor="text2" w:themeTint="99"/>
        </w:rPr>
      </w:pPr>
    </w:p>
    <w:tbl>
      <w:tblPr>
        <w:tblStyle w:val="TableGrid"/>
        <w:tblW w:w="0" w:type="auto"/>
        <w:tblInd w:w="360" w:type="dxa"/>
        <w:tblLayout w:type="fixed"/>
        <w:tblLook w:val="04A0" w:firstRow="1" w:lastRow="0" w:firstColumn="1" w:lastColumn="0" w:noHBand="0" w:noVBand="1"/>
      </w:tblPr>
      <w:tblGrid>
        <w:gridCol w:w="599"/>
        <w:gridCol w:w="2410"/>
        <w:gridCol w:w="1701"/>
        <w:gridCol w:w="3826"/>
        <w:gridCol w:w="3686"/>
        <w:gridCol w:w="1592"/>
      </w:tblGrid>
      <w:tr w:rsidR="00641483" w14:paraId="7913DFDE" w14:textId="77777777" w:rsidTr="00641483">
        <w:tc>
          <w:tcPr>
            <w:tcW w:w="599" w:type="dxa"/>
          </w:tcPr>
          <w:p w14:paraId="7913DFD8" w14:textId="77777777" w:rsidR="00641483" w:rsidRDefault="00641483" w:rsidP="00641483">
            <w:pPr>
              <w:jc w:val="center"/>
              <w:rPr>
                <w:sz w:val="28"/>
              </w:rPr>
            </w:pPr>
            <w:r>
              <w:rPr>
                <w:sz w:val="28"/>
              </w:rPr>
              <w:t>No</w:t>
            </w:r>
          </w:p>
        </w:tc>
        <w:tc>
          <w:tcPr>
            <w:tcW w:w="2410" w:type="dxa"/>
          </w:tcPr>
          <w:p w14:paraId="7913DFD9" w14:textId="77777777" w:rsidR="00641483" w:rsidRDefault="00641483" w:rsidP="00641483">
            <w:pPr>
              <w:jc w:val="center"/>
              <w:rPr>
                <w:sz w:val="28"/>
              </w:rPr>
            </w:pPr>
            <w:r>
              <w:rPr>
                <w:sz w:val="28"/>
              </w:rPr>
              <w:t>Risk Description</w:t>
            </w:r>
          </w:p>
        </w:tc>
        <w:tc>
          <w:tcPr>
            <w:tcW w:w="1701" w:type="dxa"/>
          </w:tcPr>
          <w:p w14:paraId="7913DFDA" w14:textId="77777777" w:rsidR="00641483" w:rsidRDefault="00641483" w:rsidP="00641483">
            <w:pPr>
              <w:rPr>
                <w:sz w:val="28"/>
              </w:rPr>
            </w:pPr>
            <w:r>
              <w:rPr>
                <w:sz w:val="28"/>
              </w:rPr>
              <w:t>Likelihood</w:t>
            </w:r>
          </w:p>
        </w:tc>
        <w:tc>
          <w:tcPr>
            <w:tcW w:w="3826" w:type="dxa"/>
          </w:tcPr>
          <w:p w14:paraId="7913DFDB" w14:textId="77777777" w:rsidR="00641483" w:rsidRDefault="00641483" w:rsidP="00641483">
            <w:pPr>
              <w:rPr>
                <w:sz w:val="28"/>
              </w:rPr>
            </w:pPr>
            <w:r>
              <w:rPr>
                <w:sz w:val="28"/>
              </w:rPr>
              <w:t>Cause</w:t>
            </w:r>
          </w:p>
        </w:tc>
        <w:tc>
          <w:tcPr>
            <w:tcW w:w="3686" w:type="dxa"/>
          </w:tcPr>
          <w:p w14:paraId="7913DFDC" w14:textId="77777777" w:rsidR="00641483" w:rsidRDefault="00641483" w:rsidP="00641483">
            <w:pPr>
              <w:rPr>
                <w:sz w:val="28"/>
              </w:rPr>
            </w:pPr>
            <w:r>
              <w:rPr>
                <w:sz w:val="28"/>
              </w:rPr>
              <w:t>Controls</w:t>
            </w:r>
          </w:p>
        </w:tc>
        <w:tc>
          <w:tcPr>
            <w:tcW w:w="1592" w:type="dxa"/>
          </w:tcPr>
          <w:p w14:paraId="7913DFDD" w14:textId="77777777" w:rsidR="00641483" w:rsidRDefault="00641483" w:rsidP="00641483">
            <w:pPr>
              <w:rPr>
                <w:sz w:val="28"/>
              </w:rPr>
            </w:pPr>
            <w:r>
              <w:rPr>
                <w:sz w:val="28"/>
              </w:rPr>
              <w:t>Decision</w:t>
            </w:r>
          </w:p>
        </w:tc>
      </w:tr>
      <w:tr w:rsidR="00641483" w:rsidRPr="00001FD6" w14:paraId="7913DFE5" w14:textId="77777777" w:rsidTr="00641483">
        <w:tc>
          <w:tcPr>
            <w:tcW w:w="599" w:type="dxa"/>
          </w:tcPr>
          <w:p w14:paraId="7913DFDF" w14:textId="77777777" w:rsidR="00641483" w:rsidRPr="00001FD6" w:rsidRDefault="00641483" w:rsidP="00641483">
            <w:r>
              <w:t>1</w:t>
            </w:r>
          </w:p>
        </w:tc>
        <w:tc>
          <w:tcPr>
            <w:tcW w:w="2410" w:type="dxa"/>
          </w:tcPr>
          <w:p w14:paraId="7913DFE0" w14:textId="77777777" w:rsidR="00641483" w:rsidRPr="00001FD6" w:rsidRDefault="00641483" w:rsidP="00641483"/>
        </w:tc>
        <w:tc>
          <w:tcPr>
            <w:tcW w:w="1701" w:type="dxa"/>
          </w:tcPr>
          <w:p w14:paraId="7913DFE1" w14:textId="77777777" w:rsidR="00641483" w:rsidRPr="00001FD6" w:rsidRDefault="00641483" w:rsidP="00641483">
            <w:pPr>
              <w:jc w:val="center"/>
            </w:pPr>
          </w:p>
        </w:tc>
        <w:tc>
          <w:tcPr>
            <w:tcW w:w="3826" w:type="dxa"/>
          </w:tcPr>
          <w:p w14:paraId="7913DFE2" w14:textId="77777777" w:rsidR="00641483" w:rsidRPr="00001FD6" w:rsidRDefault="00641483" w:rsidP="00641483"/>
        </w:tc>
        <w:tc>
          <w:tcPr>
            <w:tcW w:w="3686" w:type="dxa"/>
          </w:tcPr>
          <w:p w14:paraId="7913DFE3" w14:textId="77777777" w:rsidR="000150AA" w:rsidRPr="00001FD6" w:rsidRDefault="000150AA" w:rsidP="00641483"/>
        </w:tc>
        <w:tc>
          <w:tcPr>
            <w:tcW w:w="1592" w:type="dxa"/>
          </w:tcPr>
          <w:p w14:paraId="7913DFE4" w14:textId="77777777" w:rsidR="00641483" w:rsidRPr="00001FD6" w:rsidRDefault="00641483" w:rsidP="00641483"/>
        </w:tc>
      </w:tr>
      <w:tr w:rsidR="00641483" w:rsidRPr="00001FD6" w14:paraId="7913DFEC" w14:textId="77777777" w:rsidTr="00641483">
        <w:tc>
          <w:tcPr>
            <w:tcW w:w="599" w:type="dxa"/>
          </w:tcPr>
          <w:p w14:paraId="7913DFE6" w14:textId="77777777" w:rsidR="00641483" w:rsidRPr="00001FD6" w:rsidRDefault="00641483" w:rsidP="00641483">
            <w:r>
              <w:t>2</w:t>
            </w:r>
          </w:p>
        </w:tc>
        <w:tc>
          <w:tcPr>
            <w:tcW w:w="2410" w:type="dxa"/>
          </w:tcPr>
          <w:p w14:paraId="7913DFE7" w14:textId="77777777" w:rsidR="00641483" w:rsidRPr="00001FD6" w:rsidRDefault="00641483" w:rsidP="00641483"/>
        </w:tc>
        <w:tc>
          <w:tcPr>
            <w:tcW w:w="1701" w:type="dxa"/>
          </w:tcPr>
          <w:p w14:paraId="7913DFE8" w14:textId="77777777" w:rsidR="00641483" w:rsidRPr="00001FD6" w:rsidRDefault="00641483" w:rsidP="00641483">
            <w:pPr>
              <w:jc w:val="center"/>
            </w:pPr>
          </w:p>
        </w:tc>
        <w:tc>
          <w:tcPr>
            <w:tcW w:w="3826" w:type="dxa"/>
          </w:tcPr>
          <w:p w14:paraId="7913DFE9" w14:textId="77777777" w:rsidR="00641483" w:rsidRPr="00001FD6" w:rsidRDefault="00641483" w:rsidP="00641483"/>
        </w:tc>
        <w:tc>
          <w:tcPr>
            <w:tcW w:w="3686" w:type="dxa"/>
          </w:tcPr>
          <w:p w14:paraId="7913DFEA" w14:textId="77777777" w:rsidR="00641483" w:rsidRPr="00001FD6" w:rsidRDefault="00641483" w:rsidP="00641483"/>
        </w:tc>
        <w:tc>
          <w:tcPr>
            <w:tcW w:w="1592" w:type="dxa"/>
          </w:tcPr>
          <w:p w14:paraId="7913DFEB" w14:textId="77777777" w:rsidR="00641483" w:rsidRPr="00001FD6" w:rsidRDefault="00641483" w:rsidP="00641483"/>
        </w:tc>
      </w:tr>
      <w:tr w:rsidR="00641483" w:rsidRPr="00001FD6" w14:paraId="7913DFF3" w14:textId="77777777" w:rsidTr="00641483">
        <w:tc>
          <w:tcPr>
            <w:tcW w:w="599" w:type="dxa"/>
          </w:tcPr>
          <w:p w14:paraId="7913DFED" w14:textId="77777777" w:rsidR="00641483" w:rsidRPr="00001FD6" w:rsidRDefault="00641483" w:rsidP="00641483">
            <w:r>
              <w:t>3</w:t>
            </w:r>
          </w:p>
        </w:tc>
        <w:tc>
          <w:tcPr>
            <w:tcW w:w="2410" w:type="dxa"/>
          </w:tcPr>
          <w:p w14:paraId="7913DFEE" w14:textId="77777777" w:rsidR="00641483" w:rsidRPr="00001FD6" w:rsidRDefault="00641483" w:rsidP="00641483"/>
        </w:tc>
        <w:tc>
          <w:tcPr>
            <w:tcW w:w="1701" w:type="dxa"/>
          </w:tcPr>
          <w:p w14:paraId="7913DFEF" w14:textId="77777777" w:rsidR="00641483" w:rsidRPr="00001FD6" w:rsidRDefault="00641483" w:rsidP="00641483">
            <w:pPr>
              <w:jc w:val="center"/>
            </w:pPr>
          </w:p>
        </w:tc>
        <w:tc>
          <w:tcPr>
            <w:tcW w:w="3826" w:type="dxa"/>
          </w:tcPr>
          <w:p w14:paraId="7913DFF0" w14:textId="77777777" w:rsidR="00641483" w:rsidRPr="00001FD6" w:rsidRDefault="00641483" w:rsidP="00641483"/>
        </w:tc>
        <w:tc>
          <w:tcPr>
            <w:tcW w:w="3686" w:type="dxa"/>
          </w:tcPr>
          <w:p w14:paraId="7913DFF1" w14:textId="77777777" w:rsidR="00641483" w:rsidRPr="00001FD6" w:rsidRDefault="00641483" w:rsidP="00641483"/>
        </w:tc>
        <w:tc>
          <w:tcPr>
            <w:tcW w:w="1592" w:type="dxa"/>
          </w:tcPr>
          <w:p w14:paraId="7913DFF2" w14:textId="77777777" w:rsidR="00641483" w:rsidRPr="00001FD6" w:rsidRDefault="00641483" w:rsidP="00641483"/>
        </w:tc>
      </w:tr>
      <w:tr w:rsidR="00641483" w:rsidRPr="00001FD6" w14:paraId="7913DFFA" w14:textId="77777777" w:rsidTr="00641483">
        <w:tc>
          <w:tcPr>
            <w:tcW w:w="599" w:type="dxa"/>
          </w:tcPr>
          <w:p w14:paraId="7913DFF4" w14:textId="77777777" w:rsidR="00641483" w:rsidRPr="00001FD6" w:rsidRDefault="00641483" w:rsidP="00641483">
            <w:r>
              <w:t>4</w:t>
            </w:r>
          </w:p>
        </w:tc>
        <w:tc>
          <w:tcPr>
            <w:tcW w:w="2410" w:type="dxa"/>
          </w:tcPr>
          <w:p w14:paraId="7913DFF5" w14:textId="77777777" w:rsidR="00641483" w:rsidRPr="00001FD6" w:rsidRDefault="00641483" w:rsidP="00641483"/>
        </w:tc>
        <w:tc>
          <w:tcPr>
            <w:tcW w:w="1701" w:type="dxa"/>
          </w:tcPr>
          <w:p w14:paraId="7913DFF6" w14:textId="77777777" w:rsidR="00641483" w:rsidRPr="00001FD6" w:rsidRDefault="00641483" w:rsidP="00641483">
            <w:pPr>
              <w:jc w:val="center"/>
            </w:pPr>
          </w:p>
        </w:tc>
        <w:tc>
          <w:tcPr>
            <w:tcW w:w="3826" w:type="dxa"/>
          </w:tcPr>
          <w:p w14:paraId="7913DFF7" w14:textId="77777777" w:rsidR="00641483" w:rsidRPr="00001FD6" w:rsidRDefault="00641483" w:rsidP="00641483"/>
        </w:tc>
        <w:tc>
          <w:tcPr>
            <w:tcW w:w="3686" w:type="dxa"/>
          </w:tcPr>
          <w:p w14:paraId="7913DFF8" w14:textId="77777777" w:rsidR="00641483" w:rsidRPr="00001FD6" w:rsidRDefault="00641483" w:rsidP="00641483"/>
        </w:tc>
        <w:tc>
          <w:tcPr>
            <w:tcW w:w="1592" w:type="dxa"/>
          </w:tcPr>
          <w:p w14:paraId="7913DFF9" w14:textId="77777777" w:rsidR="00641483" w:rsidRPr="00001FD6" w:rsidRDefault="00641483" w:rsidP="00641483"/>
        </w:tc>
      </w:tr>
      <w:tr w:rsidR="00641483" w:rsidRPr="00001FD6" w14:paraId="7913E001" w14:textId="77777777" w:rsidTr="00641483">
        <w:tc>
          <w:tcPr>
            <w:tcW w:w="599" w:type="dxa"/>
          </w:tcPr>
          <w:p w14:paraId="7913DFFB" w14:textId="77777777" w:rsidR="00641483" w:rsidRPr="00001FD6" w:rsidRDefault="00641483" w:rsidP="00641483">
            <w:r>
              <w:t>5</w:t>
            </w:r>
          </w:p>
        </w:tc>
        <w:tc>
          <w:tcPr>
            <w:tcW w:w="2410" w:type="dxa"/>
          </w:tcPr>
          <w:p w14:paraId="7913DFFC" w14:textId="77777777" w:rsidR="00641483" w:rsidRPr="00001FD6" w:rsidRDefault="00641483" w:rsidP="00641483"/>
        </w:tc>
        <w:tc>
          <w:tcPr>
            <w:tcW w:w="1701" w:type="dxa"/>
          </w:tcPr>
          <w:p w14:paraId="7913DFFD" w14:textId="77777777" w:rsidR="00641483" w:rsidRPr="00001FD6" w:rsidRDefault="00641483" w:rsidP="00641483">
            <w:pPr>
              <w:jc w:val="center"/>
            </w:pPr>
          </w:p>
        </w:tc>
        <w:tc>
          <w:tcPr>
            <w:tcW w:w="3826" w:type="dxa"/>
          </w:tcPr>
          <w:p w14:paraId="7913DFFE" w14:textId="77777777" w:rsidR="00641483" w:rsidRPr="00001FD6" w:rsidRDefault="00641483" w:rsidP="00641483"/>
        </w:tc>
        <w:tc>
          <w:tcPr>
            <w:tcW w:w="3686" w:type="dxa"/>
          </w:tcPr>
          <w:p w14:paraId="7913DFFF" w14:textId="77777777" w:rsidR="00641483" w:rsidRPr="00001FD6" w:rsidRDefault="00641483" w:rsidP="00641483"/>
        </w:tc>
        <w:tc>
          <w:tcPr>
            <w:tcW w:w="1592" w:type="dxa"/>
          </w:tcPr>
          <w:p w14:paraId="7913E000" w14:textId="77777777" w:rsidR="00641483" w:rsidRPr="00001FD6" w:rsidRDefault="00641483" w:rsidP="00641483"/>
        </w:tc>
      </w:tr>
      <w:tr w:rsidR="00641483" w:rsidRPr="00001FD6" w14:paraId="7913E008" w14:textId="77777777" w:rsidTr="00641483">
        <w:tc>
          <w:tcPr>
            <w:tcW w:w="599" w:type="dxa"/>
          </w:tcPr>
          <w:p w14:paraId="7913E002" w14:textId="77777777" w:rsidR="00641483" w:rsidRPr="00001FD6" w:rsidRDefault="006B2FC4" w:rsidP="00641483">
            <w:r>
              <w:t>6</w:t>
            </w:r>
          </w:p>
        </w:tc>
        <w:tc>
          <w:tcPr>
            <w:tcW w:w="2410" w:type="dxa"/>
          </w:tcPr>
          <w:p w14:paraId="7913E003" w14:textId="77777777" w:rsidR="00641483" w:rsidRPr="00001FD6" w:rsidRDefault="00641483" w:rsidP="00641483"/>
        </w:tc>
        <w:tc>
          <w:tcPr>
            <w:tcW w:w="1701" w:type="dxa"/>
          </w:tcPr>
          <w:p w14:paraId="7913E004" w14:textId="77777777" w:rsidR="00641483" w:rsidRPr="00001FD6" w:rsidRDefault="00641483" w:rsidP="00641483">
            <w:pPr>
              <w:jc w:val="center"/>
            </w:pPr>
          </w:p>
        </w:tc>
        <w:tc>
          <w:tcPr>
            <w:tcW w:w="3826" w:type="dxa"/>
          </w:tcPr>
          <w:p w14:paraId="7913E005" w14:textId="77777777" w:rsidR="00641483" w:rsidRPr="00001FD6" w:rsidRDefault="00641483" w:rsidP="00641483"/>
        </w:tc>
        <w:tc>
          <w:tcPr>
            <w:tcW w:w="3686" w:type="dxa"/>
          </w:tcPr>
          <w:p w14:paraId="7913E006" w14:textId="77777777" w:rsidR="00641483" w:rsidRPr="00001FD6" w:rsidRDefault="00641483" w:rsidP="00641483"/>
        </w:tc>
        <w:tc>
          <w:tcPr>
            <w:tcW w:w="1592" w:type="dxa"/>
          </w:tcPr>
          <w:p w14:paraId="7913E007" w14:textId="77777777" w:rsidR="00641483" w:rsidRPr="00001FD6" w:rsidRDefault="00641483" w:rsidP="00641483"/>
        </w:tc>
      </w:tr>
      <w:tr w:rsidR="00641483" w:rsidRPr="00001FD6" w14:paraId="7913E00F" w14:textId="77777777" w:rsidTr="00641483">
        <w:tc>
          <w:tcPr>
            <w:tcW w:w="599" w:type="dxa"/>
          </w:tcPr>
          <w:p w14:paraId="7913E009" w14:textId="77777777" w:rsidR="00641483" w:rsidRPr="00001FD6" w:rsidRDefault="006B2FC4" w:rsidP="00641483">
            <w:r>
              <w:t>7</w:t>
            </w:r>
          </w:p>
        </w:tc>
        <w:tc>
          <w:tcPr>
            <w:tcW w:w="2410" w:type="dxa"/>
          </w:tcPr>
          <w:p w14:paraId="7913E00A" w14:textId="77777777" w:rsidR="00641483" w:rsidRPr="00001FD6" w:rsidRDefault="00641483" w:rsidP="00641483"/>
        </w:tc>
        <w:tc>
          <w:tcPr>
            <w:tcW w:w="1701" w:type="dxa"/>
          </w:tcPr>
          <w:p w14:paraId="7913E00B" w14:textId="77777777" w:rsidR="00641483" w:rsidRPr="00001FD6" w:rsidRDefault="00641483" w:rsidP="00641483">
            <w:pPr>
              <w:jc w:val="center"/>
            </w:pPr>
          </w:p>
        </w:tc>
        <w:tc>
          <w:tcPr>
            <w:tcW w:w="3826" w:type="dxa"/>
          </w:tcPr>
          <w:p w14:paraId="7913E00C" w14:textId="77777777" w:rsidR="00641483" w:rsidRPr="00001FD6" w:rsidRDefault="00641483" w:rsidP="00641483"/>
        </w:tc>
        <w:tc>
          <w:tcPr>
            <w:tcW w:w="3686" w:type="dxa"/>
          </w:tcPr>
          <w:p w14:paraId="7913E00D" w14:textId="77777777" w:rsidR="00641483" w:rsidRPr="00001FD6" w:rsidRDefault="00641483" w:rsidP="00641483"/>
        </w:tc>
        <w:tc>
          <w:tcPr>
            <w:tcW w:w="1592" w:type="dxa"/>
          </w:tcPr>
          <w:p w14:paraId="7913E00E" w14:textId="77777777" w:rsidR="00641483" w:rsidRPr="00001FD6" w:rsidRDefault="00641483" w:rsidP="00641483"/>
        </w:tc>
      </w:tr>
    </w:tbl>
    <w:p w14:paraId="7913E010" w14:textId="77777777" w:rsidR="009D5B93" w:rsidRDefault="009D5B93">
      <w:pPr>
        <w:rPr>
          <w:i/>
          <w:color w:val="548DD4" w:themeColor="text2" w:themeTint="99"/>
        </w:rPr>
      </w:pPr>
    </w:p>
    <w:p w14:paraId="7913E011" w14:textId="77777777" w:rsidR="009D5B93" w:rsidRDefault="009D5B93">
      <w:pPr>
        <w:rPr>
          <w:i/>
          <w:color w:val="548DD4" w:themeColor="text2" w:themeTint="99"/>
        </w:rPr>
      </w:pPr>
    </w:p>
    <w:p w14:paraId="7913E012" w14:textId="77777777" w:rsidR="009D5B93" w:rsidRDefault="009D5B93">
      <w:pPr>
        <w:rPr>
          <w:i/>
          <w:color w:val="548DD4" w:themeColor="text2" w:themeTint="99"/>
        </w:rPr>
      </w:pPr>
    </w:p>
    <w:p w14:paraId="7913E013" w14:textId="77777777" w:rsidR="009D5B93" w:rsidRDefault="009D5B93">
      <w:pPr>
        <w:rPr>
          <w:i/>
          <w:color w:val="548DD4" w:themeColor="text2" w:themeTint="99"/>
        </w:rPr>
      </w:pPr>
    </w:p>
    <w:p w14:paraId="7913E014" w14:textId="77777777" w:rsidR="009D5B93" w:rsidRDefault="009D5B93">
      <w:pPr>
        <w:rPr>
          <w:i/>
          <w:color w:val="548DD4" w:themeColor="text2" w:themeTint="99"/>
        </w:rPr>
      </w:pPr>
    </w:p>
    <w:p w14:paraId="7913E015" w14:textId="77777777" w:rsidR="009D5B93" w:rsidRDefault="009D5B93">
      <w:pPr>
        <w:rPr>
          <w:i/>
          <w:color w:val="548DD4" w:themeColor="text2" w:themeTint="99"/>
        </w:rPr>
      </w:pPr>
    </w:p>
    <w:p w14:paraId="7913E016" w14:textId="77777777" w:rsidR="009D5B93" w:rsidRDefault="009D5B93">
      <w:pPr>
        <w:rPr>
          <w:i/>
          <w:color w:val="548DD4" w:themeColor="text2" w:themeTint="99"/>
        </w:rPr>
      </w:pPr>
    </w:p>
    <w:p w14:paraId="7913E017" w14:textId="77777777" w:rsidR="009D5B93" w:rsidRDefault="009D5B93">
      <w:pPr>
        <w:rPr>
          <w:i/>
          <w:color w:val="548DD4" w:themeColor="text2" w:themeTint="99"/>
        </w:rPr>
      </w:pPr>
      <w:r>
        <w:rPr>
          <w:i/>
          <w:color w:val="548DD4" w:themeColor="text2" w:themeTint="99"/>
        </w:rPr>
        <w:t>Scoring guidelines</w:t>
      </w:r>
    </w:p>
    <w:p w14:paraId="7913E018" w14:textId="77777777" w:rsidR="009D5B93" w:rsidRDefault="009D5B93">
      <w:pPr>
        <w:rPr>
          <w:i/>
          <w:color w:val="548DD4" w:themeColor="text2" w:themeTint="99"/>
        </w:rPr>
      </w:pPr>
    </w:p>
    <w:tbl>
      <w:tblPr>
        <w:tblStyle w:val="TableGrid"/>
        <w:tblW w:w="0" w:type="auto"/>
        <w:tblLook w:val="04A0" w:firstRow="1" w:lastRow="0" w:firstColumn="1" w:lastColumn="0" w:noHBand="0" w:noVBand="1"/>
      </w:tblPr>
      <w:tblGrid>
        <w:gridCol w:w="1479"/>
        <w:gridCol w:w="2293"/>
        <w:gridCol w:w="2453"/>
        <w:gridCol w:w="2779"/>
        <w:gridCol w:w="2490"/>
        <w:gridCol w:w="2454"/>
      </w:tblGrid>
      <w:tr w:rsidR="009D5B93" w:rsidRPr="00C953CE" w14:paraId="7913E01A" w14:textId="77777777" w:rsidTr="009D5B93">
        <w:trPr>
          <w:trHeight w:val="431"/>
        </w:trPr>
        <w:tc>
          <w:tcPr>
            <w:tcW w:w="14174" w:type="dxa"/>
            <w:gridSpan w:val="6"/>
            <w:shd w:val="clear" w:color="auto" w:fill="D9D9D9" w:themeFill="background1" w:themeFillShade="D9"/>
          </w:tcPr>
          <w:p w14:paraId="7913E019" w14:textId="77777777" w:rsidR="009D5B93" w:rsidRPr="00DD5CCE" w:rsidRDefault="009D5B93" w:rsidP="009D5B93">
            <w:pPr>
              <w:rPr>
                <w:rFonts w:ascii="Calibri" w:hAnsi="Calibri"/>
                <w:b/>
                <w:color w:val="000000"/>
                <w:sz w:val="20"/>
              </w:rPr>
            </w:pPr>
            <w:r w:rsidRPr="00DD5CCE">
              <w:rPr>
                <w:rFonts w:ascii="Calibri" w:hAnsi="Calibri"/>
                <w:b/>
                <w:color w:val="000000"/>
                <w:sz w:val="28"/>
              </w:rPr>
              <w:t>Likelihood scoring</w:t>
            </w:r>
          </w:p>
        </w:tc>
      </w:tr>
      <w:tr w:rsidR="009D5B93" w:rsidRPr="00C953CE" w14:paraId="7913E021" w14:textId="77777777" w:rsidTr="009D5B93">
        <w:trPr>
          <w:trHeight w:val="422"/>
        </w:trPr>
        <w:tc>
          <w:tcPr>
            <w:tcW w:w="1494" w:type="dxa"/>
          </w:tcPr>
          <w:p w14:paraId="7913E01B" w14:textId="77777777" w:rsidR="009D5B93" w:rsidRPr="00DD5CCE" w:rsidRDefault="009D5B93" w:rsidP="009D5B93">
            <w:pPr>
              <w:rPr>
                <w:rFonts w:ascii="Calibri" w:hAnsi="Calibri"/>
                <w:color w:val="000000"/>
                <w:sz w:val="20"/>
              </w:rPr>
            </w:pPr>
          </w:p>
        </w:tc>
        <w:tc>
          <w:tcPr>
            <w:tcW w:w="2328" w:type="dxa"/>
          </w:tcPr>
          <w:p w14:paraId="7913E01C" w14:textId="77777777" w:rsidR="009D5B93" w:rsidRPr="00DD5CCE" w:rsidRDefault="009D5B93" w:rsidP="009D5B93">
            <w:pPr>
              <w:rPr>
                <w:rFonts w:ascii="Calibri" w:hAnsi="Calibri"/>
                <w:color w:val="000000"/>
                <w:sz w:val="20"/>
              </w:rPr>
            </w:pPr>
            <w:r>
              <w:rPr>
                <w:rFonts w:ascii="Calibri" w:hAnsi="Calibri"/>
                <w:color w:val="000000"/>
                <w:sz w:val="20"/>
              </w:rPr>
              <w:t>1 – Rare</w:t>
            </w:r>
          </w:p>
        </w:tc>
        <w:tc>
          <w:tcPr>
            <w:tcW w:w="2493" w:type="dxa"/>
            <w:shd w:val="clear" w:color="auto" w:fill="92D050"/>
          </w:tcPr>
          <w:p w14:paraId="7913E01D" w14:textId="77777777" w:rsidR="009D5B93" w:rsidRPr="00DD5CCE" w:rsidRDefault="009D5B93" w:rsidP="009D5B93">
            <w:pPr>
              <w:rPr>
                <w:rFonts w:ascii="Calibri" w:hAnsi="Calibri"/>
                <w:color w:val="000000"/>
                <w:sz w:val="20"/>
              </w:rPr>
            </w:pPr>
            <w:r>
              <w:rPr>
                <w:rFonts w:ascii="Calibri" w:hAnsi="Calibri"/>
                <w:color w:val="000000"/>
                <w:sz w:val="20"/>
              </w:rPr>
              <w:t>2 – Unlikely</w:t>
            </w:r>
          </w:p>
        </w:tc>
        <w:tc>
          <w:tcPr>
            <w:tcW w:w="2836" w:type="dxa"/>
            <w:shd w:val="clear" w:color="auto" w:fill="FFFF00"/>
          </w:tcPr>
          <w:p w14:paraId="7913E01E" w14:textId="77777777" w:rsidR="009D5B93" w:rsidRPr="00DD5CCE" w:rsidRDefault="009D5B93" w:rsidP="009D5B93">
            <w:pPr>
              <w:rPr>
                <w:rFonts w:ascii="Calibri" w:hAnsi="Calibri"/>
                <w:color w:val="000000"/>
                <w:sz w:val="20"/>
              </w:rPr>
            </w:pPr>
            <w:r>
              <w:rPr>
                <w:rFonts w:ascii="Calibri" w:hAnsi="Calibri"/>
                <w:color w:val="000000"/>
                <w:sz w:val="20"/>
              </w:rPr>
              <w:t>3 – Possible</w:t>
            </w:r>
          </w:p>
        </w:tc>
        <w:tc>
          <w:tcPr>
            <w:tcW w:w="2530" w:type="dxa"/>
            <w:shd w:val="clear" w:color="auto" w:fill="FFC000"/>
          </w:tcPr>
          <w:p w14:paraId="7913E01F" w14:textId="77777777" w:rsidR="009D5B93" w:rsidRPr="00DD5CCE" w:rsidRDefault="009D5B93" w:rsidP="009D5B93">
            <w:pPr>
              <w:rPr>
                <w:rFonts w:ascii="Calibri" w:hAnsi="Calibri"/>
                <w:color w:val="000000"/>
                <w:sz w:val="20"/>
              </w:rPr>
            </w:pPr>
            <w:r>
              <w:rPr>
                <w:rFonts w:ascii="Calibri" w:hAnsi="Calibri"/>
                <w:color w:val="000000"/>
                <w:sz w:val="20"/>
              </w:rPr>
              <w:t>4 – Likely</w:t>
            </w:r>
          </w:p>
        </w:tc>
        <w:tc>
          <w:tcPr>
            <w:tcW w:w="2493" w:type="dxa"/>
            <w:shd w:val="clear" w:color="auto" w:fill="FF0000"/>
          </w:tcPr>
          <w:p w14:paraId="7913E020" w14:textId="77777777" w:rsidR="009D5B93" w:rsidRPr="00DD5CCE" w:rsidRDefault="009D5B93" w:rsidP="009D5B93">
            <w:pPr>
              <w:rPr>
                <w:rFonts w:ascii="Calibri" w:hAnsi="Calibri"/>
                <w:color w:val="000000"/>
                <w:sz w:val="20"/>
              </w:rPr>
            </w:pPr>
            <w:r>
              <w:rPr>
                <w:rFonts w:ascii="Calibri" w:hAnsi="Calibri"/>
                <w:color w:val="000000"/>
                <w:sz w:val="20"/>
              </w:rPr>
              <w:t>5 – Almost Certain</w:t>
            </w:r>
          </w:p>
        </w:tc>
      </w:tr>
      <w:tr w:rsidR="009D5B93" w:rsidRPr="00C953CE" w14:paraId="7913E028" w14:textId="77777777" w:rsidTr="009D5B93">
        <w:trPr>
          <w:trHeight w:val="1123"/>
        </w:trPr>
        <w:tc>
          <w:tcPr>
            <w:tcW w:w="1494" w:type="dxa"/>
          </w:tcPr>
          <w:p w14:paraId="7913E022" w14:textId="77777777" w:rsidR="009D5B93" w:rsidRPr="00DD5CCE" w:rsidRDefault="009D5B93" w:rsidP="009D5B93">
            <w:pPr>
              <w:rPr>
                <w:rFonts w:ascii="Calibri" w:hAnsi="Calibri"/>
                <w:color w:val="000000"/>
                <w:sz w:val="20"/>
              </w:rPr>
            </w:pPr>
            <w:r w:rsidRPr="00DD5CCE">
              <w:rPr>
                <w:rFonts w:ascii="Calibri" w:hAnsi="Calibri"/>
                <w:color w:val="000000"/>
                <w:sz w:val="20"/>
              </w:rPr>
              <w:t>Frequency</w:t>
            </w:r>
            <w:r w:rsidRPr="00DD5CCE">
              <w:rPr>
                <w:rFonts w:ascii="Calibri" w:hAnsi="Calibri"/>
                <w:color w:val="000000"/>
                <w:sz w:val="20"/>
              </w:rPr>
              <w:br/>
              <w:t>How often might it/does it happen</w:t>
            </w:r>
          </w:p>
        </w:tc>
        <w:tc>
          <w:tcPr>
            <w:tcW w:w="2328" w:type="dxa"/>
          </w:tcPr>
          <w:p w14:paraId="7913E023" w14:textId="77777777" w:rsidR="009D5B93" w:rsidRPr="00DD5CCE" w:rsidRDefault="009D5B93" w:rsidP="009D5B93">
            <w:pPr>
              <w:rPr>
                <w:rFonts w:ascii="Calibri" w:hAnsi="Calibri"/>
                <w:color w:val="000000"/>
                <w:sz w:val="20"/>
              </w:rPr>
            </w:pPr>
            <w:r w:rsidRPr="00DD5CCE">
              <w:rPr>
                <w:rFonts w:ascii="Calibri" w:hAnsi="Calibri"/>
                <w:color w:val="000000"/>
                <w:sz w:val="20"/>
              </w:rPr>
              <w:t>This will probably never happen/recur</w:t>
            </w:r>
          </w:p>
        </w:tc>
        <w:tc>
          <w:tcPr>
            <w:tcW w:w="2493" w:type="dxa"/>
            <w:shd w:val="clear" w:color="auto" w:fill="92D050"/>
          </w:tcPr>
          <w:p w14:paraId="7913E024" w14:textId="77777777" w:rsidR="009D5B93" w:rsidRPr="00DD5CCE" w:rsidRDefault="009D5B93" w:rsidP="009D5B93">
            <w:pPr>
              <w:rPr>
                <w:rFonts w:ascii="Calibri" w:hAnsi="Calibri"/>
                <w:color w:val="000000"/>
                <w:sz w:val="20"/>
              </w:rPr>
            </w:pPr>
            <w:r w:rsidRPr="00DD5CCE">
              <w:rPr>
                <w:rFonts w:ascii="Calibri" w:hAnsi="Calibri"/>
                <w:color w:val="000000"/>
                <w:sz w:val="20"/>
              </w:rPr>
              <w:t>Do not expect it</w:t>
            </w:r>
            <w:r w:rsidRPr="00DD5CCE">
              <w:rPr>
                <w:rFonts w:ascii="Calibri" w:hAnsi="Calibri"/>
                <w:color w:val="000000"/>
                <w:sz w:val="20"/>
              </w:rPr>
              <w:br/>
              <w:t>to happen/recur but it is possible it may do so</w:t>
            </w:r>
          </w:p>
        </w:tc>
        <w:tc>
          <w:tcPr>
            <w:tcW w:w="2836" w:type="dxa"/>
            <w:shd w:val="clear" w:color="auto" w:fill="FFFF00"/>
          </w:tcPr>
          <w:p w14:paraId="7913E025" w14:textId="77777777" w:rsidR="009D5B93" w:rsidRPr="00DD5CCE" w:rsidRDefault="009D5B93" w:rsidP="009D5B93">
            <w:pPr>
              <w:rPr>
                <w:rFonts w:ascii="Calibri" w:hAnsi="Calibri"/>
                <w:color w:val="000000"/>
                <w:sz w:val="20"/>
              </w:rPr>
            </w:pPr>
            <w:r w:rsidRPr="00DD5CCE">
              <w:rPr>
                <w:rFonts w:ascii="Calibri" w:hAnsi="Calibri"/>
                <w:color w:val="000000"/>
                <w:sz w:val="20"/>
              </w:rPr>
              <w:t>Might happen or recur occasionally</w:t>
            </w:r>
          </w:p>
        </w:tc>
        <w:tc>
          <w:tcPr>
            <w:tcW w:w="2530" w:type="dxa"/>
            <w:shd w:val="clear" w:color="auto" w:fill="FFC000"/>
          </w:tcPr>
          <w:p w14:paraId="7913E026" w14:textId="77777777" w:rsidR="009D5B93" w:rsidRPr="00DD5CCE" w:rsidRDefault="009D5B93" w:rsidP="009D5B93">
            <w:pPr>
              <w:rPr>
                <w:rFonts w:ascii="Calibri" w:hAnsi="Calibri"/>
                <w:color w:val="000000"/>
                <w:sz w:val="20"/>
              </w:rPr>
            </w:pPr>
            <w:r w:rsidRPr="00DD5CCE">
              <w:rPr>
                <w:rFonts w:ascii="Calibri" w:hAnsi="Calibri"/>
                <w:color w:val="000000"/>
                <w:sz w:val="20"/>
              </w:rPr>
              <w:t>Will probably happen/recur, but it is not a persisting issue/ circumstances</w:t>
            </w:r>
          </w:p>
        </w:tc>
        <w:tc>
          <w:tcPr>
            <w:tcW w:w="2493" w:type="dxa"/>
            <w:shd w:val="clear" w:color="auto" w:fill="FF0000"/>
          </w:tcPr>
          <w:p w14:paraId="7913E027" w14:textId="77777777" w:rsidR="009D5B93" w:rsidRPr="00DD5CCE" w:rsidRDefault="009D5B93" w:rsidP="009D5B93">
            <w:pPr>
              <w:rPr>
                <w:rFonts w:ascii="Calibri" w:hAnsi="Calibri"/>
                <w:color w:val="000000"/>
                <w:sz w:val="20"/>
              </w:rPr>
            </w:pPr>
            <w:r w:rsidRPr="00DD5CCE">
              <w:rPr>
                <w:rFonts w:ascii="Calibri" w:hAnsi="Calibri"/>
                <w:color w:val="000000"/>
                <w:sz w:val="20"/>
              </w:rPr>
              <w:t>Will undoubtedly happen/recur, possibly frequently</w:t>
            </w:r>
          </w:p>
        </w:tc>
      </w:tr>
    </w:tbl>
    <w:p w14:paraId="7913E029" w14:textId="77777777" w:rsidR="00E95B98" w:rsidRDefault="00E95B98">
      <w:pPr>
        <w:rPr>
          <w:i/>
          <w:color w:val="548DD4" w:themeColor="text2" w:themeTint="99"/>
        </w:rPr>
      </w:pPr>
    </w:p>
    <w:p w14:paraId="7913E02A" w14:textId="77777777" w:rsidR="000150AA" w:rsidRDefault="000150AA">
      <w:pPr>
        <w:rPr>
          <w:i/>
          <w:color w:val="548DD4" w:themeColor="text2" w:themeTint="99"/>
        </w:rPr>
      </w:pPr>
    </w:p>
    <w:p w14:paraId="7913E02B" w14:textId="77777777" w:rsidR="000150AA" w:rsidRDefault="000150AA">
      <w:pPr>
        <w:rPr>
          <w:i/>
          <w:color w:val="548DD4" w:themeColor="text2" w:themeTint="99"/>
        </w:rPr>
      </w:pPr>
    </w:p>
    <w:p w14:paraId="7913E02C" w14:textId="77777777" w:rsidR="00E95B98" w:rsidRPr="00A72A62" w:rsidRDefault="00E95B98" w:rsidP="00A72A62">
      <w:pPr>
        <w:pStyle w:val="Heading1"/>
        <w:rPr>
          <w:rFonts w:ascii="Verdana" w:hAnsi="Verdana"/>
          <w:i/>
          <w:color w:val="548DD4" w:themeColor="text2" w:themeTint="99"/>
          <w:sz w:val="24"/>
        </w:rPr>
      </w:pPr>
      <w:bookmarkStart w:id="6" w:name="_Toc466666336"/>
      <w:r w:rsidRPr="00A72A62">
        <w:rPr>
          <w:rFonts w:ascii="Verdana" w:hAnsi="Verdana"/>
          <w:i/>
          <w:color w:val="548DD4" w:themeColor="text2" w:themeTint="99"/>
          <w:sz w:val="24"/>
        </w:rPr>
        <w:t>Section 5 – Risk Action plan</w:t>
      </w:r>
      <w:bookmarkEnd w:id="6"/>
    </w:p>
    <w:p w14:paraId="7913E02D" w14:textId="77777777" w:rsidR="00E95B98" w:rsidRPr="008132BE" w:rsidRDefault="00E95B98" w:rsidP="00E95B98">
      <w:pPr>
        <w:rPr>
          <w:i/>
          <w:color w:val="548DD4" w:themeColor="text2" w:themeTint="99"/>
        </w:rPr>
      </w:pPr>
    </w:p>
    <w:tbl>
      <w:tblPr>
        <w:tblStyle w:val="TableGrid"/>
        <w:tblW w:w="0" w:type="auto"/>
        <w:tblInd w:w="360" w:type="dxa"/>
        <w:tblLayout w:type="fixed"/>
        <w:tblLook w:val="04A0" w:firstRow="1" w:lastRow="0" w:firstColumn="1" w:lastColumn="0" w:noHBand="0" w:noVBand="1"/>
      </w:tblPr>
      <w:tblGrid>
        <w:gridCol w:w="599"/>
        <w:gridCol w:w="4536"/>
        <w:gridCol w:w="1276"/>
        <w:gridCol w:w="4394"/>
        <w:gridCol w:w="1308"/>
      </w:tblGrid>
      <w:tr w:rsidR="00641483" w14:paraId="7913E033" w14:textId="77777777" w:rsidTr="006B2FC4">
        <w:tc>
          <w:tcPr>
            <w:tcW w:w="599" w:type="dxa"/>
          </w:tcPr>
          <w:p w14:paraId="7913E02E" w14:textId="77777777" w:rsidR="00641483" w:rsidRDefault="00641483" w:rsidP="00641483">
            <w:pPr>
              <w:jc w:val="center"/>
              <w:rPr>
                <w:sz w:val="28"/>
              </w:rPr>
            </w:pPr>
            <w:r>
              <w:rPr>
                <w:sz w:val="28"/>
              </w:rPr>
              <w:t>No</w:t>
            </w:r>
          </w:p>
        </w:tc>
        <w:tc>
          <w:tcPr>
            <w:tcW w:w="4536" w:type="dxa"/>
          </w:tcPr>
          <w:p w14:paraId="7913E02F" w14:textId="77777777" w:rsidR="00641483" w:rsidRDefault="00641483" w:rsidP="00641483">
            <w:pPr>
              <w:jc w:val="center"/>
              <w:rPr>
                <w:sz w:val="28"/>
              </w:rPr>
            </w:pPr>
            <w:r>
              <w:rPr>
                <w:sz w:val="28"/>
              </w:rPr>
              <w:t>Risk</w:t>
            </w:r>
            <w:r w:rsidR="00682B5E">
              <w:rPr>
                <w:sz w:val="28"/>
              </w:rPr>
              <w:t xml:space="preserve"> description</w:t>
            </w:r>
          </w:p>
        </w:tc>
        <w:tc>
          <w:tcPr>
            <w:tcW w:w="1276" w:type="dxa"/>
          </w:tcPr>
          <w:p w14:paraId="7913E030" w14:textId="77777777" w:rsidR="00641483" w:rsidRDefault="00641483" w:rsidP="00641483">
            <w:pPr>
              <w:jc w:val="center"/>
              <w:rPr>
                <w:sz w:val="28"/>
              </w:rPr>
            </w:pPr>
            <w:r>
              <w:rPr>
                <w:sz w:val="28"/>
              </w:rPr>
              <w:t>Action owner</w:t>
            </w:r>
          </w:p>
        </w:tc>
        <w:tc>
          <w:tcPr>
            <w:tcW w:w="4394" w:type="dxa"/>
          </w:tcPr>
          <w:p w14:paraId="7913E031" w14:textId="77777777" w:rsidR="00641483" w:rsidRDefault="00641483" w:rsidP="00641483">
            <w:pPr>
              <w:jc w:val="center"/>
              <w:rPr>
                <w:sz w:val="28"/>
              </w:rPr>
            </w:pPr>
            <w:r>
              <w:rPr>
                <w:sz w:val="28"/>
              </w:rPr>
              <w:t>Action</w:t>
            </w:r>
          </w:p>
        </w:tc>
        <w:tc>
          <w:tcPr>
            <w:tcW w:w="1308" w:type="dxa"/>
          </w:tcPr>
          <w:p w14:paraId="7913E032" w14:textId="77777777" w:rsidR="00641483" w:rsidRDefault="00641483" w:rsidP="00641483">
            <w:pPr>
              <w:jc w:val="center"/>
              <w:rPr>
                <w:sz w:val="28"/>
              </w:rPr>
            </w:pPr>
            <w:r>
              <w:rPr>
                <w:sz w:val="28"/>
              </w:rPr>
              <w:t>Target date</w:t>
            </w:r>
          </w:p>
        </w:tc>
      </w:tr>
      <w:tr w:rsidR="00641483" w:rsidRPr="00001FD6" w14:paraId="7913E039" w14:textId="77777777" w:rsidTr="006B2FC4">
        <w:tc>
          <w:tcPr>
            <w:tcW w:w="599" w:type="dxa"/>
          </w:tcPr>
          <w:p w14:paraId="7913E034" w14:textId="77777777" w:rsidR="00641483" w:rsidRPr="00001FD6" w:rsidRDefault="00641483" w:rsidP="00641483">
            <w:r>
              <w:t>1</w:t>
            </w:r>
          </w:p>
        </w:tc>
        <w:tc>
          <w:tcPr>
            <w:tcW w:w="4536" w:type="dxa"/>
          </w:tcPr>
          <w:p w14:paraId="7913E035" w14:textId="77777777" w:rsidR="00641483" w:rsidRPr="00001FD6" w:rsidRDefault="00641483" w:rsidP="00641483"/>
        </w:tc>
        <w:tc>
          <w:tcPr>
            <w:tcW w:w="1276" w:type="dxa"/>
          </w:tcPr>
          <w:p w14:paraId="7913E036" w14:textId="77777777" w:rsidR="00641483" w:rsidRPr="00001FD6" w:rsidRDefault="00641483" w:rsidP="00641483"/>
        </w:tc>
        <w:tc>
          <w:tcPr>
            <w:tcW w:w="4394" w:type="dxa"/>
          </w:tcPr>
          <w:p w14:paraId="7913E037" w14:textId="77777777" w:rsidR="00641483" w:rsidRPr="00001FD6" w:rsidRDefault="00641483" w:rsidP="00641483"/>
        </w:tc>
        <w:tc>
          <w:tcPr>
            <w:tcW w:w="1308" w:type="dxa"/>
          </w:tcPr>
          <w:p w14:paraId="7913E038" w14:textId="77777777" w:rsidR="00641483" w:rsidRPr="00001FD6" w:rsidRDefault="00641483" w:rsidP="00641483"/>
        </w:tc>
      </w:tr>
      <w:tr w:rsidR="00641483" w:rsidRPr="00001FD6" w14:paraId="7913E03F" w14:textId="77777777" w:rsidTr="006B2FC4">
        <w:tc>
          <w:tcPr>
            <w:tcW w:w="599" w:type="dxa"/>
          </w:tcPr>
          <w:p w14:paraId="7913E03A" w14:textId="77777777" w:rsidR="00641483" w:rsidRPr="00001FD6" w:rsidRDefault="00641483" w:rsidP="00641483">
            <w:r>
              <w:t>2</w:t>
            </w:r>
          </w:p>
        </w:tc>
        <w:tc>
          <w:tcPr>
            <w:tcW w:w="4536" w:type="dxa"/>
          </w:tcPr>
          <w:p w14:paraId="7913E03B" w14:textId="77777777" w:rsidR="00641483" w:rsidRPr="00001FD6" w:rsidRDefault="00641483" w:rsidP="00641483"/>
        </w:tc>
        <w:tc>
          <w:tcPr>
            <w:tcW w:w="1276" w:type="dxa"/>
          </w:tcPr>
          <w:p w14:paraId="7913E03C" w14:textId="77777777" w:rsidR="00641483" w:rsidRPr="00001FD6" w:rsidRDefault="00641483" w:rsidP="00641483"/>
        </w:tc>
        <w:tc>
          <w:tcPr>
            <w:tcW w:w="4394" w:type="dxa"/>
          </w:tcPr>
          <w:p w14:paraId="7913E03D" w14:textId="77777777" w:rsidR="00641483" w:rsidRPr="00001FD6" w:rsidRDefault="00641483" w:rsidP="00641483"/>
        </w:tc>
        <w:tc>
          <w:tcPr>
            <w:tcW w:w="1308" w:type="dxa"/>
          </w:tcPr>
          <w:p w14:paraId="7913E03E" w14:textId="77777777" w:rsidR="00641483" w:rsidRPr="00001FD6" w:rsidRDefault="00641483" w:rsidP="00641483"/>
        </w:tc>
      </w:tr>
      <w:tr w:rsidR="00641483" w:rsidRPr="00001FD6" w14:paraId="7913E045" w14:textId="77777777" w:rsidTr="006B2FC4">
        <w:tc>
          <w:tcPr>
            <w:tcW w:w="599" w:type="dxa"/>
          </w:tcPr>
          <w:p w14:paraId="7913E040" w14:textId="77777777" w:rsidR="00641483" w:rsidRPr="00001FD6" w:rsidRDefault="00641483" w:rsidP="00641483">
            <w:r>
              <w:t>3</w:t>
            </w:r>
          </w:p>
        </w:tc>
        <w:tc>
          <w:tcPr>
            <w:tcW w:w="4536" w:type="dxa"/>
          </w:tcPr>
          <w:p w14:paraId="7913E041" w14:textId="77777777" w:rsidR="00641483" w:rsidRPr="00001FD6" w:rsidRDefault="00641483" w:rsidP="00641483"/>
        </w:tc>
        <w:tc>
          <w:tcPr>
            <w:tcW w:w="1276" w:type="dxa"/>
          </w:tcPr>
          <w:p w14:paraId="7913E042" w14:textId="77777777" w:rsidR="00641483" w:rsidRPr="00001FD6" w:rsidRDefault="00641483" w:rsidP="00641483"/>
        </w:tc>
        <w:tc>
          <w:tcPr>
            <w:tcW w:w="4394" w:type="dxa"/>
          </w:tcPr>
          <w:p w14:paraId="7913E043" w14:textId="77777777" w:rsidR="00641483" w:rsidRPr="00001FD6" w:rsidRDefault="00641483" w:rsidP="00641483"/>
        </w:tc>
        <w:tc>
          <w:tcPr>
            <w:tcW w:w="1308" w:type="dxa"/>
          </w:tcPr>
          <w:p w14:paraId="7913E044" w14:textId="77777777" w:rsidR="00641483" w:rsidRPr="00001FD6" w:rsidRDefault="00641483" w:rsidP="00641483"/>
        </w:tc>
      </w:tr>
      <w:tr w:rsidR="00641483" w:rsidRPr="00001FD6" w14:paraId="7913E04B" w14:textId="77777777" w:rsidTr="006B2FC4">
        <w:tc>
          <w:tcPr>
            <w:tcW w:w="599" w:type="dxa"/>
          </w:tcPr>
          <w:p w14:paraId="7913E046" w14:textId="77777777" w:rsidR="00641483" w:rsidRPr="00001FD6" w:rsidRDefault="00641483" w:rsidP="00641483">
            <w:r>
              <w:t>4</w:t>
            </w:r>
          </w:p>
        </w:tc>
        <w:tc>
          <w:tcPr>
            <w:tcW w:w="4536" w:type="dxa"/>
          </w:tcPr>
          <w:p w14:paraId="7913E047" w14:textId="77777777" w:rsidR="00641483" w:rsidRPr="00001FD6" w:rsidRDefault="00641483" w:rsidP="00641483"/>
        </w:tc>
        <w:tc>
          <w:tcPr>
            <w:tcW w:w="1276" w:type="dxa"/>
          </w:tcPr>
          <w:p w14:paraId="7913E048" w14:textId="77777777" w:rsidR="00641483" w:rsidRPr="00001FD6" w:rsidRDefault="00641483" w:rsidP="00641483"/>
        </w:tc>
        <w:tc>
          <w:tcPr>
            <w:tcW w:w="4394" w:type="dxa"/>
          </w:tcPr>
          <w:p w14:paraId="7913E049" w14:textId="77777777" w:rsidR="00641483" w:rsidRPr="00001FD6" w:rsidRDefault="00641483" w:rsidP="00641483"/>
        </w:tc>
        <w:tc>
          <w:tcPr>
            <w:tcW w:w="1308" w:type="dxa"/>
          </w:tcPr>
          <w:p w14:paraId="7913E04A" w14:textId="77777777" w:rsidR="00641483" w:rsidRPr="00001FD6" w:rsidRDefault="00641483" w:rsidP="00641483"/>
        </w:tc>
      </w:tr>
      <w:tr w:rsidR="00641483" w:rsidRPr="00001FD6" w14:paraId="7913E051" w14:textId="77777777" w:rsidTr="006B2FC4">
        <w:tc>
          <w:tcPr>
            <w:tcW w:w="599" w:type="dxa"/>
          </w:tcPr>
          <w:p w14:paraId="7913E04C" w14:textId="77777777" w:rsidR="00641483" w:rsidRPr="00001FD6" w:rsidRDefault="00641483" w:rsidP="00641483">
            <w:r>
              <w:t>5</w:t>
            </w:r>
          </w:p>
        </w:tc>
        <w:tc>
          <w:tcPr>
            <w:tcW w:w="4536" w:type="dxa"/>
          </w:tcPr>
          <w:p w14:paraId="7913E04D" w14:textId="77777777" w:rsidR="00641483" w:rsidRPr="00001FD6" w:rsidRDefault="00641483" w:rsidP="00641483"/>
        </w:tc>
        <w:tc>
          <w:tcPr>
            <w:tcW w:w="1276" w:type="dxa"/>
          </w:tcPr>
          <w:p w14:paraId="7913E04E" w14:textId="77777777" w:rsidR="00641483" w:rsidRPr="00001FD6" w:rsidRDefault="00641483" w:rsidP="00641483"/>
        </w:tc>
        <w:tc>
          <w:tcPr>
            <w:tcW w:w="4394" w:type="dxa"/>
          </w:tcPr>
          <w:p w14:paraId="7913E04F" w14:textId="77777777" w:rsidR="00641483" w:rsidRPr="00001FD6" w:rsidRDefault="00641483" w:rsidP="00641483"/>
        </w:tc>
        <w:tc>
          <w:tcPr>
            <w:tcW w:w="1308" w:type="dxa"/>
          </w:tcPr>
          <w:p w14:paraId="7913E050" w14:textId="77777777" w:rsidR="00641483" w:rsidRPr="00001FD6" w:rsidRDefault="00641483" w:rsidP="00641483"/>
        </w:tc>
      </w:tr>
      <w:tr w:rsidR="00641483" w:rsidRPr="00001FD6" w14:paraId="7913E057" w14:textId="77777777" w:rsidTr="006B2FC4">
        <w:tc>
          <w:tcPr>
            <w:tcW w:w="599" w:type="dxa"/>
          </w:tcPr>
          <w:p w14:paraId="7913E052" w14:textId="77777777" w:rsidR="00641483" w:rsidRPr="00001FD6" w:rsidRDefault="006B2FC4" w:rsidP="00641483">
            <w:r>
              <w:t>6</w:t>
            </w:r>
          </w:p>
        </w:tc>
        <w:tc>
          <w:tcPr>
            <w:tcW w:w="4536" w:type="dxa"/>
          </w:tcPr>
          <w:p w14:paraId="7913E053" w14:textId="77777777" w:rsidR="00641483" w:rsidRPr="00001FD6" w:rsidRDefault="00641483" w:rsidP="00641483"/>
        </w:tc>
        <w:tc>
          <w:tcPr>
            <w:tcW w:w="1276" w:type="dxa"/>
          </w:tcPr>
          <w:p w14:paraId="7913E054" w14:textId="77777777" w:rsidR="00641483" w:rsidRPr="00001FD6" w:rsidRDefault="00641483" w:rsidP="00641483"/>
        </w:tc>
        <w:tc>
          <w:tcPr>
            <w:tcW w:w="4394" w:type="dxa"/>
          </w:tcPr>
          <w:p w14:paraId="7913E055" w14:textId="77777777" w:rsidR="00641483" w:rsidRPr="00001FD6" w:rsidRDefault="00641483" w:rsidP="00641483"/>
        </w:tc>
        <w:tc>
          <w:tcPr>
            <w:tcW w:w="1308" w:type="dxa"/>
          </w:tcPr>
          <w:p w14:paraId="7913E056" w14:textId="77777777" w:rsidR="00641483" w:rsidRPr="00001FD6" w:rsidRDefault="00641483" w:rsidP="00641483"/>
        </w:tc>
      </w:tr>
      <w:tr w:rsidR="00641483" w:rsidRPr="00001FD6" w14:paraId="7913E05D" w14:textId="77777777" w:rsidTr="006B2FC4">
        <w:tc>
          <w:tcPr>
            <w:tcW w:w="599" w:type="dxa"/>
          </w:tcPr>
          <w:p w14:paraId="7913E058" w14:textId="77777777" w:rsidR="00641483" w:rsidRPr="00001FD6" w:rsidRDefault="006B2FC4" w:rsidP="00641483">
            <w:r>
              <w:t>7</w:t>
            </w:r>
          </w:p>
        </w:tc>
        <w:tc>
          <w:tcPr>
            <w:tcW w:w="4536" w:type="dxa"/>
          </w:tcPr>
          <w:p w14:paraId="7913E059" w14:textId="77777777" w:rsidR="00641483" w:rsidRPr="00001FD6" w:rsidRDefault="00641483" w:rsidP="00641483"/>
        </w:tc>
        <w:tc>
          <w:tcPr>
            <w:tcW w:w="1276" w:type="dxa"/>
          </w:tcPr>
          <w:p w14:paraId="7913E05A" w14:textId="77777777" w:rsidR="00641483" w:rsidRPr="00001FD6" w:rsidRDefault="00641483" w:rsidP="00641483"/>
        </w:tc>
        <w:tc>
          <w:tcPr>
            <w:tcW w:w="4394" w:type="dxa"/>
          </w:tcPr>
          <w:p w14:paraId="7913E05B" w14:textId="77777777" w:rsidR="00641483" w:rsidRPr="00001FD6" w:rsidRDefault="00641483" w:rsidP="00641483"/>
        </w:tc>
        <w:tc>
          <w:tcPr>
            <w:tcW w:w="1308" w:type="dxa"/>
          </w:tcPr>
          <w:p w14:paraId="7913E05C" w14:textId="77777777" w:rsidR="00641483" w:rsidRPr="00001FD6" w:rsidRDefault="00641483" w:rsidP="00641483"/>
        </w:tc>
      </w:tr>
    </w:tbl>
    <w:p w14:paraId="7913E05E" w14:textId="77777777" w:rsidR="008132BE" w:rsidRPr="008132BE" w:rsidRDefault="008132BE" w:rsidP="008132BE">
      <w:pPr>
        <w:rPr>
          <w:i/>
          <w:color w:val="548DD4" w:themeColor="text2" w:themeTint="99"/>
        </w:rPr>
      </w:pPr>
    </w:p>
    <w:p w14:paraId="7913E05F" w14:textId="77777777" w:rsidR="008132BE" w:rsidRPr="008132BE" w:rsidRDefault="008132BE" w:rsidP="008132BE">
      <w:pPr>
        <w:rPr>
          <w:i/>
          <w:color w:val="548DD4" w:themeColor="text2" w:themeTint="99"/>
        </w:rPr>
      </w:pPr>
    </w:p>
    <w:p w14:paraId="7913E060" w14:textId="77777777" w:rsidR="00380FA0" w:rsidRPr="00522375" w:rsidRDefault="00380FA0" w:rsidP="00380FA0">
      <w:pPr>
        <w:rPr>
          <w:rFonts w:ascii="Arial" w:hAnsi="Arial"/>
        </w:rPr>
      </w:pPr>
    </w:p>
    <w:p w14:paraId="7913E061" w14:textId="77777777" w:rsidR="00380FA0" w:rsidRPr="00522375" w:rsidRDefault="00380FA0" w:rsidP="00380FA0">
      <w:pPr>
        <w:rPr>
          <w:rFonts w:ascii="Arial" w:hAnsi="Arial"/>
        </w:rPr>
      </w:pPr>
    </w:p>
    <w:p w14:paraId="7913E062" w14:textId="77777777" w:rsidR="00380FA0" w:rsidRPr="00522375" w:rsidRDefault="00380FA0" w:rsidP="00380FA0">
      <w:pPr>
        <w:rPr>
          <w:rFonts w:ascii="Arial" w:hAnsi="Arial"/>
        </w:rPr>
      </w:pPr>
    </w:p>
    <w:p w14:paraId="7913E063" w14:textId="77777777" w:rsidR="00E74919" w:rsidRDefault="00E74919" w:rsidP="00575A5C">
      <w:pPr>
        <w:pStyle w:val="Heading1"/>
        <w:spacing w:before="0" w:after="0"/>
        <w:rPr>
          <w:rFonts w:ascii="Verdana" w:hAnsi="Verdana"/>
          <w:i/>
          <w:color w:val="548DD4" w:themeColor="text2" w:themeTint="99"/>
          <w:sz w:val="24"/>
        </w:rPr>
      </w:pPr>
      <w:r w:rsidRPr="00522375">
        <w:rPr>
          <w:rFonts w:ascii="Arial" w:hAnsi="Arial"/>
        </w:rPr>
        <w:br w:type="page"/>
      </w:r>
      <w:bookmarkStart w:id="7" w:name="_Toc379942393"/>
      <w:bookmarkStart w:id="8" w:name="_Toc466666337"/>
      <w:r w:rsidR="005F0CDB" w:rsidRPr="005F0CDB">
        <w:rPr>
          <w:rFonts w:ascii="Verdana" w:hAnsi="Verdana"/>
          <w:i/>
          <w:color w:val="548DD4" w:themeColor="text2" w:themeTint="99"/>
          <w:sz w:val="24"/>
        </w:rPr>
        <w:lastRenderedPageBreak/>
        <w:t xml:space="preserve">Section 6 - </w:t>
      </w:r>
      <w:r w:rsidR="009131A8" w:rsidRPr="005F0CDB">
        <w:rPr>
          <w:rFonts w:ascii="Verdana" w:hAnsi="Verdana"/>
          <w:i/>
          <w:color w:val="548DD4" w:themeColor="text2" w:themeTint="99"/>
          <w:sz w:val="24"/>
        </w:rPr>
        <w:t>L</w:t>
      </w:r>
      <w:r w:rsidRPr="005F0CDB">
        <w:rPr>
          <w:rFonts w:ascii="Verdana" w:hAnsi="Verdana"/>
          <w:i/>
          <w:color w:val="548DD4" w:themeColor="text2" w:themeTint="99"/>
          <w:sz w:val="24"/>
        </w:rPr>
        <w:t>inking the PIA to the data protection principles</w:t>
      </w:r>
      <w:bookmarkEnd w:id="7"/>
      <w:bookmarkEnd w:id="8"/>
    </w:p>
    <w:p w14:paraId="7913E064" w14:textId="77777777" w:rsidR="005F0CDB" w:rsidRPr="005F0CDB" w:rsidRDefault="005F0CDB" w:rsidP="005F0CDB"/>
    <w:p w14:paraId="7913E065" w14:textId="77777777" w:rsidR="0077441C" w:rsidRPr="00CB0B9B" w:rsidRDefault="0077441C" w:rsidP="00923394">
      <w:r w:rsidRPr="00CB0B9B">
        <w:t xml:space="preserve">The </w:t>
      </w:r>
      <w:r w:rsidR="00663E52" w:rsidRPr="00CB0B9B">
        <w:t>General Data Protection Regulations</w:t>
      </w:r>
      <w:r w:rsidR="00E569A9" w:rsidRPr="00CB0B9B">
        <w:t xml:space="preserve"> (GDPR)</w:t>
      </w:r>
      <w:r w:rsidR="00663E52" w:rsidRPr="00CB0B9B">
        <w:t xml:space="preserve"> 2018 </w:t>
      </w:r>
      <w:r w:rsidRPr="00CB0B9B">
        <w:t xml:space="preserve">contains </w:t>
      </w:r>
      <w:r w:rsidR="00663E52" w:rsidRPr="00CB0B9B">
        <w:t xml:space="preserve">6 </w:t>
      </w:r>
      <w:r w:rsidRPr="00CB0B9B">
        <w:t>principle</w:t>
      </w:r>
      <w:r w:rsidR="00663E52" w:rsidRPr="00CB0B9B">
        <w:t>s</w:t>
      </w:r>
      <w:r w:rsidRPr="00CB0B9B">
        <w:t xml:space="preserve"> for Data Protection with which Public Health Wales is expected to</w:t>
      </w:r>
      <w:r w:rsidR="00E569A9" w:rsidRPr="00CB0B9B">
        <w:t xml:space="preserve"> demonstrate compliance.</w:t>
      </w:r>
      <w:r w:rsidRPr="00CB0B9B">
        <w:t xml:space="preserve"> By answering </w:t>
      </w:r>
      <w:r w:rsidR="00E74919" w:rsidRPr="00CB0B9B">
        <w:t xml:space="preserve">these questions during the PIA process you </w:t>
      </w:r>
      <w:r w:rsidRPr="00CB0B9B">
        <w:t>will</w:t>
      </w:r>
      <w:r w:rsidR="00E74919" w:rsidRPr="00CB0B9B">
        <w:t xml:space="preserve"> identify where there is a risk that the project will fail to comply with the DPA</w:t>
      </w:r>
      <w:r w:rsidR="00DD57F5" w:rsidRPr="00CB0B9B">
        <w:t xml:space="preserve"> or other relevant legislation, for example the Human Rights Act</w:t>
      </w:r>
      <w:r w:rsidR="00E74919" w:rsidRPr="00CB0B9B">
        <w:t>.</w:t>
      </w:r>
      <w:r w:rsidR="005F0CDB" w:rsidRPr="00CB0B9B">
        <w:t xml:space="preserve"> </w:t>
      </w:r>
    </w:p>
    <w:p w14:paraId="7913E066" w14:textId="77777777" w:rsidR="0077441C" w:rsidRPr="00CB0B9B" w:rsidRDefault="0077441C" w:rsidP="00923394"/>
    <w:p w14:paraId="7913E067" w14:textId="77777777" w:rsidR="00E545C6" w:rsidRPr="00CB0B9B" w:rsidRDefault="005F0CDB" w:rsidP="00923394">
      <w:pPr>
        <w:rPr>
          <w:i/>
        </w:rPr>
      </w:pPr>
      <w:r w:rsidRPr="00CB0B9B">
        <w:rPr>
          <w:i/>
        </w:rPr>
        <w:t xml:space="preserve">It is strongly recommended that you </w:t>
      </w:r>
      <w:r w:rsidR="0077441C" w:rsidRPr="00CB0B9B">
        <w:rPr>
          <w:i/>
        </w:rPr>
        <w:t xml:space="preserve">consult the Risk and Information Governance Team before you attempt to </w:t>
      </w:r>
      <w:r w:rsidRPr="00CB0B9B">
        <w:rPr>
          <w:i/>
        </w:rPr>
        <w:t>answer these questions</w:t>
      </w:r>
      <w:r w:rsidR="0077441C" w:rsidRPr="00CB0B9B">
        <w:rPr>
          <w:i/>
        </w:rPr>
        <w:t>.</w:t>
      </w:r>
    </w:p>
    <w:p w14:paraId="7913E069" w14:textId="736B4E9C" w:rsidR="006D4D4C" w:rsidRPr="00CB0B9B" w:rsidRDefault="00E74919" w:rsidP="00923394">
      <w:r w:rsidRPr="00CB0B9B">
        <w:t xml:space="preserve"> </w:t>
      </w:r>
    </w:p>
    <w:p w14:paraId="7913E06A" w14:textId="77777777" w:rsidR="00E545C6" w:rsidRPr="00CB0B9B" w:rsidRDefault="00205886" w:rsidP="00AE1BA9">
      <w:pPr>
        <w:spacing w:after="120"/>
        <w:rPr>
          <w:b/>
        </w:rPr>
      </w:pPr>
      <w:r w:rsidRPr="00CB0B9B">
        <w:rPr>
          <w:b/>
        </w:rPr>
        <w:t>Principle 1</w:t>
      </w:r>
    </w:p>
    <w:p w14:paraId="7913E06B" w14:textId="69E2C5DC" w:rsidR="00996777" w:rsidRPr="00CB0B9B" w:rsidRDefault="00996777" w:rsidP="0077441C">
      <w:r w:rsidRPr="00CB0B9B">
        <w:t xml:space="preserve">Personal data shall be processed </w:t>
      </w:r>
      <w:r w:rsidR="0060128D" w:rsidRPr="00CB0B9B">
        <w:rPr>
          <w:color w:val="000000"/>
          <w:lang w:val="en"/>
        </w:rPr>
        <w:t>lawfully, fairly and in a transparent manner in relation to individuals</w:t>
      </w:r>
      <w:r w:rsidR="00E569A9" w:rsidRPr="00CB0B9B">
        <w:rPr>
          <w:color w:val="000000"/>
          <w:sz w:val="23"/>
          <w:szCs w:val="23"/>
          <w:lang w:val="en"/>
        </w:rPr>
        <w:t>.</w:t>
      </w:r>
    </w:p>
    <w:p w14:paraId="7913E06C" w14:textId="77777777" w:rsidR="0077441C" w:rsidRPr="00CB0B9B" w:rsidRDefault="0077441C" w:rsidP="0077441C"/>
    <w:p w14:paraId="7913E06D" w14:textId="188702DA" w:rsidR="0077441C" w:rsidRPr="00CB0B9B" w:rsidRDefault="0077441C" w:rsidP="0077441C">
      <w:r w:rsidRPr="00CB0B9B">
        <w:t>Public Health Wales will ensure compliance with this principle by:</w:t>
      </w:r>
      <w:r w:rsidR="00CB0B9B" w:rsidRPr="00CB0B9B">
        <w:t xml:space="preserve"> ensuring the use of the information provided is stored and used in a secure manner.  Submitted citations will be stored in a restricted folder on the shared drive and will only be shared using password protection.</w:t>
      </w:r>
    </w:p>
    <w:p w14:paraId="7913E070" w14:textId="77777777" w:rsidR="00996777" w:rsidRPr="00522375" w:rsidRDefault="00996777" w:rsidP="00923394">
      <w:pPr>
        <w:ind w:left="1440"/>
        <w:rPr>
          <w:rFonts w:ascii="Arial" w:hAnsi="Arial"/>
          <w:b/>
        </w:rPr>
      </w:pPr>
    </w:p>
    <w:p w14:paraId="7913E071" w14:textId="77777777" w:rsidR="00E545C6" w:rsidRPr="00CB0B9B" w:rsidRDefault="00AE1BA9" w:rsidP="00AE1BA9">
      <w:pPr>
        <w:spacing w:after="120"/>
        <w:rPr>
          <w:b/>
        </w:rPr>
      </w:pPr>
      <w:r w:rsidRPr="00CB0B9B">
        <w:rPr>
          <w:b/>
        </w:rPr>
        <w:t>Principle 2</w:t>
      </w:r>
    </w:p>
    <w:p w14:paraId="7913E072" w14:textId="77777777" w:rsidR="0077441C" w:rsidRPr="00CB0B9B" w:rsidRDefault="00A926BC" w:rsidP="00923394">
      <w:r w:rsidRPr="00CB0B9B">
        <w:t xml:space="preserve">Personal data shall be </w:t>
      </w:r>
      <w:r w:rsidR="00E569A9" w:rsidRPr="00CB0B9B">
        <w:rPr>
          <w:color w:val="000000"/>
          <w:lang w:val="en"/>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00E9A" w:rsidRPr="00CB0B9B">
        <w:t>.</w:t>
      </w:r>
    </w:p>
    <w:p w14:paraId="7913E073" w14:textId="77777777" w:rsidR="0077441C" w:rsidRPr="00CB0B9B" w:rsidRDefault="0077441C" w:rsidP="0077441C">
      <w:pPr>
        <w:spacing w:after="120"/>
      </w:pPr>
    </w:p>
    <w:p w14:paraId="7913E074" w14:textId="66BCDF7D" w:rsidR="0077441C" w:rsidRPr="00CB0B9B" w:rsidRDefault="0077441C" w:rsidP="0077441C">
      <w:r w:rsidRPr="00CB0B9B">
        <w:t>Public Health Wales will ensure compliance with this principle by:</w:t>
      </w:r>
      <w:r w:rsidR="006C1130">
        <w:t xml:space="preserve"> Ensuring citations submitted are stored in accordance with the Public Health Wales </w:t>
      </w:r>
      <w:commentRangeStart w:id="9"/>
      <w:r w:rsidR="006C1130">
        <w:t>retention and destruction schedule.</w:t>
      </w:r>
      <w:commentRangeEnd w:id="9"/>
      <w:r w:rsidR="001515B9">
        <w:rPr>
          <w:rStyle w:val="CommentReference"/>
        </w:rPr>
        <w:commentReference w:id="9"/>
      </w:r>
    </w:p>
    <w:p w14:paraId="7913E075" w14:textId="77777777" w:rsidR="009D5B93" w:rsidRPr="00CB0B9B" w:rsidRDefault="009D5B93" w:rsidP="0077441C"/>
    <w:p w14:paraId="7913E076" w14:textId="77777777" w:rsidR="009D5B93" w:rsidRPr="00CB0B9B" w:rsidRDefault="009D5B93" w:rsidP="0077441C">
      <w:pPr>
        <w:rPr>
          <w:i/>
        </w:rPr>
      </w:pPr>
    </w:p>
    <w:p w14:paraId="7913E078" w14:textId="77777777" w:rsidR="00A926BC" w:rsidRPr="00522375" w:rsidRDefault="00A926BC" w:rsidP="00923394">
      <w:pPr>
        <w:rPr>
          <w:rFonts w:ascii="Arial" w:hAnsi="Arial"/>
        </w:rPr>
      </w:pPr>
    </w:p>
    <w:p w14:paraId="7913E079" w14:textId="77777777" w:rsidR="000150AA" w:rsidRDefault="000150AA">
      <w:pPr>
        <w:rPr>
          <w:rFonts w:ascii="Arial" w:hAnsi="Arial"/>
          <w:b/>
        </w:rPr>
      </w:pPr>
      <w:r>
        <w:rPr>
          <w:rFonts w:ascii="Arial" w:hAnsi="Arial"/>
          <w:b/>
        </w:rPr>
        <w:br w:type="page"/>
      </w:r>
    </w:p>
    <w:p w14:paraId="7913E07A" w14:textId="77777777" w:rsidR="00E545C6" w:rsidRPr="006C1130" w:rsidRDefault="00205886" w:rsidP="00AE1BA9">
      <w:pPr>
        <w:spacing w:after="120"/>
        <w:rPr>
          <w:b/>
        </w:rPr>
      </w:pPr>
      <w:r w:rsidRPr="006C1130">
        <w:rPr>
          <w:b/>
        </w:rPr>
        <w:lastRenderedPageBreak/>
        <w:t>Principle 3</w:t>
      </w:r>
    </w:p>
    <w:p w14:paraId="7913E07B" w14:textId="04D4A127" w:rsidR="00EB3071" w:rsidRPr="006C1130" w:rsidRDefault="00EB3071" w:rsidP="00923394">
      <w:r w:rsidRPr="006C1130">
        <w:t xml:space="preserve">Personal data shall be </w:t>
      </w:r>
      <w:r w:rsidR="00E569A9" w:rsidRPr="006C1130">
        <w:rPr>
          <w:color w:val="000000"/>
          <w:lang w:val="en"/>
        </w:rPr>
        <w:t>adequate, relevant and limited to what is necessary in relation to the purposes for which they are processed.</w:t>
      </w:r>
    </w:p>
    <w:p w14:paraId="7913E07C" w14:textId="77777777" w:rsidR="0077441C" w:rsidRPr="006C1130" w:rsidRDefault="0077441C" w:rsidP="00923394"/>
    <w:p w14:paraId="7913E07D" w14:textId="78A95239" w:rsidR="0077441C" w:rsidRPr="006C1130" w:rsidRDefault="0077441C" w:rsidP="0077441C">
      <w:r w:rsidRPr="006C1130">
        <w:t>Public Health Wales will ensure compliance with this principle by:</w:t>
      </w:r>
      <w:r w:rsidR="006C1130">
        <w:t xml:space="preserve"> Personal data must be provided using the pro-forma included in the protocol.  The data is limited to that which is required for a successful citation.  No further information will be collected or stored.</w:t>
      </w:r>
    </w:p>
    <w:p w14:paraId="7913E081" w14:textId="77777777" w:rsidR="00EB3071" w:rsidRPr="006C1130" w:rsidRDefault="00EB3071" w:rsidP="00923394">
      <w:pPr>
        <w:rPr>
          <w:b/>
        </w:rPr>
      </w:pPr>
    </w:p>
    <w:p w14:paraId="7913E082" w14:textId="77777777" w:rsidR="00E545C6" w:rsidRPr="006C1130" w:rsidRDefault="00205886" w:rsidP="00AE1BA9">
      <w:pPr>
        <w:spacing w:after="120"/>
        <w:rPr>
          <w:b/>
        </w:rPr>
      </w:pPr>
      <w:r w:rsidRPr="006C1130">
        <w:rPr>
          <w:b/>
        </w:rPr>
        <w:t xml:space="preserve">Principle 4 </w:t>
      </w:r>
    </w:p>
    <w:p w14:paraId="7913E083" w14:textId="79413984" w:rsidR="004F35C7" w:rsidRPr="006C1130" w:rsidRDefault="0000247E" w:rsidP="00923394">
      <w:r w:rsidRPr="006C1130">
        <w:rPr>
          <w:color w:val="000000"/>
          <w:lang w:val="en"/>
        </w:rPr>
        <w:t>A</w:t>
      </w:r>
      <w:r w:rsidR="00E569A9" w:rsidRPr="006C1130">
        <w:rPr>
          <w:color w:val="000000"/>
          <w:lang w:val="en"/>
        </w:rPr>
        <w:t xml:space="preserve">ccurate and, where necessary, kept up to date; every reasonable step must be taken to ensure that personal data that are inaccurate, having regard to the purposes for which they are processed, are erased or rectified without delay. </w:t>
      </w:r>
    </w:p>
    <w:p w14:paraId="7913E084" w14:textId="77777777" w:rsidR="0077441C" w:rsidRPr="006C1130" w:rsidRDefault="0077441C" w:rsidP="00923394"/>
    <w:p w14:paraId="7913E085" w14:textId="35DB9D2B" w:rsidR="0077441C" w:rsidRDefault="0077441C" w:rsidP="0077441C">
      <w:r w:rsidRPr="006C1130">
        <w:t>Public Health Wales will ensure compliance with this principle by:</w:t>
      </w:r>
      <w:r w:rsidR="006C1130">
        <w:t xml:space="preserve">  </w:t>
      </w:r>
      <w:commentRangeStart w:id="10"/>
      <w:r w:rsidR="006C1130">
        <w:t>Data will be provided on the citation proforma and will be held in accordance with Public Health Wales retention and destruction schedule</w:t>
      </w:r>
      <w:commentRangeEnd w:id="10"/>
      <w:r w:rsidR="001515B9">
        <w:rPr>
          <w:rStyle w:val="CommentReference"/>
        </w:rPr>
        <w:commentReference w:id="10"/>
      </w:r>
      <w:r w:rsidR="006C1130">
        <w:t>.</w:t>
      </w:r>
      <w:r w:rsidR="001515B9">
        <w:t xml:space="preserve">  </w:t>
      </w:r>
    </w:p>
    <w:p w14:paraId="7913E088" w14:textId="77777777" w:rsidR="004F35C7" w:rsidRPr="006C1130" w:rsidRDefault="004F35C7" w:rsidP="00923394"/>
    <w:p w14:paraId="7913E089" w14:textId="77777777" w:rsidR="00E545C6" w:rsidRPr="006C1130" w:rsidRDefault="00205886" w:rsidP="00AE1BA9">
      <w:pPr>
        <w:spacing w:after="120"/>
      </w:pPr>
      <w:r w:rsidRPr="006C1130">
        <w:rPr>
          <w:b/>
        </w:rPr>
        <w:t>Principle 5</w:t>
      </w:r>
    </w:p>
    <w:p w14:paraId="7913E08A" w14:textId="27C190A4" w:rsidR="0077441C" w:rsidRPr="006C1130" w:rsidRDefault="00776166" w:rsidP="00923394">
      <w:pPr>
        <w:rPr>
          <w:color w:val="000000"/>
          <w:lang w:val="en"/>
        </w:rPr>
      </w:pPr>
      <w:r w:rsidRPr="006C1130">
        <w:rPr>
          <w:color w:val="000000"/>
          <w:lang w:val="en"/>
        </w:rPr>
        <w:t>K</w:t>
      </w:r>
      <w:r w:rsidR="00E569A9" w:rsidRPr="006C1130">
        <w:rPr>
          <w:color w:val="000000"/>
          <w:lang w:val="en"/>
        </w:rPr>
        <w:t xml:space="preserve">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p>
    <w:p w14:paraId="06028816" w14:textId="77777777" w:rsidR="0000247E" w:rsidRPr="006C1130" w:rsidRDefault="0000247E" w:rsidP="00923394"/>
    <w:p w14:paraId="7913E08B" w14:textId="2E2E3DE0" w:rsidR="0077441C" w:rsidRPr="006C1130" w:rsidRDefault="0077441C" w:rsidP="0077441C">
      <w:r w:rsidRPr="006C1130">
        <w:t>Public Health Wales will ensure compliance with this principle by:</w:t>
      </w:r>
      <w:r w:rsidR="006C1130">
        <w:t xml:space="preserve">  Information will only be held on the citation proforma that is submitted to the Honours nomination panel.  This information will be passed onto Welsh Government and UK Government.  Information will be held in accordance with the Public Health Wales retention and destruction schedule.</w:t>
      </w:r>
    </w:p>
    <w:p w14:paraId="7913E08C" w14:textId="77777777" w:rsidR="009D5B93" w:rsidRDefault="009D5B93" w:rsidP="0077441C">
      <w:pPr>
        <w:rPr>
          <w:rFonts w:ascii="Arial" w:hAnsi="Arial"/>
        </w:rPr>
      </w:pPr>
    </w:p>
    <w:p w14:paraId="7913E08D" w14:textId="77777777" w:rsidR="009D5B93" w:rsidRPr="009D5B93" w:rsidRDefault="009D5B93" w:rsidP="0077441C">
      <w:pPr>
        <w:rPr>
          <w:rFonts w:ascii="Arial" w:hAnsi="Arial"/>
          <w:i/>
        </w:rPr>
      </w:pPr>
    </w:p>
    <w:p w14:paraId="7913E08E" w14:textId="77777777" w:rsidR="0077441C" w:rsidRDefault="0077441C" w:rsidP="00923394">
      <w:pPr>
        <w:rPr>
          <w:rFonts w:ascii="Arial" w:hAnsi="Arial"/>
          <w:b/>
        </w:rPr>
      </w:pPr>
    </w:p>
    <w:p w14:paraId="7913E08F" w14:textId="77777777" w:rsidR="00E569A9" w:rsidRDefault="00E569A9" w:rsidP="00923394">
      <w:pPr>
        <w:rPr>
          <w:rFonts w:ascii="Arial" w:hAnsi="Arial"/>
          <w:b/>
        </w:rPr>
      </w:pPr>
    </w:p>
    <w:p w14:paraId="6C9857A9" w14:textId="4E3DB135" w:rsidR="0000247E" w:rsidRDefault="0000247E" w:rsidP="00923394">
      <w:pPr>
        <w:rPr>
          <w:rFonts w:ascii="Arial" w:hAnsi="Arial"/>
          <w:b/>
        </w:rPr>
      </w:pPr>
    </w:p>
    <w:p w14:paraId="7398F6B7" w14:textId="77777777" w:rsidR="0000247E" w:rsidRDefault="0000247E" w:rsidP="00923394">
      <w:pPr>
        <w:rPr>
          <w:rFonts w:ascii="Arial" w:hAnsi="Arial"/>
          <w:b/>
        </w:rPr>
      </w:pPr>
    </w:p>
    <w:p w14:paraId="7913E090" w14:textId="77777777" w:rsidR="00E569A9" w:rsidRPr="00522375" w:rsidRDefault="00E569A9" w:rsidP="00923394">
      <w:pPr>
        <w:rPr>
          <w:rFonts w:ascii="Arial" w:hAnsi="Arial"/>
          <w:b/>
        </w:rPr>
      </w:pPr>
    </w:p>
    <w:p w14:paraId="7913E091" w14:textId="77777777" w:rsidR="006B777C" w:rsidRPr="00522375" w:rsidRDefault="006B777C" w:rsidP="00923394">
      <w:pPr>
        <w:rPr>
          <w:rFonts w:ascii="Arial" w:hAnsi="Arial"/>
          <w:b/>
        </w:rPr>
      </w:pPr>
    </w:p>
    <w:p w14:paraId="7913E092" w14:textId="77777777" w:rsidR="00BD5CAF" w:rsidRPr="006C1130" w:rsidRDefault="00E545C6" w:rsidP="00AE1BA9">
      <w:pPr>
        <w:spacing w:after="120"/>
        <w:rPr>
          <w:b/>
          <w:i/>
        </w:rPr>
      </w:pPr>
      <w:r w:rsidRPr="006C1130">
        <w:rPr>
          <w:b/>
        </w:rPr>
        <w:t xml:space="preserve">Principle 6 </w:t>
      </w:r>
    </w:p>
    <w:p w14:paraId="7913E093" w14:textId="159165FE" w:rsidR="00BD5CAF" w:rsidRPr="006C1130" w:rsidRDefault="0000247E" w:rsidP="00923394">
      <w:r w:rsidRPr="006C1130">
        <w:rPr>
          <w:color w:val="000000"/>
          <w:lang w:val="en"/>
        </w:rPr>
        <w:t>P</w:t>
      </w:r>
      <w:r w:rsidR="00E569A9" w:rsidRPr="006C1130">
        <w:rPr>
          <w:color w:val="000000"/>
          <w:lang w:val="en"/>
        </w:rPr>
        <w:t>rocessed in a manner that ensures appropriate security of the personal data, including protection against unauthorised or unlawful processing and against accidental loss, destruction or damage, using appropriate techni</w:t>
      </w:r>
      <w:r w:rsidRPr="006C1130">
        <w:rPr>
          <w:color w:val="000000"/>
          <w:lang w:val="en"/>
        </w:rPr>
        <w:t>cal or organisational measures.</w:t>
      </w:r>
    </w:p>
    <w:p w14:paraId="7913E094" w14:textId="77777777" w:rsidR="0077441C" w:rsidRPr="006C1130" w:rsidRDefault="0077441C" w:rsidP="00923394"/>
    <w:p w14:paraId="7913E095" w14:textId="6220C517" w:rsidR="0077441C" w:rsidRPr="006C1130" w:rsidRDefault="0077441C" w:rsidP="0077441C">
      <w:r w:rsidRPr="006C1130">
        <w:t>Public Health Wales will ensure compliance with this principle by:</w:t>
      </w:r>
      <w:r w:rsidR="009B5141">
        <w:t xml:space="preserve"> Information will only be held on restricted access shared drive.  Information will be shared outside of Public Health Wales using password protection.  Information will not be used for any other purpose.</w:t>
      </w:r>
      <w:r w:rsidR="001515B9">
        <w:t xml:space="preserve"> Should there be a breach in use of the information, this will be dealt with under the relevant Public Health Wales policies.</w:t>
      </w:r>
    </w:p>
    <w:p w14:paraId="7913E096" w14:textId="77777777" w:rsidR="009D5B93" w:rsidRDefault="009D5B93" w:rsidP="0077441C">
      <w:pPr>
        <w:rPr>
          <w:rFonts w:ascii="Arial" w:hAnsi="Arial"/>
        </w:rPr>
      </w:pPr>
    </w:p>
    <w:p w14:paraId="7913E097" w14:textId="77777777" w:rsidR="009D5B93" w:rsidRPr="009D5B93" w:rsidRDefault="009D5B93" w:rsidP="0077441C">
      <w:pPr>
        <w:rPr>
          <w:rFonts w:ascii="Arial" w:hAnsi="Arial"/>
          <w:i/>
        </w:rPr>
      </w:pPr>
    </w:p>
    <w:p w14:paraId="7913E098" w14:textId="77777777" w:rsidR="0077441C" w:rsidRPr="00522375" w:rsidRDefault="0077441C" w:rsidP="00923394">
      <w:pPr>
        <w:rPr>
          <w:rFonts w:ascii="Arial" w:hAnsi="Arial"/>
          <w:b/>
        </w:rPr>
      </w:pPr>
    </w:p>
    <w:p w14:paraId="7913E099" w14:textId="77777777" w:rsidR="00BD5CAF" w:rsidRPr="00522375" w:rsidRDefault="00BD5CAF" w:rsidP="00923394">
      <w:pPr>
        <w:rPr>
          <w:rFonts w:ascii="Arial" w:hAnsi="Arial"/>
          <w:b/>
        </w:rPr>
      </w:pPr>
    </w:p>
    <w:p w14:paraId="7913E0A0" w14:textId="17CF49AD" w:rsidR="009D5B93" w:rsidRDefault="000150AA">
      <w:pPr>
        <w:rPr>
          <w:bCs/>
          <w:i/>
          <w:color w:val="548DD4" w:themeColor="text2" w:themeTint="99"/>
          <w:kern w:val="32"/>
          <w:szCs w:val="32"/>
        </w:rPr>
      </w:pPr>
      <w:r>
        <w:rPr>
          <w:rFonts w:ascii="Arial" w:hAnsi="Arial"/>
          <w:b/>
        </w:rPr>
        <w:br w:type="page"/>
      </w:r>
      <w:bookmarkStart w:id="12" w:name="_Toc466666338"/>
    </w:p>
    <w:p w14:paraId="7913E0A1" w14:textId="77777777" w:rsidR="006B2FC4" w:rsidRDefault="006B2FC4" w:rsidP="006B2FC4">
      <w:pPr>
        <w:pStyle w:val="Heading1"/>
        <w:spacing w:before="0" w:after="0"/>
        <w:rPr>
          <w:rFonts w:ascii="Verdana" w:hAnsi="Verdana"/>
          <w:i/>
          <w:color w:val="548DD4" w:themeColor="text2" w:themeTint="99"/>
          <w:sz w:val="24"/>
        </w:rPr>
      </w:pPr>
      <w:r w:rsidRPr="005F0CDB">
        <w:rPr>
          <w:rFonts w:ascii="Verdana" w:hAnsi="Verdana"/>
          <w:i/>
          <w:color w:val="548DD4" w:themeColor="text2" w:themeTint="99"/>
          <w:sz w:val="24"/>
        </w:rPr>
        <w:lastRenderedPageBreak/>
        <w:t xml:space="preserve">Section </w:t>
      </w:r>
      <w:r w:rsidR="00682B5E">
        <w:rPr>
          <w:rFonts w:ascii="Verdana" w:hAnsi="Verdana"/>
          <w:i/>
          <w:color w:val="548DD4" w:themeColor="text2" w:themeTint="99"/>
          <w:sz w:val="24"/>
        </w:rPr>
        <w:t>7</w:t>
      </w:r>
      <w:r w:rsidRPr="005F0CDB">
        <w:rPr>
          <w:rFonts w:ascii="Verdana" w:hAnsi="Verdana"/>
          <w:i/>
          <w:color w:val="548DD4" w:themeColor="text2" w:themeTint="99"/>
          <w:sz w:val="24"/>
        </w:rPr>
        <w:t xml:space="preserve"> </w:t>
      </w:r>
      <w:r>
        <w:rPr>
          <w:rFonts w:ascii="Verdana" w:hAnsi="Verdana"/>
          <w:i/>
          <w:color w:val="548DD4" w:themeColor="text2" w:themeTint="99"/>
          <w:sz w:val="24"/>
        </w:rPr>
        <w:t>–</w:t>
      </w:r>
      <w:r w:rsidRPr="005F0CDB">
        <w:rPr>
          <w:rFonts w:ascii="Verdana" w:hAnsi="Verdana"/>
          <w:i/>
          <w:color w:val="548DD4" w:themeColor="text2" w:themeTint="99"/>
          <w:sz w:val="24"/>
        </w:rPr>
        <w:t xml:space="preserve"> </w:t>
      </w:r>
      <w:r>
        <w:rPr>
          <w:rFonts w:ascii="Verdana" w:hAnsi="Verdana"/>
          <w:i/>
          <w:color w:val="548DD4" w:themeColor="text2" w:themeTint="99"/>
          <w:sz w:val="24"/>
        </w:rPr>
        <w:t>Sign off</w:t>
      </w:r>
      <w:bookmarkEnd w:id="12"/>
    </w:p>
    <w:p w14:paraId="7913E0A2" w14:textId="77777777" w:rsidR="006B2FC4" w:rsidRDefault="006B2FC4" w:rsidP="006B2FC4"/>
    <w:p w14:paraId="7913E0A3" w14:textId="77777777" w:rsidR="006B2FC4" w:rsidRDefault="006B2FC4" w:rsidP="006B2FC4">
      <w:r>
        <w:t>To be signed off when completed</w:t>
      </w:r>
      <w:r w:rsidR="00682B5E">
        <w:t>. All key stakeholders to be included as signatories.</w:t>
      </w:r>
      <w:r>
        <w:t xml:space="preserve"> </w:t>
      </w:r>
    </w:p>
    <w:p w14:paraId="7913E0A4" w14:textId="77777777" w:rsidR="006B2FC4" w:rsidRDefault="006B2FC4" w:rsidP="006B2FC4"/>
    <w:tbl>
      <w:tblPr>
        <w:tblStyle w:val="TableGrid"/>
        <w:tblW w:w="0" w:type="auto"/>
        <w:tblLook w:val="04A0" w:firstRow="1" w:lastRow="0" w:firstColumn="1" w:lastColumn="0" w:noHBand="0" w:noVBand="1"/>
      </w:tblPr>
      <w:tblGrid>
        <w:gridCol w:w="5951"/>
        <w:gridCol w:w="2931"/>
        <w:gridCol w:w="3078"/>
        <w:gridCol w:w="1988"/>
      </w:tblGrid>
      <w:tr w:rsidR="006B2FC4" w:rsidRPr="006B2FC4" w14:paraId="7913E0A9" w14:textId="77777777" w:rsidTr="006B2FC4">
        <w:tc>
          <w:tcPr>
            <w:tcW w:w="6062" w:type="dxa"/>
          </w:tcPr>
          <w:p w14:paraId="7913E0A5" w14:textId="77777777" w:rsidR="006B2FC4" w:rsidRPr="006B2FC4" w:rsidRDefault="006B2FC4" w:rsidP="006B2FC4">
            <w:pPr>
              <w:rPr>
                <w:b/>
              </w:rPr>
            </w:pPr>
            <w:r w:rsidRPr="006B2FC4">
              <w:rPr>
                <w:b/>
              </w:rPr>
              <w:t>Position</w:t>
            </w:r>
          </w:p>
        </w:tc>
        <w:tc>
          <w:tcPr>
            <w:tcW w:w="2977" w:type="dxa"/>
          </w:tcPr>
          <w:p w14:paraId="7913E0A6" w14:textId="77777777" w:rsidR="006B2FC4" w:rsidRPr="006B2FC4" w:rsidRDefault="006B2FC4" w:rsidP="006B2FC4">
            <w:pPr>
              <w:rPr>
                <w:b/>
              </w:rPr>
            </w:pPr>
            <w:r w:rsidRPr="006B2FC4">
              <w:rPr>
                <w:b/>
              </w:rPr>
              <w:t>Name</w:t>
            </w:r>
          </w:p>
        </w:tc>
        <w:tc>
          <w:tcPr>
            <w:tcW w:w="3118" w:type="dxa"/>
          </w:tcPr>
          <w:p w14:paraId="7913E0A7" w14:textId="77777777" w:rsidR="006B2FC4" w:rsidRPr="006B2FC4" w:rsidRDefault="006B2FC4" w:rsidP="006B2FC4">
            <w:pPr>
              <w:rPr>
                <w:b/>
              </w:rPr>
            </w:pPr>
            <w:r w:rsidRPr="006B2FC4">
              <w:rPr>
                <w:b/>
              </w:rPr>
              <w:t>Signature</w:t>
            </w:r>
          </w:p>
        </w:tc>
        <w:tc>
          <w:tcPr>
            <w:tcW w:w="2017" w:type="dxa"/>
          </w:tcPr>
          <w:p w14:paraId="7913E0A8" w14:textId="77777777" w:rsidR="006B2FC4" w:rsidRPr="006B2FC4" w:rsidRDefault="006B2FC4" w:rsidP="006B2FC4">
            <w:pPr>
              <w:rPr>
                <w:b/>
              </w:rPr>
            </w:pPr>
            <w:r w:rsidRPr="006B2FC4">
              <w:rPr>
                <w:b/>
              </w:rPr>
              <w:t>Date</w:t>
            </w:r>
          </w:p>
        </w:tc>
      </w:tr>
      <w:tr w:rsidR="006B2FC4" w14:paraId="7913E0AE" w14:textId="77777777" w:rsidTr="006B2FC4">
        <w:tc>
          <w:tcPr>
            <w:tcW w:w="6062" w:type="dxa"/>
          </w:tcPr>
          <w:p w14:paraId="7913E0AA" w14:textId="77777777" w:rsidR="006B2FC4" w:rsidRDefault="00682B5E" w:rsidP="006B2FC4">
            <w:r>
              <w:t>Project Manager</w:t>
            </w:r>
          </w:p>
        </w:tc>
        <w:tc>
          <w:tcPr>
            <w:tcW w:w="2977" w:type="dxa"/>
          </w:tcPr>
          <w:p w14:paraId="7913E0AB" w14:textId="7DFAB0D2" w:rsidR="006B2FC4" w:rsidRDefault="001515B9" w:rsidP="006B2FC4">
            <w:r>
              <w:t>Eleanor Higgins</w:t>
            </w:r>
          </w:p>
        </w:tc>
        <w:tc>
          <w:tcPr>
            <w:tcW w:w="3118" w:type="dxa"/>
          </w:tcPr>
          <w:p w14:paraId="7913E0AC" w14:textId="77777777" w:rsidR="006B2FC4" w:rsidRDefault="006B2FC4" w:rsidP="006B2FC4"/>
        </w:tc>
        <w:tc>
          <w:tcPr>
            <w:tcW w:w="2017" w:type="dxa"/>
          </w:tcPr>
          <w:p w14:paraId="7913E0AD" w14:textId="77777777" w:rsidR="006B2FC4" w:rsidRDefault="006B2FC4" w:rsidP="006B2FC4"/>
        </w:tc>
      </w:tr>
      <w:tr w:rsidR="00682B5E" w14:paraId="7913E0B3" w14:textId="77777777" w:rsidTr="006B2FC4">
        <w:tc>
          <w:tcPr>
            <w:tcW w:w="6062" w:type="dxa"/>
          </w:tcPr>
          <w:p w14:paraId="7913E0AF" w14:textId="77777777" w:rsidR="00682B5E" w:rsidRDefault="00682B5E" w:rsidP="006B2FC4"/>
        </w:tc>
        <w:tc>
          <w:tcPr>
            <w:tcW w:w="2977" w:type="dxa"/>
          </w:tcPr>
          <w:p w14:paraId="7913E0B0" w14:textId="77777777" w:rsidR="00682B5E" w:rsidRDefault="00682B5E" w:rsidP="006B2FC4"/>
        </w:tc>
        <w:tc>
          <w:tcPr>
            <w:tcW w:w="3118" w:type="dxa"/>
          </w:tcPr>
          <w:p w14:paraId="7913E0B1" w14:textId="77777777" w:rsidR="00682B5E" w:rsidRDefault="00682B5E" w:rsidP="006B2FC4"/>
        </w:tc>
        <w:tc>
          <w:tcPr>
            <w:tcW w:w="2017" w:type="dxa"/>
          </w:tcPr>
          <w:p w14:paraId="7913E0B2" w14:textId="77777777" w:rsidR="00682B5E" w:rsidRDefault="00682B5E" w:rsidP="006B2FC4"/>
        </w:tc>
      </w:tr>
      <w:tr w:rsidR="00682B5E" w14:paraId="7913E0B8" w14:textId="77777777" w:rsidTr="006B2FC4">
        <w:tc>
          <w:tcPr>
            <w:tcW w:w="6062" w:type="dxa"/>
          </w:tcPr>
          <w:p w14:paraId="7913E0B4" w14:textId="77777777" w:rsidR="00682B5E" w:rsidRDefault="00682B5E" w:rsidP="006B2FC4"/>
        </w:tc>
        <w:tc>
          <w:tcPr>
            <w:tcW w:w="2977" w:type="dxa"/>
          </w:tcPr>
          <w:p w14:paraId="7913E0B5" w14:textId="77777777" w:rsidR="00682B5E" w:rsidRDefault="00682B5E" w:rsidP="006B2FC4"/>
        </w:tc>
        <w:tc>
          <w:tcPr>
            <w:tcW w:w="3118" w:type="dxa"/>
          </w:tcPr>
          <w:p w14:paraId="7913E0B6" w14:textId="77777777" w:rsidR="00682B5E" w:rsidRDefault="00682B5E" w:rsidP="006B2FC4"/>
        </w:tc>
        <w:tc>
          <w:tcPr>
            <w:tcW w:w="2017" w:type="dxa"/>
          </w:tcPr>
          <w:p w14:paraId="7913E0B7" w14:textId="77777777" w:rsidR="00682B5E" w:rsidRDefault="00682B5E" w:rsidP="006B2FC4"/>
        </w:tc>
      </w:tr>
      <w:tr w:rsidR="00682B5E" w14:paraId="7913E0BD" w14:textId="77777777" w:rsidTr="006B2FC4">
        <w:tc>
          <w:tcPr>
            <w:tcW w:w="6062" w:type="dxa"/>
          </w:tcPr>
          <w:p w14:paraId="7913E0B9" w14:textId="77777777" w:rsidR="00682B5E" w:rsidRDefault="00682B5E" w:rsidP="006B2FC4"/>
        </w:tc>
        <w:tc>
          <w:tcPr>
            <w:tcW w:w="2977" w:type="dxa"/>
          </w:tcPr>
          <w:p w14:paraId="7913E0BA" w14:textId="77777777" w:rsidR="00682B5E" w:rsidRDefault="00682B5E" w:rsidP="006B2FC4"/>
        </w:tc>
        <w:tc>
          <w:tcPr>
            <w:tcW w:w="3118" w:type="dxa"/>
          </w:tcPr>
          <w:p w14:paraId="7913E0BB" w14:textId="77777777" w:rsidR="00682B5E" w:rsidRDefault="00682B5E" w:rsidP="006B2FC4"/>
        </w:tc>
        <w:tc>
          <w:tcPr>
            <w:tcW w:w="2017" w:type="dxa"/>
          </w:tcPr>
          <w:p w14:paraId="7913E0BC" w14:textId="77777777" w:rsidR="00682B5E" w:rsidRDefault="00682B5E" w:rsidP="006B2FC4"/>
        </w:tc>
      </w:tr>
      <w:tr w:rsidR="005661E8" w14:paraId="7913E0C2" w14:textId="77777777" w:rsidTr="00B84A4B">
        <w:tc>
          <w:tcPr>
            <w:tcW w:w="6062" w:type="dxa"/>
          </w:tcPr>
          <w:p w14:paraId="7913E0BE" w14:textId="77777777" w:rsidR="005661E8" w:rsidRDefault="005661E8" w:rsidP="00B84A4B">
            <w:r>
              <w:t>Head of Information Governance</w:t>
            </w:r>
          </w:p>
        </w:tc>
        <w:tc>
          <w:tcPr>
            <w:tcW w:w="2977" w:type="dxa"/>
          </w:tcPr>
          <w:p w14:paraId="7913E0BF" w14:textId="77777777" w:rsidR="005661E8" w:rsidRDefault="005661E8" w:rsidP="00B84A4B"/>
        </w:tc>
        <w:tc>
          <w:tcPr>
            <w:tcW w:w="3118" w:type="dxa"/>
          </w:tcPr>
          <w:p w14:paraId="7913E0C0" w14:textId="77777777" w:rsidR="005661E8" w:rsidRDefault="005661E8" w:rsidP="00B84A4B"/>
        </w:tc>
        <w:tc>
          <w:tcPr>
            <w:tcW w:w="2017" w:type="dxa"/>
          </w:tcPr>
          <w:p w14:paraId="7913E0C1" w14:textId="77777777" w:rsidR="005661E8" w:rsidRDefault="005661E8" w:rsidP="00B84A4B"/>
        </w:tc>
      </w:tr>
    </w:tbl>
    <w:p w14:paraId="7913E0C3" w14:textId="77777777" w:rsidR="006B2FC4" w:rsidRPr="006B2FC4" w:rsidRDefault="006B2FC4" w:rsidP="006B2FC4"/>
    <w:p w14:paraId="7913E0C4" w14:textId="77777777" w:rsidR="006B2FC4" w:rsidRDefault="006B2FC4" w:rsidP="006B2FC4"/>
    <w:p w14:paraId="7913E0C5" w14:textId="77777777" w:rsidR="006B2FC4" w:rsidRPr="006B2FC4" w:rsidRDefault="006B2FC4" w:rsidP="006B2FC4"/>
    <w:p w14:paraId="7913E0C6" w14:textId="77777777" w:rsidR="00A87258" w:rsidRPr="00522375" w:rsidRDefault="00A87258" w:rsidP="00A87258">
      <w:pPr>
        <w:pStyle w:val="Heading1"/>
        <w:rPr>
          <w:rFonts w:ascii="Arial" w:hAnsi="Arial"/>
        </w:rPr>
      </w:pPr>
    </w:p>
    <w:p w14:paraId="7913E0C7" w14:textId="77777777" w:rsidR="00760515" w:rsidRPr="00522375" w:rsidRDefault="00760515" w:rsidP="00AE1BA9">
      <w:pPr>
        <w:spacing w:after="120"/>
        <w:rPr>
          <w:rFonts w:ascii="Arial" w:hAnsi="Arial"/>
        </w:rPr>
      </w:pPr>
    </w:p>
    <w:p w14:paraId="7913E0C8" w14:textId="77777777" w:rsidR="00522375" w:rsidRPr="00522375" w:rsidRDefault="00522375">
      <w:pPr>
        <w:spacing w:after="120"/>
        <w:rPr>
          <w:rFonts w:ascii="Arial" w:hAnsi="Arial"/>
        </w:rPr>
      </w:pPr>
    </w:p>
    <w:sectPr w:rsidR="00522375" w:rsidRPr="00522375" w:rsidSect="00E95B98">
      <w:headerReference w:type="default" r:id="rId22"/>
      <w:footerReference w:type="default" r:id="rId23"/>
      <w:headerReference w:type="first" r:id="rId24"/>
      <w:footerReference w:type="first" r:id="rId25"/>
      <w:pgSz w:w="16838" w:h="11906" w:orient="landscape" w:code="9"/>
      <w:pgMar w:top="1080" w:right="1440" w:bottom="1080" w:left="1440" w:header="567" w:footer="56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Eleanor Higgins (Public Health Wales - No. 2 Capital Quarter)" w:date="2018-11-08T15:19:00Z" w:initials="EH">
    <w:p w14:paraId="18E165FC" w14:textId="4D899482" w:rsidR="001515B9" w:rsidRDefault="001515B9">
      <w:pPr>
        <w:pStyle w:val="CommentText"/>
      </w:pPr>
      <w:r>
        <w:rPr>
          <w:rStyle w:val="CommentReference"/>
        </w:rPr>
        <w:annotationRef/>
      </w:r>
      <w:r>
        <w:t>Do I need to be more specific?</w:t>
      </w:r>
    </w:p>
  </w:comment>
  <w:comment w:id="10" w:author="Eleanor Higgins (Public Health Wales - No. 2 Capital Quarter) [2]" w:date="2018-11-08T15:19:00Z" w:initials="EH">
    <w:p w14:paraId="365201A9" w14:textId="74687B80" w:rsidR="001515B9" w:rsidRDefault="001515B9">
      <w:pPr>
        <w:pStyle w:val="CommentText"/>
      </w:pPr>
      <w:r>
        <w:rPr>
          <w:rStyle w:val="CommentReference"/>
        </w:rPr>
        <w:annotationRef/>
      </w:r>
      <w:r>
        <w:t>Do I need to be more specific</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E165FC" w15:done="0"/>
  <w15:commentEx w15:paraId="365201A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3E0D3" w14:textId="77777777" w:rsidR="00905945" w:rsidRDefault="00905945">
      <w:r>
        <w:separator/>
      </w:r>
    </w:p>
  </w:endnote>
  <w:endnote w:type="continuationSeparator" w:id="0">
    <w:p w14:paraId="7913E0D4" w14:textId="77777777" w:rsidR="00905945" w:rsidRDefault="0090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11616"/>
      <w:docPartObj>
        <w:docPartGallery w:val="Page Numbers (Bottom of Page)"/>
        <w:docPartUnique/>
      </w:docPartObj>
    </w:sdtPr>
    <w:sdtEndPr>
      <w:rPr>
        <w:rFonts w:ascii="Arial" w:hAnsi="Arial"/>
        <w:sz w:val="16"/>
      </w:rPr>
    </w:sdtEndPr>
    <w:sdtContent>
      <w:sdt>
        <w:sdtPr>
          <w:rPr>
            <w:rFonts w:ascii="Arial" w:hAnsi="Arial"/>
            <w:sz w:val="16"/>
          </w:rPr>
          <w:id w:val="1734039360"/>
          <w:docPartObj>
            <w:docPartGallery w:val="Page Numbers (Top of Page)"/>
            <w:docPartUnique/>
          </w:docPartObj>
        </w:sdtPr>
        <w:sdtEndPr/>
        <w:sdtContent>
          <w:p w14:paraId="7913E0D9" w14:textId="77777777" w:rsidR="00DB5608" w:rsidRDefault="00DB5608" w:rsidP="006D4D4C">
            <w:pPr>
              <w:autoSpaceDE w:val="0"/>
              <w:autoSpaceDN w:val="0"/>
              <w:adjustRightInd w:val="0"/>
              <w:rPr>
                <w:rFonts w:asciiTheme="minorHAnsi" w:hAnsiTheme="minorHAnsi" w:cs="Calibri"/>
                <w:b/>
                <w:bCs/>
                <w:sz w:val="15"/>
                <w:szCs w:val="23"/>
              </w:rPr>
            </w:pPr>
            <w:r>
              <w:rPr>
                <w:rFonts w:cs="Calibri"/>
                <w:b/>
                <w:bCs/>
                <w:sz w:val="15"/>
                <w:szCs w:val="23"/>
              </w:rPr>
              <w:t>Privacy Impact Assessment</w:t>
            </w:r>
          </w:p>
          <w:p w14:paraId="7913E0DA" w14:textId="46DC89E8" w:rsidR="00DB5608" w:rsidRDefault="00DB5608">
            <w:pPr>
              <w:pStyle w:val="Footer"/>
              <w:rPr>
                <w:rFonts w:ascii="Arial" w:hAnsi="Arial"/>
                <w:sz w:val="16"/>
              </w:rPr>
            </w:pPr>
            <w:r>
              <w:rPr>
                <w:rFonts w:cs="Calibri"/>
                <w:b/>
                <w:bCs/>
                <w:sz w:val="15"/>
                <w:szCs w:val="23"/>
              </w:rPr>
              <w:t>Information Governance</w:t>
            </w:r>
            <w:r>
              <w:rPr>
                <w:rFonts w:cs="Calibri"/>
                <w:b/>
                <w:bCs/>
                <w:sz w:val="15"/>
                <w:szCs w:val="23"/>
              </w:rPr>
              <w:tab/>
            </w:r>
            <w:r>
              <w:rPr>
                <w:rFonts w:cs="Calibri"/>
                <w:b/>
                <w:bCs/>
                <w:sz w:val="15"/>
                <w:szCs w:val="23"/>
              </w:rPr>
              <w:tab/>
            </w:r>
            <w:r w:rsidRPr="006D4D4C">
              <w:rPr>
                <w:rFonts w:ascii="Arial" w:hAnsi="Arial"/>
                <w:sz w:val="16"/>
              </w:rPr>
              <w:t xml:space="preserve">Page </w:t>
            </w:r>
            <w:r w:rsidR="0010530C" w:rsidRPr="006D4D4C">
              <w:rPr>
                <w:rFonts w:ascii="Arial" w:hAnsi="Arial"/>
                <w:b/>
                <w:bCs/>
                <w:sz w:val="16"/>
              </w:rPr>
              <w:fldChar w:fldCharType="begin"/>
            </w:r>
            <w:r w:rsidRPr="006D4D4C">
              <w:rPr>
                <w:rFonts w:ascii="Arial" w:hAnsi="Arial"/>
                <w:b/>
                <w:bCs/>
                <w:sz w:val="16"/>
              </w:rPr>
              <w:instrText xml:space="preserve"> PAGE </w:instrText>
            </w:r>
            <w:r w:rsidR="0010530C" w:rsidRPr="006D4D4C">
              <w:rPr>
                <w:rFonts w:ascii="Arial" w:hAnsi="Arial"/>
                <w:b/>
                <w:bCs/>
                <w:sz w:val="16"/>
              </w:rPr>
              <w:fldChar w:fldCharType="separate"/>
            </w:r>
            <w:r w:rsidR="001515B9">
              <w:rPr>
                <w:rFonts w:ascii="Arial" w:hAnsi="Arial"/>
                <w:b/>
                <w:bCs/>
                <w:noProof/>
                <w:sz w:val="16"/>
              </w:rPr>
              <w:t>14</w:t>
            </w:r>
            <w:r w:rsidR="0010530C" w:rsidRPr="006D4D4C">
              <w:rPr>
                <w:rFonts w:ascii="Arial" w:hAnsi="Arial"/>
                <w:b/>
                <w:bCs/>
                <w:sz w:val="16"/>
              </w:rPr>
              <w:fldChar w:fldCharType="end"/>
            </w:r>
            <w:r w:rsidRPr="006D4D4C">
              <w:rPr>
                <w:rFonts w:ascii="Arial" w:hAnsi="Arial"/>
                <w:sz w:val="16"/>
              </w:rPr>
              <w:t xml:space="preserve"> of </w:t>
            </w:r>
            <w:r w:rsidR="0010530C" w:rsidRPr="006D4D4C">
              <w:rPr>
                <w:rFonts w:ascii="Arial" w:hAnsi="Arial"/>
                <w:b/>
                <w:bCs/>
                <w:sz w:val="16"/>
              </w:rPr>
              <w:fldChar w:fldCharType="begin"/>
            </w:r>
            <w:r w:rsidRPr="006D4D4C">
              <w:rPr>
                <w:rFonts w:ascii="Arial" w:hAnsi="Arial"/>
                <w:b/>
                <w:bCs/>
                <w:sz w:val="16"/>
              </w:rPr>
              <w:instrText xml:space="preserve"> NUMPAGES  </w:instrText>
            </w:r>
            <w:r w:rsidR="0010530C" w:rsidRPr="006D4D4C">
              <w:rPr>
                <w:rFonts w:ascii="Arial" w:hAnsi="Arial"/>
                <w:b/>
                <w:bCs/>
                <w:sz w:val="16"/>
              </w:rPr>
              <w:fldChar w:fldCharType="separate"/>
            </w:r>
            <w:r w:rsidR="001515B9">
              <w:rPr>
                <w:rFonts w:ascii="Arial" w:hAnsi="Arial"/>
                <w:b/>
                <w:bCs/>
                <w:noProof/>
                <w:sz w:val="16"/>
              </w:rPr>
              <w:t>14</w:t>
            </w:r>
            <w:r w:rsidR="0010530C" w:rsidRPr="006D4D4C">
              <w:rPr>
                <w:rFonts w:ascii="Arial" w:hAnsi="Arial"/>
                <w:b/>
                <w:bCs/>
                <w:sz w:val="16"/>
              </w:rPr>
              <w:fldChar w:fldCharType="end"/>
            </w:r>
          </w:p>
          <w:p w14:paraId="7913E0DB" w14:textId="77777777" w:rsidR="00DB5608" w:rsidRPr="006D4D4C" w:rsidRDefault="001515B9">
            <w:pPr>
              <w:pStyle w:val="Footer"/>
              <w:rPr>
                <w:rFonts w:ascii="Arial" w:hAnsi="Arial"/>
                <w:sz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346013"/>
      <w:docPartObj>
        <w:docPartGallery w:val="Page Numbers (Bottom of Page)"/>
        <w:docPartUnique/>
      </w:docPartObj>
    </w:sdtPr>
    <w:sdtEndPr>
      <w:rPr>
        <w:rFonts w:ascii="Arial" w:hAnsi="Arial"/>
        <w:sz w:val="16"/>
      </w:rPr>
    </w:sdtEndPr>
    <w:sdtContent>
      <w:sdt>
        <w:sdtPr>
          <w:rPr>
            <w:rFonts w:ascii="Arial" w:hAnsi="Arial"/>
            <w:sz w:val="16"/>
          </w:rPr>
          <w:id w:val="-1769616900"/>
          <w:docPartObj>
            <w:docPartGallery w:val="Page Numbers (Top of Page)"/>
            <w:docPartUnique/>
          </w:docPartObj>
        </w:sdtPr>
        <w:sdtEndPr/>
        <w:sdtContent>
          <w:p w14:paraId="7913E0E0" w14:textId="77777777" w:rsidR="00DB5608" w:rsidRDefault="00DB5608" w:rsidP="006D4D4C">
            <w:pPr>
              <w:autoSpaceDE w:val="0"/>
              <w:autoSpaceDN w:val="0"/>
              <w:adjustRightInd w:val="0"/>
            </w:pPr>
          </w:p>
          <w:p w14:paraId="7913E0E1" w14:textId="77777777" w:rsidR="00DB5608" w:rsidRPr="006D4D4C" w:rsidRDefault="001515B9" w:rsidP="006D4D4C">
            <w:pPr>
              <w:pStyle w:val="Footer"/>
              <w:rPr>
                <w:rFonts w:ascii="Arial" w:hAnsi="Arial"/>
                <w:sz w:val="16"/>
              </w:rPr>
            </w:pPr>
          </w:p>
        </w:sdtContent>
      </w:sdt>
    </w:sdtContent>
  </w:sdt>
  <w:p w14:paraId="7913E0E2" w14:textId="77777777" w:rsidR="00DB5608" w:rsidRDefault="00DB5608" w:rsidP="00E554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3E0D1" w14:textId="77777777" w:rsidR="00905945" w:rsidRDefault="00905945">
      <w:r>
        <w:separator/>
      </w:r>
    </w:p>
  </w:footnote>
  <w:footnote w:type="continuationSeparator" w:id="0">
    <w:p w14:paraId="7913E0D2" w14:textId="77777777" w:rsidR="00905945" w:rsidRDefault="0090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57" w:type="dxa"/>
      <w:tblLook w:val="04A0" w:firstRow="1" w:lastRow="0" w:firstColumn="1" w:lastColumn="0" w:noHBand="0" w:noVBand="1"/>
    </w:tblPr>
    <w:tblGrid>
      <w:gridCol w:w="3585"/>
      <w:gridCol w:w="4943"/>
    </w:tblGrid>
    <w:tr w:rsidR="00DB5608" w14:paraId="7913E0D7" w14:textId="77777777" w:rsidTr="004A1601">
      <w:tc>
        <w:tcPr>
          <w:tcW w:w="3585" w:type="dxa"/>
          <w:shd w:val="clear" w:color="auto" w:fill="auto"/>
        </w:tcPr>
        <w:p w14:paraId="7913E0D5" w14:textId="77777777" w:rsidR="00DB5608" w:rsidRDefault="00DB5608" w:rsidP="00D53774">
          <w:pPr>
            <w:pStyle w:val="Header"/>
            <w:jc w:val="right"/>
          </w:pPr>
          <w:r>
            <w:t>Privacy Impact Assessment</w:t>
          </w:r>
        </w:p>
      </w:tc>
      <w:tc>
        <w:tcPr>
          <w:tcW w:w="4943" w:type="dxa"/>
          <w:shd w:val="clear" w:color="auto" w:fill="auto"/>
          <w:vAlign w:val="center"/>
        </w:tcPr>
        <w:p w14:paraId="7913E0D6" w14:textId="77777777" w:rsidR="00DB5608" w:rsidRDefault="00DB5608" w:rsidP="004A1601">
          <w:pPr>
            <w:pStyle w:val="Header"/>
            <w:jc w:val="right"/>
          </w:pPr>
        </w:p>
      </w:tc>
    </w:tr>
  </w:tbl>
  <w:p w14:paraId="7913E0D8" w14:textId="77777777" w:rsidR="00DB5608" w:rsidRPr="00580246" w:rsidRDefault="00DB5608" w:rsidP="004A1601">
    <w:pPr>
      <w:pStyle w:val="Header"/>
      <w:rPr>
        <w:b/>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57" w:type="dxa"/>
      <w:tblLook w:val="04A0" w:firstRow="1" w:lastRow="0" w:firstColumn="1" w:lastColumn="0" w:noHBand="0" w:noVBand="1"/>
    </w:tblPr>
    <w:tblGrid>
      <w:gridCol w:w="3585"/>
      <w:gridCol w:w="4943"/>
    </w:tblGrid>
    <w:tr w:rsidR="00DB5608" w14:paraId="7913E0DE" w14:textId="77777777" w:rsidTr="005F0CDB">
      <w:tc>
        <w:tcPr>
          <w:tcW w:w="3585" w:type="dxa"/>
          <w:shd w:val="clear" w:color="auto" w:fill="auto"/>
        </w:tcPr>
        <w:p w14:paraId="7913E0DC" w14:textId="77777777" w:rsidR="00DB5608" w:rsidRDefault="00DB5608" w:rsidP="00575A5C">
          <w:pPr>
            <w:pStyle w:val="Header"/>
          </w:pPr>
        </w:p>
      </w:tc>
      <w:tc>
        <w:tcPr>
          <w:tcW w:w="4943" w:type="dxa"/>
          <w:shd w:val="clear" w:color="auto" w:fill="auto"/>
          <w:vAlign w:val="center"/>
        </w:tcPr>
        <w:p w14:paraId="7913E0DD" w14:textId="77777777" w:rsidR="00DB5608" w:rsidRDefault="00DB5608" w:rsidP="00575A5C">
          <w:pPr>
            <w:pStyle w:val="Header"/>
            <w:jc w:val="right"/>
          </w:pPr>
        </w:p>
      </w:tc>
    </w:tr>
  </w:tbl>
  <w:p w14:paraId="7913E0DF" w14:textId="77777777" w:rsidR="00DB5608" w:rsidRDefault="00DB5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8"/>
    <w:multiLevelType w:val="multilevel"/>
    <w:tmpl w:val="00000008"/>
    <w:name w:val="WW8Num1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B"/>
    <w:multiLevelType w:val="multilevel"/>
    <w:tmpl w:val="0000000B"/>
    <w:name w:val="WW8Num1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13509FB"/>
    <w:multiLevelType w:val="hybridMultilevel"/>
    <w:tmpl w:val="3E9E8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EA119A"/>
    <w:multiLevelType w:val="hybridMultilevel"/>
    <w:tmpl w:val="CBA4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C6232"/>
    <w:multiLevelType w:val="hybridMultilevel"/>
    <w:tmpl w:val="A2F663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23C4C"/>
    <w:multiLevelType w:val="multilevel"/>
    <w:tmpl w:val="BD0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B79C7"/>
    <w:multiLevelType w:val="hybridMultilevel"/>
    <w:tmpl w:val="319A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401BB"/>
    <w:multiLevelType w:val="hybridMultilevel"/>
    <w:tmpl w:val="47862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4"/>
  </w:num>
  <w:num w:numId="6">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anor Higgins (Public Health Wales - No. 2 Capital Quarter)">
    <w15:presenceInfo w15:providerId="AD" w15:userId="S-1-5-21-978635462-3828570294-627434887-275258"/>
  </w15:person>
  <w15:person w15:author="Eleanor Higgins (Public Health Wales - No. 2 Capital Quarter) [2]">
    <w15:presenceInfo w15:providerId="AD" w15:userId="S-1-5-21-978635462-3828570294-627434887-275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1E"/>
    <w:rsid w:val="00000581"/>
    <w:rsid w:val="00000D2A"/>
    <w:rsid w:val="00001703"/>
    <w:rsid w:val="0000247E"/>
    <w:rsid w:val="000041B5"/>
    <w:rsid w:val="0000532E"/>
    <w:rsid w:val="0001010C"/>
    <w:rsid w:val="000127F3"/>
    <w:rsid w:val="00012D01"/>
    <w:rsid w:val="000150AA"/>
    <w:rsid w:val="000305DB"/>
    <w:rsid w:val="00031A56"/>
    <w:rsid w:val="00040B45"/>
    <w:rsid w:val="000420E9"/>
    <w:rsid w:val="00064C0C"/>
    <w:rsid w:val="000672BB"/>
    <w:rsid w:val="00070B7B"/>
    <w:rsid w:val="000770E3"/>
    <w:rsid w:val="0008079E"/>
    <w:rsid w:val="00086F57"/>
    <w:rsid w:val="0009299E"/>
    <w:rsid w:val="00097B14"/>
    <w:rsid w:val="000A21FF"/>
    <w:rsid w:val="000A22EC"/>
    <w:rsid w:val="000A4CA8"/>
    <w:rsid w:val="000A58A3"/>
    <w:rsid w:val="000A5A5D"/>
    <w:rsid w:val="000A60A2"/>
    <w:rsid w:val="000A76F2"/>
    <w:rsid w:val="000B3A8D"/>
    <w:rsid w:val="000C04DF"/>
    <w:rsid w:val="000C17FD"/>
    <w:rsid w:val="000C31BE"/>
    <w:rsid w:val="000C59CC"/>
    <w:rsid w:val="000C68AD"/>
    <w:rsid w:val="000D0B39"/>
    <w:rsid w:val="000D3779"/>
    <w:rsid w:val="000E3A5B"/>
    <w:rsid w:val="000F1B3B"/>
    <w:rsid w:val="00100E9A"/>
    <w:rsid w:val="00102154"/>
    <w:rsid w:val="00103BE5"/>
    <w:rsid w:val="00104ED3"/>
    <w:rsid w:val="0010530C"/>
    <w:rsid w:val="00112571"/>
    <w:rsid w:val="00122B80"/>
    <w:rsid w:val="00123A6C"/>
    <w:rsid w:val="00123D24"/>
    <w:rsid w:val="00124129"/>
    <w:rsid w:val="00132840"/>
    <w:rsid w:val="00134BDD"/>
    <w:rsid w:val="00135488"/>
    <w:rsid w:val="001378E6"/>
    <w:rsid w:val="00141174"/>
    <w:rsid w:val="001438C0"/>
    <w:rsid w:val="00144446"/>
    <w:rsid w:val="001515B9"/>
    <w:rsid w:val="00156FA4"/>
    <w:rsid w:val="00164C43"/>
    <w:rsid w:val="00173617"/>
    <w:rsid w:val="00173691"/>
    <w:rsid w:val="00181513"/>
    <w:rsid w:val="001818B6"/>
    <w:rsid w:val="001818E1"/>
    <w:rsid w:val="00183BF1"/>
    <w:rsid w:val="00186E99"/>
    <w:rsid w:val="00193600"/>
    <w:rsid w:val="00194F92"/>
    <w:rsid w:val="001956FA"/>
    <w:rsid w:val="0019759C"/>
    <w:rsid w:val="001A0D2D"/>
    <w:rsid w:val="001B112C"/>
    <w:rsid w:val="001B6FAE"/>
    <w:rsid w:val="001C011F"/>
    <w:rsid w:val="001C1096"/>
    <w:rsid w:val="001C2642"/>
    <w:rsid w:val="001C6D22"/>
    <w:rsid w:val="001D062C"/>
    <w:rsid w:val="001D097F"/>
    <w:rsid w:val="001D3093"/>
    <w:rsid w:val="001D33D1"/>
    <w:rsid w:val="001E3900"/>
    <w:rsid w:val="001F7B4E"/>
    <w:rsid w:val="00200F47"/>
    <w:rsid w:val="00201AD4"/>
    <w:rsid w:val="00202861"/>
    <w:rsid w:val="0020422A"/>
    <w:rsid w:val="00205350"/>
    <w:rsid w:val="00205886"/>
    <w:rsid w:val="00216BE5"/>
    <w:rsid w:val="00224BA0"/>
    <w:rsid w:val="0022619E"/>
    <w:rsid w:val="002313B2"/>
    <w:rsid w:val="002319C5"/>
    <w:rsid w:val="0023622E"/>
    <w:rsid w:val="00236391"/>
    <w:rsid w:val="00236ED0"/>
    <w:rsid w:val="00250C48"/>
    <w:rsid w:val="00250ED4"/>
    <w:rsid w:val="00252C1F"/>
    <w:rsid w:val="00256AFB"/>
    <w:rsid w:val="002627BC"/>
    <w:rsid w:val="002640ED"/>
    <w:rsid w:val="00273BE7"/>
    <w:rsid w:val="002748CD"/>
    <w:rsid w:val="00274D8A"/>
    <w:rsid w:val="00282D72"/>
    <w:rsid w:val="0028379C"/>
    <w:rsid w:val="002848D4"/>
    <w:rsid w:val="002866B0"/>
    <w:rsid w:val="00293319"/>
    <w:rsid w:val="00297002"/>
    <w:rsid w:val="00297FA2"/>
    <w:rsid w:val="002A1DBB"/>
    <w:rsid w:val="002A70B0"/>
    <w:rsid w:val="002B2820"/>
    <w:rsid w:val="002B40E1"/>
    <w:rsid w:val="002C054E"/>
    <w:rsid w:val="002C3177"/>
    <w:rsid w:val="002C5CC2"/>
    <w:rsid w:val="002C7178"/>
    <w:rsid w:val="002D094D"/>
    <w:rsid w:val="002D0C27"/>
    <w:rsid w:val="002D6412"/>
    <w:rsid w:val="002E35D6"/>
    <w:rsid w:val="002E6DCC"/>
    <w:rsid w:val="002F5EAD"/>
    <w:rsid w:val="002F7634"/>
    <w:rsid w:val="0030060A"/>
    <w:rsid w:val="00302691"/>
    <w:rsid w:val="00307843"/>
    <w:rsid w:val="00320BCC"/>
    <w:rsid w:val="0032263D"/>
    <w:rsid w:val="00341EBE"/>
    <w:rsid w:val="0034312E"/>
    <w:rsid w:val="00350520"/>
    <w:rsid w:val="00351112"/>
    <w:rsid w:val="00356E3A"/>
    <w:rsid w:val="003608D3"/>
    <w:rsid w:val="00363907"/>
    <w:rsid w:val="00363DDC"/>
    <w:rsid w:val="00367C76"/>
    <w:rsid w:val="00380D68"/>
    <w:rsid w:val="00380FA0"/>
    <w:rsid w:val="003845EA"/>
    <w:rsid w:val="00385505"/>
    <w:rsid w:val="00385E9F"/>
    <w:rsid w:val="00394656"/>
    <w:rsid w:val="00394E6B"/>
    <w:rsid w:val="003950FA"/>
    <w:rsid w:val="003A0E7A"/>
    <w:rsid w:val="003A3DC6"/>
    <w:rsid w:val="003A6A5D"/>
    <w:rsid w:val="003C3F13"/>
    <w:rsid w:val="003C73E2"/>
    <w:rsid w:val="003D208B"/>
    <w:rsid w:val="003D4E7D"/>
    <w:rsid w:val="003D61E2"/>
    <w:rsid w:val="003D7618"/>
    <w:rsid w:val="003E0A08"/>
    <w:rsid w:val="003E2B2A"/>
    <w:rsid w:val="003E3A40"/>
    <w:rsid w:val="003E50E3"/>
    <w:rsid w:val="003E5857"/>
    <w:rsid w:val="003E64DC"/>
    <w:rsid w:val="003E6619"/>
    <w:rsid w:val="003E7B65"/>
    <w:rsid w:val="003F5485"/>
    <w:rsid w:val="003F5F0D"/>
    <w:rsid w:val="00400DB1"/>
    <w:rsid w:val="00405497"/>
    <w:rsid w:val="004054A8"/>
    <w:rsid w:val="00407924"/>
    <w:rsid w:val="0041201A"/>
    <w:rsid w:val="0041513F"/>
    <w:rsid w:val="00420D0B"/>
    <w:rsid w:val="004225B6"/>
    <w:rsid w:val="00424657"/>
    <w:rsid w:val="00431E50"/>
    <w:rsid w:val="004337D4"/>
    <w:rsid w:val="00437025"/>
    <w:rsid w:val="00443BBE"/>
    <w:rsid w:val="004470BF"/>
    <w:rsid w:val="00451C0C"/>
    <w:rsid w:val="00453DF5"/>
    <w:rsid w:val="0045458A"/>
    <w:rsid w:val="00454B7A"/>
    <w:rsid w:val="00461513"/>
    <w:rsid w:val="00473BE3"/>
    <w:rsid w:val="004775F1"/>
    <w:rsid w:val="004838B6"/>
    <w:rsid w:val="004854BF"/>
    <w:rsid w:val="0048650D"/>
    <w:rsid w:val="00487CCD"/>
    <w:rsid w:val="00487F38"/>
    <w:rsid w:val="004A1601"/>
    <w:rsid w:val="004A192F"/>
    <w:rsid w:val="004B4222"/>
    <w:rsid w:val="004B4431"/>
    <w:rsid w:val="004B5B51"/>
    <w:rsid w:val="004B6B94"/>
    <w:rsid w:val="004C0083"/>
    <w:rsid w:val="004C1557"/>
    <w:rsid w:val="004C4394"/>
    <w:rsid w:val="004C477E"/>
    <w:rsid w:val="004D7084"/>
    <w:rsid w:val="004E1874"/>
    <w:rsid w:val="004E19A6"/>
    <w:rsid w:val="004E1B9D"/>
    <w:rsid w:val="004E5E0C"/>
    <w:rsid w:val="004F087B"/>
    <w:rsid w:val="004F0906"/>
    <w:rsid w:val="004F1D77"/>
    <w:rsid w:val="004F1F0B"/>
    <w:rsid w:val="004F272A"/>
    <w:rsid w:val="004F35C7"/>
    <w:rsid w:val="004F7312"/>
    <w:rsid w:val="00500574"/>
    <w:rsid w:val="005063CE"/>
    <w:rsid w:val="0051062F"/>
    <w:rsid w:val="00511CC7"/>
    <w:rsid w:val="00514BCE"/>
    <w:rsid w:val="005175D8"/>
    <w:rsid w:val="00522375"/>
    <w:rsid w:val="00523E08"/>
    <w:rsid w:val="00524A0B"/>
    <w:rsid w:val="00534807"/>
    <w:rsid w:val="00542A44"/>
    <w:rsid w:val="005511F7"/>
    <w:rsid w:val="005512FA"/>
    <w:rsid w:val="00553782"/>
    <w:rsid w:val="005569BF"/>
    <w:rsid w:val="00562C35"/>
    <w:rsid w:val="00563849"/>
    <w:rsid w:val="00563A11"/>
    <w:rsid w:val="00565088"/>
    <w:rsid w:val="005661E8"/>
    <w:rsid w:val="00571664"/>
    <w:rsid w:val="00573E20"/>
    <w:rsid w:val="00575A5C"/>
    <w:rsid w:val="005763D0"/>
    <w:rsid w:val="005779C9"/>
    <w:rsid w:val="00577BEE"/>
    <w:rsid w:val="0058233F"/>
    <w:rsid w:val="00582735"/>
    <w:rsid w:val="00590796"/>
    <w:rsid w:val="0059084E"/>
    <w:rsid w:val="00594578"/>
    <w:rsid w:val="00597A71"/>
    <w:rsid w:val="005A083E"/>
    <w:rsid w:val="005A4457"/>
    <w:rsid w:val="005A5282"/>
    <w:rsid w:val="005A73F2"/>
    <w:rsid w:val="005B07C6"/>
    <w:rsid w:val="005B664F"/>
    <w:rsid w:val="005B66B9"/>
    <w:rsid w:val="005B7B60"/>
    <w:rsid w:val="005C0C1E"/>
    <w:rsid w:val="005C1E37"/>
    <w:rsid w:val="005C1E5F"/>
    <w:rsid w:val="005C3DE9"/>
    <w:rsid w:val="005C496A"/>
    <w:rsid w:val="005D1C0D"/>
    <w:rsid w:val="005E584C"/>
    <w:rsid w:val="005F0CDB"/>
    <w:rsid w:val="005F7E21"/>
    <w:rsid w:val="0060128D"/>
    <w:rsid w:val="00601474"/>
    <w:rsid w:val="006063F2"/>
    <w:rsid w:val="00607C7D"/>
    <w:rsid w:val="0061395E"/>
    <w:rsid w:val="00620ED1"/>
    <w:rsid w:val="00624A85"/>
    <w:rsid w:val="006257CD"/>
    <w:rsid w:val="00626799"/>
    <w:rsid w:val="00627183"/>
    <w:rsid w:val="00635399"/>
    <w:rsid w:val="00641483"/>
    <w:rsid w:val="00644FA0"/>
    <w:rsid w:val="00647918"/>
    <w:rsid w:val="00652E77"/>
    <w:rsid w:val="0065314A"/>
    <w:rsid w:val="00653E04"/>
    <w:rsid w:val="00660665"/>
    <w:rsid w:val="00663E52"/>
    <w:rsid w:val="00664524"/>
    <w:rsid w:val="00671419"/>
    <w:rsid w:val="00675AE1"/>
    <w:rsid w:val="006763D9"/>
    <w:rsid w:val="00677BE5"/>
    <w:rsid w:val="006816D1"/>
    <w:rsid w:val="00682B5E"/>
    <w:rsid w:val="00683F21"/>
    <w:rsid w:val="006841B5"/>
    <w:rsid w:val="00687677"/>
    <w:rsid w:val="00690E9F"/>
    <w:rsid w:val="006A26EC"/>
    <w:rsid w:val="006A5FA7"/>
    <w:rsid w:val="006B2229"/>
    <w:rsid w:val="006B2FC4"/>
    <w:rsid w:val="006B334D"/>
    <w:rsid w:val="006B777C"/>
    <w:rsid w:val="006B7DCD"/>
    <w:rsid w:val="006C1130"/>
    <w:rsid w:val="006C1B65"/>
    <w:rsid w:val="006C63FA"/>
    <w:rsid w:val="006C7CE4"/>
    <w:rsid w:val="006D46B6"/>
    <w:rsid w:val="006D4D4C"/>
    <w:rsid w:val="006D5E24"/>
    <w:rsid w:val="006E0468"/>
    <w:rsid w:val="006E1977"/>
    <w:rsid w:val="006E4255"/>
    <w:rsid w:val="006F2930"/>
    <w:rsid w:val="006F3B1A"/>
    <w:rsid w:val="006F7352"/>
    <w:rsid w:val="00701E18"/>
    <w:rsid w:val="00703D34"/>
    <w:rsid w:val="007045E8"/>
    <w:rsid w:val="007118DC"/>
    <w:rsid w:val="00715823"/>
    <w:rsid w:val="00715884"/>
    <w:rsid w:val="007210B4"/>
    <w:rsid w:val="007216CF"/>
    <w:rsid w:val="00721FD6"/>
    <w:rsid w:val="00726050"/>
    <w:rsid w:val="007274A4"/>
    <w:rsid w:val="0072758D"/>
    <w:rsid w:val="00730DFC"/>
    <w:rsid w:val="0073337B"/>
    <w:rsid w:val="007337A6"/>
    <w:rsid w:val="00737FAC"/>
    <w:rsid w:val="007407B1"/>
    <w:rsid w:val="007460C4"/>
    <w:rsid w:val="0075498F"/>
    <w:rsid w:val="00754C7D"/>
    <w:rsid w:val="00760515"/>
    <w:rsid w:val="00761381"/>
    <w:rsid w:val="00763611"/>
    <w:rsid w:val="00773C39"/>
    <w:rsid w:val="0077441C"/>
    <w:rsid w:val="0077513E"/>
    <w:rsid w:val="00776166"/>
    <w:rsid w:val="00776BE7"/>
    <w:rsid w:val="00777975"/>
    <w:rsid w:val="00780CED"/>
    <w:rsid w:val="007850FC"/>
    <w:rsid w:val="00793E5A"/>
    <w:rsid w:val="007A0DED"/>
    <w:rsid w:val="007A3C06"/>
    <w:rsid w:val="007A499C"/>
    <w:rsid w:val="007A4ED2"/>
    <w:rsid w:val="007A6CA1"/>
    <w:rsid w:val="007A75E0"/>
    <w:rsid w:val="007A7D2D"/>
    <w:rsid w:val="007B0B8F"/>
    <w:rsid w:val="007B15EA"/>
    <w:rsid w:val="007B4999"/>
    <w:rsid w:val="007B5F0E"/>
    <w:rsid w:val="007B6B6A"/>
    <w:rsid w:val="007C0E73"/>
    <w:rsid w:val="007C18FB"/>
    <w:rsid w:val="007C35CD"/>
    <w:rsid w:val="007C626A"/>
    <w:rsid w:val="007C7FC7"/>
    <w:rsid w:val="007D233E"/>
    <w:rsid w:val="007D3412"/>
    <w:rsid w:val="007D5EA9"/>
    <w:rsid w:val="007D6D61"/>
    <w:rsid w:val="007E0CA5"/>
    <w:rsid w:val="007F2CA6"/>
    <w:rsid w:val="00801BA8"/>
    <w:rsid w:val="0080277C"/>
    <w:rsid w:val="00802FFC"/>
    <w:rsid w:val="00806EFA"/>
    <w:rsid w:val="00810108"/>
    <w:rsid w:val="00811468"/>
    <w:rsid w:val="008132BE"/>
    <w:rsid w:val="0081330A"/>
    <w:rsid w:val="00816F3B"/>
    <w:rsid w:val="00830B0F"/>
    <w:rsid w:val="00834B2D"/>
    <w:rsid w:val="008457A3"/>
    <w:rsid w:val="00846C8E"/>
    <w:rsid w:val="008535DA"/>
    <w:rsid w:val="00854D0C"/>
    <w:rsid w:val="008564C8"/>
    <w:rsid w:val="008600AD"/>
    <w:rsid w:val="00870198"/>
    <w:rsid w:val="00871632"/>
    <w:rsid w:val="00874A12"/>
    <w:rsid w:val="008812E5"/>
    <w:rsid w:val="008918E3"/>
    <w:rsid w:val="008A0BDC"/>
    <w:rsid w:val="008A5DC8"/>
    <w:rsid w:val="008B1C55"/>
    <w:rsid w:val="008B24B1"/>
    <w:rsid w:val="008B26EE"/>
    <w:rsid w:val="008B2C65"/>
    <w:rsid w:val="008B3FDD"/>
    <w:rsid w:val="008C141B"/>
    <w:rsid w:val="008C4E1E"/>
    <w:rsid w:val="008C7C85"/>
    <w:rsid w:val="008D4495"/>
    <w:rsid w:val="008E0926"/>
    <w:rsid w:val="008E12A2"/>
    <w:rsid w:val="008E21CB"/>
    <w:rsid w:val="008E4440"/>
    <w:rsid w:val="008E545F"/>
    <w:rsid w:val="008F229E"/>
    <w:rsid w:val="008F4B42"/>
    <w:rsid w:val="008F7EE5"/>
    <w:rsid w:val="00905402"/>
    <w:rsid w:val="009057BD"/>
    <w:rsid w:val="00905945"/>
    <w:rsid w:val="009131A8"/>
    <w:rsid w:val="0091475C"/>
    <w:rsid w:val="009172E8"/>
    <w:rsid w:val="00921F8C"/>
    <w:rsid w:val="009231E4"/>
    <w:rsid w:val="00923394"/>
    <w:rsid w:val="00924F80"/>
    <w:rsid w:val="009275F7"/>
    <w:rsid w:val="009312CC"/>
    <w:rsid w:val="0093232E"/>
    <w:rsid w:val="009336EF"/>
    <w:rsid w:val="00934D87"/>
    <w:rsid w:val="00936C93"/>
    <w:rsid w:val="00942E5C"/>
    <w:rsid w:val="00946211"/>
    <w:rsid w:val="009517E1"/>
    <w:rsid w:val="009525DD"/>
    <w:rsid w:val="00952990"/>
    <w:rsid w:val="00953318"/>
    <w:rsid w:val="0096119B"/>
    <w:rsid w:val="009613B0"/>
    <w:rsid w:val="00970EDC"/>
    <w:rsid w:val="009737E7"/>
    <w:rsid w:val="00974FBF"/>
    <w:rsid w:val="00980FEC"/>
    <w:rsid w:val="009811BA"/>
    <w:rsid w:val="00982368"/>
    <w:rsid w:val="00982F1B"/>
    <w:rsid w:val="009843D6"/>
    <w:rsid w:val="00987379"/>
    <w:rsid w:val="0098744B"/>
    <w:rsid w:val="00990632"/>
    <w:rsid w:val="00991119"/>
    <w:rsid w:val="009925FA"/>
    <w:rsid w:val="00992B38"/>
    <w:rsid w:val="009932C4"/>
    <w:rsid w:val="00994D96"/>
    <w:rsid w:val="00996777"/>
    <w:rsid w:val="009A43A8"/>
    <w:rsid w:val="009B09FF"/>
    <w:rsid w:val="009B211B"/>
    <w:rsid w:val="009B2311"/>
    <w:rsid w:val="009B5141"/>
    <w:rsid w:val="009B59B2"/>
    <w:rsid w:val="009B59D4"/>
    <w:rsid w:val="009B77EC"/>
    <w:rsid w:val="009C1C23"/>
    <w:rsid w:val="009C2104"/>
    <w:rsid w:val="009C5DDA"/>
    <w:rsid w:val="009D28CC"/>
    <w:rsid w:val="009D5B93"/>
    <w:rsid w:val="009E1EBF"/>
    <w:rsid w:val="009E1ED1"/>
    <w:rsid w:val="009F019E"/>
    <w:rsid w:val="009F02A7"/>
    <w:rsid w:val="009F10AB"/>
    <w:rsid w:val="009F5E6D"/>
    <w:rsid w:val="00A00CB3"/>
    <w:rsid w:val="00A03440"/>
    <w:rsid w:val="00A05AEE"/>
    <w:rsid w:val="00A106E8"/>
    <w:rsid w:val="00A15742"/>
    <w:rsid w:val="00A23926"/>
    <w:rsid w:val="00A34E85"/>
    <w:rsid w:val="00A352EB"/>
    <w:rsid w:val="00A42475"/>
    <w:rsid w:val="00A44E1B"/>
    <w:rsid w:val="00A476B3"/>
    <w:rsid w:val="00A5037A"/>
    <w:rsid w:val="00A50ECC"/>
    <w:rsid w:val="00A573BD"/>
    <w:rsid w:val="00A60E8F"/>
    <w:rsid w:val="00A6261E"/>
    <w:rsid w:val="00A63A8C"/>
    <w:rsid w:val="00A673A5"/>
    <w:rsid w:val="00A72634"/>
    <w:rsid w:val="00A72A62"/>
    <w:rsid w:val="00A7718B"/>
    <w:rsid w:val="00A775FC"/>
    <w:rsid w:val="00A77FCE"/>
    <w:rsid w:val="00A80078"/>
    <w:rsid w:val="00A84D06"/>
    <w:rsid w:val="00A85F41"/>
    <w:rsid w:val="00A87258"/>
    <w:rsid w:val="00A91D46"/>
    <w:rsid w:val="00A926BC"/>
    <w:rsid w:val="00A9322A"/>
    <w:rsid w:val="00A935C2"/>
    <w:rsid w:val="00AA5136"/>
    <w:rsid w:val="00AA7AB1"/>
    <w:rsid w:val="00AA7AC5"/>
    <w:rsid w:val="00AB0105"/>
    <w:rsid w:val="00AB3C6F"/>
    <w:rsid w:val="00AC7F88"/>
    <w:rsid w:val="00AD2B08"/>
    <w:rsid w:val="00AD7BC7"/>
    <w:rsid w:val="00AE1996"/>
    <w:rsid w:val="00AE1BA9"/>
    <w:rsid w:val="00AF08E8"/>
    <w:rsid w:val="00AF33B0"/>
    <w:rsid w:val="00AF494A"/>
    <w:rsid w:val="00AF65F1"/>
    <w:rsid w:val="00B01764"/>
    <w:rsid w:val="00B11012"/>
    <w:rsid w:val="00B119BE"/>
    <w:rsid w:val="00B15748"/>
    <w:rsid w:val="00B16185"/>
    <w:rsid w:val="00B22C43"/>
    <w:rsid w:val="00B26F6C"/>
    <w:rsid w:val="00B304FA"/>
    <w:rsid w:val="00B32F08"/>
    <w:rsid w:val="00B344E9"/>
    <w:rsid w:val="00B363B9"/>
    <w:rsid w:val="00B36ABD"/>
    <w:rsid w:val="00B55EA9"/>
    <w:rsid w:val="00B611AB"/>
    <w:rsid w:val="00B61AE3"/>
    <w:rsid w:val="00B6280B"/>
    <w:rsid w:val="00B64388"/>
    <w:rsid w:val="00B71824"/>
    <w:rsid w:val="00B75673"/>
    <w:rsid w:val="00B80C1F"/>
    <w:rsid w:val="00B8107E"/>
    <w:rsid w:val="00B81D7B"/>
    <w:rsid w:val="00B84A4B"/>
    <w:rsid w:val="00B871EB"/>
    <w:rsid w:val="00B94AA7"/>
    <w:rsid w:val="00B94D23"/>
    <w:rsid w:val="00B97D02"/>
    <w:rsid w:val="00BA326A"/>
    <w:rsid w:val="00BA5D47"/>
    <w:rsid w:val="00BA75EE"/>
    <w:rsid w:val="00BA7C49"/>
    <w:rsid w:val="00BA7F07"/>
    <w:rsid w:val="00BB19EC"/>
    <w:rsid w:val="00BB2181"/>
    <w:rsid w:val="00BB56A9"/>
    <w:rsid w:val="00BB575D"/>
    <w:rsid w:val="00BC5F88"/>
    <w:rsid w:val="00BD07E2"/>
    <w:rsid w:val="00BD2412"/>
    <w:rsid w:val="00BD5CAF"/>
    <w:rsid w:val="00BD7FE7"/>
    <w:rsid w:val="00BE0552"/>
    <w:rsid w:val="00BE19DC"/>
    <w:rsid w:val="00BE3EE1"/>
    <w:rsid w:val="00BE3F5B"/>
    <w:rsid w:val="00BE7837"/>
    <w:rsid w:val="00BF10A6"/>
    <w:rsid w:val="00BF3E91"/>
    <w:rsid w:val="00BF5DD7"/>
    <w:rsid w:val="00C00D42"/>
    <w:rsid w:val="00C039AD"/>
    <w:rsid w:val="00C0526C"/>
    <w:rsid w:val="00C0543F"/>
    <w:rsid w:val="00C1051F"/>
    <w:rsid w:val="00C107B5"/>
    <w:rsid w:val="00C11811"/>
    <w:rsid w:val="00C1396A"/>
    <w:rsid w:val="00C16456"/>
    <w:rsid w:val="00C16EA8"/>
    <w:rsid w:val="00C17966"/>
    <w:rsid w:val="00C1798E"/>
    <w:rsid w:val="00C221BD"/>
    <w:rsid w:val="00C25FEF"/>
    <w:rsid w:val="00C27853"/>
    <w:rsid w:val="00C42E22"/>
    <w:rsid w:val="00C437DF"/>
    <w:rsid w:val="00C45BD0"/>
    <w:rsid w:val="00C478C0"/>
    <w:rsid w:val="00C52647"/>
    <w:rsid w:val="00C53AA8"/>
    <w:rsid w:val="00C61260"/>
    <w:rsid w:val="00C738ED"/>
    <w:rsid w:val="00C756A0"/>
    <w:rsid w:val="00C772D5"/>
    <w:rsid w:val="00C77FE5"/>
    <w:rsid w:val="00C85657"/>
    <w:rsid w:val="00C864C8"/>
    <w:rsid w:val="00C90694"/>
    <w:rsid w:val="00C9301D"/>
    <w:rsid w:val="00C943A5"/>
    <w:rsid w:val="00C97DEF"/>
    <w:rsid w:val="00CA1D39"/>
    <w:rsid w:val="00CA2BF6"/>
    <w:rsid w:val="00CA36D1"/>
    <w:rsid w:val="00CA4BEC"/>
    <w:rsid w:val="00CA58B2"/>
    <w:rsid w:val="00CB0B9B"/>
    <w:rsid w:val="00CB2F62"/>
    <w:rsid w:val="00CB4590"/>
    <w:rsid w:val="00CC5267"/>
    <w:rsid w:val="00CC5C0A"/>
    <w:rsid w:val="00CC6699"/>
    <w:rsid w:val="00CD35D9"/>
    <w:rsid w:val="00CD3E6C"/>
    <w:rsid w:val="00CD69E1"/>
    <w:rsid w:val="00CD7886"/>
    <w:rsid w:val="00CD78D3"/>
    <w:rsid w:val="00CE09C0"/>
    <w:rsid w:val="00CE1205"/>
    <w:rsid w:val="00CE6FD5"/>
    <w:rsid w:val="00CF0229"/>
    <w:rsid w:val="00CF2E71"/>
    <w:rsid w:val="00CF6CA2"/>
    <w:rsid w:val="00CF74A2"/>
    <w:rsid w:val="00D1515A"/>
    <w:rsid w:val="00D265CC"/>
    <w:rsid w:val="00D27507"/>
    <w:rsid w:val="00D3157D"/>
    <w:rsid w:val="00D40C13"/>
    <w:rsid w:val="00D438AF"/>
    <w:rsid w:val="00D445A6"/>
    <w:rsid w:val="00D45BE8"/>
    <w:rsid w:val="00D45E59"/>
    <w:rsid w:val="00D53774"/>
    <w:rsid w:val="00D55E25"/>
    <w:rsid w:val="00D5723E"/>
    <w:rsid w:val="00D573FE"/>
    <w:rsid w:val="00D61F8E"/>
    <w:rsid w:val="00D6773D"/>
    <w:rsid w:val="00D71DC0"/>
    <w:rsid w:val="00D75A98"/>
    <w:rsid w:val="00D776A1"/>
    <w:rsid w:val="00D83ED6"/>
    <w:rsid w:val="00D85308"/>
    <w:rsid w:val="00D86641"/>
    <w:rsid w:val="00D91AFB"/>
    <w:rsid w:val="00D9248A"/>
    <w:rsid w:val="00D93D4B"/>
    <w:rsid w:val="00D953D4"/>
    <w:rsid w:val="00D96EF5"/>
    <w:rsid w:val="00D970BF"/>
    <w:rsid w:val="00DA1D6A"/>
    <w:rsid w:val="00DA5A93"/>
    <w:rsid w:val="00DA7258"/>
    <w:rsid w:val="00DA78AA"/>
    <w:rsid w:val="00DB1AE8"/>
    <w:rsid w:val="00DB5608"/>
    <w:rsid w:val="00DB72DC"/>
    <w:rsid w:val="00DC43D4"/>
    <w:rsid w:val="00DC58B1"/>
    <w:rsid w:val="00DD57F5"/>
    <w:rsid w:val="00DD64BC"/>
    <w:rsid w:val="00DF3B54"/>
    <w:rsid w:val="00DF4983"/>
    <w:rsid w:val="00DF77E0"/>
    <w:rsid w:val="00E0467D"/>
    <w:rsid w:val="00E13411"/>
    <w:rsid w:val="00E22335"/>
    <w:rsid w:val="00E307F7"/>
    <w:rsid w:val="00E30E4D"/>
    <w:rsid w:val="00E36359"/>
    <w:rsid w:val="00E3779B"/>
    <w:rsid w:val="00E4289C"/>
    <w:rsid w:val="00E4340B"/>
    <w:rsid w:val="00E46E01"/>
    <w:rsid w:val="00E51D43"/>
    <w:rsid w:val="00E5252B"/>
    <w:rsid w:val="00E5446F"/>
    <w:rsid w:val="00E545C6"/>
    <w:rsid w:val="00E55406"/>
    <w:rsid w:val="00E56244"/>
    <w:rsid w:val="00E569A9"/>
    <w:rsid w:val="00E608BD"/>
    <w:rsid w:val="00E71CE5"/>
    <w:rsid w:val="00E71EA6"/>
    <w:rsid w:val="00E72A71"/>
    <w:rsid w:val="00E74919"/>
    <w:rsid w:val="00E75DDD"/>
    <w:rsid w:val="00E8147A"/>
    <w:rsid w:val="00E82DFC"/>
    <w:rsid w:val="00E83705"/>
    <w:rsid w:val="00E914FE"/>
    <w:rsid w:val="00E95B98"/>
    <w:rsid w:val="00E964B2"/>
    <w:rsid w:val="00EA1145"/>
    <w:rsid w:val="00EA6AA8"/>
    <w:rsid w:val="00EA77DA"/>
    <w:rsid w:val="00EB0D6E"/>
    <w:rsid w:val="00EB3071"/>
    <w:rsid w:val="00EC17DE"/>
    <w:rsid w:val="00EC3C69"/>
    <w:rsid w:val="00EC5225"/>
    <w:rsid w:val="00EC5F3B"/>
    <w:rsid w:val="00ED2B09"/>
    <w:rsid w:val="00ED6DF6"/>
    <w:rsid w:val="00EE1BDB"/>
    <w:rsid w:val="00EE49B3"/>
    <w:rsid w:val="00EF799D"/>
    <w:rsid w:val="00EF7B76"/>
    <w:rsid w:val="00F04432"/>
    <w:rsid w:val="00F04568"/>
    <w:rsid w:val="00F06CB6"/>
    <w:rsid w:val="00F1190D"/>
    <w:rsid w:val="00F20B29"/>
    <w:rsid w:val="00F26370"/>
    <w:rsid w:val="00F27024"/>
    <w:rsid w:val="00F318FE"/>
    <w:rsid w:val="00F31CC4"/>
    <w:rsid w:val="00F33D0A"/>
    <w:rsid w:val="00F4054D"/>
    <w:rsid w:val="00F46800"/>
    <w:rsid w:val="00F5071C"/>
    <w:rsid w:val="00F537BA"/>
    <w:rsid w:val="00F57EF4"/>
    <w:rsid w:val="00F77F7F"/>
    <w:rsid w:val="00F938B3"/>
    <w:rsid w:val="00F9414D"/>
    <w:rsid w:val="00FA0CBF"/>
    <w:rsid w:val="00FA5FB8"/>
    <w:rsid w:val="00FB0226"/>
    <w:rsid w:val="00FB17A3"/>
    <w:rsid w:val="00FB19F3"/>
    <w:rsid w:val="00FB48E6"/>
    <w:rsid w:val="00FB7136"/>
    <w:rsid w:val="00FC0CC9"/>
    <w:rsid w:val="00FC2BCB"/>
    <w:rsid w:val="00FC7BC5"/>
    <w:rsid w:val="00FD04CA"/>
    <w:rsid w:val="00FD06B9"/>
    <w:rsid w:val="00FD1690"/>
    <w:rsid w:val="00FD735F"/>
    <w:rsid w:val="00FE0F97"/>
    <w:rsid w:val="00FE3044"/>
    <w:rsid w:val="00FE4B3A"/>
    <w:rsid w:val="00FE5779"/>
    <w:rsid w:val="00FE5C0F"/>
    <w:rsid w:val="00FE627C"/>
    <w:rsid w:val="00FF01E3"/>
    <w:rsid w:val="00FF2123"/>
    <w:rsid w:val="00FF3C42"/>
    <w:rsid w:val="00FF3FBE"/>
    <w:rsid w:val="00FF5345"/>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13DF1D"/>
  <w15:docId w15:val="{51624990-C281-44AD-8B82-8B7A7FA1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B1"/>
    <w:rPr>
      <w:rFonts w:ascii="Verdana" w:hAnsi="Verdana" w:cs="Arial"/>
      <w:sz w:val="24"/>
      <w:szCs w:val="24"/>
    </w:rPr>
  </w:style>
  <w:style w:type="paragraph" w:styleId="Heading1">
    <w:name w:val="heading 1"/>
    <w:basedOn w:val="Normal"/>
    <w:next w:val="Normal"/>
    <w:link w:val="Heading1Char"/>
    <w:qFormat/>
    <w:rsid w:val="009F019E"/>
    <w:pPr>
      <w:keepNext/>
      <w:spacing w:before="240" w:after="60"/>
      <w:outlineLvl w:val="0"/>
    </w:pPr>
    <w:rPr>
      <w:rFonts w:ascii="Georgia" w:hAnsi="Georgia"/>
      <w:bCs/>
      <w:color w:val="C41230"/>
      <w:kern w:val="32"/>
      <w:sz w:val="32"/>
      <w:szCs w:val="32"/>
    </w:rPr>
  </w:style>
  <w:style w:type="paragraph" w:styleId="Heading2">
    <w:name w:val="heading 2"/>
    <w:basedOn w:val="Normal"/>
    <w:next w:val="Normal"/>
    <w:link w:val="Heading2Char1"/>
    <w:qFormat/>
    <w:rsid w:val="005A083E"/>
    <w:pPr>
      <w:keepNext/>
      <w:spacing w:before="360" w:after="240"/>
      <w:outlineLvl w:val="1"/>
    </w:pPr>
    <w:rPr>
      <w:b/>
      <w:bCs/>
      <w:iCs/>
      <w:szCs w:val="28"/>
    </w:rPr>
  </w:style>
  <w:style w:type="paragraph" w:styleId="Heading5">
    <w:name w:val="heading 5"/>
    <w:basedOn w:val="Normal"/>
    <w:next w:val="Normal"/>
    <w:link w:val="Heading5Char"/>
    <w:semiHidden/>
    <w:unhideWhenUsed/>
    <w:qFormat/>
    <w:rsid w:val="004A1601"/>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019E"/>
    <w:pPr>
      <w:tabs>
        <w:tab w:val="center" w:pos="4153"/>
        <w:tab w:val="right" w:pos="8306"/>
      </w:tabs>
    </w:pPr>
  </w:style>
  <w:style w:type="paragraph" w:styleId="Footer">
    <w:name w:val="footer"/>
    <w:basedOn w:val="Normal"/>
    <w:link w:val="FooterChar"/>
    <w:uiPriority w:val="99"/>
    <w:rsid w:val="009F019E"/>
    <w:pPr>
      <w:tabs>
        <w:tab w:val="center" w:pos="4153"/>
        <w:tab w:val="right" w:pos="8306"/>
      </w:tabs>
    </w:pPr>
  </w:style>
  <w:style w:type="table" w:styleId="TableGrid">
    <w:name w:val="Table Grid"/>
    <w:basedOn w:val="TableNormal"/>
    <w:uiPriority w:val="39"/>
    <w:rsid w:val="009F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019E"/>
    <w:rPr>
      <w:color w:val="0000FF"/>
      <w:u w:val="single"/>
    </w:rPr>
  </w:style>
  <w:style w:type="character" w:styleId="PageNumber">
    <w:name w:val="page number"/>
    <w:basedOn w:val="DefaultParagraphFont"/>
    <w:rsid w:val="009F019E"/>
  </w:style>
  <w:style w:type="paragraph" w:styleId="BalloonText">
    <w:name w:val="Balloon Text"/>
    <w:basedOn w:val="Normal"/>
    <w:semiHidden/>
    <w:rsid w:val="009F019E"/>
    <w:rPr>
      <w:rFonts w:ascii="Tahoma" w:hAnsi="Tahoma" w:cs="Tahoma"/>
      <w:sz w:val="16"/>
      <w:szCs w:val="16"/>
    </w:rPr>
  </w:style>
  <w:style w:type="character" w:customStyle="1" w:styleId="Heading1Char">
    <w:name w:val="Heading 1 Char"/>
    <w:link w:val="Heading1"/>
    <w:rsid w:val="009F019E"/>
    <w:rPr>
      <w:rFonts w:ascii="Georgia" w:hAnsi="Georgia" w:cs="Arial"/>
      <w:bCs/>
      <w:color w:val="C41230"/>
      <w:kern w:val="32"/>
      <w:sz w:val="32"/>
      <w:szCs w:val="32"/>
      <w:lang w:val="en-GB" w:eastAsia="en-GB" w:bidi="ar-SA"/>
    </w:rPr>
  </w:style>
  <w:style w:type="paragraph" w:styleId="TOC1">
    <w:name w:val="toc 1"/>
    <w:basedOn w:val="Normal"/>
    <w:next w:val="Normal"/>
    <w:uiPriority w:val="39"/>
    <w:rsid w:val="009F019E"/>
  </w:style>
  <w:style w:type="paragraph" w:styleId="TOC2">
    <w:name w:val="toc 2"/>
    <w:basedOn w:val="Normal"/>
    <w:next w:val="Normal"/>
    <w:uiPriority w:val="39"/>
    <w:rsid w:val="009F019E"/>
    <w:pPr>
      <w:ind w:left="240"/>
    </w:pPr>
  </w:style>
  <w:style w:type="paragraph" w:styleId="FootnoteText">
    <w:name w:val="footnote text"/>
    <w:basedOn w:val="Normal"/>
    <w:semiHidden/>
    <w:rsid w:val="009F019E"/>
    <w:rPr>
      <w:sz w:val="20"/>
      <w:szCs w:val="20"/>
    </w:rPr>
  </w:style>
  <w:style w:type="character" w:styleId="FootnoteReference">
    <w:name w:val="footnote reference"/>
    <w:semiHidden/>
    <w:rsid w:val="009F019E"/>
    <w:rPr>
      <w:vertAlign w:val="superscript"/>
    </w:rPr>
  </w:style>
  <w:style w:type="paragraph" w:styleId="NormalWeb">
    <w:name w:val="Normal (Web)"/>
    <w:basedOn w:val="Normal"/>
    <w:rsid w:val="009F019E"/>
    <w:pPr>
      <w:spacing w:after="234" w:line="234" w:lineRule="atLeast"/>
      <w:jc w:val="both"/>
    </w:pPr>
    <w:rPr>
      <w:rFonts w:ascii="Times New Roman" w:hAnsi="Times New Roman"/>
      <w:sz w:val="18"/>
      <w:szCs w:val="18"/>
    </w:rPr>
  </w:style>
  <w:style w:type="character" w:styleId="CommentReference">
    <w:name w:val="annotation reference"/>
    <w:rsid w:val="00F27024"/>
    <w:rPr>
      <w:sz w:val="16"/>
      <w:szCs w:val="16"/>
    </w:rPr>
  </w:style>
  <w:style w:type="paragraph" w:styleId="CommentText">
    <w:name w:val="annotation text"/>
    <w:basedOn w:val="Normal"/>
    <w:link w:val="CommentTextChar"/>
    <w:rsid w:val="00F27024"/>
    <w:rPr>
      <w:sz w:val="20"/>
      <w:szCs w:val="20"/>
    </w:rPr>
  </w:style>
  <w:style w:type="character" w:customStyle="1" w:styleId="CommentTextChar">
    <w:name w:val="Comment Text Char"/>
    <w:link w:val="CommentText"/>
    <w:rsid w:val="00F27024"/>
    <w:rPr>
      <w:rFonts w:ascii="Verdana" w:hAnsi="Verdana" w:cs="Arial"/>
    </w:rPr>
  </w:style>
  <w:style w:type="paragraph" w:styleId="CommentSubject">
    <w:name w:val="annotation subject"/>
    <w:basedOn w:val="CommentText"/>
    <w:next w:val="CommentText"/>
    <w:link w:val="CommentSubjectChar"/>
    <w:rsid w:val="00F27024"/>
    <w:rPr>
      <w:b/>
      <w:bCs/>
    </w:rPr>
  </w:style>
  <w:style w:type="character" w:customStyle="1" w:styleId="CommentSubjectChar">
    <w:name w:val="Comment Subject Char"/>
    <w:link w:val="CommentSubject"/>
    <w:rsid w:val="00F27024"/>
    <w:rPr>
      <w:rFonts w:ascii="Verdana" w:hAnsi="Verdana" w:cs="Arial"/>
      <w:b/>
      <w:bCs/>
    </w:rPr>
  </w:style>
  <w:style w:type="character" w:customStyle="1" w:styleId="Heading2Char">
    <w:name w:val="Heading 2 Char"/>
    <w:rsid w:val="00194F92"/>
    <w:rPr>
      <w:rFonts w:ascii="Verdana" w:hAnsi="Verdana" w:cs="Arial"/>
      <w:b/>
      <w:bCs/>
      <w:iCs/>
      <w:sz w:val="24"/>
      <w:szCs w:val="28"/>
    </w:rPr>
  </w:style>
  <w:style w:type="paragraph" w:styleId="ListParagraph">
    <w:name w:val="List Paragraph"/>
    <w:basedOn w:val="Normal"/>
    <w:uiPriority w:val="34"/>
    <w:qFormat/>
    <w:rsid w:val="003E6619"/>
    <w:pPr>
      <w:ind w:left="720"/>
    </w:pPr>
  </w:style>
  <w:style w:type="character" w:styleId="Emphasis">
    <w:name w:val="Emphasis"/>
    <w:qFormat/>
    <w:rsid w:val="00194F92"/>
    <w:rPr>
      <w:i/>
      <w:iCs/>
    </w:rPr>
  </w:style>
  <w:style w:type="character" w:customStyle="1" w:styleId="Heading2Char1">
    <w:name w:val="Heading 2 Char1"/>
    <w:link w:val="Heading2"/>
    <w:rsid w:val="005A083E"/>
    <w:rPr>
      <w:rFonts w:ascii="Verdana" w:hAnsi="Verdana" w:cs="Arial"/>
      <w:b/>
      <w:bCs/>
      <w:iCs/>
      <w:sz w:val="24"/>
      <w:szCs w:val="28"/>
    </w:rPr>
  </w:style>
  <w:style w:type="paragraph" w:styleId="Revision">
    <w:name w:val="Revision"/>
    <w:hidden/>
    <w:uiPriority w:val="99"/>
    <w:semiHidden/>
    <w:rsid w:val="00D9248A"/>
    <w:rPr>
      <w:rFonts w:ascii="Verdana" w:hAnsi="Verdana" w:cs="Arial"/>
      <w:sz w:val="24"/>
      <w:szCs w:val="24"/>
    </w:rPr>
  </w:style>
  <w:style w:type="character" w:customStyle="1" w:styleId="FooterChar">
    <w:name w:val="Footer Char"/>
    <w:link w:val="Footer"/>
    <w:uiPriority w:val="99"/>
    <w:rsid w:val="004B5B51"/>
    <w:rPr>
      <w:rFonts w:ascii="Verdana" w:hAnsi="Verdana" w:cs="Arial"/>
      <w:sz w:val="24"/>
      <w:szCs w:val="24"/>
    </w:rPr>
  </w:style>
  <w:style w:type="character" w:customStyle="1" w:styleId="Heading5Char">
    <w:name w:val="Heading 5 Char"/>
    <w:link w:val="Heading5"/>
    <w:uiPriority w:val="9"/>
    <w:rsid w:val="004A1601"/>
    <w:rPr>
      <w:rFonts w:ascii="Calibri" w:eastAsia="Times New Roman" w:hAnsi="Calibri" w:cs="Times New Roman"/>
      <w:b/>
      <w:bCs/>
      <w:i/>
      <w:iCs/>
      <w:sz w:val="26"/>
      <w:szCs w:val="26"/>
    </w:rPr>
  </w:style>
  <w:style w:type="paragraph" w:styleId="NoSpacing">
    <w:name w:val="No Spacing"/>
    <w:basedOn w:val="Normal"/>
    <w:link w:val="NoSpacingChar"/>
    <w:uiPriority w:val="1"/>
    <w:qFormat/>
    <w:rsid w:val="004A1601"/>
    <w:rPr>
      <w:rFonts w:ascii="Arial" w:hAnsi="Arial" w:cs="Times New Roman"/>
      <w:sz w:val="20"/>
      <w:szCs w:val="20"/>
      <w:lang w:eastAsia="en-US" w:bidi="en-US"/>
    </w:rPr>
  </w:style>
  <w:style w:type="character" w:customStyle="1" w:styleId="NoSpacingChar">
    <w:name w:val="No Spacing Char"/>
    <w:link w:val="NoSpacing"/>
    <w:uiPriority w:val="1"/>
    <w:rsid w:val="004A1601"/>
    <w:rPr>
      <w:rFonts w:ascii="Arial" w:hAnsi="Arial"/>
      <w:lang w:eastAsia="en-US" w:bidi="en-US"/>
    </w:rPr>
  </w:style>
  <w:style w:type="character" w:customStyle="1" w:styleId="HeaderChar">
    <w:name w:val="Header Char"/>
    <w:link w:val="Header"/>
    <w:uiPriority w:val="99"/>
    <w:rsid w:val="004A1601"/>
    <w:rPr>
      <w:rFonts w:ascii="Verdana" w:hAnsi="Verdana" w:cs="Arial"/>
      <w:sz w:val="24"/>
      <w:szCs w:val="24"/>
    </w:rPr>
  </w:style>
  <w:style w:type="character" w:styleId="IntenseEmphasis">
    <w:name w:val="Intense Emphasis"/>
    <w:basedOn w:val="DefaultParagraphFont"/>
    <w:uiPriority w:val="21"/>
    <w:qFormat/>
    <w:rsid w:val="00C1051F"/>
    <w:rPr>
      <w:i/>
      <w:iCs/>
      <w:color w:val="4F81BD" w:themeColor="accent1"/>
    </w:rPr>
  </w:style>
  <w:style w:type="paragraph" w:customStyle="1" w:styleId="Default">
    <w:name w:val="Default"/>
    <w:basedOn w:val="Normal"/>
    <w:rsid w:val="00563A11"/>
    <w:pPr>
      <w:autoSpaceDE w:val="0"/>
      <w:autoSpaceDN w:val="0"/>
    </w:pPr>
    <w:rPr>
      <w:rFonts w:ascii="Frutiger 45 Light" w:eastAsia="Calibri" w:hAnsi="Frutiger 45 Light"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9825">
      <w:bodyDiv w:val="1"/>
      <w:marLeft w:val="0"/>
      <w:marRight w:val="0"/>
      <w:marTop w:val="0"/>
      <w:marBottom w:val="0"/>
      <w:divBdr>
        <w:top w:val="none" w:sz="0" w:space="0" w:color="auto"/>
        <w:left w:val="none" w:sz="0" w:space="0" w:color="auto"/>
        <w:bottom w:val="none" w:sz="0" w:space="0" w:color="auto"/>
        <w:right w:val="none" w:sz="0" w:space="0" w:color="auto"/>
      </w:divBdr>
    </w:div>
    <w:div w:id="256528109">
      <w:bodyDiv w:val="1"/>
      <w:marLeft w:val="0"/>
      <w:marRight w:val="0"/>
      <w:marTop w:val="0"/>
      <w:marBottom w:val="0"/>
      <w:divBdr>
        <w:top w:val="none" w:sz="0" w:space="0" w:color="auto"/>
        <w:left w:val="none" w:sz="0" w:space="0" w:color="auto"/>
        <w:bottom w:val="none" w:sz="0" w:space="0" w:color="auto"/>
        <w:right w:val="none" w:sz="0" w:space="0" w:color="auto"/>
      </w:divBdr>
    </w:div>
    <w:div w:id="392434164">
      <w:bodyDiv w:val="1"/>
      <w:marLeft w:val="0"/>
      <w:marRight w:val="0"/>
      <w:marTop w:val="0"/>
      <w:marBottom w:val="0"/>
      <w:divBdr>
        <w:top w:val="none" w:sz="0" w:space="0" w:color="auto"/>
        <w:left w:val="none" w:sz="0" w:space="0" w:color="auto"/>
        <w:bottom w:val="none" w:sz="0" w:space="0" w:color="auto"/>
        <w:right w:val="none" w:sz="0" w:space="0" w:color="auto"/>
      </w:divBdr>
    </w:div>
    <w:div w:id="977612671">
      <w:bodyDiv w:val="1"/>
      <w:marLeft w:val="0"/>
      <w:marRight w:val="0"/>
      <w:marTop w:val="0"/>
      <w:marBottom w:val="0"/>
      <w:divBdr>
        <w:top w:val="none" w:sz="0" w:space="0" w:color="auto"/>
        <w:left w:val="none" w:sz="0" w:space="0" w:color="auto"/>
        <w:bottom w:val="none" w:sz="0" w:space="0" w:color="auto"/>
        <w:right w:val="none" w:sz="0" w:space="0" w:color="auto"/>
      </w:divBdr>
    </w:div>
    <w:div w:id="1069962118">
      <w:bodyDiv w:val="1"/>
      <w:marLeft w:val="0"/>
      <w:marRight w:val="0"/>
      <w:marTop w:val="0"/>
      <w:marBottom w:val="0"/>
      <w:divBdr>
        <w:top w:val="none" w:sz="0" w:space="0" w:color="auto"/>
        <w:left w:val="none" w:sz="0" w:space="0" w:color="auto"/>
        <w:bottom w:val="none" w:sz="0" w:space="0" w:color="auto"/>
        <w:right w:val="none" w:sz="0" w:space="0" w:color="auto"/>
      </w:divBdr>
    </w:div>
    <w:div w:id="1442261594">
      <w:bodyDiv w:val="1"/>
      <w:marLeft w:val="0"/>
      <w:marRight w:val="0"/>
      <w:marTop w:val="0"/>
      <w:marBottom w:val="0"/>
      <w:divBdr>
        <w:top w:val="none" w:sz="0" w:space="0" w:color="auto"/>
        <w:left w:val="none" w:sz="0" w:space="0" w:color="auto"/>
        <w:bottom w:val="none" w:sz="0" w:space="0" w:color="auto"/>
        <w:right w:val="none" w:sz="0" w:space="0" w:color="auto"/>
      </w:divBdr>
    </w:div>
    <w:div w:id="1574076194">
      <w:bodyDiv w:val="1"/>
      <w:marLeft w:val="0"/>
      <w:marRight w:val="0"/>
      <w:marTop w:val="0"/>
      <w:marBottom w:val="0"/>
      <w:divBdr>
        <w:top w:val="none" w:sz="0" w:space="0" w:color="auto"/>
        <w:left w:val="none" w:sz="0" w:space="0" w:color="auto"/>
        <w:bottom w:val="none" w:sz="0" w:space="0" w:color="auto"/>
        <w:right w:val="none" w:sz="0" w:space="0" w:color="auto"/>
      </w:divBdr>
      <w:divsChild>
        <w:div w:id="318775367">
          <w:marLeft w:val="0"/>
          <w:marRight w:val="0"/>
          <w:marTop w:val="0"/>
          <w:marBottom w:val="0"/>
          <w:divBdr>
            <w:top w:val="none" w:sz="0" w:space="0" w:color="auto"/>
            <w:left w:val="none" w:sz="0" w:space="0" w:color="auto"/>
            <w:bottom w:val="none" w:sz="0" w:space="0" w:color="auto"/>
            <w:right w:val="none" w:sz="0" w:space="0" w:color="auto"/>
          </w:divBdr>
          <w:divsChild>
            <w:div w:id="706641249">
              <w:marLeft w:val="0"/>
              <w:marRight w:val="0"/>
              <w:marTop w:val="0"/>
              <w:marBottom w:val="0"/>
              <w:divBdr>
                <w:top w:val="none" w:sz="0" w:space="0" w:color="auto"/>
                <w:left w:val="none" w:sz="0" w:space="0" w:color="auto"/>
                <w:bottom w:val="none" w:sz="0" w:space="0" w:color="auto"/>
                <w:right w:val="none" w:sz="0" w:space="0" w:color="auto"/>
              </w:divBdr>
              <w:divsChild>
                <w:div w:id="2108386817">
                  <w:marLeft w:val="0"/>
                  <w:marRight w:val="0"/>
                  <w:marTop w:val="0"/>
                  <w:marBottom w:val="0"/>
                  <w:divBdr>
                    <w:top w:val="none" w:sz="0" w:space="0" w:color="auto"/>
                    <w:left w:val="none" w:sz="0" w:space="0" w:color="auto"/>
                    <w:bottom w:val="none" w:sz="0" w:space="0" w:color="auto"/>
                    <w:right w:val="none" w:sz="0" w:space="0" w:color="auto"/>
                  </w:divBdr>
                </w:div>
                <w:div w:id="8457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9571">
      <w:bodyDiv w:val="1"/>
      <w:marLeft w:val="0"/>
      <w:marRight w:val="0"/>
      <w:marTop w:val="0"/>
      <w:marBottom w:val="0"/>
      <w:divBdr>
        <w:top w:val="none" w:sz="0" w:space="0" w:color="auto"/>
        <w:left w:val="none" w:sz="0" w:space="0" w:color="auto"/>
        <w:bottom w:val="none" w:sz="0" w:space="0" w:color="auto"/>
        <w:right w:val="none" w:sz="0" w:space="0" w:color="auto"/>
      </w:divBdr>
      <w:divsChild>
        <w:div w:id="914054387">
          <w:marLeft w:val="0"/>
          <w:marRight w:val="0"/>
          <w:marTop w:val="0"/>
          <w:marBottom w:val="0"/>
          <w:divBdr>
            <w:top w:val="none" w:sz="0" w:space="0" w:color="auto"/>
            <w:left w:val="none" w:sz="0" w:space="0" w:color="auto"/>
            <w:bottom w:val="none" w:sz="0" w:space="0" w:color="auto"/>
            <w:right w:val="none" w:sz="0" w:space="0" w:color="auto"/>
          </w:divBdr>
          <w:divsChild>
            <w:div w:id="1364138200">
              <w:marLeft w:val="0"/>
              <w:marRight w:val="0"/>
              <w:marTop w:val="0"/>
              <w:marBottom w:val="0"/>
              <w:divBdr>
                <w:top w:val="none" w:sz="0" w:space="0" w:color="auto"/>
                <w:left w:val="none" w:sz="0" w:space="0" w:color="auto"/>
                <w:bottom w:val="none" w:sz="0" w:space="0" w:color="auto"/>
                <w:right w:val="none" w:sz="0" w:space="0" w:color="auto"/>
              </w:divBdr>
              <w:divsChild>
                <w:div w:id="2043167531">
                  <w:marLeft w:val="0"/>
                  <w:marRight w:val="0"/>
                  <w:marTop w:val="0"/>
                  <w:marBottom w:val="0"/>
                  <w:divBdr>
                    <w:top w:val="none" w:sz="0" w:space="0" w:color="auto"/>
                    <w:left w:val="none" w:sz="0" w:space="0" w:color="auto"/>
                    <w:bottom w:val="none" w:sz="0" w:space="0" w:color="auto"/>
                    <w:right w:val="none" w:sz="0" w:space="0" w:color="auto"/>
                  </w:divBdr>
                </w:div>
                <w:div w:id="18510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media/for-organisations/documents/1595/pia-code-of-practice.pdf"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eader" Target="header1.xm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AD1B3-48DA-48DA-B51B-8C613336914C}" type="doc">
      <dgm:prSet loTypeId="urn:microsoft.com/office/officeart/2005/8/layout/process1" loCatId="process" qsTypeId="urn:microsoft.com/office/officeart/2005/8/quickstyle/simple1" qsCatId="simple" csTypeId="urn:microsoft.com/office/officeart/2005/8/colors/accent1_2" csCatId="accent1" phldr="1"/>
      <dgm:spPr/>
    </dgm:pt>
    <dgm:pt modelId="{FA6338FE-B7E5-4974-8BAB-54CB487FFB68}">
      <dgm:prSet phldrT="[Text]"/>
      <dgm:spPr/>
      <dgm:t>
        <a:bodyPr/>
        <a:lstStyle/>
        <a:p>
          <a:r>
            <a:rPr lang="en-US"/>
            <a:t>Public Health Wales collate information for consideration at Honours nomination panel</a:t>
          </a:r>
        </a:p>
      </dgm:t>
    </dgm:pt>
    <dgm:pt modelId="{6B916FF9-5C96-4169-A151-B7015E007039}" type="parTrans" cxnId="{9883A95A-BECA-46BF-9E42-A71BBB995A5F}">
      <dgm:prSet/>
      <dgm:spPr/>
      <dgm:t>
        <a:bodyPr/>
        <a:lstStyle/>
        <a:p>
          <a:endParaRPr lang="en-US"/>
        </a:p>
      </dgm:t>
    </dgm:pt>
    <dgm:pt modelId="{166628D7-3332-4E08-B88A-74EB8D663912}" type="sibTrans" cxnId="{9883A95A-BECA-46BF-9E42-A71BBB995A5F}">
      <dgm:prSet/>
      <dgm:spPr/>
      <dgm:t>
        <a:bodyPr/>
        <a:lstStyle/>
        <a:p>
          <a:endParaRPr lang="en-US"/>
        </a:p>
      </dgm:t>
    </dgm:pt>
    <dgm:pt modelId="{32823170-90B8-4EB4-93C0-CBD3C3AB64D4}">
      <dgm:prSet phldrT="[Text]"/>
      <dgm:spPr/>
      <dgm:t>
        <a:bodyPr/>
        <a:lstStyle/>
        <a:p>
          <a:r>
            <a:rPr lang="en-US"/>
            <a:t>Information shared with Welsh Government for consideration</a:t>
          </a:r>
        </a:p>
      </dgm:t>
    </dgm:pt>
    <dgm:pt modelId="{03ED07B2-6F7C-4EA9-A233-3F9BEF0E81B8}" type="parTrans" cxnId="{A71C1C8C-F346-4848-AF6B-7D6031BA2B4A}">
      <dgm:prSet/>
      <dgm:spPr/>
      <dgm:t>
        <a:bodyPr/>
        <a:lstStyle/>
        <a:p>
          <a:endParaRPr lang="en-US"/>
        </a:p>
      </dgm:t>
    </dgm:pt>
    <dgm:pt modelId="{F3BD621E-FC39-4B97-8A43-1E951C394518}" type="sibTrans" cxnId="{A71C1C8C-F346-4848-AF6B-7D6031BA2B4A}">
      <dgm:prSet/>
      <dgm:spPr/>
      <dgm:t>
        <a:bodyPr/>
        <a:lstStyle/>
        <a:p>
          <a:endParaRPr lang="en-US"/>
        </a:p>
      </dgm:t>
    </dgm:pt>
    <dgm:pt modelId="{3760A223-5CAC-4CFE-A56D-B9A715EE3896}">
      <dgm:prSet phldrT="[Text]"/>
      <dgm:spPr/>
      <dgm:t>
        <a:bodyPr/>
        <a:lstStyle/>
        <a:p>
          <a:r>
            <a:rPr lang="en-US"/>
            <a:t>Welsh Government submit information to UK Government Cabinet Office Honours Committee</a:t>
          </a:r>
        </a:p>
      </dgm:t>
    </dgm:pt>
    <dgm:pt modelId="{0B3A6515-5E62-4329-AF01-42E73701CADD}" type="parTrans" cxnId="{2F604A45-2EEB-4485-8DC9-3DD2BEF3EEA7}">
      <dgm:prSet/>
      <dgm:spPr/>
      <dgm:t>
        <a:bodyPr/>
        <a:lstStyle/>
        <a:p>
          <a:endParaRPr lang="en-US"/>
        </a:p>
      </dgm:t>
    </dgm:pt>
    <dgm:pt modelId="{F085B2EF-9C90-4364-BC32-17580027200B}" type="sibTrans" cxnId="{2F604A45-2EEB-4485-8DC9-3DD2BEF3EEA7}">
      <dgm:prSet/>
      <dgm:spPr/>
      <dgm:t>
        <a:bodyPr/>
        <a:lstStyle/>
        <a:p>
          <a:endParaRPr lang="en-US"/>
        </a:p>
      </dgm:t>
    </dgm:pt>
    <dgm:pt modelId="{F6065AF0-E8F1-4FD4-9AC7-F747D042AB27}" type="pres">
      <dgm:prSet presAssocID="{75CAD1B3-48DA-48DA-B51B-8C613336914C}" presName="Name0" presStyleCnt="0">
        <dgm:presLayoutVars>
          <dgm:dir/>
          <dgm:resizeHandles val="exact"/>
        </dgm:presLayoutVars>
      </dgm:prSet>
      <dgm:spPr/>
    </dgm:pt>
    <dgm:pt modelId="{CB41DDDD-710A-4E8D-8FA7-E9A9E40EB5B4}" type="pres">
      <dgm:prSet presAssocID="{FA6338FE-B7E5-4974-8BAB-54CB487FFB68}" presName="node" presStyleLbl="node1" presStyleIdx="0" presStyleCnt="3">
        <dgm:presLayoutVars>
          <dgm:bulletEnabled val="1"/>
        </dgm:presLayoutVars>
      </dgm:prSet>
      <dgm:spPr/>
      <dgm:t>
        <a:bodyPr/>
        <a:lstStyle/>
        <a:p>
          <a:endParaRPr lang="en-US"/>
        </a:p>
      </dgm:t>
    </dgm:pt>
    <dgm:pt modelId="{019F0EF0-0D03-498E-BD2C-1C3A1DA135B5}" type="pres">
      <dgm:prSet presAssocID="{166628D7-3332-4E08-B88A-74EB8D663912}" presName="sibTrans" presStyleLbl="sibTrans2D1" presStyleIdx="0" presStyleCnt="2"/>
      <dgm:spPr/>
    </dgm:pt>
    <dgm:pt modelId="{AEE47FF0-5560-4456-A906-0338451DCBBD}" type="pres">
      <dgm:prSet presAssocID="{166628D7-3332-4E08-B88A-74EB8D663912}" presName="connectorText" presStyleLbl="sibTrans2D1" presStyleIdx="0" presStyleCnt="2"/>
      <dgm:spPr/>
    </dgm:pt>
    <dgm:pt modelId="{FA7FF601-614A-4A90-8314-DC6E995CAFEC}" type="pres">
      <dgm:prSet presAssocID="{32823170-90B8-4EB4-93C0-CBD3C3AB64D4}" presName="node" presStyleLbl="node1" presStyleIdx="1" presStyleCnt="3">
        <dgm:presLayoutVars>
          <dgm:bulletEnabled val="1"/>
        </dgm:presLayoutVars>
      </dgm:prSet>
      <dgm:spPr/>
      <dgm:t>
        <a:bodyPr/>
        <a:lstStyle/>
        <a:p>
          <a:endParaRPr lang="en-US"/>
        </a:p>
      </dgm:t>
    </dgm:pt>
    <dgm:pt modelId="{4C214662-26F8-4481-93C9-24C9EF86E8AB}" type="pres">
      <dgm:prSet presAssocID="{F3BD621E-FC39-4B97-8A43-1E951C394518}" presName="sibTrans" presStyleLbl="sibTrans2D1" presStyleIdx="1" presStyleCnt="2"/>
      <dgm:spPr/>
    </dgm:pt>
    <dgm:pt modelId="{457051C5-713D-4EA3-8161-26ABB2A36C41}" type="pres">
      <dgm:prSet presAssocID="{F3BD621E-FC39-4B97-8A43-1E951C394518}" presName="connectorText" presStyleLbl="sibTrans2D1" presStyleIdx="1" presStyleCnt="2"/>
      <dgm:spPr/>
    </dgm:pt>
    <dgm:pt modelId="{8F9B539C-2D85-46AB-AFD9-16098B39A732}" type="pres">
      <dgm:prSet presAssocID="{3760A223-5CAC-4CFE-A56D-B9A715EE3896}" presName="node" presStyleLbl="node1" presStyleIdx="2" presStyleCnt="3">
        <dgm:presLayoutVars>
          <dgm:bulletEnabled val="1"/>
        </dgm:presLayoutVars>
      </dgm:prSet>
      <dgm:spPr/>
      <dgm:t>
        <a:bodyPr/>
        <a:lstStyle/>
        <a:p>
          <a:endParaRPr lang="en-US"/>
        </a:p>
      </dgm:t>
    </dgm:pt>
  </dgm:ptLst>
  <dgm:cxnLst>
    <dgm:cxn modelId="{21F5AA0B-AB07-41AC-8642-88DFE53B394B}" type="presOf" srcId="{F3BD621E-FC39-4B97-8A43-1E951C394518}" destId="{457051C5-713D-4EA3-8161-26ABB2A36C41}" srcOrd="1" destOrd="0" presId="urn:microsoft.com/office/officeart/2005/8/layout/process1"/>
    <dgm:cxn modelId="{6ED6FACB-38DD-431F-8695-452F0B6B6BE2}" type="presOf" srcId="{F3BD621E-FC39-4B97-8A43-1E951C394518}" destId="{4C214662-26F8-4481-93C9-24C9EF86E8AB}" srcOrd="0" destOrd="0" presId="urn:microsoft.com/office/officeart/2005/8/layout/process1"/>
    <dgm:cxn modelId="{A71C1C8C-F346-4848-AF6B-7D6031BA2B4A}" srcId="{75CAD1B3-48DA-48DA-B51B-8C613336914C}" destId="{32823170-90B8-4EB4-93C0-CBD3C3AB64D4}" srcOrd="1" destOrd="0" parTransId="{03ED07B2-6F7C-4EA9-A233-3F9BEF0E81B8}" sibTransId="{F3BD621E-FC39-4B97-8A43-1E951C394518}"/>
    <dgm:cxn modelId="{D81A5ED0-09AC-4895-AD96-4A9D39CC8C7F}" type="presOf" srcId="{166628D7-3332-4E08-B88A-74EB8D663912}" destId="{019F0EF0-0D03-498E-BD2C-1C3A1DA135B5}" srcOrd="0" destOrd="0" presId="urn:microsoft.com/office/officeart/2005/8/layout/process1"/>
    <dgm:cxn modelId="{04A6E0D0-F984-4CC2-962D-D8A2002089FA}" type="presOf" srcId="{FA6338FE-B7E5-4974-8BAB-54CB487FFB68}" destId="{CB41DDDD-710A-4E8D-8FA7-E9A9E40EB5B4}" srcOrd="0" destOrd="0" presId="urn:microsoft.com/office/officeart/2005/8/layout/process1"/>
    <dgm:cxn modelId="{3F301901-32AC-4ED0-B5F4-E2E591BA9FFE}" type="presOf" srcId="{3760A223-5CAC-4CFE-A56D-B9A715EE3896}" destId="{8F9B539C-2D85-46AB-AFD9-16098B39A732}" srcOrd="0" destOrd="0" presId="urn:microsoft.com/office/officeart/2005/8/layout/process1"/>
    <dgm:cxn modelId="{2BC5B818-FECB-4EE6-A99A-D342B89B6DD3}" type="presOf" srcId="{32823170-90B8-4EB4-93C0-CBD3C3AB64D4}" destId="{FA7FF601-614A-4A90-8314-DC6E995CAFEC}" srcOrd="0" destOrd="0" presId="urn:microsoft.com/office/officeart/2005/8/layout/process1"/>
    <dgm:cxn modelId="{9883A95A-BECA-46BF-9E42-A71BBB995A5F}" srcId="{75CAD1B3-48DA-48DA-B51B-8C613336914C}" destId="{FA6338FE-B7E5-4974-8BAB-54CB487FFB68}" srcOrd="0" destOrd="0" parTransId="{6B916FF9-5C96-4169-A151-B7015E007039}" sibTransId="{166628D7-3332-4E08-B88A-74EB8D663912}"/>
    <dgm:cxn modelId="{2F604A45-2EEB-4485-8DC9-3DD2BEF3EEA7}" srcId="{75CAD1B3-48DA-48DA-B51B-8C613336914C}" destId="{3760A223-5CAC-4CFE-A56D-B9A715EE3896}" srcOrd="2" destOrd="0" parTransId="{0B3A6515-5E62-4329-AF01-42E73701CADD}" sibTransId="{F085B2EF-9C90-4364-BC32-17580027200B}"/>
    <dgm:cxn modelId="{2BDC2094-54C9-4E33-B5B6-0CDC9D6E5A70}" type="presOf" srcId="{75CAD1B3-48DA-48DA-B51B-8C613336914C}" destId="{F6065AF0-E8F1-4FD4-9AC7-F747D042AB27}" srcOrd="0" destOrd="0" presId="urn:microsoft.com/office/officeart/2005/8/layout/process1"/>
    <dgm:cxn modelId="{C92FFD9D-75AE-468F-999F-EC5752AF20E6}" type="presOf" srcId="{166628D7-3332-4E08-B88A-74EB8D663912}" destId="{AEE47FF0-5560-4456-A906-0338451DCBBD}" srcOrd="1" destOrd="0" presId="urn:microsoft.com/office/officeart/2005/8/layout/process1"/>
    <dgm:cxn modelId="{D9096F8D-BF51-4EBE-9658-2B5A598A80F1}" type="presParOf" srcId="{F6065AF0-E8F1-4FD4-9AC7-F747D042AB27}" destId="{CB41DDDD-710A-4E8D-8FA7-E9A9E40EB5B4}" srcOrd="0" destOrd="0" presId="urn:microsoft.com/office/officeart/2005/8/layout/process1"/>
    <dgm:cxn modelId="{B1240475-FC67-4F67-A087-3BC02A02F2E1}" type="presParOf" srcId="{F6065AF0-E8F1-4FD4-9AC7-F747D042AB27}" destId="{019F0EF0-0D03-498E-BD2C-1C3A1DA135B5}" srcOrd="1" destOrd="0" presId="urn:microsoft.com/office/officeart/2005/8/layout/process1"/>
    <dgm:cxn modelId="{A9DBA797-6E3C-4E52-BA8F-5A2B26DCD21D}" type="presParOf" srcId="{019F0EF0-0D03-498E-BD2C-1C3A1DA135B5}" destId="{AEE47FF0-5560-4456-A906-0338451DCBBD}" srcOrd="0" destOrd="0" presId="urn:microsoft.com/office/officeart/2005/8/layout/process1"/>
    <dgm:cxn modelId="{15580C87-C8DD-4B91-A2D2-6C7AB65BE66C}" type="presParOf" srcId="{F6065AF0-E8F1-4FD4-9AC7-F747D042AB27}" destId="{FA7FF601-614A-4A90-8314-DC6E995CAFEC}" srcOrd="2" destOrd="0" presId="urn:microsoft.com/office/officeart/2005/8/layout/process1"/>
    <dgm:cxn modelId="{428A04E3-79F1-4E11-8415-B37782DE1A5D}" type="presParOf" srcId="{F6065AF0-E8F1-4FD4-9AC7-F747D042AB27}" destId="{4C214662-26F8-4481-93C9-24C9EF86E8AB}" srcOrd="3" destOrd="0" presId="urn:microsoft.com/office/officeart/2005/8/layout/process1"/>
    <dgm:cxn modelId="{B2ADED98-C37F-42A6-AAE7-6B586059575E}" type="presParOf" srcId="{4C214662-26F8-4481-93C9-24C9EF86E8AB}" destId="{457051C5-713D-4EA3-8161-26ABB2A36C41}" srcOrd="0" destOrd="0" presId="urn:microsoft.com/office/officeart/2005/8/layout/process1"/>
    <dgm:cxn modelId="{F5B50C14-74BC-4C26-814A-7FB9D6BAF76C}" type="presParOf" srcId="{F6065AF0-E8F1-4FD4-9AC7-F747D042AB27}" destId="{8F9B539C-2D85-46AB-AFD9-16098B39A732}"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CAD1B3-48DA-48DA-B51B-8C613336914C}" type="doc">
      <dgm:prSet loTypeId="urn:microsoft.com/office/officeart/2005/8/layout/process1" loCatId="process" qsTypeId="urn:microsoft.com/office/officeart/2005/8/quickstyle/simple1" qsCatId="simple" csTypeId="urn:microsoft.com/office/officeart/2005/8/colors/accent1_2" csCatId="accent1" phldr="1"/>
      <dgm:spPr/>
    </dgm:pt>
    <dgm:pt modelId="{FA6338FE-B7E5-4974-8BAB-54CB487FFB68}">
      <dgm:prSet phldrT="[Text]"/>
      <dgm:spPr/>
      <dgm:t>
        <a:bodyPr/>
        <a:lstStyle/>
        <a:p>
          <a:r>
            <a:rPr lang="en-US"/>
            <a:t>Public Health Wales collate information for consideration at Honours nomination panel</a:t>
          </a:r>
        </a:p>
      </dgm:t>
    </dgm:pt>
    <dgm:pt modelId="{6B916FF9-5C96-4169-A151-B7015E007039}" type="parTrans" cxnId="{9883A95A-BECA-46BF-9E42-A71BBB995A5F}">
      <dgm:prSet/>
      <dgm:spPr/>
      <dgm:t>
        <a:bodyPr/>
        <a:lstStyle/>
        <a:p>
          <a:endParaRPr lang="en-US"/>
        </a:p>
      </dgm:t>
    </dgm:pt>
    <dgm:pt modelId="{166628D7-3332-4E08-B88A-74EB8D663912}" type="sibTrans" cxnId="{9883A95A-BECA-46BF-9E42-A71BBB995A5F}">
      <dgm:prSet/>
      <dgm:spPr/>
      <dgm:t>
        <a:bodyPr/>
        <a:lstStyle/>
        <a:p>
          <a:endParaRPr lang="en-US"/>
        </a:p>
      </dgm:t>
    </dgm:pt>
    <dgm:pt modelId="{32823170-90B8-4EB4-93C0-CBD3C3AB64D4}">
      <dgm:prSet phldrT="[Text]"/>
      <dgm:spPr/>
      <dgm:t>
        <a:bodyPr/>
        <a:lstStyle/>
        <a:p>
          <a:r>
            <a:rPr lang="en-US"/>
            <a:t>Information shared with Welsh Government for consideration</a:t>
          </a:r>
        </a:p>
      </dgm:t>
    </dgm:pt>
    <dgm:pt modelId="{03ED07B2-6F7C-4EA9-A233-3F9BEF0E81B8}" type="parTrans" cxnId="{A71C1C8C-F346-4848-AF6B-7D6031BA2B4A}">
      <dgm:prSet/>
      <dgm:spPr/>
      <dgm:t>
        <a:bodyPr/>
        <a:lstStyle/>
        <a:p>
          <a:endParaRPr lang="en-US"/>
        </a:p>
      </dgm:t>
    </dgm:pt>
    <dgm:pt modelId="{F3BD621E-FC39-4B97-8A43-1E951C394518}" type="sibTrans" cxnId="{A71C1C8C-F346-4848-AF6B-7D6031BA2B4A}">
      <dgm:prSet/>
      <dgm:spPr/>
      <dgm:t>
        <a:bodyPr/>
        <a:lstStyle/>
        <a:p>
          <a:endParaRPr lang="en-US"/>
        </a:p>
      </dgm:t>
    </dgm:pt>
    <dgm:pt modelId="{3760A223-5CAC-4CFE-A56D-B9A715EE3896}">
      <dgm:prSet phldrT="[Text]"/>
      <dgm:spPr/>
      <dgm:t>
        <a:bodyPr/>
        <a:lstStyle/>
        <a:p>
          <a:r>
            <a:rPr lang="en-US"/>
            <a:t>Welsh Government submit information to UK Government Cabinet Office Honours Committee</a:t>
          </a:r>
        </a:p>
      </dgm:t>
    </dgm:pt>
    <dgm:pt modelId="{0B3A6515-5E62-4329-AF01-42E73701CADD}" type="parTrans" cxnId="{2F604A45-2EEB-4485-8DC9-3DD2BEF3EEA7}">
      <dgm:prSet/>
      <dgm:spPr/>
      <dgm:t>
        <a:bodyPr/>
        <a:lstStyle/>
        <a:p>
          <a:endParaRPr lang="en-US"/>
        </a:p>
      </dgm:t>
    </dgm:pt>
    <dgm:pt modelId="{F085B2EF-9C90-4364-BC32-17580027200B}" type="sibTrans" cxnId="{2F604A45-2EEB-4485-8DC9-3DD2BEF3EEA7}">
      <dgm:prSet/>
      <dgm:spPr/>
      <dgm:t>
        <a:bodyPr/>
        <a:lstStyle/>
        <a:p>
          <a:endParaRPr lang="en-US"/>
        </a:p>
      </dgm:t>
    </dgm:pt>
    <dgm:pt modelId="{F6065AF0-E8F1-4FD4-9AC7-F747D042AB27}" type="pres">
      <dgm:prSet presAssocID="{75CAD1B3-48DA-48DA-B51B-8C613336914C}" presName="Name0" presStyleCnt="0">
        <dgm:presLayoutVars>
          <dgm:dir/>
          <dgm:resizeHandles val="exact"/>
        </dgm:presLayoutVars>
      </dgm:prSet>
      <dgm:spPr/>
    </dgm:pt>
    <dgm:pt modelId="{CB41DDDD-710A-4E8D-8FA7-E9A9E40EB5B4}" type="pres">
      <dgm:prSet presAssocID="{FA6338FE-B7E5-4974-8BAB-54CB487FFB68}" presName="node" presStyleLbl="node1" presStyleIdx="0" presStyleCnt="3">
        <dgm:presLayoutVars>
          <dgm:bulletEnabled val="1"/>
        </dgm:presLayoutVars>
      </dgm:prSet>
      <dgm:spPr/>
      <dgm:t>
        <a:bodyPr/>
        <a:lstStyle/>
        <a:p>
          <a:endParaRPr lang="en-US"/>
        </a:p>
      </dgm:t>
    </dgm:pt>
    <dgm:pt modelId="{019F0EF0-0D03-498E-BD2C-1C3A1DA135B5}" type="pres">
      <dgm:prSet presAssocID="{166628D7-3332-4E08-B88A-74EB8D663912}" presName="sibTrans" presStyleLbl="sibTrans2D1" presStyleIdx="0" presStyleCnt="2"/>
      <dgm:spPr/>
    </dgm:pt>
    <dgm:pt modelId="{AEE47FF0-5560-4456-A906-0338451DCBBD}" type="pres">
      <dgm:prSet presAssocID="{166628D7-3332-4E08-B88A-74EB8D663912}" presName="connectorText" presStyleLbl="sibTrans2D1" presStyleIdx="0" presStyleCnt="2"/>
      <dgm:spPr/>
    </dgm:pt>
    <dgm:pt modelId="{FA7FF601-614A-4A90-8314-DC6E995CAFEC}" type="pres">
      <dgm:prSet presAssocID="{32823170-90B8-4EB4-93C0-CBD3C3AB64D4}" presName="node" presStyleLbl="node1" presStyleIdx="1" presStyleCnt="3">
        <dgm:presLayoutVars>
          <dgm:bulletEnabled val="1"/>
        </dgm:presLayoutVars>
      </dgm:prSet>
      <dgm:spPr/>
      <dgm:t>
        <a:bodyPr/>
        <a:lstStyle/>
        <a:p>
          <a:endParaRPr lang="en-US"/>
        </a:p>
      </dgm:t>
    </dgm:pt>
    <dgm:pt modelId="{4C214662-26F8-4481-93C9-24C9EF86E8AB}" type="pres">
      <dgm:prSet presAssocID="{F3BD621E-FC39-4B97-8A43-1E951C394518}" presName="sibTrans" presStyleLbl="sibTrans2D1" presStyleIdx="1" presStyleCnt="2"/>
      <dgm:spPr/>
    </dgm:pt>
    <dgm:pt modelId="{457051C5-713D-4EA3-8161-26ABB2A36C41}" type="pres">
      <dgm:prSet presAssocID="{F3BD621E-FC39-4B97-8A43-1E951C394518}" presName="connectorText" presStyleLbl="sibTrans2D1" presStyleIdx="1" presStyleCnt="2"/>
      <dgm:spPr/>
    </dgm:pt>
    <dgm:pt modelId="{8F9B539C-2D85-46AB-AFD9-16098B39A732}" type="pres">
      <dgm:prSet presAssocID="{3760A223-5CAC-4CFE-A56D-B9A715EE3896}" presName="node" presStyleLbl="node1" presStyleIdx="2" presStyleCnt="3">
        <dgm:presLayoutVars>
          <dgm:bulletEnabled val="1"/>
        </dgm:presLayoutVars>
      </dgm:prSet>
      <dgm:spPr/>
      <dgm:t>
        <a:bodyPr/>
        <a:lstStyle/>
        <a:p>
          <a:endParaRPr lang="en-US"/>
        </a:p>
      </dgm:t>
    </dgm:pt>
  </dgm:ptLst>
  <dgm:cxnLst>
    <dgm:cxn modelId="{21F5AA0B-AB07-41AC-8642-88DFE53B394B}" type="presOf" srcId="{F3BD621E-FC39-4B97-8A43-1E951C394518}" destId="{457051C5-713D-4EA3-8161-26ABB2A36C41}" srcOrd="1" destOrd="0" presId="urn:microsoft.com/office/officeart/2005/8/layout/process1"/>
    <dgm:cxn modelId="{6ED6FACB-38DD-431F-8695-452F0B6B6BE2}" type="presOf" srcId="{F3BD621E-FC39-4B97-8A43-1E951C394518}" destId="{4C214662-26F8-4481-93C9-24C9EF86E8AB}" srcOrd="0" destOrd="0" presId="urn:microsoft.com/office/officeart/2005/8/layout/process1"/>
    <dgm:cxn modelId="{A71C1C8C-F346-4848-AF6B-7D6031BA2B4A}" srcId="{75CAD1B3-48DA-48DA-B51B-8C613336914C}" destId="{32823170-90B8-4EB4-93C0-CBD3C3AB64D4}" srcOrd="1" destOrd="0" parTransId="{03ED07B2-6F7C-4EA9-A233-3F9BEF0E81B8}" sibTransId="{F3BD621E-FC39-4B97-8A43-1E951C394518}"/>
    <dgm:cxn modelId="{D81A5ED0-09AC-4895-AD96-4A9D39CC8C7F}" type="presOf" srcId="{166628D7-3332-4E08-B88A-74EB8D663912}" destId="{019F0EF0-0D03-498E-BD2C-1C3A1DA135B5}" srcOrd="0" destOrd="0" presId="urn:microsoft.com/office/officeart/2005/8/layout/process1"/>
    <dgm:cxn modelId="{04A6E0D0-F984-4CC2-962D-D8A2002089FA}" type="presOf" srcId="{FA6338FE-B7E5-4974-8BAB-54CB487FFB68}" destId="{CB41DDDD-710A-4E8D-8FA7-E9A9E40EB5B4}" srcOrd="0" destOrd="0" presId="urn:microsoft.com/office/officeart/2005/8/layout/process1"/>
    <dgm:cxn modelId="{3F301901-32AC-4ED0-B5F4-E2E591BA9FFE}" type="presOf" srcId="{3760A223-5CAC-4CFE-A56D-B9A715EE3896}" destId="{8F9B539C-2D85-46AB-AFD9-16098B39A732}" srcOrd="0" destOrd="0" presId="urn:microsoft.com/office/officeart/2005/8/layout/process1"/>
    <dgm:cxn modelId="{2BC5B818-FECB-4EE6-A99A-D342B89B6DD3}" type="presOf" srcId="{32823170-90B8-4EB4-93C0-CBD3C3AB64D4}" destId="{FA7FF601-614A-4A90-8314-DC6E995CAFEC}" srcOrd="0" destOrd="0" presId="urn:microsoft.com/office/officeart/2005/8/layout/process1"/>
    <dgm:cxn modelId="{9883A95A-BECA-46BF-9E42-A71BBB995A5F}" srcId="{75CAD1B3-48DA-48DA-B51B-8C613336914C}" destId="{FA6338FE-B7E5-4974-8BAB-54CB487FFB68}" srcOrd="0" destOrd="0" parTransId="{6B916FF9-5C96-4169-A151-B7015E007039}" sibTransId="{166628D7-3332-4E08-B88A-74EB8D663912}"/>
    <dgm:cxn modelId="{2F604A45-2EEB-4485-8DC9-3DD2BEF3EEA7}" srcId="{75CAD1B3-48DA-48DA-B51B-8C613336914C}" destId="{3760A223-5CAC-4CFE-A56D-B9A715EE3896}" srcOrd="2" destOrd="0" parTransId="{0B3A6515-5E62-4329-AF01-42E73701CADD}" sibTransId="{F085B2EF-9C90-4364-BC32-17580027200B}"/>
    <dgm:cxn modelId="{2BDC2094-54C9-4E33-B5B6-0CDC9D6E5A70}" type="presOf" srcId="{75CAD1B3-48DA-48DA-B51B-8C613336914C}" destId="{F6065AF0-E8F1-4FD4-9AC7-F747D042AB27}" srcOrd="0" destOrd="0" presId="urn:microsoft.com/office/officeart/2005/8/layout/process1"/>
    <dgm:cxn modelId="{C92FFD9D-75AE-468F-999F-EC5752AF20E6}" type="presOf" srcId="{166628D7-3332-4E08-B88A-74EB8D663912}" destId="{AEE47FF0-5560-4456-A906-0338451DCBBD}" srcOrd="1" destOrd="0" presId="urn:microsoft.com/office/officeart/2005/8/layout/process1"/>
    <dgm:cxn modelId="{D9096F8D-BF51-4EBE-9658-2B5A598A80F1}" type="presParOf" srcId="{F6065AF0-E8F1-4FD4-9AC7-F747D042AB27}" destId="{CB41DDDD-710A-4E8D-8FA7-E9A9E40EB5B4}" srcOrd="0" destOrd="0" presId="urn:microsoft.com/office/officeart/2005/8/layout/process1"/>
    <dgm:cxn modelId="{B1240475-FC67-4F67-A087-3BC02A02F2E1}" type="presParOf" srcId="{F6065AF0-E8F1-4FD4-9AC7-F747D042AB27}" destId="{019F0EF0-0D03-498E-BD2C-1C3A1DA135B5}" srcOrd="1" destOrd="0" presId="urn:microsoft.com/office/officeart/2005/8/layout/process1"/>
    <dgm:cxn modelId="{A9DBA797-6E3C-4E52-BA8F-5A2B26DCD21D}" type="presParOf" srcId="{019F0EF0-0D03-498E-BD2C-1C3A1DA135B5}" destId="{AEE47FF0-5560-4456-A906-0338451DCBBD}" srcOrd="0" destOrd="0" presId="urn:microsoft.com/office/officeart/2005/8/layout/process1"/>
    <dgm:cxn modelId="{15580C87-C8DD-4B91-A2D2-6C7AB65BE66C}" type="presParOf" srcId="{F6065AF0-E8F1-4FD4-9AC7-F747D042AB27}" destId="{FA7FF601-614A-4A90-8314-DC6E995CAFEC}" srcOrd="2" destOrd="0" presId="urn:microsoft.com/office/officeart/2005/8/layout/process1"/>
    <dgm:cxn modelId="{428A04E3-79F1-4E11-8415-B37782DE1A5D}" type="presParOf" srcId="{F6065AF0-E8F1-4FD4-9AC7-F747D042AB27}" destId="{4C214662-26F8-4481-93C9-24C9EF86E8AB}" srcOrd="3" destOrd="0" presId="urn:microsoft.com/office/officeart/2005/8/layout/process1"/>
    <dgm:cxn modelId="{B2ADED98-C37F-42A6-AAE7-6B586059575E}" type="presParOf" srcId="{4C214662-26F8-4481-93C9-24C9EF86E8AB}" destId="{457051C5-713D-4EA3-8161-26ABB2A36C41}" srcOrd="0" destOrd="0" presId="urn:microsoft.com/office/officeart/2005/8/layout/process1"/>
    <dgm:cxn modelId="{F5B50C14-74BC-4C26-814A-7FB9D6BAF76C}" type="presParOf" srcId="{F6065AF0-E8F1-4FD4-9AC7-F747D042AB27}" destId="{8F9B539C-2D85-46AB-AFD9-16098B39A732}"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1DDDD-710A-4E8D-8FA7-E9A9E40EB5B4}">
      <dsp:nvSpPr>
        <dsp:cNvPr id="0" name=""/>
        <dsp:cNvSpPr/>
      </dsp:nvSpPr>
      <dsp:spPr>
        <a:xfrm>
          <a:off x="7375" y="845876"/>
          <a:ext cx="2204414" cy="15086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Public Health Wales collate information for consideration at Honours nomination panel</a:t>
          </a:r>
        </a:p>
      </dsp:txBody>
      <dsp:txXfrm>
        <a:off x="51562" y="890063"/>
        <a:ext cx="2116040" cy="1420272"/>
      </dsp:txXfrm>
    </dsp:sp>
    <dsp:sp modelId="{019F0EF0-0D03-498E-BD2C-1C3A1DA135B5}">
      <dsp:nvSpPr>
        <dsp:cNvPr id="0" name=""/>
        <dsp:cNvSpPr/>
      </dsp:nvSpPr>
      <dsp:spPr>
        <a:xfrm>
          <a:off x="2432231" y="1326852"/>
          <a:ext cx="467335" cy="546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432231" y="1436191"/>
        <a:ext cx="327135" cy="328016"/>
      </dsp:txXfrm>
    </dsp:sp>
    <dsp:sp modelId="{FA7FF601-614A-4A90-8314-DC6E995CAFEC}">
      <dsp:nvSpPr>
        <dsp:cNvPr id="0" name=""/>
        <dsp:cNvSpPr/>
      </dsp:nvSpPr>
      <dsp:spPr>
        <a:xfrm>
          <a:off x="3093555" y="845876"/>
          <a:ext cx="2204414" cy="15086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Information shared with Welsh Government for consideration</a:t>
          </a:r>
        </a:p>
      </dsp:txBody>
      <dsp:txXfrm>
        <a:off x="3137742" y="890063"/>
        <a:ext cx="2116040" cy="1420272"/>
      </dsp:txXfrm>
    </dsp:sp>
    <dsp:sp modelId="{4C214662-26F8-4481-93C9-24C9EF86E8AB}">
      <dsp:nvSpPr>
        <dsp:cNvPr id="0" name=""/>
        <dsp:cNvSpPr/>
      </dsp:nvSpPr>
      <dsp:spPr>
        <a:xfrm>
          <a:off x="5518411" y="1326852"/>
          <a:ext cx="467335" cy="546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5518411" y="1436191"/>
        <a:ext cx="327135" cy="328016"/>
      </dsp:txXfrm>
    </dsp:sp>
    <dsp:sp modelId="{8F9B539C-2D85-46AB-AFD9-16098B39A732}">
      <dsp:nvSpPr>
        <dsp:cNvPr id="0" name=""/>
        <dsp:cNvSpPr/>
      </dsp:nvSpPr>
      <dsp:spPr>
        <a:xfrm>
          <a:off x="6179735" y="845876"/>
          <a:ext cx="2204414" cy="15086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Welsh Government submit information to UK Government Cabinet Office Honours Committee</a:t>
          </a:r>
        </a:p>
      </dsp:txBody>
      <dsp:txXfrm>
        <a:off x="6223922" y="890063"/>
        <a:ext cx="2116040" cy="14202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72e95c200ae4d6c9c5e80fd174adf4d xmlns="a7befac5-3059-42db-ab79-3dbfb98a65d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4f0676cf-a5f0-46ac-9f1d-f2c72dcf926b</TermId>
        </TermInfo>
        <TermInfo xmlns="http://schemas.microsoft.com/office/infopath/2007/PartnerControls">
          <TermName xmlns="http://schemas.microsoft.com/office/infopath/2007/PartnerControls">Privacy Impact Assessment</TermName>
          <TermId xmlns="http://schemas.microsoft.com/office/infopath/2007/PartnerControls">ba6ca164-470e-4dce-a1d2-30ebb02a7897</TermId>
        </TermInfo>
      </Terms>
    </o72e95c200ae4d6c9c5e80fd174adf4d>
    <TaxCatchAll xmlns="573deb0b-1af8-4c22-839e-5226f9086661">
      <Value>69</Value>
      <Value>53</Value>
      <Value>63</Value>
    </TaxCatchAll>
    <p39ac3a2b54646cc9abe454206cd956b xmlns="a7befac5-3059-42db-ab79-3dbfb98a65d5">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861a3a2a-e76e-45a1-9e44-44a01150e810</TermId>
        </TermInfo>
      </Terms>
    </p39ac3a2b54646cc9abe454206cd956b>
    <_dlc_DocId xmlns="c3b7d625-8542-456a-8bfa-17af4e31fcbf">Z7E3KC4X5DZ6-1538710758-48</_dlc_DocId>
    <_dlc_DocIdUrl xmlns="c3b7d625-8542-456a-8bfa-17af4e31fcbf">
      <Url>https://phwsharepoint.cymru.nhs.uk/site/ig/informationgovernance/_layouts/15/DocIdRedir.aspx?ID=Z7E3KC4X5DZ6-1538710758-48</Url>
      <Description>Z7E3KC4X5DZ6-1538710758-48</Description>
    </_dlc_DocIdUrl>
    <IconOverlay xmlns="http://schemas.microsoft.com/sharepoint/v4" xsi:nil="true"/>
    <Review_x0020_Date xmlns="a7befac5-3059-42db-ab79-3dbfb98a65d5" xsi:nil="true"/>
    <a90e995bfb98445b975ad0ae41595d82 xmlns="a7befac5-3059-42db-ab79-3dbfb98a65d5">
      <Terms xmlns="http://schemas.microsoft.com/office/infopath/2007/PartnerControls"/>
    </a90e995bfb98445b975ad0ae41595d8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81D2A4FC1F74D897F8FC0D8DE35E7" ma:contentTypeVersion="17" ma:contentTypeDescription="Create a new document." ma:contentTypeScope="" ma:versionID="49afcfd04b1bd18835db234cdd0a8d09">
  <xsd:schema xmlns:xsd="http://www.w3.org/2001/XMLSchema" xmlns:xs="http://www.w3.org/2001/XMLSchema" xmlns:p="http://schemas.microsoft.com/office/2006/metadata/properties" xmlns:ns2="c3b7d625-8542-456a-8bfa-17af4e31fcbf" xmlns:ns3="573deb0b-1af8-4c22-839e-5226f9086661" xmlns:ns4="a7befac5-3059-42db-ab79-3dbfb98a65d5" xmlns:ns5="http://schemas.microsoft.com/sharepoint/v4" targetNamespace="http://schemas.microsoft.com/office/2006/metadata/properties" ma:root="true" ma:fieldsID="301ac63784fbc8ba7a3aba9bd091e8ee" ns2:_="" ns3:_="" ns4:_="" ns5:_="">
    <xsd:import namespace="c3b7d625-8542-456a-8bfa-17af4e31fcbf"/>
    <xsd:import namespace="573deb0b-1af8-4c22-839e-5226f9086661"/>
    <xsd:import namespace="a7befac5-3059-42db-ab79-3dbfb98a65d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o72e95c200ae4d6c9c5e80fd174adf4d" minOccurs="0"/>
                <xsd:element ref="ns4:p39ac3a2b54646cc9abe454206cd956b" minOccurs="0"/>
                <xsd:element ref="ns5:IconOverlay" minOccurs="0"/>
                <xsd:element ref="ns4:Review_x0020_Date" minOccurs="0"/>
                <xsd:element ref="ns4:a90e995bfb98445b975ad0ae41595d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7d625-8542-456a-8bfa-17af4e31fc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3deb0b-1af8-4c22-839e-5226f908666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e570cab-09ac-4e6d-9428-198bd8dc2c75}" ma:internalName="TaxCatchAll" ma:showField="CatchAllData" ma:web="c3b7d625-8542-456a-8bfa-17af4e31fc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befac5-3059-42db-ab79-3dbfb98a65d5" elementFormDefault="qualified">
    <xsd:import namespace="http://schemas.microsoft.com/office/2006/documentManagement/types"/>
    <xsd:import namespace="http://schemas.microsoft.com/office/infopath/2007/PartnerControls"/>
    <xsd:element name="o72e95c200ae4d6c9c5e80fd174adf4d" ma:index="13" nillable="true" ma:taxonomy="true" ma:internalName="o72e95c200ae4d6c9c5e80fd174adf4d" ma:taxonomyFieldName="Document_x0020_Type_x0020__x0028_M_x0029_" ma:displayName="Document Type" ma:readOnly="false" ma:default="" ma:fieldId="{872e95c2-00ae-4d6c-9c5e-80fd174adf4d}" ma:taxonomyMulti="true" ma:sspId="64f761c4-cb64-4933-b1ae-cbeaa3c9865a" ma:termSetId="0de16094-a74c-40c1-bdd3-280f83afae7a" ma:anchorId="00000000-0000-0000-0000-000000000000" ma:open="false" ma:isKeyword="false">
      <xsd:complexType>
        <xsd:sequence>
          <xsd:element ref="pc:Terms" minOccurs="0" maxOccurs="1"/>
        </xsd:sequence>
      </xsd:complexType>
    </xsd:element>
    <xsd:element name="p39ac3a2b54646cc9abe454206cd956b" ma:index="15" nillable="true" ma:taxonomy="true" ma:internalName="p39ac3a2b54646cc9abe454206cd956b" ma:taxonomyFieldName="Document_x0020_Status_x0020__x0028_TS_x0029_" ma:displayName="Document Status" ma:indexed="true" ma:default="" ma:fieldId="{939ac3a2-b546-46cc-9abe-454206cd956b}" ma:sspId="64f761c4-cb64-4933-b1ae-cbeaa3c9865a" ma:termSetId="a324d7c9-2e8c-4a19-b615-10c9cc34a95b" ma:anchorId="00000000-0000-0000-0000-000000000000" ma:open="false" ma:isKeyword="false">
      <xsd:complexType>
        <xsd:sequence>
          <xsd:element ref="pc:Terms" minOccurs="0" maxOccurs="1"/>
        </xsd:sequence>
      </xsd:complexType>
    </xsd:element>
    <xsd:element name="Review_x0020_Date" ma:index="17" nillable="true" ma:displayName="Review Date" ma:format="DateOnly" ma:internalName="Review_x0020_Date">
      <xsd:simpleType>
        <xsd:restriction base="dms:DateTime"/>
      </xsd:simpleType>
    </xsd:element>
    <xsd:element name="a90e995bfb98445b975ad0ae41595d82" ma:index="19" nillable="true" ma:taxonomy="true" ma:internalName="a90e995bfb98445b975ad0ae41595d82" ma:taxonomyFieldName="Author0" ma:displayName="Author" ma:default="" ma:fieldId="{a90e995b-fb98-445b-975a-d0ae41595d82}" ma:sspId="64f761c4-cb64-4933-b1ae-cbeaa3c9865a" ma:termSetId="dc2ebae0-738b-4d4e-b625-9484c699e8e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1F64-1767-4BB5-9AA8-8842F94707E8}">
  <ds:schemaRefs>
    <ds:schemaRef ds:uri="http://schemas.microsoft.com/sharepoint/v3/contenttype/forms"/>
  </ds:schemaRefs>
</ds:datastoreItem>
</file>

<file path=customXml/itemProps2.xml><?xml version="1.0" encoding="utf-8"?>
<ds:datastoreItem xmlns:ds="http://schemas.openxmlformats.org/officeDocument/2006/customXml" ds:itemID="{BCF8F63A-A839-407D-A67C-5AE9A23BE53E}">
  <ds:schemaRefs>
    <ds:schemaRef ds:uri="http://schemas.microsoft.com/office/2006/documentManagement/types"/>
    <ds:schemaRef ds:uri="a7befac5-3059-42db-ab79-3dbfb98a65d5"/>
    <ds:schemaRef ds:uri="http://schemas.microsoft.com/sharepoint/v4"/>
    <ds:schemaRef ds:uri="http://purl.org/dc/elements/1.1/"/>
    <ds:schemaRef ds:uri="http://schemas.openxmlformats.org/package/2006/metadata/core-properties"/>
    <ds:schemaRef ds:uri="c3b7d625-8542-456a-8bfa-17af4e31fcbf"/>
    <ds:schemaRef ds:uri="http://schemas.microsoft.com/office/infopath/2007/PartnerControls"/>
    <ds:schemaRef ds:uri="http://purl.org/dc/terms/"/>
    <ds:schemaRef ds:uri="http://schemas.microsoft.com/office/2006/metadata/properties"/>
    <ds:schemaRef ds:uri="573deb0b-1af8-4c22-839e-5226f9086661"/>
    <ds:schemaRef ds:uri="http://www.w3.org/XML/1998/namespace"/>
    <ds:schemaRef ds:uri="http://purl.org/dc/dcmitype/"/>
  </ds:schemaRefs>
</ds:datastoreItem>
</file>

<file path=customXml/itemProps3.xml><?xml version="1.0" encoding="utf-8"?>
<ds:datastoreItem xmlns:ds="http://schemas.openxmlformats.org/officeDocument/2006/customXml" ds:itemID="{E789E112-99F2-4D8C-86CD-9B1E5103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7d625-8542-456a-8bfa-17af4e31fcbf"/>
    <ds:schemaRef ds:uri="573deb0b-1af8-4c22-839e-5226f9086661"/>
    <ds:schemaRef ds:uri="a7befac5-3059-42db-ab79-3dbfb98a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F53F4-F84E-439D-84F5-92FE10EB9798}">
  <ds:schemaRefs>
    <ds:schemaRef ds:uri="http://schemas.microsoft.com/sharepoint/events"/>
  </ds:schemaRefs>
</ds:datastoreItem>
</file>

<file path=customXml/itemProps5.xml><?xml version="1.0" encoding="utf-8"?>
<ds:datastoreItem xmlns:ds="http://schemas.openxmlformats.org/officeDocument/2006/customXml" ds:itemID="{23C10F5E-9C96-4FFC-BE31-B0EEDC59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1672</Words>
  <Characters>10008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Privacy Impact Assessment Code of Practice editable annexes</vt:lpstr>
    </vt:vector>
  </TitlesOfParts>
  <Company>ICO</Company>
  <LinksUpToDate>false</LinksUpToDate>
  <CharactersWithSpaces>11657</CharactersWithSpaces>
  <SharedDoc>false</SharedDoc>
  <HLinks>
    <vt:vector size="132" baseType="variant">
      <vt:variant>
        <vt:i4>2883679</vt:i4>
      </vt:variant>
      <vt:variant>
        <vt:i4>120</vt:i4>
      </vt:variant>
      <vt:variant>
        <vt:i4>0</vt:i4>
      </vt:variant>
      <vt:variant>
        <vt:i4>5</vt:i4>
      </vt:variant>
      <vt:variant>
        <vt:lpwstr>https://www.ico.gov.uk/Global/contact_us.aspx</vt:lpwstr>
      </vt:variant>
      <vt:variant>
        <vt:lpwstr/>
      </vt:variant>
      <vt:variant>
        <vt:i4>2097167</vt:i4>
      </vt:variant>
      <vt:variant>
        <vt:i4>117</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114</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2097167</vt:i4>
      </vt:variant>
      <vt:variant>
        <vt:i4>111</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108</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1376308</vt:i4>
      </vt:variant>
      <vt:variant>
        <vt:i4>98</vt:i4>
      </vt:variant>
      <vt:variant>
        <vt:i4>0</vt:i4>
      </vt:variant>
      <vt:variant>
        <vt:i4>5</vt:i4>
      </vt:variant>
      <vt:variant>
        <vt:lpwstr/>
      </vt:variant>
      <vt:variant>
        <vt:lpwstr>_Toc358367930</vt:lpwstr>
      </vt:variant>
      <vt:variant>
        <vt:i4>1310772</vt:i4>
      </vt:variant>
      <vt:variant>
        <vt:i4>92</vt:i4>
      </vt:variant>
      <vt:variant>
        <vt:i4>0</vt:i4>
      </vt:variant>
      <vt:variant>
        <vt:i4>5</vt:i4>
      </vt:variant>
      <vt:variant>
        <vt:lpwstr/>
      </vt:variant>
      <vt:variant>
        <vt:lpwstr>_Toc358367929</vt:lpwstr>
      </vt:variant>
      <vt:variant>
        <vt:i4>1310772</vt:i4>
      </vt:variant>
      <vt:variant>
        <vt:i4>86</vt:i4>
      </vt:variant>
      <vt:variant>
        <vt:i4>0</vt:i4>
      </vt:variant>
      <vt:variant>
        <vt:i4>5</vt:i4>
      </vt:variant>
      <vt:variant>
        <vt:lpwstr/>
      </vt:variant>
      <vt:variant>
        <vt:lpwstr>_Toc358367928</vt:lpwstr>
      </vt:variant>
      <vt:variant>
        <vt:i4>1310772</vt:i4>
      </vt:variant>
      <vt:variant>
        <vt:i4>80</vt:i4>
      </vt:variant>
      <vt:variant>
        <vt:i4>0</vt:i4>
      </vt:variant>
      <vt:variant>
        <vt:i4>5</vt:i4>
      </vt:variant>
      <vt:variant>
        <vt:lpwstr/>
      </vt:variant>
      <vt:variant>
        <vt:lpwstr>_Toc358367927</vt:lpwstr>
      </vt:variant>
      <vt:variant>
        <vt:i4>1310772</vt:i4>
      </vt:variant>
      <vt:variant>
        <vt:i4>74</vt:i4>
      </vt:variant>
      <vt:variant>
        <vt:i4>0</vt:i4>
      </vt:variant>
      <vt:variant>
        <vt:i4>5</vt:i4>
      </vt:variant>
      <vt:variant>
        <vt:lpwstr/>
      </vt:variant>
      <vt:variant>
        <vt:lpwstr>_Toc358367926</vt:lpwstr>
      </vt:variant>
      <vt:variant>
        <vt:i4>1310772</vt:i4>
      </vt:variant>
      <vt:variant>
        <vt:i4>68</vt:i4>
      </vt:variant>
      <vt:variant>
        <vt:i4>0</vt:i4>
      </vt:variant>
      <vt:variant>
        <vt:i4>5</vt:i4>
      </vt:variant>
      <vt:variant>
        <vt:lpwstr/>
      </vt:variant>
      <vt:variant>
        <vt:lpwstr>_Toc358367925</vt:lpwstr>
      </vt:variant>
      <vt:variant>
        <vt:i4>1310772</vt:i4>
      </vt:variant>
      <vt:variant>
        <vt:i4>62</vt:i4>
      </vt:variant>
      <vt:variant>
        <vt:i4>0</vt:i4>
      </vt:variant>
      <vt:variant>
        <vt:i4>5</vt:i4>
      </vt:variant>
      <vt:variant>
        <vt:lpwstr/>
      </vt:variant>
      <vt:variant>
        <vt:lpwstr>_Toc358367924</vt:lpwstr>
      </vt:variant>
      <vt:variant>
        <vt:i4>1310772</vt:i4>
      </vt:variant>
      <vt:variant>
        <vt:i4>56</vt:i4>
      </vt:variant>
      <vt:variant>
        <vt:i4>0</vt:i4>
      </vt:variant>
      <vt:variant>
        <vt:i4>5</vt:i4>
      </vt:variant>
      <vt:variant>
        <vt:lpwstr/>
      </vt:variant>
      <vt:variant>
        <vt:lpwstr>_Toc358367923</vt:lpwstr>
      </vt:variant>
      <vt:variant>
        <vt:i4>1310772</vt:i4>
      </vt:variant>
      <vt:variant>
        <vt:i4>50</vt:i4>
      </vt:variant>
      <vt:variant>
        <vt:i4>0</vt:i4>
      </vt:variant>
      <vt:variant>
        <vt:i4>5</vt:i4>
      </vt:variant>
      <vt:variant>
        <vt:lpwstr/>
      </vt:variant>
      <vt:variant>
        <vt:lpwstr>_Toc358367922</vt:lpwstr>
      </vt:variant>
      <vt:variant>
        <vt:i4>1310772</vt:i4>
      </vt:variant>
      <vt:variant>
        <vt:i4>44</vt:i4>
      </vt:variant>
      <vt:variant>
        <vt:i4>0</vt:i4>
      </vt:variant>
      <vt:variant>
        <vt:i4>5</vt:i4>
      </vt:variant>
      <vt:variant>
        <vt:lpwstr/>
      </vt:variant>
      <vt:variant>
        <vt:lpwstr>_Toc358367921</vt:lpwstr>
      </vt:variant>
      <vt:variant>
        <vt:i4>1310772</vt:i4>
      </vt:variant>
      <vt:variant>
        <vt:i4>38</vt:i4>
      </vt:variant>
      <vt:variant>
        <vt:i4>0</vt:i4>
      </vt:variant>
      <vt:variant>
        <vt:i4>5</vt:i4>
      </vt:variant>
      <vt:variant>
        <vt:lpwstr/>
      </vt:variant>
      <vt:variant>
        <vt:lpwstr>_Toc358367920</vt:lpwstr>
      </vt:variant>
      <vt:variant>
        <vt:i4>1507380</vt:i4>
      </vt:variant>
      <vt:variant>
        <vt:i4>32</vt:i4>
      </vt:variant>
      <vt:variant>
        <vt:i4>0</vt:i4>
      </vt:variant>
      <vt:variant>
        <vt:i4>5</vt:i4>
      </vt:variant>
      <vt:variant>
        <vt:lpwstr/>
      </vt:variant>
      <vt:variant>
        <vt:lpwstr>_Toc358367919</vt:lpwstr>
      </vt:variant>
      <vt:variant>
        <vt:i4>1507380</vt:i4>
      </vt:variant>
      <vt:variant>
        <vt:i4>26</vt:i4>
      </vt:variant>
      <vt:variant>
        <vt:i4>0</vt:i4>
      </vt:variant>
      <vt:variant>
        <vt:i4>5</vt:i4>
      </vt:variant>
      <vt:variant>
        <vt:lpwstr/>
      </vt:variant>
      <vt:variant>
        <vt:lpwstr>_Toc358367918</vt:lpwstr>
      </vt:variant>
      <vt:variant>
        <vt:i4>1507380</vt:i4>
      </vt:variant>
      <vt:variant>
        <vt:i4>20</vt:i4>
      </vt:variant>
      <vt:variant>
        <vt:i4>0</vt:i4>
      </vt:variant>
      <vt:variant>
        <vt:i4>5</vt:i4>
      </vt:variant>
      <vt:variant>
        <vt:lpwstr/>
      </vt:variant>
      <vt:variant>
        <vt:lpwstr>_Toc358367917</vt:lpwstr>
      </vt:variant>
      <vt:variant>
        <vt:i4>1507380</vt:i4>
      </vt:variant>
      <vt:variant>
        <vt:i4>14</vt:i4>
      </vt:variant>
      <vt:variant>
        <vt:i4>0</vt:i4>
      </vt:variant>
      <vt:variant>
        <vt:i4>5</vt:i4>
      </vt:variant>
      <vt:variant>
        <vt:lpwstr/>
      </vt:variant>
      <vt:variant>
        <vt:lpwstr>_Toc358367916</vt:lpwstr>
      </vt:variant>
      <vt:variant>
        <vt:i4>1507380</vt:i4>
      </vt:variant>
      <vt:variant>
        <vt:i4>8</vt:i4>
      </vt:variant>
      <vt:variant>
        <vt:i4>0</vt:i4>
      </vt:variant>
      <vt:variant>
        <vt:i4>5</vt:i4>
      </vt:variant>
      <vt:variant>
        <vt:lpwstr/>
      </vt:variant>
      <vt:variant>
        <vt:lpwstr>_Toc358367915</vt:lpwstr>
      </vt:variant>
      <vt:variant>
        <vt:i4>1507380</vt:i4>
      </vt:variant>
      <vt:variant>
        <vt:i4>2</vt:i4>
      </vt:variant>
      <vt:variant>
        <vt:i4>0</vt:i4>
      </vt:variant>
      <vt:variant>
        <vt:i4>5</vt:i4>
      </vt:variant>
      <vt:variant>
        <vt:lpwstr/>
      </vt:variant>
      <vt:variant>
        <vt:lpwstr>_Toc358367914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Code of Practice editable annexes</dc:title>
  <dc:subject>Privacy Impact Assessment Code of Practice editable annexes</dc:subject>
  <dc:creator>Information Commissioner's Office</dc:creator>
  <cp:keywords>Information Commissioner, Information Commissioner's Office, ICO, Freedom of Information Act, Data Protection Act, Personal Data, Personal Information, Access to Information, Subject Access Request, Subject Access, Access to Information, Public Records, Request for Information</cp:keywords>
  <cp:lastModifiedBy>Eleanor Higgins</cp:lastModifiedBy>
  <cp:revision>2</cp:revision>
  <cp:lastPrinted>2018-05-16T07:21:00Z</cp:lastPrinted>
  <dcterms:created xsi:type="dcterms:W3CDTF">2018-11-08T15:21:00Z</dcterms:created>
  <dcterms:modified xsi:type="dcterms:W3CDTF">2018-11-08T15:21:00Z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0x0101007C881D2A4FC1F74D897F8FC0D8DE35E7</vt:lpwstr>
  </property>
  <property fmtid="{D5CDD505-2E9C-101B-9397-08002B2CF9AE}" pid="3" name="_dlc_DocIdItemGuid">
    <vt:lpwstr>e02834bc-0560-4734-aaaa-cf9c4b5e8a60</vt:lpwstr>
  </property>
  <property fmtid="{D5CDD505-2E9C-101B-9397-08002B2CF9AE}" pid="4" name="Document Status (TS)">
    <vt:lpwstr>69;#Approved|861a3a2a-e76e-45a1-9e44-44a01150e810</vt:lpwstr>
  </property>
  <property fmtid="{D5CDD505-2E9C-101B-9397-08002B2CF9AE}" pid="5" name="Document Type (M)">
    <vt:lpwstr>53;#Template|4f0676cf-a5f0-46ac-9f1d-f2c72dcf926b;#63;#Privacy Impact Assessment|ba6ca164-470e-4dce-a1d2-30ebb02a7897</vt:lpwstr>
  </property>
</Properties>
</file>