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361CA59C" w14:textId="77777777" w:rsidTr="0013075E">
        <w:tc>
          <w:tcPr>
            <w:tcW w:w="5202" w:type="dxa"/>
            <w:gridSpan w:val="4"/>
            <w:vMerge w:val="restart"/>
          </w:tcPr>
          <w:p w14:paraId="361CA599" w14:textId="77777777" w:rsidR="0013075E" w:rsidRPr="008F1F7E" w:rsidRDefault="0013075E" w:rsidP="00CF7674">
            <w:r w:rsidRPr="008F1F7E">
              <w:rPr>
                <w:b/>
                <w:noProof/>
                <w:lang w:eastAsia="en-GB"/>
              </w:rPr>
              <w:drawing>
                <wp:inline distT="0" distB="0" distL="0" distR="0" wp14:anchorId="361CA63C" wp14:editId="361CA63D">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2"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361CA59A"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361CA59B" w14:textId="5D642E61" w:rsidR="0013075E" w:rsidRPr="00EE7097" w:rsidRDefault="004F5541" w:rsidP="00EE7097">
                <w:pPr>
                  <w:jc w:val="right"/>
                  <w:rPr>
                    <w:b/>
                    <w:szCs w:val="24"/>
                  </w:rPr>
                </w:pPr>
                <w:r>
                  <w:rPr>
                    <w:rStyle w:val="Dropdown"/>
                  </w:rPr>
                  <w:t>Board</w:t>
                </w:r>
              </w:p>
            </w:sdtContent>
          </w:sdt>
        </w:tc>
      </w:tr>
      <w:tr w:rsidR="0013075E" w:rsidRPr="008F1F7E" w14:paraId="361CA5A0" w14:textId="77777777" w:rsidTr="0013075E">
        <w:tc>
          <w:tcPr>
            <w:tcW w:w="5202" w:type="dxa"/>
            <w:gridSpan w:val="4"/>
            <w:vMerge/>
          </w:tcPr>
          <w:p w14:paraId="361CA59D" w14:textId="77777777" w:rsidR="0013075E" w:rsidRPr="008F1F7E" w:rsidRDefault="0013075E" w:rsidP="00CF7674">
            <w:pPr>
              <w:rPr>
                <w:b/>
                <w:noProof/>
                <w:lang w:eastAsia="en-GB"/>
              </w:rPr>
            </w:pPr>
          </w:p>
        </w:tc>
        <w:tc>
          <w:tcPr>
            <w:tcW w:w="4040" w:type="dxa"/>
            <w:gridSpan w:val="3"/>
            <w:tcBorders>
              <w:top w:val="nil"/>
              <w:bottom w:val="nil"/>
            </w:tcBorders>
          </w:tcPr>
          <w:p w14:paraId="361CA59E" w14:textId="77777777" w:rsidR="00D34F08" w:rsidRPr="00D34F08" w:rsidRDefault="00D34F08" w:rsidP="00EE7097">
            <w:pPr>
              <w:jc w:val="right"/>
              <w:rPr>
                <w:b/>
              </w:rPr>
            </w:pPr>
            <w:r w:rsidRPr="00D34F08">
              <w:rPr>
                <w:b/>
              </w:rPr>
              <w:t>Date of Meeting</w:t>
            </w:r>
          </w:p>
          <w:p w14:paraId="361CA59F" w14:textId="4BDC4512" w:rsidR="0013075E" w:rsidRPr="00D34F08" w:rsidRDefault="00D30193" w:rsidP="00EE7097">
            <w:pPr>
              <w:jc w:val="right"/>
              <w:rPr>
                <w:color w:val="FF0000"/>
              </w:rPr>
            </w:pPr>
            <w:r>
              <w:t>27 May 2021</w:t>
            </w:r>
          </w:p>
        </w:tc>
      </w:tr>
      <w:tr w:rsidR="009A1726" w:rsidRPr="009A1726" w14:paraId="361CA5A4" w14:textId="77777777" w:rsidTr="0013075E">
        <w:tc>
          <w:tcPr>
            <w:tcW w:w="5202" w:type="dxa"/>
            <w:gridSpan w:val="4"/>
            <w:vMerge/>
            <w:tcBorders>
              <w:bottom w:val="single" w:sz="4" w:space="0" w:color="auto"/>
            </w:tcBorders>
          </w:tcPr>
          <w:p w14:paraId="361CA5A1"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361CA5A2" w14:textId="77777777" w:rsidR="0013075E" w:rsidRPr="009A1726" w:rsidRDefault="0013075E" w:rsidP="00EE7097">
            <w:pPr>
              <w:jc w:val="right"/>
              <w:rPr>
                <w:b/>
              </w:rPr>
            </w:pPr>
            <w:r w:rsidRPr="009A1726">
              <w:rPr>
                <w:b/>
              </w:rPr>
              <w:t>Agenda item:</w:t>
            </w:r>
          </w:p>
          <w:p w14:paraId="361CA5A3" w14:textId="254C8E13" w:rsidR="0013075E" w:rsidRPr="009A1726" w:rsidRDefault="00883A04" w:rsidP="00EE7097">
            <w:pPr>
              <w:jc w:val="right"/>
            </w:pPr>
            <w:r>
              <w:t>5.3</w:t>
            </w:r>
          </w:p>
        </w:tc>
      </w:tr>
      <w:tr w:rsidR="00EE7097" w:rsidRPr="008F1F7E" w14:paraId="361CA5A8" w14:textId="77777777" w:rsidTr="00407604">
        <w:tc>
          <w:tcPr>
            <w:tcW w:w="9242" w:type="dxa"/>
            <w:gridSpan w:val="7"/>
            <w:tcBorders>
              <w:left w:val="nil"/>
              <w:right w:val="nil"/>
            </w:tcBorders>
            <w:vAlign w:val="center"/>
          </w:tcPr>
          <w:p w14:paraId="361CA5A5" w14:textId="77777777" w:rsidR="003B7B09" w:rsidRDefault="003B7B09" w:rsidP="00D34F08">
            <w:pPr>
              <w:rPr>
                <w:b/>
                <w:sz w:val="28"/>
              </w:rPr>
            </w:pPr>
          </w:p>
          <w:p w14:paraId="361CA5A7" w14:textId="77777777" w:rsidR="00D34F08" w:rsidRPr="00912C7B" w:rsidRDefault="00D34F08" w:rsidP="00851721">
            <w:pPr>
              <w:jc w:val="center"/>
              <w:rPr>
                <w:b/>
                <w:sz w:val="28"/>
              </w:rPr>
            </w:pPr>
          </w:p>
        </w:tc>
      </w:tr>
      <w:tr w:rsidR="00EE7097" w:rsidRPr="008F1F7E" w14:paraId="361CA5AA" w14:textId="77777777" w:rsidTr="00544C9E">
        <w:tc>
          <w:tcPr>
            <w:tcW w:w="9242" w:type="dxa"/>
            <w:gridSpan w:val="7"/>
            <w:vAlign w:val="center"/>
          </w:tcPr>
          <w:p w14:paraId="361CA5A9" w14:textId="5DDB7AD2" w:rsidR="00EE7097" w:rsidRPr="00D34F08" w:rsidRDefault="008E5907" w:rsidP="00851721">
            <w:pPr>
              <w:jc w:val="center"/>
              <w:rPr>
                <w:b/>
                <w:sz w:val="36"/>
                <w:szCs w:val="36"/>
              </w:rPr>
            </w:pPr>
            <w:r>
              <w:rPr>
                <w:b/>
                <w:sz w:val="36"/>
                <w:szCs w:val="36"/>
              </w:rPr>
              <w:t>Update to the Public Health Wales Standing Orders and Reservations and Delegations of Powers</w:t>
            </w:r>
            <w:r w:rsidR="00851721">
              <w:rPr>
                <w:b/>
                <w:sz w:val="36"/>
                <w:szCs w:val="36"/>
              </w:rPr>
              <w:t xml:space="preserve"> </w:t>
            </w:r>
          </w:p>
        </w:tc>
      </w:tr>
      <w:tr w:rsidR="00EE7097" w:rsidRPr="001C60B5" w14:paraId="361CA5AD" w14:textId="77777777" w:rsidTr="0013075E">
        <w:tc>
          <w:tcPr>
            <w:tcW w:w="2802" w:type="dxa"/>
            <w:gridSpan w:val="2"/>
          </w:tcPr>
          <w:p w14:paraId="361CA5AB" w14:textId="77777777" w:rsidR="00EE7097" w:rsidRPr="001C60B5" w:rsidRDefault="00EE7097">
            <w:pPr>
              <w:rPr>
                <w:b/>
                <w:szCs w:val="24"/>
              </w:rPr>
            </w:pPr>
            <w:r w:rsidRPr="001C60B5">
              <w:rPr>
                <w:b/>
                <w:szCs w:val="24"/>
              </w:rPr>
              <w:t>Executive lead:</w:t>
            </w:r>
          </w:p>
        </w:tc>
        <w:tc>
          <w:tcPr>
            <w:tcW w:w="6440" w:type="dxa"/>
            <w:gridSpan w:val="5"/>
          </w:tcPr>
          <w:p w14:paraId="361CA5AC" w14:textId="40B9D903" w:rsidR="00EE7097" w:rsidRPr="00851721" w:rsidRDefault="00851721">
            <w:pPr>
              <w:rPr>
                <w:szCs w:val="24"/>
              </w:rPr>
            </w:pPr>
            <w:r>
              <w:rPr>
                <w:szCs w:val="24"/>
              </w:rPr>
              <w:t>Helen Bushell, Board Secretary and Head of Board Business Unit</w:t>
            </w:r>
          </w:p>
        </w:tc>
      </w:tr>
      <w:tr w:rsidR="00EE7097" w:rsidRPr="001C60B5" w14:paraId="361CA5B0" w14:textId="77777777" w:rsidTr="0013075E">
        <w:tc>
          <w:tcPr>
            <w:tcW w:w="2802" w:type="dxa"/>
            <w:gridSpan w:val="2"/>
          </w:tcPr>
          <w:p w14:paraId="361CA5AE" w14:textId="77777777" w:rsidR="00EE7097" w:rsidRPr="001C60B5" w:rsidRDefault="00EE7097">
            <w:pPr>
              <w:rPr>
                <w:b/>
                <w:szCs w:val="24"/>
              </w:rPr>
            </w:pPr>
            <w:r w:rsidRPr="001C60B5">
              <w:rPr>
                <w:b/>
                <w:szCs w:val="24"/>
              </w:rPr>
              <w:t>Author:</w:t>
            </w:r>
          </w:p>
        </w:tc>
        <w:tc>
          <w:tcPr>
            <w:tcW w:w="6440" w:type="dxa"/>
            <w:gridSpan w:val="5"/>
          </w:tcPr>
          <w:p w14:paraId="361CA5AF" w14:textId="58DF4F89" w:rsidR="00EE7097" w:rsidRPr="00851721" w:rsidRDefault="00851721" w:rsidP="00051E74">
            <w:pPr>
              <w:rPr>
                <w:szCs w:val="24"/>
              </w:rPr>
            </w:pPr>
            <w:r>
              <w:rPr>
                <w:szCs w:val="24"/>
              </w:rPr>
              <w:t xml:space="preserve">Liz Blayney, </w:t>
            </w:r>
            <w:r w:rsidR="00D30193">
              <w:rPr>
                <w:szCs w:val="24"/>
              </w:rPr>
              <w:t xml:space="preserve">Deputy Board Secretary and </w:t>
            </w:r>
            <w:r>
              <w:rPr>
                <w:szCs w:val="24"/>
              </w:rPr>
              <w:t>Board Governance Manager</w:t>
            </w:r>
          </w:p>
        </w:tc>
      </w:tr>
      <w:tr w:rsidR="00EE7097" w:rsidRPr="001C60B5" w14:paraId="361CA5B3" w14:textId="77777777" w:rsidTr="005B4E75">
        <w:trPr>
          <w:trHeight w:val="149"/>
        </w:trPr>
        <w:tc>
          <w:tcPr>
            <w:tcW w:w="2802" w:type="dxa"/>
            <w:gridSpan w:val="2"/>
            <w:tcBorders>
              <w:left w:val="nil"/>
              <w:right w:val="nil"/>
            </w:tcBorders>
          </w:tcPr>
          <w:p w14:paraId="361CA5B1" w14:textId="77777777" w:rsidR="00EE7097" w:rsidRPr="005B4E75" w:rsidRDefault="00EE7097">
            <w:pPr>
              <w:rPr>
                <w:b/>
                <w:sz w:val="12"/>
                <w:szCs w:val="12"/>
              </w:rPr>
            </w:pPr>
          </w:p>
        </w:tc>
        <w:tc>
          <w:tcPr>
            <w:tcW w:w="6440" w:type="dxa"/>
            <w:gridSpan w:val="5"/>
            <w:tcBorders>
              <w:left w:val="nil"/>
              <w:right w:val="nil"/>
            </w:tcBorders>
          </w:tcPr>
          <w:p w14:paraId="361CA5B2" w14:textId="77777777" w:rsidR="00EE7097" w:rsidRPr="00851721" w:rsidRDefault="00EE7097">
            <w:pPr>
              <w:rPr>
                <w:sz w:val="12"/>
                <w:szCs w:val="12"/>
              </w:rPr>
            </w:pPr>
          </w:p>
        </w:tc>
      </w:tr>
      <w:tr w:rsidR="00EE7097" w:rsidRPr="001C60B5" w14:paraId="361CA5B6" w14:textId="77777777" w:rsidTr="0013075E">
        <w:tc>
          <w:tcPr>
            <w:tcW w:w="2802" w:type="dxa"/>
            <w:gridSpan w:val="2"/>
          </w:tcPr>
          <w:p w14:paraId="361CA5B4" w14:textId="77777777" w:rsidR="00EE7097" w:rsidRPr="001C60B5" w:rsidRDefault="00EE7097">
            <w:pPr>
              <w:rPr>
                <w:b/>
                <w:szCs w:val="24"/>
              </w:rPr>
            </w:pPr>
            <w:r w:rsidRPr="001C60B5">
              <w:rPr>
                <w:b/>
                <w:szCs w:val="24"/>
              </w:rPr>
              <w:t>Approval/Scrutiny route:</w:t>
            </w:r>
          </w:p>
        </w:tc>
        <w:tc>
          <w:tcPr>
            <w:tcW w:w="6440" w:type="dxa"/>
            <w:gridSpan w:val="5"/>
          </w:tcPr>
          <w:p w14:paraId="7EFD5643" w14:textId="77777777" w:rsidR="00EE7097" w:rsidRDefault="00D30193" w:rsidP="00CA5841">
            <w:pPr>
              <w:rPr>
                <w:szCs w:val="24"/>
              </w:rPr>
            </w:pPr>
            <w:r>
              <w:rPr>
                <w:szCs w:val="24"/>
              </w:rPr>
              <w:t>Helen Bushell, Board Secretary and Head of Board Business Unit</w:t>
            </w:r>
          </w:p>
          <w:p w14:paraId="28364980" w14:textId="77777777" w:rsidR="00C53303" w:rsidRDefault="00C53303" w:rsidP="00CA5841">
            <w:pPr>
              <w:rPr>
                <w:szCs w:val="24"/>
              </w:rPr>
            </w:pPr>
          </w:p>
          <w:p w14:paraId="38A75FF7" w14:textId="50A1AD7C" w:rsidR="00C53303" w:rsidRDefault="00C53303" w:rsidP="00C53303">
            <w:pPr>
              <w:rPr>
                <w:rFonts w:cs="Arial"/>
                <w:szCs w:val="24"/>
              </w:rPr>
            </w:pPr>
            <w:r>
              <w:rPr>
                <w:rFonts w:cs="Arial"/>
                <w:szCs w:val="24"/>
              </w:rPr>
              <w:t>The</w:t>
            </w:r>
            <w:r w:rsidRPr="004471CE">
              <w:rPr>
                <w:rFonts w:cs="Arial"/>
                <w:szCs w:val="24"/>
              </w:rPr>
              <w:t xml:space="preserve"> Model Standing </w:t>
            </w:r>
            <w:r>
              <w:rPr>
                <w:rFonts w:cs="Arial"/>
                <w:szCs w:val="24"/>
              </w:rPr>
              <w:t xml:space="preserve">Orders </w:t>
            </w:r>
            <w:r w:rsidRPr="004471CE">
              <w:rPr>
                <w:rFonts w:cs="Arial"/>
                <w:szCs w:val="24"/>
              </w:rPr>
              <w:t xml:space="preserve">are issued by Welsh Ministers to NHS Trusts using powers of direction provided in section 19 (1) of the National Health Service (Wales) Act 2006. </w:t>
            </w:r>
          </w:p>
          <w:p w14:paraId="08195B07" w14:textId="77777777" w:rsidR="00C53303" w:rsidRDefault="00C53303" w:rsidP="00C53303">
            <w:pPr>
              <w:rPr>
                <w:rFonts w:cs="Arial"/>
                <w:szCs w:val="24"/>
              </w:rPr>
            </w:pPr>
          </w:p>
          <w:p w14:paraId="361CA5B5" w14:textId="442A5D67" w:rsidR="00C53303" w:rsidRPr="00851721" w:rsidRDefault="00C53303" w:rsidP="00FF53B4">
            <w:pPr>
              <w:rPr>
                <w:szCs w:val="24"/>
              </w:rPr>
            </w:pPr>
            <w:r w:rsidRPr="002B40D7">
              <w:rPr>
                <w:rFonts w:cs="Arial"/>
                <w:color w:val="000000"/>
                <w:szCs w:val="24"/>
              </w:rPr>
              <w:t xml:space="preserve">All documents have recently been reviewed by officials in association with representatives of the Board Secretaries </w:t>
            </w:r>
            <w:r w:rsidR="00FF53B4">
              <w:rPr>
                <w:rFonts w:cs="Arial"/>
                <w:color w:val="000000"/>
                <w:szCs w:val="24"/>
              </w:rPr>
              <w:t xml:space="preserve">Group. </w:t>
            </w:r>
            <w:bookmarkStart w:id="0" w:name="_GoBack"/>
            <w:bookmarkEnd w:id="0"/>
          </w:p>
        </w:tc>
      </w:tr>
      <w:tr w:rsidR="006C4A51" w:rsidRPr="001C60B5" w14:paraId="361CA5B8" w14:textId="77777777" w:rsidTr="005B4E75">
        <w:tc>
          <w:tcPr>
            <w:tcW w:w="9242" w:type="dxa"/>
            <w:gridSpan w:val="7"/>
            <w:tcBorders>
              <w:left w:val="nil"/>
              <w:bottom w:val="single" w:sz="4" w:space="0" w:color="auto"/>
              <w:right w:val="nil"/>
            </w:tcBorders>
          </w:tcPr>
          <w:p w14:paraId="361CA5B7" w14:textId="77777777" w:rsidR="006C4A51" w:rsidRPr="005B4E75" w:rsidRDefault="006C4A51">
            <w:pPr>
              <w:rPr>
                <w:b/>
                <w:sz w:val="12"/>
                <w:szCs w:val="12"/>
              </w:rPr>
            </w:pPr>
          </w:p>
        </w:tc>
      </w:tr>
      <w:tr w:rsidR="005B4E75" w:rsidRPr="001C60B5" w14:paraId="361CA5BA" w14:textId="77777777" w:rsidTr="005B4E75">
        <w:tc>
          <w:tcPr>
            <w:tcW w:w="9242" w:type="dxa"/>
            <w:gridSpan w:val="7"/>
            <w:tcBorders>
              <w:left w:val="single" w:sz="4" w:space="0" w:color="auto"/>
              <w:right w:val="single" w:sz="4" w:space="0" w:color="auto"/>
            </w:tcBorders>
          </w:tcPr>
          <w:p w14:paraId="361CA5B9" w14:textId="77777777" w:rsidR="005B4E75" w:rsidRPr="001C60B5" w:rsidRDefault="005B4E75">
            <w:pPr>
              <w:rPr>
                <w:b/>
                <w:szCs w:val="24"/>
              </w:rPr>
            </w:pPr>
            <w:r>
              <w:rPr>
                <w:b/>
                <w:szCs w:val="24"/>
              </w:rPr>
              <w:t>Purpose</w:t>
            </w:r>
          </w:p>
        </w:tc>
      </w:tr>
      <w:tr w:rsidR="005B4E75" w:rsidRPr="001C60B5" w14:paraId="361CA5BD" w14:textId="77777777" w:rsidTr="005B4E75">
        <w:tc>
          <w:tcPr>
            <w:tcW w:w="9242" w:type="dxa"/>
            <w:gridSpan w:val="7"/>
            <w:tcBorders>
              <w:left w:val="single" w:sz="4" w:space="0" w:color="auto"/>
              <w:right w:val="single" w:sz="4" w:space="0" w:color="auto"/>
            </w:tcBorders>
          </w:tcPr>
          <w:p w14:paraId="361CA5BC" w14:textId="7798B1A1" w:rsidR="00D30193" w:rsidRPr="00D30193" w:rsidRDefault="00D30193" w:rsidP="00D30193">
            <w:pPr>
              <w:pStyle w:val="Default"/>
              <w:rPr>
                <w:rFonts w:eastAsia="Verdana"/>
              </w:rPr>
            </w:pPr>
            <w:r>
              <w:rPr>
                <w:rFonts w:eastAsia="Verdana"/>
              </w:rPr>
              <w:t xml:space="preserve">To present the Board with a summary of the proposed revisions to the Organisation’s Standing Orders and Scheme of Delegations, for approval. </w:t>
            </w:r>
          </w:p>
        </w:tc>
      </w:tr>
      <w:tr w:rsidR="005B4E75" w:rsidRPr="001C60B5" w14:paraId="361CA5BF" w14:textId="77777777" w:rsidTr="0000561A">
        <w:tc>
          <w:tcPr>
            <w:tcW w:w="9242" w:type="dxa"/>
            <w:gridSpan w:val="7"/>
            <w:tcBorders>
              <w:left w:val="nil"/>
              <w:right w:val="nil"/>
            </w:tcBorders>
          </w:tcPr>
          <w:p w14:paraId="361CA5BE" w14:textId="77777777" w:rsidR="005B4E75" w:rsidRPr="005B4E75" w:rsidRDefault="005B4E75">
            <w:pPr>
              <w:rPr>
                <w:b/>
                <w:sz w:val="12"/>
                <w:szCs w:val="12"/>
              </w:rPr>
            </w:pPr>
          </w:p>
        </w:tc>
      </w:tr>
      <w:tr w:rsidR="00EE7097" w:rsidRPr="001C60B5" w14:paraId="361CA5C1" w14:textId="77777777" w:rsidTr="00051E74">
        <w:tc>
          <w:tcPr>
            <w:tcW w:w="9242" w:type="dxa"/>
            <w:gridSpan w:val="7"/>
          </w:tcPr>
          <w:p w14:paraId="361CA5C0" w14:textId="04AEB19C" w:rsidR="00EE7097" w:rsidRPr="0013075E" w:rsidRDefault="0013075E" w:rsidP="00851721">
            <w:pPr>
              <w:rPr>
                <w:b/>
                <w:szCs w:val="24"/>
              </w:rPr>
            </w:pPr>
            <w:r>
              <w:rPr>
                <w:b/>
                <w:szCs w:val="24"/>
              </w:rPr>
              <w:t>Recommendation:</w:t>
            </w:r>
            <w:r w:rsidR="00E07F66">
              <w:rPr>
                <w:b/>
                <w:szCs w:val="24"/>
              </w:rPr>
              <w:t xml:space="preserve"> </w:t>
            </w:r>
          </w:p>
        </w:tc>
      </w:tr>
      <w:tr w:rsidR="005B4E75" w:rsidRPr="001C60B5" w14:paraId="361CA5CC" w14:textId="77777777" w:rsidTr="00D34F08">
        <w:tc>
          <w:tcPr>
            <w:tcW w:w="1848" w:type="dxa"/>
            <w:tcBorders>
              <w:bottom w:val="single" w:sz="4" w:space="0" w:color="auto"/>
            </w:tcBorders>
          </w:tcPr>
          <w:p w14:paraId="361CA5C2" w14:textId="77777777" w:rsidR="005B4E75" w:rsidRPr="007A47F5" w:rsidRDefault="005B4E75" w:rsidP="00D34F08">
            <w:pPr>
              <w:jc w:val="center"/>
              <w:rPr>
                <w:szCs w:val="24"/>
              </w:rPr>
            </w:pPr>
            <w:r w:rsidRPr="007A47F5">
              <w:rPr>
                <w:szCs w:val="24"/>
              </w:rPr>
              <w:t>APPROVE</w:t>
            </w:r>
          </w:p>
          <w:p w14:paraId="361CA5C3" w14:textId="4EB72AA1" w:rsidR="005B4E75" w:rsidRPr="007A47F5" w:rsidRDefault="00C53303"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1" w:name="Check1"/>
            <w:r>
              <w:rPr>
                <w:rFonts w:ascii="Wingdings" w:hAnsi="Wingdings"/>
                <w:szCs w:val="24"/>
              </w:rPr>
              <w:instrText xml:space="preserve"> FORMCHECKBOX </w:instrText>
            </w:r>
            <w:r>
              <w:rPr>
                <w:rFonts w:ascii="Wingdings" w:hAnsi="Wingdings"/>
                <w:szCs w:val="24"/>
              </w:rPr>
            </w:r>
            <w:r>
              <w:rPr>
                <w:rFonts w:ascii="Wingdings" w:hAnsi="Wingdings"/>
                <w:szCs w:val="24"/>
              </w:rPr>
              <w:fldChar w:fldCharType="end"/>
            </w:r>
            <w:bookmarkEnd w:id="1"/>
          </w:p>
        </w:tc>
        <w:tc>
          <w:tcPr>
            <w:tcW w:w="1848" w:type="dxa"/>
            <w:gridSpan w:val="2"/>
            <w:tcBorders>
              <w:bottom w:val="single" w:sz="4" w:space="0" w:color="auto"/>
            </w:tcBorders>
          </w:tcPr>
          <w:p w14:paraId="361CA5C4" w14:textId="77777777" w:rsidR="005B4E75" w:rsidRDefault="005B4E75" w:rsidP="00D34F08">
            <w:pPr>
              <w:jc w:val="center"/>
              <w:rPr>
                <w:szCs w:val="24"/>
              </w:rPr>
            </w:pPr>
            <w:r w:rsidRPr="007A47F5">
              <w:rPr>
                <w:szCs w:val="24"/>
              </w:rPr>
              <w:t>CONSIDER</w:t>
            </w:r>
          </w:p>
          <w:p w14:paraId="361CA5C5" w14:textId="33FD908E" w:rsidR="005B4E75" w:rsidRPr="007A47F5" w:rsidRDefault="004F5541" w:rsidP="00D34F08">
            <w:pPr>
              <w:jc w:val="center"/>
              <w:rPr>
                <w:szCs w:val="24"/>
              </w:rPr>
            </w:pPr>
            <w:r>
              <w:rPr>
                <w:szCs w:val="24"/>
              </w:rPr>
              <w:fldChar w:fldCharType="begin">
                <w:ffData>
                  <w:name w:val="Check2"/>
                  <w:enabled/>
                  <w:calcOnExit w:val="0"/>
                  <w:checkBox>
                    <w:sizeAuto/>
                    <w:default w:val="0"/>
                  </w:checkBox>
                </w:ffData>
              </w:fldChar>
            </w:r>
            <w:bookmarkStart w:id="2" w:name="Check2"/>
            <w:r>
              <w:rPr>
                <w:szCs w:val="24"/>
              </w:rPr>
              <w:instrText xml:space="preserve"> FORMCHECKBOX </w:instrText>
            </w:r>
            <w:r w:rsidR="00FF53B4">
              <w:rPr>
                <w:szCs w:val="24"/>
              </w:rPr>
            </w:r>
            <w:r w:rsidR="00FF53B4">
              <w:rPr>
                <w:szCs w:val="24"/>
              </w:rPr>
              <w:fldChar w:fldCharType="separate"/>
            </w:r>
            <w:r>
              <w:rPr>
                <w:szCs w:val="24"/>
              </w:rPr>
              <w:fldChar w:fldCharType="end"/>
            </w:r>
            <w:bookmarkEnd w:id="2"/>
          </w:p>
        </w:tc>
        <w:tc>
          <w:tcPr>
            <w:tcW w:w="1849" w:type="dxa"/>
            <w:gridSpan w:val="2"/>
            <w:tcBorders>
              <w:bottom w:val="single" w:sz="4" w:space="0" w:color="auto"/>
            </w:tcBorders>
          </w:tcPr>
          <w:p w14:paraId="361CA5C6" w14:textId="77777777" w:rsidR="005B4E75" w:rsidRDefault="005B4E75" w:rsidP="00D34F08">
            <w:pPr>
              <w:jc w:val="center"/>
              <w:rPr>
                <w:szCs w:val="24"/>
              </w:rPr>
            </w:pPr>
            <w:r w:rsidRPr="007A47F5">
              <w:rPr>
                <w:szCs w:val="24"/>
              </w:rPr>
              <w:t>RECOMMEND</w:t>
            </w:r>
          </w:p>
          <w:p w14:paraId="361CA5C7" w14:textId="55914E6B" w:rsidR="005B4E75" w:rsidRPr="007A47F5" w:rsidRDefault="004F5541" w:rsidP="00D34F08">
            <w:pPr>
              <w:jc w:val="center"/>
              <w:rPr>
                <w:szCs w:val="24"/>
              </w:rPr>
            </w:pPr>
            <w:r>
              <w:rPr>
                <w:szCs w:val="24"/>
              </w:rPr>
              <w:fldChar w:fldCharType="begin">
                <w:ffData>
                  <w:name w:val="Check3"/>
                  <w:enabled/>
                  <w:calcOnExit w:val="0"/>
                  <w:checkBox>
                    <w:sizeAuto/>
                    <w:default w:val="0"/>
                  </w:checkBox>
                </w:ffData>
              </w:fldChar>
            </w:r>
            <w:bookmarkStart w:id="3" w:name="Check3"/>
            <w:r>
              <w:rPr>
                <w:szCs w:val="24"/>
              </w:rPr>
              <w:instrText xml:space="preserve"> FORMCHECKBOX </w:instrText>
            </w:r>
            <w:r w:rsidR="00FF53B4">
              <w:rPr>
                <w:szCs w:val="24"/>
              </w:rPr>
            </w:r>
            <w:r w:rsidR="00FF53B4">
              <w:rPr>
                <w:szCs w:val="24"/>
              </w:rPr>
              <w:fldChar w:fldCharType="separate"/>
            </w:r>
            <w:r>
              <w:rPr>
                <w:szCs w:val="24"/>
              </w:rPr>
              <w:fldChar w:fldCharType="end"/>
            </w:r>
            <w:bookmarkEnd w:id="3"/>
          </w:p>
        </w:tc>
        <w:tc>
          <w:tcPr>
            <w:tcW w:w="1848" w:type="dxa"/>
            <w:tcBorders>
              <w:bottom w:val="single" w:sz="4" w:space="0" w:color="auto"/>
            </w:tcBorders>
          </w:tcPr>
          <w:p w14:paraId="361CA5C8" w14:textId="77777777" w:rsidR="005B4E75" w:rsidRDefault="005B4E75" w:rsidP="00D34F08">
            <w:pPr>
              <w:jc w:val="center"/>
              <w:rPr>
                <w:szCs w:val="24"/>
              </w:rPr>
            </w:pPr>
            <w:r w:rsidRPr="007A47F5">
              <w:rPr>
                <w:szCs w:val="24"/>
              </w:rPr>
              <w:t>ADOPT</w:t>
            </w:r>
          </w:p>
          <w:p w14:paraId="361CA5C9" w14:textId="6EBF9BE6" w:rsidR="005B4E75" w:rsidRPr="007A47F5" w:rsidRDefault="00C53303" w:rsidP="00D34F08">
            <w:pPr>
              <w:jc w:val="center"/>
              <w:rPr>
                <w:szCs w:val="24"/>
              </w:rPr>
            </w:pPr>
            <w:r>
              <w:rPr>
                <w:szCs w:val="24"/>
              </w:rPr>
              <w:fldChar w:fldCharType="begin">
                <w:ffData>
                  <w:name w:val="Check4"/>
                  <w:enabled/>
                  <w:calcOnExit w:val="0"/>
                  <w:checkBox>
                    <w:sizeAuto/>
                    <w:default w:val="1"/>
                  </w:checkBox>
                </w:ffData>
              </w:fldChar>
            </w:r>
            <w:bookmarkStart w:id="4" w:name="Check4"/>
            <w:r>
              <w:rPr>
                <w:szCs w:val="24"/>
              </w:rPr>
              <w:instrText xml:space="preserve"> FORMCHECKBOX </w:instrText>
            </w:r>
            <w:r>
              <w:rPr>
                <w:szCs w:val="24"/>
              </w:rPr>
            </w:r>
            <w:r>
              <w:rPr>
                <w:szCs w:val="24"/>
              </w:rPr>
              <w:fldChar w:fldCharType="end"/>
            </w:r>
            <w:bookmarkEnd w:id="4"/>
          </w:p>
        </w:tc>
        <w:tc>
          <w:tcPr>
            <w:tcW w:w="1849" w:type="dxa"/>
            <w:tcBorders>
              <w:bottom w:val="single" w:sz="4" w:space="0" w:color="auto"/>
            </w:tcBorders>
          </w:tcPr>
          <w:p w14:paraId="361CA5CA" w14:textId="77777777" w:rsidR="005B4E75" w:rsidRDefault="00141FC5" w:rsidP="00D34F08">
            <w:pPr>
              <w:jc w:val="center"/>
              <w:rPr>
                <w:szCs w:val="24"/>
              </w:rPr>
            </w:pPr>
            <w:r>
              <w:rPr>
                <w:szCs w:val="24"/>
              </w:rPr>
              <w:t>ASSURANCE</w:t>
            </w:r>
          </w:p>
          <w:p w14:paraId="361CA5CB" w14:textId="77777777" w:rsidR="005B4E75" w:rsidRPr="007A47F5" w:rsidRDefault="007F7EA7" w:rsidP="00D34F08">
            <w:pPr>
              <w:jc w:val="center"/>
              <w:rPr>
                <w:szCs w:val="24"/>
              </w:rPr>
            </w:pPr>
            <w:r>
              <w:rPr>
                <w:szCs w:val="24"/>
              </w:rPr>
              <w:fldChar w:fldCharType="begin">
                <w:ffData>
                  <w:name w:val="Check5"/>
                  <w:enabled/>
                  <w:calcOnExit w:val="0"/>
                  <w:checkBox>
                    <w:sizeAuto/>
                    <w:default w:val="0"/>
                  </w:checkBox>
                </w:ffData>
              </w:fldChar>
            </w:r>
            <w:bookmarkStart w:id="5" w:name="Check5"/>
            <w:r w:rsidR="005B4E75">
              <w:rPr>
                <w:szCs w:val="24"/>
              </w:rPr>
              <w:instrText xml:space="preserve"> FORMCHECKBOX </w:instrText>
            </w:r>
            <w:r w:rsidR="00FF53B4">
              <w:rPr>
                <w:szCs w:val="24"/>
              </w:rPr>
            </w:r>
            <w:r w:rsidR="00FF53B4">
              <w:rPr>
                <w:szCs w:val="24"/>
              </w:rPr>
              <w:fldChar w:fldCharType="separate"/>
            </w:r>
            <w:r>
              <w:rPr>
                <w:szCs w:val="24"/>
              </w:rPr>
              <w:fldChar w:fldCharType="end"/>
            </w:r>
            <w:bookmarkEnd w:id="5"/>
          </w:p>
        </w:tc>
      </w:tr>
      <w:tr w:rsidR="00EE7097" w:rsidRPr="001C60B5" w14:paraId="361CA5D3" w14:textId="77777777" w:rsidTr="00051E74">
        <w:tc>
          <w:tcPr>
            <w:tcW w:w="9242" w:type="dxa"/>
            <w:gridSpan w:val="7"/>
            <w:tcBorders>
              <w:bottom w:val="single" w:sz="4" w:space="0" w:color="auto"/>
            </w:tcBorders>
          </w:tcPr>
          <w:p w14:paraId="361CA5CD" w14:textId="50C3A683" w:rsidR="00EE7097" w:rsidRPr="001C60B5" w:rsidRDefault="00EE7097" w:rsidP="007D03B8">
            <w:pPr>
              <w:rPr>
                <w:szCs w:val="24"/>
              </w:rPr>
            </w:pPr>
            <w:r w:rsidRPr="00851721">
              <w:rPr>
                <w:szCs w:val="24"/>
              </w:rPr>
              <w:t xml:space="preserve">The Board is </w:t>
            </w:r>
            <w:r w:rsidRPr="001C60B5">
              <w:rPr>
                <w:szCs w:val="24"/>
              </w:rPr>
              <w:t xml:space="preserve">asked to: </w:t>
            </w:r>
          </w:p>
          <w:p w14:paraId="2CE81DFD" w14:textId="3ECCF8C3" w:rsidR="00916053" w:rsidRDefault="00C53303" w:rsidP="00B37063">
            <w:pPr>
              <w:pStyle w:val="ListParagraph"/>
              <w:numPr>
                <w:ilvl w:val="0"/>
                <w:numId w:val="17"/>
              </w:numPr>
              <w:ind w:left="851" w:hanging="567"/>
              <w:rPr>
                <w:szCs w:val="24"/>
              </w:rPr>
            </w:pPr>
            <w:r w:rsidRPr="00C53303">
              <w:rPr>
                <w:szCs w:val="24"/>
              </w:rPr>
              <w:t>Incorporate and</w:t>
            </w:r>
            <w:r>
              <w:rPr>
                <w:b/>
                <w:szCs w:val="24"/>
              </w:rPr>
              <w:t xml:space="preserve"> adopt </w:t>
            </w:r>
            <w:r w:rsidR="00851721">
              <w:rPr>
                <w:szCs w:val="24"/>
              </w:rPr>
              <w:t>the proposed amendments to the Standing Orders</w:t>
            </w:r>
            <w:r w:rsidR="008E5907">
              <w:rPr>
                <w:szCs w:val="24"/>
              </w:rPr>
              <w:t xml:space="preserve"> </w:t>
            </w:r>
            <w:r w:rsidR="008E5907" w:rsidRPr="008E5907">
              <w:rPr>
                <w:szCs w:val="24"/>
              </w:rPr>
              <w:t>and Reservations and Delegations of Powers</w:t>
            </w:r>
            <w:r w:rsidR="000B57FC">
              <w:rPr>
                <w:szCs w:val="24"/>
              </w:rPr>
              <w:t xml:space="preserve"> including the two proposed deviations from the model document on page </w:t>
            </w:r>
            <w:r w:rsidR="00DF1C3D">
              <w:rPr>
                <w:szCs w:val="24"/>
              </w:rPr>
              <w:t>5</w:t>
            </w:r>
            <w:r w:rsidR="000B57FC">
              <w:rPr>
                <w:szCs w:val="24"/>
              </w:rPr>
              <w:t xml:space="preserve">. </w:t>
            </w:r>
          </w:p>
          <w:p w14:paraId="1CF0F252" w14:textId="77777777" w:rsidR="009A056F" w:rsidRDefault="009A056F" w:rsidP="009A056F">
            <w:pPr>
              <w:rPr>
                <w:szCs w:val="24"/>
              </w:rPr>
            </w:pPr>
          </w:p>
          <w:p w14:paraId="361CA5D2" w14:textId="34647276" w:rsidR="009A056F" w:rsidRPr="009A056F" w:rsidRDefault="009A056F" w:rsidP="004F5541">
            <w:pPr>
              <w:rPr>
                <w:i/>
                <w:szCs w:val="24"/>
              </w:rPr>
            </w:pPr>
            <w:r w:rsidRPr="009A056F">
              <w:rPr>
                <w:i/>
                <w:szCs w:val="24"/>
              </w:rPr>
              <w:t xml:space="preserve">The full set of Standing Orders and Reservations and Delegations </w:t>
            </w:r>
            <w:r w:rsidR="004F5541">
              <w:rPr>
                <w:i/>
                <w:szCs w:val="24"/>
              </w:rPr>
              <w:t>are provided as an appendices</w:t>
            </w:r>
            <w:r w:rsidR="009A1726">
              <w:rPr>
                <w:i/>
                <w:szCs w:val="24"/>
              </w:rPr>
              <w:t xml:space="preserve"> (Appendix 1)</w:t>
            </w:r>
            <w:r w:rsidR="004F5541">
              <w:rPr>
                <w:i/>
                <w:szCs w:val="24"/>
              </w:rPr>
              <w:t xml:space="preserve"> to this paper should Board members wish to review the full document. </w:t>
            </w:r>
          </w:p>
        </w:tc>
      </w:tr>
    </w:tbl>
    <w:p w14:paraId="361CA5D4" w14:textId="03CF0E31" w:rsidR="00916053" w:rsidRDefault="00916053"/>
    <w:tbl>
      <w:tblPr>
        <w:tblStyle w:val="TableGrid"/>
        <w:tblW w:w="0" w:type="auto"/>
        <w:tblLook w:val="04A0" w:firstRow="1" w:lastRow="0" w:firstColumn="1" w:lastColumn="0" w:noHBand="0" w:noVBand="1"/>
      </w:tblPr>
      <w:tblGrid>
        <w:gridCol w:w="3192"/>
        <w:gridCol w:w="5834"/>
      </w:tblGrid>
      <w:tr w:rsidR="00D713DC" w:rsidRPr="001C60B5" w14:paraId="361CA5D6" w14:textId="77777777" w:rsidTr="00480353">
        <w:tc>
          <w:tcPr>
            <w:tcW w:w="9026" w:type="dxa"/>
            <w:gridSpan w:val="2"/>
            <w:tcBorders>
              <w:left w:val="nil"/>
              <w:right w:val="nil"/>
            </w:tcBorders>
            <w:shd w:val="clear" w:color="auto" w:fill="auto"/>
          </w:tcPr>
          <w:p w14:paraId="361CA5D5" w14:textId="77777777" w:rsidR="00D713DC" w:rsidRPr="005B4E75" w:rsidRDefault="00D713DC">
            <w:pPr>
              <w:rPr>
                <w:b/>
                <w:sz w:val="12"/>
                <w:szCs w:val="12"/>
              </w:rPr>
            </w:pPr>
          </w:p>
        </w:tc>
      </w:tr>
      <w:tr w:rsidR="00EE7097" w:rsidRPr="001C60B5" w14:paraId="361CA5DC" w14:textId="77777777" w:rsidTr="00480353">
        <w:tc>
          <w:tcPr>
            <w:tcW w:w="9026" w:type="dxa"/>
            <w:gridSpan w:val="2"/>
            <w:shd w:val="clear" w:color="auto" w:fill="F2F2F2" w:themeFill="background1" w:themeFillShade="F2"/>
          </w:tcPr>
          <w:p w14:paraId="361CA5D7" w14:textId="77777777" w:rsidR="00EE7097" w:rsidRPr="001C60B5" w:rsidRDefault="00EE7097" w:rsidP="00680248">
            <w:pPr>
              <w:rPr>
                <w:szCs w:val="24"/>
              </w:rPr>
            </w:pPr>
            <w:r w:rsidRPr="001C60B5">
              <w:rPr>
                <w:b/>
                <w:szCs w:val="24"/>
              </w:rPr>
              <w:lastRenderedPageBreak/>
              <w:t xml:space="preserve">Link to Public Health Wales </w:t>
            </w:r>
            <w:hyperlink r:id="rId13" w:history="1">
              <w:r w:rsidRPr="001C60B5">
                <w:rPr>
                  <w:rStyle w:val="Hyperlink"/>
                  <w:b/>
                  <w:szCs w:val="24"/>
                </w:rPr>
                <w:t>Strategic Plan</w:t>
              </w:r>
            </w:hyperlink>
          </w:p>
          <w:p w14:paraId="361CA5D8" w14:textId="77777777" w:rsidR="00EE7097" w:rsidRPr="001C60B5" w:rsidRDefault="00EE7097" w:rsidP="00680248">
            <w:pPr>
              <w:rPr>
                <w:szCs w:val="24"/>
              </w:rPr>
            </w:pPr>
          </w:p>
          <w:p w14:paraId="361CA5D9"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361CA5DA" w14:textId="77777777" w:rsidR="00B52B29" w:rsidRDefault="00B52B29" w:rsidP="00EE7097">
            <w:pPr>
              <w:rPr>
                <w:bCs/>
                <w:szCs w:val="24"/>
              </w:rPr>
            </w:pPr>
          </w:p>
          <w:p w14:paraId="361CA5DB" w14:textId="77777777" w:rsidR="00EE7097" w:rsidRPr="001C60B5" w:rsidRDefault="00EE7097" w:rsidP="00EE7097">
            <w:pPr>
              <w:rPr>
                <w:szCs w:val="24"/>
              </w:rPr>
            </w:pPr>
            <w:r w:rsidRPr="001C60B5">
              <w:rPr>
                <w:szCs w:val="24"/>
              </w:rPr>
              <w:t>This report contributes to the following:</w:t>
            </w:r>
          </w:p>
        </w:tc>
      </w:tr>
      <w:tr w:rsidR="00EE7097" w:rsidRPr="001C60B5" w14:paraId="361CA5DF" w14:textId="77777777" w:rsidTr="00480353">
        <w:tc>
          <w:tcPr>
            <w:tcW w:w="3192" w:type="dxa"/>
            <w:shd w:val="clear" w:color="auto" w:fill="auto"/>
          </w:tcPr>
          <w:p w14:paraId="361CA5DD"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361CA5DE" w14:textId="60CBC389" w:rsidR="00EE7097" w:rsidRPr="0013075E" w:rsidRDefault="00FF53B4"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8E5907">
                  <w:rPr>
                    <w:rStyle w:val="Dropdown"/>
                  </w:rPr>
                  <w:t>All Strategic Priorities/Well-being Objectives</w:t>
                </w:r>
              </w:sdtContent>
            </w:sdt>
          </w:p>
        </w:tc>
      </w:tr>
      <w:tr w:rsidR="00EE7097" w:rsidRPr="001C60B5" w14:paraId="361CA5E7" w14:textId="77777777" w:rsidTr="00480353">
        <w:tc>
          <w:tcPr>
            <w:tcW w:w="9026" w:type="dxa"/>
            <w:gridSpan w:val="2"/>
            <w:tcBorders>
              <w:left w:val="nil"/>
              <w:right w:val="nil"/>
            </w:tcBorders>
            <w:shd w:val="clear" w:color="auto" w:fill="auto"/>
          </w:tcPr>
          <w:p w14:paraId="361CA5E6" w14:textId="77777777" w:rsidR="00EE7097" w:rsidRPr="005B4E75" w:rsidRDefault="00EE7097" w:rsidP="00211B9D">
            <w:pPr>
              <w:rPr>
                <w:b/>
                <w:sz w:val="12"/>
                <w:szCs w:val="12"/>
              </w:rPr>
            </w:pPr>
          </w:p>
        </w:tc>
      </w:tr>
      <w:tr w:rsidR="00EE7097" w:rsidRPr="001C60B5" w14:paraId="361CA5EA" w14:textId="77777777" w:rsidTr="00480353">
        <w:tc>
          <w:tcPr>
            <w:tcW w:w="9026" w:type="dxa"/>
            <w:gridSpan w:val="2"/>
            <w:shd w:val="clear" w:color="auto" w:fill="F2F2F2" w:themeFill="background1" w:themeFillShade="F2"/>
          </w:tcPr>
          <w:p w14:paraId="361CA5E9" w14:textId="4C7F6C08" w:rsidR="00EE7097" w:rsidRPr="00897F8D" w:rsidRDefault="00EE7097" w:rsidP="00CA5841">
            <w:pPr>
              <w:rPr>
                <w:i/>
                <w:color w:val="FF0000"/>
                <w:szCs w:val="24"/>
              </w:rPr>
            </w:pPr>
            <w:r w:rsidRPr="001C60B5">
              <w:rPr>
                <w:b/>
                <w:szCs w:val="24"/>
              </w:rPr>
              <w:t xml:space="preserve">Summary impact analysis </w:t>
            </w:r>
            <w:r w:rsidRPr="001C60B5">
              <w:rPr>
                <w:i/>
                <w:color w:val="FF0000"/>
                <w:szCs w:val="24"/>
              </w:rPr>
              <w:t xml:space="preserve"> </w:t>
            </w:r>
          </w:p>
        </w:tc>
      </w:tr>
      <w:tr w:rsidR="00EE7097" w:rsidRPr="001C60B5" w14:paraId="361CA5F1" w14:textId="77777777" w:rsidTr="00793C02">
        <w:trPr>
          <w:trHeight w:val="692"/>
        </w:trPr>
        <w:tc>
          <w:tcPr>
            <w:tcW w:w="3192" w:type="dxa"/>
          </w:tcPr>
          <w:p w14:paraId="361CA5EB" w14:textId="77777777" w:rsidR="00EE7097" w:rsidRPr="001C60B5" w:rsidRDefault="00EE7097" w:rsidP="00097ACD">
            <w:pPr>
              <w:rPr>
                <w:b/>
                <w:szCs w:val="24"/>
              </w:rPr>
            </w:pPr>
            <w:r w:rsidRPr="001C60B5">
              <w:rPr>
                <w:b/>
                <w:szCs w:val="24"/>
              </w:rPr>
              <w:t>Equality and Health Impact Assessment</w:t>
            </w:r>
          </w:p>
        </w:tc>
        <w:tc>
          <w:tcPr>
            <w:tcW w:w="5834" w:type="dxa"/>
          </w:tcPr>
          <w:p w14:paraId="361CA5F0" w14:textId="0D50D63B" w:rsidR="00EE7097" w:rsidRPr="00126327" w:rsidRDefault="008E5907" w:rsidP="008167DE">
            <w:pPr>
              <w:rPr>
                <w:i/>
                <w:color w:val="FF0000"/>
                <w:szCs w:val="24"/>
              </w:rPr>
            </w:pPr>
            <w:r w:rsidRPr="00793C02">
              <w:rPr>
                <w:szCs w:val="24"/>
              </w:rPr>
              <w:t>An Equality and Health Impact Assessment ha</w:t>
            </w:r>
            <w:r w:rsidR="00CB30B3">
              <w:rPr>
                <w:szCs w:val="24"/>
              </w:rPr>
              <w:t xml:space="preserve">s been completed </w:t>
            </w:r>
            <w:r w:rsidR="008167DE">
              <w:rPr>
                <w:szCs w:val="24"/>
              </w:rPr>
              <w:t>is</w:t>
            </w:r>
            <w:r w:rsidR="00CB30B3">
              <w:rPr>
                <w:szCs w:val="24"/>
              </w:rPr>
              <w:t xml:space="preserve"> available within the Board papers</w:t>
            </w:r>
            <w:r w:rsidRPr="00793C02">
              <w:rPr>
                <w:szCs w:val="24"/>
              </w:rPr>
              <w:t xml:space="preserve">. </w:t>
            </w:r>
          </w:p>
        </w:tc>
      </w:tr>
      <w:tr w:rsidR="003A3414" w:rsidRPr="001C60B5" w14:paraId="361CA5F4" w14:textId="77777777" w:rsidTr="00480353">
        <w:tc>
          <w:tcPr>
            <w:tcW w:w="3192" w:type="dxa"/>
          </w:tcPr>
          <w:p w14:paraId="361CA5F2"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361CA5F3" w14:textId="3C0F04BE" w:rsidR="003A3414" w:rsidRPr="003A3414" w:rsidRDefault="008E5907" w:rsidP="003A3414">
            <w:pPr>
              <w:rPr>
                <w:color w:val="FF0000"/>
                <w:szCs w:val="24"/>
              </w:rPr>
            </w:pPr>
            <w:r w:rsidRPr="00C2083B">
              <w:rPr>
                <w:color w:val="000000" w:themeColor="text1"/>
                <w:szCs w:val="24"/>
              </w:rPr>
              <w:t>The</w:t>
            </w:r>
            <w:r>
              <w:rPr>
                <w:color w:val="000000" w:themeColor="text1"/>
                <w:szCs w:val="24"/>
              </w:rPr>
              <w:t xml:space="preserve"> Standing Orders and Scheme of Reservation and </w:t>
            </w:r>
            <w:r w:rsidRPr="00C2083B">
              <w:rPr>
                <w:color w:val="000000" w:themeColor="text1"/>
                <w:szCs w:val="24"/>
              </w:rPr>
              <w:t>Delegation</w:t>
            </w:r>
            <w:r>
              <w:rPr>
                <w:color w:val="000000" w:themeColor="text1"/>
                <w:szCs w:val="24"/>
              </w:rPr>
              <w:t xml:space="preserve"> of Powers</w:t>
            </w:r>
            <w:r w:rsidRPr="00C2083B">
              <w:rPr>
                <w:color w:val="000000" w:themeColor="text1"/>
                <w:szCs w:val="24"/>
              </w:rPr>
              <w:t xml:space="preserve"> provides the Committee (on behalf of the Board) with assurance that appropriate arrangements are in place within the organisation to make decisions.</w:t>
            </w:r>
          </w:p>
        </w:tc>
      </w:tr>
      <w:tr w:rsidR="00EE7097" w:rsidRPr="001C60B5" w14:paraId="361CA5F7" w14:textId="77777777" w:rsidTr="00480353">
        <w:trPr>
          <w:trHeight w:val="1030"/>
        </w:trPr>
        <w:tc>
          <w:tcPr>
            <w:tcW w:w="3192" w:type="dxa"/>
            <w:vMerge w:val="restart"/>
          </w:tcPr>
          <w:p w14:paraId="361CA5F5"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361CA5F6" w14:textId="77777777" w:rsidR="00EE7097" w:rsidRPr="001C60B5" w:rsidRDefault="00EE7097" w:rsidP="00126327">
            <w:pPr>
              <w:rPr>
                <w:szCs w:val="24"/>
              </w:rPr>
            </w:pPr>
            <w:r w:rsidRPr="001C60B5">
              <w:rPr>
                <w:szCs w:val="24"/>
              </w:rPr>
              <w:t xml:space="preserve">This report supports and/or takes into account the </w:t>
            </w:r>
            <w:hyperlink r:id="rId14"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361CA5FA" w14:textId="77777777" w:rsidTr="00480353">
        <w:trPr>
          <w:trHeight w:val="281"/>
        </w:trPr>
        <w:tc>
          <w:tcPr>
            <w:tcW w:w="3192" w:type="dxa"/>
            <w:vMerge/>
          </w:tcPr>
          <w:p w14:paraId="361CA5F8"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361CA5F9" w14:textId="4264D01F" w:rsidR="00E263D4" w:rsidRPr="001C60B5" w:rsidRDefault="008E5907" w:rsidP="00E263D4">
                <w:pPr>
                  <w:ind w:left="436"/>
                  <w:rPr>
                    <w:szCs w:val="24"/>
                  </w:rPr>
                </w:pPr>
                <w:r>
                  <w:rPr>
                    <w:rStyle w:val="Dropdown"/>
                  </w:rPr>
                  <w:t>Governance, Leadership and Accountability</w:t>
                </w:r>
              </w:p>
            </w:sdtContent>
          </w:sdt>
        </w:tc>
      </w:tr>
      <w:tr w:rsidR="00EE7097" w:rsidRPr="001C60B5" w14:paraId="361CA603" w14:textId="77777777" w:rsidTr="00480353">
        <w:tc>
          <w:tcPr>
            <w:tcW w:w="3192" w:type="dxa"/>
          </w:tcPr>
          <w:p w14:paraId="361CA601" w14:textId="77777777" w:rsidR="00EE7097" w:rsidRPr="001C60B5" w:rsidRDefault="00EE7097">
            <w:pPr>
              <w:rPr>
                <w:b/>
                <w:szCs w:val="24"/>
              </w:rPr>
            </w:pPr>
            <w:r w:rsidRPr="001C60B5">
              <w:rPr>
                <w:b/>
                <w:szCs w:val="24"/>
              </w:rPr>
              <w:t>Financial implications</w:t>
            </w:r>
          </w:p>
        </w:tc>
        <w:tc>
          <w:tcPr>
            <w:tcW w:w="5834" w:type="dxa"/>
          </w:tcPr>
          <w:p w14:paraId="361CA602" w14:textId="4B49FDB5" w:rsidR="00EE7097" w:rsidRPr="00126327" w:rsidRDefault="008E5907" w:rsidP="007D03B8">
            <w:pPr>
              <w:rPr>
                <w:szCs w:val="24"/>
              </w:rPr>
            </w:pPr>
            <w:r>
              <w:rPr>
                <w:szCs w:val="24"/>
              </w:rPr>
              <w:t>N/A</w:t>
            </w:r>
          </w:p>
        </w:tc>
      </w:tr>
      <w:tr w:rsidR="00EE7097" w:rsidRPr="001C60B5" w14:paraId="361CA606" w14:textId="77777777" w:rsidTr="00480353">
        <w:tc>
          <w:tcPr>
            <w:tcW w:w="3192" w:type="dxa"/>
          </w:tcPr>
          <w:p w14:paraId="361CA604"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361CA605" w14:textId="3F9CF1CA" w:rsidR="00EE7097" w:rsidRPr="00126327" w:rsidRDefault="008E5907" w:rsidP="007D03B8">
            <w:pPr>
              <w:rPr>
                <w:color w:val="FF0000"/>
                <w:szCs w:val="24"/>
              </w:rPr>
            </w:pPr>
            <w:r w:rsidRPr="008E5907">
              <w:rPr>
                <w:szCs w:val="24"/>
              </w:rPr>
              <w:t>N/A</w:t>
            </w:r>
          </w:p>
        </w:tc>
      </w:tr>
    </w:tbl>
    <w:p w14:paraId="361CA607" w14:textId="77777777" w:rsidR="007D03B8" w:rsidRPr="001C60B5" w:rsidRDefault="007D03B8" w:rsidP="006F654D">
      <w:pPr>
        <w:pStyle w:val="ListBullet"/>
        <w:rPr>
          <w:b/>
          <w:color w:val="FF0000"/>
          <w:szCs w:val="24"/>
        </w:rPr>
        <w:sectPr w:rsidR="007D03B8" w:rsidRPr="001C60B5" w:rsidSect="008902AA">
          <w:footerReference w:type="default" r:id="rId15"/>
          <w:pgSz w:w="11906" w:h="16838"/>
          <w:pgMar w:top="1440" w:right="1440" w:bottom="1440" w:left="1440" w:header="708" w:footer="708" w:gutter="0"/>
          <w:cols w:space="708"/>
          <w:docGrid w:linePitch="360"/>
        </w:sectPr>
      </w:pPr>
    </w:p>
    <w:p w14:paraId="361CA608" w14:textId="77777777" w:rsidR="0087331D" w:rsidRPr="001C60B5"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14:paraId="361CA609" w14:textId="77777777" w:rsidR="0087331D" w:rsidRPr="001C60B5" w:rsidRDefault="0087331D" w:rsidP="0087331D">
      <w:pPr>
        <w:pStyle w:val="ListParagraph"/>
        <w:rPr>
          <w:szCs w:val="24"/>
        </w:rPr>
      </w:pPr>
    </w:p>
    <w:p w14:paraId="572C5627" w14:textId="0B627621" w:rsidR="00C53303" w:rsidRPr="00603C65" w:rsidRDefault="00C53303" w:rsidP="00C53303">
      <w:pPr>
        <w:rPr>
          <w:szCs w:val="24"/>
        </w:rPr>
      </w:pPr>
      <w:r w:rsidRPr="00603C65">
        <w:rPr>
          <w:szCs w:val="24"/>
        </w:rPr>
        <w:t xml:space="preserve">The purpose of this paper is to bring to the attention of the Board the revised Model Standing </w:t>
      </w:r>
      <w:r>
        <w:rPr>
          <w:szCs w:val="24"/>
        </w:rPr>
        <w:t xml:space="preserve">Orders and </w:t>
      </w:r>
      <w:r w:rsidRPr="00310416">
        <w:rPr>
          <w:szCs w:val="24"/>
        </w:rPr>
        <w:t>Reservation and Delegation of Powers</w:t>
      </w:r>
      <w:r>
        <w:rPr>
          <w:szCs w:val="24"/>
        </w:rPr>
        <w:t xml:space="preserve">, </w:t>
      </w:r>
      <w:r w:rsidRPr="00603C65">
        <w:rPr>
          <w:szCs w:val="24"/>
        </w:rPr>
        <w:t>recommend that they are adopted</w:t>
      </w:r>
      <w:r>
        <w:rPr>
          <w:szCs w:val="24"/>
        </w:rPr>
        <w:t xml:space="preserve"> and incorporated</w:t>
      </w:r>
      <w:r>
        <w:rPr>
          <w:szCs w:val="24"/>
        </w:rPr>
        <w:t xml:space="preserve"> into Public Health Wales. </w:t>
      </w:r>
    </w:p>
    <w:p w14:paraId="5AF20B48" w14:textId="77777777" w:rsidR="00C53303" w:rsidRPr="002B40D7" w:rsidRDefault="00C53303" w:rsidP="00C53303">
      <w:pPr>
        <w:pStyle w:val="ListParagraph"/>
        <w:ind w:left="360"/>
        <w:rPr>
          <w:szCs w:val="24"/>
        </w:rPr>
      </w:pPr>
    </w:p>
    <w:p w14:paraId="12A79F54" w14:textId="3AFCD8CC" w:rsidR="00C53303" w:rsidRPr="00603C65" w:rsidRDefault="00C53303" w:rsidP="00C53303">
      <w:pPr>
        <w:rPr>
          <w:szCs w:val="24"/>
        </w:rPr>
      </w:pPr>
      <w:r w:rsidRPr="00603C65">
        <w:rPr>
          <w:szCs w:val="24"/>
        </w:rPr>
        <w:t>In accordance with the S</w:t>
      </w:r>
      <w:r>
        <w:rPr>
          <w:szCs w:val="24"/>
        </w:rPr>
        <w:t xml:space="preserve">tanding </w:t>
      </w:r>
      <w:r>
        <w:rPr>
          <w:szCs w:val="24"/>
        </w:rPr>
        <w:t>Orders</w:t>
      </w:r>
      <w:r w:rsidRPr="00603C65">
        <w:rPr>
          <w:szCs w:val="24"/>
        </w:rPr>
        <w:t xml:space="preserve">, </w:t>
      </w:r>
      <w:r w:rsidRPr="00603C65">
        <w:rPr>
          <w:rFonts w:cs="Arial"/>
          <w:szCs w:val="24"/>
        </w:rPr>
        <w:t xml:space="preserve">all Trust Board members and officers must be made aware of these Standing </w:t>
      </w:r>
      <w:r>
        <w:rPr>
          <w:rFonts w:cs="Arial"/>
          <w:szCs w:val="24"/>
        </w:rPr>
        <w:t>Orders</w:t>
      </w:r>
      <w:r w:rsidRPr="00603C65">
        <w:rPr>
          <w:rFonts w:cs="Arial"/>
          <w:szCs w:val="24"/>
        </w:rPr>
        <w:t xml:space="preserve"> and, where appropriate, should be familiar with their detailed content.</w:t>
      </w:r>
      <w:r w:rsidRPr="00603C65">
        <w:rPr>
          <w:szCs w:val="24"/>
        </w:rPr>
        <w:t xml:space="preserve"> </w:t>
      </w:r>
    </w:p>
    <w:p w14:paraId="2A575DD6" w14:textId="5362263E" w:rsidR="00C53303" w:rsidRDefault="00C53303" w:rsidP="009A1726">
      <w:pPr>
        <w:pStyle w:val="ListParagraph"/>
        <w:ind w:left="0"/>
        <w:jc w:val="both"/>
        <w:rPr>
          <w:szCs w:val="24"/>
        </w:rPr>
      </w:pPr>
    </w:p>
    <w:p w14:paraId="361CA60A" w14:textId="3A45FF13" w:rsidR="0087331D" w:rsidRDefault="00F12F90" w:rsidP="009A1726">
      <w:pPr>
        <w:pStyle w:val="ListParagraph"/>
        <w:ind w:left="0"/>
        <w:jc w:val="both"/>
        <w:rPr>
          <w:szCs w:val="24"/>
        </w:rPr>
      </w:pPr>
      <w:r>
        <w:rPr>
          <w:szCs w:val="24"/>
        </w:rPr>
        <w:t>This report identifies</w:t>
      </w:r>
      <w:r w:rsidR="008E5907" w:rsidRPr="00F12F90">
        <w:rPr>
          <w:szCs w:val="24"/>
        </w:rPr>
        <w:t xml:space="preserve"> the amendments required to be made to the Standing Orders and Scheme of Reservation and Delegation of Powers, to incorporate the Model Standing Orders issued by Welsh </w:t>
      </w:r>
      <w:r w:rsidR="008E5907" w:rsidRPr="00883A04">
        <w:rPr>
          <w:szCs w:val="24"/>
        </w:rPr>
        <w:t xml:space="preserve">Government </w:t>
      </w:r>
      <w:r w:rsidR="004100D7" w:rsidRPr="00883A04">
        <w:rPr>
          <w:szCs w:val="24"/>
        </w:rPr>
        <w:t xml:space="preserve">on </w:t>
      </w:r>
      <w:r w:rsidR="00883A04" w:rsidRPr="00883A04">
        <w:rPr>
          <w:szCs w:val="24"/>
        </w:rPr>
        <w:t xml:space="preserve">9 April 2021. </w:t>
      </w:r>
    </w:p>
    <w:p w14:paraId="361CA60B" w14:textId="77777777" w:rsidR="0087331D" w:rsidRPr="001C60B5" w:rsidRDefault="0087331D" w:rsidP="009A1726">
      <w:pPr>
        <w:pStyle w:val="Heading1"/>
        <w:numPr>
          <w:ilvl w:val="0"/>
          <w:numId w:val="2"/>
        </w:numPr>
        <w:ind w:left="567" w:hanging="567"/>
        <w:jc w:val="both"/>
        <w:rPr>
          <w:szCs w:val="24"/>
        </w:rPr>
      </w:pPr>
      <w:r w:rsidRPr="001C60B5">
        <w:rPr>
          <w:szCs w:val="24"/>
        </w:rPr>
        <w:t>Background</w:t>
      </w:r>
    </w:p>
    <w:p w14:paraId="361CA60C" w14:textId="77777777" w:rsidR="0087331D" w:rsidRPr="001C60B5" w:rsidRDefault="0087331D" w:rsidP="009A1726">
      <w:pPr>
        <w:pStyle w:val="ListParagraph"/>
        <w:jc w:val="both"/>
        <w:rPr>
          <w:szCs w:val="24"/>
        </w:rPr>
      </w:pPr>
    </w:p>
    <w:p w14:paraId="5E63992A" w14:textId="77777777" w:rsidR="00D30193" w:rsidRPr="00310416" w:rsidRDefault="00D30193" w:rsidP="009A1726">
      <w:pPr>
        <w:jc w:val="both"/>
        <w:rPr>
          <w:szCs w:val="24"/>
        </w:rPr>
      </w:pPr>
      <w:r w:rsidRPr="00310416">
        <w:rPr>
          <w:szCs w:val="24"/>
        </w:rPr>
        <w:t>The Standing Orders (SOs) and Reservation and Delegation of Powers</w:t>
      </w:r>
      <w:r>
        <w:rPr>
          <w:szCs w:val="24"/>
        </w:rPr>
        <w:t xml:space="preserve">, </w:t>
      </w:r>
      <w:r w:rsidRPr="00310416">
        <w:rPr>
          <w:szCs w:val="24"/>
        </w:rPr>
        <w:t>together with a range of other framework documents,</w:t>
      </w:r>
      <w:r>
        <w:rPr>
          <w:szCs w:val="24"/>
        </w:rPr>
        <w:t xml:space="preserve"> set out</w:t>
      </w:r>
      <w:r w:rsidRPr="00310416">
        <w:rPr>
          <w:szCs w:val="24"/>
        </w:rPr>
        <w:t xml:space="preserve"> the arrangements for the Board and the wider organisation to make decisions.  </w:t>
      </w:r>
    </w:p>
    <w:p w14:paraId="7794B26E" w14:textId="77777777" w:rsidR="00D30193" w:rsidRDefault="00D30193" w:rsidP="00D30193">
      <w:pPr>
        <w:jc w:val="both"/>
        <w:rPr>
          <w:rFonts w:eastAsia="Times New Roman"/>
          <w:szCs w:val="24"/>
        </w:rPr>
      </w:pPr>
      <w:r w:rsidRPr="00310416">
        <w:rPr>
          <w:szCs w:val="24"/>
        </w:rPr>
        <w:t xml:space="preserve">To ensure that Public Health Wales can facilitate </w:t>
      </w:r>
      <w:r w:rsidRPr="00310416">
        <w:rPr>
          <w:rFonts w:eastAsia="Times New Roman"/>
          <w:szCs w:val="24"/>
        </w:rPr>
        <w:t xml:space="preserve">agile decision making and reduce unnecessary bureaucracy, without </w:t>
      </w:r>
      <w:r>
        <w:rPr>
          <w:rFonts w:eastAsia="Times New Roman"/>
          <w:szCs w:val="24"/>
        </w:rPr>
        <w:t xml:space="preserve">compromising strong governance. </w:t>
      </w:r>
    </w:p>
    <w:p w14:paraId="4E6C09F3" w14:textId="3D9BC19B" w:rsidR="00D30193" w:rsidRDefault="00D30193" w:rsidP="00D30193">
      <w:pPr>
        <w:jc w:val="both"/>
        <w:rPr>
          <w:rFonts w:eastAsia="Times New Roman"/>
          <w:szCs w:val="24"/>
        </w:rPr>
      </w:pPr>
    </w:p>
    <w:p w14:paraId="531BDA31" w14:textId="6A68D5D4" w:rsidR="00D30193" w:rsidRDefault="00D30193" w:rsidP="00D30193">
      <w:pPr>
        <w:jc w:val="both"/>
        <w:rPr>
          <w:szCs w:val="24"/>
        </w:rPr>
      </w:pPr>
      <w:r w:rsidRPr="002F66DD">
        <w:rPr>
          <w:szCs w:val="24"/>
        </w:rPr>
        <w:t>The Standing Orders (SO’s)</w:t>
      </w:r>
      <w:r>
        <w:rPr>
          <w:szCs w:val="24"/>
        </w:rPr>
        <w:t xml:space="preserve"> and Reservation and Delegation of Powers set out, together with a range of other framework documents, the arrangements </w:t>
      </w:r>
      <w:r w:rsidRPr="002F66DD">
        <w:rPr>
          <w:szCs w:val="24"/>
        </w:rPr>
        <w:t>within which the Board and the wider organisation makes decisions.</w:t>
      </w:r>
      <w:r>
        <w:rPr>
          <w:szCs w:val="24"/>
        </w:rPr>
        <w:t xml:space="preserve">  </w:t>
      </w:r>
    </w:p>
    <w:p w14:paraId="52E01DD3" w14:textId="77777777" w:rsidR="00D30193" w:rsidRDefault="00D30193" w:rsidP="00D30193">
      <w:pPr>
        <w:jc w:val="both"/>
        <w:rPr>
          <w:szCs w:val="24"/>
        </w:rPr>
      </w:pPr>
    </w:p>
    <w:p w14:paraId="270F484F" w14:textId="042F6880" w:rsidR="00D30193" w:rsidRDefault="00D30193" w:rsidP="00D30193">
      <w:pPr>
        <w:jc w:val="both"/>
        <w:rPr>
          <w:rFonts w:eastAsia="Times New Roman"/>
          <w:szCs w:val="24"/>
        </w:rPr>
      </w:pPr>
      <w:r>
        <w:rPr>
          <w:szCs w:val="24"/>
        </w:rPr>
        <w:t xml:space="preserve">A full review of the </w:t>
      </w:r>
      <w:r w:rsidR="00F12F90" w:rsidRPr="002F66DD">
        <w:rPr>
          <w:szCs w:val="24"/>
        </w:rPr>
        <w:t xml:space="preserve">Public Health Wales NHS Trust Standing Orders and Reservation </w:t>
      </w:r>
      <w:r>
        <w:rPr>
          <w:szCs w:val="24"/>
        </w:rPr>
        <w:t>and Delegation of Powers took place in November 2019, following the issue of revised model SOs from Welsh Government. Since this version was approved</w:t>
      </w:r>
      <w:r>
        <w:rPr>
          <w:rFonts w:eastAsia="Times New Roman"/>
          <w:szCs w:val="24"/>
        </w:rPr>
        <w:t>, the Board has approved a number</w:t>
      </w:r>
      <w:r w:rsidRPr="00310416">
        <w:rPr>
          <w:rFonts w:eastAsia="Times New Roman"/>
          <w:szCs w:val="24"/>
        </w:rPr>
        <w:t xml:space="preserve"> temporary variation to parts of the Standing Orders (November 2019 edition). </w:t>
      </w:r>
    </w:p>
    <w:p w14:paraId="29C8B3DE" w14:textId="77777777" w:rsidR="00775A74" w:rsidRDefault="00775A74" w:rsidP="00D30193">
      <w:pPr>
        <w:jc w:val="both"/>
        <w:rPr>
          <w:rFonts w:eastAsia="Times New Roman"/>
          <w:szCs w:val="24"/>
        </w:rPr>
      </w:pPr>
    </w:p>
    <w:p w14:paraId="63E14809" w14:textId="77777777" w:rsidR="00775A74" w:rsidRPr="00B41B43" w:rsidRDefault="00775A74" w:rsidP="00775A74">
      <w:pPr>
        <w:jc w:val="both"/>
        <w:rPr>
          <w:rFonts w:eastAsia="Times New Roman"/>
        </w:rPr>
      </w:pPr>
      <w:r w:rsidRPr="00B41B43">
        <w:rPr>
          <w:rFonts w:eastAsia="Times New Roman"/>
        </w:rPr>
        <w:t>For ease of reference, the changes made in during 2020/21 are available to view in the following papers:</w:t>
      </w:r>
    </w:p>
    <w:p w14:paraId="54956692" w14:textId="77777777" w:rsidR="00775A74" w:rsidRPr="00B41B43" w:rsidRDefault="00775A74" w:rsidP="00775A74">
      <w:pPr>
        <w:jc w:val="both"/>
        <w:rPr>
          <w:rFonts w:eastAsia="Times New Roman"/>
          <w:szCs w:val="24"/>
        </w:rPr>
      </w:pPr>
    </w:p>
    <w:p w14:paraId="028CDF10" w14:textId="77777777" w:rsidR="00775A74" w:rsidRPr="00B41B43" w:rsidRDefault="00FF53B4" w:rsidP="00775A74">
      <w:pPr>
        <w:pStyle w:val="ListParagraph"/>
        <w:numPr>
          <w:ilvl w:val="0"/>
          <w:numId w:val="39"/>
        </w:numPr>
        <w:rPr>
          <w:rFonts w:eastAsia="Times New Roman"/>
        </w:rPr>
      </w:pPr>
      <w:hyperlink r:id="rId16" w:history="1">
        <w:r w:rsidR="00775A74" w:rsidRPr="00B41B43">
          <w:rPr>
            <w:rStyle w:val="Hyperlink"/>
            <w:rFonts w:eastAsia="Times New Roman"/>
          </w:rPr>
          <w:t>Board Governance changes, 26 March 2020</w:t>
        </w:r>
      </w:hyperlink>
      <w:r w:rsidR="00775A74" w:rsidRPr="00B41B43">
        <w:rPr>
          <w:rFonts w:eastAsia="Times New Roman"/>
        </w:rPr>
        <w:t xml:space="preserve"> </w:t>
      </w:r>
    </w:p>
    <w:p w14:paraId="71560B21" w14:textId="77777777" w:rsidR="00775A74" w:rsidRPr="00B41B43" w:rsidRDefault="00FF53B4" w:rsidP="00775A74">
      <w:pPr>
        <w:pStyle w:val="ListParagraph"/>
        <w:numPr>
          <w:ilvl w:val="0"/>
          <w:numId w:val="39"/>
        </w:numPr>
        <w:rPr>
          <w:rFonts w:eastAsia="Times New Roman"/>
        </w:rPr>
      </w:pPr>
      <w:hyperlink r:id="rId17" w:history="1">
        <w:r w:rsidR="00775A74" w:rsidRPr="00B41B43">
          <w:rPr>
            <w:rStyle w:val="Hyperlink"/>
            <w:rFonts w:eastAsia="Times New Roman"/>
          </w:rPr>
          <w:t>Board Governance changes, 30 April 2020</w:t>
        </w:r>
      </w:hyperlink>
      <w:r w:rsidR="00775A74" w:rsidRPr="00B41B43">
        <w:rPr>
          <w:rFonts w:eastAsia="Times New Roman"/>
        </w:rPr>
        <w:t xml:space="preserve"> </w:t>
      </w:r>
    </w:p>
    <w:p w14:paraId="0CF5D22D" w14:textId="77777777" w:rsidR="00775A74" w:rsidRPr="00B41B43" w:rsidRDefault="00FF53B4" w:rsidP="00775A74">
      <w:pPr>
        <w:pStyle w:val="ListParagraph"/>
        <w:numPr>
          <w:ilvl w:val="0"/>
          <w:numId w:val="39"/>
        </w:numPr>
        <w:rPr>
          <w:rFonts w:eastAsia="Times New Roman"/>
        </w:rPr>
      </w:pPr>
      <w:hyperlink r:id="rId18" w:history="1">
        <w:r w:rsidR="00775A74" w:rsidRPr="00B41B43">
          <w:rPr>
            <w:rStyle w:val="Hyperlink"/>
            <w:rFonts w:eastAsia="Times New Roman"/>
          </w:rPr>
          <w:t>Financial Authority Arrangements, 30 April 2020</w:t>
        </w:r>
      </w:hyperlink>
    </w:p>
    <w:p w14:paraId="4D8CC304" w14:textId="77777777" w:rsidR="00775A74" w:rsidRPr="00B41B43" w:rsidRDefault="00FF53B4" w:rsidP="00775A74">
      <w:pPr>
        <w:pStyle w:val="ListParagraph"/>
        <w:numPr>
          <w:ilvl w:val="0"/>
          <w:numId w:val="39"/>
        </w:numPr>
        <w:rPr>
          <w:rFonts w:eastAsia="Times New Roman"/>
        </w:rPr>
      </w:pPr>
      <w:hyperlink r:id="rId19" w:history="1">
        <w:r w:rsidR="00775A74" w:rsidRPr="00B41B43">
          <w:rPr>
            <w:rStyle w:val="Hyperlink"/>
            <w:rFonts w:eastAsia="Times New Roman"/>
          </w:rPr>
          <w:t>Chairs Action (financial authority arrangements) – 30 April 2020</w:t>
        </w:r>
      </w:hyperlink>
      <w:r w:rsidR="00775A74" w:rsidRPr="00B41B43">
        <w:rPr>
          <w:rFonts w:eastAsia="Times New Roman"/>
        </w:rPr>
        <w:t xml:space="preserve"> </w:t>
      </w:r>
    </w:p>
    <w:p w14:paraId="2C2252E9" w14:textId="77777777" w:rsidR="00775A74" w:rsidRPr="00B41B43" w:rsidRDefault="00FF53B4" w:rsidP="00775A74">
      <w:pPr>
        <w:pStyle w:val="ListParagraph"/>
        <w:numPr>
          <w:ilvl w:val="0"/>
          <w:numId w:val="39"/>
        </w:numPr>
        <w:contextualSpacing w:val="0"/>
        <w:jc w:val="both"/>
        <w:rPr>
          <w:rStyle w:val="Hyperlink"/>
          <w:rFonts w:eastAsia="Times New Roman"/>
        </w:rPr>
      </w:pPr>
      <w:hyperlink r:id="rId20" w:history="1">
        <w:r w:rsidR="00775A74" w:rsidRPr="00B41B43">
          <w:rPr>
            <w:rStyle w:val="Hyperlink"/>
            <w:rFonts w:eastAsia="Times New Roman"/>
          </w:rPr>
          <w:t>Board Governance changes, 30 July 2020</w:t>
        </w:r>
      </w:hyperlink>
    </w:p>
    <w:p w14:paraId="3BD3820C" w14:textId="77777777" w:rsidR="00775A74" w:rsidRPr="004A2640" w:rsidRDefault="00FF53B4" w:rsidP="00775A74">
      <w:pPr>
        <w:pStyle w:val="ListParagraph"/>
        <w:numPr>
          <w:ilvl w:val="0"/>
          <w:numId w:val="39"/>
        </w:numPr>
        <w:contextualSpacing w:val="0"/>
        <w:jc w:val="both"/>
        <w:rPr>
          <w:rStyle w:val="Hyperlink"/>
          <w:rFonts w:eastAsia="Times New Roman"/>
        </w:rPr>
      </w:pPr>
      <w:hyperlink r:id="rId21" w:history="1">
        <w:r w:rsidR="00775A74" w:rsidRPr="004A2640">
          <w:rPr>
            <w:rStyle w:val="Hyperlink"/>
            <w:rFonts w:eastAsia="Times New Roman"/>
          </w:rPr>
          <w:t>Board Governance changes, 29 October 2020</w:t>
        </w:r>
      </w:hyperlink>
      <w:r w:rsidR="00775A74" w:rsidRPr="004A2640">
        <w:rPr>
          <w:rStyle w:val="Hyperlink"/>
          <w:rFonts w:eastAsia="Times New Roman"/>
        </w:rPr>
        <w:t xml:space="preserve"> </w:t>
      </w:r>
    </w:p>
    <w:p w14:paraId="3C30D230" w14:textId="77777777" w:rsidR="00775A74" w:rsidRPr="004A2640" w:rsidRDefault="00FF53B4" w:rsidP="00775A74">
      <w:pPr>
        <w:pStyle w:val="ListParagraph"/>
        <w:numPr>
          <w:ilvl w:val="0"/>
          <w:numId w:val="39"/>
        </w:numPr>
        <w:contextualSpacing w:val="0"/>
        <w:jc w:val="both"/>
        <w:rPr>
          <w:rStyle w:val="Hyperlink"/>
          <w:rFonts w:eastAsia="Times New Roman"/>
        </w:rPr>
      </w:pPr>
      <w:hyperlink r:id="rId22" w:history="1">
        <w:r w:rsidR="00775A74" w:rsidRPr="004A2640">
          <w:rPr>
            <w:rStyle w:val="Hyperlink"/>
            <w:rFonts w:eastAsia="Times New Roman"/>
          </w:rPr>
          <w:t>Board and Committee Governance 2021/22, 25 February 2021</w:t>
        </w:r>
      </w:hyperlink>
    </w:p>
    <w:p w14:paraId="7A3D237C" w14:textId="7733121F" w:rsidR="00D30193" w:rsidRDefault="00D30193" w:rsidP="00D30193">
      <w:pPr>
        <w:jc w:val="both"/>
        <w:rPr>
          <w:rFonts w:eastAsia="Times New Roman"/>
          <w:szCs w:val="24"/>
        </w:rPr>
      </w:pPr>
    </w:p>
    <w:p w14:paraId="3CCD30CA" w14:textId="235FD74F" w:rsidR="00F12F90" w:rsidRDefault="00F12F90" w:rsidP="00F12F90">
      <w:pPr>
        <w:jc w:val="both"/>
        <w:rPr>
          <w:szCs w:val="24"/>
        </w:rPr>
      </w:pPr>
    </w:p>
    <w:p w14:paraId="5FA66436" w14:textId="00A3471F" w:rsidR="00F12F90" w:rsidRDefault="00F12F90" w:rsidP="00F12F90">
      <w:pPr>
        <w:jc w:val="both"/>
        <w:rPr>
          <w:szCs w:val="24"/>
        </w:rPr>
      </w:pPr>
      <w:r>
        <w:rPr>
          <w:szCs w:val="24"/>
        </w:rPr>
        <w:t xml:space="preserve">Welsh Government have issued revised Model Standing Orders, which the Trust must incorporate and adopt this latest review into its </w:t>
      </w:r>
      <w:r w:rsidR="00883A04">
        <w:rPr>
          <w:szCs w:val="24"/>
        </w:rPr>
        <w:t xml:space="preserve">Standing Orders. </w:t>
      </w:r>
    </w:p>
    <w:p w14:paraId="4C238D48" w14:textId="37D46CB2" w:rsidR="00F12F90" w:rsidRDefault="00F12F90" w:rsidP="00F12F90">
      <w:pPr>
        <w:jc w:val="both"/>
        <w:rPr>
          <w:szCs w:val="24"/>
        </w:rPr>
      </w:pPr>
    </w:p>
    <w:p w14:paraId="0D3D874F" w14:textId="3F4F5D8D" w:rsidR="00F12F90" w:rsidRDefault="00F12F90" w:rsidP="00F12F90">
      <w:pPr>
        <w:jc w:val="both"/>
        <w:rPr>
          <w:szCs w:val="24"/>
        </w:rPr>
      </w:pPr>
      <w:r>
        <w:rPr>
          <w:szCs w:val="24"/>
        </w:rPr>
        <w:t>They are based on Model Standing Orders designed for NHS Wales and the expectation is that the organisation will adhere to these unless there is a genuine need to deviate. Welsh Government have issued a summary of the changes made and  instructions on sections which may be for local resolution and those which are subject to Ministerial Direction or are a legislative requirement</w:t>
      </w:r>
      <w:r w:rsidR="00EC4D3F">
        <w:rPr>
          <w:szCs w:val="24"/>
        </w:rPr>
        <w:t xml:space="preserve">. </w:t>
      </w:r>
      <w:r>
        <w:rPr>
          <w:szCs w:val="24"/>
        </w:rPr>
        <w:t xml:space="preserve"> </w:t>
      </w:r>
    </w:p>
    <w:p w14:paraId="361CA60E" w14:textId="6FE4EB1D" w:rsidR="0087331D" w:rsidRDefault="0087331D" w:rsidP="002B712E">
      <w:pPr>
        <w:pStyle w:val="Heading1"/>
        <w:numPr>
          <w:ilvl w:val="0"/>
          <w:numId w:val="2"/>
        </w:numPr>
        <w:ind w:left="567" w:hanging="567"/>
        <w:rPr>
          <w:szCs w:val="24"/>
        </w:rPr>
      </w:pPr>
      <w:r w:rsidRPr="001C60B5">
        <w:rPr>
          <w:szCs w:val="24"/>
        </w:rPr>
        <w:t>Description/Assessment</w:t>
      </w:r>
    </w:p>
    <w:p w14:paraId="5907474E" w14:textId="2D88DE2C" w:rsidR="00F12F90" w:rsidRDefault="00F12F90" w:rsidP="00F12F90"/>
    <w:p w14:paraId="075E3318" w14:textId="77777777" w:rsidR="00775A74" w:rsidRDefault="00775A74" w:rsidP="00775A74">
      <w:pPr>
        <w:jc w:val="both"/>
        <w:rPr>
          <w:szCs w:val="24"/>
        </w:rPr>
      </w:pPr>
      <w:r>
        <w:rPr>
          <w:szCs w:val="24"/>
        </w:rPr>
        <w:t>An updated version of the standing orders and the scheme of delegation with tracked changes, is included at</w:t>
      </w:r>
      <w:r w:rsidRPr="00775A74">
        <w:rPr>
          <w:b/>
          <w:szCs w:val="24"/>
        </w:rPr>
        <w:t xml:space="preserve"> appendix 1</w:t>
      </w:r>
      <w:r>
        <w:rPr>
          <w:szCs w:val="24"/>
        </w:rPr>
        <w:t xml:space="preserve">. </w:t>
      </w:r>
    </w:p>
    <w:p w14:paraId="28DB8BD1" w14:textId="77777777" w:rsidR="005A5021" w:rsidRDefault="005A5021" w:rsidP="00F12F90"/>
    <w:p w14:paraId="0C206078" w14:textId="30020350" w:rsidR="00F12F90" w:rsidRPr="00F12F90" w:rsidRDefault="005A5021" w:rsidP="00F12F90">
      <w:pPr>
        <w:rPr>
          <w:b/>
        </w:rPr>
      </w:pPr>
      <w:r>
        <w:rPr>
          <w:b/>
        </w:rPr>
        <w:t>3.1</w:t>
      </w:r>
      <w:r>
        <w:rPr>
          <w:b/>
        </w:rPr>
        <w:tab/>
      </w:r>
      <w:r w:rsidR="00F12F90" w:rsidRPr="00F12F90">
        <w:rPr>
          <w:b/>
        </w:rPr>
        <w:t>Amendments to Standing Orders</w:t>
      </w:r>
    </w:p>
    <w:p w14:paraId="6FF44843" w14:textId="0FB72F67" w:rsidR="00F12F90" w:rsidRDefault="00F12F90" w:rsidP="00F12F90">
      <w:pPr>
        <w:rPr>
          <w:szCs w:val="24"/>
        </w:rPr>
      </w:pPr>
    </w:p>
    <w:p w14:paraId="24F89E6C" w14:textId="7A124704" w:rsidR="005A5021" w:rsidRDefault="005A5021" w:rsidP="005A5021">
      <w:pPr>
        <w:jc w:val="both"/>
        <w:rPr>
          <w:szCs w:val="24"/>
        </w:rPr>
      </w:pPr>
      <w:r>
        <w:rPr>
          <w:szCs w:val="24"/>
        </w:rPr>
        <w:t xml:space="preserve">A full list of the changes are included at </w:t>
      </w:r>
      <w:r w:rsidRPr="00775A74">
        <w:rPr>
          <w:b/>
          <w:szCs w:val="24"/>
        </w:rPr>
        <w:t>appendix 2</w:t>
      </w:r>
      <w:r>
        <w:rPr>
          <w:szCs w:val="24"/>
        </w:rPr>
        <w:t xml:space="preserve"> (Standing orders). The key changes are outlined in the table below:</w:t>
      </w:r>
    </w:p>
    <w:p w14:paraId="75EBF6FA" w14:textId="77777777" w:rsidR="005A5021" w:rsidRDefault="005A5021" w:rsidP="00F12F90">
      <w:pPr>
        <w:rPr>
          <w:szCs w:val="24"/>
        </w:rPr>
      </w:pPr>
    </w:p>
    <w:tbl>
      <w:tblPr>
        <w:tblW w:w="9488" w:type="dxa"/>
        <w:tblCellMar>
          <w:left w:w="0" w:type="dxa"/>
          <w:right w:w="0" w:type="dxa"/>
        </w:tblCellMar>
        <w:tblLook w:val="04A0" w:firstRow="1" w:lastRow="0" w:firstColumn="1" w:lastColumn="0" w:noHBand="0" w:noVBand="1"/>
      </w:tblPr>
      <w:tblGrid>
        <w:gridCol w:w="1867"/>
        <w:gridCol w:w="7621"/>
      </w:tblGrid>
      <w:tr w:rsidR="00F43ED8" w14:paraId="320B0472" w14:textId="77777777" w:rsidTr="0078762D">
        <w:trPr>
          <w:tblHeader/>
        </w:trPr>
        <w:tc>
          <w:tcPr>
            <w:tcW w:w="1682" w:type="dxa"/>
            <w:tcBorders>
              <w:top w:val="single" w:sz="8" w:space="0" w:color="auto"/>
              <w:left w:val="single" w:sz="8" w:space="0" w:color="auto"/>
              <w:bottom w:val="single" w:sz="8" w:space="0" w:color="auto"/>
              <w:right w:val="single" w:sz="8" w:space="0" w:color="auto"/>
            </w:tcBorders>
            <w:shd w:val="clear" w:color="auto" w:fill="DBE5F1" w:themeFill="accent1" w:themeFillTint="33"/>
            <w:tcMar>
              <w:top w:w="0" w:type="dxa"/>
              <w:left w:w="108" w:type="dxa"/>
              <w:bottom w:w="0" w:type="dxa"/>
              <w:right w:w="108" w:type="dxa"/>
            </w:tcMar>
            <w:hideMark/>
          </w:tcPr>
          <w:p w14:paraId="6F0B4BE1" w14:textId="77777777" w:rsidR="00F43ED8" w:rsidRDefault="00F43ED8">
            <w:pPr>
              <w:rPr>
                <w:b/>
                <w:bCs/>
                <w:sz w:val="22"/>
              </w:rPr>
            </w:pPr>
            <w:r>
              <w:rPr>
                <w:b/>
                <w:bCs/>
              </w:rPr>
              <w:t>Section</w:t>
            </w:r>
          </w:p>
        </w:tc>
        <w:tc>
          <w:tcPr>
            <w:tcW w:w="7806" w:type="dxa"/>
            <w:tcBorders>
              <w:top w:val="single" w:sz="8" w:space="0" w:color="auto"/>
              <w:left w:val="nil"/>
              <w:bottom w:val="single" w:sz="8" w:space="0" w:color="auto"/>
              <w:right w:val="single" w:sz="8" w:space="0" w:color="auto"/>
            </w:tcBorders>
            <w:shd w:val="clear" w:color="auto" w:fill="DBE5F1" w:themeFill="accent1" w:themeFillTint="33"/>
            <w:tcMar>
              <w:top w:w="0" w:type="dxa"/>
              <w:left w:w="108" w:type="dxa"/>
              <w:bottom w:w="0" w:type="dxa"/>
              <w:right w:w="108" w:type="dxa"/>
            </w:tcMar>
          </w:tcPr>
          <w:p w14:paraId="63B042D1" w14:textId="6E485040" w:rsidR="00F43ED8" w:rsidRDefault="00F43ED8">
            <w:pPr>
              <w:rPr>
                <w:b/>
                <w:bCs/>
              </w:rPr>
            </w:pPr>
            <w:r>
              <w:rPr>
                <w:b/>
                <w:bCs/>
              </w:rPr>
              <w:t>Changes</w:t>
            </w:r>
          </w:p>
        </w:tc>
      </w:tr>
      <w:tr w:rsidR="00BF6C74" w14:paraId="51E4EF2A" w14:textId="77777777" w:rsidTr="00AE65D3">
        <w:tc>
          <w:tcPr>
            <w:tcW w:w="1682" w:type="dxa"/>
            <w:tcBorders>
              <w:top w:val="nil"/>
              <w:left w:val="single" w:sz="8" w:space="0" w:color="auto"/>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tcPr>
          <w:p w14:paraId="2BCB34C3" w14:textId="0923A22C" w:rsidR="00BF6C74" w:rsidRPr="00AE65D3" w:rsidRDefault="005A5021" w:rsidP="00AE65D3">
            <w:pPr>
              <w:jc w:val="center"/>
              <w:rPr>
                <w:b/>
              </w:rPr>
            </w:pPr>
            <w:r w:rsidRPr="00AE65D3">
              <w:rPr>
                <w:b/>
              </w:rPr>
              <w:t>Throughout</w:t>
            </w:r>
          </w:p>
        </w:tc>
        <w:tc>
          <w:tcPr>
            <w:tcW w:w="7806" w:type="dxa"/>
            <w:tcBorders>
              <w:top w:val="nil"/>
              <w:left w:val="nil"/>
              <w:bottom w:val="single" w:sz="8" w:space="0" w:color="auto"/>
              <w:right w:val="single" w:sz="8" w:space="0" w:color="auto"/>
            </w:tcBorders>
            <w:tcMar>
              <w:top w:w="0" w:type="dxa"/>
              <w:left w:w="108" w:type="dxa"/>
              <w:bottom w:w="0" w:type="dxa"/>
              <w:right w:w="108" w:type="dxa"/>
            </w:tcMar>
          </w:tcPr>
          <w:p w14:paraId="6C13E27E" w14:textId="0BA51FE9" w:rsidR="005A5021" w:rsidRDefault="005A5021">
            <w:r>
              <w:t xml:space="preserve">Changes to the title of the Standards of Behaviour Policy (previously the Declarations of interest policy) </w:t>
            </w:r>
          </w:p>
        </w:tc>
      </w:tr>
      <w:tr w:rsidR="00F43ED8" w14:paraId="12400368" w14:textId="77777777" w:rsidTr="00AE65D3">
        <w:tc>
          <w:tcPr>
            <w:tcW w:w="1682" w:type="dxa"/>
            <w:tcBorders>
              <w:top w:val="nil"/>
              <w:left w:val="single" w:sz="8" w:space="0" w:color="auto"/>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tcPr>
          <w:p w14:paraId="5030DA55" w14:textId="77777777" w:rsidR="00F43ED8" w:rsidRPr="00AE65D3" w:rsidRDefault="005A5021" w:rsidP="00AE65D3">
            <w:pPr>
              <w:jc w:val="center"/>
              <w:rPr>
                <w:b/>
              </w:rPr>
            </w:pPr>
            <w:r w:rsidRPr="00AE65D3">
              <w:rPr>
                <w:b/>
              </w:rPr>
              <w:t>Statutory Framework</w:t>
            </w:r>
          </w:p>
          <w:p w14:paraId="11AEE351" w14:textId="06FDC30F" w:rsidR="005A5021" w:rsidRPr="00AE65D3" w:rsidRDefault="005A5021" w:rsidP="00AE65D3">
            <w:pPr>
              <w:jc w:val="center"/>
              <w:rPr>
                <w:b/>
              </w:rPr>
            </w:pPr>
          </w:p>
        </w:tc>
        <w:tc>
          <w:tcPr>
            <w:tcW w:w="7806" w:type="dxa"/>
            <w:tcBorders>
              <w:top w:val="nil"/>
              <w:left w:val="nil"/>
              <w:bottom w:val="single" w:sz="8" w:space="0" w:color="auto"/>
              <w:right w:val="single" w:sz="8" w:space="0" w:color="auto"/>
            </w:tcBorders>
            <w:tcMar>
              <w:top w:w="0" w:type="dxa"/>
              <w:left w:w="108" w:type="dxa"/>
              <w:bottom w:w="0" w:type="dxa"/>
              <w:right w:w="108" w:type="dxa"/>
            </w:tcMar>
          </w:tcPr>
          <w:p w14:paraId="06723908" w14:textId="26D42CAE" w:rsidR="00F43ED8" w:rsidRDefault="005A5021">
            <w:r w:rsidRPr="005A5021">
              <w:t>xiii)</w:t>
            </w:r>
          </w:p>
          <w:p w14:paraId="34C2D38C" w14:textId="77777777" w:rsidR="005A5021" w:rsidRDefault="005A5021"/>
          <w:p w14:paraId="002B253B" w14:textId="649BD6FF" w:rsidR="005A5021" w:rsidRDefault="005A5021">
            <w:r>
              <w:t>…</w:t>
            </w:r>
            <w:r w:rsidRPr="005A5021">
              <w:t>'as amended' added and 'and Special Health Authorities' to reflect extension of Committee to Special Health Authorities.</w:t>
            </w:r>
          </w:p>
        </w:tc>
      </w:tr>
      <w:tr w:rsidR="00DB6CBF" w14:paraId="1A7DABF2" w14:textId="77777777" w:rsidTr="00AE65D3">
        <w:tc>
          <w:tcPr>
            <w:tcW w:w="1682" w:type="dxa"/>
            <w:tcBorders>
              <w:top w:val="nil"/>
              <w:left w:val="single" w:sz="8" w:space="0" w:color="auto"/>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tcPr>
          <w:p w14:paraId="4C44A4EF" w14:textId="0064E184" w:rsidR="00DB6CBF" w:rsidRPr="00AE65D3" w:rsidRDefault="005A5021" w:rsidP="00AE65D3">
            <w:pPr>
              <w:jc w:val="center"/>
              <w:rPr>
                <w:b/>
              </w:rPr>
            </w:pPr>
            <w:r w:rsidRPr="00AE65D3">
              <w:rPr>
                <w:b/>
              </w:rPr>
              <w:t>Membership of the Trust</w:t>
            </w:r>
          </w:p>
        </w:tc>
        <w:tc>
          <w:tcPr>
            <w:tcW w:w="7806" w:type="dxa"/>
            <w:tcBorders>
              <w:top w:val="nil"/>
              <w:left w:val="nil"/>
              <w:bottom w:val="single" w:sz="8" w:space="0" w:color="auto"/>
              <w:right w:val="single" w:sz="8" w:space="0" w:color="auto"/>
            </w:tcBorders>
            <w:tcMar>
              <w:top w:w="0" w:type="dxa"/>
              <w:left w:w="108" w:type="dxa"/>
              <w:bottom w:w="0" w:type="dxa"/>
              <w:right w:w="108" w:type="dxa"/>
            </w:tcMar>
          </w:tcPr>
          <w:p w14:paraId="371C55B5" w14:textId="05257F2C" w:rsidR="00897F8D" w:rsidRDefault="005A5021" w:rsidP="00DC499F">
            <w:pPr>
              <w:pStyle w:val="ListBullet"/>
            </w:pPr>
            <w:r>
              <w:t>1.1.8)</w:t>
            </w:r>
          </w:p>
          <w:p w14:paraId="1EE67E7E" w14:textId="05F7E4DD" w:rsidR="005A5021" w:rsidRPr="00C51451" w:rsidRDefault="005A5021" w:rsidP="00DC499F">
            <w:pPr>
              <w:pStyle w:val="ListBullet"/>
            </w:pPr>
            <w:r w:rsidRPr="005A5021">
              <w:t>New paragraph added to reflect view of Minister that it is not normally appropriate for a Non Officer Member to serve on the Board of more than one NHS body in Wales.</w:t>
            </w:r>
          </w:p>
        </w:tc>
      </w:tr>
      <w:tr w:rsidR="00DC499F" w14:paraId="41B7917A" w14:textId="77777777" w:rsidTr="00AE65D3">
        <w:tc>
          <w:tcPr>
            <w:tcW w:w="1682" w:type="dxa"/>
            <w:tcBorders>
              <w:top w:val="nil"/>
              <w:left w:val="single" w:sz="8" w:space="0" w:color="auto"/>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tcPr>
          <w:p w14:paraId="623A215D" w14:textId="345D6E76" w:rsidR="00DC499F" w:rsidRPr="00AE65D3" w:rsidRDefault="005A5021" w:rsidP="00AE65D3">
            <w:pPr>
              <w:jc w:val="center"/>
              <w:rPr>
                <w:b/>
              </w:rPr>
            </w:pPr>
            <w:r w:rsidRPr="00AE65D3">
              <w:rPr>
                <w:b/>
              </w:rPr>
              <w:t>NHS Wales Shared Services Partnership</w:t>
            </w:r>
          </w:p>
        </w:tc>
        <w:tc>
          <w:tcPr>
            <w:tcW w:w="7806" w:type="dxa"/>
            <w:tcBorders>
              <w:top w:val="nil"/>
              <w:left w:val="nil"/>
              <w:bottom w:val="single" w:sz="8" w:space="0" w:color="auto"/>
              <w:right w:val="single" w:sz="8" w:space="0" w:color="auto"/>
            </w:tcBorders>
            <w:tcMar>
              <w:top w:w="0" w:type="dxa"/>
              <w:left w:w="108" w:type="dxa"/>
              <w:bottom w:w="0" w:type="dxa"/>
              <w:right w:w="108" w:type="dxa"/>
            </w:tcMar>
          </w:tcPr>
          <w:p w14:paraId="29CB0F2F" w14:textId="77777777" w:rsidR="005A5021" w:rsidRDefault="005A5021">
            <w:r w:rsidRPr="005A5021">
              <w:t>4.0.2</w:t>
            </w:r>
            <w:r>
              <w:t>)</w:t>
            </w:r>
          </w:p>
          <w:p w14:paraId="6A672131" w14:textId="1314AFDF" w:rsidR="00DC499F" w:rsidRDefault="00814491">
            <w:proofErr w:type="gramStart"/>
            <w:r>
              <w:t xml:space="preserve">' </w:t>
            </w:r>
            <w:r w:rsidR="005A5021" w:rsidRPr="005A5021">
              <w:t>as</w:t>
            </w:r>
            <w:proofErr w:type="gramEnd"/>
            <w:r w:rsidR="005A5021" w:rsidRPr="005A5021">
              <w:t xml:space="preserve"> amended' added and 'and Special Health Authorities' to reflect extension of Committee to Special Health Authorities.</w:t>
            </w:r>
          </w:p>
        </w:tc>
      </w:tr>
      <w:tr w:rsidR="00BF6C74" w14:paraId="0064CB07" w14:textId="77777777" w:rsidTr="00AE65D3">
        <w:tc>
          <w:tcPr>
            <w:tcW w:w="1682" w:type="dxa"/>
            <w:tcBorders>
              <w:top w:val="nil"/>
              <w:left w:val="single" w:sz="8" w:space="0" w:color="auto"/>
              <w:bottom w:val="single" w:sz="8" w:space="0" w:color="auto"/>
              <w:right w:val="single" w:sz="8" w:space="0" w:color="auto"/>
            </w:tcBorders>
            <w:shd w:val="clear" w:color="auto" w:fill="DBE5F1" w:themeFill="accent1" w:themeFillTint="33"/>
            <w:tcMar>
              <w:top w:w="0" w:type="dxa"/>
              <w:left w:w="108" w:type="dxa"/>
              <w:bottom w:w="0" w:type="dxa"/>
              <w:right w:w="108" w:type="dxa"/>
            </w:tcMar>
            <w:vAlign w:val="center"/>
          </w:tcPr>
          <w:p w14:paraId="3A54DA53" w14:textId="5055C9AD" w:rsidR="00BF6C74" w:rsidRPr="00AE65D3" w:rsidRDefault="005A5021" w:rsidP="00AE65D3">
            <w:pPr>
              <w:jc w:val="center"/>
              <w:rPr>
                <w:b/>
              </w:rPr>
            </w:pPr>
            <w:r w:rsidRPr="00AE65D3">
              <w:rPr>
                <w:b/>
              </w:rPr>
              <w:t>Putting the Citizen First</w:t>
            </w:r>
          </w:p>
        </w:tc>
        <w:tc>
          <w:tcPr>
            <w:tcW w:w="7806" w:type="dxa"/>
            <w:tcBorders>
              <w:top w:val="nil"/>
              <w:left w:val="nil"/>
              <w:bottom w:val="single" w:sz="8" w:space="0" w:color="auto"/>
              <w:right w:val="single" w:sz="8" w:space="0" w:color="auto"/>
            </w:tcBorders>
            <w:tcMar>
              <w:top w:w="0" w:type="dxa"/>
              <w:left w:w="108" w:type="dxa"/>
              <w:bottom w:w="0" w:type="dxa"/>
              <w:right w:w="108" w:type="dxa"/>
            </w:tcMar>
          </w:tcPr>
          <w:p w14:paraId="6D01FC3A" w14:textId="77777777" w:rsidR="00DC499F" w:rsidRDefault="005A5021" w:rsidP="00DC499F">
            <w:r w:rsidRPr="005A5021">
              <w:t>7.1.1</w:t>
            </w:r>
            <w:r>
              <w:t>)</w:t>
            </w:r>
          </w:p>
          <w:p w14:paraId="51E2FD9D" w14:textId="7602FDEC" w:rsidR="005A5021" w:rsidRDefault="005A5021" w:rsidP="00DC499F">
            <w:r>
              <w:t>B</w:t>
            </w:r>
            <w:r w:rsidRPr="005A5021">
              <w:t>ullet point two amended to reflect meetings held virtually.  No other amendments made.</w:t>
            </w:r>
          </w:p>
        </w:tc>
      </w:tr>
      <w:tr w:rsidR="005A5021" w14:paraId="52DDFA7B" w14:textId="77777777" w:rsidTr="00AE65D3">
        <w:tc>
          <w:tcPr>
            <w:tcW w:w="1682" w:type="dxa"/>
            <w:vMerge w:val="restart"/>
            <w:tcBorders>
              <w:top w:val="nil"/>
              <w:left w:val="single" w:sz="8" w:space="0" w:color="auto"/>
              <w:right w:val="single" w:sz="8" w:space="0" w:color="auto"/>
            </w:tcBorders>
            <w:shd w:val="clear" w:color="auto" w:fill="DBE5F1" w:themeFill="accent1" w:themeFillTint="33"/>
            <w:tcMar>
              <w:top w:w="0" w:type="dxa"/>
              <w:left w:w="108" w:type="dxa"/>
              <w:bottom w:w="0" w:type="dxa"/>
              <w:right w:w="108" w:type="dxa"/>
            </w:tcMar>
            <w:vAlign w:val="center"/>
          </w:tcPr>
          <w:p w14:paraId="35CD6A44" w14:textId="4474D4AD" w:rsidR="005A5021" w:rsidRPr="00AE65D3" w:rsidRDefault="005A5021" w:rsidP="00AE65D3">
            <w:pPr>
              <w:jc w:val="center"/>
              <w:rPr>
                <w:b/>
              </w:rPr>
            </w:pPr>
            <w:r w:rsidRPr="00AE65D3">
              <w:rPr>
                <w:b/>
              </w:rPr>
              <w:t>Annual General Meeting</w:t>
            </w:r>
          </w:p>
        </w:tc>
        <w:tc>
          <w:tcPr>
            <w:tcW w:w="7806" w:type="dxa"/>
            <w:tcBorders>
              <w:top w:val="nil"/>
              <w:left w:val="nil"/>
              <w:bottom w:val="single" w:sz="8" w:space="0" w:color="auto"/>
              <w:right w:val="single" w:sz="8" w:space="0" w:color="auto"/>
            </w:tcBorders>
            <w:tcMar>
              <w:top w:w="0" w:type="dxa"/>
              <w:left w:w="108" w:type="dxa"/>
              <w:bottom w:w="0" w:type="dxa"/>
              <w:right w:w="108" w:type="dxa"/>
            </w:tcMar>
          </w:tcPr>
          <w:p w14:paraId="7A215550" w14:textId="77777777" w:rsidR="005A5021" w:rsidRDefault="005A5021">
            <w:r>
              <w:t>7.2.5)</w:t>
            </w:r>
          </w:p>
          <w:p w14:paraId="4C20BDB3" w14:textId="31E004B5" w:rsidR="005A5021" w:rsidRDefault="005A5021">
            <w:r w:rsidRPr="005A5021">
              <w:t>Removed need for the agenda to be displayed on principal sites as no-longer a requirement of the Public Bodies (Admission to Meetings) Act.</w:t>
            </w:r>
          </w:p>
        </w:tc>
      </w:tr>
      <w:tr w:rsidR="005A5021" w14:paraId="56932D5E" w14:textId="77777777" w:rsidTr="00AE65D3">
        <w:tc>
          <w:tcPr>
            <w:tcW w:w="1682" w:type="dxa"/>
            <w:vMerge/>
            <w:tcBorders>
              <w:left w:val="single" w:sz="8" w:space="0" w:color="auto"/>
              <w:bottom w:val="single" w:sz="8" w:space="0" w:color="auto"/>
              <w:right w:val="single" w:sz="8" w:space="0" w:color="auto"/>
            </w:tcBorders>
            <w:shd w:val="clear" w:color="auto" w:fill="DBE5F1" w:themeFill="accent1" w:themeFillTint="33"/>
            <w:tcMar>
              <w:top w:w="0" w:type="dxa"/>
              <w:left w:w="108" w:type="dxa"/>
              <w:bottom w:w="0" w:type="dxa"/>
              <w:right w:w="108" w:type="dxa"/>
            </w:tcMar>
          </w:tcPr>
          <w:p w14:paraId="28DF1BCC" w14:textId="48483C43" w:rsidR="005A5021" w:rsidRDefault="005A5021"/>
        </w:tc>
        <w:tc>
          <w:tcPr>
            <w:tcW w:w="7806" w:type="dxa"/>
            <w:tcBorders>
              <w:top w:val="nil"/>
              <w:left w:val="nil"/>
              <w:bottom w:val="single" w:sz="8" w:space="0" w:color="auto"/>
              <w:right w:val="single" w:sz="8" w:space="0" w:color="auto"/>
            </w:tcBorders>
            <w:tcMar>
              <w:top w:w="0" w:type="dxa"/>
              <w:left w:w="108" w:type="dxa"/>
              <w:bottom w:w="0" w:type="dxa"/>
              <w:right w:w="108" w:type="dxa"/>
            </w:tcMar>
          </w:tcPr>
          <w:p w14:paraId="4416183F" w14:textId="77777777" w:rsidR="005A5021" w:rsidRPr="005A5021" w:rsidRDefault="005A5021">
            <w:r w:rsidRPr="005A5021">
              <w:t>7.2.6)</w:t>
            </w:r>
          </w:p>
          <w:p w14:paraId="5E3C5639" w14:textId="660520D0" w:rsidR="005A5021" w:rsidRPr="00B71698" w:rsidRDefault="005A5021">
            <w:pPr>
              <w:rPr>
                <w:i/>
              </w:rPr>
            </w:pPr>
            <w:r w:rsidRPr="005A5021">
              <w:rPr>
                <w:i/>
              </w:rPr>
              <w:lastRenderedPageBreak/>
              <w:t>Removed reference to Annual Quality Statement as this is not a requirement for 2020/21 and requirements will be changing in future years.</w:t>
            </w:r>
          </w:p>
        </w:tc>
      </w:tr>
    </w:tbl>
    <w:p w14:paraId="64070813" w14:textId="4F4BF8A5" w:rsidR="004E38CC" w:rsidRDefault="004E38CC" w:rsidP="00680CAE">
      <w:pPr>
        <w:pStyle w:val="ListParagraph"/>
        <w:rPr>
          <w:color w:val="FF0000"/>
          <w:szCs w:val="24"/>
        </w:rPr>
      </w:pPr>
    </w:p>
    <w:p w14:paraId="308EB692" w14:textId="0016B9F3" w:rsidR="00B11521" w:rsidRDefault="00B11521" w:rsidP="00680CAE">
      <w:pPr>
        <w:pStyle w:val="ListParagraph"/>
        <w:rPr>
          <w:color w:val="FF0000"/>
          <w:szCs w:val="24"/>
        </w:rPr>
      </w:pPr>
    </w:p>
    <w:p w14:paraId="02E855AE" w14:textId="4A5C26A7" w:rsidR="00B11521" w:rsidRDefault="00B11521" w:rsidP="00680CAE">
      <w:pPr>
        <w:pStyle w:val="ListParagraph"/>
        <w:rPr>
          <w:color w:val="FF0000"/>
          <w:szCs w:val="24"/>
        </w:rPr>
      </w:pPr>
    </w:p>
    <w:p w14:paraId="4C43ABCF" w14:textId="737CCF83" w:rsidR="00B11521" w:rsidRDefault="00B11521" w:rsidP="00680CAE">
      <w:pPr>
        <w:pStyle w:val="ListParagraph"/>
        <w:rPr>
          <w:color w:val="FF0000"/>
          <w:szCs w:val="24"/>
        </w:rPr>
      </w:pPr>
    </w:p>
    <w:p w14:paraId="1631C8A8" w14:textId="77777777" w:rsidR="009A1726" w:rsidRDefault="009A1726" w:rsidP="00680CAE">
      <w:pPr>
        <w:pStyle w:val="ListParagraph"/>
        <w:rPr>
          <w:color w:val="FF0000"/>
          <w:szCs w:val="24"/>
        </w:rPr>
      </w:pPr>
    </w:p>
    <w:p w14:paraId="784485AC" w14:textId="2D79C0BE" w:rsidR="00B11521" w:rsidRDefault="00B11521" w:rsidP="00680CAE">
      <w:pPr>
        <w:pStyle w:val="ListParagraph"/>
        <w:rPr>
          <w:color w:val="FF0000"/>
          <w:szCs w:val="24"/>
        </w:rPr>
      </w:pPr>
    </w:p>
    <w:p w14:paraId="32E411AA" w14:textId="77777777" w:rsidR="00B11521" w:rsidRDefault="00B11521" w:rsidP="00680CAE">
      <w:pPr>
        <w:pStyle w:val="ListParagraph"/>
        <w:rPr>
          <w:color w:val="FF0000"/>
          <w:szCs w:val="24"/>
        </w:rPr>
      </w:pPr>
    </w:p>
    <w:p w14:paraId="09297C13" w14:textId="77777777" w:rsidR="00131826" w:rsidRDefault="00131826">
      <w:pPr>
        <w:spacing w:after="200" w:line="276" w:lineRule="auto"/>
        <w:rPr>
          <w:b/>
        </w:rPr>
      </w:pPr>
      <w:r>
        <w:rPr>
          <w:b/>
        </w:rPr>
        <w:t>Deviations from the model standing orders: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18"/>
        <w:gridCol w:w="35"/>
        <w:gridCol w:w="2189"/>
        <w:gridCol w:w="36"/>
        <w:gridCol w:w="2263"/>
        <w:gridCol w:w="6"/>
        <w:gridCol w:w="2259"/>
      </w:tblGrid>
      <w:tr w:rsidR="00131826" w:rsidRPr="00177EC6" w14:paraId="02401C7A" w14:textId="77777777" w:rsidTr="00AE65D3">
        <w:trPr>
          <w:tblHeader/>
        </w:trPr>
        <w:tc>
          <w:tcPr>
            <w:tcW w:w="2218" w:type="dxa"/>
            <w:shd w:val="clear" w:color="auto" w:fill="DBE5F1" w:themeFill="accent1" w:themeFillTint="33"/>
            <w:tcMar>
              <w:top w:w="0" w:type="dxa"/>
              <w:left w:w="108" w:type="dxa"/>
              <w:bottom w:w="0" w:type="dxa"/>
              <w:right w:w="108" w:type="dxa"/>
            </w:tcMar>
            <w:hideMark/>
          </w:tcPr>
          <w:p w14:paraId="37068D01" w14:textId="77777777" w:rsidR="00131826" w:rsidRPr="00177EC6" w:rsidRDefault="00131826" w:rsidP="00FA3657">
            <w:pPr>
              <w:rPr>
                <w:b/>
                <w:bCs/>
              </w:rPr>
            </w:pPr>
            <w:r>
              <w:rPr>
                <w:b/>
                <w:bCs/>
              </w:rPr>
              <w:t>Section</w:t>
            </w:r>
          </w:p>
        </w:tc>
        <w:tc>
          <w:tcPr>
            <w:tcW w:w="2224" w:type="dxa"/>
            <w:gridSpan w:val="2"/>
            <w:shd w:val="clear" w:color="auto" w:fill="DBE5F1" w:themeFill="accent1" w:themeFillTint="33"/>
            <w:tcMar>
              <w:top w:w="0" w:type="dxa"/>
              <w:left w:w="108" w:type="dxa"/>
              <w:bottom w:w="0" w:type="dxa"/>
              <w:right w:w="108" w:type="dxa"/>
            </w:tcMar>
            <w:hideMark/>
          </w:tcPr>
          <w:p w14:paraId="115C402C" w14:textId="77777777" w:rsidR="00131826" w:rsidRDefault="00131826" w:rsidP="00FA3657">
            <w:pPr>
              <w:rPr>
                <w:b/>
                <w:bCs/>
              </w:rPr>
            </w:pPr>
            <w:r>
              <w:rPr>
                <w:b/>
                <w:bCs/>
              </w:rPr>
              <w:t>Previous Standing Orders</w:t>
            </w:r>
          </w:p>
        </w:tc>
        <w:tc>
          <w:tcPr>
            <w:tcW w:w="2299" w:type="dxa"/>
            <w:gridSpan w:val="2"/>
            <w:shd w:val="clear" w:color="auto" w:fill="DBE5F1" w:themeFill="accent1" w:themeFillTint="33"/>
            <w:tcMar>
              <w:top w:w="0" w:type="dxa"/>
              <w:left w:w="108" w:type="dxa"/>
              <w:bottom w:w="0" w:type="dxa"/>
              <w:right w:w="108" w:type="dxa"/>
            </w:tcMar>
            <w:hideMark/>
          </w:tcPr>
          <w:p w14:paraId="1B16A58A" w14:textId="77777777" w:rsidR="00131826" w:rsidRDefault="00131826" w:rsidP="00FA3657">
            <w:pPr>
              <w:rPr>
                <w:b/>
                <w:bCs/>
              </w:rPr>
            </w:pPr>
            <w:r>
              <w:rPr>
                <w:b/>
                <w:bCs/>
              </w:rPr>
              <w:t>Revised Standing Orders</w:t>
            </w:r>
          </w:p>
        </w:tc>
        <w:tc>
          <w:tcPr>
            <w:tcW w:w="2265" w:type="dxa"/>
            <w:gridSpan w:val="2"/>
            <w:shd w:val="clear" w:color="auto" w:fill="DBE5F1" w:themeFill="accent1" w:themeFillTint="33"/>
            <w:tcMar>
              <w:top w:w="0" w:type="dxa"/>
              <w:left w:w="108" w:type="dxa"/>
              <w:bottom w:w="0" w:type="dxa"/>
              <w:right w:w="108" w:type="dxa"/>
            </w:tcMar>
            <w:hideMark/>
          </w:tcPr>
          <w:p w14:paraId="4ED95288" w14:textId="77777777" w:rsidR="00131826" w:rsidRDefault="00131826" w:rsidP="00FA3657">
            <w:pPr>
              <w:rPr>
                <w:b/>
                <w:bCs/>
              </w:rPr>
            </w:pPr>
            <w:r>
              <w:rPr>
                <w:b/>
                <w:bCs/>
              </w:rPr>
              <w:t>Comment</w:t>
            </w:r>
          </w:p>
        </w:tc>
      </w:tr>
      <w:tr w:rsidR="00131826" w14:paraId="71444D9A" w14:textId="77777777" w:rsidTr="005A5021">
        <w:tc>
          <w:tcPr>
            <w:tcW w:w="2253" w:type="dxa"/>
            <w:gridSpan w:val="2"/>
            <w:tcMar>
              <w:top w:w="0" w:type="dxa"/>
              <w:left w:w="108" w:type="dxa"/>
              <w:bottom w:w="0" w:type="dxa"/>
              <w:right w:w="108" w:type="dxa"/>
            </w:tcMar>
            <w:hideMark/>
          </w:tcPr>
          <w:p w14:paraId="6430CEE4" w14:textId="77777777" w:rsidR="00131826" w:rsidRDefault="00131826" w:rsidP="00FA3657">
            <w:r>
              <w:t xml:space="preserve">Throughout document </w:t>
            </w:r>
          </w:p>
        </w:tc>
        <w:tc>
          <w:tcPr>
            <w:tcW w:w="2225" w:type="dxa"/>
            <w:gridSpan w:val="2"/>
            <w:tcMar>
              <w:top w:w="0" w:type="dxa"/>
              <w:left w:w="108" w:type="dxa"/>
              <w:bottom w:w="0" w:type="dxa"/>
              <w:right w:w="108" w:type="dxa"/>
            </w:tcMar>
            <w:hideMark/>
          </w:tcPr>
          <w:p w14:paraId="3F7DDC64" w14:textId="34D84986" w:rsidR="00131826" w:rsidRDefault="008C1F05" w:rsidP="00FA3657">
            <w:r>
              <w:t>Reference</w:t>
            </w:r>
            <w:r w:rsidR="00131826">
              <w:t xml:space="preserve"> to Non-Executive Directors </w:t>
            </w:r>
          </w:p>
        </w:tc>
        <w:tc>
          <w:tcPr>
            <w:tcW w:w="2269" w:type="dxa"/>
            <w:gridSpan w:val="2"/>
            <w:tcMar>
              <w:top w:w="0" w:type="dxa"/>
              <w:left w:w="108" w:type="dxa"/>
              <w:bottom w:w="0" w:type="dxa"/>
              <w:right w:w="108" w:type="dxa"/>
            </w:tcMar>
            <w:hideMark/>
          </w:tcPr>
          <w:p w14:paraId="5A7CC0D1" w14:textId="0D1819AA" w:rsidR="00131826" w:rsidRDefault="008C1F05" w:rsidP="00FA3657">
            <w:r>
              <w:t>S</w:t>
            </w:r>
            <w:r w:rsidR="00131826">
              <w:t>tate they will be referred to as Independent Members</w:t>
            </w:r>
          </w:p>
        </w:tc>
        <w:tc>
          <w:tcPr>
            <w:tcW w:w="2259" w:type="dxa"/>
            <w:tcMar>
              <w:top w:w="0" w:type="dxa"/>
              <w:left w:w="108" w:type="dxa"/>
              <w:bottom w:w="0" w:type="dxa"/>
              <w:right w:w="108" w:type="dxa"/>
            </w:tcMar>
            <w:hideMark/>
          </w:tcPr>
          <w:p w14:paraId="5714002B" w14:textId="780D93B0" w:rsidR="00131826" w:rsidRDefault="00056DC2" w:rsidP="00FA3657">
            <w:r>
              <w:t>Public Health Wales will continue</w:t>
            </w:r>
            <w:r w:rsidR="00131826">
              <w:t xml:space="preserve"> to use the Term ‘Non-Executive Directors’ </w:t>
            </w:r>
            <w:r>
              <w:t xml:space="preserve"> as per the 2009 Regulations </w:t>
            </w:r>
          </w:p>
          <w:p w14:paraId="7EFDFF9E" w14:textId="130406BE" w:rsidR="00131826" w:rsidRDefault="00131826" w:rsidP="00FA3657"/>
        </w:tc>
      </w:tr>
      <w:tr w:rsidR="00303D21" w14:paraId="5D238C78" w14:textId="77777777" w:rsidTr="005A5021">
        <w:tc>
          <w:tcPr>
            <w:tcW w:w="2253" w:type="dxa"/>
            <w:gridSpan w:val="2"/>
            <w:tcMar>
              <w:top w:w="0" w:type="dxa"/>
              <w:left w:w="108" w:type="dxa"/>
              <w:bottom w:w="0" w:type="dxa"/>
              <w:right w:w="108" w:type="dxa"/>
            </w:tcMar>
          </w:tcPr>
          <w:p w14:paraId="2153CC68" w14:textId="46569BD2" w:rsidR="00303D21" w:rsidRPr="004E38CC" w:rsidRDefault="00303D21" w:rsidP="00303D21">
            <w:pPr>
              <w:rPr>
                <w:highlight w:val="yellow"/>
              </w:rPr>
            </w:pPr>
            <w:r>
              <w:t>Para 7.</w:t>
            </w:r>
            <w:r w:rsidR="00095710">
              <w:t>4</w:t>
            </w:r>
            <w:r>
              <w:t>.</w:t>
            </w:r>
            <w:r w:rsidR="00095710">
              <w:t>3</w:t>
            </w:r>
          </w:p>
        </w:tc>
        <w:tc>
          <w:tcPr>
            <w:tcW w:w="2225" w:type="dxa"/>
            <w:gridSpan w:val="2"/>
            <w:tcMar>
              <w:top w:w="0" w:type="dxa"/>
              <w:left w:w="108" w:type="dxa"/>
              <w:bottom w:w="0" w:type="dxa"/>
              <w:right w:w="108" w:type="dxa"/>
            </w:tcMar>
          </w:tcPr>
          <w:p w14:paraId="26D58541" w14:textId="1CE11C1D" w:rsidR="00303D21" w:rsidRPr="00793C02" w:rsidRDefault="00303D21" w:rsidP="00303D21">
            <w:r w:rsidRPr="00793C02">
              <w:t>7 Days for publication of agendas</w:t>
            </w:r>
          </w:p>
        </w:tc>
        <w:tc>
          <w:tcPr>
            <w:tcW w:w="2269" w:type="dxa"/>
            <w:gridSpan w:val="2"/>
            <w:tcMar>
              <w:top w:w="0" w:type="dxa"/>
              <w:left w:w="108" w:type="dxa"/>
              <w:bottom w:w="0" w:type="dxa"/>
              <w:right w:w="108" w:type="dxa"/>
            </w:tcMar>
          </w:tcPr>
          <w:p w14:paraId="6865CF6D" w14:textId="3239A2AC" w:rsidR="00303D21" w:rsidRPr="00793C02" w:rsidRDefault="00303D21" w:rsidP="00303D21">
            <w:r w:rsidRPr="00793C02">
              <w:t>10 Days for publication of agendas</w:t>
            </w:r>
          </w:p>
        </w:tc>
        <w:tc>
          <w:tcPr>
            <w:tcW w:w="2259" w:type="dxa"/>
            <w:tcMar>
              <w:top w:w="0" w:type="dxa"/>
              <w:left w:w="108" w:type="dxa"/>
              <w:bottom w:w="0" w:type="dxa"/>
              <w:right w:w="108" w:type="dxa"/>
            </w:tcMar>
          </w:tcPr>
          <w:p w14:paraId="24D36702" w14:textId="547EB9DD" w:rsidR="00303D21" w:rsidRPr="00793C02" w:rsidRDefault="008C1F05" w:rsidP="008C1F05">
            <w:r>
              <w:t>Proposed to remain at 7 days – which is realistic and remains consistent with internal management / approval timescales</w:t>
            </w:r>
          </w:p>
        </w:tc>
      </w:tr>
    </w:tbl>
    <w:p w14:paraId="2DE099F9" w14:textId="0AC1FB1B" w:rsidR="00B11521" w:rsidRDefault="00B11521">
      <w:pPr>
        <w:spacing w:after="200" w:line="276" w:lineRule="auto"/>
        <w:rPr>
          <w:b/>
        </w:rPr>
      </w:pPr>
    </w:p>
    <w:p w14:paraId="657CC75E" w14:textId="77777777" w:rsidR="00AE65D3" w:rsidRDefault="00AE65D3">
      <w:pPr>
        <w:spacing w:after="200" w:line="276" w:lineRule="auto"/>
        <w:rPr>
          <w:b/>
        </w:rPr>
        <w:sectPr w:rsidR="00AE65D3" w:rsidSect="00E24001">
          <w:pgSz w:w="11906" w:h="16838"/>
          <w:pgMar w:top="1440" w:right="1440" w:bottom="1440" w:left="1440" w:header="708" w:footer="708" w:gutter="0"/>
          <w:cols w:space="708"/>
          <w:docGrid w:linePitch="360"/>
        </w:sectPr>
      </w:pPr>
    </w:p>
    <w:p w14:paraId="5F91EE09" w14:textId="2349E902" w:rsidR="005A5021" w:rsidRDefault="005A5021">
      <w:pPr>
        <w:spacing w:after="200" w:line="276" w:lineRule="auto"/>
        <w:rPr>
          <w:b/>
        </w:rPr>
      </w:pPr>
      <w:r>
        <w:rPr>
          <w:b/>
        </w:rPr>
        <w:lastRenderedPageBreak/>
        <w:t>3.2</w:t>
      </w:r>
      <w:r>
        <w:rPr>
          <w:b/>
        </w:rPr>
        <w:tab/>
        <w:t>Changes to Scheme of Delegation</w:t>
      </w:r>
    </w:p>
    <w:p w14:paraId="57B0D2AE" w14:textId="6E11F1C1" w:rsidR="005A5021" w:rsidRDefault="005A5021" w:rsidP="005A5021">
      <w:pPr>
        <w:jc w:val="both"/>
        <w:rPr>
          <w:szCs w:val="24"/>
        </w:rPr>
      </w:pPr>
      <w:r>
        <w:rPr>
          <w:szCs w:val="24"/>
        </w:rPr>
        <w:t xml:space="preserve">A full list of the changes are included at </w:t>
      </w:r>
      <w:r w:rsidRPr="00775A74">
        <w:rPr>
          <w:b/>
          <w:szCs w:val="24"/>
        </w:rPr>
        <w:t>appendix 3</w:t>
      </w:r>
      <w:r>
        <w:rPr>
          <w:szCs w:val="24"/>
        </w:rPr>
        <w:t xml:space="preserve"> (Scheme of Delegations). The key changes are outlined in the table below:</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029"/>
      </w:tblGrid>
      <w:tr w:rsidR="009A1726" w:rsidRPr="003554AF" w14:paraId="3321B423" w14:textId="4CF59864" w:rsidTr="00010CE1">
        <w:trPr>
          <w:tblHeader/>
        </w:trPr>
        <w:tc>
          <w:tcPr>
            <w:tcW w:w="14029" w:type="dxa"/>
            <w:shd w:val="clear" w:color="auto" w:fill="DBE5F1" w:themeFill="accent1" w:themeFillTint="33"/>
            <w:tcMar>
              <w:top w:w="0" w:type="dxa"/>
              <w:left w:w="108" w:type="dxa"/>
              <w:bottom w:w="0" w:type="dxa"/>
              <w:right w:w="108" w:type="dxa"/>
            </w:tcMar>
          </w:tcPr>
          <w:p w14:paraId="04E404A8" w14:textId="4A8225F3" w:rsidR="009A1726" w:rsidRPr="003554AF" w:rsidRDefault="009A1726" w:rsidP="00FA3657">
            <w:pPr>
              <w:rPr>
                <w:b/>
                <w:bCs/>
              </w:rPr>
            </w:pPr>
            <w:r w:rsidRPr="003554AF">
              <w:rPr>
                <w:b/>
                <w:bCs/>
              </w:rPr>
              <w:t xml:space="preserve">Changes made </w:t>
            </w:r>
            <w:r>
              <w:rPr>
                <w:b/>
              </w:rPr>
              <w:t>t</w:t>
            </w:r>
            <w:r w:rsidRPr="003554AF">
              <w:rPr>
                <w:b/>
              </w:rPr>
              <w:t>hroughout the document:</w:t>
            </w:r>
          </w:p>
        </w:tc>
      </w:tr>
      <w:tr w:rsidR="003554AF" w14:paraId="76E22E6B" w14:textId="3A9349B8" w:rsidTr="003554AF">
        <w:tc>
          <w:tcPr>
            <w:tcW w:w="14029" w:type="dxa"/>
            <w:tcMar>
              <w:top w:w="0" w:type="dxa"/>
              <w:left w:w="108" w:type="dxa"/>
              <w:bottom w:w="0" w:type="dxa"/>
              <w:right w:w="108" w:type="dxa"/>
            </w:tcMar>
          </w:tcPr>
          <w:p w14:paraId="3F7FE386" w14:textId="719AB68A" w:rsidR="003554AF" w:rsidRDefault="003554AF" w:rsidP="00AE65D3">
            <w:pPr>
              <w:jc w:val="both"/>
            </w:pPr>
            <w:r>
              <w:t xml:space="preserve">Re-numbering and reordering </w:t>
            </w:r>
            <w:r w:rsidRPr="005A5021">
              <w:t>to improve flow of Scheme of Delegation</w:t>
            </w:r>
          </w:p>
        </w:tc>
      </w:tr>
      <w:tr w:rsidR="003554AF" w14:paraId="30636DE4" w14:textId="284850B1" w:rsidTr="003554AF">
        <w:tc>
          <w:tcPr>
            <w:tcW w:w="14029" w:type="dxa"/>
            <w:tcMar>
              <w:top w:w="0" w:type="dxa"/>
              <w:left w:w="108" w:type="dxa"/>
              <w:bottom w:w="0" w:type="dxa"/>
              <w:right w:w="108" w:type="dxa"/>
            </w:tcMar>
          </w:tcPr>
          <w:p w14:paraId="794C54F0" w14:textId="5638FAA7" w:rsidR="003554AF" w:rsidRDefault="003554AF" w:rsidP="00AE65D3">
            <w:pPr>
              <w:jc w:val="both"/>
            </w:pPr>
            <w:r>
              <w:t>Changes to the title of the Standards of Behaviour Policy (previously the Declarations of interest policy)</w:t>
            </w:r>
          </w:p>
        </w:tc>
      </w:tr>
      <w:tr w:rsidR="003554AF" w14:paraId="6F85FE24" w14:textId="006375B3" w:rsidTr="003554AF">
        <w:tc>
          <w:tcPr>
            <w:tcW w:w="14029" w:type="dxa"/>
            <w:tcMar>
              <w:top w:w="0" w:type="dxa"/>
              <w:left w:w="108" w:type="dxa"/>
              <w:bottom w:w="0" w:type="dxa"/>
              <w:right w:w="108" w:type="dxa"/>
            </w:tcMar>
          </w:tcPr>
          <w:p w14:paraId="02A706E8" w14:textId="615E82AB" w:rsidR="003554AF" w:rsidRDefault="003554AF" w:rsidP="00AE65D3">
            <w:pPr>
              <w:jc w:val="both"/>
            </w:pPr>
            <w:r>
              <w:t>Corrections made to wordings to reflect the wording in standing orders.</w:t>
            </w:r>
          </w:p>
        </w:tc>
      </w:tr>
      <w:tr w:rsidR="003554AF" w14:paraId="7C4F02BF" w14:textId="5CC0B292" w:rsidTr="003554AF">
        <w:tc>
          <w:tcPr>
            <w:tcW w:w="14029" w:type="dxa"/>
            <w:tcMar>
              <w:top w:w="0" w:type="dxa"/>
              <w:left w:w="108" w:type="dxa"/>
              <w:bottom w:w="0" w:type="dxa"/>
              <w:right w:w="108" w:type="dxa"/>
            </w:tcMar>
          </w:tcPr>
          <w:p w14:paraId="678F6D68" w14:textId="277AEDD0" w:rsidR="003554AF" w:rsidRDefault="003554AF" w:rsidP="00AE65D3">
            <w:pPr>
              <w:jc w:val="both"/>
            </w:pPr>
            <w:r>
              <w:t xml:space="preserve">References to </w:t>
            </w:r>
            <w:r w:rsidRPr="00B11521">
              <w:t>Assembly changed to Welsh Government</w:t>
            </w:r>
            <w:r>
              <w:t xml:space="preserve"> where appropriate</w:t>
            </w:r>
          </w:p>
        </w:tc>
      </w:tr>
      <w:tr w:rsidR="003554AF" w14:paraId="77571FFF" w14:textId="04651BA8" w:rsidTr="003554AF">
        <w:tc>
          <w:tcPr>
            <w:tcW w:w="14029" w:type="dxa"/>
            <w:tcMar>
              <w:top w:w="0" w:type="dxa"/>
              <w:left w:w="108" w:type="dxa"/>
              <w:bottom w:w="0" w:type="dxa"/>
              <w:right w:w="108" w:type="dxa"/>
            </w:tcMar>
          </w:tcPr>
          <w:p w14:paraId="35E2AC96" w14:textId="0842656F" w:rsidR="003554AF" w:rsidRDefault="003554AF" w:rsidP="00AE65D3">
            <w:pPr>
              <w:jc w:val="both"/>
            </w:pPr>
            <w:r>
              <w:t xml:space="preserve">Crossed referencing to the relevant sections of the </w:t>
            </w:r>
            <w:r w:rsidRPr="00FA3657">
              <w:t>SFI's</w:t>
            </w:r>
            <w:r>
              <w:t xml:space="preserve"> added</w:t>
            </w:r>
          </w:p>
        </w:tc>
      </w:tr>
    </w:tbl>
    <w:p w14:paraId="16898168" w14:textId="7E6F94A7" w:rsidR="003554AF" w:rsidRDefault="003554AF" w:rsidP="00FA3657"/>
    <w:p w14:paraId="19A6D98F" w14:textId="14789C59" w:rsidR="003554AF" w:rsidRDefault="003554AF" w:rsidP="00FA3657"/>
    <w:p w14:paraId="7212AFBC" w14:textId="77777777" w:rsidR="003554AF" w:rsidRDefault="003554AF" w:rsidP="00FA3657">
      <w:pPr>
        <w:sectPr w:rsidR="003554AF" w:rsidSect="00AE65D3">
          <w:pgSz w:w="16838" w:h="11906" w:orient="landscape"/>
          <w:pgMar w:top="1440" w:right="1440" w:bottom="1440" w:left="1440" w:header="708" w:footer="708" w:gutter="0"/>
          <w:cols w:space="708"/>
          <w:docGrid w:linePitch="360"/>
        </w:sectPr>
      </w:pP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83"/>
        <w:gridCol w:w="6946"/>
      </w:tblGrid>
      <w:tr w:rsidR="003554AF" w14:paraId="749F854E" w14:textId="77777777" w:rsidTr="003554AF">
        <w:trPr>
          <w:tblHeader/>
        </w:trPr>
        <w:tc>
          <w:tcPr>
            <w:tcW w:w="14029" w:type="dxa"/>
            <w:gridSpan w:val="2"/>
            <w:shd w:val="clear" w:color="auto" w:fill="DBE5F1" w:themeFill="accent1" w:themeFillTint="33"/>
            <w:tcMar>
              <w:top w:w="0" w:type="dxa"/>
              <w:left w:w="108" w:type="dxa"/>
              <w:bottom w:w="0" w:type="dxa"/>
              <w:right w:w="108" w:type="dxa"/>
            </w:tcMar>
          </w:tcPr>
          <w:p w14:paraId="27EE1B71" w14:textId="258AADA8" w:rsidR="003554AF" w:rsidRPr="005A5021" w:rsidRDefault="003554AF" w:rsidP="003554AF">
            <w:pPr>
              <w:jc w:val="both"/>
            </w:pPr>
            <w:r w:rsidRPr="003554AF">
              <w:rPr>
                <w:b/>
              </w:rPr>
              <w:t>The following new paragraphs / requirements have been added:</w:t>
            </w:r>
          </w:p>
        </w:tc>
      </w:tr>
      <w:tr w:rsidR="003554AF" w14:paraId="5E7EA445" w14:textId="5403C4F1" w:rsidTr="003554AF">
        <w:tc>
          <w:tcPr>
            <w:tcW w:w="7083" w:type="dxa"/>
            <w:tcMar>
              <w:top w:w="0" w:type="dxa"/>
              <w:left w:w="108" w:type="dxa"/>
              <w:bottom w:w="0" w:type="dxa"/>
              <w:right w:w="108" w:type="dxa"/>
            </w:tcMar>
          </w:tcPr>
          <w:p w14:paraId="46852430" w14:textId="70DD9D81" w:rsidR="003554AF" w:rsidRPr="009A1726" w:rsidRDefault="003554AF" w:rsidP="005A5021">
            <w:pPr>
              <w:rPr>
                <w:b/>
              </w:rPr>
            </w:pPr>
            <w:r w:rsidRPr="009A1726">
              <w:rPr>
                <w:b/>
              </w:rPr>
              <w:t>New paragraph 6: Operating arrangements:</w:t>
            </w:r>
          </w:p>
          <w:p w14:paraId="0F77CAAE" w14:textId="536310D8" w:rsidR="003554AF" w:rsidRDefault="003554AF" w:rsidP="005A5021"/>
          <w:p w14:paraId="0127D2B8" w14:textId="10707C61" w:rsidR="003554AF" w:rsidRDefault="003554AF" w:rsidP="003D541D">
            <w:pPr>
              <w:jc w:val="both"/>
              <w:rPr>
                <w:i/>
                <w:color w:val="FF0000"/>
              </w:rPr>
            </w:pPr>
            <w:r w:rsidRPr="00AE65D3">
              <w:rPr>
                <w:i/>
                <w:color w:val="FF0000"/>
              </w:rPr>
              <w:t xml:space="preserve">‘Formal consideration of report of Board Secretary on any non-compliance with Standing Orders, making proposals to the Board on any action to be taken.’  </w:t>
            </w:r>
          </w:p>
          <w:p w14:paraId="5B58F69B" w14:textId="17646B5E" w:rsidR="003554AF" w:rsidRPr="003554AF" w:rsidRDefault="003554AF" w:rsidP="003554AF">
            <w:pPr>
              <w:rPr>
                <w:i/>
                <w:color w:val="000000" w:themeColor="text1"/>
              </w:rPr>
            </w:pPr>
            <w:r w:rsidRPr="003554AF">
              <w:rPr>
                <w:i/>
                <w:color w:val="000000" w:themeColor="text1"/>
              </w:rPr>
              <w:t>(Delegation to the Audit Committee)</w:t>
            </w:r>
          </w:p>
          <w:p w14:paraId="482C1717" w14:textId="2A170BB3" w:rsidR="003554AF" w:rsidRPr="005A5021" w:rsidRDefault="003554AF" w:rsidP="003D541D">
            <w:pPr>
              <w:jc w:val="both"/>
            </w:pPr>
          </w:p>
        </w:tc>
        <w:tc>
          <w:tcPr>
            <w:tcW w:w="6946" w:type="dxa"/>
          </w:tcPr>
          <w:p w14:paraId="79782D6C" w14:textId="77777777" w:rsidR="003554AF" w:rsidRDefault="003554AF" w:rsidP="009A1726">
            <w:pPr>
              <w:jc w:val="both"/>
            </w:pPr>
            <w:r w:rsidRPr="005A5021">
              <w:t xml:space="preserve">Wording </w:t>
            </w:r>
            <w:r>
              <w:t xml:space="preserve"> in the previous version was </w:t>
            </w:r>
            <w:r w:rsidRPr="005A5021">
              <w:t xml:space="preserve">not consistent with SOs which under xxx) which state non-compliance should be reported to the </w:t>
            </w:r>
            <w:r>
              <w:t>Board Secretary</w:t>
            </w:r>
            <w:r w:rsidRPr="005A5021">
              <w:t>, who will ask the Audit Committee to formally consider the matter and make proposals to the Board on any action to be taken.</w:t>
            </w:r>
          </w:p>
          <w:p w14:paraId="12737B54" w14:textId="77777777" w:rsidR="003554AF" w:rsidRDefault="003554AF" w:rsidP="009A1726">
            <w:pPr>
              <w:jc w:val="both"/>
            </w:pPr>
          </w:p>
          <w:p w14:paraId="2FA73236" w14:textId="734EF8FD" w:rsidR="003554AF" w:rsidRDefault="003554AF" w:rsidP="009A1726">
            <w:pPr>
              <w:jc w:val="both"/>
            </w:pPr>
            <w:r w:rsidRPr="00DF1C3D">
              <w:t>Note this will also be added to the Audit Committee’s terms of reference.</w:t>
            </w:r>
          </w:p>
        </w:tc>
      </w:tr>
      <w:tr w:rsidR="003554AF" w14:paraId="47483BE3" w14:textId="3C3E013B" w:rsidTr="003554AF">
        <w:trPr>
          <w:trHeight w:val="1681"/>
        </w:trPr>
        <w:tc>
          <w:tcPr>
            <w:tcW w:w="7083" w:type="dxa"/>
            <w:tcMar>
              <w:top w:w="0" w:type="dxa"/>
              <w:left w:w="108" w:type="dxa"/>
              <w:bottom w:w="0" w:type="dxa"/>
              <w:right w:w="108" w:type="dxa"/>
            </w:tcMar>
          </w:tcPr>
          <w:p w14:paraId="418CA219" w14:textId="078C24E7" w:rsidR="003554AF" w:rsidRPr="003554AF" w:rsidRDefault="003554AF" w:rsidP="005A5021">
            <w:pPr>
              <w:rPr>
                <w:b/>
              </w:rPr>
            </w:pPr>
            <w:r w:rsidRPr="003554AF">
              <w:rPr>
                <w:b/>
              </w:rPr>
              <w:t xml:space="preserve">New paragraph 14 - Strategy and Planning: </w:t>
            </w:r>
          </w:p>
          <w:p w14:paraId="174FDBAF" w14:textId="77777777" w:rsidR="003554AF" w:rsidRDefault="003554AF" w:rsidP="005A5021">
            <w:pPr>
              <w:rPr>
                <w:i/>
              </w:rPr>
            </w:pPr>
            <w:r w:rsidRPr="00AE65D3">
              <w:rPr>
                <w:color w:val="FF0000"/>
              </w:rPr>
              <w:t>‘</w:t>
            </w:r>
            <w:r w:rsidRPr="00AE65D3">
              <w:rPr>
                <w:i/>
                <w:color w:val="FF0000"/>
              </w:rPr>
              <w:t xml:space="preserve">Agreement </w:t>
            </w:r>
            <w:r w:rsidRPr="00FA3657">
              <w:rPr>
                <w:i/>
                <w:color w:val="FF0000"/>
              </w:rPr>
              <w:t>of Well-being objectives in accordance with the requirements of the Well-being and Future Generations (Wales) Act 2015’</w:t>
            </w:r>
          </w:p>
          <w:p w14:paraId="74C511C9" w14:textId="63221A9B" w:rsidR="003554AF" w:rsidRPr="003554AF" w:rsidRDefault="003554AF" w:rsidP="005A5021">
            <w:pPr>
              <w:rPr>
                <w:color w:val="000000" w:themeColor="text1"/>
              </w:rPr>
            </w:pPr>
            <w:r>
              <w:rPr>
                <w:i/>
              </w:rPr>
              <w:t>(retained by the Board)</w:t>
            </w:r>
          </w:p>
        </w:tc>
        <w:tc>
          <w:tcPr>
            <w:tcW w:w="6946" w:type="dxa"/>
          </w:tcPr>
          <w:p w14:paraId="31C21671" w14:textId="196B7218" w:rsidR="003554AF" w:rsidRDefault="009A1726" w:rsidP="009A1726">
            <w:pPr>
              <w:jc w:val="both"/>
            </w:pPr>
            <w:r>
              <w:t>R</w:t>
            </w:r>
            <w:r w:rsidR="003554AF">
              <w:t xml:space="preserve">eflect requirements of the act. </w:t>
            </w:r>
          </w:p>
        </w:tc>
      </w:tr>
      <w:tr w:rsidR="003554AF" w14:paraId="5DB9A06E" w14:textId="7DE3B700" w:rsidTr="003554AF">
        <w:trPr>
          <w:trHeight w:val="547"/>
        </w:trPr>
        <w:tc>
          <w:tcPr>
            <w:tcW w:w="7083" w:type="dxa"/>
            <w:tcMar>
              <w:top w:w="0" w:type="dxa"/>
              <w:left w:w="108" w:type="dxa"/>
              <w:bottom w:w="0" w:type="dxa"/>
              <w:right w:w="108" w:type="dxa"/>
            </w:tcMar>
          </w:tcPr>
          <w:p w14:paraId="217135D9" w14:textId="701BBBE6" w:rsidR="003554AF" w:rsidRPr="00AE65D3" w:rsidRDefault="003554AF" w:rsidP="005A5021">
            <w:pPr>
              <w:rPr>
                <w:b/>
              </w:rPr>
            </w:pPr>
            <w:r w:rsidRPr="00AE65D3">
              <w:rPr>
                <w:b/>
              </w:rPr>
              <w:t>New paragraph 3: General:</w:t>
            </w:r>
          </w:p>
          <w:p w14:paraId="35D0DE3A" w14:textId="3CC52D8F" w:rsidR="003554AF" w:rsidRDefault="003554AF" w:rsidP="005A5021">
            <w:pPr>
              <w:rPr>
                <w:i/>
                <w:color w:val="FF0000"/>
              </w:rPr>
            </w:pPr>
            <w:r>
              <w:t>‘</w:t>
            </w:r>
            <w:r w:rsidRPr="00FA3657">
              <w:rPr>
                <w:i/>
                <w:color w:val="FF0000"/>
              </w:rPr>
              <w:t>Approve the Trusts Governance Framework’</w:t>
            </w:r>
          </w:p>
          <w:p w14:paraId="71E5CD1A" w14:textId="28403417" w:rsidR="003554AF" w:rsidRPr="003554AF" w:rsidRDefault="003554AF" w:rsidP="005A5021">
            <w:pPr>
              <w:rPr>
                <w:i/>
              </w:rPr>
            </w:pPr>
            <w:r w:rsidRPr="00AE65D3">
              <w:rPr>
                <w:i/>
              </w:rPr>
              <w:t>(retained by the Board)</w:t>
            </w:r>
          </w:p>
          <w:p w14:paraId="02CBC10C" w14:textId="5E7BB07A" w:rsidR="003554AF" w:rsidRDefault="003554AF" w:rsidP="00AE65D3"/>
        </w:tc>
        <w:tc>
          <w:tcPr>
            <w:tcW w:w="6946" w:type="dxa"/>
          </w:tcPr>
          <w:p w14:paraId="23F085EB" w14:textId="0E19EA25" w:rsidR="003554AF" w:rsidRPr="00AE65D3" w:rsidRDefault="003554AF" w:rsidP="009A1726">
            <w:pPr>
              <w:jc w:val="both"/>
              <w:rPr>
                <w:b/>
              </w:rPr>
            </w:pPr>
            <w:r>
              <w:lastRenderedPageBreak/>
              <w:t xml:space="preserve">New requirement. The need for an overarching Governance Framework not previously recognised. The Governance Framework will provide a broad overview, </w:t>
            </w:r>
            <w:r>
              <w:lastRenderedPageBreak/>
              <w:t>outl</w:t>
            </w:r>
            <w:r w:rsidR="009A1726">
              <w:t>ine, or skeleton of interlinked i</w:t>
            </w:r>
            <w:r>
              <w:t>tems/principles/</w:t>
            </w:r>
            <w:r w:rsidR="009A1726">
              <w:t xml:space="preserve"> </w:t>
            </w:r>
            <w:r>
              <w:t>concepts which supports the approach ensuring standards of governance are maintained within the Trust. More detailed policies and procedures will underpin the Framework as appropriate.</w:t>
            </w:r>
          </w:p>
        </w:tc>
      </w:tr>
      <w:tr w:rsidR="003554AF" w14:paraId="311D9862" w14:textId="5D4E5938" w:rsidTr="003554AF">
        <w:trPr>
          <w:trHeight w:val="547"/>
        </w:trPr>
        <w:tc>
          <w:tcPr>
            <w:tcW w:w="7083" w:type="dxa"/>
            <w:tcMar>
              <w:top w:w="0" w:type="dxa"/>
              <w:left w:w="108" w:type="dxa"/>
              <w:bottom w:w="0" w:type="dxa"/>
              <w:right w:w="108" w:type="dxa"/>
            </w:tcMar>
          </w:tcPr>
          <w:p w14:paraId="299F547E" w14:textId="5D63DA91" w:rsidR="003554AF" w:rsidRPr="00AE65D3" w:rsidRDefault="003554AF" w:rsidP="005A5021">
            <w:pPr>
              <w:rPr>
                <w:b/>
              </w:rPr>
            </w:pPr>
            <w:r w:rsidRPr="00AE65D3">
              <w:rPr>
                <w:b/>
              </w:rPr>
              <w:lastRenderedPageBreak/>
              <w:t>New paragraph 27 - Organisation Structure &amp; Staffing</w:t>
            </w:r>
            <w:r w:rsidR="009A1726">
              <w:rPr>
                <w:b/>
              </w:rPr>
              <w:t>:</w:t>
            </w:r>
          </w:p>
          <w:p w14:paraId="08CFE691" w14:textId="0817B883" w:rsidR="003554AF" w:rsidRPr="00AE65D3" w:rsidRDefault="003554AF" w:rsidP="005A5021">
            <w:pPr>
              <w:rPr>
                <w:color w:val="FF0000"/>
              </w:rPr>
            </w:pPr>
            <w:r w:rsidRPr="00AE65D3">
              <w:rPr>
                <w:color w:val="FF0000"/>
              </w:rPr>
              <w:t>‘Consider and approve redundancy and Early Release Applications, noting that where the settlement is £50,000 or above subsequent agreement of Welsh Government is required.’</w:t>
            </w:r>
          </w:p>
          <w:p w14:paraId="1A3CFF5F" w14:textId="47F0AE9D" w:rsidR="003554AF" w:rsidRPr="003554AF" w:rsidRDefault="003554AF" w:rsidP="003554AF">
            <w:pPr>
              <w:rPr>
                <w:i/>
              </w:rPr>
            </w:pPr>
            <w:r w:rsidRPr="003D541D">
              <w:rPr>
                <w:i/>
              </w:rPr>
              <w:t>(</w:t>
            </w:r>
            <w:r>
              <w:rPr>
                <w:i/>
              </w:rPr>
              <w:t xml:space="preserve">delegated to </w:t>
            </w:r>
            <w:r w:rsidRPr="003D541D">
              <w:rPr>
                <w:i/>
              </w:rPr>
              <w:t>Remuneration and Terms of Service Committee)</w:t>
            </w:r>
          </w:p>
        </w:tc>
        <w:tc>
          <w:tcPr>
            <w:tcW w:w="6946" w:type="dxa"/>
          </w:tcPr>
          <w:p w14:paraId="07C11AE6" w14:textId="77777777" w:rsidR="003554AF" w:rsidRDefault="003554AF" w:rsidP="003554AF">
            <w:r w:rsidRPr="00AE65D3">
              <w:t>Inserted to ensure clarity regarding redundancy and Early Release Applications.</w:t>
            </w:r>
          </w:p>
          <w:p w14:paraId="1631ADAB" w14:textId="77777777" w:rsidR="003554AF" w:rsidRPr="003D541D" w:rsidRDefault="003554AF" w:rsidP="003554AF"/>
          <w:p w14:paraId="0AE030DF" w14:textId="77777777" w:rsidR="003554AF" w:rsidRDefault="003554AF" w:rsidP="003554AF">
            <w:r w:rsidRPr="00DF1C3D">
              <w:t>Note this will also be revised within the Remuneration and Terms of Service Committee terms of reference.</w:t>
            </w:r>
          </w:p>
          <w:p w14:paraId="21C192CF" w14:textId="77777777" w:rsidR="003554AF" w:rsidRPr="00AE65D3" w:rsidRDefault="003554AF" w:rsidP="005A5021">
            <w:pPr>
              <w:rPr>
                <w:b/>
              </w:rPr>
            </w:pPr>
          </w:p>
        </w:tc>
      </w:tr>
    </w:tbl>
    <w:p w14:paraId="69C679D8" w14:textId="4F7596FD" w:rsidR="0078762D" w:rsidRDefault="0078762D" w:rsidP="0078762D"/>
    <w:p w14:paraId="4C6B6332" w14:textId="6BFFD15F" w:rsidR="00AE65D3" w:rsidRDefault="00AE65D3" w:rsidP="0078762D">
      <w:r>
        <w:t>The table below summarises the other significant changes to the document.</w:t>
      </w:r>
    </w:p>
    <w:p w14:paraId="550571EC" w14:textId="71201FA8" w:rsidR="00AE65D3" w:rsidRDefault="00AE65D3" w:rsidP="0078762D">
      <w:pPr>
        <w:rPr>
          <w:i/>
        </w:rPr>
      </w:pPr>
      <w:r w:rsidRPr="003554AF">
        <w:rPr>
          <w:i/>
        </w:rPr>
        <w:t>Please note, due to substantial reordering of sections, the table below uses the new paragraph numbering for consistency and ease of reference:</w:t>
      </w:r>
    </w:p>
    <w:p w14:paraId="786B63F1" w14:textId="77777777" w:rsidR="00814491" w:rsidRPr="003554AF" w:rsidRDefault="00814491" w:rsidP="0078762D">
      <w:pPr>
        <w:rPr>
          <w:i/>
        </w:rPr>
      </w:pP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0"/>
        <w:gridCol w:w="6379"/>
        <w:gridCol w:w="4820"/>
      </w:tblGrid>
      <w:tr w:rsidR="00AE65D3" w:rsidRPr="00AE65D3" w14:paraId="33516E13" w14:textId="64E4887F" w:rsidTr="003554AF">
        <w:trPr>
          <w:tblHeader/>
        </w:trPr>
        <w:tc>
          <w:tcPr>
            <w:tcW w:w="9209" w:type="dxa"/>
            <w:gridSpan w:val="2"/>
            <w:shd w:val="clear" w:color="auto" w:fill="DBE5F1" w:themeFill="accent1" w:themeFillTint="33"/>
            <w:tcMar>
              <w:top w:w="0" w:type="dxa"/>
              <w:left w:w="108" w:type="dxa"/>
              <w:bottom w:w="0" w:type="dxa"/>
              <w:right w:w="108" w:type="dxa"/>
            </w:tcMar>
          </w:tcPr>
          <w:p w14:paraId="16A0D67E" w14:textId="756A6D81" w:rsidR="00AE65D3" w:rsidRPr="00AE65D3" w:rsidRDefault="00AE65D3" w:rsidP="0078762D">
            <w:pPr>
              <w:rPr>
                <w:b/>
              </w:rPr>
            </w:pPr>
            <w:r w:rsidRPr="00AE65D3">
              <w:rPr>
                <w:b/>
              </w:rPr>
              <w:t>Revision to paragraph and reorder:</w:t>
            </w:r>
          </w:p>
        </w:tc>
        <w:tc>
          <w:tcPr>
            <w:tcW w:w="4820" w:type="dxa"/>
            <w:shd w:val="clear" w:color="auto" w:fill="DBE5F1" w:themeFill="accent1" w:themeFillTint="33"/>
          </w:tcPr>
          <w:p w14:paraId="2E55531E" w14:textId="4BEAB242" w:rsidR="00AE65D3" w:rsidRPr="00AE65D3" w:rsidRDefault="003554AF" w:rsidP="0078762D">
            <w:pPr>
              <w:rPr>
                <w:b/>
              </w:rPr>
            </w:pPr>
            <w:r>
              <w:rPr>
                <w:b/>
              </w:rPr>
              <w:t>Notes</w:t>
            </w:r>
          </w:p>
        </w:tc>
      </w:tr>
      <w:tr w:rsidR="00AE65D3" w14:paraId="11B7E644" w14:textId="1A627DB8" w:rsidTr="003554AF">
        <w:tc>
          <w:tcPr>
            <w:tcW w:w="2830" w:type="dxa"/>
            <w:tcMar>
              <w:top w:w="0" w:type="dxa"/>
              <w:left w:w="108" w:type="dxa"/>
              <w:bottom w:w="0" w:type="dxa"/>
              <w:right w:w="108" w:type="dxa"/>
            </w:tcMar>
          </w:tcPr>
          <w:p w14:paraId="283E7D2B" w14:textId="77777777" w:rsidR="00AE65D3" w:rsidRDefault="00AE65D3" w:rsidP="00FA3657">
            <w:r>
              <w:t>New paragraph 8:</w:t>
            </w:r>
            <w:r w:rsidRPr="0024446D">
              <w:t xml:space="preserve"> </w:t>
            </w:r>
            <w:r w:rsidRPr="00FA3657">
              <w:t>Operating arrangements</w:t>
            </w:r>
          </w:p>
        </w:tc>
        <w:tc>
          <w:tcPr>
            <w:tcW w:w="6379" w:type="dxa"/>
            <w:tcMar>
              <w:top w:w="0" w:type="dxa"/>
              <w:left w:w="108" w:type="dxa"/>
              <w:bottom w:w="0" w:type="dxa"/>
              <w:right w:w="108" w:type="dxa"/>
            </w:tcMar>
          </w:tcPr>
          <w:p w14:paraId="00549332" w14:textId="77777777" w:rsidR="00AE65D3" w:rsidRPr="003D541D" w:rsidRDefault="00AE65D3" w:rsidP="00FA3657">
            <w:pPr>
              <w:rPr>
                <w:b/>
              </w:rPr>
            </w:pPr>
            <w:r w:rsidRPr="003D541D">
              <w:rPr>
                <w:b/>
              </w:rPr>
              <w:t xml:space="preserve">Revised wording: </w:t>
            </w:r>
          </w:p>
          <w:p w14:paraId="479F9DF6" w14:textId="77777777" w:rsidR="00AE65D3" w:rsidRDefault="00AE65D3" w:rsidP="00FA3657">
            <w:r>
              <w:t>‘</w:t>
            </w:r>
            <w:r w:rsidRPr="00FA3657">
              <w:rPr>
                <w:color w:val="FF0000"/>
              </w:rPr>
              <w:t xml:space="preserve">Receive report and proposals regarding any non-compliance with Standing Orders, and where required </w:t>
            </w:r>
            <w:r w:rsidRPr="00FA3657">
              <w:t>ratify in public session any action required in response to failure to comply with SOs.</w:t>
            </w:r>
            <w:r>
              <w:t>’</w:t>
            </w:r>
          </w:p>
          <w:p w14:paraId="517BB412" w14:textId="06D65C0F" w:rsidR="00AE65D3" w:rsidRPr="00FA3657" w:rsidRDefault="00AE65D3" w:rsidP="00FA3657">
            <w:r>
              <w:t>(retained by the Board)</w:t>
            </w:r>
          </w:p>
        </w:tc>
        <w:tc>
          <w:tcPr>
            <w:tcW w:w="4820" w:type="dxa"/>
          </w:tcPr>
          <w:p w14:paraId="4F7DAAD3" w14:textId="77777777" w:rsidR="00AE65D3" w:rsidRPr="003D541D" w:rsidRDefault="00AE65D3" w:rsidP="00FA3657">
            <w:pPr>
              <w:rPr>
                <w:b/>
              </w:rPr>
            </w:pPr>
          </w:p>
        </w:tc>
      </w:tr>
      <w:tr w:rsidR="00AE65D3" w14:paraId="2782D94A" w14:textId="230F3639" w:rsidTr="003554AF">
        <w:tc>
          <w:tcPr>
            <w:tcW w:w="2830" w:type="dxa"/>
            <w:tcMar>
              <w:top w:w="0" w:type="dxa"/>
              <w:left w:w="108" w:type="dxa"/>
              <w:bottom w:w="0" w:type="dxa"/>
              <w:right w:w="108" w:type="dxa"/>
            </w:tcMar>
          </w:tcPr>
          <w:p w14:paraId="21B4E609" w14:textId="682243DA" w:rsidR="00AE65D3" w:rsidRDefault="00AE65D3" w:rsidP="00FA3657">
            <w:r>
              <w:t>New paragraph 19:</w:t>
            </w:r>
            <w:r w:rsidRPr="0024446D">
              <w:t xml:space="preserve"> </w:t>
            </w:r>
          </w:p>
        </w:tc>
        <w:tc>
          <w:tcPr>
            <w:tcW w:w="6379" w:type="dxa"/>
            <w:tcMar>
              <w:top w:w="0" w:type="dxa"/>
              <w:left w:w="108" w:type="dxa"/>
              <w:bottom w:w="0" w:type="dxa"/>
              <w:right w:w="108" w:type="dxa"/>
            </w:tcMar>
          </w:tcPr>
          <w:p w14:paraId="54654B95" w14:textId="5949C780" w:rsidR="00AE65D3" w:rsidRPr="003D541D" w:rsidRDefault="00AE65D3" w:rsidP="005A5021">
            <w:pPr>
              <w:rPr>
                <w:b/>
              </w:rPr>
            </w:pPr>
            <w:r w:rsidRPr="003D541D">
              <w:rPr>
                <w:b/>
              </w:rPr>
              <w:t xml:space="preserve">Revised wording: </w:t>
            </w:r>
          </w:p>
          <w:p w14:paraId="77049004" w14:textId="2C78C166" w:rsidR="00AE65D3" w:rsidRDefault="00AE65D3" w:rsidP="005A5021">
            <w:r w:rsidRPr="003D541D">
              <w:rPr>
                <w:strike/>
              </w:rPr>
              <w:t>Approve</w:t>
            </w:r>
            <w:r w:rsidRPr="003D541D">
              <w:t xml:space="preserve"> </w:t>
            </w:r>
            <w:r w:rsidRPr="003D541D">
              <w:rPr>
                <w:color w:val="FF0000"/>
              </w:rPr>
              <w:t xml:space="preserve">Ratify </w:t>
            </w:r>
            <w:r w:rsidRPr="003D541D">
              <w:t xml:space="preserve">policies for dealing with </w:t>
            </w:r>
            <w:r w:rsidRPr="003D541D">
              <w:rPr>
                <w:color w:val="FF0000"/>
              </w:rPr>
              <w:t>raising concerns</w:t>
            </w:r>
            <w:r w:rsidRPr="003D541D">
              <w:t xml:space="preserve">, complaints and incidents </w:t>
            </w:r>
            <w:r w:rsidRPr="003D541D">
              <w:rPr>
                <w:color w:val="FF0000"/>
              </w:rPr>
              <w:t xml:space="preserve">in accordance </w:t>
            </w:r>
            <w:r w:rsidRPr="003D541D">
              <w:rPr>
                <w:color w:val="FF0000"/>
              </w:rPr>
              <w:lastRenderedPageBreak/>
              <w:t>with the Putting Things Right and health and safety requirements</w:t>
            </w:r>
            <w:r w:rsidRPr="003D541D">
              <w:t>.</w:t>
            </w:r>
          </w:p>
          <w:p w14:paraId="33E9B2F3" w14:textId="2C1D42FC" w:rsidR="00AE65D3" w:rsidRDefault="00AE65D3" w:rsidP="003554AF">
            <w:r>
              <w:rPr>
                <w:i/>
              </w:rPr>
              <w:t>(retained by the Board)</w:t>
            </w:r>
          </w:p>
        </w:tc>
        <w:tc>
          <w:tcPr>
            <w:tcW w:w="4820" w:type="dxa"/>
          </w:tcPr>
          <w:p w14:paraId="655119A7" w14:textId="77777777" w:rsidR="00AE65D3" w:rsidRDefault="00AE65D3" w:rsidP="00AE65D3">
            <w:pPr>
              <w:jc w:val="both"/>
            </w:pPr>
            <w:r w:rsidRPr="003D541D">
              <w:lastRenderedPageBreak/>
              <w:t xml:space="preserve">Reference </w:t>
            </w:r>
            <w:r>
              <w:t>added</w:t>
            </w:r>
            <w:r w:rsidRPr="003D541D">
              <w:t xml:space="preserve"> to the Putting Things Right requirements and to allow </w:t>
            </w:r>
            <w:r w:rsidRPr="003D541D">
              <w:lastRenderedPageBreak/>
              <w:t xml:space="preserve">delegation of policies to an appropriate committee.  </w:t>
            </w:r>
          </w:p>
          <w:p w14:paraId="199FECD2" w14:textId="77777777" w:rsidR="00AE65D3" w:rsidRPr="003D541D" w:rsidRDefault="00AE65D3" w:rsidP="005A5021">
            <w:pPr>
              <w:rPr>
                <w:b/>
              </w:rPr>
            </w:pPr>
          </w:p>
        </w:tc>
      </w:tr>
      <w:tr w:rsidR="00AE65D3" w14:paraId="64C3A4AE" w14:textId="274CEC0A" w:rsidTr="003554AF">
        <w:tc>
          <w:tcPr>
            <w:tcW w:w="2830" w:type="dxa"/>
            <w:tcMar>
              <w:top w:w="0" w:type="dxa"/>
              <w:left w:w="108" w:type="dxa"/>
              <w:bottom w:w="0" w:type="dxa"/>
              <w:right w:w="108" w:type="dxa"/>
            </w:tcMar>
          </w:tcPr>
          <w:p w14:paraId="4BFB74A5" w14:textId="63082E13" w:rsidR="00AE65D3" w:rsidRDefault="00AE65D3" w:rsidP="00FA3657">
            <w:r>
              <w:lastRenderedPageBreak/>
              <w:t>New paragraph 34:</w:t>
            </w:r>
          </w:p>
        </w:tc>
        <w:tc>
          <w:tcPr>
            <w:tcW w:w="6379" w:type="dxa"/>
            <w:tcMar>
              <w:top w:w="0" w:type="dxa"/>
              <w:left w:w="108" w:type="dxa"/>
              <w:bottom w:w="0" w:type="dxa"/>
              <w:right w:w="108" w:type="dxa"/>
            </w:tcMar>
          </w:tcPr>
          <w:p w14:paraId="5C5EDCAA" w14:textId="77777777" w:rsidR="00AE65D3" w:rsidRPr="003D541D" w:rsidRDefault="00AE65D3" w:rsidP="003D541D">
            <w:pPr>
              <w:rPr>
                <w:b/>
              </w:rPr>
            </w:pPr>
            <w:r w:rsidRPr="003D541D">
              <w:rPr>
                <w:b/>
              </w:rPr>
              <w:t xml:space="preserve">Revised wording: </w:t>
            </w:r>
          </w:p>
          <w:p w14:paraId="1C22522F" w14:textId="77777777" w:rsidR="00AE65D3" w:rsidRDefault="00AE65D3" w:rsidP="005A5021">
            <w:pPr>
              <w:rPr>
                <w:color w:val="FF0000"/>
              </w:rPr>
            </w:pPr>
            <w:r>
              <w:t>A</w:t>
            </w:r>
            <w:r w:rsidRPr="003D541D">
              <w:t xml:space="preserve">pprove individual compensation payments in line </w:t>
            </w:r>
            <w:r w:rsidRPr="003D541D">
              <w:rPr>
                <w:strike/>
              </w:rPr>
              <w:t>with SFI's</w:t>
            </w:r>
            <w:r w:rsidRPr="003D541D">
              <w:t xml:space="preserve">  </w:t>
            </w:r>
            <w:r w:rsidRPr="003D541D">
              <w:rPr>
                <w:color w:val="FF0000"/>
              </w:rPr>
              <w:t>the provisions of Annex 4 to Chapter 6 of the Welsh Government Manual for Accounts</w:t>
            </w:r>
          </w:p>
          <w:p w14:paraId="08B6B829" w14:textId="2B013C9B" w:rsidR="00AE65D3" w:rsidRDefault="00AE65D3" w:rsidP="003554AF">
            <w:r>
              <w:rPr>
                <w:i/>
              </w:rPr>
              <w:t>(retained by the Board)</w:t>
            </w:r>
          </w:p>
        </w:tc>
        <w:tc>
          <w:tcPr>
            <w:tcW w:w="4820" w:type="dxa"/>
          </w:tcPr>
          <w:p w14:paraId="4D07F481" w14:textId="407D1153" w:rsidR="00AE65D3" w:rsidRPr="003D541D" w:rsidRDefault="00AE65D3" w:rsidP="003D541D">
            <w:pPr>
              <w:rPr>
                <w:b/>
              </w:rPr>
            </w:pPr>
            <w:r w:rsidRPr="003D541D">
              <w:t xml:space="preserve">Added reference to the Manual for Accounts and need to </w:t>
            </w:r>
            <w:r>
              <w:t xml:space="preserve">ensure delegated in accordance </w:t>
            </w:r>
            <w:r w:rsidRPr="003D541D">
              <w:t>with provisions of Manual for Accounts.</w:t>
            </w:r>
          </w:p>
        </w:tc>
      </w:tr>
      <w:tr w:rsidR="00AE65D3" w14:paraId="44E37C50" w14:textId="453BCD88" w:rsidTr="003554AF">
        <w:tc>
          <w:tcPr>
            <w:tcW w:w="2830" w:type="dxa"/>
            <w:tcMar>
              <w:top w:w="0" w:type="dxa"/>
              <w:left w:w="108" w:type="dxa"/>
              <w:bottom w:w="0" w:type="dxa"/>
              <w:right w:w="108" w:type="dxa"/>
            </w:tcMar>
          </w:tcPr>
          <w:p w14:paraId="7AB64CB1" w14:textId="77777777" w:rsidR="00AE65D3" w:rsidRDefault="00AE65D3" w:rsidP="0078762D">
            <w:r>
              <w:t xml:space="preserve">New Paragraph 23 - </w:t>
            </w:r>
            <w:r w:rsidRPr="003D541D">
              <w:t xml:space="preserve">Organisation Structure </w:t>
            </w:r>
            <w:r>
              <w:t>and</w:t>
            </w:r>
            <w:r w:rsidRPr="003D541D">
              <w:t xml:space="preserve"> Staffing</w:t>
            </w:r>
          </w:p>
          <w:p w14:paraId="137F2629" w14:textId="77777777" w:rsidR="00AE65D3" w:rsidRDefault="00AE65D3" w:rsidP="00FA3657"/>
        </w:tc>
        <w:tc>
          <w:tcPr>
            <w:tcW w:w="6379" w:type="dxa"/>
            <w:tcMar>
              <w:top w:w="0" w:type="dxa"/>
              <w:left w:w="108" w:type="dxa"/>
              <w:bottom w:w="0" w:type="dxa"/>
              <w:right w:w="108" w:type="dxa"/>
            </w:tcMar>
          </w:tcPr>
          <w:p w14:paraId="2932D1EF" w14:textId="37A63884" w:rsidR="00AE65D3" w:rsidRDefault="00AE65D3" w:rsidP="003D541D">
            <w:r w:rsidRPr="003D541D">
              <w:rPr>
                <w:b/>
              </w:rPr>
              <w:t>Revised wording</w:t>
            </w:r>
            <w:r w:rsidR="009A1726">
              <w:rPr>
                <w:b/>
              </w:rPr>
              <w:t>:</w:t>
            </w:r>
          </w:p>
          <w:p w14:paraId="428365AE" w14:textId="2E1B46E8" w:rsidR="00AE65D3" w:rsidRDefault="00AE65D3" w:rsidP="003D541D">
            <w:r w:rsidRPr="003D541D">
              <w:t xml:space="preserve">Approve the appointment, appraisal, discipline and dismissal of any other Board level appointments </w:t>
            </w:r>
            <w:r w:rsidRPr="003D541D">
              <w:rPr>
                <w:color w:val="FF0000"/>
              </w:rPr>
              <w:t xml:space="preserve">and other senior employees, in accordance with Ministerial Instructions </w:t>
            </w:r>
            <w:r w:rsidRPr="003D541D">
              <w:t>e.g. the Board Secretary</w:t>
            </w:r>
          </w:p>
          <w:p w14:paraId="0FE7A64C" w14:textId="26D3A9EA" w:rsidR="00AE65D3" w:rsidRDefault="00AE65D3" w:rsidP="003D541D">
            <w:r w:rsidRPr="003D541D">
              <w:rPr>
                <w:i/>
              </w:rPr>
              <w:t>(</w:t>
            </w:r>
            <w:r>
              <w:rPr>
                <w:i/>
              </w:rPr>
              <w:t xml:space="preserve">delegated to </w:t>
            </w:r>
            <w:r w:rsidRPr="003D541D">
              <w:rPr>
                <w:i/>
              </w:rPr>
              <w:t>Remuneration and Terms of Service Committee)</w:t>
            </w:r>
          </w:p>
        </w:tc>
        <w:tc>
          <w:tcPr>
            <w:tcW w:w="4820" w:type="dxa"/>
          </w:tcPr>
          <w:p w14:paraId="2248BDFD" w14:textId="62BF525B" w:rsidR="00AE65D3" w:rsidRPr="003D541D" w:rsidRDefault="00AE65D3" w:rsidP="003D541D">
            <w:pPr>
              <w:rPr>
                <w:b/>
              </w:rPr>
            </w:pPr>
            <w:r w:rsidRPr="00DF1C3D">
              <w:t>Note this will also be revised within the Remuneration and Terms of Service Committee terms of reference.</w:t>
            </w:r>
          </w:p>
        </w:tc>
      </w:tr>
      <w:tr w:rsidR="00AE65D3" w14:paraId="6F909EEA" w14:textId="5BAD55BF" w:rsidTr="003554AF">
        <w:tc>
          <w:tcPr>
            <w:tcW w:w="2830" w:type="dxa"/>
            <w:tcMar>
              <w:top w:w="0" w:type="dxa"/>
              <w:left w:w="108" w:type="dxa"/>
              <w:bottom w:w="0" w:type="dxa"/>
              <w:right w:w="108" w:type="dxa"/>
            </w:tcMar>
          </w:tcPr>
          <w:p w14:paraId="2EE46F09" w14:textId="77777777" w:rsidR="00AE65D3" w:rsidRDefault="00AE65D3" w:rsidP="0078762D">
            <w:r>
              <w:t xml:space="preserve">New Paragraph 18 – Strategy and Planning </w:t>
            </w:r>
          </w:p>
          <w:p w14:paraId="033392F9" w14:textId="77777777" w:rsidR="00AE65D3" w:rsidRDefault="00AE65D3" w:rsidP="00FA3657"/>
        </w:tc>
        <w:tc>
          <w:tcPr>
            <w:tcW w:w="6379" w:type="dxa"/>
            <w:tcMar>
              <w:top w:w="0" w:type="dxa"/>
              <w:left w:w="108" w:type="dxa"/>
              <w:bottom w:w="0" w:type="dxa"/>
              <w:right w:w="108" w:type="dxa"/>
            </w:tcMar>
          </w:tcPr>
          <w:p w14:paraId="7957874F" w14:textId="1008C776" w:rsidR="00AE65D3" w:rsidRDefault="00AE65D3" w:rsidP="0078762D">
            <w:r w:rsidRPr="003D541D">
              <w:rPr>
                <w:b/>
              </w:rPr>
              <w:t>Revised wording</w:t>
            </w:r>
            <w:r w:rsidR="009A1726">
              <w:rPr>
                <w:b/>
              </w:rPr>
              <w:t>:</w:t>
            </w:r>
          </w:p>
          <w:p w14:paraId="6E58C7E2" w14:textId="19D73071" w:rsidR="00AE65D3" w:rsidRDefault="00AE65D3" w:rsidP="003D541D">
            <w:pPr>
              <w:rPr>
                <w:color w:val="FF0000"/>
              </w:rPr>
            </w:pPr>
            <w:r w:rsidRPr="0078762D">
              <w:rPr>
                <w:color w:val="FF0000"/>
              </w:rPr>
              <w:t>Approve the Trusts framework and strategy for risk and assurance</w:t>
            </w:r>
          </w:p>
          <w:p w14:paraId="6C9A1E7D" w14:textId="7BFBEC25" w:rsidR="00AE65D3" w:rsidRPr="003D541D" w:rsidRDefault="00AE65D3" w:rsidP="00AE65D3">
            <w:r>
              <w:rPr>
                <w:i/>
              </w:rPr>
              <w:t>(retained by the Board)</w:t>
            </w:r>
          </w:p>
        </w:tc>
        <w:tc>
          <w:tcPr>
            <w:tcW w:w="4820" w:type="dxa"/>
          </w:tcPr>
          <w:p w14:paraId="5EC13D34" w14:textId="37FFB068" w:rsidR="00AE65D3" w:rsidRDefault="00AE65D3" w:rsidP="00AE65D3">
            <w:r>
              <w:t>P</w:t>
            </w:r>
            <w:r w:rsidRPr="0078762D">
              <w:t>reviously read 'risk m</w:t>
            </w:r>
            <w:r w:rsidR="00DF1C3D">
              <w:t xml:space="preserve">anagement strategy and plans'. </w:t>
            </w:r>
            <w:r w:rsidRPr="0078762D">
              <w:t>Reworded for consistency</w:t>
            </w:r>
            <w:r w:rsidR="00DF1C3D">
              <w:t>.</w:t>
            </w:r>
          </w:p>
          <w:p w14:paraId="23BF5B20" w14:textId="77777777" w:rsidR="00AE65D3" w:rsidRPr="003D541D" w:rsidRDefault="00AE65D3" w:rsidP="0078762D">
            <w:pPr>
              <w:rPr>
                <w:b/>
              </w:rPr>
            </w:pPr>
          </w:p>
        </w:tc>
      </w:tr>
      <w:tr w:rsidR="00AE65D3" w14:paraId="21CDCFC4" w14:textId="7F17B330" w:rsidTr="003554AF">
        <w:tc>
          <w:tcPr>
            <w:tcW w:w="2830" w:type="dxa"/>
            <w:tcMar>
              <w:top w:w="0" w:type="dxa"/>
              <w:left w:w="108" w:type="dxa"/>
              <w:bottom w:w="0" w:type="dxa"/>
              <w:right w:w="108" w:type="dxa"/>
            </w:tcMar>
          </w:tcPr>
          <w:p w14:paraId="05FE9CB7" w14:textId="77777777" w:rsidR="00AE65D3" w:rsidRDefault="00AE65D3" w:rsidP="0078762D">
            <w:r>
              <w:t xml:space="preserve">New Paragraph 21 - </w:t>
            </w:r>
            <w:r w:rsidRPr="0078762D">
              <w:t>Strategy and Planning</w:t>
            </w:r>
          </w:p>
          <w:p w14:paraId="6B9563E6" w14:textId="77777777" w:rsidR="00AE65D3" w:rsidRDefault="00AE65D3" w:rsidP="00FA3657"/>
        </w:tc>
        <w:tc>
          <w:tcPr>
            <w:tcW w:w="6379" w:type="dxa"/>
            <w:tcMar>
              <w:top w:w="0" w:type="dxa"/>
              <w:left w:w="108" w:type="dxa"/>
              <w:bottom w:w="0" w:type="dxa"/>
              <w:right w:w="108" w:type="dxa"/>
            </w:tcMar>
          </w:tcPr>
          <w:p w14:paraId="6333F695" w14:textId="46C26424" w:rsidR="00AE65D3" w:rsidRDefault="00AE65D3" w:rsidP="0078762D">
            <w:r w:rsidRPr="003D541D">
              <w:rPr>
                <w:b/>
              </w:rPr>
              <w:t>Revised wording</w:t>
            </w:r>
            <w:r w:rsidR="009A1726">
              <w:rPr>
                <w:b/>
              </w:rPr>
              <w:t>:</w:t>
            </w:r>
          </w:p>
          <w:p w14:paraId="258F2E4D" w14:textId="3FE2CDDF" w:rsidR="00AE65D3" w:rsidRDefault="00AE65D3" w:rsidP="003D541D">
            <w:r w:rsidRPr="0078762D">
              <w:t xml:space="preserve">Approve the Trusts </w:t>
            </w:r>
            <w:r w:rsidRPr="0078762D">
              <w:rPr>
                <w:strike/>
              </w:rPr>
              <w:t>citizen</w:t>
            </w:r>
            <w:r w:rsidRPr="0078762D">
              <w:t xml:space="preserve"> patient, public, staff,  partnership and stakeholder engagement and </w:t>
            </w:r>
            <w:r w:rsidRPr="0078762D">
              <w:rPr>
                <w:color w:val="FF0000"/>
              </w:rPr>
              <w:t xml:space="preserve">co-production </w:t>
            </w:r>
            <w:r w:rsidRPr="0078762D">
              <w:t xml:space="preserve">strategies , </w:t>
            </w:r>
            <w:r w:rsidRPr="0078762D">
              <w:rPr>
                <w:strike/>
              </w:rPr>
              <w:t>including communication</w:t>
            </w:r>
          </w:p>
          <w:p w14:paraId="5D264FBC" w14:textId="685A6DA1" w:rsidR="00AE65D3" w:rsidRDefault="00AE65D3" w:rsidP="00AE65D3">
            <w:r>
              <w:rPr>
                <w:i/>
              </w:rPr>
              <w:t>(retained by the Board)</w:t>
            </w:r>
          </w:p>
        </w:tc>
        <w:tc>
          <w:tcPr>
            <w:tcW w:w="4820" w:type="dxa"/>
          </w:tcPr>
          <w:p w14:paraId="331222C6" w14:textId="77777777" w:rsidR="00AE65D3" w:rsidRDefault="00AE65D3" w:rsidP="00AE65D3">
            <w:r w:rsidRPr="0078762D">
              <w:t>Language modernised and merged into single area for delegation.</w:t>
            </w:r>
          </w:p>
          <w:p w14:paraId="59CCD427" w14:textId="77777777" w:rsidR="00AE65D3" w:rsidRDefault="00AE65D3" w:rsidP="00AE65D3"/>
          <w:p w14:paraId="21F3CE49" w14:textId="77777777" w:rsidR="00AE65D3" w:rsidRDefault="00AE65D3" w:rsidP="00AE65D3">
            <w:r>
              <w:t>This has also replaced the following paragraph, which has been removed:</w:t>
            </w:r>
          </w:p>
          <w:p w14:paraId="4B422D1A" w14:textId="792A608C" w:rsidR="00AE65D3" w:rsidRPr="003554AF" w:rsidRDefault="00AE65D3" w:rsidP="0078762D">
            <w:pPr>
              <w:rPr>
                <w:strike/>
              </w:rPr>
            </w:pPr>
            <w:r w:rsidRPr="0078762D">
              <w:rPr>
                <w:strike/>
              </w:rPr>
              <w:t>Approve the LHB's partnership and stakeholder engagement and involvement strategies</w:t>
            </w:r>
          </w:p>
        </w:tc>
      </w:tr>
      <w:tr w:rsidR="00AE65D3" w14:paraId="147EBF12" w14:textId="44C9113E" w:rsidTr="003554AF">
        <w:tc>
          <w:tcPr>
            <w:tcW w:w="2830" w:type="dxa"/>
            <w:tcMar>
              <w:top w:w="0" w:type="dxa"/>
              <w:left w:w="108" w:type="dxa"/>
              <w:bottom w:w="0" w:type="dxa"/>
              <w:right w:w="108" w:type="dxa"/>
            </w:tcMar>
          </w:tcPr>
          <w:p w14:paraId="1781D3F5" w14:textId="5DE73FD5" w:rsidR="00AE65D3" w:rsidRDefault="00AE65D3" w:rsidP="00B11521">
            <w:r>
              <w:lastRenderedPageBreak/>
              <w:t xml:space="preserve">New Paragraph 13 - </w:t>
            </w:r>
            <w:r w:rsidRPr="0078762D">
              <w:t>Strategy and Planning</w:t>
            </w:r>
          </w:p>
          <w:p w14:paraId="7AF80C73" w14:textId="77777777" w:rsidR="00AE65D3" w:rsidRDefault="00AE65D3" w:rsidP="00FA3657"/>
        </w:tc>
        <w:tc>
          <w:tcPr>
            <w:tcW w:w="6379" w:type="dxa"/>
            <w:tcMar>
              <w:top w:w="0" w:type="dxa"/>
              <w:left w:w="108" w:type="dxa"/>
              <w:bottom w:w="0" w:type="dxa"/>
              <w:right w:w="108" w:type="dxa"/>
            </w:tcMar>
          </w:tcPr>
          <w:p w14:paraId="1739C9EA" w14:textId="6A94E80D" w:rsidR="00AE65D3" w:rsidRDefault="00AE65D3" w:rsidP="00B11521">
            <w:r w:rsidRPr="003D541D">
              <w:rPr>
                <w:b/>
              </w:rPr>
              <w:t>Revised wording</w:t>
            </w:r>
            <w:r w:rsidR="009A1726">
              <w:rPr>
                <w:b/>
              </w:rPr>
              <w:t>:</w:t>
            </w:r>
          </w:p>
          <w:p w14:paraId="121B69DA" w14:textId="77777777" w:rsidR="00AE65D3" w:rsidRDefault="00AE65D3" w:rsidP="00B11521">
            <w:r>
              <w:t>Approve the Trusts key strategies and programmes related to:</w:t>
            </w:r>
          </w:p>
          <w:p w14:paraId="0080BC18" w14:textId="4B1DBE56" w:rsidR="00AE65D3" w:rsidRDefault="00AE65D3" w:rsidP="009A1726">
            <w:pPr>
              <w:pStyle w:val="ListParagraph"/>
              <w:numPr>
                <w:ilvl w:val="0"/>
                <w:numId w:val="41"/>
              </w:numPr>
            </w:pPr>
            <w:r>
              <w:t xml:space="preserve">The development and delivery of patient </w:t>
            </w:r>
            <w:r w:rsidRPr="009A1726">
              <w:rPr>
                <w:color w:val="FF0000"/>
              </w:rPr>
              <w:t xml:space="preserve">and population </w:t>
            </w:r>
            <w:r>
              <w:t xml:space="preserve">centred </w:t>
            </w:r>
            <w:r w:rsidRPr="009A1726">
              <w:rPr>
                <w:color w:val="FF0000"/>
              </w:rPr>
              <w:t>health and care</w:t>
            </w:r>
            <w:r>
              <w:t xml:space="preserve">/clinical services </w:t>
            </w:r>
            <w:r w:rsidRPr="009A1726">
              <w:rPr>
                <w:strike/>
              </w:rPr>
              <w:t>for their population</w:t>
            </w:r>
          </w:p>
          <w:p w14:paraId="65BC8DDA" w14:textId="3C47F12B" w:rsidR="00AE65D3" w:rsidRDefault="00AE65D3" w:rsidP="009A1726">
            <w:pPr>
              <w:pStyle w:val="ListParagraph"/>
              <w:numPr>
                <w:ilvl w:val="0"/>
                <w:numId w:val="41"/>
              </w:numPr>
            </w:pPr>
            <w:r>
              <w:t>Improving quality and patient safety outcomes</w:t>
            </w:r>
          </w:p>
          <w:p w14:paraId="0D9AD9B0" w14:textId="250E0E60" w:rsidR="00AE65D3" w:rsidRDefault="00AE65D3" w:rsidP="009A1726">
            <w:pPr>
              <w:pStyle w:val="ListParagraph"/>
              <w:numPr>
                <w:ilvl w:val="0"/>
                <w:numId w:val="41"/>
              </w:numPr>
            </w:pPr>
            <w:r>
              <w:t>Workforce and organisational development</w:t>
            </w:r>
          </w:p>
          <w:p w14:paraId="22011D56" w14:textId="0D83C4C9" w:rsidR="00AE65D3" w:rsidRDefault="00AE65D3" w:rsidP="009A1726">
            <w:pPr>
              <w:pStyle w:val="ListParagraph"/>
              <w:numPr>
                <w:ilvl w:val="0"/>
                <w:numId w:val="41"/>
              </w:numPr>
            </w:pPr>
            <w:r>
              <w:t>Infrastructure, including IM&amp;T, Estates and Capital (including major capital investment and disposal plans)</w:t>
            </w:r>
          </w:p>
          <w:p w14:paraId="19029E47" w14:textId="1A076C19" w:rsidR="00AE65D3" w:rsidRDefault="00AE65D3" w:rsidP="00B11521">
            <w:r>
              <w:rPr>
                <w:i/>
              </w:rPr>
              <w:t>(retained by the Board)</w:t>
            </w:r>
          </w:p>
        </w:tc>
        <w:tc>
          <w:tcPr>
            <w:tcW w:w="4820" w:type="dxa"/>
          </w:tcPr>
          <w:p w14:paraId="70A74658" w14:textId="4D56AE79" w:rsidR="00AE65D3" w:rsidRPr="003D541D" w:rsidRDefault="00AE65D3" w:rsidP="00B11521">
            <w:pPr>
              <w:rPr>
                <w:b/>
              </w:rPr>
            </w:pPr>
            <w:r w:rsidRPr="00B11521">
              <w:t>Language modernised to refer to health and care</w:t>
            </w:r>
            <w:r w:rsidR="009A1726">
              <w:t>.</w:t>
            </w:r>
          </w:p>
        </w:tc>
      </w:tr>
      <w:tr w:rsidR="00AE65D3" w14:paraId="58110A8F" w14:textId="5C42A177" w:rsidTr="003554AF">
        <w:tc>
          <w:tcPr>
            <w:tcW w:w="2830" w:type="dxa"/>
            <w:tcMar>
              <w:top w:w="0" w:type="dxa"/>
              <w:left w:w="108" w:type="dxa"/>
              <w:bottom w:w="0" w:type="dxa"/>
              <w:right w:w="108" w:type="dxa"/>
            </w:tcMar>
          </w:tcPr>
          <w:p w14:paraId="7C3A2529" w14:textId="51F8C72F" w:rsidR="00AE65D3" w:rsidRDefault="00AE65D3" w:rsidP="00FA3657">
            <w:r>
              <w:t>New Paragraph 33  - Operating Arrangements</w:t>
            </w:r>
          </w:p>
        </w:tc>
        <w:tc>
          <w:tcPr>
            <w:tcW w:w="6379" w:type="dxa"/>
            <w:tcMar>
              <w:top w:w="0" w:type="dxa"/>
              <w:left w:w="108" w:type="dxa"/>
              <w:bottom w:w="0" w:type="dxa"/>
              <w:right w:w="108" w:type="dxa"/>
            </w:tcMar>
          </w:tcPr>
          <w:p w14:paraId="102378D5" w14:textId="72A28F71" w:rsidR="00AE65D3" w:rsidRDefault="00AE65D3" w:rsidP="00B11521">
            <w:r w:rsidRPr="003D541D">
              <w:rPr>
                <w:b/>
              </w:rPr>
              <w:t>Revised wording</w:t>
            </w:r>
            <w:r w:rsidR="009A1726">
              <w:rPr>
                <w:b/>
              </w:rPr>
              <w:t>:</w:t>
            </w:r>
          </w:p>
          <w:p w14:paraId="7B8D8BF5" w14:textId="59A2BB8F" w:rsidR="00AE65D3" w:rsidRDefault="00AE65D3" w:rsidP="00B11521">
            <w:r w:rsidRPr="00FA3657">
              <w:t>Approve arrangements relating to the discharge of the Trusts responsibility as a Bailee for patients' property</w:t>
            </w:r>
          </w:p>
          <w:p w14:paraId="5DB085FC" w14:textId="0BE9818C" w:rsidR="00AE65D3" w:rsidRPr="003554AF" w:rsidRDefault="00AE65D3" w:rsidP="00AE65D3">
            <w:pPr>
              <w:rPr>
                <w:i/>
                <w:color w:val="FF0000"/>
              </w:rPr>
            </w:pPr>
            <w:r w:rsidRPr="00AE65D3">
              <w:rPr>
                <w:i/>
                <w:color w:val="FF0000"/>
              </w:rPr>
              <w:t>(delegated to Audit Committee)</w:t>
            </w:r>
          </w:p>
        </w:tc>
        <w:tc>
          <w:tcPr>
            <w:tcW w:w="4820" w:type="dxa"/>
          </w:tcPr>
          <w:p w14:paraId="15AADDDE" w14:textId="3DA14068" w:rsidR="00AE65D3" w:rsidRDefault="00AE65D3" w:rsidP="00AE65D3">
            <w:pPr>
              <w:rPr>
                <w:i/>
              </w:rPr>
            </w:pPr>
            <w:r w:rsidRPr="00FA3657">
              <w:rPr>
                <w:i/>
              </w:rPr>
              <w:t>No specific requirem</w:t>
            </w:r>
            <w:r w:rsidR="009A1726">
              <w:rPr>
                <w:i/>
              </w:rPr>
              <w:t xml:space="preserve">ent for approval by the Board. </w:t>
            </w:r>
            <w:r w:rsidRPr="00FA3657">
              <w:rPr>
                <w:i/>
              </w:rPr>
              <w:t>See Section 19 of SFI's regarding responsibilities of Trust, Chief Executive and Director of Finance.</w:t>
            </w:r>
          </w:p>
          <w:p w14:paraId="570E4FA9" w14:textId="77777777" w:rsidR="00AE65D3" w:rsidRDefault="00AE65D3" w:rsidP="00AE65D3">
            <w:pPr>
              <w:rPr>
                <w:i/>
              </w:rPr>
            </w:pPr>
          </w:p>
          <w:p w14:paraId="03394A0B" w14:textId="229D774B" w:rsidR="00AE65D3" w:rsidRPr="003554AF" w:rsidRDefault="00AE65D3" w:rsidP="00B11521">
            <w:pPr>
              <w:rPr>
                <w:i/>
              </w:rPr>
            </w:pPr>
            <w:r w:rsidRPr="00DF1C3D">
              <w:t>Note this will also be added to the Audit Committee’s terms of reference.</w:t>
            </w:r>
          </w:p>
        </w:tc>
      </w:tr>
      <w:tr w:rsidR="00AE65D3" w14:paraId="1F017952" w14:textId="47DA4C7B" w:rsidTr="003554AF">
        <w:tc>
          <w:tcPr>
            <w:tcW w:w="2830" w:type="dxa"/>
            <w:tcMar>
              <w:top w:w="0" w:type="dxa"/>
              <w:left w:w="108" w:type="dxa"/>
              <w:bottom w:w="0" w:type="dxa"/>
              <w:right w:w="108" w:type="dxa"/>
            </w:tcMar>
          </w:tcPr>
          <w:p w14:paraId="56F42681" w14:textId="4D7E9AFB" w:rsidR="00AE65D3" w:rsidRDefault="00AE65D3" w:rsidP="00FA3657">
            <w:r>
              <w:t>New Paragraph 40 -</w:t>
            </w:r>
            <w:r w:rsidRPr="00B11521">
              <w:t>Performance and Assurance</w:t>
            </w:r>
          </w:p>
        </w:tc>
        <w:tc>
          <w:tcPr>
            <w:tcW w:w="6379" w:type="dxa"/>
            <w:tcMar>
              <w:top w:w="0" w:type="dxa"/>
              <w:left w:w="108" w:type="dxa"/>
              <w:bottom w:w="0" w:type="dxa"/>
              <w:right w:w="108" w:type="dxa"/>
            </w:tcMar>
          </w:tcPr>
          <w:p w14:paraId="359BD2B1" w14:textId="52F9AA83" w:rsidR="00AE65D3" w:rsidRDefault="00AE65D3" w:rsidP="00B11521">
            <w:r w:rsidRPr="003D541D">
              <w:rPr>
                <w:b/>
              </w:rPr>
              <w:t>Revised wording</w:t>
            </w:r>
            <w:r w:rsidR="009A1726">
              <w:rPr>
                <w:b/>
              </w:rPr>
              <w:t>:</w:t>
            </w:r>
          </w:p>
          <w:p w14:paraId="4B61A62D" w14:textId="77777777" w:rsidR="00AE65D3" w:rsidRDefault="00AE65D3" w:rsidP="00B11521">
            <w:pPr>
              <w:rPr>
                <w:color w:val="FF0000"/>
              </w:rPr>
            </w:pPr>
            <w:r w:rsidRPr="00B11521">
              <w:t xml:space="preserve">‘Receive reports from the Trusts Executive on progress and performance in the delivery of the Trusts strategic aims, objectives and priorities and approve action required, including improvement plans </w:t>
            </w:r>
            <w:r w:rsidRPr="00B11521">
              <w:rPr>
                <w:color w:val="FF0000"/>
              </w:rPr>
              <w:t>as appropriate.’</w:t>
            </w:r>
          </w:p>
          <w:p w14:paraId="6F760DEF" w14:textId="5E4F8CA5" w:rsidR="00AE65D3" w:rsidRPr="00B11521" w:rsidRDefault="00AE65D3" w:rsidP="00B11521">
            <w:r>
              <w:rPr>
                <w:i/>
              </w:rPr>
              <w:t>(retained by the Board)</w:t>
            </w:r>
          </w:p>
        </w:tc>
        <w:tc>
          <w:tcPr>
            <w:tcW w:w="4820" w:type="dxa"/>
          </w:tcPr>
          <w:p w14:paraId="1CB4E547" w14:textId="51824B00" w:rsidR="00AE65D3" w:rsidRPr="003D541D" w:rsidRDefault="00AE65D3" w:rsidP="00B11521">
            <w:pPr>
              <w:rPr>
                <w:b/>
              </w:rPr>
            </w:pPr>
            <w:r w:rsidRPr="00B11521">
              <w:t>Added 'as appropriate' as some activities, such as approval of improvement plans may be delegated to a committee.</w:t>
            </w:r>
          </w:p>
        </w:tc>
      </w:tr>
      <w:tr w:rsidR="00AE65D3" w14:paraId="207DD8E3" w14:textId="62CC900F" w:rsidTr="003554AF">
        <w:tc>
          <w:tcPr>
            <w:tcW w:w="2830" w:type="dxa"/>
            <w:tcMar>
              <w:top w:w="0" w:type="dxa"/>
              <w:left w:w="108" w:type="dxa"/>
              <w:bottom w:w="0" w:type="dxa"/>
              <w:right w:w="108" w:type="dxa"/>
            </w:tcMar>
          </w:tcPr>
          <w:p w14:paraId="4949DC46" w14:textId="48EF61A4" w:rsidR="00AE65D3" w:rsidRDefault="00AE65D3" w:rsidP="00B11521">
            <w:r>
              <w:lastRenderedPageBreak/>
              <w:t>New Paragraph 41 -</w:t>
            </w:r>
            <w:r w:rsidRPr="00B11521">
              <w:t>Performance and Assurance</w:t>
            </w:r>
          </w:p>
        </w:tc>
        <w:tc>
          <w:tcPr>
            <w:tcW w:w="6379" w:type="dxa"/>
            <w:tcMar>
              <w:top w:w="0" w:type="dxa"/>
              <w:left w:w="108" w:type="dxa"/>
              <w:bottom w:w="0" w:type="dxa"/>
              <w:right w:w="108" w:type="dxa"/>
            </w:tcMar>
          </w:tcPr>
          <w:p w14:paraId="48A8B1DC" w14:textId="1CB8BA7B" w:rsidR="00AE65D3" w:rsidRDefault="00AE65D3" w:rsidP="00B11521">
            <w:r w:rsidRPr="003D541D">
              <w:rPr>
                <w:b/>
              </w:rPr>
              <w:t>Revised wording</w:t>
            </w:r>
            <w:r w:rsidR="009A1726">
              <w:rPr>
                <w:b/>
              </w:rPr>
              <w:t>:</w:t>
            </w:r>
          </w:p>
          <w:p w14:paraId="57097FB6" w14:textId="77777777" w:rsidR="00AE65D3" w:rsidRDefault="00AE65D3" w:rsidP="00B11521">
            <w:r w:rsidRPr="00B11521">
              <w:t xml:space="preserve">‘Receive reports from the Trusts Committees, groups and other internal sources on the Trusts performance and approve action required, including improvement plans </w:t>
            </w:r>
            <w:r w:rsidRPr="00B11521">
              <w:rPr>
                <w:color w:val="FF0000"/>
              </w:rPr>
              <w:t>as appropriate</w:t>
            </w:r>
            <w:r w:rsidRPr="00B11521">
              <w:t>.’</w:t>
            </w:r>
          </w:p>
          <w:p w14:paraId="3194473E" w14:textId="6930F0C8" w:rsidR="00AE65D3" w:rsidRPr="00B11521" w:rsidRDefault="00AE65D3" w:rsidP="00B11521">
            <w:r>
              <w:rPr>
                <w:i/>
              </w:rPr>
              <w:t>(retained by the Board)</w:t>
            </w:r>
          </w:p>
        </w:tc>
        <w:tc>
          <w:tcPr>
            <w:tcW w:w="4820" w:type="dxa"/>
          </w:tcPr>
          <w:p w14:paraId="5CBF8349" w14:textId="015C9515" w:rsidR="00AE65D3" w:rsidRPr="003D541D" w:rsidRDefault="00AE65D3" w:rsidP="00B11521">
            <w:pPr>
              <w:rPr>
                <w:b/>
              </w:rPr>
            </w:pPr>
            <w:r w:rsidRPr="00B11521">
              <w:t>Added 'as appropriate' as some activities, such as approval of improvement plans may be delegated to a committee.</w:t>
            </w:r>
          </w:p>
        </w:tc>
      </w:tr>
      <w:tr w:rsidR="00AE65D3" w14:paraId="5474CAEF" w14:textId="3A1C80AE" w:rsidTr="003554AF">
        <w:tc>
          <w:tcPr>
            <w:tcW w:w="2830" w:type="dxa"/>
            <w:tcMar>
              <w:top w:w="0" w:type="dxa"/>
              <w:left w:w="108" w:type="dxa"/>
              <w:bottom w:w="0" w:type="dxa"/>
              <w:right w:w="108" w:type="dxa"/>
            </w:tcMar>
          </w:tcPr>
          <w:p w14:paraId="2605D208" w14:textId="5297C79C" w:rsidR="00AE65D3" w:rsidRDefault="00AE65D3" w:rsidP="00B11521">
            <w:r>
              <w:t>New Paragraph 42 -</w:t>
            </w:r>
            <w:r w:rsidRPr="00B11521">
              <w:t>Performance and Assurance</w:t>
            </w:r>
          </w:p>
        </w:tc>
        <w:tc>
          <w:tcPr>
            <w:tcW w:w="6379" w:type="dxa"/>
            <w:tcMar>
              <w:top w:w="0" w:type="dxa"/>
              <w:left w:w="108" w:type="dxa"/>
              <w:bottom w:w="0" w:type="dxa"/>
              <w:right w:w="108" w:type="dxa"/>
            </w:tcMar>
          </w:tcPr>
          <w:p w14:paraId="1D955EDE" w14:textId="6524ADB0" w:rsidR="00AE65D3" w:rsidRDefault="00AE65D3" w:rsidP="00B11521">
            <w:r w:rsidRPr="003D541D">
              <w:rPr>
                <w:b/>
              </w:rPr>
              <w:t>Revised wording</w:t>
            </w:r>
            <w:r w:rsidR="009A1726">
              <w:rPr>
                <w:b/>
              </w:rPr>
              <w:t>:</w:t>
            </w:r>
          </w:p>
          <w:p w14:paraId="5BA8D8C2" w14:textId="77777777" w:rsidR="00AE65D3" w:rsidRDefault="00AE65D3" w:rsidP="00B11521">
            <w:r w:rsidRPr="00B11521">
              <w:t xml:space="preserve">Receive reports on the Trusts performance produced by external regulators and inspectors (including, e.g. </w:t>
            </w:r>
            <w:r w:rsidRPr="00B11521">
              <w:rPr>
                <w:strike/>
              </w:rPr>
              <w:t xml:space="preserve">Wales Audit office </w:t>
            </w:r>
            <w:r w:rsidRPr="00B11521">
              <w:rPr>
                <w:color w:val="FF0000"/>
              </w:rPr>
              <w:t>Audit Wales</w:t>
            </w:r>
            <w:r w:rsidRPr="00B11521">
              <w:t xml:space="preserve">, HIW, etc.) that raise </w:t>
            </w:r>
            <w:r w:rsidRPr="00B11521">
              <w:rPr>
                <w:color w:val="FF0000"/>
              </w:rPr>
              <w:t xml:space="preserve">significant </w:t>
            </w:r>
            <w:r w:rsidRPr="00B11521">
              <w:t>issue or concerns impacting on the Trusts ability to achieve its aims and objectives and approve action required, including improvement plans, taking account of the advice of Board Committees (as appropriate).</w:t>
            </w:r>
            <w:r>
              <w:t>’</w:t>
            </w:r>
          </w:p>
          <w:p w14:paraId="4857340E" w14:textId="28FD5668" w:rsidR="00AE65D3" w:rsidRPr="003554AF" w:rsidRDefault="00AE65D3" w:rsidP="00B11521">
            <w:pPr>
              <w:rPr>
                <w:i/>
              </w:rPr>
            </w:pPr>
            <w:r>
              <w:rPr>
                <w:i/>
              </w:rPr>
              <w:t>(retained by the Board)</w:t>
            </w:r>
          </w:p>
        </w:tc>
        <w:tc>
          <w:tcPr>
            <w:tcW w:w="4820" w:type="dxa"/>
          </w:tcPr>
          <w:p w14:paraId="72816208" w14:textId="6F02C00D" w:rsidR="00AE65D3" w:rsidRPr="003D541D" w:rsidRDefault="00AE65D3" w:rsidP="00B11521">
            <w:pPr>
              <w:rPr>
                <w:b/>
              </w:rPr>
            </w:pPr>
            <w:r w:rsidRPr="00B11521">
              <w:t>WAO changed to Audit Wales and added 'significant' as it is appropriate for Committees to discharge in some instances.</w:t>
            </w:r>
          </w:p>
        </w:tc>
      </w:tr>
      <w:tr w:rsidR="00AE65D3" w14:paraId="70EDEB7B" w14:textId="689AD067" w:rsidTr="003554AF">
        <w:tc>
          <w:tcPr>
            <w:tcW w:w="2830" w:type="dxa"/>
            <w:tcMar>
              <w:top w:w="0" w:type="dxa"/>
              <w:left w:w="108" w:type="dxa"/>
              <w:bottom w:w="0" w:type="dxa"/>
              <w:right w:w="108" w:type="dxa"/>
            </w:tcMar>
          </w:tcPr>
          <w:p w14:paraId="356353AF" w14:textId="0332BC48" w:rsidR="00AE65D3" w:rsidRDefault="00AE65D3" w:rsidP="00B11521">
            <w:r>
              <w:t>New Paragraph 45 -</w:t>
            </w:r>
            <w:r w:rsidRPr="00B11521">
              <w:t>Performance and Assurance</w:t>
            </w:r>
          </w:p>
        </w:tc>
        <w:tc>
          <w:tcPr>
            <w:tcW w:w="6379" w:type="dxa"/>
            <w:tcMar>
              <w:top w:w="0" w:type="dxa"/>
              <w:left w:w="108" w:type="dxa"/>
              <w:bottom w:w="0" w:type="dxa"/>
              <w:right w:w="108" w:type="dxa"/>
            </w:tcMar>
          </w:tcPr>
          <w:p w14:paraId="71F6C7EF" w14:textId="2CA1995F" w:rsidR="00AE65D3" w:rsidRDefault="00AE65D3" w:rsidP="00B11521">
            <w:r w:rsidRPr="003D541D">
              <w:rPr>
                <w:b/>
              </w:rPr>
              <w:t>Revised wording</w:t>
            </w:r>
            <w:r w:rsidR="009A1726">
              <w:rPr>
                <w:b/>
              </w:rPr>
              <w:t>:</w:t>
            </w:r>
          </w:p>
          <w:p w14:paraId="0015B747" w14:textId="414C8B8D" w:rsidR="00AE65D3" w:rsidRDefault="00AE65D3" w:rsidP="00B11521">
            <w:r w:rsidRPr="00B11521">
              <w:t xml:space="preserve">‘Receive </w:t>
            </w:r>
            <w:r w:rsidRPr="00B11521">
              <w:rPr>
                <w:color w:val="FF0000"/>
              </w:rPr>
              <w:t xml:space="preserve">assurance regarding </w:t>
            </w:r>
            <w:r w:rsidRPr="00B11521">
              <w:rPr>
                <w:strike/>
              </w:rPr>
              <w:t>the</w:t>
            </w:r>
            <w:r>
              <w:t xml:space="preserve"> </w:t>
            </w:r>
            <w:r w:rsidRPr="00B11521">
              <w:rPr>
                <w:strike/>
              </w:rPr>
              <w:t>annual opinion</w:t>
            </w:r>
            <w:r w:rsidRPr="00B11521">
              <w:t xml:space="preserve"> assurance regarding the Trusts performance against the He</w:t>
            </w:r>
            <w:r w:rsidRPr="00B11521">
              <w:rPr>
                <w:color w:val="FF0000"/>
              </w:rPr>
              <w:t>alth and Care Standards for Wales</w:t>
            </w:r>
            <w:r w:rsidRPr="00B11521">
              <w:t xml:space="preserve"> and </w:t>
            </w:r>
            <w:r w:rsidRPr="00B11521">
              <w:rPr>
                <w:color w:val="FF0000"/>
              </w:rPr>
              <w:t xml:space="preserve">the arrangements for </w:t>
            </w:r>
            <w:r w:rsidRPr="00B11521">
              <w:t>approving required action, including improvement plans.’</w:t>
            </w:r>
          </w:p>
          <w:p w14:paraId="3E8E3757" w14:textId="56091EF1" w:rsidR="00AE65D3" w:rsidRPr="003554AF" w:rsidRDefault="00AE65D3" w:rsidP="00AE65D3">
            <w:pPr>
              <w:rPr>
                <w:i/>
              </w:rPr>
            </w:pPr>
            <w:r>
              <w:rPr>
                <w:i/>
              </w:rPr>
              <w:t>(retained by the Board)</w:t>
            </w:r>
          </w:p>
        </w:tc>
        <w:tc>
          <w:tcPr>
            <w:tcW w:w="4820" w:type="dxa"/>
          </w:tcPr>
          <w:p w14:paraId="1639F73B" w14:textId="3A27676C" w:rsidR="00AE65D3" w:rsidRPr="003554AF" w:rsidRDefault="00AE65D3" w:rsidP="003554AF">
            <w:r>
              <w:t>The Quality and Safety Committee will be responsible for having oversight and ensuring the standards within in the Health and Care Standards are maintained.</w:t>
            </w:r>
            <w:r w:rsidR="003554AF">
              <w:t xml:space="preserve"> </w:t>
            </w:r>
            <w:r>
              <w:t>Amended title of standards and added reference to Board requiring assurance</w:t>
            </w:r>
          </w:p>
        </w:tc>
      </w:tr>
      <w:tr w:rsidR="00AE65D3" w14:paraId="37A8E8C3" w14:textId="48CE56EB" w:rsidTr="003554AF">
        <w:tc>
          <w:tcPr>
            <w:tcW w:w="2830" w:type="dxa"/>
            <w:tcMar>
              <w:top w:w="0" w:type="dxa"/>
              <w:left w:w="108" w:type="dxa"/>
              <w:bottom w:w="0" w:type="dxa"/>
              <w:right w:w="108" w:type="dxa"/>
            </w:tcMar>
          </w:tcPr>
          <w:p w14:paraId="16CCCAF9" w14:textId="549056FB" w:rsidR="00AE65D3" w:rsidRDefault="00AE65D3" w:rsidP="00FA3657">
            <w:r>
              <w:t>New Paragraph 47 -</w:t>
            </w:r>
            <w:r w:rsidRPr="00B11521">
              <w:t>Performance and Assurance</w:t>
            </w:r>
          </w:p>
        </w:tc>
        <w:tc>
          <w:tcPr>
            <w:tcW w:w="6379" w:type="dxa"/>
            <w:tcMar>
              <w:top w:w="0" w:type="dxa"/>
              <w:left w:w="108" w:type="dxa"/>
              <w:bottom w:w="0" w:type="dxa"/>
              <w:right w:w="108" w:type="dxa"/>
            </w:tcMar>
          </w:tcPr>
          <w:p w14:paraId="542C9111" w14:textId="0D2CA06F" w:rsidR="00AE65D3" w:rsidRDefault="00AE65D3" w:rsidP="00FA3657">
            <w:r w:rsidRPr="003D541D">
              <w:rPr>
                <w:b/>
              </w:rPr>
              <w:t>Revised wording</w:t>
            </w:r>
            <w:r w:rsidR="009A1726">
              <w:rPr>
                <w:b/>
              </w:rPr>
              <w:t>:</w:t>
            </w:r>
          </w:p>
          <w:p w14:paraId="08E4F01C" w14:textId="62AAA27E" w:rsidR="00AE65D3" w:rsidRPr="00FA3657" w:rsidRDefault="00AE65D3" w:rsidP="00B11521">
            <w:r w:rsidRPr="00FA3657">
              <w:t xml:space="preserve">Receive, approve and ensure the publication of Trust reports, including its Annual Report and annual financial accounts </w:t>
            </w:r>
            <w:r w:rsidRPr="00FA3657">
              <w:rPr>
                <w:color w:val="FF0000"/>
              </w:rPr>
              <w:t>in accordance with directions and guidance issued’</w:t>
            </w:r>
          </w:p>
          <w:p w14:paraId="49936C27" w14:textId="307ADDD8" w:rsidR="00AE65D3" w:rsidRPr="003554AF" w:rsidRDefault="00AE65D3" w:rsidP="00B11521">
            <w:pPr>
              <w:rPr>
                <w:i/>
              </w:rPr>
            </w:pPr>
            <w:r>
              <w:rPr>
                <w:i/>
              </w:rPr>
              <w:t>(retained by the Board)</w:t>
            </w:r>
          </w:p>
        </w:tc>
        <w:tc>
          <w:tcPr>
            <w:tcW w:w="4820" w:type="dxa"/>
          </w:tcPr>
          <w:p w14:paraId="2EE94FF6" w14:textId="77777777" w:rsidR="00AE65D3" w:rsidRPr="003D541D" w:rsidRDefault="00AE65D3" w:rsidP="00FA3657">
            <w:pPr>
              <w:rPr>
                <w:b/>
              </w:rPr>
            </w:pPr>
          </w:p>
        </w:tc>
      </w:tr>
      <w:tr w:rsidR="00AE65D3" w14:paraId="2E262FE9" w14:textId="47AD5AFF" w:rsidTr="003554AF">
        <w:tc>
          <w:tcPr>
            <w:tcW w:w="2830" w:type="dxa"/>
            <w:tcMar>
              <w:top w:w="0" w:type="dxa"/>
              <w:left w:w="108" w:type="dxa"/>
              <w:bottom w:w="0" w:type="dxa"/>
              <w:right w:w="108" w:type="dxa"/>
            </w:tcMar>
          </w:tcPr>
          <w:p w14:paraId="083E4E78" w14:textId="7ECC8BE9" w:rsidR="00AE65D3" w:rsidRDefault="00AE65D3" w:rsidP="00B11521">
            <w:r>
              <w:lastRenderedPageBreak/>
              <w:t xml:space="preserve">New Paragraph  24 </w:t>
            </w:r>
            <w:r w:rsidRPr="00FA3657">
              <w:t>Organisation Structure &amp; Staffing</w:t>
            </w:r>
          </w:p>
        </w:tc>
        <w:tc>
          <w:tcPr>
            <w:tcW w:w="6379" w:type="dxa"/>
            <w:tcMar>
              <w:top w:w="0" w:type="dxa"/>
              <w:left w:w="108" w:type="dxa"/>
              <w:bottom w:w="0" w:type="dxa"/>
              <w:right w:w="108" w:type="dxa"/>
            </w:tcMar>
          </w:tcPr>
          <w:p w14:paraId="3BE009CD" w14:textId="6EAB823D" w:rsidR="00AE65D3" w:rsidRDefault="00AE65D3" w:rsidP="00FA3657">
            <w:r w:rsidRPr="003D541D">
              <w:rPr>
                <w:b/>
              </w:rPr>
              <w:t>Revised wording</w:t>
            </w:r>
            <w:r w:rsidR="009A1726">
              <w:rPr>
                <w:b/>
              </w:rPr>
              <w:t>:</w:t>
            </w:r>
          </w:p>
          <w:p w14:paraId="2275A246" w14:textId="7A3FF631" w:rsidR="00AE65D3" w:rsidRDefault="00AE65D3" w:rsidP="00B11521">
            <w:r>
              <w:t>‘</w:t>
            </w:r>
            <w:r w:rsidRPr="00FA3657">
              <w:rPr>
                <w:strike/>
              </w:rPr>
              <w:t xml:space="preserve">Ratify </w:t>
            </w:r>
            <w:r w:rsidRPr="00FA3657">
              <w:t>Appointment</w:t>
            </w:r>
            <w:r w:rsidRPr="00FA3657">
              <w:rPr>
                <w:strike/>
              </w:rPr>
              <w:t xml:space="preserve"> and manage appraisal, discipline and dismissal</w:t>
            </w:r>
            <w:r w:rsidRPr="00FA3657">
              <w:t xml:space="preserve"> of the Chief Executive, Executive Directors and any other Board level appointments , e.g., the Board Secretary  </w:t>
            </w:r>
          </w:p>
          <w:p w14:paraId="59550824" w14:textId="06717810" w:rsidR="00AE65D3" w:rsidRPr="003554AF" w:rsidRDefault="00AE65D3" w:rsidP="003554AF">
            <w:pPr>
              <w:rPr>
                <w:i/>
              </w:rPr>
            </w:pPr>
            <w:r w:rsidRPr="003D541D">
              <w:rPr>
                <w:i/>
              </w:rPr>
              <w:t>(</w:t>
            </w:r>
            <w:r>
              <w:rPr>
                <w:i/>
              </w:rPr>
              <w:t xml:space="preserve">delegated to </w:t>
            </w:r>
            <w:r w:rsidRPr="003D541D">
              <w:rPr>
                <w:i/>
              </w:rPr>
              <w:t>Remuneration and Terms of Service Committee)</w:t>
            </w:r>
          </w:p>
        </w:tc>
        <w:tc>
          <w:tcPr>
            <w:tcW w:w="4820" w:type="dxa"/>
          </w:tcPr>
          <w:p w14:paraId="3D87B816" w14:textId="77777777" w:rsidR="003554AF" w:rsidRPr="00DF1C3D" w:rsidRDefault="003554AF" w:rsidP="003554AF">
            <w:r w:rsidRPr="00DF1C3D">
              <w:t>Amended to reflect provisions within Regulations.</w:t>
            </w:r>
          </w:p>
          <w:p w14:paraId="1AAE075A" w14:textId="77777777" w:rsidR="003554AF" w:rsidRPr="00DF1C3D" w:rsidRDefault="003554AF" w:rsidP="003554AF"/>
          <w:p w14:paraId="6088BF2D" w14:textId="04E7B256" w:rsidR="00AE65D3" w:rsidRPr="00DF1C3D" w:rsidRDefault="003554AF" w:rsidP="00FA3657">
            <w:r w:rsidRPr="00DF1C3D">
              <w:t>Note this will also be revised within the Remuneration and Terms of Service Committee terms of reference.</w:t>
            </w:r>
          </w:p>
        </w:tc>
      </w:tr>
      <w:tr w:rsidR="00AE65D3" w14:paraId="7BE98D03" w14:textId="791B19AE" w:rsidTr="003554AF">
        <w:tc>
          <w:tcPr>
            <w:tcW w:w="2830" w:type="dxa"/>
            <w:tcMar>
              <w:top w:w="0" w:type="dxa"/>
              <w:left w:w="108" w:type="dxa"/>
              <w:bottom w:w="0" w:type="dxa"/>
              <w:right w:w="108" w:type="dxa"/>
            </w:tcMar>
          </w:tcPr>
          <w:p w14:paraId="3B2B574D" w14:textId="77777777" w:rsidR="00AE65D3" w:rsidRDefault="00AE65D3" w:rsidP="00FA3657">
            <w:r>
              <w:t xml:space="preserve">New Paragraph  25 and 26 </w:t>
            </w:r>
          </w:p>
          <w:p w14:paraId="1746EDE6" w14:textId="77777777" w:rsidR="00AE65D3" w:rsidRDefault="00AE65D3" w:rsidP="00FA3657"/>
          <w:p w14:paraId="3EC3E728" w14:textId="4A5418C4" w:rsidR="00AE65D3" w:rsidRDefault="00AE65D3" w:rsidP="00FA3657">
            <w:r w:rsidRPr="00FA3657">
              <w:t>Organisation Structure &amp; Staffing</w:t>
            </w:r>
          </w:p>
        </w:tc>
        <w:tc>
          <w:tcPr>
            <w:tcW w:w="6379" w:type="dxa"/>
            <w:tcMar>
              <w:top w:w="0" w:type="dxa"/>
              <w:left w:w="108" w:type="dxa"/>
              <w:bottom w:w="0" w:type="dxa"/>
              <w:right w:w="108" w:type="dxa"/>
            </w:tcMar>
          </w:tcPr>
          <w:p w14:paraId="46519290" w14:textId="43398220" w:rsidR="00AE65D3" w:rsidRDefault="00AE65D3" w:rsidP="00FA3657">
            <w:r w:rsidRPr="003D541D">
              <w:rPr>
                <w:b/>
              </w:rPr>
              <w:t>Revised wording</w:t>
            </w:r>
            <w:r w:rsidR="009A1726">
              <w:rPr>
                <w:b/>
              </w:rPr>
              <w:t>:</w:t>
            </w:r>
          </w:p>
          <w:p w14:paraId="2FDB704E" w14:textId="033606D1" w:rsidR="00AE65D3" w:rsidRPr="00FA3657" w:rsidRDefault="00AE65D3" w:rsidP="00B11521">
            <w:pPr>
              <w:rPr>
                <w:i/>
                <w:color w:val="FF0000"/>
              </w:rPr>
            </w:pPr>
            <w:r w:rsidRPr="00FA3657">
              <w:rPr>
                <w:i/>
                <w:color w:val="FF0000"/>
              </w:rPr>
              <w:t>‘Termination of appointment and suspension officer members in accordance with the provisions of Regulations’</w:t>
            </w:r>
          </w:p>
          <w:p w14:paraId="0DE04103" w14:textId="48E78B53" w:rsidR="00AE65D3" w:rsidRPr="00FA3657" w:rsidRDefault="00AE65D3" w:rsidP="00B11521">
            <w:pPr>
              <w:rPr>
                <w:i/>
                <w:color w:val="000000" w:themeColor="text1"/>
              </w:rPr>
            </w:pPr>
            <w:r w:rsidRPr="00FA3657">
              <w:rPr>
                <w:i/>
                <w:color w:val="000000" w:themeColor="text1"/>
              </w:rPr>
              <w:t xml:space="preserve">and </w:t>
            </w:r>
          </w:p>
          <w:p w14:paraId="54D1FEBD" w14:textId="012B43D6" w:rsidR="00AE65D3" w:rsidRPr="00FA3657" w:rsidRDefault="00AE65D3" w:rsidP="00B11521">
            <w:pPr>
              <w:rPr>
                <w:i/>
                <w:color w:val="FF0000"/>
              </w:rPr>
            </w:pPr>
            <w:r w:rsidRPr="00FA3657">
              <w:rPr>
                <w:i/>
                <w:color w:val="FF0000"/>
              </w:rPr>
              <w:t>‘Consider appraisal of officer members of the Board (Chief Executive and Directors)’</w:t>
            </w:r>
          </w:p>
          <w:p w14:paraId="7C87AC4A" w14:textId="74D71024" w:rsidR="00AE65D3" w:rsidRPr="003D541D" w:rsidRDefault="00AE65D3" w:rsidP="003554AF">
            <w:pPr>
              <w:rPr>
                <w:b/>
              </w:rPr>
            </w:pPr>
            <w:r w:rsidRPr="003D541D">
              <w:rPr>
                <w:i/>
              </w:rPr>
              <w:t>(</w:t>
            </w:r>
            <w:r>
              <w:rPr>
                <w:i/>
              </w:rPr>
              <w:t xml:space="preserve">delegated to </w:t>
            </w:r>
            <w:r w:rsidRPr="003D541D">
              <w:rPr>
                <w:i/>
              </w:rPr>
              <w:t>Remuneration and Terms of Service Committee)</w:t>
            </w:r>
            <w:r>
              <w:t xml:space="preserve"> </w:t>
            </w:r>
          </w:p>
        </w:tc>
        <w:tc>
          <w:tcPr>
            <w:tcW w:w="4820" w:type="dxa"/>
          </w:tcPr>
          <w:p w14:paraId="629BE164" w14:textId="77777777" w:rsidR="003554AF" w:rsidRPr="00DF1C3D" w:rsidRDefault="003554AF" w:rsidP="003554AF"/>
          <w:p w14:paraId="11229605" w14:textId="5D7A3976" w:rsidR="003554AF" w:rsidRPr="00DF1C3D" w:rsidRDefault="003554AF" w:rsidP="003554AF">
            <w:r w:rsidRPr="00DF1C3D">
              <w:t>Sections split into two paragraphs to provide clarity</w:t>
            </w:r>
            <w:r w:rsidR="00BE7773">
              <w:t>.</w:t>
            </w:r>
          </w:p>
          <w:p w14:paraId="76E1F3C3" w14:textId="77777777" w:rsidR="003554AF" w:rsidRPr="00DF1C3D" w:rsidRDefault="003554AF" w:rsidP="003554AF">
            <w:pPr>
              <w:rPr>
                <w:b/>
              </w:rPr>
            </w:pPr>
          </w:p>
          <w:p w14:paraId="555177A6" w14:textId="33639A58" w:rsidR="003554AF" w:rsidRPr="00DF1C3D" w:rsidRDefault="00BE7773" w:rsidP="003554AF">
            <w:r>
              <w:t xml:space="preserve">Note this is already accommodation within the existing </w:t>
            </w:r>
            <w:r w:rsidRPr="00DF1C3D">
              <w:t>Remuneration and Terms of Service Committee terms of reference.</w:t>
            </w:r>
          </w:p>
          <w:p w14:paraId="1FB51D7A" w14:textId="77777777" w:rsidR="00AE65D3" w:rsidRPr="00DF1C3D" w:rsidRDefault="00AE65D3" w:rsidP="00FA3657">
            <w:pPr>
              <w:rPr>
                <w:b/>
              </w:rPr>
            </w:pPr>
          </w:p>
        </w:tc>
      </w:tr>
    </w:tbl>
    <w:p w14:paraId="34D503B4" w14:textId="77777777" w:rsidR="00AE65D3" w:rsidRDefault="00AE65D3" w:rsidP="002B712E">
      <w:pPr>
        <w:pStyle w:val="Heading2"/>
        <w:numPr>
          <w:ilvl w:val="1"/>
          <w:numId w:val="19"/>
        </w:numPr>
        <w:ind w:left="567" w:hanging="567"/>
        <w:rPr>
          <w:szCs w:val="24"/>
        </w:rPr>
        <w:sectPr w:rsidR="00AE65D3" w:rsidSect="003554AF">
          <w:type w:val="continuous"/>
          <w:pgSz w:w="16838" w:h="11906" w:orient="landscape"/>
          <w:pgMar w:top="1440" w:right="1440" w:bottom="1440" w:left="1440" w:header="708" w:footer="708" w:gutter="0"/>
          <w:cols w:space="708"/>
          <w:docGrid w:linePitch="360"/>
        </w:sectPr>
      </w:pPr>
    </w:p>
    <w:p w14:paraId="361CA61B" w14:textId="514B8D23" w:rsidR="00051E74" w:rsidRPr="001C60B5" w:rsidRDefault="00B936DE" w:rsidP="003554AF">
      <w:pPr>
        <w:pStyle w:val="Heading2"/>
        <w:numPr>
          <w:ilvl w:val="1"/>
          <w:numId w:val="40"/>
        </w:numPr>
        <w:rPr>
          <w:szCs w:val="24"/>
        </w:rPr>
      </w:pPr>
      <w:r w:rsidRPr="001C60B5">
        <w:rPr>
          <w:szCs w:val="24"/>
        </w:rPr>
        <w:lastRenderedPageBreak/>
        <w:t>Well</w:t>
      </w:r>
      <w:r w:rsidR="00EA23FA" w:rsidRPr="001C60B5">
        <w:rPr>
          <w:szCs w:val="24"/>
        </w:rPr>
        <w:t>-</w:t>
      </w:r>
      <w:r w:rsidRPr="001C60B5">
        <w:rPr>
          <w:szCs w:val="24"/>
        </w:rPr>
        <w:t xml:space="preserve">being of Future Generations </w:t>
      </w:r>
      <w:r w:rsidR="00371966">
        <w:rPr>
          <w:szCs w:val="24"/>
        </w:rPr>
        <w:t xml:space="preserve">(Wales) </w:t>
      </w:r>
      <w:r w:rsidRPr="001C60B5">
        <w:rPr>
          <w:szCs w:val="24"/>
        </w:rPr>
        <w:t>Act</w:t>
      </w:r>
      <w:r w:rsidR="00371966">
        <w:rPr>
          <w:szCs w:val="24"/>
        </w:rPr>
        <w:t xml:space="preserve"> 2015</w:t>
      </w:r>
    </w:p>
    <w:p w14:paraId="361CA61C" w14:textId="77777777" w:rsidR="00B936DE" w:rsidRPr="001C60B5" w:rsidRDefault="00B936DE" w:rsidP="00B936DE">
      <w:pPr>
        <w:rPr>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14:paraId="361CA625" w14:textId="77777777" w:rsidTr="00893619">
        <w:tc>
          <w:tcPr>
            <w:tcW w:w="3369" w:type="dxa"/>
          </w:tcPr>
          <w:p w14:paraId="361CA623" w14:textId="77777777" w:rsidR="00893619" w:rsidRPr="00277F27" w:rsidRDefault="00893619" w:rsidP="00FA3657">
            <w:pPr>
              <w:spacing w:before="120" w:after="120"/>
              <w:jc w:val="center"/>
              <w:rPr>
                <w:rFonts w:cs="Arial"/>
                <w:szCs w:val="24"/>
              </w:rPr>
            </w:pPr>
            <w:r w:rsidRPr="00277F27">
              <w:rPr>
                <w:rFonts w:cs="Arial"/>
                <w:noProof/>
                <w:szCs w:val="24"/>
                <w:lang w:eastAsia="en-GB"/>
              </w:rPr>
              <w:drawing>
                <wp:inline distT="0" distB="0" distL="0" distR="0" wp14:anchorId="361CA63E" wp14:editId="361CA63F">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23"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361CA624" w14:textId="75A941D2" w:rsidR="00893619" w:rsidRPr="00893619" w:rsidRDefault="00B832D1" w:rsidP="00893619">
            <w:pPr>
              <w:spacing w:line="276" w:lineRule="auto"/>
              <w:rPr>
                <w:rFonts w:cs="Arial"/>
                <w:i/>
                <w:szCs w:val="24"/>
              </w:rPr>
            </w:pPr>
            <w:r>
              <w:rPr>
                <w:rFonts w:cs="Arial"/>
                <w:color w:val="000000" w:themeColor="text1"/>
                <w:szCs w:val="24"/>
              </w:rPr>
              <w:t>The Standing Orders and Reservation and Delegation of Powers provide the organisation with a long term framework within which it operates</w:t>
            </w:r>
          </w:p>
        </w:tc>
      </w:tr>
      <w:tr w:rsidR="00893619" w:rsidRPr="00277F27" w14:paraId="361CA628" w14:textId="77777777" w:rsidTr="00893619">
        <w:tc>
          <w:tcPr>
            <w:tcW w:w="3369" w:type="dxa"/>
          </w:tcPr>
          <w:p w14:paraId="361CA626"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361CA640" wp14:editId="361CA641">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24"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361CA627" w14:textId="28454D43" w:rsidR="00893619" w:rsidRPr="00893619" w:rsidRDefault="00B832D1" w:rsidP="00893619">
            <w:pPr>
              <w:spacing w:line="276" w:lineRule="auto"/>
              <w:rPr>
                <w:rFonts w:cs="Arial"/>
                <w:i/>
                <w:szCs w:val="24"/>
              </w:rPr>
            </w:pPr>
            <w:r>
              <w:rPr>
                <w:rFonts w:cs="Arial"/>
                <w:color w:val="000000" w:themeColor="text1"/>
                <w:szCs w:val="24"/>
              </w:rPr>
              <w:t>The Standing Orders and Reservation and Delegation of Powers provide staff with guidance to prevent non-compliance</w:t>
            </w:r>
          </w:p>
        </w:tc>
      </w:tr>
      <w:tr w:rsidR="00893619" w:rsidRPr="00277F27" w14:paraId="361CA62B" w14:textId="77777777" w:rsidTr="00893619">
        <w:tc>
          <w:tcPr>
            <w:tcW w:w="3369" w:type="dxa"/>
          </w:tcPr>
          <w:p w14:paraId="361CA629"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361CA642" wp14:editId="361CA643">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25"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361CA62A" w14:textId="157F9964" w:rsidR="00893619" w:rsidRPr="00893619" w:rsidRDefault="00B832D1" w:rsidP="00893619">
            <w:pPr>
              <w:spacing w:line="276" w:lineRule="auto"/>
              <w:rPr>
                <w:rFonts w:cs="Arial"/>
                <w:i/>
                <w:szCs w:val="24"/>
              </w:rPr>
            </w:pPr>
            <w:r>
              <w:rPr>
                <w:rFonts w:cs="Arial"/>
                <w:color w:val="000000" w:themeColor="text1"/>
                <w:szCs w:val="24"/>
              </w:rPr>
              <w:t>The Standing Orders and Reservation and Delegation of Powers ensure decision making is integrated across the organisation</w:t>
            </w:r>
          </w:p>
        </w:tc>
      </w:tr>
      <w:tr w:rsidR="00893619" w:rsidRPr="00277F27" w14:paraId="361CA62E" w14:textId="77777777" w:rsidTr="00893619">
        <w:tc>
          <w:tcPr>
            <w:tcW w:w="3369" w:type="dxa"/>
          </w:tcPr>
          <w:p w14:paraId="361CA62C"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361CA644" wp14:editId="361CA645">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26"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361CA62D" w14:textId="6ABBFDBC" w:rsidR="00893619" w:rsidRPr="00893619" w:rsidRDefault="00B832D1" w:rsidP="00B832D1">
            <w:pPr>
              <w:spacing w:line="276" w:lineRule="auto"/>
              <w:rPr>
                <w:rFonts w:cs="Arial"/>
                <w:i/>
                <w:szCs w:val="24"/>
              </w:rPr>
            </w:pPr>
            <w:r>
              <w:rPr>
                <w:rFonts w:cs="Arial"/>
                <w:color w:val="000000" w:themeColor="text1"/>
                <w:szCs w:val="24"/>
              </w:rPr>
              <w:t xml:space="preserve">The Standing Orders and Reservation and Delegation of Powers are based on the model standing orders issued by Welsh Government, which were reviewed and developed on a collaborative basis. </w:t>
            </w:r>
          </w:p>
        </w:tc>
      </w:tr>
      <w:tr w:rsidR="00893619" w:rsidRPr="00277F27" w14:paraId="361CA631" w14:textId="77777777" w:rsidTr="00131826">
        <w:trPr>
          <w:trHeight w:val="1276"/>
        </w:trPr>
        <w:tc>
          <w:tcPr>
            <w:tcW w:w="3369" w:type="dxa"/>
          </w:tcPr>
          <w:p w14:paraId="361CA62F"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361CA646" wp14:editId="361CA647">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7"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52618C91" w14:textId="77777777" w:rsidR="003865B6" w:rsidRDefault="003865B6" w:rsidP="00131826">
            <w:pPr>
              <w:spacing w:line="276" w:lineRule="auto"/>
              <w:rPr>
                <w:rFonts w:cs="Arial"/>
                <w:color w:val="000000" w:themeColor="text1"/>
                <w:szCs w:val="24"/>
              </w:rPr>
            </w:pPr>
          </w:p>
          <w:p w14:paraId="361CA630" w14:textId="72D78DA3" w:rsidR="00893619" w:rsidRPr="00893619" w:rsidRDefault="00131826" w:rsidP="00131826">
            <w:pPr>
              <w:spacing w:line="276" w:lineRule="auto"/>
              <w:rPr>
                <w:rFonts w:cs="Arial"/>
                <w:i/>
                <w:szCs w:val="24"/>
              </w:rPr>
            </w:pPr>
            <w:r>
              <w:rPr>
                <w:rFonts w:cs="Arial"/>
                <w:color w:val="000000" w:themeColor="text1"/>
                <w:szCs w:val="24"/>
              </w:rPr>
              <w:t xml:space="preserve">The Standing Orders and Reservation and Delegation of Powers are based on the model standing orders issued by Welsh Government, which were reviewed and developed in conjunction and consultation with relevant stakeholders. </w:t>
            </w:r>
          </w:p>
        </w:tc>
      </w:tr>
    </w:tbl>
    <w:p w14:paraId="361CA632" w14:textId="6FD44E76" w:rsidR="00E07F66" w:rsidRPr="001C60B5" w:rsidRDefault="00E07F66" w:rsidP="003554AF">
      <w:pPr>
        <w:pStyle w:val="Heading1"/>
        <w:numPr>
          <w:ilvl w:val="0"/>
          <w:numId w:val="2"/>
        </w:numPr>
        <w:rPr>
          <w:szCs w:val="24"/>
        </w:rPr>
      </w:pPr>
      <w:r w:rsidRPr="001C60B5">
        <w:rPr>
          <w:szCs w:val="24"/>
        </w:rPr>
        <w:t>Recommendation</w:t>
      </w:r>
    </w:p>
    <w:p w14:paraId="59F73668" w14:textId="77777777" w:rsidR="00131826" w:rsidRDefault="00131826" w:rsidP="00E07F66">
      <w:pPr>
        <w:rPr>
          <w:szCs w:val="24"/>
        </w:rPr>
      </w:pPr>
    </w:p>
    <w:p w14:paraId="62ECABCE" w14:textId="381D2C0D" w:rsidR="00C53303" w:rsidRDefault="00C53303" w:rsidP="00C53303">
      <w:pPr>
        <w:rPr>
          <w:szCs w:val="24"/>
        </w:rPr>
      </w:pPr>
      <w:r w:rsidRPr="00851721">
        <w:rPr>
          <w:szCs w:val="24"/>
        </w:rPr>
        <w:t xml:space="preserve">The Board is </w:t>
      </w:r>
      <w:r w:rsidRPr="001C60B5">
        <w:rPr>
          <w:szCs w:val="24"/>
        </w:rPr>
        <w:t xml:space="preserve">asked to: </w:t>
      </w:r>
    </w:p>
    <w:p w14:paraId="522FBE4C" w14:textId="77777777" w:rsidR="00C53303" w:rsidRPr="001C60B5" w:rsidRDefault="00C53303" w:rsidP="00C53303">
      <w:pPr>
        <w:rPr>
          <w:szCs w:val="24"/>
        </w:rPr>
      </w:pPr>
    </w:p>
    <w:p w14:paraId="2C87ED1B" w14:textId="77777777" w:rsidR="00C53303" w:rsidRDefault="00C53303" w:rsidP="00C53303">
      <w:pPr>
        <w:pStyle w:val="ListParagraph"/>
        <w:numPr>
          <w:ilvl w:val="0"/>
          <w:numId w:val="17"/>
        </w:numPr>
        <w:ind w:left="851" w:hanging="567"/>
        <w:rPr>
          <w:szCs w:val="24"/>
        </w:rPr>
      </w:pPr>
      <w:r w:rsidRPr="00C53303">
        <w:rPr>
          <w:szCs w:val="24"/>
        </w:rPr>
        <w:t>Incorporate and</w:t>
      </w:r>
      <w:r>
        <w:rPr>
          <w:b/>
          <w:szCs w:val="24"/>
        </w:rPr>
        <w:t xml:space="preserve"> adopt </w:t>
      </w:r>
      <w:r>
        <w:rPr>
          <w:szCs w:val="24"/>
        </w:rPr>
        <w:t xml:space="preserve">the proposed amendments to the Standing Orders </w:t>
      </w:r>
      <w:r w:rsidRPr="008E5907">
        <w:rPr>
          <w:szCs w:val="24"/>
        </w:rPr>
        <w:t>and Reservations and Delegations of Powers</w:t>
      </w:r>
      <w:r>
        <w:rPr>
          <w:szCs w:val="24"/>
        </w:rPr>
        <w:t xml:space="preserve"> including the two proposed deviations from the model document on page 5. </w:t>
      </w:r>
    </w:p>
    <w:p w14:paraId="361CA63B" w14:textId="77777777" w:rsidR="00506C55" w:rsidRPr="001C60B5" w:rsidRDefault="00506C55" w:rsidP="00680CAE">
      <w:pPr>
        <w:rPr>
          <w:color w:val="FF0000"/>
          <w:szCs w:val="24"/>
        </w:rPr>
      </w:pPr>
    </w:p>
    <w:sectPr w:rsidR="00506C55" w:rsidRPr="001C60B5" w:rsidSect="00AE65D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790639" w14:textId="77777777" w:rsidR="00FA3657" w:rsidRDefault="00FA3657" w:rsidP="00497F39">
      <w:r>
        <w:separator/>
      </w:r>
    </w:p>
  </w:endnote>
  <w:endnote w:type="continuationSeparator" w:id="0">
    <w:p w14:paraId="21938D27" w14:textId="77777777" w:rsidR="00FA3657" w:rsidRDefault="00FA3657"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FA3657" w:rsidRPr="00511AFF" w14:paraId="361CA64F" w14:textId="77777777" w:rsidTr="003B7361">
      <w:tc>
        <w:tcPr>
          <w:tcW w:w="3100" w:type="dxa"/>
        </w:tcPr>
        <w:p w14:paraId="361CA64C" w14:textId="12C59737" w:rsidR="00FA3657" w:rsidRPr="00131826" w:rsidRDefault="00FA3657" w:rsidP="00D30193">
          <w:pPr>
            <w:pStyle w:val="Footer"/>
            <w:tabs>
              <w:tab w:val="right" w:pos="9090"/>
            </w:tabs>
            <w:jc w:val="center"/>
            <w:rPr>
              <w:b/>
              <w:sz w:val="20"/>
            </w:rPr>
          </w:pPr>
          <w:r w:rsidRPr="00131826">
            <w:rPr>
              <w:b/>
              <w:sz w:val="20"/>
            </w:rPr>
            <w:t xml:space="preserve">Date: </w:t>
          </w:r>
          <w:r w:rsidRPr="00131826">
            <w:rPr>
              <w:sz w:val="20"/>
            </w:rPr>
            <w:t xml:space="preserve"> </w:t>
          </w:r>
          <w:r>
            <w:rPr>
              <w:sz w:val="20"/>
            </w:rPr>
            <w:t>18 May 2021</w:t>
          </w:r>
        </w:p>
      </w:tc>
      <w:tc>
        <w:tcPr>
          <w:tcW w:w="3100" w:type="dxa"/>
        </w:tcPr>
        <w:p w14:paraId="361CA64D" w14:textId="6B3F31B7" w:rsidR="00FA3657" w:rsidRPr="00131826" w:rsidRDefault="00FA3657" w:rsidP="00F12F90">
          <w:pPr>
            <w:pStyle w:val="Footer"/>
            <w:tabs>
              <w:tab w:val="center" w:pos="1433"/>
              <w:tab w:val="right" w:pos="2866"/>
              <w:tab w:val="right" w:pos="9090"/>
            </w:tabs>
            <w:jc w:val="center"/>
            <w:rPr>
              <w:b/>
              <w:sz w:val="20"/>
            </w:rPr>
          </w:pPr>
          <w:r w:rsidRPr="00131826">
            <w:rPr>
              <w:b/>
              <w:sz w:val="20"/>
            </w:rPr>
            <w:t>Version:</w:t>
          </w:r>
          <w:r w:rsidRPr="00131826">
            <w:rPr>
              <w:sz w:val="20"/>
            </w:rPr>
            <w:t xml:space="preserve"> V0.1</w:t>
          </w:r>
        </w:p>
      </w:tc>
      <w:tc>
        <w:tcPr>
          <w:tcW w:w="3101" w:type="dxa"/>
        </w:tcPr>
        <w:p w14:paraId="361CA64E" w14:textId="7F1BEFD0" w:rsidR="00FA3657" w:rsidRPr="00511AFF" w:rsidRDefault="00FA3657"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FF53B4">
            <w:rPr>
              <w:rStyle w:val="PageNumber"/>
              <w:noProof/>
              <w:sz w:val="20"/>
            </w:rPr>
            <w:t>12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FF53B4">
            <w:rPr>
              <w:rStyle w:val="PageNumber"/>
              <w:noProof/>
              <w:sz w:val="20"/>
            </w:rPr>
            <w:t>12</w:t>
          </w:r>
          <w:r w:rsidRPr="00511AFF">
            <w:rPr>
              <w:rStyle w:val="PageNumber"/>
              <w:sz w:val="20"/>
            </w:rPr>
            <w:fldChar w:fldCharType="end"/>
          </w:r>
        </w:p>
      </w:tc>
    </w:tr>
  </w:tbl>
  <w:p w14:paraId="361CA650" w14:textId="77777777" w:rsidR="00FA3657" w:rsidRPr="00FA7943" w:rsidRDefault="00FA3657">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A7E78F" w14:textId="77777777" w:rsidR="00FA3657" w:rsidRDefault="00FA3657" w:rsidP="00497F39">
      <w:r>
        <w:separator/>
      </w:r>
    </w:p>
  </w:footnote>
  <w:footnote w:type="continuationSeparator" w:id="0">
    <w:p w14:paraId="54CDEBFD" w14:textId="77777777" w:rsidR="00FA3657" w:rsidRDefault="00FA3657"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1D0983"/>
    <w:multiLevelType w:val="hybridMultilevel"/>
    <w:tmpl w:val="098A6A48"/>
    <w:lvl w:ilvl="0" w:tplc="CFB4EB86">
      <w:start w:val="9"/>
      <w:numFmt w:val="decimal"/>
      <w:lvlText w:val="%1."/>
      <w:lvlJc w:val="left"/>
      <w:pPr>
        <w:tabs>
          <w:tab w:val="num" w:pos="360"/>
        </w:tabs>
        <w:ind w:left="360" w:hanging="360"/>
      </w:pPr>
      <w:rPr>
        <w:rFonts w:ascii="Verdana" w:hAnsi="Verdana" w:cs="Arial" w:hint="default"/>
        <w:b/>
        <w:i w:val="0"/>
      </w:rPr>
    </w:lvl>
    <w:lvl w:ilvl="1" w:tplc="08090019" w:tentative="1">
      <w:start w:val="1"/>
      <w:numFmt w:val="lowerLetter"/>
      <w:lvlText w:val="%2."/>
      <w:lvlJc w:val="left"/>
      <w:pPr>
        <w:ind w:left="300" w:hanging="360"/>
      </w:pPr>
    </w:lvl>
    <w:lvl w:ilvl="2" w:tplc="0809001B" w:tentative="1">
      <w:start w:val="1"/>
      <w:numFmt w:val="lowerRoman"/>
      <w:lvlText w:val="%3."/>
      <w:lvlJc w:val="right"/>
      <w:pPr>
        <w:ind w:left="1020" w:hanging="180"/>
      </w:pPr>
    </w:lvl>
    <w:lvl w:ilvl="3" w:tplc="0809000F" w:tentative="1">
      <w:start w:val="1"/>
      <w:numFmt w:val="decimal"/>
      <w:lvlText w:val="%4."/>
      <w:lvlJc w:val="left"/>
      <w:pPr>
        <w:ind w:left="1740" w:hanging="360"/>
      </w:pPr>
    </w:lvl>
    <w:lvl w:ilvl="4" w:tplc="08090019" w:tentative="1">
      <w:start w:val="1"/>
      <w:numFmt w:val="lowerLetter"/>
      <w:lvlText w:val="%5."/>
      <w:lvlJc w:val="left"/>
      <w:pPr>
        <w:ind w:left="2460" w:hanging="360"/>
      </w:pPr>
    </w:lvl>
    <w:lvl w:ilvl="5" w:tplc="0809001B" w:tentative="1">
      <w:start w:val="1"/>
      <w:numFmt w:val="lowerRoman"/>
      <w:lvlText w:val="%6."/>
      <w:lvlJc w:val="right"/>
      <w:pPr>
        <w:ind w:left="3180" w:hanging="180"/>
      </w:pPr>
    </w:lvl>
    <w:lvl w:ilvl="6" w:tplc="0809000F" w:tentative="1">
      <w:start w:val="1"/>
      <w:numFmt w:val="decimal"/>
      <w:lvlText w:val="%7."/>
      <w:lvlJc w:val="left"/>
      <w:pPr>
        <w:ind w:left="3900" w:hanging="360"/>
      </w:pPr>
    </w:lvl>
    <w:lvl w:ilvl="7" w:tplc="08090019" w:tentative="1">
      <w:start w:val="1"/>
      <w:numFmt w:val="lowerLetter"/>
      <w:lvlText w:val="%8."/>
      <w:lvlJc w:val="left"/>
      <w:pPr>
        <w:ind w:left="4620" w:hanging="360"/>
      </w:pPr>
    </w:lvl>
    <w:lvl w:ilvl="8" w:tplc="0809001B" w:tentative="1">
      <w:start w:val="1"/>
      <w:numFmt w:val="lowerRoman"/>
      <w:lvlText w:val="%9."/>
      <w:lvlJc w:val="right"/>
      <w:pPr>
        <w:ind w:left="5340" w:hanging="180"/>
      </w:p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876E35"/>
    <w:multiLevelType w:val="multilevel"/>
    <w:tmpl w:val="6910FAEE"/>
    <w:lvl w:ilvl="0">
      <w:start w:val="10"/>
      <w:numFmt w:val="decimal"/>
      <w:lvlText w:val="%1"/>
      <w:lvlJc w:val="left"/>
      <w:pPr>
        <w:ind w:left="660" w:hanging="660"/>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862" w:hanging="720"/>
      </w:pPr>
      <w:rPr>
        <w:rFonts w:ascii="Verdana" w:hAnsi="Verdana" w:cs="Arial" w:hint="default"/>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6"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D05FD5"/>
    <w:multiLevelType w:val="hybridMultilevel"/>
    <w:tmpl w:val="80F6C7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FA37387"/>
    <w:multiLevelType w:val="hybridMultilevel"/>
    <w:tmpl w:val="B7F4C42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7CA2E1A"/>
    <w:multiLevelType w:val="hybridMultilevel"/>
    <w:tmpl w:val="E6B2DE9C"/>
    <w:lvl w:ilvl="0" w:tplc="E9B099C6">
      <w:start w:val="10"/>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2FD239A0"/>
    <w:multiLevelType w:val="hybridMultilevel"/>
    <w:tmpl w:val="949EEC8A"/>
    <w:lvl w:ilvl="0" w:tplc="78ACE4AE">
      <w:start w:val="18"/>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820AD0"/>
    <w:multiLevelType w:val="multilevel"/>
    <w:tmpl w:val="D5B8ABB2"/>
    <w:lvl w:ilvl="0">
      <w:start w:val="3"/>
      <w:numFmt w:val="decimal"/>
      <w:lvlText w:val="%1."/>
      <w:lvlJc w:val="left"/>
      <w:pPr>
        <w:ind w:left="720" w:hanging="360"/>
      </w:pPr>
      <w:rPr>
        <w:rFonts w:hint="default"/>
        <w:b w:val="0"/>
      </w:rPr>
    </w:lvl>
    <w:lvl w:ilvl="1">
      <w:start w:val="4"/>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8" w15:restartNumberingAfterBreak="0">
    <w:nsid w:val="3670352B"/>
    <w:multiLevelType w:val="multilevel"/>
    <w:tmpl w:val="42D0AE00"/>
    <w:lvl w:ilvl="0">
      <w:start w:val="7"/>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DED7047"/>
    <w:multiLevelType w:val="hybridMultilevel"/>
    <w:tmpl w:val="4B80F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7A4FF3"/>
    <w:multiLevelType w:val="hybridMultilevel"/>
    <w:tmpl w:val="E3E0C140"/>
    <w:lvl w:ilvl="0" w:tplc="C7C08694">
      <w:start w:val="1"/>
      <w:numFmt w:val="bullet"/>
      <w:lvlText w:val=""/>
      <w:lvlJc w:val="left"/>
      <w:pPr>
        <w:ind w:left="1440" w:hanging="360"/>
      </w:pPr>
      <w:rPr>
        <w:rFonts w:ascii="Wingdings" w:hAnsi="Wingdings" w:hint="default"/>
        <w:color w:val="008080"/>
        <w:sz w:val="24"/>
        <w:szCs w:val="24"/>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75F3DB3"/>
    <w:multiLevelType w:val="hybridMultilevel"/>
    <w:tmpl w:val="9F10C8B4"/>
    <w:lvl w:ilvl="0" w:tplc="C5B8C53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8F6482"/>
    <w:multiLevelType w:val="hybridMultilevel"/>
    <w:tmpl w:val="17207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3E57ED"/>
    <w:multiLevelType w:val="multilevel"/>
    <w:tmpl w:val="9A88CA72"/>
    <w:lvl w:ilvl="0">
      <w:start w:val="8"/>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ascii="Verdana" w:hAnsi="Verdana" w:cs="Aria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1B7692"/>
    <w:multiLevelType w:val="hybridMultilevel"/>
    <w:tmpl w:val="DF08B372"/>
    <w:lvl w:ilvl="0" w:tplc="2B70ACFC">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046942"/>
    <w:multiLevelType w:val="hybridMultilevel"/>
    <w:tmpl w:val="B4CED1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A71718E"/>
    <w:multiLevelType w:val="multilevel"/>
    <w:tmpl w:val="4A502CF2"/>
    <w:lvl w:ilvl="0">
      <w:start w:val="3"/>
      <w:numFmt w:val="decimal"/>
      <w:lvlText w:val="%1"/>
      <w:lvlJc w:val="left"/>
      <w:pPr>
        <w:ind w:left="430" w:hanging="43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9"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57F73B3"/>
    <w:multiLevelType w:val="hybridMultilevel"/>
    <w:tmpl w:val="CCA20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A406E3F"/>
    <w:multiLevelType w:val="hybridMultilevel"/>
    <w:tmpl w:val="758CFFEA"/>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B137B35"/>
    <w:multiLevelType w:val="hybridMultilevel"/>
    <w:tmpl w:val="C150D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7"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9" w15:restartNumberingAfterBreak="0">
    <w:nsid w:val="761B3265"/>
    <w:multiLevelType w:val="multilevel"/>
    <w:tmpl w:val="947E4C8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64F1927"/>
    <w:multiLevelType w:val="hybridMultilevel"/>
    <w:tmpl w:val="2C4A9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4"/>
  </w:num>
  <w:num w:numId="2">
    <w:abstractNumId w:val="11"/>
  </w:num>
  <w:num w:numId="3">
    <w:abstractNumId w:val="41"/>
  </w:num>
  <w:num w:numId="4">
    <w:abstractNumId w:val="27"/>
  </w:num>
  <w:num w:numId="5">
    <w:abstractNumId w:val="0"/>
  </w:num>
  <w:num w:numId="6">
    <w:abstractNumId w:val="10"/>
  </w:num>
  <w:num w:numId="7">
    <w:abstractNumId w:val="7"/>
  </w:num>
  <w:num w:numId="8">
    <w:abstractNumId w:val="26"/>
  </w:num>
  <w:num w:numId="9">
    <w:abstractNumId w:val="30"/>
  </w:num>
  <w:num w:numId="10">
    <w:abstractNumId w:val="6"/>
  </w:num>
  <w:num w:numId="11">
    <w:abstractNumId w:val="33"/>
  </w:num>
  <w:num w:numId="12">
    <w:abstractNumId w:val="4"/>
  </w:num>
  <w:num w:numId="13">
    <w:abstractNumId w:val="13"/>
  </w:num>
  <w:num w:numId="14">
    <w:abstractNumId w:val="15"/>
  </w:num>
  <w:num w:numId="15">
    <w:abstractNumId w:val="2"/>
  </w:num>
  <w:num w:numId="16">
    <w:abstractNumId w:val="38"/>
  </w:num>
  <w:num w:numId="17">
    <w:abstractNumId w:val="29"/>
  </w:num>
  <w:num w:numId="18">
    <w:abstractNumId w:val="37"/>
  </w:num>
  <w:num w:numId="19">
    <w:abstractNumId w:val="36"/>
  </w:num>
  <w:num w:numId="20">
    <w:abstractNumId w:val="1"/>
  </w:num>
  <w:num w:numId="21">
    <w:abstractNumId w:val="9"/>
  </w:num>
  <w:num w:numId="22">
    <w:abstractNumId w:val="17"/>
  </w:num>
  <w:num w:numId="23">
    <w:abstractNumId w:val="19"/>
  </w:num>
  <w:num w:numId="24">
    <w:abstractNumId w:val="32"/>
  </w:num>
  <w:num w:numId="25">
    <w:abstractNumId w:val="40"/>
  </w:num>
  <w:num w:numId="26">
    <w:abstractNumId w:val="35"/>
  </w:num>
  <w:num w:numId="27">
    <w:abstractNumId w:val="16"/>
  </w:num>
  <w:num w:numId="28">
    <w:abstractNumId w:val="39"/>
  </w:num>
  <w:num w:numId="29">
    <w:abstractNumId w:val="20"/>
  </w:num>
  <w:num w:numId="30">
    <w:abstractNumId w:val="21"/>
  </w:num>
  <w:num w:numId="31">
    <w:abstractNumId w:val="18"/>
  </w:num>
  <w:num w:numId="32">
    <w:abstractNumId w:val="34"/>
  </w:num>
  <w:num w:numId="33">
    <w:abstractNumId w:val="23"/>
  </w:num>
  <w:num w:numId="34">
    <w:abstractNumId w:val="5"/>
  </w:num>
  <w:num w:numId="35">
    <w:abstractNumId w:val="3"/>
  </w:num>
  <w:num w:numId="36">
    <w:abstractNumId w:val="12"/>
  </w:num>
  <w:num w:numId="37">
    <w:abstractNumId w:val="31"/>
  </w:num>
  <w:num w:numId="38">
    <w:abstractNumId w:val="8"/>
  </w:num>
  <w:num w:numId="39">
    <w:abstractNumId w:val="25"/>
  </w:num>
  <w:num w:numId="40">
    <w:abstractNumId w:val="28"/>
  </w:num>
  <w:num w:numId="41">
    <w:abstractNumId w:val="22"/>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ocumentProtection w:edit="forms" w:enforcement="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33F78"/>
    <w:rsid w:val="00051CDC"/>
    <w:rsid w:val="00051E74"/>
    <w:rsid w:val="0005502D"/>
    <w:rsid w:val="00056DC2"/>
    <w:rsid w:val="00057CFB"/>
    <w:rsid w:val="00080FDF"/>
    <w:rsid w:val="000914BB"/>
    <w:rsid w:val="00095710"/>
    <w:rsid w:val="00097ACD"/>
    <w:rsid w:val="000B306B"/>
    <w:rsid w:val="000B57FC"/>
    <w:rsid w:val="000F46F4"/>
    <w:rsid w:val="000F5A72"/>
    <w:rsid w:val="0010082F"/>
    <w:rsid w:val="001107EE"/>
    <w:rsid w:val="00121679"/>
    <w:rsid w:val="00123FD2"/>
    <w:rsid w:val="00126327"/>
    <w:rsid w:val="001272F6"/>
    <w:rsid w:val="0013075E"/>
    <w:rsid w:val="00131826"/>
    <w:rsid w:val="00133373"/>
    <w:rsid w:val="00141FC5"/>
    <w:rsid w:val="00177EC6"/>
    <w:rsid w:val="001B2A97"/>
    <w:rsid w:val="001B3428"/>
    <w:rsid w:val="001C02C6"/>
    <w:rsid w:val="001C305C"/>
    <w:rsid w:val="001C60B5"/>
    <w:rsid w:val="001E5B78"/>
    <w:rsid w:val="00202AB8"/>
    <w:rsid w:val="00211B9D"/>
    <w:rsid w:val="00214BA4"/>
    <w:rsid w:val="0022713F"/>
    <w:rsid w:val="00250088"/>
    <w:rsid w:val="00257CD2"/>
    <w:rsid w:val="00273D26"/>
    <w:rsid w:val="002B0BC9"/>
    <w:rsid w:val="002B712E"/>
    <w:rsid w:val="002C0A83"/>
    <w:rsid w:val="002C170B"/>
    <w:rsid w:val="002D11B1"/>
    <w:rsid w:val="002E6258"/>
    <w:rsid w:val="003018F5"/>
    <w:rsid w:val="00303D21"/>
    <w:rsid w:val="00304FD0"/>
    <w:rsid w:val="00305721"/>
    <w:rsid w:val="00322D2E"/>
    <w:rsid w:val="00326EC6"/>
    <w:rsid w:val="00337864"/>
    <w:rsid w:val="00345CAF"/>
    <w:rsid w:val="003461AF"/>
    <w:rsid w:val="003554AF"/>
    <w:rsid w:val="00371966"/>
    <w:rsid w:val="003761C4"/>
    <w:rsid w:val="003865B6"/>
    <w:rsid w:val="003A3414"/>
    <w:rsid w:val="003B40BB"/>
    <w:rsid w:val="003B7361"/>
    <w:rsid w:val="003B7B09"/>
    <w:rsid w:val="003C3138"/>
    <w:rsid w:val="003C6952"/>
    <w:rsid w:val="003D541D"/>
    <w:rsid w:val="003F3D59"/>
    <w:rsid w:val="003F3E7F"/>
    <w:rsid w:val="003F712B"/>
    <w:rsid w:val="0040037A"/>
    <w:rsid w:val="00407604"/>
    <w:rsid w:val="004100D7"/>
    <w:rsid w:val="0042637D"/>
    <w:rsid w:val="00427779"/>
    <w:rsid w:val="004375CA"/>
    <w:rsid w:val="0046169C"/>
    <w:rsid w:val="00480353"/>
    <w:rsid w:val="004939C2"/>
    <w:rsid w:val="00497F39"/>
    <w:rsid w:val="004A4626"/>
    <w:rsid w:val="004A6253"/>
    <w:rsid w:val="004B31A5"/>
    <w:rsid w:val="004D1B9C"/>
    <w:rsid w:val="004D632B"/>
    <w:rsid w:val="004E38CC"/>
    <w:rsid w:val="004F24A1"/>
    <w:rsid w:val="004F5541"/>
    <w:rsid w:val="00504A87"/>
    <w:rsid w:val="00506C55"/>
    <w:rsid w:val="0052328C"/>
    <w:rsid w:val="00536FA4"/>
    <w:rsid w:val="00544C9E"/>
    <w:rsid w:val="00554429"/>
    <w:rsid w:val="0055720E"/>
    <w:rsid w:val="005626F9"/>
    <w:rsid w:val="00564789"/>
    <w:rsid w:val="005767ED"/>
    <w:rsid w:val="00577744"/>
    <w:rsid w:val="00590736"/>
    <w:rsid w:val="005A5021"/>
    <w:rsid w:val="005B4E75"/>
    <w:rsid w:val="005C7D40"/>
    <w:rsid w:val="005D5FC4"/>
    <w:rsid w:val="005E33CB"/>
    <w:rsid w:val="00607476"/>
    <w:rsid w:val="00611958"/>
    <w:rsid w:val="006310BB"/>
    <w:rsid w:val="00642D51"/>
    <w:rsid w:val="00657B25"/>
    <w:rsid w:val="00660772"/>
    <w:rsid w:val="00672175"/>
    <w:rsid w:val="00680248"/>
    <w:rsid w:val="00680CAE"/>
    <w:rsid w:val="0068275A"/>
    <w:rsid w:val="0068334E"/>
    <w:rsid w:val="006C4A51"/>
    <w:rsid w:val="006D0542"/>
    <w:rsid w:val="006F654D"/>
    <w:rsid w:val="006F77A4"/>
    <w:rsid w:val="0070126A"/>
    <w:rsid w:val="00737008"/>
    <w:rsid w:val="00754449"/>
    <w:rsid w:val="00756049"/>
    <w:rsid w:val="007623DA"/>
    <w:rsid w:val="00775A74"/>
    <w:rsid w:val="00775E89"/>
    <w:rsid w:val="007774C7"/>
    <w:rsid w:val="0078762D"/>
    <w:rsid w:val="00793C02"/>
    <w:rsid w:val="007A47F5"/>
    <w:rsid w:val="007C45CC"/>
    <w:rsid w:val="007D01C9"/>
    <w:rsid w:val="007D03B8"/>
    <w:rsid w:val="007D04C7"/>
    <w:rsid w:val="007D79E4"/>
    <w:rsid w:val="007E1DFF"/>
    <w:rsid w:val="007E45DA"/>
    <w:rsid w:val="007F7158"/>
    <w:rsid w:val="007F7EA7"/>
    <w:rsid w:val="008036D5"/>
    <w:rsid w:val="00805FAF"/>
    <w:rsid w:val="00814491"/>
    <w:rsid w:val="008167DE"/>
    <w:rsid w:val="00824D05"/>
    <w:rsid w:val="00851721"/>
    <w:rsid w:val="008524C0"/>
    <w:rsid w:val="00857182"/>
    <w:rsid w:val="008653E0"/>
    <w:rsid w:val="00872DD5"/>
    <w:rsid w:val="0087331D"/>
    <w:rsid w:val="00880111"/>
    <w:rsid w:val="00883A04"/>
    <w:rsid w:val="008902AA"/>
    <w:rsid w:val="00890A9D"/>
    <w:rsid w:val="00893619"/>
    <w:rsid w:val="00897F8D"/>
    <w:rsid w:val="008A2D5F"/>
    <w:rsid w:val="008C12E0"/>
    <w:rsid w:val="008C1F05"/>
    <w:rsid w:val="008C745A"/>
    <w:rsid w:val="008D4CCD"/>
    <w:rsid w:val="008E5907"/>
    <w:rsid w:val="008F1F7E"/>
    <w:rsid w:val="00911572"/>
    <w:rsid w:val="00912C7B"/>
    <w:rsid w:val="00916053"/>
    <w:rsid w:val="00921F72"/>
    <w:rsid w:val="009233B4"/>
    <w:rsid w:val="00923A14"/>
    <w:rsid w:val="009328E2"/>
    <w:rsid w:val="00961E2C"/>
    <w:rsid w:val="00980587"/>
    <w:rsid w:val="00980F99"/>
    <w:rsid w:val="0098365C"/>
    <w:rsid w:val="009878C1"/>
    <w:rsid w:val="00987E54"/>
    <w:rsid w:val="009A056F"/>
    <w:rsid w:val="009A1726"/>
    <w:rsid w:val="009B2519"/>
    <w:rsid w:val="009C0B0C"/>
    <w:rsid w:val="009F7F6B"/>
    <w:rsid w:val="00A06B87"/>
    <w:rsid w:val="00A250EA"/>
    <w:rsid w:val="00A25B36"/>
    <w:rsid w:val="00A279F5"/>
    <w:rsid w:val="00A34009"/>
    <w:rsid w:val="00A435F1"/>
    <w:rsid w:val="00A53AC9"/>
    <w:rsid w:val="00A56D26"/>
    <w:rsid w:val="00A60C7E"/>
    <w:rsid w:val="00A60D6C"/>
    <w:rsid w:val="00AB112A"/>
    <w:rsid w:val="00AC45EB"/>
    <w:rsid w:val="00AC5841"/>
    <w:rsid w:val="00AD7227"/>
    <w:rsid w:val="00AE3D01"/>
    <w:rsid w:val="00AE65D3"/>
    <w:rsid w:val="00AF3146"/>
    <w:rsid w:val="00B00419"/>
    <w:rsid w:val="00B11521"/>
    <w:rsid w:val="00B37063"/>
    <w:rsid w:val="00B47936"/>
    <w:rsid w:val="00B509E3"/>
    <w:rsid w:val="00B52B29"/>
    <w:rsid w:val="00B71698"/>
    <w:rsid w:val="00B80218"/>
    <w:rsid w:val="00B832D1"/>
    <w:rsid w:val="00B936DE"/>
    <w:rsid w:val="00B94BB0"/>
    <w:rsid w:val="00B97497"/>
    <w:rsid w:val="00BA3E2A"/>
    <w:rsid w:val="00BA5A60"/>
    <w:rsid w:val="00BB20AA"/>
    <w:rsid w:val="00BB7C8C"/>
    <w:rsid w:val="00BC39AE"/>
    <w:rsid w:val="00BC5B9C"/>
    <w:rsid w:val="00BE7773"/>
    <w:rsid w:val="00BF3E39"/>
    <w:rsid w:val="00BF6C74"/>
    <w:rsid w:val="00C05D9F"/>
    <w:rsid w:val="00C1444B"/>
    <w:rsid w:val="00C17DDB"/>
    <w:rsid w:val="00C51451"/>
    <w:rsid w:val="00C53303"/>
    <w:rsid w:val="00C84EE5"/>
    <w:rsid w:val="00C85595"/>
    <w:rsid w:val="00C87F23"/>
    <w:rsid w:val="00C9163D"/>
    <w:rsid w:val="00C94A10"/>
    <w:rsid w:val="00C96458"/>
    <w:rsid w:val="00CA4D3A"/>
    <w:rsid w:val="00CA4DA9"/>
    <w:rsid w:val="00CA5841"/>
    <w:rsid w:val="00CA7E0D"/>
    <w:rsid w:val="00CB0E6B"/>
    <w:rsid w:val="00CB30B3"/>
    <w:rsid w:val="00CC764D"/>
    <w:rsid w:val="00CE6807"/>
    <w:rsid w:val="00CE6EB8"/>
    <w:rsid w:val="00CF7674"/>
    <w:rsid w:val="00D25D84"/>
    <w:rsid w:val="00D26E48"/>
    <w:rsid w:val="00D30193"/>
    <w:rsid w:val="00D34F08"/>
    <w:rsid w:val="00D41503"/>
    <w:rsid w:val="00D45A01"/>
    <w:rsid w:val="00D55785"/>
    <w:rsid w:val="00D572F6"/>
    <w:rsid w:val="00D60F40"/>
    <w:rsid w:val="00D64BA8"/>
    <w:rsid w:val="00D713DC"/>
    <w:rsid w:val="00D74461"/>
    <w:rsid w:val="00D87080"/>
    <w:rsid w:val="00DA2383"/>
    <w:rsid w:val="00DB6CBF"/>
    <w:rsid w:val="00DC499F"/>
    <w:rsid w:val="00DC594E"/>
    <w:rsid w:val="00DE2218"/>
    <w:rsid w:val="00DE7DF5"/>
    <w:rsid w:val="00DF1C3D"/>
    <w:rsid w:val="00E01426"/>
    <w:rsid w:val="00E02A10"/>
    <w:rsid w:val="00E07F66"/>
    <w:rsid w:val="00E11F44"/>
    <w:rsid w:val="00E24001"/>
    <w:rsid w:val="00E263D4"/>
    <w:rsid w:val="00E333F3"/>
    <w:rsid w:val="00E343B1"/>
    <w:rsid w:val="00E371EA"/>
    <w:rsid w:val="00E37B54"/>
    <w:rsid w:val="00E56DBB"/>
    <w:rsid w:val="00E714C9"/>
    <w:rsid w:val="00E805CD"/>
    <w:rsid w:val="00EA23FA"/>
    <w:rsid w:val="00EA4379"/>
    <w:rsid w:val="00EB0841"/>
    <w:rsid w:val="00EC4D3F"/>
    <w:rsid w:val="00EC6188"/>
    <w:rsid w:val="00EE1810"/>
    <w:rsid w:val="00EE7097"/>
    <w:rsid w:val="00EF229F"/>
    <w:rsid w:val="00F12F90"/>
    <w:rsid w:val="00F2582A"/>
    <w:rsid w:val="00F31C10"/>
    <w:rsid w:val="00F42599"/>
    <w:rsid w:val="00F43ED8"/>
    <w:rsid w:val="00F47896"/>
    <w:rsid w:val="00F479A1"/>
    <w:rsid w:val="00F555A4"/>
    <w:rsid w:val="00F62A63"/>
    <w:rsid w:val="00F95B15"/>
    <w:rsid w:val="00FA1E5C"/>
    <w:rsid w:val="00FA3657"/>
    <w:rsid w:val="00FA62CB"/>
    <w:rsid w:val="00FA7943"/>
    <w:rsid w:val="00FB67EB"/>
    <w:rsid w:val="00FC2859"/>
    <w:rsid w:val="00FC7FAE"/>
    <w:rsid w:val="00FD1D43"/>
    <w:rsid w:val="00FF1936"/>
    <w:rsid w:val="00FF256C"/>
    <w:rsid w:val="00FF53B4"/>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61CA599"/>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F5 List Paragraph,List Paragraph1,Dot pt,List Paragraph Char Char Char,Indicator Text,Numbered Para 1,Bullet Points,MAIN CONTENT,Bullet 1,List Paragraph11,List Paragraph12,Colorful List - Accent 11,Bullet Style,OBC Bullet,No Spacing1,L,B"/>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semiHidden/>
    <w:unhideWhenUsed/>
    <w:rsid w:val="00F47896"/>
    <w:rPr>
      <w:sz w:val="16"/>
      <w:szCs w:val="16"/>
    </w:rPr>
  </w:style>
  <w:style w:type="paragraph" w:styleId="CommentText">
    <w:name w:val="annotation text"/>
    <w:basedOn w:val="Normal"/>
    <w:link w:val="CommentTextChar"/>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CoverSheet">
    <w:name w:val="Cover Sheet"/>
    <w:basedOn w:val="Normal"/>
    <w:rsid w:val="00851721"/>
    <w:pPr>
      <w:spacing w:before="120"/>
    </w:pPr>
    <w:rPr>
      <w:rFonts w:ascii="Arial" w:eastAsia="Times New Roman" w:hAnsi="Arial" w:cs="Arial"/>
      <w:szCs w:val="20"/>
    </w:rPr>
  </w:style>
  <w:style w:type="paragraph" w:customStyle="1" w:styleId="StyleOutlinenumberedArialOutlinenumberedArial11Outli">
    <w:name w:val="Style Outline numbered Arial + Outline numbered Arial 1...1 + Outli..."/>
    <w:basedOn w:val="Normal"/>
    <w:rsid w:val="00DB6CBF"/>
    <w:pPr>
      <w:widowControl w:val="0"/>
      <w:autoSpaceDE w:val="0"/>
      <w:autoSpaceDN w:val="0"/>
      <w:adjustRightInd w:val="0"/>
    </w:pPr>
    <w:rPr>
      <w:rFonts w:ascii="Arial" w:eastAsia="Times New Roman" w:hAnsi="Arial" w:cs="Arial"/>
      <w:b/>
      <w:bCs/>
      <w:szCs w:val="24"/>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L Char"/>
    <w:basedOn w:val="DefaultParagraphFont"/>
    <w:link w:val="ListParagraph"/>
    <w:uiPriority w:val="34"/>
    <w:qFormat/>
    <w:locked/>
    <w:rsid w:val="00775A74"/>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613064">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235505439">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wis.wales.nhs.uk/sitesplus/888/page/64548" TargetMode="External"/><Relationship Id="rId18" Type="http://schemas.openxmlformats.org/officeDocument/2006/relationships/hyperlink" Target="https://phw.nhs.wales/about-us/board-and-executive-team/board-papers/board-meetings/2020-2021/30-april-2020-board-meeting/board-meeting-papers-30-04-20/4-7-300420-financial-authority-arrangements-sfis/" TargetMode="External"/><Relationship Id="rId26"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hyperlink" Target="https://phw.nhs.wales/about-us/board-and-executive-team/board-papers/board-meetings/2020-2021/29-october-2020/29-october-2020-board-meeting-papers1/item-4-board-and-committee-governance-paper/"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phw.nhs.wales/about-us/board-and-executive-team/board-papers/board-meetings/2020-2021/30-april-2020-board-meeting/board-meeting-papers-30-04-20/4-3-300420-board-governance-arrangements/" TargetMode="External"/><Relationship Id="rId25"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hyperlink" Target="https://phw.nhs.wales/about-us/board-and-executive-team/board-papers/board-meetings/2019-2020/28-march-2020/board-26-march-2020-papers/3-260320-board-governance-paper/" TargetMode="External"/><Relationship Id="rId20" Type="http://schemas.openxmlformats.org/officeDocument/2006/relationships/hyperlink" Target="https://phw.nhs.wales/about-us/board-and-executive-team/board-papers/board-meetings/2020-2021/30-july-2020-board-meeting/30-july-2020-board-meeting-papers/5-1-300720-board-governance-paper/"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3.png"/><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2.png"/><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phw.nhs.wales/about-us/board-and-executive-team/board-papers/board-meetings/2020-2021/30-april-2020-board-meeting/board-meeting-papers-30-04-20/4-9-300420-ratification-of-chairs-actio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governance-emanual/how-the-health-and-care-standards-are-st" TargetMode="External"/><Relationship Id="rId22" Type="http://schemas.openxmlformats.org/officeDocument/2006/relationships/hyperlink" Target="https://phw.nhs.wales/about-us/board-and-executive-team/board-papers/board-meetings/2020-2021/25-february-2021/25-february-2021-board-papers/item-3-5-2-board-committee-governance-2021-22/" TargetMode="External"/><Relationship Id="rId27" Type="http://schemas.openxmlformats.org/officeDocument/2006/relationships/image" Target="media/image6.pn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942F3C"/>
    <w:rsid w:val="003D3909"/>
    <w:rsid w:val="0045397F"/>
    <w:rsid w:val="004838BF"/>
    <w:rsid w:val="00595E5B"/>
    <w:rsid w:val="005A164A"/>
    <w:rsid w:val="005A5737"/>
    <w:rsid w:val="00760EAF"/>
    <w:rsid w:val="007E3446"/>
    <w:rsid w:val="00884126"/>
    <w:rsid w:val="00895D61"/>
    <w:rsid w:val="008A7CA3"/>
    <w:rsid w:val="00942F3C"/>
    <w:rsid w:val="0095505F"/>
    <w:rsid w:val="0098440F"/>
    <w:rsid w:val="00A12BED"/>
    <w:rsid w:val="00AA293F"/>
    <w:rsid w:val="00B518DF"/>
    <w:rsid w:val="00B661DB"/>
    <w:rsid w:val="00CF449E"/>
    <w:rsid w:val="00E861E6"/>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5505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 w:type="paragraph" w:customStyle="1" w:styleId="D15E54ABA34E4E0F99D5B908B10F2AB7">
    <w:name w:val="D15E54ABA34E4E0F99D5B908B10F2AB7"/>
    <w:rsid w:val="0095505F"/>
    <w:pPr>
      <w:spacing w:after="160" w:line="259" w:lineRule="auto"/>
    </w:pPr>
  </w:style>
  <w:style w:type="paragraph" w:customStyle="1" w:styleId="B26E0693171846A09B7692244F099471">
    <w:name w:val="B26E0693171846A09B7692244F099471"/>
    <w:rsid w:val="0095505F"/>
    <w:pPr>
      <w:spacing w:after="160" w:line="259" w:lineRule="auto"/>
    </w:pPr>
  </w:style>
  <w:style w:type="paragraph" w:customStyle="1" w:styleId="CECF04A7E62240329DDF885426118D7C">
    <w:name w:val="CECF04A7E62240329DDF885426118D7C"/>
    <w:rsid w:val="0095505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085055D04C02241AF4759873DF8334B" ma:contentTypeVersion="29" ma:contentTypeDescription="Document with Enterprise Keyword column." ma:contentTypeScope="" ma:versionID="157275ac0c35055e6a3a4cb3467c48e6">
  <xsd:schema xmlns:xsd="http://www.w3.org/2001/XMLSchema" xmlns:xs="http://www.w3.org/2001/XMLSchema" xmlns:p="http://schemas.microsoft.com/office/2006/metadata/properties" xmlns:ns1="http://schemas.microsoft.com/sharepoint/v3" xmlns:ns2="fd053438-771b-42ba-9d81-01aaf027653a" xmlns:ns3="573deb0b-1af8-4c22-839e-5226f9086661" xmlns:ns4="http://schemas.microsoft.com/sharepoint/v4" targetNamespace="http://schemas.microsoft.com/office/2006/metadata/properties" ma:root="true" ma:fieldsID="887349ad8097a8f58d1bb95b9d8028a8" ns1:_="" ns2:_="" ns3:_="" ns4:_="">
    <xsd:import namespace="http://schemas.microsoft.com/sharepoint/v3"/>
    <xsd:import namespace="fd053438-771b-42ba-9d81-01aaf027653a"/>
    <xsd:import namespace="573deb0b-1af8-4c22-839e-5226f908666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TaxKeywordTaxHTField" minOccurs="0"/>
                <xsd:element ref="ns3:TaxCatchAll" minOccurs="0"/>
                <xsd:element ref="ns3:Archived" minOccurs="0"/>
                <xsd:element ref="ns1:EmailSender" minOccurs="0"/>
                <xsd:element ref="ns1:EmailTo" minOccurs="0"/>
                <xsd:element ref="ns1:EmailCc" minOccurs="0"/>
                <xsd:element ref="ns1:EmailFrom" minOccurs="0"/>
                <xsd:element ref="ns1:EmailSubject" minOccurs="0"/>
                <xsd:element ref="ns4:EmailHead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1" nillable="true" ma:displayName="E-Mail Sender" ma:description="" ma:hidden="true" ma:internalName="EmailSender" ma:readOnly="false">
      <xsd:simpleType>
        <xsd:restriction base="dms:Note">
          <xsd:maxLength value="255"/>
        </xsd:restriction>
      </xsd:simpleType>
    </xsd:element>
    <xsd:element name="EmailTo" ma:index="12" nillable="true" ma:displayName="E-Mail To" ma:description="" ma:hidden="true" ma:internalName="EmailTo" ma:readOnly="false">
      <xsd:simpleType>
        <xsd:restriction base="dms:Note">
          <xsd:maxLength value="255"/>
        </xsd:restriction>
      </xsd:simpleType>
    </xsd:element>
    <xsd:element name="EmailCc" ma:index="13" nillable="true" ma:displayName="E-Mail Cc" ma:description="" ma:hidden="true" ma:internalName="EmailCc" ma:readOnly="false">
      <xsd:simpleType>
        <xsd:restriction base="dms:Note">
          <xsd:maxLength value="255"/>
        </xsd:restriction>
      </xsd:simpleType>
    </xsd:element>
    <xsd:element name="EmailFrom" ma:index="14" nillable="true" ma:displayName="E-Mail From" ma:description="" ma:hidden="true" ma:internalName="EmailFrom" ma:readOnly="false">
      <xsd:simpleType>
        <xsd:restriction base="dms:Text"/>
      </xsd:simpleType>
    </xsd:element>
    <xsd:element name="EmailSubject" ma:index="15" nillable="true" ma:displayName="E-Mail Subject" ma:description="" ma:hidden="true" ma:internalName="EmailSubject"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053438-771b-42ba-9d81-01aaf027653a"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73deb0b-1af8-4c22-839e-5226f9086661" elementFormDefault="qualified">
    <xsd:import namespace="http://schemas.microsoft.com/office/2006/documentManagement/types"/>
    <xsd:import namespace="http://schemas.microsoft.com/office/infopath/2007/PartnerControls"/>
    <xsd:element name="TaxKeywordTaxHTField" ma:index="7" nillable="true" ma:taxonomy="true" ma:internalName="TaxKeywordTaxHTField" ma:taxonomyFieldName="TaxKeyword" ma:displayName="Enterprise Keywords" ma:readOnly="false" ma:fieldId="{23f27201-bee3-471e-b2e7-b64fd8b7ca38}" ma:taxonomyMulti="true" ma:sspId="64f761c4-cb64-4933-b1ae-cbeaa3c9865a" ma:termSetId="00000000-0000-0000-0000-000000000000" ma:anchorId="00000000-0000-0000-0000-000000000000" ma:open="true" ma:isKeyword="true">
      <xsd:complexType>
        <xsd:sequence>
          <xsd:element ref="pc:Terms" minOccurs="0" maxOccurs="1"/>
        </xsd:sequence>
      </xsd:complexType>
    </xsd:element>
    <xsd:element name="TaxCatchAll" ma:index="8" nillable="true" ma:displayName="Taxonomy Catch All Column" ma:hidden="true" ma:list="{03c2ea0b-a94f-4569-805f-1911d84595fa}" ma:internalName="TaxCatchAll" ma:showField="CatchAllData" ma:web="fd053438-771b-42ba-9d81-01aaf027653a">
      <xsd:complexType>
        <xsd:complexContent>
          <xsd:extension base="dms:MultiChoiceLookup">
            <xsd:sequence>
              <xsd:element name="Value" type="dms:Lookup" maxOccurs="unbounded" minOccurs="0" nillable="true"/>
            </xsd:sequence>
          </xsd:extension>
        </xsd:complexContent>
      </xsd:complexType>
    </xsd:element>
    <xsd:element name="Archived" ma:index="10" nillable="true" ma:displayName="Archived" ma:default="0" ma:internalName="Archive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16" nillable="true" ma:displayName="E-Mail Headers" ma:description="" ma:hidden="true" ma:internalName="EmailHead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EmailSender xmlns="http://schemas.microsoft.com/sharepoint/v3" xsi:nil="true"/>
    <EmailFrom xmlns="http://schemas.microsoft.com/sharepoint/v3" xsi:nil="true"/>
    <TaxCatchAll xmlns="573deb0b-1af8-4c22-839e-5226f9086661">
      <Value>12</Value>
    </TaxCatchAll>
    <Archived xmlns="573deb0b-1af8-4c22-839e-5226f9086661">false</Archived>
    <EmailSubject xmlns="http://schemas.microsoft.com/sharepoint/v3" xsi:nil="true"/>
    <TaxKeywordTaxHTField xmlns="573deb0b-1af8-4c22-839e-5226f9086661">
      <Terms xmlns="http://schemas.microsoft.com/office/infopath/2007/PartnerControls">
        <TermInfo xmlns="http://schemas.microsoft.com/office/infopath/2007/PartnerControls">
          <TermName xmlns="http://schemas.microsoft.com/office/infopath/2007/PartnerControls">board committee</TermName>
          <TermId xmlns="http://schemas.microsoft.com/office/infopath/2007/PartnerControls">4c59d375-e8fe-4895-99f7-de1ea7bd2bf6</TermId>
        </TermInfo>
      </Terms>
    </TaxKeywordTaxHTField>
    <EmailCc xmlns="http://schemas.microsoft.com/sharepoint/v3" xsi:nil="true"/>
    <_dlc_DocId xmlns="fd053438-771b-42ba-9d81-01aaf027653a">KN3KN54Q7VUQ-4-10</_dlc_DocId>
    <_dlc_DocIdUrl xmlns="fd053438-771b-42ba-9d81-01aaf027653a">
      <Url>https://phwsharepoint.cymru.nhs.uk/corporate/governance/_layouts/15/DocIdRedir.aspx?ID=KN3KN54Q7VUQ-4-10</Url>
      <Description>KN3KN54Q7VUQ-4-10</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A5339A-CF00-4DA8-8650-353C70535E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d053438-771b-42ba-9d81-01aaf027653a"/>
    <ds:schemaRef ds:uri="573deb0b-1af8-4c22-839e-5226f908666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752606F-CDE7-4DEF-90F7-815D06D30DF2}">
  <ds:schemaRefs>
    <ds:schemaRef ds:uri="http://schemas.microsoft.com/sharepoint/events"/>
  </ds:schemaRefs>
</ds:datastoreItem>
</file>

<file path=customXml/itemProps3.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4.xml><?xml version="1.0" encoding="utf-8"?>
<ds:datastoreItem xmlns:ds="http://schemas.openxmlformats.org/officeDocument/2006/customXml" ds:itemID="{8CDE4FD6-408B-48BD-A088-9C453C496D1C}">
  <ds:schemaRefs>
    <ds:schemaRef ds:uri="http://schemas.microsoft.com/sharepoint/v3"/>
    <ds:schemaRef ds:uri="http://schemas.microsoft.com/sharepoint/v4"/>
    <ds:schemaRef ds:uri="http://purl.org/dc/terms/"/>
    <ds:schemaRef ds:uri="http://schemas.openxmlformats.org/package/2006/metadata/core-properties"/>
    <ds:schemaRef ds:uri="fd053438-771b-42ba-9d81-01aaf027653a"/>
    <ds:schemaRef ds:uri="http://purl.org/dc/dcmitype/"/>
    <ds:schemaRef ds:uri="http://schemas.microsoft.com/office/infopath/2007/PartnerControls"/>
    <ds:schemaRef ds:uri="http://purl.org/dc/elements/1.1/"/>
    <ds:schemaRef ds:uri="http://schemas.microsoft.com/office/2006/documentManagement/types"/>
    <ds:schemaRef ds:uri="573deb0b-1af8-4c22-839e-5226f9086661"/>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A9EBFF69-E185-461B-9006-2377CE3A8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12</Pages>
  <Words>2749</Words>
  <Characters>15674</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18387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Helen Bushell (Public Health Wales - No. 2 Capital Quarter)</cp:lastModifiedBy>
  <cp:revision>12</cp:revision>
  <cp:lastPrinted>2017-10-16T08:46:00Z</cp:lastPrinted>
  <dcterms:created xsi:type="dcterms:W3CDTF">2021-05-18T08:53:00Z</dcterms:created>
  <dcterms:modified xsi:type="dcterms:W3CDTF">2021-05-21T13:12:00Z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0x0101002085055D04C02241AF4759873DF8334B</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