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01" w:rsidRDefault="00F95465">
      <w:pPr>
        <w:jc w:val="center"/>
        <w:rPr>
          <w:rFonts w:ascii="Verdana" w:eastAsia="Times New Roman" w:hAnsi="Verdana" w:cs="Times New Roman"/>
          <w:sz w:val="28"/>
          <w:szCs w:val="28"/>
        </w:rPr>
      </w:pPr>
      <w:bookmarkStart w:id="0" w:name="_GoBack"/>
      <w:bookmarkEnd w:id="0"/>
      <w:r>
        <w:rPr>
          <w:rFonts w:ascii="Verdana" w:eastAsia="Times New Roman" w:hAnsi="Verdana" w:cs="Times New Roman"/>
          <w:b/>
          <w:sz w:val="28"/>
          <w:szCs w:val="28"/>
        </w:rPr>
        <w:t>Agenda Board Meeting / Cyfarfod y Bwrdd</w:t>
      </w: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540F01">
        <w:tc>
          <w:tcPr>
            <w:tcW w:w="1604"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b/>
              </w:rPr>
              <w:t>Date</w:t>
            </w:r>
          </w:p>
        </w:tc>
        <w:tc>
          <w:tcPr>
            <w:tcW w:w="7476"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rPr>
              <w:t>30/04/2020</w:t>
            </w:r>
          </w:p>
        </w:tc>
      </w:tr>
      <w:tr w:rsidR="00540F01">
        <w:tc>
          <w:tcPr>
            <w:tcW w:w="1604"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b/>
              </w:rPr>
              <w:t>Time</w:t>
            </w:r>
          </w:p>
        </w:tc>
        <w:tc>
          <w:tcPr>
            <w:tcW w:w="7476"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rPr>
              <w:t>9:45 - 11:35</w:t>
            </w:r>
          </w:p>
        </w:tc>
      </w:tr>
      <w:tr w:rsidR="00540F01">
        <w:tc>
          <w:tcPr>
            <w:tcW w:w="1604"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b/>
              </w:rPr>
              <w:t>Location</w:t>
            </w:r>
          </w:p>
        </w:tc>
        <w:tc>
          <w:tcPr>
            <w:tcW w:w="7476"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rPr>
              <w:t>Electronic meeting</w:t>
            </w:r>
          </w:p>
        </w:tc>
      </w:tr>
      <w:tr w:rsidR="00540F01">
        <w:tc>
          <w:tcPr>
            <w:tcW w:w="1604"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b/>
              </w:rPr>
              <w:t>Chair</w:t>
            </w:r>
          </w:p>
        </w:tc>
        <w:tc>
          <w:tcPr>
            <w:tcW w:w="7476"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rPr>
              <w:t>Jan Williams, Public Health Wales Chair / Cadeirydd Iechyd Cyhoeddus Cymru</w:t>
            </w:r>
          </w:p>
        </w:tc>
      </w:tr>
      <w:tr w:rsidR="00540F01">
        <w:tc>
          <w:tcPr>
            <w:tcW w:w="1604" w:type="dxa"/>
            <w:tcMar>
              <w:left w:w="0" w:type="dxa"/>
              <w:right w:w="0" w:type="dxa"/>
            </w:tcMar>
          </w:tcPr>
          <w:p w:rsidR="00540F01" w:rsidRDefault="00F95465">
            <w:pPr>
              <w:rPr>
                <w:rFonts w:ascii="Verdana" w:eastAsia="Times New Roman" w:hAnsi="Verdana" w:cs="Times New Roman"/>
              </w:rPr>
            </w:pPr>
            <w:r>
              <w:rPr>
                <w:rFonts w:ascii="Verdana" w:eastAsia="Times New Roman" w:hAnsi="Verdana" w:cs="Times New Roman"/>
                <w:b/>
              </w:rPr>
              <w:t>Description</w:t>
            </w:r>
          </w:p>
        </w:tc>
        <w:tc>
          <w:tcPr>
            <w:tcW w:w="7476" w:type="dxa"/>
            <w:tcMar>
              <w:left w:w="0" w:type="dxa"/>
              <w:right w:w="0" w:type="dxa"/>
            </w:tcMar>
          </w:tcPr>
          <w:p w:rsidR="00540F01" w:rsidRDefault="00F95465">
            <w:r>
              <w:rPr>
                <w:rFonts w:ascii="Verdana" w:eastAsia="Times New Roman" w:hAnsi="Verdana"/>
              </w:rPr>
              <w:t xml:space="preserve">Public Health Wales is committed to openness and </w:t>
            </w:r>
            <w:r>
              <w:rPr>
                <w:rFonts w:ascii="Verdana" w:eastAsia="Times New Roman" w:hAnsi="Verdana"/>
              </w:rPr>
              <w:t>transparency, and conducts as much of its business as possible in a session that members of the public are normally welcome to attend and observe either in person or electronically.  However, in light of the current advice and guidance in relation to Coron</w:t>
            </w:r>
            <w:r>
              <w:rPr>
                <w:rFonts w:ascii="Verdana" w:eastAsia="Times New Roman" w:hAnsi="Verdana"/>
              </w:rPr>
              <w:t>avirus (COVID-19) we have decided not to hold our meetings in Public, a decision we have taken in the best interests of protecting the public, our staff and Board members. We will make a summary of our meeting available as soon as possible which will be fo</w:t>
            </w:r>
            <w:r>
              <w:rPr>
                <w:rFonts w:ascii="Verdana" w:eastAsia="Times New Roman" w:hAnsi="Verdana"/>
              </w:rPr>
              <w:t>llowed by our full minutes for public information.</w:t>
            </w:r>
            <w:r>
              <w:rPr>
                <w:rFonts w:ascii="Verdana" w:eastAsia="Times New Roman" w:hAnsi="Verdana"/>
              </w:rPr>
              <w:br/>
            </w:r>
            <w:r>
              <w:rPr>
                <w:rFonts w:ascii="Verdana" w:eastAsia="Times New Roman" w:hAnsi="Verdana"/>
              </w:rPr>
              <w:br/>
              <w:t>Mae Iechyd Cyhoeddus Cymru wedi ymrwymo i fod yn agored ac yn dryloyw, ac mae’n ymdrin â chymaint o’i fusnes â phosibl mewn sesiwn y mae croeso fel arfer i aelodau’r cyhoedd ei mynychu ac arsylwi arni nai</w:t>
            </w:r>
            <w:r>
              <w:rPr>
                <w:rFonts w:ascii="Verdana" w:eastAsia="Times New Roman" w:hAnsi="Verdana"/>
              </w:rPr>
              <w:t xml:space="preserve">ll ai’n bersonol neu’n electronig. Fodd bynnag, yn wyneb y cyngor a chanllawiau cyfredol o ran Coronafeirws (COVID-19), rydym wedi penderfynu peidio â chynnal ein cyfarfodydd yn gyhoeddus. Mae hwn yn benderfyniad rydym wedi’i wneud er budd gorau amddiffyn </w:t>
            </w:r>
            <w:r>
              <w:rPr>
                <w:rFonts w:ascii="Verdana" w:eastAsia="Times New Roman" w:hAnsi="Verdana"/>
              </w:rPr>
              <w:t>y cyhoedd, ein staff ac aelodau’r Bwrdd. Byddwn yn sicrhau bod crynodeb o’n cyfarfod ar gael cyn gynted â phosibl a bydd cofnodion llawn ar gyfer gwybodaeth gyhoeddus yn dilyn.</w:t>
            </w:r>
          </w:p>
        </w:tc>
      </w:tr>
    </w:tbl>
    <w:p w:rsidR="00540F01" w:rsidRDefault="00540F01">
      <w:pPr>
        <w:rPr>
          <w:rFonts w:ascii="Verdana" w:eastAsia="Times New Roman" w:hAnsi="Verdana" w:cs="Times New Roman"/>
          <w:sz w:val="20"/>
          <w:szCs w:val="20"/>
        </w:rPr>
      </w:pP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540F01">
        <w:tc>
          <w:tcPr>
            <w:tcW w:w="1124" w:type="dxa"/>
            <w:shd w:val="clear" w:color="auto" w:fill="E7E6E6" w:themeFill="background2"/>
          </w:tcPr>
          <w:p w:rsidR="00540F01" w:rsidRDefault="00540F01">
            <w:pPr>
              <w:rPr>
                <w:rFonts w:ascii="Verdana" w:eastAsia="Times New Roman" w:hAnsi="Verdana" w:cs="Times New Roman"/>
              </w:rPr>
            </w:pPr>
          </w:p>
        </w:tc>
        <w:tc>
          <w:tcPr>
            <w:tcW w:w="7956" w:type="dxa"/>
            <w:shd w:val="clear" w:color="auto" w:fill="E7E6E6" w:themeFill="background2"/>
          </w:tcPr>
          <w:p w:rsidR="00540F01" w:rsidRDefault="00540F01">
            <w:pPr>
              <w:rPr>
                <w:rFonts w:ascii="Verdana" w:eastAsia="Times New Roman" w:hAnsi="Verdana" w:cs="Times New Roman"/>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1</w:t>
            </w:r>
          </w:p>
          <w:p w:rsidR="00540F01" w:rsidRDefault="00F95465">
            <w:pPr>
              <w:rPr>
                <w:rFonts w:ascii="Verdana" w:eastAsia="Times New Roman" w:hAnsi="Verdana" w:cs="Times New Roman"/>
                <w:sz w:val="20"/>
                <w:szCs w:val="20"/>
              </w:rPr>
            </w:pPr>
            <w:r>
              <w:rPr>
                <w:rFonts w:ascii="Verdana" w:eastAsia="Times New Roman" w:hAnsi="Verdana" w:cs="Times New Roman"/>
                <w:sz w:val="20"/>
                <w:szCs w:val="20"/>
              </w:rPr>
              <w:t>9:45</w:t>
            </w: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Welcome and Apologies / Croeso ac Ymddiheuriadau</w:t>
            </w:r>
          </w:p>
          <w:p w:rsidR="00540F01" w:rsidRDefault="00F95465">
            <w:r>
              <w:rPr>
                <w:rFonts w:ascii="Verdana" w:eastAsia="Times New Roman" w:hAnsi="Verdana"/>
              </w:rPr>
              <w:t>Oral / Llafar</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2</w:t>
            </w:r>
          </w:p>
          <w:p w:rsidR="00540F01" w:rsidRDefault="00F95465">
            <w:pPr>
              <w:rPr>
                <w:rFonts w:ascii="Verdana" w:eastAsia="Times New Roman" w:hAnsi="Verdana" w:cs="Times New Roman"/>
                <w:sz w:val="20"/>
                <w:szCs w:val="20"/>
              </w:rPr>
            </w:pPr>
            <w:r>
              <w:rPr>
                <w:rFonts w:ascii="Verdana" w:eastAsia="Times New Roman" w:hAnsi="Verdana" w:cs="Times New Roman"/>
                <w:sz w:val="20"/>
                <w:szCs w:val="20"/>
              </w:rPr>
              <w:t>9:50</w:t>
            </w: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Declarations of Interest / Datgan Buddiannau</w:t>
            </w:r>
          </w:p>
          <w:p w:rsidR="00540F01" w:rsidRDefault="00F95465">
            <w:r>
              <w:rPr>
                <w:rFonts w:ascii="Verdana" w:eastAsia="Times New Roman" w:hAnsi="Verdana"/>
              </w:rPr>
              <w:t>Oral / Llafar</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3</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Preliminary Matters / Materion Rhagarweiniol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3.1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 xml:space="preserve">Minutes,  Action Log from the Board Meeting on 26/03/2020 and matters arising / Cofnodion a Chamau </w:t>
            </w:r>
            <w:r>
              <w:rPr>
                <w:rFonts w:ascii="Verdana" w:eastAsia="Times New Roman" w:hAnsi="Verdana" w:cs="Times New Roman"/>
                <w:b/>
              </w:rPr>
              <w:lastRenderedPageBreak/>
              <w:t xml:space="preserve">Gweithredu o Gyfarfod y Bwrdd ar </w:t>
            </w:r>
            <w:r>
              <w:rPr>
                <w:rFonts w:ascii="Verdana" w:eastAsia="Times New Roman" w:hAnsi="Verdana" w:cs="Times New Roman"/>
                <w:b/>
              </w:rPr>
              <w:t>Gynhaliwyd  26/03/2020</w:t>
            </w:r>
          </w:p>
          <w:p w:rsidR="00540F01" w:rsidRDefault="00F95465">
            <w:r>
              <w:rPr>
                <w:rFonts w:ascii="Verdana" w:eastAsia="Times New Roman" w:hAnsi="Verdana"/>
              </w:rPr>
              <w:t>Jan Williams, Chair / Cadeirydd</w:t>
            </w:r>
            <w:r>
              <w:rPr>
                <w:rFonts w:ascii="Verdana" w:eastAsia="Times New Roman" w:hAnsi="Verdana"/>
              </w:rPr>
              <w:br/>
              <w:t>Report for approval / Adroddiad i'w gymeradwyo</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lastRenderedPageBreak/>
              <w:t>4</w:t>
            </w:r>
          </w:p>
          <w:p w:rsidR="00540F01" w:rsidRDefault="00F95465">
            <w:pPr>
              <w:rPr>
                <w:rFonts w:ascii="Verdana" w:eastAsia="Times New Roman" w:hAnsi="Verdana" w:cs="Times New Roman"/>
                <w:sz w:val="20"/>
                <w:szCs w:val="20"/>
              </w:rPr>
            </w:pPr>
            <w:r>
              <w:rPr>
                <w:rFonts w:ascii="Verdana" w:eastAsia="Times New Roman" w:hAnsi="Verdana" w:cs="Times New Roman"/>
                <w:sz w:val="20"/>
                <w:szCs w:val="20"/>
              </w:rPr>
              <w:t>9:55</w:t>
            </w: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Board Assurance Framework / Fframwaith Sicrwydd y Bwrdd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Novel Coronavirus (COVID-19)  / Coronafeirws Newydd (COVID-19)</w:t>
            </w:r>
          </w:p>
          <w:p w:rsidR="00540F01" w:rsidRDefault="00F95465">
            <w:r>
              <w:rPr>
                <w:rFonts w:ascii="Verdana" w:eastAsia="Times New Roman" w:hAnsi="Verdana"/>
              </w:rPr>
              <w:t>Report for assuranc</w:t>
            </w:r>
            <w:r>
              <w:rPr>
                <w:rFonts w:ascii="Verdana" w:eastAsia="Times New Roman" w:hAnsi="Verdana"/>
              </w:rPr>
              <w:t>e / Adroddiad er sicrwydd</w:t>
            </w:r>
            <w:r>
              <w:rPr>
                <w:rFonts w:ascii="Verdana" w:eastAsia="Times New Roman" w:hAnsi="Verdana"/>
              </w:rPr>
              <w:br/>
              <w:t>Tracey Cooper, Chief Executive Officer / Prif Weithredwr</w:t>
            </w:r>
            <w:r>
              <w:rPr>
                <w:rFonts w:ascii="Verdana" w:eastAsia="Times New Roman" w:hAnsi="Verdana"/>
              </w:rPr>
              <w:br/>
              <w:t>Quentin Sandifer, Executive Director Public Health Services and Medical Director / Cyfarwyddwr Gweithredol Gwasanaethau Iechyd Cyhoeddus a'r Cyfarwyddwr Meddygol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4.2</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Screening Programmes / Rhaglenni Sgrinio</w:t>
            </w:r>
          </w:p>
          <w:p w:rsidR="00540F01" w:rsidRDefault="00F95465">
            <w:r>
              <w:rPr>
                <w:rFonts w:ascii="Verdana" w:eastAsia="Times New Roman" w:hAnsi="Verdana"/>
              </w:rPr>
              <w:t>Report for assurance / Adroddiad er sicrwydd</w:t>
            </w:r>
            <w:r>
              <w:rPr>
                <w:rFonts w:ascii="Verdana" w:eastAsia="Times New Roman" w:hAnsi="Verdana"/>
              </w:rPr>
              <w:br/>
              <w:t>Quentin Sandifer, Executive Director Public Health Services and Medical Director / Cyfarwyddwr Gweithredol Gwasanaethau Iechyd Cyhoeddus a'r Cyfarwyddwr Meddygol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4.3</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G</w:t>
            </w:r>
            <w:r>
              <w:rPr>
                <w:rFonts w:ascii="Verdana" w:eastAsia="Times New Roman" w:hAnsi="Verdana" w:cs="Times New Roman"/>
                <w:b/>
              </w:rPr>
              <w:t>overnance Arrangements / Trefniadau Llywodraethu</w:t>
            </w:r>
          </w:p>
          <w:p w:rsidR="00540F01" w:rsidRDefault="00F95465">
            <w:r>
              <w:rPr>
                <w:rFonts w:ascii="Verdana" w:eastAsia="Times New Roman" w:hAnsi="Verdana"/>
              </w:rPr>
              <w:t>Report for assurance / Adroddiad er sicrwydd</w:t>
            </w:r>
            <w:r>
              <w:rPr>
                <w:rFonts w:ascii="Verdana" w:eastAsia="Times New Roman" w:hAnsi="Verdana"/>
              </w:rPr>
              <w:br/>
              <w:t>Helen Bushell, Board Secretary and Head of Board Business Unit / Ysgrifennydd y Bwrdd a Phennaeth Uned Fusnes y Bwrdd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4.4</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Performance Report / Adroddiad Perffo</w:t>
            </w:r>
            <w:r>
              <w:rPr>
                <w:rFonts w:ascii="Verdana" w:eastAsia="Times New Roman" w:hAnsi="Verdana" w:cs="Times New Roman"/>
                <w:b/>
              </w:rPr>
              <w:t>rmiad</w:t>
            </w:r>
          </w:p>
          <w:p w:rsidR="00540F01" w:rsidRDefault="00F95465">
            <w:r>
              <w:rPr>
                <w:rFonts w:ascii="Verdana" w:eastAsia="Times New Roman" w:hAnsi="Verdana"/>
              </w:rPr>
              <w:t>Report for assurance / Adroddiad er sicrwydd</w:t>
            </w:r>
            <w:r>
              <w:rPr>
                <w:rFonts w:ascii="Verdana" w:eastAsia="Times New Roman" w:hAnsi="Verdana"/>
              </w:rPr>
              <w:br/>
              <w:t>Huw George, Deputy Chief Executive and Director of Operations &amp; Finance / Dirprwy Brif Weithredwr a Chyfarwyddwr Gweithrediadau a Chyllid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4.5</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Strategic Risk Framework / Fframwaith Risg Strategol</w:t>
            </w:r>
          </w:p>
          <w:p w:rsidR="00540F01" w:rsidRDefault="00F95465">
            <w:r>
              <w:rPr>
                <w:rFonts w:ascii="Verdana" w:eastAsia="Times New Roman" w:hAnsi="Verdana"/>
              </w:rPr>
              <w:t xml:space="preserve">Report </w:t>
            </w:r>
            <w:r>
              <w:rPr>
                <w:rFonts w:ascii="Verdana" w:eastAsia="Times New Roman" w:hAnsi="Verdana"/>
              </w:rPr>
              <w:t>for assurance / Adroddiad er sicrwydd</w:t>
            </w:r>
            <w:r>
              <w:rPr>
                <w:rFonts w:ascii="Verdana" w:eastAsia="Times New Roman" w:hAnsi="Verdana"/>
              </w:rPr>
              <w:br/>
              <w:t>Rhiannon Beaumont-Wood, Executive Director of Quality Nursing and Allied Health Professionals / Cyfarwyddwr Gweithredol Ansawdd, Nyrsio a Gweithwyr Proffesiynol Perthynol i Iechyd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4.6</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Corporate Risk Register /  Y Go</w:t>
            </w:r>
            <w:r>
              <w:rPr>
                <w:rFonts w:ascii="Verdana" w:eastAsia="Times New Roman" w:hAnsi="Verdana" w:cs="Times New Roman"/>
                <w:b/>
              </w:rPr>
              <w:t>frestr Risg Gorfforaethol</w:t>
            </w:r>
          </w:p>
          <w:p w:rsidR="00540F01" w:rsidRDefault="00F95465">
            <w:r>
              <w:rPr>
                <w:rFonts w:ascii="Verdana" w:eastAsia="Times New Roman" w:hAnsi="Verdana"/>
              </w:rPr>
              <w:lastRenderedPageBreak/>
              <w:t>Rhiannon Beaumont-Wood, Executive Director of Quality Nursing and Allied Health Professionals / Cyfarwyddwr Gweithredol Ansawdd, Nyrsio a Gweithwyr Proffesiynol Perthynol i Iechyd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lastRenderedPageBreak/>
              <w:t>4.7</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Standing Financial Instructions / Cyfarwydd</w:t>
            </w:r>
            <w:r>
              <w:rPr>
                <w:rFonts w:ascii="Verdana" w:eastAsia="Times New Roman" w:hAnsi="Verdana" w:cs="Times New Roman"/>
                <w:b/>
              </w:rPr>
              <w:t>iadau Ariannol Sefydlog</w:t>
            </w:r>
          </w:p>
          <w:p w:rsidR="00540F01" w:rsidRDefault="00F95465">
            <w:r>
              <w:rPr>
                <w:rFonts w:ascii="Verdana" w:eastAsia="Times New Roman" w:hAnsi="Verdana"/>
              </w:rPr>
              <w:t>Report for approval / Adroddiad i'w gymeradwyo</w:t>
            </w:r>
            <w:r>
              <w:rPr>
                <w:rFonts w:ascii="Verdana" w:eastAsia="Times New Roman" w:hAnsi="Verdana"/>
              </w:rPr>
              <w:br/>
              <w:t>Huw George, Deputy Chief Executive and Director of Operations &amp; Finance / Dirprwy Brif Weithredwr a Chyfarwyddwr Gweithrediadau a Chyllid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4.8</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 xml:space="preserve">Committees of the Board: Report from </w:t>
            </w:r>
            <w:r>
              <w:rPr>
                <w:rFonts w:ascii="Verdana" w:eastAsia="Times New Roman" w:hAnsi="Verdana" w:cs="Times New Roman"/>
                <w:b/>
              </w:rPr>
              <w:t>Committee Chairs/ Pwyllgorau'r Bwrdd: Adroddiad gan Gadeiryddion y Pwyllgorau</w:t>
            </w:r>
          </w:p>
          <w:p w:rsidR="00540F01" w:rsidRDefault="00F95465">
            <w:r>
              <w:rPr>
                <w:rFonts w:ascii="Verdana" w:eastAsia="Times New Roman" w:hAnsi="Verdana"/>
              </w:rPr>
              <w:t>Committee Chairs / Cadeiryddion y Pyllgorau</w:t>
            </w:r>
            <w:r>
              <w:rPr>
                <w:rFonts w:ascii="Verdana" w:eastAsia="Times New Roman" w:hAnsi="Verdana"/>
              </w:rPr>
              <w:br/>
              <w:t>Report for assurance / Adroddiad er sicrwydd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4.9</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Ratification of Chair's Action  / Cadarnhau Gweithred y Cadeirydd</w:t>
            </w:r>
          </w:p>
          <w:p w:rsidR="00540F01" w:rsidRDefault="00F95465">
            <w:r>
              <w:rPr>
                <w:rFonts w:ascii="Verdana" w:eastAsia="Times New Roman" w:hAnsi="Verdana"/>
              </w:rPr>
              <w:t xml:space="preserve">Report for </w:t>
            </w:r>
            <w:r>
              <w:rPr>
                <w:rFonts w:ascii="Verdana" w:eastAsia="Times New Roman" w:hAnsi="Verdana"/>
              </w:rPr>
              <w:t>approval / Adroddiad i'w gymeradwyo</w:t>
            </w:r>
            <w:r>
              <w:rPr>
                <w:rFonts w:ascii="Verdana" w:eastAsia="Times New Roman" w:hAnsi="Verdana"/>
              </w:rPr>
              <w:br/>
              <w:t>Helen Bushell, Board Secretary and Head of Board Business Unit / Ysgrifennydd y Bwrdd a Phennaeth Uned Fusnes y Bwrdd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5.1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Date of Next Formal Meeting of the Board / Dyddiad y Cyfarfod Ffurfiol Nesaf o'r Bwrdd</w:t>
            </w:r>
          </w:p>
          <w:p w:rsidR="00540F01" w:rsidRDefault="00F95465">
            <w:r>
              <w:rPr>
                <w:rFonts w:ascii="Verdana" w:eastAsia="Times New Roman" w:hAnsi="Verdana"/>
              </w:rPr>
              <w:t>28.05.20</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5.2</w:t>
            </w:r>
          </w:p>
          <w:p w:rsidR="00540F01" w:rsidRDefault="00F95465">
            <w:pPr>
              <w:rPr>
                <w:rFonts w:ascii="Verdana" w:eastAsia="Times New Roman" w:hAnsi="Verdana" w:cs="Times New Roman"/>
                <w:sz w:val="20"/>
                <w:szCs w:val="20"/>
              </w:rPr>
            </w:pPr>
            <w:r>
              <w:rPr>
                <w:rFonts w:ascii="Verdana" w:eastAsia="Times New Roman" w:hAnsi="Verdana" w:cs="Times New Roman"/>
                <w:sz w:val="20"/>
                <w:szCs w:val="20"/>
              </w:rPr>
              <w:t>10:55</w:t>
            </w: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Break / Egwyl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6</w:t>
            </w:r>
          </w:p>
          <w:p w:rsidR="00540F01" w:rsidRDefault="00F95465">
            <w:pPr>
              <w:rPr>
                <w:rFonts w:ascii="Verdana" w:eastAsia="Times New Roman" w:hAnsi="Verdana" w:cs="Times New Roman"/>
                <w:sz w:val="20"/>
                <w:szCs w:val="20"/>
              </w:rPr>
            </w:pPr>
            <w:r>
              <w:rPr>
                <w:rFonts w:ascii="Verdana" w:eastAsia="Times New Roman" w:hAnsi="Verdana" w:cs="Times New Roman"/>
                <w:sz w:val="20"/>
                <w:szCs w:val="20"/>
              </w:rPr>
              <w:t>11:05</w:t>
            </w: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Private Session: Welcome and Apologies / Sesiwn Breifat: Croeso ac Ymddiheuriadau</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7</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Preliminary Matters / Materion Rhagarweiniol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7.1.1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 xml:space="preserve">Minutes of Private Session of the Board held on (26.03.20) and action log /  </w:t>
            </w:r>
            <w:r>
              <w:rPr>
                <w:rFonts w:ascii="Verdana" w:eastAsia="Times New Roman" w:hAnsi="Verdana" w:cs="Times New Roman"/>
                <w:b/>
              </w:rPr>
              <w:t>Cofnodion Sesiwn Breifat o’r Bwrdd a gynhaliwyd ar ( 26/03/20) a chofnod o’r camau gweithredu</w:t>
            </w:r>
          </w:p>
          <w:p w:rsidR="00540F01" w:rsidRDefault="00F95465">
            <w:r>
              <w:rPr>
                <w:rFonts w:ascii="Verdana" w:eastAsia="Times New Roman" w:hAnsi="Verdana"/>
              </w:rPr>
              <w:t>Jan Williams, Chair / Cadeirydd</w:t>
            </w:r>
            <w:r>
              <w:rPr>
                <w:rFonts w:ascii="Verdana" w:eastAsia="Times New Roman" w:hAnsi="Verdana"/>
              </w:rPr>
              <w:br/>
              <w:t>Report for approval / Adroddiad i'w gymeradwyo</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7.1.2</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Minutes of Private Session of the Board held on 27 + 28.04.20 /   Cofnodio</w:t>
            </w:r>
            <w:r>
              <w:rPr>
                <w:rFonts w:ascii="Verdana" w:eastAsia="Times New Roman" w:hAnsi="Verdana" w:cs="Times New Roman"/>
                <w:b/>
              </w:rPr>
              <w:t>n Sesiwn Breifat o’r Bwrdd a gynhaliwyd ar 27+28.04.20</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7.2</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Notes of Board briefing held 3,9,17,24 April / Nodiadau o gyfarfod briffio'r Bwrdd a gynhaliwyd 3,9,17,24 Ebrill 2020</w:t>
            </w:r>
          </w:p>
          <w:p w:rsidR="00540F01" w:rsidRDefault="00F95465">
            <w:r>
              <w:rPr>
                <w:rFonts w:ascii="Verdana" w:eastAsia="Times New Roman" w:hAnsi="Verdana"/>
              </w:rPr>
              <w:t>Jan Williams, Chair / Cadeirydd</w:t>
            </w:r>
            <w:r>
              <w:rPr>
                <w:rFonts w:ascii="Verdana" w:eastAsia="Times New Roman" w:hAnsi="Verdana"/>
              </w:rPr>
              <w:br/>
              <w:t xml:space="preserve">Report for approval / Adroddiad i'w </w:t>
            </w:r>
            <w:r>
              <w:rPr>
                <w:rFonts w:ascii="Verdana" w:eastAsia="Times New Roman" w:hAnsi="Verdana"/>
              </w:rPr>
              <w:t>gymeradwyo</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8</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Novel Coronavirus (COVID-19) / Coronafeirws Newydd (COVID-19)</w:t>
            </w:r>
          </w:p>
          <w:p w:rsidR="00540F01" w:rsidRDefault="00F95465">
            <w:r>
              <w:rPr>
                <w:rFonts w:ascii="Verdana" w:eastAsia="Times New Roman" w:hAnsi="Verdana"/>
              </w:rPr>
              <w:t>For assurance / Er sicrwydd</w:t>
            </w:r>
            <w:r>
              <w:rPr>
                <w:rFonts w:ascii="Verdana" w:eastAsia="Times New Roman" w:hAnsi="Verdana"/>
              </w:rPr>
              <w:br/>
              <w:t>Tracey Cooper, Chief Executive Officer / Prif Weithredwr</w:t>
            </w:r>
            <w:r>
              <w:rPr>
                <w:rFonts w:ascii="Verdana" w:eastAsia="Times New Roman" w:hAnsi="Verdana"/>
              </w:rPr>
              <w:br/>
              <w:t>Quentin Sandifer, Executive Director Public Health Services and Medical Director / Cyfarwyddw</w:t>
            </w:r>
            <w:r>
              <w:rPr>
                <w:rFonts w:ascii="Verdana" w:eastAsia="Times New Roman" w:hAnsi="Verdana"/>
              </w:rPr>
              <w:t>r Gweithredol Gwasanaethau Iechyd Cyhoeddus a'r Cyfarwyddwr Meddygol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8.1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Public Health Protection Response Plan / Cynllun Ymateb Diogelu Iechyd y Cyhoedd</w:t>
            </w:r>
          </w:p>
          <w:p w:rsidR="00540F01" w:rsidRDefault="00F95465">
            <w:r>
              <w:rPr>
                <w:rFonts w:ascii="Verdana" w:eastAsia="Times New Roman" w:hAnsi="Verdana"/>
              </w:rPr>
              <w:t>Tracey Cooper, Chief Executive Officer / Prif Weithredwr</w:t>
            </w:r>
            <w:r>
              <w:rPr>
                <w:rFonts w:ascii="Verdana" w:eastAsia="Times New Roman" w:hAnsi="Verdana"/>
              </w:rPr>
              <w:br/>
              <w:t>Quentin Sandifer, Executive Director Publi</w:t>
            </w:r>
            <w:r>
              <w:rPr>
                <w:rFonts w:ascii="Verdana" w:eastAsia="Times New Roman" w:hAnsi="Verdana"/>
              </w:rPr>
              <w:t>c Health Services and Medical Director / Cyfarwyddwr Gweithredol Gwasanaethau Iechyd Cyhoeddus a'r Cyfarwyddwr Meddygol</w:t>
            </w:r>
            <w:r>
              <w:rPr>
                <w:rFonts w:ascii="Verdana" w:eastAsia="Times New Roman" w:hAnsi="Verdana"/>
              </w:rPr>
              <w:br/>
              <w:t>To receieve the report / I dderbyn yr adroddiad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8.2</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COVID-19 Finance and Procurement Report / COVID-19 Adroddiad Cyllid a Chaffael</w:t>
            </w:r>
          </w:p>
          <w:p w:rsidR="00540F01" w:rsidRDefault="00F95465">
            <w:r>
              <w:rPr>
                <w:rFonts w:ascii="Verdana" w:eastAsia="Times New Roman" w:hAnsi="Verdana"/>
              </w:rPr>
              <w:t>Re</w:t>
            </w:r>
            <w:r>
              <w:rPr>
                <w:rFonts w:ascii="Verdana" w:eastAsia="Times New Roman" w:hAnsi="Verdana"/>
              </w:rPr>
              <w:t>port for approval / Adroddiad i'w gymeradwyo</w:t>
            </w:r>
            <w:r>
              <w:rPr>
                <w:rFonts w:ascii="Verdana" w:eastAsia="Times New Roman" w:hAnsi="Verdana"/>
              </w:rPr>
              <w:br/>
            </w:r>
            <w:r>
              <w:rPr>
                <w:rFonts w:ascii="Verdana" w:eastAsia="Times New Roman" w:hAnsi="Verdana"/>
              </w:rPr>
              <w:br/>
              <w:t>Huw George, Deputy Chief Executive and Director of Operations &amp; Finance / Dirprwy Brif Weithredwr a Chyfarwyddwr Gweithrediadau a Chyllid</w:t>
            </w:r>
            <w:r>
              <w:rPr>
                <w:rFonts w:ascii="Verdana" w:eastAsia="Times New Roman" w:hAnsi="Verdana"/>
              </w:rPr>
              <w:br/>
              <w:t>Report for approval / Adroddiad i'w gymeradwyo</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9</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 xml:space="preserve">Topical issues / </w:t>
            </w:r>
            <w:r>
              <w:rPr>
                <w:rFonts w:ascii="Verdana" w:eastAsia="Times New Roman" w:hAnsi="Verdana" w:cs="Times New Roman"/>
                <w:b/>
              </w:rPr>
              <w:t>Pynciau Llosg</w:t>
            </w:r>
          </w:p>
          <w:p w:rsidR="00540F01" w:rsidRDefault="00F95465">
            <w:r>
              <w:rPr>
                <w:rFonts w:ascii="Verdana" w:eastAsia="Times New Roman" w:hAnsi="Verdana"/>
              </w:rPr>
              <w:t>Tracey Cooper, Chief Executive Officer / Prif Weithredwr</w:t>
            </w:r>
            <w:r>
              <w:rPr>
                <w:rFonts w:ascii="Verdana" w:eastAsia="Times New Roman" w:hAnsi="Verdana"/>
              </w:rPr>
              <w:br/>
            </w:r>
            <w:r>
              <w:rPr>
                <w:rFonts w:ascii="Verdana" w:eastAsia="Times New Roman" w:hAnsi="Verdana"/>
              </w:rPr>
              <w:br/>
              <w:t>Non COVID-19 health protection update / Diweddariad ar Ddiogelu Iechyd nad yw’n ymwneud â COVID-19</w:t>
            </w:r>
            <w:r>
              <w:rPr>
                <w:rFonts w:ascii="Verdana" w:eastAsia="Times New Roman" w:hAnsi="Verdana"/>
              </w:rPr>
              <w:br/>
              <w:t>Quentin Sandifer, Executive Director Public Health Services and Medical Director / Cy</w:t>
            </w:r>
            <w:r>
              <w:rPr>
                <w:rFonts w:ascii="Verdana" w:eastAsia="Times New Roman" w:hAnsi="Verdana"/>
              </w:rPr>
              <w:t>farwyddwr Gweithredol Gwasanaethau Iechyd Cyhoeddus a'r Cyfarwyddwr Meddygol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10</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Strategic Risk Register (risk 4 – cyber security) / Y Gofrestr Risg Strategol (Risg 4 – seiberddiogelwch)</w:t>
            </w:r>
          </w:p>
          <w:p w:rsidR="00540F01" w:rsidRDefault="00F95465">
            <w:r>
              <w:rPr>
                <w:rFonts w:ascii="Verdana" w:eastAsia="Times New Roman" w:hAnsi="Verdana"/>
              </w:rPr>
              <w:t>Report for assurance / Adroddiad er sicrwydd</w:t>
            </w:r>
            <w:r>
              <w:rPr>
                <w:rFonts w:ascii="Verdana" w:eastAsia="Times New Roman" w:hAnsi="Verdana"/>
              </w:rPr>
              <w:br/>
              <w:t>Huw George, Deputy Chi</w:t>
            </w:r>
            <w:r>
              <w:rPr>
                <w:rFonts w:ascii="Verdana" w:eastAsia="Times New Roman" w:hAnsi="Verdana"/>
              </w:rPr>
              <w:t>ef Executive and Director of Operations &amp; Finance / Dirprwy Brif Weithredwr a Chyfarwyddwr Gweithrediadau a Chyllid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11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Report from Remuneration and Terms of Service Committee  (26 March) / Adroddiad gan y Pwyllgor Cydnabyddiaeth Ariannol a Thelerau Gwas</w:t>
            </w:r>
            <w:r>
              <w:rPr>
                <w:rFonts w:ascii="Verdana" w:eastAsia="Times New Roman" w:hAnsi="Verdana" w:cs="Times New Roman"/>
                <w:b/>
              </w:rPr>
              <w:t>anaeth (26 Mawrth)</w:t>
            </w:r>
          </w:p>
          <w:p w:rsidR="00540F01" w:rsidRDefault="00F95465">
            <w:r>
              <w:rPr>
                <w:rFonts w:ascii="Verdana" w:eastAsia="Times New Roman" w:hAnsi="Verdana"/>
              </w:rPr>
              <w:t>Report for assurance / Adroddiad er sicrwydd</w:t>
            </w:r>
            <w:r>
              <w:rPr>
                <w:rFonts w:ascii="Verdana" w:eastAsia="Times New Roman" w:hAnsi="Verdana"/>
              </w:rPr>
              <w:br/>
              <w:t>Helen Bushell, Board Secretary and Head of Board Business Unit / Ysgrifennydd y Bwrdd a Phennaeth Uned Fusnes y Bwrdd</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12.1</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Any Other Business / Unrhyw Fater Arall</w:t>
            </w:r>
          </w:p>
          <w:p w:rsidR="00540F01" w:rsidRDefault="00540F01">
            <w:pPr>
              <w:rPr>
                <w:rFonts w:ascii="Verdana" w:eastAsia="Times New Roman" w:hAnsi="Verdana" w:cs="Times New Roman"/>
                <w:sz w:val="20"/>
                <w:szCs w:val="20"/>
              </w:rPr>
            </w:pPr>
          </w:p>
        </w:tc>
      </w:tr>
      <w:tr w:rsidR="00540F01">
        <w:tc>
          <w:tcPr>
            <w:tcW w:w="1124" w:type="dxa"/>
          </w:tcPr>
          <w:p w:rsidR="00540F01" w:rsidRDefault="00F95465">
            <w:pPr>
              <w:rPr>
                <w:rFonts w:ascii="Verdana" w:eastAsia="Times New Roman" w:hAnsi="Verdana" w:cs="Times New Roman"/>
              </w:rPr>
            </w:pPr>
            <w:r>
              <w:rPr>
                <w:rFonts w:ascii="Verdana" w:eastAsia="Times New Roman" w:hAnsi="Verdana" w:cs="Times New Roman"/>
                <w:b/>
              </w:rPr>
              <w:t>12.2</w:t>
            </w:r>
          </w:p>
          <w:p w:rsidR="00540F01" w:rsidRDefault="00540F01">
            <w:pPr>
              <w:rPr>
                <w:rFonts w:ascii="Verdana" w:eastAsia="Times New Roman" w:hAnsi="Verdana" w:cs="Times New Roman"/>
                <w:sz w:val="20"/>
                <w:szCs w:val="20"/>
              </w:rPr>
            </w:pPr>
          </w:p>
        </w:tc>
        <w:tc>
          <w:tcPr>
            <w:tcW w:w="7956" w:type="dxa"/>
          </w:tcPr>
          <w:p w:rsidR="00540F01" w:rsidRDefault="00F95465">
            <w:pPr>
              <w:rPr>
                <w:rFonts w:ascii="Verdana" w:eastAsia="Times New Roman" w:hAnsi="Verdana" w:cs="Times New Roman"/>
              </w:rPr>
            </w:pPr>
            <w:r>
              <w:rPr>
                <w:rFonts w:ascii="Verdana" w:eastAsia="Times New Roman" w:hAnsi="Verdana" w:cs="Times New Roman"/>
                <w:b/>
              </w:rPr>
              <w:t>Close of Meeting /</w:t>
            </w:r>
            <w:r>
              <w:rPr>
                <w:rFonts w:ascii="Verdana" w:eastAsia="Times New Roman" w:hAnsi="Verdana" w:cs="Times New Roman"/>
                <w:b/>
              </w:rPr>
              <w:t xml:space="preserve"> Diwedd y Cyfarfod</w:t>
            </w:r>
          </w:p>
          <w:p w:rsidR="00540F01" w:rsidRDefault="00540F01">
            <w:pPr>
              <w:rPr>
                <w:rFonts w:ascii="Verdana" w:eastAsia="Times New Roman" w:hAnsi="Verdana" w:cs="Times New Roman"/>
                <w:sz w:val="20"/>
                <w:szCs w:val="20"/>
              </w:rPr>
            </w:pPr>
          </w:p>
        </w:tc>
      </w:tr>
    </w:tbl>
    <w:p w:rsidR="00540F01" w:rsidRDefault="00540F01"/>
    <w:sectPr w:rsidR="00540F01"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5465">
      <w:pPr>
        <w:spacing w:after="0" w:line="240" w:lineRule="auto"/>
      </w:pPr>
      <w:r>
        <w:separator/>
      </w:r>
    </w:p>
  </w:endnote>
  <w:endnote w:type="continuationSeparator" w:id="0">
    <w:p w:rsidR="00000000" w:rsidRDefault="00F9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7" w:rsidRDefault="00F95465" w:rsidP="007B6497">
    <w:pPr>
      <w:pStyle w:val="Header"/>
      <w:jc w:val="right"/>
    </w:pPr>
    <w:r>
      <w:t xml:space="preserve">Page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7B6497" w:rsidRDefault="007B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5465">
      <w:pPr>
        <w:spacing w:after="0" w:line="240" w:lineRule="auto"/>
      </w:pPr>
      <w:r>
        <w:separator/>
      </w:r>
    </w:p>
  </w:footnote>
  <w:footnote w:type="continuationSeparator" w:id="0">
    <w:p w:rsidR="00000000" w:rsidRDefault="00F9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1" w:rsidRDefault="00540F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1" w:rsidRDefault="00540F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2"/>
    <w:rsid w:val="00297B37"/>
    <w:rsid w:val="00330932"/>
    <w:rsid w:val="00540F01"/>
    <w:rsid w:val="007B6497"/>
    <w:rsid w:val="00F95465"/>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40" w:line="259" w:lineRule="auto"/>
    </w:pPr>
    <w:rPr>
      <w:sz w:val="24"/>
      <w:szCs w:val="24"/>
    </w:rPr>
  </w:style>
  <w:style w:type="paragraph" w:styleId="Heading1">
    <w:name w:val="heading 1"/>
    <w:basedOn w:val="Normal"/>
    <w:next w:val="Normal"/>
    <w:link w:val="Heading1Char"/>
    <w:uiPriority w:val="9"/>
    <w:qFormat/>
    <w:rsid w:val="00E3611B"/>
    <w:pPr>
      <w:keepNext/>
      <w:keepLines/>
      <w:spacing w:before="240" w:after="0"/>
      <w:outlineLvl w:val="0"/>
    </w:pPr>
    <w:rPr>
      <w:rFonts w:ascii="Verdana" w:eastAsia="Times New Roman" w:hAnsi="Verdana"/>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Verdana" w:eastAsia="Times New Roman" w:hAnsi="Verdana"/>
      <w:color w:val="2E74B5"/>
      <w:sz w:val="28"/>
      <w:szCs w:val="28"/>
    </w:rPr>
  </w:style>
  <w:style w:type="paragraph" w:styleId="Heading3">
    <w:name w:val="heading 3"/>
    <w:basedOn w:val="Normal"/>
    <w:next w:val="Normal"/>
    <w:link w:val="Heading3Char"/>
    <w:uiPriority w:val="9"/>
    <w:qFormat/>
    <w:rsid w:val="00234347"/>
    <w:pPr>
      <w:keepNext/>
      <w:keepLines/>
      <w:spacing w:before="120" w:after="0"/>
      <w:outlineLvl w:val="2"/>
    </w:pPr>
    <w:rPr>
      <w:rFonts w:ascii="Verdana" w:eastAsia="Times New Roman" w:hAnsi="Verdana"/>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Verdana" w:eastAsia="Times New Roman" w:hAnsi="Verdana"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leChar">
    <w:name w:val="Title Char"/>
    <w:basedOn w:val="DefaultParagraphFont"/>
    <w:link w:val="Title"/>
    <w:uiPriority w:val="10"/>
    <w:rsid w:val="00E3611B"/>
    <w:rPr>
      <w:rFonts w:ascii="Verdana" w:eastAsia="Times New Roman" w:hAnsi="Verdana"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4"/>
      <w:szCs w:val="24"/>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Verdana" w:eastAsia="Times New Roman" w:hAnsi="Verdana" w:cs="Times New Roman"/>
      <w:color w:val="2E74B5"/>
      <w:sz w:val="28"/>
      <w:szCs w:val="28"/>
    </w:rPr>
  </w:style>
  <w:style w:type="character" w:customStyle="1" w:styleId="Heading3Char">
    <w:name w:val="Heading 3 Char"/>
    <w:basedOn w:val="DefaultParagraphFont"/>
    <w:link w:val="Heading3"/>
    <w:uiPriority w:val="9"/>
    <w:rsid w:val="00234347"/>
    <w:rPr>
      <w:rFonts w:ascii="Verdana" w:eastAsia="Times New Roman" w:hAnsi="Verdana" w:cs="Times New Roman"/>
      <w:color w:val="2E74B5"/>
      <w:sz w:val="26"/>
      <w:szCs w:val="26"/>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2D4F-6670-40F5-AF05-BC020C6A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6088</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Reanne Reffell (Public Health Wales - No. 2 Capital Quarter)</cp:lastModifiedBy>
  <cp:revision>2</cp:revision>
  <dcterms:created xsi:type="dcterms:W3CDTF">2020-05-04T10:34:00Z</dcterms:created>
  <dcterms:modified xsi:type="dcterms:W3CDTF">2020-05-04T10:34:00Z</dcterms:modified>
</cp:coreProperties>
</file>