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954"/>
        <w:gridCol w:w="894"/>
        <w:gridCol w:w="1506"/>
        <w:gridCol w:w="334"/>
        <w:gridCol w:w="1662"/>
        <w:gridCol w:w="1818"/>
      </w:tblGrid>
      <w:tr w:rsidR="0013075E" w:rsidRPr="008F1F7E" w14:paraId="0BE97C46" w14:textId="77777777" w:rsidTr="00A83A25">
        <w:tc>
          <w:tcPr>
            <w:tcW w:w="5202" w:type="dxa"/>
            <w:gridSpan w:val="4"/>
            <w:vMerge w:val="restart"/>
            <w:tcBorders>
              <w:right w:val="single" w:sz="4" w:space="0" w:color="auto"/>
            </w:tcBorders>
          </w:tcPr>
          <w:p w14:paraId="01455ACC" w14:textId="6D87673A" w:rsidR="0013075E" w:rsidRPr="008F1F7E" w:rsidRDefault="00A83A25" w:rsidP="00CF7674">
            <w:r>
              <w:t xml:space="preserve">In </w:t>
            </w:r>
            <w:r w:rsidR="0013075E" w:rsidRPr="008F1F7E">
              <w:rPr>
                <w:b/>
                <w:noProof/>
                <w:lang w:eastAsia="en-GB"/>
              </w:rPr>
              <w:drawing>
                <wp:inline distT="0" distB="0" distL="0" distR="0" wp14:anchorId="3D28945C" wp14:editId="58D0698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top w:val="single" w:sz="4" w:space="0" w:color="auto"/>
              <w:left w:val="single" w:sz="4" w:space="0" w:color="auto"/>
              <w:bottom w:val="nil"/>
              <w:right w:val="single" w:sz="4" w:space="0" w:color="auto"/>
            </w:tcBorders>
          </w:tcPr>
          <w:p w14:paraId="5CB8F988"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F49C3CE" w14:textId="1D88FA69" w:rsidR="0013075E" w:rsidRPr="00EE7097" w:rsidRDefault="000B0BDC" w:rsidP="00EE7097">
                <w:pPr>
                  <w:jc w:val="right"/>
                  <w:rPr>
                    <w:b/>
                    <w:szCs w:val="24"/>
                  </w:rPr>
                </w:pPr>
                <w:r>
                  <w:rPr>
                    <w:rStyle w:val="Dropdown"/>
                  </w:rPr>
                  <w:t>Board</w:t>
                </w:r>
              </w:p>
            </w:sdtContent>
          </w:sdt>
        </w:tc>
      </w:tr>
      <w:tr w:rsidR="000C5399" w:rsidRPr="000C5399" w14:paraId="2237515E" w14:textId="77777777" w:rsidTr="00A83A25">
        <w:tc>
          <w:tcPr>
            <w:tcW w:w="5202" w:type="dxa"/>
            <w:gridSpan w:val="4"/>
            <w:vMerge/>
            <w:tcBorders>
              <w:right w:val="single" w:sz="4" w:space="0" w:color="auto"/>
            </w:tcBorders>
          </w:tcPr>
          <w:p w14:paraId="17513305" w14:textId="77777777" w:rsidR="0013075E" w:rsidRPr="008F1F7E" w:rsidRDefault="0013075E" w:rsidP="00CF7674">
            <w:pPr>
              <w:rPr>
                <w:b/>
                <w:noProof/>
                <w:lang w:eastAsia="en-GB"/>
              </w:rPr>
            </w:pPr>
          </w:p>
        </w:tc>
        <w:tc>
          <w:tcPr>
            <w:tcW w:w="4040" w:type="dxa"/>
            <w:gridSpan w:val="3"/>
            <w:tcBorders>
              <w:top w:val="nil"/>
              <w:left w:val="single" w:sz="4" w:space="0" w:color="auto"/>
              <w:bottom w:val="nil"/>
              <w:right w:val="single" w:sz="4" w:space="0" w:color="auto"/>
            </w:tcBorders>
          </w:tcPr>
          <w:p w14:paraId="211EF307" w14:textId="77777777" w:rsidR="00D34F08" w:rsidRPr="000C5399" w:rsidRDefault="00D34F08" w:rsidP="00EE7097">
            <w:pPr>
              <w:jc w:val="right"/>
              <w:rPr>
                <w:b/>
              </w:rPr>
            </w:pPr>
            <w:r w:rsidRPr="000C5399">
              <w:rPr>
                <w:b/>
              </w:rPr>
              <w:t>Date of Meeting</w:t>
            </w:r>
          </w:p>
          <w:p w14:paraId="3B5E0D77" w14:textId="1F772101" w:rsidR="0013075E" w:rsidRPr="000C5399" w:rsidRDefault="008129D0" w:rsidP="00901E72">
            <w:pPr>
              <w:jc w:val="right"/>
            </w:pPr>
            <w:r>
              <w:t>25 March 2021</w:t>
            </w:r>
          </w:p>
        </w:tc>
      </w:tr>
      <w:tr w:rsidR="0013075E" w:rsidRPr="008F1F7E" w14:paraId="3D509A97" w14:textId="77777777" w:rsidTr="00A83A25">
        <w:tc>
          <w:tcPr>
            <w:tcW w:w="5202" w:type="dxa"/>
            <w:gridSpan w:val="4"/>
            <w:vMerge/>
            <w:tcBorders>
              <w:right w:val="single" w:sz="4" w:space="0" w:color="auto"/>
            </w:tcBorders>
          </w:tcPr>
          <w:p w14:paraId="3F395366" w14:textId="77777777" w:rsidR="0013075E" w:rsidRPr="008F1F7E" w:rsidRDefault="0013075E" w:rsidP="00CF7674">
            <w:pPr>
              <w:rPr>
                <w:b/>
                <w:noProof/>
                <w:lang w:eastAsia="en-GB"/>
              </w:rPr>
            </w:pPr>
          </w:p>
        </w:tc>
        <w:tc>
          <w:tcPr>
            <w:tcW w:w="4040" w:type="dxa"/>
            <w:gridSpan w:val="3"/>
            <w:tcBorders>
              <w:top w:val="nil"/>
              <w:left w:val="single" w:sz="4" w:space="0" w:color="auto"/>
              <w:bottom w:val="single" w:sz="4" w:space="0" w:color="auto"/>
              <w:right w:val="single" w:sz="4" w:space="0" w:color="auto"/>
            </w:tcBorders>
          </w:tcPr>
          <w:p w14:paraId="15413823" w14:textId="77777777" w:rsidR="0013075E" w:rsidRPr="008F1F7E" w:rsidRDefault="0013075E" w:rsidP="00EE7097">
            <w:pPr>
              <w:jc w:val="right"/>
              <w:rPr>
                <w:b/>
              </w:rPr>
            </w:pPr>
            <w:r w:rsidRPr="008F1F7E">
              <w:rPr>
                <w:b/>
              </w:rPr>
              <w:t>Agenda item:</w:t>
            </w:r>
          </w:p>
          <w:p w14:paraId="02136685" w14:textId="68739282" w:rsidR="0013075E" w:rsidRPr="00A83A25" w:rsidRDefault="00A83A25" w:rsidP="00EE7097">
            <w:pPr>
              <w:jc w:val="right"/>
              <w:rPr>
                <w:color w:val="FF0000"/>
              </w:rPr>
            </w:pPr>
            <w:r w:rsidRPr="00A83A25">
              <w:t>3.2 250321</w:t>
            </w:r>
          </w:p>
        </w:tc>
      </w:tr>
      <w:tr w:rsidR="00EE7097" w:rsidRPr="008F1F7E" w14:paraId="7771676F" w14:textId="77777777" w:rsidTr="00EA37EE">
        <w:tc>
          <w:tcPr>
            <w:tcW w:w="9242" w:type="dxa"/>
            <w:gridSpan w:val="7"/>
            <w:vAlign w:val="center"/>
          </w:tcPr>
          <w:p w14:paraId="587E117A" w14:textId="16BB4A62" w:rsidR="00D34F08" w:rsidRPr="00912C7B" w:rsidRDefault="00D34F08" w:rsidP="000C5399">
            <w:pPr>
              <w:rPr>
                <w:b/>
                <w:sz w:val="28"/>
              </w:rPr>
            </w:pPr>
          </w:p>
        </w:tc>
      </w:tr>
      <w:tr w:rsidR="00EE7097" w:rsidRPr="008F1F7E" w14:paraId="32F1FDCB" w14:textId="77777777" w:rsidTr="00EA37EE">
        <w:tc>
          <w:tcPr>
            <w:tcW w:w="9242" w:type="dxa"/>
            <w:gridSpan w:val="7"/>
            <w:vAlign w:val="center"/>
          </w:tcPr>
          <w:p w14:paraId="5499FFAA" w14:textId="1FC475BC" w:rsidR="00EE7097" w:rsidRPr="00D34F08" w:rsidRDefault="000C5399" w:rsidP="00C0533F">
            <w:pPr>
              <w:jc w:val="center"/>
              <w:rPr>
                <w:b/>
                <w:sz w:val="36"/>
                <w:szCs w:val="36"/>
              </w:rPr>
            </w:pPr>
            <w:r w:rsidRPr="00F609FB">
              <w:rPr>
                <w:b/>
                <w:sz w:val="36"/>
                <w:szCs w:val="36"/>
              </w:rPr>
              <w:t xml:space="preserve">COVID-19 </w:t>
            </w:r>
            <w:r w:rsidR="00C0533F">
              <w:rPr>
                <w:b/>
                <w:sz w:val="36"/>
                <w:szCs w:val="36"/>
              </w:rPr>
              <w:t>R</w:t>
            </w:r>
            <w:r w:rsidRPr="00F609FB">
              <w:rPr>
                <w:b/>
                <w:sz w:val="36"/>
                <w:szCs w:val="36"/>
              </w:rPr>
              <w:t xml:space="preserve">esearch in </w:t>
            </w:r>
            <w:r w:rsidR="00C0533F">
              <w:rPr>
                <w:b/>
                <w:sz w:val="36"/>
                <w:szCs w:val="36"/>
              </w:rPr>
              <w:t xml:space="preserve">Public Health </w:t>
            </w:r>
            <w:r w:rsidRPr="00F609FB">
              <w:rPr>
                <w:b/>
                <w:sz w:val="36"/>
                <w:szCs w:val="36"/>
              </w:rPr>
              <w:t>Wales</w:t>
            </w:r>
            <w:r w:rsidRPr="00D34F08">
              <w:rPr>
                <w:b/>
                <w:sz w:val="36"/>
                <w:szCs w:val="36"/>
              </w:rPr>
              <w:t xml:space="preserve"> </w:t>
            </w:r>
          </w:p>
        </w:tc>
      </w:tr>
      <w:tr w:rsidR="00EE7097" w:rsidRPr="001C60B5" w14:paraId="0647A80F" w14:textId="77777777" w:rsidTr="00EA37EE">
        <w:tc>
          <w:tcPr>
            <w:tcW w:w="2802" w:type="dxa"/>
            <w:gridSpan w:val="2"/>
          </w:tcPr>
          <w:p w14:paraId="08A210D8" w14:textId="77777777" w:rsidR="00EE7097" w:rsidRPr="001C60B5" w:rsidRDefault="00EE7097">
            <w:pPr>
              <w:rPr>
                <w:b/>
                <w:szCs w:val="24"/>
              </w:rPr>
            </w:pPr>
            <w:r w:rsidRPr="001C60B5">
              <w:rPr>
                <w:b/>
                <w:szCs w:val="24"/>
              </w:rPr>
              <w:t>Executive lead:</w:t>
            </w:r>
          </w:p>
        </w:tc>
        <w:tc>
          <w:tcPr>
            <w:tcW w:w="6440" w:type="dxa"/>
            <w:gridSpan w:val="5"/>
          </w:tcPr>
          <w:p w14:paraId="4C6CD582" w14:textId="5306A6DD" w:rsidR="00EE7097" w:rsidRPr="000C5399" w:rsidRDefault="00A83A25" w:rsidP="000C5399">
            <w:pPr>
              <w:rPr>
                <w:szCs w:val="24"/>
              </w:rPr>
            </w:pPr>
            <w:sdt>
              <w:sdtPr>
                <w:rPr>
                  <w:rStyle w:val="Style1"/>
                  <w:color w:val="auto"/>
                </w:rPr>
                <w:alias w:val="Executive Lead"/>
                <w:tag w:val="Executive Lead"/>
                <w:id w:val="-979532093"/>
                <w:placeholder>
                  <w:docPart w:val="D0574BE54D5849ECAD78E2E5412C460A"/>
                </w:placeholder>
                <w15:color w:val="000000"/>
                <w:dropDownList>
                  <w:listItem w:value="Choose an item."/>
                  <w:listItem w:displayText="Rhiannon Beaumont Wood, Executive Director of Quality, Nursing and Allied Health Professionals" w:value="Rhiannon Beaumont Wood, Executive Director of Quality, Nursing and Allied Health Professionals"/>
                  <w:listItem w:displayText="Jyoti Atri, Interim Executive Director of Health and Wellbeing" w:value="Jyoti Atri, Interim Executive Director of Health and Wellbeing"/>
                  <w:listItem w:displayText="Quentin Sandifer, Executive Director of Public Health Services/Medical Director" w:value="Quentin Sandifer, Executive Director of Public Health Services/Medical Director"/>
                  <w:listItem w:displayText="John Boulton, Director of NHS Quality Improvement and Patient Safety/Director 1000 Lives" w:value="John Boulton, Director of NHS Quality Improvement and Patient Safety/Director 1000 Lives"/>
                  <w:listItem w:displayText="Mark Bellis, Director of Policy and International Health, WHO Collaborating Centre on Investment for Health and Well-being" w:value="Mark Bellis, Director of Policy and International Health, WHO Collaborating Centre on Investment for Health and Well-being"/>
                  <w:listItem w:displayText="Sian Bolton, Transition Director, Knowledge Directorate" w:value="Sian Bolton, Transition Director, Knowledge Directorate"/>
                  <w:listItem w:displayText="Tracey Cooper, Chief Executive" w:value="Tracey Cooper, Chief Executive"/>
                  <w:listItem w:displayText="Huw George, Deputy Chief Executive and Executive Director of Finance and Operations" w:value="Huw George, Deputy Chief Executive and Executive Director of Finance and Operations"/>
                  <w:listItem w:displayText="Phil Bushby, Director of People and Organisational Development" w:value="Phil Bushby, Director of People and Organisational Development"/>
                  <w:listItem w:displayText="Helen Bushell, Board Secretary and Head of Board Business Unit" w:value="Helen Bushell, Board Secretary and Head of Board Business Unit"/>
                </w:dropDownList>
              </w:sdtPr>
              <w:sdtEndPr>
                <w:rPr>
                  <w:rStyle w:val="DefaultParagraphFont"/>
                  <w:szCs w:val="24"/>
                </w:rPr>
              </w:sdtEndPr>
              <w:sdtContent>
                <w:r w:rsidR="000B0BDC">
                  <w:rPr>
                    <w:rStyle w:val="Style1"/>
                    <w:color w:val="auto"/>
                  </w:rPr>
                  <w:t>Sian Bolton, Transition Director, Knowledge Directorate</w:t>
                </w:r>
              </w:sdtContent>
            </w:sdt>
            <w:r w:rsidR="000C5399" w:rsidRPr="000C5399">
              <w:rPr>
                <w:szCs w:val="24"/>
              </w:rPr>
              <w:t xml:space="preserve"> </w:t>
            </w:r>
          </w:p>
        </w:tc>
      </w:tr>
      <w:tr w:rsidR="00EE7097" w:rsidRPr="001C60B5" w14:paraId="6F157C03" w14:textId="77777777" w:rsidTr="00EA37EE">
        <w:tc>
          <w:tcPr>
            <w:tcW w:w="2802" w:type="dxa"/>
            <w:gridSpan w:val="2"/>
          </w:tcPr>
          <w:p w14:paraId="0606F409" w14:textId="77777777" w:rsidR="00EE7097" w:rsidRPr="001C60B5" w:rsidRDefault="00EE7097">
            <w:pPr>
              <w:rPr>
                <w:b/>
                <w:szCs w:val="24"/>
              </w:rPr>
            </w:pPr>
            <w:r w:rsidRPr="001C60B5">
              <w:rPr>
                <w:b/>
                <w:szCs w:val="24"/>
              </w:rPr>
              <w:t>Author:</w:t>
            </w:r>
          </w:p>
        </w:tc>
        <w:tc>
          <w:tcPr>
            <w:tcW w:w="6440" w:type="dxa"/>
            <w:gridSpan w:val="5"/>
          </w:tcPr>
          <w:p w14:paraId="2A8BBBD0" w14:textId="77777777" w:rsidR="00C0533F" w:rsidRDefault="00C0533F" w:rsidP="000C5399">
            <w:pPr>
              <w:rPr>
                <w:szCs w:val="24"/>
              </w:rPr>
            </w:pPr>
            <w:r w:rsidRPr="007D5333">
              <w:rPr>
                <w:szCs w:val="24"/>
              </w:rPr>
              <w:t>Alisha Davies, Head of Research and Evaluation, Knowledge Directorate</w:t>
            </w:r>
          </w:p>
          <w:p w14:paraId="53CCB3AB" w14:textId="40720377" w:rsidR="002612F6" w:rsidRPr="000C5399" w:rsidRDefault="00C0533F" w:rsidP="00901E72">
            <w:pPr>
              <w:rPr>
                <w:szCs w:val="24"/>
              </w:rPr>
            </w:pPr>
            <w:r>
              <w:rPr>
                <w:szCs w:val="24"/>
              </w:rPr>
              <w:t>Elen de Lacy</w:t>
            </w:r>
            <w:r w:rsidR="000C5399" w:rsidRPr="000C5399">
              <w:rPr>
                <w:szCs w:val="24"/>
              </w:rPr>
              <w:t xml:space="preserve">, </w:t>
            </w:r>
            <w:r w:rsidR="003C6EA8" w:rsidRPr="003C6EA8">
              <w:rPr>
                <w:szCs w:val="24"/>
              </w:rPr>
              <w:t>Research &amp; Development Manager</w:t>
            </w:r>
            <w:r w:rsidR="003C6EA8">
              <w:rPr>
                <w:szCs w:val="24"/>
              </w:rPr>
              <w:t>,</w:t>
            </w:r>
            <w:r w:rsidR="003C6EA8" w:rsidRPr="003C6EA8">
              <w:rPr>
                <w:szCs w:val="24"/>
              </w:rPr>
              <w:t xml:space="preserve"> </w:t>
            </w:r>
            <w:r w:rsidR="000C5399" w:rsidRPr="000C5399">
              <w:rPr>
                <w:szCs w:val="24"/>
              </w:rPr>
              <w:t>Knowledge Directorate</w:t>
            </w:r>
          </w:p>
        </w:tc>
      </w:tr>
      <w:tr w:rsidR="00EE7097" w:rsidRPr="001C60B5" w14:paraId="476E4306" w14:textId="77777777" w:rsidTr="00EA37EE">
        <w:trPr>
          <w:trHeight w:val="149"/>
        </w:trPr>
        <w:tc>
          <w:tcPr>
            <w:tcW w:w="2802" w:type="dxa"/>
            <w:gridSpan w:val="2"/>
          </w:tcPr>
          <w:p w14:paraId="26437794" w14:textId="77777777" w:rsidR="00EE7097" w:rsidRPr="005B4E75" w:rsidRDefault="00EE7097">
            <w:pPr>
              <w:rPr>
                <w:b/>
                <w:sz w:val="12"/>
                <w:szCs w:val="12"/>
              </w:rPr>
            </w:pPr>
          </w:p>
        </w:tc>
        <w:tc>
          <w:tcPr>
            <w:tcW w:w="6440" w:type="dxa"/>
            <w:gridSpan w:val="5"/>
          </w:tcPr>
          <w:p w14:paraId="054F1F3E" w14:textId="77777777" w:rsidR="00EE7097" w:rsidRPr="000C5399" w:rsidRDefault="00EE7097">
            <w:pPr>
              <w:rPr>
                <w:sz w:val="12"/>
                <w:szCs w:val="12"/>
              </w:rPr>
            </w:pPr>
          </w:p>
        </w:tc>
      </w:tr>
      <w:tr w:rsidR="00EE7097" w:rsidRPr="001C60B5" w14:paraId="4A28F613" w14:textId="77777777" w:rsidTr="00EA37EE">
        <w:tc>
          <w:tcPr>
            <w:tcW w:w="2802" w:type="dxa"/>
            <w:gridSpan w:val="2"/>
          </w:tcPr>
          <w:p w14:paraId="6C0E0B2D" w14:textId="77777777" w:rsidR="00EE7097" w:rsidRPr="003F38F9" w:rsidRDefault="00EE7097">
            <w:pPr>
              <w:rPr>
                <w:b/>
                <w:szCs w:val="24"/>
              </w:rPr>
            </w:pPr>
            <w:r w:rsidRPr="003F38F9">
              <w:rPr>
                <w:b/>
                <w:szCs w:val="24"/>
              </w:rPr>
              <w:t>Approval/Scrutiny route:</w:t>
            </w:r>
          </w:p>
        </w:tc>
        <w:tc>
          <w:tcPr>
            <w:tcW w:w="6440" w:type="dxa"/>
            <w:gridSpan w:val="5"/>
          </w:tcPr>
          <w:p w14:paraId="71CFC0EB" w14:textId="7D0C424A" w:rsidR="00361776" w:rsidRPr="003F38F9" w:rsidRDefault="00A83A25" w:rsidP="00A83A25">
            <w:pPr>
              <w:rPr>
                <w:szCs w:val="24"/>
              </w:rPr>
            </w:pPr>
            <w:sdt>
              <w:sdtPr>
                <w:rPr>
                  <w:rStyle w:val="Style1"/>
                  <w:color w:val="auto"/>
                </w:rPr>
                <w:alias w:val="Executive Lead"/>
                <w:tag w:val="Executive Lead"/>
                <w:id w:val="773212457"/>
                <w:placeholder>
                  <w:docPart w:val="09AD9F0B76A74B47A018743A72B32527"/>
                </w:placeholder>
                <w15:color w:val="000000"/>
                <w:dropDownList>
                  <w:listItem w:value="Choose an item."/>
                  <w:listItem w:displayText="Rhiannon Beaumont Wood, Executive Director of Quality, Nursing and Allied Health Professionals" w:value="Rhiannon Beaumont Wood, Executive Director of Quality, Nursing and Allied Health Professionals"/>
                  <w:listItem w:displayText="Jyoti Atri, Interim Executive Director of Health and Wellbeing" w:value="Jyoti Atri, Interim Executive Director of Health and Wellbeing"/>
                  <w:listItem w:displayText="Quentin Sandifer, Executive Director of Public Health Services/Medical Director" w:value="Quentin Sandifer, Executive Director of Public Health Services/Medical Director"/>
                  <w:listItem w:displayText="John Boulton, Director of NHS Quality Improvement and Patient Safety/Director 1000 Lives" w:value="John Boulton, Director of NHS Quality Improvement and Patient Safety/Director 1000 Lives"/>
                  <w:listItem w:displayText="Mark Bellis, Director of Policy and International Health, WHO Collaborating Centre on Investment for Health and Well-being" w:value="Mark Bellis, Director of Policy and International Health, WHO Collaborating Centre on Investment for Health and Well-being"/>
                  <w:listItem w:displayText="Sian Bolton, Transition Director, Knowledge Directorate" w:value="Sian Bolton, Transition Director, Knowledge Directorate"/>
                  <w:listItem w:displayText="Tracey Cooper, Chief Executive" w:value="Tracey Cooper, Chief Executive"/>
                  <w:listItem w:displayText="Huw George, Deputy Chief Executive and Executive Director of Finance and Operations" w:value="Huw George, Deputy Chief Executive and Executive Director of Finance and Operations"/>
                  <w:listItem w:displayText="Phil Bushby, Director of People and Organisational Development" w:value="Phil Bushby, Director of People and Organisational Development"/>
                  <w:listItem w:displayText="Helen Bushell, Board Secretary and Head of Board Business Unit" w:value="Helen Bushell, Board Secretary and Head of Board Business Unit"/>
                </w:dropDownList>
              </w:sdtPr>
              <w:sdtEndPr>
                <w:rPr>
                  <w:rStyle w:val="DefaultParagraphFont"/>
                  <w:szCs w:val="24"/>
                </w:rPr>
              </w:sdtEndPr>
              <w:sdtContent>
                <w:r>
                  <w:rPr>
                    <w:rStyle w:val="Style1"/>
                    <w:color w:val="auto"/>
                  </w:rPr>
                  <w:t>Sian Bolton, Transition Director, Knowledge Directorate</w:t>
                </w:r>
              </w:sdtContent>
            </w:sdt>
          </w:p>
        </w:tc>
      </w:tr>
      <w:tr w:rsidR="006C4A51" w:rsidRPr="001C60B5" w14:paraId="46F61059" w14:textId="77777777" w:rsidTr="00EA37EE">
        <w:tc>
          <w:tcPr>
            <w:tcW w:w="9242" w:type="dxa"/>
            <w:gridSpan w:val="7"/>
          </w:tcPr>
          <w:p w14:paraId="207516BD" w14:textId="77777777" w:rsidR="006C4A51" w:rsidRPr="003F38F9" w:rsidRDefault="006C4A51">
            <w:pPr>
              <w:rPr>
                <w:b/>
                <w:sz w:val="12"/>
                <w:szCs w:val="12"/>
              </w:rPr>
            </w:pPr>
          </w:p>
        </w:tc>
      </w:tr>
      <w:tr w:rsidR="005B4E75" w:rsidRPr="001C60B5" w14:paraId="29FE0F89" w14:textId="77777777" w:rsidTr="00EA37EE">
        <w:tc>
          <w:tcPr>
            <w:tcW w:w="9242" w:type="dxa"/>
            <w:gridSpan w:val="7"/>
          </w:tcPr>
          <w:p w14:paraId="68DE0F4E" w14:textId="77777777" w:rsidR="005B4E75" w:rsidRPr="003F38F9" w:rsidRDefault="005B4E75">
            <w:pPr>
              <w:rPr>
                <w:b/>
                <w:szCs w:val="24"/>
              </w:rPr>
            </w:pPr>
            <w:r w:rsidRPr="003F38F9">
              <w:rPr>
                <w:b/>
                <w:szCs w:val="24"/>
              </w:rPr>
              <w:t>Purpose</w:t>
            </w:r>
          </w:p>
        </w:tc>
      </w:tr>
      <w:tr w:rsidR="005B4E75" w:rsidRPr="001C60B5" w14:paraId="2120E56C" w14:textId="77777777" w:rsidTr="00EA37EE">
        <w:tc>
          <w:tcPr>
            <w:tcW w:w="9242" w:type="dxa"/>
            <w:gridSpan w:val="7"/>
          </w:tcPr>
          <w:p w14:paraId="5C4A1A6C" w14:textId="6F490A12" w:rsidR="008129D0" w:rsidRPr="003C6EA8" w:rsidRDefault="003C6EA8" w:rsidP="003C6EA8">
            <w:pPr>
              <w:spacing w:after="200"/>
              <w:rPr>
                <w:szCs w:val="24"/>
              </w:rPr>
            </w:pPr>
            <w:r w:rsidRPr="003C6EA8">
              <w:rPr>
                <w:szCs w:val="24"/>
              </w:rPr>
              <w:t xml:space="preserve">This paper has been produced in response to a request from the </w:t>
            </w:r>
            <w:r w:rsidR="00901E72">
              <w:rPr>
                <w:szCs w:val="24"/>
              </w:rPr>
              <w:t>Chief Executive</w:t>
            </w:r>
            <w:r w:rsidRPr="003C6EA8">
              <w:rPr>
                <w:szCs w:val="24"/>
              </w:rPr>
              <w:t xml:space="preserve"> to provide an update on research activities </w:t>
            </w:r>
            <w:r w:rsidR="00901E72">
              <w:rPr>
                <w:szCs w:val="24"/>
              </w:rPr>
              <w:t>across Public Health Wales</w:t>
            </w:r>
            <w:r w:rsidRPr="003C6EA8">
              <w:rPr>
                <w:szCs w:val="24"/>
              </w:rPr>
              <w:t>.</w:t>
            </w:r>
          </w:p>
          <w:p w14:paraId="12A6B956" w14:textId="036BC239" w:rsidR="001E5B78" w:rsidRPr="003F38F9" w:rsidRDefault="003C6EA8" w:rsidP="00901E72">
            <w:pPr>
              <w:spacing w:after="200"/>
              <w:rPr>
                <w:szCs w:val="24"/>
              </w:rPr>
            </w:pPr>
            <w:r w:rsidRPr="003C6EA8">
              <w:rPr>
                <w:szCs w:val="24"/>
              </w:rPr>
              <w:t xml:space="preserve">The Board is asked to consider this report. </w:t>
            </w:r>
          </w:p>
        </w:tc>
      </w:tr>
      <w:tr w:rsidR="005B4E75" w:rsidRPr="001C60B5" w14:paraId="659B38D7" w14:textId="77777777" w:rsidTr="00EA37EE">
        <w:tc>
          <w:tcPr>
            <w:tcW w:w="9242" w:type="dxa"/>
            <w:gridSpan w:val="7"/>
          </w:tcPr>
          <w:p w14:paraId="060E1729" w14:textId="77777777" w:rsidR="005B4E75" w:rsidRPr="000C5399" w:rsidRDefault="005B4E75">
            <w:pPr>
              <w:rPr>
                <w:b/>
                <w:sz w:val="12"/>
                <w:szCs w:val="12"/>
              </w:rPr>
            </w:pPr>
          </w:p>
        </w:tc>
      </w:tr>
      <w:tr w:rsidR="00EE7097" w:rsidRPr="001C60B5" w14:paraId="5292377B" w14:textId="77777777" w:rsidTr="00EA37EE">
        <w:tc>
          <w:tcPr>
            <w:tcW w:w="9242" w:type="dxa"/>
            <w:gridSpan w:val="7"/>
          </w:tcPr>
          <w:p w14:paraId="0EE06BBF" w14:textId="308CCE67" w:rsidR="00EE7097" w:rsidRPr="0013075E" w:rsidRDefault="0013075E" w:rsidP="000C5399">
            <w:pPr>
              <w:rPr>
                <w:b/>
                <w:szCs w:val="24"/>
              </w:rPr>
            </w:pPr>
            <w:r>
              <w:rPr>
                <w:b/>
                <w:szCs w:val="24"/>
              </w:rPr>
              <w:t>Recommendation:</w:t>
            </w:r>
          </w:p>
        </w:tc>
      </w:tr>
      <w:tr w:rsidR="005B4E75" w:rsidRPr="001C60B5" w14:paraId="5EDA9EC0" w14:textId="77777777" w:rsidTr="00EA37EE">
        <w:tc>
          <w:tcPr>
            <w:tcW w:w="1848" w:type="dxa"/>
          </w:tcPr>
          <w:p w14:paraId="4E675342" w14:textId="77777777" w:rsidR="005B4E75" w:rsidRPr="007A47F5" w:rsidRDefault="005B4E75" w:rsidP="00D34F08">
            <w:pPr>
              <w:jc w:val="center"/>
              <w:rPr>
                <w:szCs w:val="24"/>
              </w:rPr>
            </w:pPr>
            <w:r w:rsidRPr="007A47F5">
              <w:rPr>
                <w:szCs w:val="24"/>
              </w:rPr>
              <w:t>APPROVE</w:t>
            </w:r>
          </w:p>
          <w:p w14:paraId="6CF1E231" w14:textId="2DF28884" w:rsidR="005B4E75" w:rsidRPr="007A47F5" w:rsidRDefault="00C0533F"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0" w:name="Check1"/>
            <w:r>
              <w:rPr>
                <w:rFonts w:ascii="Wingdings" w:hAnsi="Wingdings"/>
                <w:szCs w:val="24"/>
              </w:rPr>
              <w:instrText xml:space="preserve"> FORMCHECKBOX </w:instrText>
            </w:r>
            <w:r w:rsidR="00A83A25">
              <w:rPr>
                <w:rFonts w:ascii="Wingdings" w:hAnsi="Wingdings"/>
                <w:szCs w:val="24"/>
              </w:rPr>
            </w:r>
            <w:r w:rsidR="00A83A25">
              <w:rPr>
                <w:rFonts w:ascii="Wingdings" w:hAnsi="Wingdings"/>
                <w:szCs w:val="24"/>
              </w:rPr>
              <w:fldChar w:fldCharType="separate"/>
            </w:r>
            <w:r>
              <w:rPr>
                <w:rFonts w:ascii="Wingdings" w:hAnsi="Wingdings"/>
                <w:szCs w:val="24"/>
              </w:rPr>
              <w:fldChar w:fldCharType="end"/>
            </w:r>
            <w:bookmarkEnd w:id="0"/>
          </w:p>
        </w:tc>
        <w:tc>
          <w:tcPr>
            <w:tcW w:w="1848" w:type="dxa"/>
            <w:gridSpan w:val="2"/>
          </w:tcPr>
          <w:p w14:paraId="167F5C20" w14:textId="77777777" w:rsidR="005B4E75" w:rsidRDefault="005B4E75" w:rsidP="00D34F08">
            <w:pPr>
              <w:jc w:val="center"/>
              <w:rPr>
                <w:szCs w:val="24"/>
              </w:rPr>
            </w:pPr>
            <w:r w:rsidRPr="007A47F5">
              <w:rPr>
                <w:szCs w:val="24"/>
              </w:rPr>
              <w:t>CONSIDER</w:t>
            </w:r>
          </w:p>
          <w:p w14:paraId="2EFE07E0" w14:textId="581500B3" w:rsidR="005B4E75" w:rsidRPr="007A47F5" w:rsidRDefault="00C0533F" w:rsidP="00D34F08">
            <w:pPr>
              <w:jc w:val="center"/>
              <w:rPr>
                <w:szCs w:val="24"/>
              </w:rPr>
            </w:pPr>
            <w:r>
              <w:rPr>
                <w:szCs w:val="24"/>
              </w:rPr>
              <w:fldChar w:fldCharType="begin">
                <w:ffData>
                  <w:name w:val="Check2"/>
                  <w:enabled/>
                  <w:calcOnExit w:val="0"/>
                  <w:checkBox>
                    <w:sizeAuto/>
                    <w:default w:val="1"/>
                  </w:checkBox>
                </w:ffData>
              </w:fldChar>
            </w:r>
            <w:bookmarkStart w:id="1" w:name="Check2"/>
            <w:r>
              <w:rPr>
                <w:szCs w:val="24"/>
              </w:rPr>
              <w:instrText xml:space="preserve"> FORMCHECKBOX </w:instrText>
            </w:r>
            <w:r w:rsidR="00A83A25">
              <w:rPr>
                <w:szCs w:val="24"/>
              </w:rPr>
            </w:r>
            <w:r w:rsidR="00A83A25">
              <w:rPr>
                <w:szCs w:val="24"/>
              </w:rPr>
              <w:fldChar w:fldCharType="separate"/>
            </w:r>
            <w:r>
              <w:rPr>
                <w:szCs w:val="24"/>
              </w:rPr>
              <w:fldChar w:fldCharType="end"/>
            </w:r>
            <w:bookmarkEnd w:id="1"/>
          </w:p>
        </w:tc>
        <w:tc>
          <w:tcPr>
            <w:tcW w:w="1849" w:type="dxa"/>
            <w:gridSpan w:val="2"/>
          </w:tcPr>
          <w:p w14:paraId="6280E474" w14:textId="77777777" w:rsidR="005B4E75" w:rsidRDefault="005B4E75" w:rsidP="00D34F08">
            <w:pPr>
              <w:jc w:val="center"/>
              <w:rPr>
                <w:szCs w:val="24"/>
              </w:rPr>
            </w:pPr>
            <w:r w:rsidRPr="007A47F5">
              <w:rPr>
                <w:szCs w:val="24"/>
              </w:rPr>
              <w:t>RECOMMEND</w:t>
            </w:r>
          </w:p>
          <w:p w14:paraId="05C92C4E" w14:textId="77777777"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2" w:name="Check3"/>
            <w:r w:rsidR="005B4E75">
              <w:rPr>
                <w:szCs w:val="24"/>
              </w:rPr>
              <w:instrText xml:space="preserve"> FORMCHECKBOX </w:instrText>
            </w:r>
            <w:r w:rsidR="00A83A25">
              <w:rPr>
                <w:szCs w:val="24"/>
              </w:rPr>
            </w:r>
            <w:r w:rsidR="00A83A25">
              <w:rPr>
                <w:szCs w:val="24"/>
              </w:rPr>
              <w:fldChar w:fldCharType="separate"/>
            </w:r>
            <w:r>
              <w:rPr>
                <w:szCs w:val="24"/>
              </w:rPr>
              <w:fldChar w:fldCharType="end"/>
            </w:r>
            <w:bookmarkEnd w:id="2"/>
          </w:p>
        </w:tc>
        <w:tc>
          <w:tcPr>
            <w:tcW w:w="1848" w:type="dxa"/>
          </w:tcPr>
          <w:p w14:paraId="11B570F9" w14:textId="77777777" w:rsidR="005B4E75" w:rsidRDefault="005B4E75" w:rsidP="00D34F08">
            <w:pPr>
              <w:jc w:val="center"/>
              <w:rPr>
                <w:szCs w:val="24"/>
              </w:rPr>
            </w:pPr>
            <w:r w:rsidRPr="007A47F5">
              <w:rPr>
                <w:szCs w:val="24"/>
              </w:rPr>
              <w:t>ADOPT</w:t>
            </w:r>
          </w:p>
          <w:p w14:paraId="78BBC29E"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A83A25">
              <w:rPr>
                <w:szCs w:val="24"/>
              </w:rPr>
            </w:r>
            <w:r w:rsidR="00A83A25">
              <w:rPr>
                <w:szCs w:val="24"/>
              </w:rPr>
              <w:fldChar w:fldCharType="separate"/>
            </w:r>
            <w:r>
              <w:rPr>
                <w:szCs w:val="24"/>
              </w:rPr>
              <w:fldChar w:fldCharType="end"/>
            </w:r>
            <w:bookmarkEnd w:id="3"/>
          </w:p>
        </w:tc>
        <w:tc>
          <w:tcPr>
            <w:tcW w:w="1849" w:type="dxa"/>
          </w:tcPr>
          <w:p w14:paraId="56261026" w14:textId="0011F53D" w:rsidR="005B4E75" w:rsidRDefault="00141FC5" w:rsidP="00D34F08">
            <w:pPr>
              <w:jc w:val="center"/>
              <w:rPr>
                <w:szCs w:val="24"/>
              </w:rPr>
            </w:pPr>
            <w:r>
              <w:rPr>
                <w:szCs w:val="24"/>
              </w:rPr>
              <w:t>ASSURANCE</w:t>
            </w:r>
          </w:p>
          <w:p w14:paraId="0D465940" w14:textId="759E29E7" w:rsidR="005B4E75" w:rsidRPr="007A47F5" w:rsidRDefault="00A83A25" w:rsidP="00D34F08">
            <w:pPr>
              <w:jc w:val="center"/>
              <w:rPr>
                <w:szCs w:val="24"/>
              </w:rPr>
            </w:pPr>
            <w:r>
              <w:rPr>
                <w:szCs w:val="24"/>
              </w:rPr>
              <w:fldChar w:fldCharType="begin">
                <w:ffData>
                  <w:name w:val="Check5"/>
                  <w:enabled/>
                  <w:calcOnExit w:val="0"/>
                  <w:checkBox>
                    <w:sizeAuto/>
                    <w:default w:val="0"/>
                  </w:checkBox>
                </w:ffData>
              </w:fldChar>
            </w:r>
            <w:bookmarkStart w:id="4" w:name="Check5"/>
            <w:r>
              <w:rPr>
                <w:szCs w:val="24"/>
              </w:rPr>
              <w:instrText xml:space="preserve"> FORMCHECKBOX </w:instrText>
            </w:r>
            <w:r>
              <w:rPr>
                <w:szCs w:val="24"/>
              </w:rPr>
            </w:r>
            <w:r>
              <w:rPr>
                <w:szCs w:val="24"/>
              </w:rPr>
              <w:fldChar w:fldCharType="end"/>
            </w:r>
            <w:bookmarkEnd w:id="4"/>
          </w:p>
        </w:tc>
      </w:tr>
      <w:tr w:rsidR="00EE7097" w:rsidRPr="001C60B5" w14:paraId="406E2854" w14:textId="77777777" w:rsidTr="00EA37EE">
        <w:tc>
          <w:tcPr>
            <w:tcW w:w="9242" w:type="dxa"/>
            <w:gridSpan w:val="7"/>
          </w:tcPr>
          <w:p w14:paraId="040915ED" w14:textId="61B75DD2" w:rsidR="00EE7097" w:rsidRPr="000C5399" w:rsidRDefault="00EE7097" w:rsidP="007D03B8">
            <w:pPr>
              <w:rPr>
                <w:szCs w:val="24"/>
              </w:rPr>
            </w:pPr>
            <w:r w:rsidRPr="000C5399">
              <w:rPr>
                <w:szCs w:val="24"/>
              </w:rPr>
              <w:t xml:space="preserve">The </w:t>
            </w:r>
            <w:r w:rsidR="00361776" w:rsidRPr="006815DF">
              <w:rPr>
                <w:szCs w:val="24"/>
              </w:rPr>
              <w:t>Board</w:t>
            </w:r>
            <w:r w:rsidR="000C5399" w:rsidRPr="006815DF">
              <w:rPr>
                <w:szCs w:val="24"/>
              </w:rPr>
              <w:t xml:space="preserve"> </w:t>
            </w:r>
            <w:r w:rsidRPr="000C5399">
              <w:rPr>
                <w:szCs w:val="24"/>
              </w:rPr>
              <w:t xml:space="preserve">is asked to: </w:t>
            </w:r>
          </w:p>
          <w:p w14:paraId="73AFF59B" w14:textId="63ACA516" w:rsidR="00916053" w:rsidRPr="000C5399" w:rsidRDefault="00C0533F" w:rsidP="00901E72">
            <w:pPr>
              <w:pStyle w:val="ListParagraph"/>
              <w:numPr>
                <w:ilvl w:val="0"/>
                <w:numId w:val="2"/>
              </w:numPr>
              <w:ind w:left="851" w:hanging="567"/>
              <w:rPr>
                <w:szCs w:val="24"/>
              </w:rPr>
            </w:pPr>
            <w:r>
              <w:rPr>
                <w:b/>
                <w:szCs w:val="24"/>
              </w:rPr>
              <w:t>Consider</w:t>
            </w:r>
            <w:r>
              <w:t xml:space="preserve"> </w:t>
            </w:r>
            <w:r w:rsidR="00CA484B">
              <w:t>current</w:t>
            </w:r>
            <w:r w:rsidR="00901E72" w:rsidRPr="00901E72">
              <w:t xml:space="preserve"> research activities </w:t>
            </w:r>
            <w:r w:rsidR="00901E72">
              <w:t>and su</w:t>
            </w:r>
            <w:bookmarkStart w:id="5" w:name="_GoBack"/>
            <w:bookmarkEnd w:id="5"/>
            <w:r w:rsidR="00901E72">
              <w:t xml:space="preserve">pport of research </w:t>
            </w:r>
            <w:r w:rsidR="00CA484B">
              <w:t xml:space="preserve">and development </w:t>
            </w:r>
            <w:r w:rsidR="008A078F">
              <w:t>across Public Health Wales.</w:t>
            </w:r>
          </w:p>
        </w:tc>
      </w:tr>
    </w:tbl>
    <w:p w14:paraId="5D0E0371" w14:textId="77777777" w:rsidR="00916053" w:rsidRDefault="0091605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5826"/>
      </w:tblGrid>
      <w:tr w:rsidR="00D713DC" w:rsidRPr="001C60B5" w14:paraId="09C1F325" w14:textId="77777777" w:rsidTr="00901E72">
        <w:tc>
          <w:tcPr>
            <w:tcW w:w="9016" w:type="dxa"/>
            <w:gridSpan w:val="2"/>
            <w:shd w:val="clear" w:color="auto" w:fill="auto"/>
          </w:tcPr>
          <w:p w14:paraId="7DA6F996" w14:textId="77777777" w:rsidR="00D713DC" w:rsidRPr="005B4E75" w:rsidRDefault="00D713DC">
            <w:pPr>
              <w:rPr>
                <w:b/>
                <w:sz w:val="12"/>
                <w:szCs w:val="12"/>
              </w:rPr>
            </w:pPr>
          </w:p>
        </w:tc>
      </w:tr>
      <w:tr w:rsidR="00EE7097" w:rsidRPr="001C60B5" w14:paraId="78249A61" w14:textId="77777777" w:rsidTr="00901E72">
        <w:tc>
          <w:tcPr>
            <w:tcW w:w="9016" w:type="dxa"/>
            <w:gridSpan w:val="2"/>
            <w:shd w:val="clear" w:color="auto" w:fill="F2F2F2" w:themeFill="background1" w:themeFillShade="F2"/>
          </w:tcPr>
          <w:p w14:paraId="70998B76" w14:textId="2A3760E0" w:rsidR="00EE7097" w:rsidRPr="001C60B5" w:rsidRDefault="00EE7097" w:rsidP="00680248">
            <w:pPr>
              <w:rPr>
                <w:szCs w:val="24"/>
              </w:rPr>
            </w:pPr>
            <w:r w:rsidRPr="001C60B5">
              <w:rPr>
                <w:b/>
                <w:szCs w:val="24"/>
              </w:rPr>
              <w:t xml:space="preserve">Link to Public Health Wales </w:t>
            </w:r>
            <w:hyperlink r:id="rId9" w:history="1">
              <w:r w:rsidRPr="001C60B5">
                <w:rPr>
                  <w:rStyle w:val="Hyperlink"/>
                  <w:b/>
                  <w:szCs w:val="24"/>
                </w:rPr>
                <w:t>Strategic Plan</w:t>
              </w:r>
            </w:hyperlink>
          </w:p>
          <w:p w14:paraId="4D881079" w14:textId="77777777" w:rsidR="00EE7097" w:rsidRPr="001C60B5" w:rsidRDefault="00EE7097" w:rsidP="00680248">
            <w:pPr>
              <w:rPr>
                <w:szCs w:val="24"/>
              </w:rPr>
            </w:pPr>
          </w:p>
          <w:p w14:paraId="528CA032" w14:textId="1E174726"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2164C824" w14:textId="77777777" w:rsidR="00B52B29" w:rsidRDefault="00B52B29" w:rsidP="00EE7097">
            <w:pPr>
              <w:rPr>
                <w:bCs/>
                <w:szCs w:val="24"/>
              </w:rPr>
            </w:pPr>
          </w:p>
          <w:p w14:paraId="77EA7201" w14:textId="77777777" w:rsidR="00EE7097" w:rsidRPr="001C60B5" w:rsidRDefault="00EE7097" w:rsidP="00EE7097">
            <w:pPr>
              <w:rPr>
                <w:szCs w:val="24"/>
              </w:rPr>
            </w:pPr>
            <w:r w:rsidRPr="001C60B5">
              <w:rPr>
                <w:szCs w:val="24"/>
              </w:rPr>
              <w:t>This report contributes to the following:</w:t>
            </w:r>
          </w:p>
        </w:tc>
      </w:tr>
      <w:tr w:rsidR="00EE7097" w:rsidRPr="001C60B5" w14:paraId="3FF514A6" w14:textId="77777777" w:rsidTr="00901E72">
        <w:tc>
          <w:tcPr>
            <w:tcW w:w="3190" w:type="dxa"/>
            <w:shd w:val="clear" w:color="auto" w:fill="auto"/>
          </w:tcPr>
          <w:p w14:paraId="2F436B8F" w14:textId="187382C5" w:rsidR="00EE7097" w:rsidRPr="001C60B5" w:rsidRDefault="00B52B29" w:rsidP="00B52B29">
            <w:pPr>
              <w:rPr>
                <w:b/>
                <w:szCs w:val="24"/>
              </w:rPr>
            </w:pPr>
            <w:r w:rsidRPr="001C60B5">
              <w:rPr>
                <w:b/>
                <w:szCs w:val="24"/>
              </w:rPr>
              <w:t xml:space="preserve">Strategic </w:t>
            </w:r>
            <w:r>
              <w:rPr>
                <w:b/>
                <w:szCs w:val="24"/>
              </w:rPr>
              <w:t>Priority/Well-being Objective</w:t>
            </w:r>
          </w:p>
        </w:tc>
        <w:tc>
          <w:tcPr>
            <w:tcW w:w="5826" w:type="dxa"/>
            <w:shd w:val="clear" w:color="auto" w:fill="auto"/>
          </w:tcPr>
          <w:p w14:paraId="48820B37" w14:textId="2065245C" w:rsidR="00EE7097" w:rsidRPr="0013075E" w:rsidRDefault="00A83A25"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0B0BDC">
                  <w:rPr>
                    <w:rStyle w:val="Dropdown"/>
                  </w:rPr>
                  <w:t>7 - Building and mobilising knowledge and skills to improve health and well-being across Wales</w:t>
                </w:r>
              </w:sdtContent>
            </w:sdt>
          </w:p>
        </w:tc>
      </w:tr>
      <w:tr w:rsidR="00901E72" w:rsidRPr="001C60B5" w14:paraId="42406DEB" w14:textId="77777777" w:rsidTr="00901E7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190" w:type="dxa"/>
            <w:tcBorders>
              <w:top w:val="single" w:sz="4" w:space="0" w:color="auto"/>
              <w:left w:val="single" w:sz="4" w:space="0" w:color="auto"/>
              <w:bottom w:val="single" w:sz="4" w:space="0" w:color="auto"/>
              <w:right w:val="single" w:sz="4" w:space="0" w:color="auto"/>
            </w:tcBorders>
          </w:tcPr>
          <w:p w14:paraId="3B825CD6" w14:textId="77777777" w:rsidR="00901E72" w:rsidRPr="001C60B5" w:rsidRDefault="00901E72" w:rsidP="000A232F">
            <w:pPr>
              <w:rPr>
                <w:b/>
                <w:szCs w:val="24"/>
              </w:rPr>
            </w:pPr>
            <w:r w:rsidRPr="001C60B5">
              <w:rPr>
                <w:b/>
                <w:szCs w:val="24"/>
              </w:rPr>
              <w:t xml:space="preserve">Strategic </w:t>
            </w:r>
            <w:r>
              <w:rPr>
                <w:b/>
                <w:szCs w:val="24"/>
              </w:rPr>
              <w:t>Priority/Well-being Objective</w:t>
            </w:r>
          </w:p>
        </w:tc>
        <w:tc>
          <w:tcPr>
            <w:tcW w:w="5826" w:type="dxa"/>
            <w:tcBorders>
              <w:top w:val="single" w:sz="4" w:space="0" w:color="auto"/>
              <w:left w:val="single" w:sz="4" w:space="0" w:color="auto"/>
              <w:bottom w:val="single" w:sz="4" w:space="0" w:color="auto"/>
              <w:right w:val="single" w:sz="4" w:space="0" w:color="auto"/>
            </w:tcBorders>
          </w:tcPr>
          <w:p w14:paraId="13306286" w14:textId="77777777" w:rsidR="00901E72" w:rsidRPr="00901E72" w:rsidRDefault="00A83A25" w:rsidP="000A232F">
            <w:sdt>
              <w:sdtPr>
                <w:rPr>
                  <w:rStyle w:val="Dropdown"/>
                </w:rPr>
                <w:alias w:val="Strategic Objective"/>
                <w:tag w:val="Strategic Objective"/>
                <w:id w:val="-973981063"/>
                <w:placeholder>
                  <w:docPart w:val="3BE14E217199464CB8F047D93B1A741B"/>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0B0BDC">
                  <w:rPr>
                    <w:rStyle w:val="Dropdown"/>
                  </w:rPr>
                  <w:t>5 - Protecting the public from infection and environmental threats to health</w:t>
                </w:r>
              </w:sdtContent>
            </w:sdt>
          </w:p>
        </w:tc>
      </w:tr>
      <w:tr w:rsidR="00EE7097" w:rsidRPr="001C60B5" w14:paraId="0CEB465C" w14:textId="77777777" w:rsidTr="00901E72">
        <w:tc>
          <w:tcPr>
            <w:tcW w:w="9016" w:type="dxa"/>
            <w:gridSpan w:val="2"/>
            <w:shd w:val="clear" w:color="auto" w:fill="auto"/>
          </w:tcPr>
          <w:p w14:paraId="454F43DD" w14:textId="77777777" w:rsidR="00EE7097" w:rsidRPr="005B4E75" w:rsidRDefault="00EE7097" w:rsidP="00211B9D">
            <w:pPr>
              <w:rPr>
                <w:b/>
                <w:sz w:val="12"/>
                <w:szCs w:val="12"/>
              </w:rPr>
            </w:pPr>
          </w:p>
        </w:tc>
      </w:tr>
      <w:tr w:rsidR="00EE7097" w:rsidRPr="001C60B5" w14:paraId="22161F81" w14:textId="77777777" w:rsidTr="00901E72">
        <w:tc>
          <w:tcPr>
            <w:tcW w:w="9016" w:type="dxa"/>
            <w:gridSpan w:val="2"/>
            <w:shd w:val="clear" w:color="auto" w:fill="F2F2F2" w:themeFill="background1" w:themeFillShade="F2"/>
          </w:tcPr>
          <w:p w14:paraId="76B1E7CA" w14:textId="74D75588" w:rsidR="00EE7097" w:rsidRPr="000C5399" w:rsidRDefault="00EE7097" w:rsidP="00CA5841">
            <w:pPr>
              <w:rPr>
                <w:i/>
                <w:szCs w:val="24"/>
              </w:rPr>
            </w:pPr>
            <w:r w:rsidRPr="000C5399">
              <w:rPr>
                <w:b/>
                <w:szCs w:val="24"/>
              </w:rPr>
              <w:t xml:space="preserve">Summary impact analysis </w:t>
            </w:r>
            <w:r w:rsidRPr="000C5399">
              <w:rPr>
                <w:i/>
                <w:szCs w:val="24"/>
              </w:rPr>
              <w:t xml:space="preserve"> </w:t>
            </w:r>
          </w:p>
        </w:tc>
      </w:tr>
      <w:tr w:rsidR="00EE7097" w:rsidRPr="001C60B5" w14:paraId="68825A30" w14:textId="77777777" w:rsidTr="00901E72">
        <w:tc>
          <w:tcPr>
            <w:tcW w:w="3190" w:type="dxa"/>
          </w:tcPr>
          <w:p w14:paraId="45C359BA" w14:textId="77777777" w:rsidR="00EE7097" w:rsidRPr="001C60B5" w:rsidRDefault="00EE7097" w:rsidP="00097ACD">
            <w:pPr>
              <w:rPr>
                <w:b/>
                <w:szCs w:val="24"/>
              </w:rPr>
            </w:pPr>
            <w:r w:rsidRPr="001C60B5">
              <w:rPr>
                <w:b/>
                <w:szCs w:val="24"/>
              </w:rPr>
              <w:t>Equality and Health Impact Assessment</w:t>
            </w:r>
          </w:p>
        </w:tc>
        <w:tc>
          <w:tcPr>
            <w:tcW w:w="5826" w:type="dxa"/>
          </w:tcPr>
          <w:p w14:paraId="72560172" w14:textId="5EC033DA" w:rsidR="00EE7097" w:rsidRPr="002F0B2F" w:rsidRDefault="000C5399" w:rsidP="005D5FC4">
            <w:pPr>
              <w:rPr>
                <w:i/>
                <w:szCs w:val="24"/>
              </w:rPr>
            </w:pPr>
            <w:r w:rsidRPr="002F0B2F">
              <w:rPr>
                <w:szCs w:val="24"/>
              </w:rPr>
              <w:t>An Equality and Health Impact Assessment has not yet been undertaken.</w:t>
            </w:r>
            <w:r w:rsidR="00126327" w:rsidRPr="002F0B2F">
              <w:rPr>
                <w:szCs w:val="24"/>
              </w:rPr>
              <w:t xml:space="preserve"> </w:t>
            </w:r>
          </w:p>
        </w:tc>
      </w:tr>
      <w:tr w:rsidR="003A3414" w:rsidRPr="001C60B5" w14:paraId="65973079" w14:textId="77777777" w:rsidTr="00901E72">
        <w:tc>
          <w:tcPr>
            <w:tcW w:w="3190" w:type="dxa"/>
          </w:tcPr>
          <w:p w14:paraId="6BCAD34E" w14:textId="77777777" w:rsidR="003A3414" w:rsidRPr="001C60B5" w:rsidRDefault="003A3414">
            <w:pPr>
              <w:rPr>
                <w:b/>
                <w:szCs w:val="24"/>
              </w:rPr>
            </w:pPr>
            <w:r>
              <w:rPr>
                <w:b/>
                <w:szCs w:val="24"/>
              </w:rPr>
              <w:t>Risk and Assurance</w:t>
            </w:r>
          </w:p>
        </w:tc>
        <w:tc>
          <w:tcPr>
            <w:tcW w:w="5826" w:type="dxa"/>
          </w:tcPr>
          <w:p w14:paraId="5F193871" w14:textId="3AB141C4" w:rsidR="003A3414" w:rsidRPr="002F0B2F" w:rsidRDefault="002F0B2F" w:rsidP="003A3414">
            <w:pPr>
              <w:rPr>
                <w:szCs w:val="24"/>
              </w:rPr>
            </w:pPr>
            <w:r w:rsidRPr="002F0B2F">
              <w:rPr>
                <w:szCs w:val="24"/>
              </w:rPr>
              <w:t xml:space="preserve">One of the strategic risks relates to protecting </w:t>
            </w:r>
            <w:r w:rsidR="00137ACB">
              <w:rPr>
                <w:szCs w:val="24"/>
              </w:rPr>
              <w:t>the public fro</w:t>
            </w:r>
            <w:r w:rsidRPr="002F0B2F">
              <w:rPr>
                <w:szCs w:val="24"/>
              </w:rPr>
              <w:t>m COVID-19</w:t>
            </w:r>
          </w:p>
        </w:tc>
      </w:tr>
      <w:tr w:rsidR="00EE7097" w:rsidRPr="001C60B5" w14:paraId="5DC02A4D" w14:textId="77777777" w:rsidTr="00901E72">
        <w:trPr>
          <w:trHeight w:val="1030"/>
        </w:trPr>
        <w:tc>
          <w:tcPr>
            <w:tcW w:w="3190" w:type="dxa"/>
            <w:vMerge w:val="restart"/>
          </w:tcPr>
          <w:p w14:paraId="742B8199" w14:textId="77777777" w:rsidR="00EE7097" w:rsidRPr="001C60B5" w:rsidRDefault="00EE7097">
            <w:pPr>
              <w:rPr>
                <w:b/>
                <w:szCs w:val="24"/>
              </w:rPr>
            </w:pPr>
            <w:r w:rsidRPr="001C60B5">
              <w:rPr>
                <w:b/>
                <w:szCs w:val="24"/>
              </w:rPr>
              <w:t>Health and Care Standards</w:t>
            </w:r>
          </w:p>
        </w:tc>
        <w:tc>
          <w:tcPr>
            <w:tcW w:w="5826" w:type="dxa"/>
          </w:tcPr>
          <w:p w14:paraId="4417BD26" w14:textId="77777777" w:rsidR="00EE7097" w:rsidRPr="001C60B5" w:rsidRDefault="00EE7097" w:rsidP="00126327">
            <w:pPr>
              <w:rPr>
                <w:szCs w:val="24"/>
              </w:rPr>
            </w:pPr>
            <w:r w:rsidRPr="001C60B5">
              <w:rPr>
                <w:szCs w:val="24"/>
              </w:rPr>
              <w:t xml:space="preserve">This report supports and/or takes into account the </w:t>
            </w:r>
            <w:hyperlink r:id="rId10"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2CEAEED8" w14:textId="77777777" w:rsidTr="00901E72">
        <w:trPr>
          <w:trHeight w:val="281"/>
        </w:trPr>
        <w:tc>
          <w:tcPr>
            <w:tcW w:w="3190" w:type="dxa"/>
            <w:vMerge/>
          </w:tcPr>
          <w:p w14:paraId="3023C176" w14:textId="77777777" w:rsidR="00E263D4" w:rsidRPr="001C60B5" w:rsidRDefault="00E263D4" w:rsidP="00E263D4">
            <w:pPr>
              <w:rPr>
                <w:b/>
                <w:szCs w:val="24"/>
              </w:rPr>
            </w:pPr>
          </w:p>
        </w:tc>
        <w:tc>
          <w:tcPr>
            <w:tcW w:w="5826" w:type="dxa"/>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66C19E83" w14:textId="437F4578" w:rsidR="00E263D4" w:rsidRPr="001C60B5" w:rsidRDefault="000B0BDC" w:rsidP="00E263D4">
                <w:pPr>
                  <w:ind w:left="436"/>
                  <w:rPr>
                    <w:szCs w:val="24"/>
                  </w:rPr>
                </w:pPr>
                <w:r>
                  <w:rPr>
                    <w:rStyle w:val="Dropdown"/>
                  </w:rPr>
                  <w:t>All themes</w:t>
                </w:r>
              </w:p>
            </w:sdtContent>
          </w:sdt>
        </w:tc>
      </w:tr>
      <w:tr w:rsidR="00EE7097" w:rsidRPr="001C60B5" w14:paraId="3498CAC3" w14:textId="77777777" w:rsidTr="00901E72">
        <w:tc>
          <w:tcPr>
            <w:tcW w:w="3190" w:type="dxa"/>
          </w:tcPr>
          <w:p w14:paraId="474E40C2" w14:textId="77777777" w:rsidR="00EE7097" w:rsidRPr="001C60B5" w:rsidRDefault="00EE7097">
            <w:pPr>
              <w:rPr>
                <w:b/>
                <w:szCs w:val="24"/>
              </w:rPr>
            </w:pPr>
            <w:r w:rsidRPr="001C60B5">
              <w:rPr>
                <w:b/>
                <w:szCs w:val="24"/>
              </w:rPr>
              <w:t>Financial implications</w:t>
            </w:r>
          </w:p>
        </w:tc>
        <w:tc>
          <w:tcPr>
            <w:tcW w:w="5826" w:type="dxa"/>
          </w:tcPr>
          <w:p w14:paraId="20172FFD" w14:textId="1239731B" w:rsidR="00EE7097" w:rsidRPr="002F0B2F" w:rsidRDefault="00C0533F" w:rsidP="002F0B2F">
            <w:pPr>
              <w:rPr>
                <w:szCs w:val="24"/>
              </w:rPr>
            </w:pPr>
            <w:r>
              <w:rPr>
                <w:szCs w:val="24"/>
              </w:rPr>
              <w:t>Research generated income is highlighted</w:t>
            </w:r>
            <w:r w:rsidR="00CE6807" w:rsidRPr="002F0B2F">
              <w:rPr>
                <w:szCs w:val="24"/>
              </w:rPr>
              <w:t>.</w:t>
            </w:r>
          </w:p>
        </w:tc>
      </w:tr>
      <w:tr w:rsidR="00EE7097" w:rsidRPr="001C60B5" w14:paraId="357D4CE9" w14:textId="77777777" w:rsidTr="00901E72">
        <w:tc>
          <w:tcPr>
            <w:tcW w:w="3190" w:type="dxa"/>
          </w:tcPr>
          <w:p w14:paraId="64A76A1D" w14:textId="77777777" w:rsidR="00EE7097" w:rsidRPr="001C60B5" w:rsidRDefault="00EE7097">
            <w:pPr>
              <w:rPr>
                <w:b/>
                <w:szCs w:val="24"/>
              </w:rPr>
            </w:pPr>
            <w:r w:rsidRPr="001C60B5">
              <w:rPr>
                <w:b/>
                <w:szCs w:val="24"/>
              </w:rPr>
              <w:t xml:space="preserve">People implications </w:t>
            </w:r>
          </w:p>
        </w:tc>
        <w:tc>
          <w:tcPr>
            <w:tcW w:w="5826" w:type="dxa"/>
          </w:tcPr>
          <w:p w14:paraId="059EBB1F" w14:textId="43668FBF" w:rsidR="00EE7097" w:rsidRPr="002F0B2F" w:rsidRDefault="00C0533F" w:rsidP="00067CE9">
            <w:pPr>
              <w:rPr>
                <w:szCs w:val="24"/>
              </w:rPr>
            </w:pPr>
            <w:r>
              <w:rPr>
                <w:szCs w:val="24"/>
              </w:rPr>
              <w:t>None</w:t>
            </w:r>
            <w:r w:rsidR="002F0B2F" w:rsidRPr="002F0B2F">
              <w:rPr>
                <w:szCs w:val="24"/>
              </w:rPr>
              <w:t>.</w:t>
            </w:r>
          </w:p>
        </w:tc>
      </w:tr>
    </w:tbl>
    <w:p w14:paraId="22FC4669" w14:textId="77777777" w:rsidR="007D03B8" w:rsidRPr="001C60B5" w:rsidRDefault="007D03B8" w:rsidP="006F654D">
      <w:pPr>
        <w:pStyle w:val="ListBullet"/>
        <w:rPr>
          <w:b/>
          <w:color w:val="FF0000"/>
          <w:szCs w:val="24"/>
        </w:rPr>
        <w:sectPr w:rsidR="007D03B8" w:rsidRPr="001C60B5" w:rsidSect="008902AA">
          <w:footerReference w:type="default" r:id="rId11"/>
          <w:pgSz w:w="11906" w:h="16838"/>
          <w:pgMar w:top="1440" w:right="1440" w:bottom="1440" w:left="1440" w:header="708" w:footer="708" w:gutter="0"/>
          <w:cols w:space="708"/>
          <w:docGrid w:linePitch="360"/>
        </w:sectPr>
      </w:pPr>
    </w:p>
    <w:p w14:paraId="29021DA2" w14:textId="77777777" w:rsidR="008129D0" w:rsidRPr="001C60B5" w:rsidRDefault="008129D0" w:rsidP="008129D0">
      <w:pPr>
        <w:pStyle w:val="Heading1"/>
        <w:numPr>
          <w:ilvl w:val="0"/>
          <w:numId w:val="1"/>
        </w:numPr>
        <w:ind w:left="567" w:hanging="567"/>
        <w:rPr>
          <w:szCs w:val="24"/>
        </w:rPr>
      </w:pPr>
      <w:r w:rsidRPr="001C60B5">
        <w:rPr>
          <w:szCs w:val="24"/>
        </w:rPr>
        <w:lastRenderedPageBreak/>
        <w:t xml:space="preserve">Purpose / </w:t>
      </w:r>
      <w:r>
        <w:rPr>
          <w:szCs w:val="24"/>
        </w:rPr>
        <w:t>S</w:t>
      </w:r>
      <w:r w:rsidRPr="001C60B5">
        <w:rPr>
          <w:szCs w:val="24"/>
        </w:rPr>
        <w:t>ituation</w:t>
      </w:r>
    </w:p>
    <w:p w14:paraId="51379635" w14:textId="77777777" w:rsidR="008129D0" w:rsidRPr="00C0533F" w:rsidRDefault="008129D0" w:rsidP="008129D0">
      <w:pPr>
        <w:pStyle w:val="Heading1"/>
        <w:rPr>
          <w:rFonts w:eastAsiaTheme="minorHAnsi" w:cstheme="minorBidi"/>
          <w:b w:val="0"/>
          <w:bCs w:val="0"/>
          <w:szCs w:val="24"/>
        </w:rPr>
      </w:pPr>
      <w:r>
        <w:rPr>
          <w:rFonts w:eastAsiaTheme="minorHAnsi" w:cstheme="minorBidi"/>
          <w:b w:val="0"/>
          <w:bCs w:val="0"/>
          <w:szCs w:val="24"/>
        </w:rPr>
        <w:t>This report provides a high level</w:t>
      </w:r>
      <w:r w:rsidRPr="00C0533F">
        <w:rPr>
          <w:rFonts w:eastAsiaTheme="minorHAnsi" w:cstheme="minorBidi"/>
          <w:b w:val="0"/>
          <w:bCs w:val="0"/>
          <w:szCs w:val="24"/>
        </w:rPr>
        <w:t xml:space="preserve"> overview of current research activities</w:t>
      </w:r>
      <w:r>
        <w:rPr>
          <w:rFonts w:eastAsiaTheme="minorHAnsi" w:cstheme="minorBidi"/>
          <w:b w:val="0"/>
          <w:bCs w:val="0"/>
          <w:szCs w:val="24"/>
        </w:rPr>
        <w:t xml:space="preserve"> supporting the COVID-19 response and recovery, and </w:t>
      </w:r>
      <w:r w:rsidRPr="00CA484B">
        <w:rPr>
          <w:rFonts w:eastAsiaTheme="minorHAnsi" w:cstheme="minorBidi"/>
          <w:b w:val="0"/>
          <w:bCs w:val="0"/>
          <w:szCs w:val="24"/>
        </w:rPr>
        <w:t>future research direction</w:t>
      </w:r>
      <w:r w:rsidRPr="00C0533F">
        <w:rPr>
          <w:rFonts w:eastAsiaTheme="minorHAnsi" w:cstheme="minorBidi"/>
          <w:b w:val="0"/>
          <w:bCs w:val="0"/>
          <w:szCs w:val="24"/>
        </w:rPr>
        <w:t xml:space="preserve"> across</w:t>
      </w:r>
      <w:r>
        <w:rPr>
          <w:rFonts w:eastAsiaTheme="minorHAnsi" w:cstheme="minorBidi"/>
          <w:b w:val="0"/>
          <w:bCs w:val="0"/>
          <w:szCs w:val="24"/>
        </w:rPr>
        <w:t xml:space="preserve"> Public Health Wales to support knowledge generation and application to inform actions to improve population health. </w:t>
      </w:r>
    </w:p>
    <w:p w14:paraId="5C8A5E99" w14:textId="77777777" w:rsidR="008129D0" w:rsidRPr="00C0533F" w:rsidRDefault="008129D0" w:rsidP="008129D0">
      <w:pPr>
        <w:pStyle w:val="Heading1"/>
        <w:numPr>
          <w:ilvl w:val="0"/>
          <w:numId w:val="1"/>
        </w:numPr>
        <w:rPr>
          <w:szCs w:val="24"/>
        </w:rPr>
      </w:pPr>
      <w:r w:rsidRPr="00C0533F">
        <w:rPr>
          <w:rFonts w:eastAsiaTheme="minorHAnsi" w:cstheme="minorBidi"/>
          <w:bCs w:val="0"/>
          <w:szCs w:val="24"/>
        </w:rPr>
        <w:t xml:space="preserve">Background </w:t>
      </w:r>
    </w:p>
    <w:p w14:paraId="435BEA46" w14:textId="77777777" w:rsidR="008129D0" w:rsidRDefault="008129D0" w:rsidP="008129D0"/>
    <w:p w14:paraId="38375F57" w14:textId="77777777" w:rsidR="008129D0" w:rsidRDefault="008129D0" w:rsidP="008129D0">
      <w:r>
        <w:t>Public Health Wales’ role in leading and contributing to research is aligned to our organisational core purpose and position of leadership for public health in Wales, and fits within the organisational strategic direction in particular “</w:t>
      </w:r>
      <w:r w:rsidRPr="009D10A8">
        <w:t>Protecting the public from infection and environmental threats to health</w:t>
      </w:r>
      <w:r>
        <w:t>” and “</w:t>
      </w:r>
      <w:r w:rsidRPr="009D10A8">
        <w:t>Building and mobilising knowledge and skills to improve health and well-being across Wales</w:t>
      </w:r>
      <w:r>
        <w:t>” (</w:t>
      </w:r>
      <w:hyperlink r:id="rId12" w:history="1">
        <w:r>
          <w:rPr>
            <w:rStyle w:val="Hyperlink"/>
          </w:rPr>
          <w:t>https://phw.nhs.wales/about-us/our-priorities/</w:t>
        </w:r>
      </w:hyperlink>
      <w:r>
        <w:t>).</w:t>
      </w:r>
    </w:p>
    <w:p w14:paraId="3F515343" w14:textId="77777777" w:rsidR="008129D0" w:rsidRDefault="008129D0" w:rsidP="008129D0"/>
    <w:p w14:paraId="2DF41632" w14:textId="77777777" w:rsidR="008129D0" w:rsidRDefault="008129D0" w:rsidP="008129D0">
      <w:r w:rsidRPr="00A24649">
        <w:t>Public Health Wales expects all research und</w:t>
      </w:r>
      <w:r>
        <w:t>ertaken within the organisation</w:t>
      </w:r>
      <w:r w:rsidRPr="00A24649">
        <w:t xml:space="preserve"> to be conducted according to the highest standards of research practice in accordance with the </w:t>
      </w:r>
      <w:hyperlink r:id="rId13" w:history="1">
        <w:r w:rsidRPr="00A24649">
          <w:rPr>
            <w:rStyle w:val="Hyperlink"/>
          </w:rPr>
          <w:t>UK Policy Framework for Health and Social Care Research</w:t>
        </w:r>
      </w:hyperlink>
      <w:r w:rsidRPr="00A24649">
        <w:t>.</w:t>
      </w:r>
    </w:p>
    <w:p w14:paraId="08044260" w14:textId="77777777" w:rsidR="008129D0" w:rsidRDefault="008129D0" w:rsidP="008129D0"/>
    <w:p w14:paraId="267317EC" w14:textId="77777777" w:rsidR="008129D0" w:rsidRDefault="008129D0" w:rsidP="008129D0">
      <w:pPr>
        <w:autoSpaceDE w:val="0"/>
        <w:autoSpaceDN w:val="0"/>
        <w:adjustRightInd w:val="0"/>
        <w:rPr>
          <w:color w:val="000000" w:themeColor="text1"/>
          <w:szCs w:val="24"/>
        </w:rPr>
      </w:pPr>
      <w:r>
        <w:rPr>
          <w:rFonts w:cs="Verdana"/>
          <w:szCs w:val="24"/>
        </w:rPr>
        <w:t>Within the Research &amp; Evaluation Division, t</w:t>
      </w:r>
      <w:r w:rsidRPr="00C0533F">
        <w:rPr>
          <w:rFonts w:cs="Verdana"/>
          <w:szCs w:val="24"/>
        </w:rPr>
        <w:t xml:space="preserve">he Research and Development Office (R&amp;D Office) </w:t>
      </w:r>
      <w:r>
        <w:rPr>
          <w:rFonts w:cs="Verdana"/>
          <w:szCs w:val="24"/>
        </w:rPr>
        <w:t xml:space="preserve">provides a central function in supporting research activity across Public Health Wales by identifying research opportunities, providing advice and support for research activities, and confirming capacity and capability to carry out research in line with research governance processes. The R&amp;D Office also </w:t>
      </w:r>
      <w:r w:rsidRPr="00C0533F">
        <w:rPr>
          <w:rFonts w:cs="Verdana"/>
          <w:szCs w:val="24"/>
        </w:rPr>
        <w:t>holds a central register</w:t>
      </w:r>
      <w:r>
        <w:rPr>
          <w:rFonts w:cs="Verdana"/>
          <w:szCs w:val="24"/>
        </w:rPr>
        <w:t xml:space="preserve"> </w:t>
      </w:r>
      <w:r w:rsidRPr="00C0533F">
        <w:rPr>
          <w:rFonts w:cs="Verdana"/>
          <w:szCs w:val="24"/>
        </w:rPr>
        <w:t>for all research activi</w:t>
      </w:r>
      <w:r>
        <w:rPr>
          <w:rFonts w:cs="Verdana"/>
          <w:szCs w:val="24"/>
        </w:rPr>
        <w:t>ties across Public Health Wales.</w:t>
      </w:r>
      <w:r w:rsidRPr="000B0BDC">
        <w:rPr>
          <w:color w:val="000000" w:themeColor="text1"/>
          <w:szCs w:val="24"/>
        </w:rPr>
        <w:t xml:space="preserve"> </w:t>
      </w:r>
    </w:p>
    <w:p w14:paraId="2869714F" w14:textId="77777777" w:rsidR="008129D0" w:rsidRDefault="008129D0" w:rsidP="008129D0">
      <w:pPr>
        <w:autoSpaceDE w:val="0"/>
        <w:autoSpaceDN w:val="0"/>
        <w:adjustRightInd w:val="0"/>
        <w:rPr>
          <w:color w:val="000000" w:themeColor="text1"/>
          <w:szCs w:val="24"/>
        </w:rPr>
      </w:pPr>
    </w:p>
    <w:p w14:paraId="702C9C7E" w14:textId="77777777" w:rsidR="008129D0" w:rsidRDefault="008129D0" w:rsidP="008129D0">
      <w:pPr>
        <w:autoSpaceDE w:val="0"/>
        <w:autoSpaceDN w:val="0"/>
        <w:adjustRightInd w:val="0"/>
        <w:rPr>
          <w:rFonts w:cs="Verdana"/>
          <w:szCs w:val="24"/>
        </w:rPr>
      </w:pPr>
      <w:r w:rsidRPr="000A7181">
        <w:rPr>
          <w:color w:val="000000" w:themeColor="text1"/>
          <w:szCs w:val="24"/>
        </w:rPr>
        <w:t>As this report focuses on research studies, it does not include other activities underway such as routine public health intelligence, evaluation, service improvements.</w:t>
      </w:r>
    </w:p>
    <w:p w14:paraId="7A7C81D6" w14:textId="77777777" w:rsidR="008129D0" w:rsidRPr="001C60B5" w:rsidRDefault="008129D0" w:rsidP="008129D0">
      <w:pPr>
        <w:pStyle w:val="Heading1"/>
        <w:numPr>
          <w:ilvl w:val="0"/>
          <w:numId w:val="1"/>
        </w:numPr>
        <w:ind w:left="567" w:hanging="567"/>
        <w:rPr>
          <w:szCs w:val="24"/>
        </w:rPr>
      </w:pPr>
      <w:r w:rsidRPr="001C60B5">
        <w:rPr>
          <w:szCs w:val="24"/>
        </w:rPr>
        <w:t>Description/Assessment</w:t>
      </w:r>
    </w:p>
    <w:p w14:paraId="158DD685" w14:textId="77777777" w:rsidR="008129D0" w:rsidRDefault="008129D0" w:rsidP="008129D0">
      <w:pPr>
        <w:jc w:val="both"/>
        <w:rPr>
          <w:szCs w:val="24"/>
        </w:rPr>
      </w:pPr>
    </w:p>
    <w:p w14:paraId="7D6B75D1" w14:textId="77777777" w:rsidR="008129D0" w:rsidRDefault="008129D0" w:rsidP="008129D0">
      <w:pPr>
        <w:jc w:val="both"/>
        <w:rPr>
          <w:szCs w:val="24"/>
        </w:rPr>
      </w:pPr>
      <w:r>
        <w:rPr>
          <w:szCs w:val="24"/>
        </w:rPr>
        <w:t xml:space="preserve">The paper </w:t>
      </w:r>
      <w:r w:rsidRPr="00CA484B">
        <w:rPr>
          <w:szCs w:val="24"/>
        </w:rPr>
        <w:t>provides a summary of research activities and sup</w:t>
      </w:r>
      <w:r>
        <w:rPr>
          <w:szCs w:val="24"/>
        </w:rPr>
        <w:t>port across Public Health Wales,</w:t>
      </w:r>
      <w:r w:rsidRPr="00A8260C">
        <w:rPr>
          <w:szCs w:val="24"/>
        </w:rPr>
        <w:t xml:space="preserve"> </w:t>
      </w:r>
      <w:r>
        <w:rPr>
          <w:szCs w:val="24"/>
        </w:rPr>
        <w:t>as of 1st January 2021.</w:t>
      </w:r>
    </w:p>
    <w:p w14:paraId="1E93DA66" w14:textId="77777777" w:rsidR="008129D0" w:rsidRDefault="008129D0" w:rsidP="008129D0">
      <w:pPr>
        <w:jc w:val="both"/>
        <w:rPr>
          <w:szCs w:val="24"/>
        </w:rPr>
      </w:pPr>
    </w:p>
    <w:p w14:paraId="292E3E1E" w14:textId="77777777" w:rsidR="008129D0" w:rsidRPr="00C96A2C" w:rsidRDefault="008129D0" w:rsidP="008129D0">
      <w:pPr>
        <w:jc w:val="both"/>
        <w:rPr>
          <w:szCs w:val="24"/>
        </w:rPr>
      </w:pPr>
      <w:r>
        <w:rPr>
          <w:szCs w:val="24"/>
        </w:rPr>
        <w:t xml:space="preserve">To support research activities aligned to the COVID-19 pandemic, the R&amp;D Office: </w:t>
      </w:r>
    </w:p>
    <w:p w14:paraId="6E11CE2D" w14:textId="77777777" w:rsidR="008129D0" w:rsidRPr="00C96A2C" w:rsidRDefault="008129D0" w:rsidP="008129D0">
      <w:pPr>
        <w:pStyle w:val="ListParagraph"/>
        <w:ind w:left="851" w:hanging="284"/>
        <w:jc w:val="both"/>
        <w:rPr>
          <w:szCs w:val="24"/>
        </w:rPr>
      </w:pPr>
    </w:p>
    <w:p w14:paraId="3C1F86EA" w14:textId="77777777" w:rsidR="008129D0" w:rsidRPr="007C33B5" w:rsidRDefault="008129D0" w:rsidP="008129D0">
      <w:pPr>
        <w:pStyle w:val="ListParagraph"/>
        <w:numPr>
          <w:ilvl w:val="0"/>
          <w:numId w:val="2"/>
        </w:numPr>
        <w:jc w:val="both"/>
        <w:rPr>
          <w:szCs w:val="24"/>
        </w:rPr>
      </w:pPr>
      <w:r w:rsidRPr="007C33B5">
        <w:rPr>
          <w:szCs w:val="24"/>
        </w:rPr>
        <w:t xml:space="preserve">Continues to provide rapid support for research &amp; development activities and governance processes </w:t>
      </w:r>
      <w:r>
        <w:t xml:space="preserve">across </w:t>
      </w:r>
      <w:r w:rsidRPr="007C33B5">
        <w:rPr>
          <w:szCs w:val="24"/>
        </w:rPr>
        <w:t xml:space="preserve">Public Health Wales </w:t>
      </w:r>
      <w:r w:rsidRPr="007C33B5">
        <w:rPr>
          <w:szCs w:val="24"/>
        </w:rPr>
        <w:lastRenderedPageBreak/>
        <w:t xml:space="preserve">(see </w:t>
      </w:r>
      <w:r w:rsidRPr="007C33B5">
        <w:rPr>
          <w:b/>
          <w:szCs w:val="24"/>
        </w:rPr>
        <w:t>Section 3.1</w:t>
      </w:r>
      <w:r w:rsidRPr="007C33B5">
        <w:rPr>
          <w:szCs w:val="24"/>
        </w:rPr>
        <w:t xml:space="preserve"> Open research studies). This includes </w:t>
      </w:r>
      <w:r>
        <w:rPr>
          <w:szCs w:val="24"/>
        </w:rPr>
        <w:t>l</w:t>
      </w:r>
      <w:r w:rsidRPr="007C33B5">
        <w:rPr>
          <w:szCs w:val="24"/>
        </w:rPr>
        <w:t>ead</w:t>
      </w:r>
      <w:r>
        <w:rPr>
          <w:szCs w:val="24"/>
        </w:rPr>
        <w:t>ing</w:t>
      </w:r>
      <w:r w:rsidRPr="007C33B5">
        <w:rPr>
          <w:szCs w:val="24"/>
        </w:rPr>
        <w:t xml:space="preserve"> and support</w:t>
      </w:r>
      <w:r>
        <w:rPr>
          <w:szCs w:val="24"/>
        </w:rPr>
        <w:t>ing</w:t>
      </w:r>
      <w:r w:rsidRPr="007C33B5">
        <w:rPr>
          <w:szCs w:val="24"/>
        </w:rPr>
        <w:t xml:space="preserve"> the oversight and monitoring activities of COVID-19 vaccine trials and other Urgent Public Health studies (e.g. </w:t>
      </w:r>
      <w:r>
        <w:rPr>
          <w:szCs w:val="24"/>
        </w:rPr>
        <w:t>SIREN (SARS-CoV</w:t>
      </w:r>
      <w:r w:rsidRPr="002C0045">
        <w:rPr>
          <w:szCs w:val="24"/>
        </w:rPr>
        <w:t xml:space="preserve">2 Immunity &amp; </w:t>
      </w:r>
      <w:proofErr w:type="spellStart"/>
      <w:r w:rsidRPr="002C0045">
        <w:rPr>
          <w:szCs w:val="24"/>
        </w:rPr>
        <w:t>REinfection</w:t>
      </w:r>
      <w:proofErr w:type="spellEnd"/>
      <w:r w:rsidRPr="002C0045">
        <w:rPr>
          <w:szCs w:val="24"/>
        </w:rPr>
        <w:t xml:space="preserve"> </w:t>
      </w:r>
      <w:proofErr w:type="spellStart"/>
      <w:r w:rsidRPr="002C0045">
        <w:rPr>
          <w:szCs w:val="24"/>
        </w:rPr>
        <w:t>EvaluatioN</w:t>
      </w:r>
      <w:proofErr w:type="spellEnd"/>
      <w:r w:rsidRPr="002C0045">
        <w:rPr>
          <w:szCs w:val="24"/>
        </w:rPr>
        <w:t>)</w:t>
      </w:r>
      <w:r>
        <w:rPr>
          <w:szCs w:val="24"/>
        </w:rPr>
        <w:t>)</w:t>
      </w:r>
      <w:r w:rsidRPr="007C33B5">
        <w:rPr>
          <w:szCs w:val="24"/>
        </w:rPr>
        <w:t>.</w:t>
      </w:r>
    </w:p>
    <w:p w14:paraId="20878E82" w14:textId="77777777" w:rsidR="008129D0" w:rsidRDefault="008129D0" w:rsidP="008129D0">
      <w:pPr>
        <w:pStyle w:val="ListParagraph"/>
        <w:numPr>
          <w:ilvl w:val="0"/>
          <w:numId w:val="2"/>
        </w:numPr>
        <w:rPr>
          <w:szCs w:val="24"/>
        </w:rPr>
      </w:pPr>
      <w:r>
        <w:rPr>
          <w:szCs w:val="24"/>
        </w:rPr>
        <w:t xml:space="preserve">Convenes a Public Health Wales </w:t>
      </w:r>
      <w:r w:rsidRPr="00E90414">
        <w:rPr>
          <w:szCs w:val="24"/>
        </w:rPr>
        <w:t>COVID-19 Research &amp; Evaluation Cell</w:t>
      </w:r>
      <w:r>
        <w:rPr>
          <w:szCs w:val="24"/>
        </w:rPr>
        <w:t xml:space="preserve"> supporting the development of research activities across public health disciplines.</w:t>
      </w:r>
    </w:p>
    <w:p w14:paraId="0B72E05B" w14:textId="77777777" w:rsidR="008129D0" w:rsidRDefault="008129D0" w:rsidP="008129D0">
      <w:pPr>
        <w:rPr>
          <w:szCs w:val="24"/>
        </w:rPr>
      </w:pPr>
    </w:p>
    <w:p w14:paraId="5115AF57" w14:textId="77777777" w:rsidR="008129D0" w:rsidRPr="007C33B5" w:rsidRDefault="008129D0" w:rsidP="008129D0">
      <w:pPr>
        <w:rPr>
          <w:szCs w:val="24"/>
        </w:rPr>
      </w:pPr>
      <w:r w:rsidRPr="007C33B5">
        <w:rPr>
          <w:szCs w:val="24"/>
        </w:rPr>
        <w:t xml:space="preserve">The </w:t>
      </w:r>
      <w:r>
        <w:rPr>
          <w:rFonts w:cs="Verdana"/>
          <w:szCs w:val="24"/>
        </w:rPr>
        <w:t>Research &amp; Evaluation (R&amp;E) Division</w:t>
      </w:r>
      <w:r w:rsidRPr="007C33B5">
        <w:rPr>
          <w:szCs w:val="24"/>
        </w:rPr>
        <w:t xml:space="preserve"> and R&amp;D Office continue to r</w:t>
      </w:r>
      <w:r>
        <w:rPr>
          <w:szCs w:val="24"/>
        </w:rPr>
        <w:t>epresent Public Health Wales r</w:t>
      </w:r>
      <w:r w:rsidRPr="007C33B5">
        <w:rPr>
          <w:szCs w:val="24"/>
        </w:rPr>
        <w:t>esearch activities and interests at the Welsh Government T</w:t>
      </w:r>
      <w:r>
        <w:rPr>
          <w:szCs w:val="24"/>
        </w:rPr>
        <w:t xml:space="preserve">echnical </w:t>
      </w:r>
      <w:r w:rsidRPr="007C33B5">
        <w:rPr>
          <w:szCs w:val="24"/>
        </w:rPr>
        <w:t>A</w:t>
      </w:r>
      <w:r>
        <w:rPr>
          <w:szCs w:val="24"/>
        </w:rPr>
        <w:t xml:space="preserve">dvisory </w:t>
      </w:r>
      <w:r w:rsidRPr="007C33B5">
        <w:rPr>
          <w:szCs w:val="24"/>
        </w:rPr>
        <w:t>G</w:t>
      </w:r>
      <w:r>
        <w:rPr>
          <w:szCs w:val="24"/>
        </w:rPr>
        <w:t>roup (TAG)</w:t>
      </w:r>
      <w:r w:rsidRPr="007C33B5">
        <w:rPr>
          <w:szCs w:val="24"/>
        </w:rPr>
        <w:t xml:space="preserve"> Research Sub-group</w:t>
      </w:r>
      <w:r>
        <w:rPr>
          <w:szCs w:val="24"/>
        </w:rPr>
        <w:t>; TAG Data Science Sub-g</w:t>
      </w:r>
      <w:r w:rsidRPr="007C33B5">
        <w:rPr>
          <w:szCs w:val="24"/>
        </w:rPr>
        <w:t xml:space="preserve">roup; and Public Health England COVID-19 </w:t>
      </w:r>
      <w:r>
        <w:rPr>
          <w:szCs w:val="24"/>
        </w:rPr>
        <w:t xml:space="preserve">UK </w:t>
      </w:r>
      <w:r w:rsidRPr="007C33B5">
        <w:rPr>
          <w:szCs w:val="24"/>
        </w:rPr>
        <w:t>research network.</w:t>
      </w:r>
    </w:p>
    <w:p w14:paraId="47F483DB" w14:textId="77777777" w:rsidR="008129D0" w:rsidRDefault="008129D0" w:rsidP="008129D0">
      <w:pPr>
        <w:rPr>
          <w:b/>
        </w:rPr>
      </w:pPr>
    </w:p>
    <w:p w14:paraId="0A734DF1" w14:textId="77777777" w:rsidR="008129D0" w:rsidRPr="00A8260C" w:rsidRDefault="008129D0" w:rsidP="008129D0">
      <w:pPr>
        <w:rPr>
          <w:b/>
          <w:color w:val="000000" w:themeColor="text1"/>
          <w:szCs w:val="24"/>
        </w:rPr>
      </w:pPr>
      <w:r>
        <w:rPr>
          <w:b/>
          <w:color w:val="000000" w:themeColor="text1"/>
          <w:szCs w:val="24"/>
        </w:rPr>
        <w:t>3.1 COVID-19 Open r</w:t>
      </w:r>
      <w:r w:rsidRPr="00A8260C">
        <w:rPr>
          <w:b/>
          <w:color w:val="000000" w:themeColor="text1"/>
          <w:szCs w:val="24"/>
        </w:rPr>
        <w:t xml:space="preserve">esearch </w:t>
      </w:r>
      <w:r>
        <w:rPr>
          <w:b/>
          <w:color w:val="000000" w:themeColor="text1"/>
          <w:szCs w:val="24"/>
        </w:rPr>
        <w:t>studies</w:t>
      </w:r>
      <w:r w:rsidRPr="00A8260C">
        <w:rPr>
          <w:b/>
          <w:color w:val="000000" w:themeColor="text1"/>
          <w:szCs w:val="24"/>
        </w:rPr>
        <w:t xml:space="preserve"> </w:t>
      </w:r>
    </w:p>
    <w:p w14:paraId="0481C0D0" w14:textId="77777777" w:rsidR="008129D0" w:rsidRPr="00A8260C" w:rsidRDefault="008129D0" w:rsidP="008129D0">
      <w:pPr>
        <w:rPr>
          <w:color w:val="000000" w:themeColor="text1"/>
        </w:rPr>
      </w:pPr>
    </w:p>
    <w:p w14:paraId="00CEB020" w14:textId="77777777" w:rsidR="008129D0" w:rsidRDefault="008129D0" w:rsidP="008129D0">
      <w:pPr>
        <w:rPr>
          <w:color w:val="000000" w:themeColor="text1"/>
          <w:szCs w:val="24"/>
        </w:rPr>
      </w:pPr>
      <w:r>
        <w:rPr>
          <w:color w:val="000000" w:themeColor="text1"/>
          <w:szCs w:val="24"/>
        </w:rPr>
        <w:t>The</w:t>
      </w:r>
      <w:r w:rsidRPr="006E5138">
        <w:rPr>
          <w:color w:val="000000" w:themeColor="text1"/>
          <w:szCs w:val="24"/>
        </w:rPr>
        <w:t xml:space="preserve"> R&amp;D Office has been supporting COVID-19 research activities which has contributed significantly to the response in Wales and the UK. </w:t>
      </w:r>
      <w:r w:rsidRPr="000A7181">
        <w:rPr>
          <w:b/>
          <w:color w:val="000000" w:themeColor="text1"/>
          <w:szCs w:val="24"/>
        </w:rPr>
        <w:t>Table 1</w:t>
      </w:r>
      <w:r>
        <w:rPr>
          <w:color w:val="000000" w:themeColor="text1"/>
          <w:szCs w:val="24"/>
        </w:rPr>
        <w:t xml:space="preserve"> shows that </w:t>
      </w:r>
      <w:r w:rsidRPr="006E5138">
        <w:rPr>
          <w:color w:val="000000" w:themeColor="text1"/>
          <w:szCs w:val="24"/>
        </w:rPr>
        <w:t xml:space="preserve">Public Health Wales is involved in </w:t>
      </w:r>
      <w:r>
        <w:rPr>
          <w:b/>
          <w:color w:val="000000" w:themeColor="text1"/>
          <w:szCs w:val="24"/>
        </w:rPr>
        <w:t>23</w:t>
      </w:r>
      <w:r w:rsidRPr="006E5138">
        <w:rPr>
          <w:color w:val="000000" w:themeColor="text1"/>
          <w:szCs w:val="24"/>
        </w:rPr>
        <w:t xml:space="preserve"> COVID-19 studies, </w:t>
      </w:r>
      <w:r>
        <w:rPr>
          <w:b/>
          <w:color w:val="000000" w:themeColor="text1"/>
          <w:szCs w:val="24"/>
        </w:rPr>
        <w:t>9</w:t>
      </w:r>
      <w:r w:rsidRPr="000A7181">
        <w:rPr>
          <w:b/>
          <w:color w:val="000000" w:themeColor="text1"/>
          <w:szCs w:val="24"/>
        </w:rPr>
        <w:t xml:space="preserve"> </w:t>
      </w:r>
      <w:r w:rsidRPr="000A7181">
        <w:rPr>
          <w:color w:val="000000" w:themeColor="text1"/>
          <w:szCs w:val="24"/>
        </w:rPr>
        <w:t xml:space="preserve">of which are funded by Public Health Wales and </w:t>
      </w:r>
      <w:r>
        <w:rPr>
          <w:b/>
          <w:color w:val="000000" w:themeColor="text1"/>
          <w:szCs w:val="24"/>
        </w:rPr>
        <w:t>14</w:t>
      </w:r>
      <w:r w:rsidRPr="006E5138">
        <w:rPr>
          <w:color w:val="000000" w:themeColor="text1"/>
          <w:szCs w:val="24"/>
        </w:rPr>
        <w:t xml:space="preserve"> of which are externally funded, bringing in £</w:t>
      </w:r>
      <w:r>
        <w:rPr>
          <w:color w:val="000000" w:themeColor="text1"/>
          <w:szCs w:val="24"/>
        </w:rPr>
        <w:t>921,565</w:t>
      </w:r>
      <w:r w:rsidRPr="006E5138">
        <w:rPr>
          <w:color w:val="000000" w:themeColor="text1"/>
          <w:szCs w:val="24"/>
        </w:rPr>
        <w:t>.</w:t>
      </w:r>
    </w:p>
    <w:p w14:paraId="144776D2" w14:textId="77777777" w:rsidR="008129D0" w:rsidRPr="006E5138" w:rsidRDefault="008129D0" w:rsidP="008129D0">
      <w:pPr>
        <w:rPr>
          <w:color w:val="000000" w:themeColor="text1"/>
          <w:szCs w:val="24"/>
        </w:rPr>
      </w:pPr>
    </w:p>
    <w:p w14:paraId="14A61CCD" w14:textId="77777777" w:rsidR="008129D0" w:rsidRDefault="008129D0" w:rsidP="008129D0">
      <w:pPr>
        <w:rPr>
          <w:color w:val="000000" w:themeColor="text1"/>
          <w:szCs w:val="24"/>
        </w:rPr>
      </w:pPr>
      <w:r>
        <w:rPr>
          <w:color w:val="000000" w:themeColor="text1"/>
          <w:szCs w:val="24"/>
        </w:rPr>
        <w:t>Of the COVID-19 studies r</w:t>
      </w:r>
      <w:r w:rsidRPr="00A8260C">
        <w:rPr>
          <w:color w:val="000000" w:themeColor="text1"/>
          <w:szCs w:val="24"/>
        </w:rPr>
        <w:t>egistered with the R&amp;D Office</w:t>
      </w:r>
      <w:r>
        <w:rPr>
          <w:color w:val="000000" w:themeColor="text1"/>
          <w:szCs w:val="24"/>
        </w:rPr>
        <w:t xml:space="preserve">, </w:t>
      </w:r>
      <w:r w:rsidRPr="00913F36">
        <w:rPr>
          <w:b/>
          <w:color w:val="000000" w:themeColor="text1"/>
          <w:szCs w:val="24"/>
        </w:rPr>
        <w:t>4</w:t>
      </w:r>
      <w:r>
        <w:rPr>
          <w:b/>
          <w:color w:val="000000" w:themeColor="text1"/>
          <w:szCs w:val="24"/>
        </w:rPr>
        <w:t xml:space="preserve"> </w:t>
      </w:r>
      <w:r>
        <w:rPr>
          <w:color w:val="000000" w:themeColor="text1"/>
          <w:szCs w:val="24"/>
        </w:rPr>
        <w:t xml:space="preserve">meet the </w:t>
      </w:r>
      <w:r w:rsidRPr="000A7181">
        <w:rPr>
          <w:color w:val="000000" w:themeColor="text1"/>
          <w:szCs w:val="24"/>
        </w:rPr>
        <w:t xml:space="preserve">UK Policy Framework for Health and Social Care Research </w:t>
      </w:r>
      <w:r>
        <w:rPr>
          <w:color w:val="000000" w:themeColor="text1"/>
          <w:szCs w:val="24"/>
        </w:rPr>
        <w:t xml:space="preserve">definition of </w:t>
      </w:r>
      <w:r w:rsidRPr="000A7181">
        <w:rPr>
          <w:color w:val="000000" w:themeColor="text1"/>
          <w:szCs w:val="24"/>
        </w:rPr>
        <w:t>‘research’</w:t>
      </w:r>
      <w:r>
        <w:rPr>
          <w:color w:val="000000" w:themeColor="text1"/>
          <w:szCs w:val="24"/>
        </w:rPr>
        <w:t xml:space="preserve"> and </w:t>
      </w:r>
      <w:r w:rsidRPr="000A7181">
        <w:rPr>
          <w:color w:val="000000" w:themeColor="text1"/>
          <w:szCs w:val="24"/>
        </w:rPr>
        <w:t xml:space="preserve">have been granted research permissions and approvals through the Integrated Research Approval System (IRAS) for health and social care research in the UK. </w:t>
      </w:r>
    </w:p>
    <w:p w14:paraId="43ABA087" w14:textId="77777777" w:rsidR="008129D0" w:rsidRDefault="008129D0" w:rsidP="008129D0">
      <w:pPr>
        <w:rPr>
          <w:color w:val="000000" w:themeColor="text1"/>
          <w:szCs w:val="24"/>
        </w:rPr>
      </w:pPr>
    </w:p>
    <w:p w14:paraId="2A3A3825" w14:textId="77777777" w:rsidR="008129D0" w:rsidRPr="00706A3C" w:rsidRDefault="008129D0" w:rsidP="008129D0">
      <w:pPr>
        <w:rPr>
          <w:color w:val="000000" w:themeColor="text1"/>
        </w:rPr>
      </w:pPr>
      <w:r w:rsidRPr="00706A3C">
        <w:rPr>
          <w:color w:val="000000" w:themeColor="text1"/>
        </w:rPr>
        <w:t xml:space="preserve">The R&amp;D Office has produced </w:t>
      </w:r>
      <w:r w:rsidRPr="00706A3C">
        <w:rPr>
          <w:bCs/>
          <w:color w:val="000000" w:themeColor="text1"/>
          <w:lang w:val="en-US"/>
        </w:rPr>
        <w:t xml:space="preserve">guidance on fast tracking NHS research approvals for urgent public health research projects and </w:t>
      </w:r>
      <w:r w:rsidRPr="00706A3C">
        <w:rPr>
          <w:color w:val="000000" w:themeColor="text1"/>
        </w:rPr>
        <w:t>has prioritised studies focused on COVID-19, supporting queries and rapi</w:t>
      </w:r>
      <w:r>
        <w:rPr>
          <w:color w:val="000000" w:themeColor="text1"/>
        </w:rPr>
        <w:t>d NHS Research permissions and e</w:t>
      </w:r>
      <w:r w:rsidRPr="00706A3C">
        <w:rPr>
          <w:color w:val="000000" w:themeColor="text1"/>
        </w:rPr>
        <w:t>thical approvals.  </w:t>
      </w:r>
    </w:p>
    <w:p w14:paraId="16889E30" w14:textId="77777777" w:rsidR="008129D0" w:rsidRDefault="008129D0" w:rsidP="008129D0">
      <w:pPr>
        <w:rPr>
          <w:color w:val="000000" w:themeColor="text1"/>
        </w:rPr>
      </w:pPr>
    </w:p>
    <w:p w14:paraId="12295A80" w14:textId="77777777" w:rsidR="008129D0" w:rsidRDefault="008129D0" w:rsidP="008129D0">
      <w:pPr>
        <w:rPr>
          <w:color w:val="000000" w:themeColor="text1"/>
        </w:rPr>
      </w:pPr>
    </w:p>
    <w:p w14:paraId="5781A9C7" w14:textId="77777777" w:rsidR="008129D0" w:rsidRDefault="008129D0" w:rsidP="008129D0">
      <w:pPr>
        <w:rPr>
          <w:color w:val="000000" w:themeColor="text1"/>
        </w:rPr>
      </w:pPr>
    </w:p>
    <w:p w14:paraId="245B29DC" w14:textId="77777777" w:rsidR="008129D0" w:rsidRDefault="008129D0" w:rsidP="008129D0">
      <w:pPr>
        <w:rPr>
          <w:color w:val="000000" w:themeColor="text1"/>
        </w:rPr>
      </w:pPr>
    </w:p>
    <w:p w14:paraId="5861AC58" w14:textId="77777777" w:rsidR="008129D0" w:rsidRDefault="008129D0" w:rsidP="008129D0">
      <w:pPr>
        <w:rPr>
          <w:color w:val="000000" w:themeColor="text1"/>
        </w:rPr>
      </w:pPr>
    </w:p>
    <w:p w14:paraId="361D9A7D" w14:textId="77777777" w:rsidR="008129D0" w:rsidRDefault="008129D0" w:rsidP="008129D0">
      <w:pPr>
        <w:rPr>
          <w:color w:val="000000" w:themeColor="text1"/>
        </w:rPr>
      </w:pPr>
    </w:p>
    <w:p w14:paraId="28BC842E" w14:textId="77777777" w:rsidR="008129D0" w:rsidRDefault="008129D0" w:rsidP="008129D0">
      <w:pPr>
        <w:rPr>
          <w:color w:val="000000" w:themeColor="text1"/>
        </w:rPr>
      </w:pPr>
    </w:p>
    <w:p w14:paraId="63279939" w14:textId="77777777" w:rsidR="008129D0" w:rsidRDefault="008129D0" w:rsidP="008129D0">
      <w:pPr>
        <w:rPr>
          <w:color w:val="000000" w:themeColor="text1"/>
        </w:rPr>
      </w:pPr>
    </w:p>
    <w:p w14:paraId="012E089C" w14:textId="77777777" w:rsidR="008129D0" w:rsidRDefault="008129D0" w:rsidP="008129D0">
      <w:pPr>
        <w:rPr>
          <w:color w:val="000000" w:themeColor="text1"/>
        </w:rPr>
      </w:pPr>
    </w:p>
    <w:p w14:paraId="5E0D0789" w14:textId="77777777" w:rsidR="008129D0" w:rsidRDefault="008129D0" w:rsidP="008129D0">
      <w:pPr>
        <w:rPr>
          <w:color w:val="000000" w:themeColor="text1"/>
        </w:rPr>
      </w:pPr>
    </w:p>
    <w:p w14:paraId="34E6FBD2" w14:textId="77777777" w:rsidR="008129D0" w:rsidRDefault="008129D0" w:rsidP="008129D0">
      <w:pPr>
        <w:rPr>
          <w:color w:val="000000" w:themeColor="text1"/>
        </w:rPr>
      </w:pPr>
    </w:p>
    <w:p w14:paraId="1C577F8F" w14:textId="77777777" w:rsidR="008129D0" w:rsidRDefault="008129D0" w:rsidP="008129D0">
      <w:pPr>
        <w:rPr>
          <w:color w:val="000000" w:themeColor="text1"/>
        </w:rPr>
      </w:pPr>
    </w:p>
    <w:p w14:paraId="63C54360" w14:textId="77777777" w:rsidR="008129D0" w:rsidRDefault="008129D0" w:rsidP="008129D0">
      <w:pPr>
        <w:rPr>
          <w:color w:val="000000" w:themeColor="text1"/>
        </w:rPr>
      </w:pPr>
    </w:p>
    <w:p w14:paraId="21B69D15" w14:textId="77777777" w:rsidR="008129D0" w:rsidRDefault="008129D0" w:rsidP="008129D0">
      <w:pPr>
        <w:spacing w:after="200" w:line="276" w:lineRule="auto"/>
        <w:rPr>
          <w:color w:val="000000" w:themeColor="text1"/>
        </w:rPr>
      </w:pPr>
      <w:r>
        <w:rPr>
          <w:color w:val="000000" w:themeColor="text1"/>
        </w:rPr>
        <w:br w:type="page"/>
      </w:r>
    </w:p>
    <w:p w14:paraId="75B4F4FC" w14:textId="77777777" w:rsidR="008129D0" w:rsidRDefault="008129D0" w:rsidP="008129D0">
      <w:pPr>
        <w:ind w:left="1080"/>
        <w:contextualSpacing/>
        <w:rPr>
          <w:b/>
          <w:color w:val="000000" w:themeColor="text1"/>
          <w:szCs w:val="24"/>
        </w:rPr>
        <w:sectPr w:rsidR="008129D0" w:rsidSect="00E24001">
          <w:pgSz w:w="11906" w:h="16838"/>
          <w:pgMar w:top="1440" w:right="1440" w:bottom="1440" w:left="1440" w:header="708" w:footer="708" w:gutter="0"/>
          <w:cols w:space="708"/>
          <w:docGrid w:linePitch="360"/>
        </w:sectPr>
      </w:pPr>
    </w:p>
    <w:p w14:paraId="3A2756E4" w14:textId="77777777" w:rsidR="008129D0" w:rsidRPr="000B0BDC" w:rsidRDefault="008129D0" w:rsidP="00DC2C43">
      <w:pPr>
        <w:contextualSpacing/>
        <w:rPr>
          <w:b/>
          <w:color w:val="000000" w:themeColor="text1"/>
          <w:szCs w:val="24"/>
        </w:rPr>
      </w:pPr>
      <w:r w:rsidRPr="000B0BDC">
        <w:rPr>
          <w:b/>
          <w:color w:val="000000" w:themeColor="text1"/>
          <w:szCs w:val="24"/>
        </w:rPr>
        <w:lastRenderedPageBreak/>
        <w:t xml:space="preserve">Table 1: Open research </w:t>
      </w:r>
      <w:r>
        <w:rPr>
          <w:b/>
          <w:color w:val="000000" w:themeColor="text1"/>
          <w:szCs w:val="24"/>
        </w:rPr>
        <w:t>studies in Public Health Wales</w:t>
      </w:r>
    </w:p>
    <w:tbl>
      <w:tblPr>
        <w:tblW w:w="14127" w:type="dxa"/>
        <w:tblLook w:val="04A0" w:firstRow="1" w:lastRow="0" w:firstColumn="1" w:lastColumn="0" w:noHBand="0" w:noVBand="1"/>
      </w:tblPr>
      <w:tblGrid>
        <w:gridCol w:w="760"/>
        <w:gridCol w:w="1231"/>
        <w:gridCol w:w="981"/>
        <w:gridCol w:w="7513"/>
        <w:gridCol w:w="1417"/>
        <w:gridCol w:w="2225"/>
      </w:tblGrid>
      <w:tr w:rsidR="00DC2C43" w:rsidRPr="00AB0B09" w14:paraId="5D0E137B" w14:textId="77777777" w:rsidTr="00E87DE2">
        <w:trPr>
          <w:trHeight w:val="893"/>
        </w:trPr>
        <w:tc>
          <w:tcPr>
            <w:tcW w:w="760" w:type="dxa"/>
            <w:tcBorders>
              <w:top w:val="single" w:sz="4" w:space="0" w:color="auto"/>
              <w:left w:val="single" w:sz="4" w:space="0" w:color="auto"/>
              <w:bottom w:val="single" w:sz="4" w:space="0" w:color="auto"/>
              <w:right w:val="single" w:sz="4" w:space="0" w:color="auto"/>
            </w:tcBorders>
            <w:shd w:val="clear" w:color="000000" w:fill="DDEBF7"/>
            <w:vAlign w:val="bottom"/>
            <w:hideMark/>
          </w:tcPr>
          <w:p w14:paraId="02B7458C"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Status</w:t>
            </w:r>
          </w:p>
        </w:tc>
        <w:tc>
          <w:tcPr>
            <w:tcW w:w="1231" w:type="dxa"/>
            <w:tcBorders>
              <w:top w:val="single" w:sz="4" w:space="0" w:color="auto"/>
              <w:left w:val="nil"/>
              <w:bottom w:val="single" w:sz="4" w:space="0" w:color="auto"/>
              <w:right w:val="single" w:sz="4" w:space="0" w:color="auto"/>
            </w:tcBorders>
            <w:shd w:val="clear" w:color="000000" w:fill="DDEBF7"/>
            <w:vAlign w:val="bottom"/>
            <w:hideMark/>
          </w:tcPr>
          <w:p w14:paraId="4BF3C541"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 </w:t>
            </w:r>
          </w:p>
        </w:tc>
        <w:tc>
          <w:tcPr>
            <w:tcW w:w="981" w:type="dxa"/>
            <w:tcBorders>
              <w:top w:val="single" w:sz="4" w:space="0" w:color="auto"/>
              <w:left w:val="nil"/>
              <w:bottom w:val="single" w:sz="4" w:space="0" w:color="auto"/>
              <w:right w:val="single" w:sz="4" w:space="0" w:color="auto"/>
            </w:tcBorders>
            <w:shd w:val="clear" w:color="000000" w:fill="DDEBF7"/>
            <w:vAlign w:val="bottom"/>
            <w:hideMark/>
          </w:tcPr>
          <w:p w14:paraId="61E32DB3"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IRAS</w:t>
            </w:r>
          </w:p>
        </w:tc>
        <w:tc>
          <w:tcPr>
            <w:tcW w:w="7513" w:type="dxa"/>
            <w:tcBorders>
              <w:top w:val="single" w:sz="4" w:space="0" w:color="auto"/>
              <w:left w:val="nil"/>
              <w:bottom w:val="single" w:sz="4" w:space="0" w:color="auto"/>
              <w:right w:val="single" w:sz="4" w:space="0" w:color="auto"/>
            </w:tcBorders>
            <w:shd w:val="clear" w:color="000000" w:fill="DDEBF7"/>
            <w:vAlign w:val="bottom"/>
            <w:hideMark/>
          </w:tcPr>
          <w:p w14:paraId="635D09C3"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Study Title</w:t>
            </w:r>
          </w:p>
        </w:tc>
        <w:tc>
          <w:tcPr>
            <w:tcW w:w="1417" w:type="dxa"/>
            <w:tcBorders>
              <w:top w:val="single" w:sz="4" w:space="0" w:color="auto"/>
              <w:left w:val="nil"/>
              <w:bottom w:val="single" w:sz="4" w:space="0" w:color="auto"/>
              <w:right w:val="single" w:sz="4" w:space="0" w:color="auto"/>
            </w:tcBorders>
            <w:shd w:val="clear" w:color="000000" w:fill="DDEBF7"/>
            <w:vAlign w:val="bottom"/>
            <w:hideMark/>
          </w:tcPr>
          <w:p w14:paraId="034C6099"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Status</w:t>
            </w:r>
          </w:p>
        </w:tc>
        <w:tc>
          <w:tcPr>
            <w:tcW w:w="2225" w:type="dxa"/>
            <w:tcBorders>
              <w:top w:val="single" w:sz="4" w:space="0" w:color="auto"/>
              <w:left w:val="nil"/>
              <w:bottom w:val="single" w:sz="4" w:space="0" w:color="auto"/>
              <w:right w:val="single" w:sz="4" w:space="0" w:color="auto"/>
            </w:tcBorders>
            <w:shd w:val="clear" w:color="000000" w:fill="DDEBF7"/>
            <w:vAlign w:val="bottom"/>
            <w:hideMark/>
          </w:tcPr>
          <w:p w14:paraId="2422907F"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Funder</w:t>
            </w:r>
          </w:p>
        </w:tc>
      </w:tr>
      <w:tr w:rsidR="00DC2C43" w:rsidRPr="00AB0B09" w14:paraId="00BDF589" w14:textId="77777777" w:rsidTr="00E87DE2">
        <w:trPr>
          <w:trHeight w:val="199"/>
        </w:trPr>
        <w:tc>
          <w:tcPr>
            <w:tcW w:w="760" w:type="dxa"/>
            <w:tcBorders>
              <w:top w:val="nil"/>
              <w:left w:val="single" w:sz="4" w:space="0" w:color="auto"/>
              <w:bottom w:val="single" w:sz="4" w:space="0" w:color="auto"/>
              <w:right w:val="single" w:sz="4" w:space="0" w:color="auto"/>
            </w:tcBorders>
            <w:shd w:val="clear" w:color="000000" w:fill="FFFFFF"/>
            <w:hideMark/>
          </w:tcPr>
          <w:p w14:paraId="000E4123"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000000" w:fill="FFFFFF"/>
            <w:hideMark/>
          </w:tcPr>
          <w:p w14:paraId="3DE57AF6"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Research site</w:t>
            </w:r>
          </w:p>
        </w:tc>
        <w:tc>
          <w:tcPr>
            <w:tcW w:w="981" w:type="dxa"/>
            <w:tcBorders>
              <w:top w:val="nil"/>
              <w:left w:val="nil"/>
              <w:bottom w:val="single" w:sz="4" w:space="0" w:color="auto"/>
              <w:right w:val="single" w:sz="4" w:space="0" w:color="auto"/>
            </w:tcBorders>
            <w:shd w:val="clear" w:color="000000" w:fill="FFFFFF"/>
            <w:hideMark/>
          </w:tcPr>
          <w:p w14:paraId="27AAFF6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282223</w:t>
            </w:r>
          </w:p>
        </w:tc>
        <w:tc>
          <w:tcPr>
            <w:tcW w:w="7513" w:type="dxa"/>
            <w:tcBorders>
              <w:top w:val="nil"/>
              <w:left w:val="nil"/>
              <w:bottom w:val="single" w:sz="4" w:space="0" w:color="auto"/>
              <w:right w:val="single" w:sz="4" w:space="0" w:color="auto"/>
            </w:tcBorders>
            <w:shd w:val="clear" w:color="000000" w:fill="FFFFFF"/>
            <w:hideMark/>
          </w:tcPr>
          <w:p w14:paraId="6614868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COVID-19 Employment and Health</w:t>
            </w:r>
          </w:p>
        </w:tc>
        <w:tc>
          <w:tcPr>
            <w:tcW w:w="1417" w:type="dxa"/>
            <w:tcBorders>
              <w:top w:val="nil"/>
              <w:left w:val="nil"/>
              <w:bottom w:val="single" w:sz="4" w:space="0" w:color="auto"/>
              <w:right w:val="single" w:sz="4" w:space="0" w:color="auto"/>
            </w:tcBorders>
            <w:shd w:val="clear" w:color="000000" w:fill="FFFFFF"/>
            <w:hideMark/>
          </w:tcPr>
          <w:p w14:paraId="3C78E146"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000000" w:fill="FFFFFF"/>
            <w:hideMark/>
          </w:tcPr>
          <w:p w14:paraId="04670F2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13BB44A5" w14:textId="77777777" w:rsidTr="00E87DE2">
        <w:trPr>
          <w:trHeight w:val="245"/>
        </w:trPr>
        <w:tc>
          <w:tcPr>
            <w:tcW w:w="760" w:type="dxa"/>
            <w:tcBorders>
              <w:top w:val="nil"/>
              <w:left w:val="single" w:sz="4" w:space="0" w:color="auto"/>
              <w:bottom w:val="single" w:sz="4" w:space="0" w:color="auto"/>
              <w:right w:val="single" w:sz="4" w:space="0" w:color="auto"/>
            </w:tcBorders>
            <w:shd w:val="clear" w:color="000000" w:fill="FFFFFF"/>
            <w:hideMark/>
          </w:tcPr>
          <w:p w14:paraId="1281477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000000" w:fill="FFFFFF"/>
            <w:hideMark/>
          </w:tcPr>
          <w:p w14:paraId="04A03B2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Research site</w:t>
            </w:r>
          </w:p>
        </w:tc>
        <w:tc>
          <w:tcPr>
            <w:tcW w:w="981" w:type="dxa"/>
            <w:tcBorders>
              <w:top w:val="nil"/>
              <w:left w:val="nil"/>
              <w:bottom w:val="single" w:sz="4" w:space="0" w:color="auto"/>
              <w:right w:val="single" w:sz="4" w:space="0" w:color="auto"/>
            </w:tcBorders>
            <w:shd w:val="clear" w:color="000000" w:fill="FFFFFF"/>
            <w:hideMark/>
          </w:tcPr>
          <w:p w14:paraId="120A747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289377</w:t>
            </w:r>
          </w:p>
        </w:tc>
        <w:tc>
          <w:tcPr>
            <w:tcW w:w="7513" w:type="dxa"/>
            <w:tcBorders>
              <w:top w:val="nil"/>
              <w:left w:val="nil"/>
              <w:bottom w:val="single" w:sz="4" w:space="0" w:color="auto"/>
              <w:right w:val="single" w:sz="4" w:space="0" w:color="auto"/>
            </w:tcBorders>
            <w:shd w:val="clear" w:color="000000" w:fill="FFFFFF"/>
            <w:hideMark/>
          </w:tcPr>
          <w:p w14:paraId="3621DB6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COVID-19 Contact Adherence to Self-Isolation Behavioural Insights Survey (CABINS)</w:t>
            </w:r>
          </w:p>
        </w:tc>
        <w:tc>
          <w:tcPr>
            <w:tcW w:w="1417" w:type="dxa"/>
            <w:tcBorders>
              <w:top w:val="nil"/>
              <w:left w:val="nil"/>
              <w:bottom w:val="single" w:sz="4" w:space="0" w:color="auto"/>
              <w:right w:val="single" w:sz="4" w:space="0" w:color="auto"/>
            </w:tcBorders>
            <w:shd w:val="clear" w:color="auto" w:fill="auto"/>
            <w:hideMark/>
          </w:tcPr>
          <w:p w14:paraId="4BEA86B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000000" w:fill="FFFFFF"/>
            <w:hideMark/>
          </w:tcPr>
          <w:p w14:paraId="7F3E4A7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72B70B57" w14:textId="77777777" w:rsidTr="00E87DE2">
        <w:trPr>
          <w:trHeight w:val="145"/>
        </w:trPr>
        <w:tc>
          <w:tcPr>
            <w:tcW w:w="760" w:type="dxa"/>
            <w:tcBorders>
              <w:top w:val="nil"/>
              <w:left w:val="single" w:sz="4" w:space="0" w:color="auto"/>
              <w:bottom w:val="single" w:sz="4" w:space="0" w:color="auto"/>
              <w:right w:val="single" w:sz="4" w:space="0" w:color="auto"/>
            </w:tcBorders>
            <w:shd w:val="clear" w:color="000000" w:fill="FFFFFF"/>
            <w:noWrap/>
            <w:hideMark/>
          </w:tcPr>
          <w:p w14:paraId="1245353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000000" w:fill="FFFFFF"/>
            <w:hideMark/>
          </w:tcPr>
          <w:p w14:paraId="0416B56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Research site</w:t>
            </w:r>
          </w:p>
        </w:tc>
        <w:tc>
          <w:tcPr>
            <w:tcW w:w="981" w:type="dxa"/>
            <w:tcBorders>
              <w:top w:val="nil"/>
              <w:left w:val="nil"/>
              <w:bottom w:val="single" w:sz="4" w:space="0" w:color="auto"/>
              <w:right w:val="single" w:sz="4" w:space="0" w:color="auto"/>
            </w:tcBorders>
            <w:shd w:val="clear" w:color="000000" w:fill="FFFFFF"/>
            <w:noWrap/>
            <w:hideMark/>
          </w:tcPr>
          <w:tbl>
            <w:tblPr>
              <w:tblW w:w="0" w:type="auto"/>
              <w:tblBorders>
                <w:top w:val="nil"/>
                <w:left w:val="nil"/>
                <w:bottom w:val="nil"/>
                <w:right w:val="nil"/>
              </w:tblBorders>
              <w:tblLook w:val="0000" w:firstRow="0" w:lastRow="0" w:firstColumn="0" w:lastColumn="0" w:noHBand="0" w:noVBand="0"/>
            </w:tblPr>
            <w:tblGrid>
              <w:gridCol w:w="764"/>
            </w:tblGrid>
            <w:tr w:rsidR="00DC2C43" w:rsidRPr="00B556F4" w14:paraId="29863039" w14:textId="77777777" w:rsidTr="00E87DE2">
              <w:trPr>
                <w:trHeight w:val="112"/>
              </w:trPr>
              <w:tc>
                <w:tcPr>
                  <w:tcW w:w="0" w:type="auto"/>
                </w:tcPr>
                <w:p w14:paraId="7639FC05" w14:textId="77777777" w:rsidR="00DC2C43" w:rsidRPr="00B556F4" w:rsidRDefault="00DC2C43" w:rsidP="00E87DE2">
                  <w:pPr>
                    <w:rPr>
                      <w:rFonts w:ascii="Calibri" w:eastAsia="Times New Roman" w:hAnsi="Calibri" w:cs="Calibri"/>
                      <w:color w:val="000000"/>
                      <w:sz w:val="18"/>
                      <w:szCs w:val="18"/>
                      <w:lang w:eastAsia="en-GB"/>
                    </w:rPr>
                  </w:pPr>
                  <w:r w:rsidRPr="00B556F4">
                    <w:rPr>
                      <w:rFonts w:ascii="Calibri" w:eastAsia="Times New Roman" w:hAnsi="Calibri" w:cs="Calibri"/>
                      <w:bCs/>
                      <w:color w:val="000000"/>
                      <w:sz w:val="18"/>
                      <w:szCs w:val="18"/>
                      <w:lang w:eastAsia="en-GB"/>
                    </w:rPr>
                    <w:t>292428</w:t>
                  </w:r>
                </w:p>
              </w:tc>
            </w:tr>
          </w:tbl>
          <w:p w14:paraId="1BF4BD78" w14:textId="77777777" w:rsidR="00DC2C43" w:rsidRPr="00AB0B09" w:rsidRDefault="00DC2C43" w:rsidP="00E87DE2">
            <w:pPr>
              <w:rPr>
                <w:rFonts w:ascii="Calibri" w:eastAsia="Times New Roman" w:hAnsi="Calibri" w:cs="Calibri"/>
                <w:color w:val="000000"/>
                <w:sz w:val="18"/>
                <w:szCs w:val="18"/>
                <w:lang w:eastAsia="en-GB"/>
              </w:rPr>
            </w:pPr>
          </w:p>
        </w:tc>
        <w:tc>
          <w:tcPr>
            <w:tcW w:w="7513" w:type="dxa"/>
            <w:tcBorders>
              <w:top w:val="nil"/>
              <w:left w:val="nil"/>
              <w:bottom w:val="single" w:sz="4" w:space="0" w:color="auto"/>
              <w:right w:val="single" w:sz="4" w:space="0" w:color="auto"/>
            </w:tcBorders>
            <w:shd w:val="clear" w:color="000000" w:fill="FFFFFF"/>
            <w:hideMark/>
          </w:tcPr>
          <w:p w14:paraId="1715785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Bystanders to domestic violence and abuse</w:t>
            </w:r>
          </w:p>
        </w:tc>
        <w:tc>
          <w:tcPr>
            <w:tcW w:w="1417" w:type="dxa"/>
            <w:tcBorders>
              <w:top w:val="nil"/>
              <w:left w:val="nil"/>
              <w:bottom w:val="single" w:sz="4" w:space="0" w:color="auto"/>
              <w:right w:val="single" w:sz="4" w:space="0" w:color="auto"/>
            </w:tcBorders>
            <w:shd w:val="clear" w:color="000000" w:fill="FFFFFF"/>
            <w:hideMark/>
          </w:tcPr>
          <w:p w14:paraId="2DB7647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000000" w:fill="FFFFFF"/>
            <w:hideMark/>
          </w:tcPr>
          <w:p w14:paraId="6F9643E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093C344D" w14:textId="77777777" w:rsidTr="00E87DE2">
        <w:trPr>
          <w:trHeight w:val="339"/>
        </w:trPr>
        <w:tc>
          <w:tcPr>
            <w:tcW w:w="760" w:type="dxa"/>
            <w:tcBorders>
              <w:top w:val="nil"/>
              <w:left w:val="single" w:sz="4" w:space="0" w:color="auto"/>
              <w:bottom w:val="single" w:sz="4" w:space="0" w:color="auto"/>
              <w:right w:val="single" w:sz="4" w:space="0" w:color="auto"/>
            </w:tcBorders>
            <w:shd w:val="clear" w:color="000000" w:fill="FFFFFF"/>
            <w:noWrap/>
            <w:hideMark/>
          </w:tcPr>
          <w:p w14:paraId="733B0B8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000000" w:fill="FFFFFF"/>
            <w:hideMark/>
          </w:tcPr>
          <w:p w14:paraId="3B353A4A"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Pathway to Portfolio</w:t>
            </w:r>
          </w:p>
        </w:tc>
        <w:tc>
          <w:tcPr>
            <w:tcW w:w="981" w:type="dxa"/>
            <w:tcBorders>
              <w:top w:val="nil"/>
              <w:left w:val="nil"/>
              <w:bottom w:val="single" w:sz="4" w:space="0" w:color="auto"/>
              <w:right w:val="single" w:sz="4" w:space="0" w:color="auto"/>
            </w:tcBorders>
            <w:shd w:val="clear" w:color="000000" w:fill="FFFFFF"/>
            <w:noWrap/>
            <w:hideMark/>
          </w:tcPr>
          <w:p w14:paraId="040A0E6A"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294043</w:t>
            </w:r>
          </w:p>
        </w:tc>
        <w:tc>
          <w:tcPr>
            <w:tcW w:w="7513" w:type="dxa"/>
            <w:tcBorders>
              <w:top w:val="nil"/>
              <w:left w:val="nil"/>
              <w:bottom w:val="single" w:sz="4" w:space="0" w:color="auto"/>
              <w:right w:val="single" w:sz="4" w:space="0" w:color="auto"/>
            </w:tcBorders>
            <w:shd w:val="clear" w:color="000000" w:fill="FFFFFF"/>
            <w:hideMark/>
          </w:tcPr>
          <w:p w14:paraId="10D7B0B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 xml:space="preserve">Sustaining Community-led mobilisation </w:t>
            </w:r>
          </w:p>
        </w:tc>
        <w:tc>
          <w:tcPr>
            <w:tcW w:w="1417" w:type="dxa"/>
            <w:tcBorders>
              <w:top w:val="nil"/>
              <w:left w:val="nil"/>
              <w:bottom w:val="single" w:sz="4" w:space="0" w:color="auto"/>
              <w:right w:val="single" w:sz="4" w:space="0" w:color="auto"/>
            </w:tcBorders>
            <w:shd w:val="clear" w:color="000000" w:fill="FFFFFF"/>
            <w:hideMark/>
          </w:tcPr>
          <w:p w14:paraId="3DA2CC1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000000" w:fill="FFFFFF"/>
            <w:hideMark/>
          </w:tcPr>
          <w:p w14:paraId="297BB0D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The Health Foundation</w:t>
            </w:r>
          </w:p>
        </w:tc>
      </w:tr>
      <w:tr w:rsidR="00DC2C43" w:rsidRPr="00AB0B09" w14:paraId="66552CC4" w14:textId="77777777" w:rsidTr="00E87DE2">
        <w:trPr>
          <w:trHeight w:val="315"/>
        </w:trPr>
        <w:tc>
          <w:tcPr>
            <w:tcW w:w="760" w:type="dxa"/>
            <w:tcBorders>
              <w:top w:val="nil"/>
              <w:left w:val="single" w:sz="4" w:space="0" w:color="auto"/>
              <w:bottom w:val="single" w:sz="4" w:space="0" w:color="auto"/>
              <w:right w:val="single" w:sz="4" w:space="0" w:color="auto"/>
            </w:tcBorders>
            <w:shd w:val="clear" w:color="000000" w:fill="FFFFFF"/>
            <w:noWrap/>
            <w:hideMark/>
          </w:tcPr>
          <w:p w14:paraId="65AF1BA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000000" w:fill="FFFFFF"/>
            <w:hideMark/>
          </w:tcPr>
          <w:p w14:paraId="09C5B46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r>
              <w:rPr>
                <w:rFonts w:ascii="Calibri" w:eastAsia="Times New Roman" w:hAnsi="Calibri" w:cs="Calibri"/>
                <w:color w:val="000000"/>
                <w:sz w:val="18"/>
                <w:szCs w:val="18"/>
                <w:lang w:eastAsia="en-GB"/>
              </w:rPr>
              <w:t xml:space="preserve"> led</w:t>
            </w:r>
          </w:p>
        </w:tc>
        <w:tc>
          <w:tcPr>
            <w:tcW w:w="981" w:type="dxa"/>
            <w:tcBorders>
              <w:top w:val="nil"/>
              <w:left w:val="nil"/>
              <w:bottom w:val="single" w:sz="4" w:space="0" w:color="auto"/>
              <w:right w:val="single" w:sz="4" w:space="0" w:color="auto"/>
            </w:tcBorders>
            <w:shd w:val="clear" w:color="000000" w:fill="FFFFFF"/>
            <w:noWrap/>
            <w:hideMark/>
          </w:tcPr>
          <w:p w14:paraId="00A6DD97"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000000" w:fill="FFFFFF"/>
            <w:hideMark/>
          </w:tcPr>
          <w:p w14:paraId="1C8F9B3C"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 xml:space="preserve">Improving the identification of emerging vulnerability and support needs in Wales    </w:t>
            </w:r>
          </w:p>
        </w:tc>
        <w:tc>
          <w:tcPr>
            <w:tcW w:w="1417" w:type="dxa"/>
            <w:tcBorders>
              <w:top w:val="nil"/>
              <w:left w:val="nil"/>
              <w:bottom w:val="single" w:sz="4" w:space="0" w:color="auto"/>
              <w:right w:val="single" w:sz="4" w:space="0" w:color="auto"/>
            </w:tcBorders>
            <w:shd w:val="clear" w:color="000000" w:fill="FFFFFF"/>
            <w:hideMark/>
          </w:tcPr>
          <w:p w14:paraId="4C431B2C"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000000" w:fill="FFFFFF"/>
            <w:noWrap/>
            <w:hideMark/>
          </w:tcPr>
          <w:p w14:paraId="45764C2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583A2BB2" w14:textId="77777777" w:rsidTr="00E87DE2">
        <w:trPr>
          <w:trHeight w:val="522"/>
        </w:trPr>
        <w:tc>
          <w:tcPr>
            <w:tcW w:w="760" w:type="dxa"/>
            <w:tcBorders>
              <w:top w:val="nil"/>
              <w:left w:val="single" w:sz="4" w:space="0" w:color="auto"/>
              <w:bottom w:val="single" w:sz="4" w:space="0" w:color="auto"/>
              <w:right w:val="single" w:sz="4" w:space="0" w:color="auto"/>
            </w:tcBorders>
            <w:shd w:val="clear" w:color="auto" w:fill="auto"/>
            <w:noWrap/>
            <w:hideMark/>
          </w:tcPr>
          <w:p w14:paraId="6CA353E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50D70363"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63A9BC9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01B5B01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The future of unpaid carers: Understanding their wellbeing needs and support for unpaid carers in Wales</w:t>
            </w:r>
          </w:p>
        </w:tc>
        <w:tc>
          <w:tcPr>
            <w:tcW w:w="1417" w:type="dxa"/>
            <w:tcBorders>
              <w:top w:val="nil"/>
              <w:left w:val="nil"/>
              <w:bottom w:val="single" w:sz="4" w:space="0" w:color="auto"/>
              <w:right w:val="single" w:sz="4" w:space="0" w:color="auto"/>
            </w:tcBorders>
            <w:shd w:val="clear" w:color="auto" w:fill="auto"/>
            <w:hideMark/>
          </w:tcPr>
          <w:p w14:paraId="3231797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2F0E720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61AF0550" w14:textId="77777777" w:rsidTr="00E87DE2">
        <w:trPr>
          <w:trHeight w:val="441"/>
        </w:trPr>
        <w:tc>
          <w:tcPr>
            <w:tcW w:w="760" w:type="dxa"/>
            <w:tcBorders>
              <w:top w:val="nil"/>
              <w:left w:val="single" w:sz="4" w:space="0" w:color="auto"/>
              <w:bottom w:val="single" w:sz="4" w:space="0" w:color="auto"/>
              <w:right w:val="single" w:sz="4" w:space="0" w:color="auto"/>
            </w:tcBorders>
            <w:shd w:val="clear" w:color="auto" w:fill="auto"/>
            <w:noWrap/>
            <w:hideMark/>
          </w:tcPr>
          <w:p w14:paraId="4AAB36BC"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255FB9CB"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64675F0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6CB4CDC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Employment: understanding factors contributing to inequalities in access to the labour market and potential solutions</w:t>
            </w:r>
          </w:p>
        </w:tc>
        <w:tc>
          <w:tcPr>
            <w:tcW w:w="1417" w:type="dxa"/>
            <w:tcBorders>
              <w:top w:val="nil"/>
              <w:left w:val="nil"/>
              <w:bottom w:val="single" w:sz="4" w:space="0" w:color="auto"/>
              <w:right w:val="single" w:sz="4" w:space="0" w:color="auto"/>
            </w:tcBorders>
            <w:shd w:val="clear" w:color="auto" w:fill="auto"/>
            <w:hideMark/>
          </w:tcPr>
          <w:p w14:paraId="6F4652E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77E685FC"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192E9B19" w14:textId="77777777" w:rsidTr="00E87DE2">
        <w:trPr>
          <w:trHeight w:val="276"/>
        </w:trPr>
        <w:tc>
          <w:tcPr>
            <w:tcW w:w="760" w:type="dxa"/>
            <w:tcBorders>
              <w:top w:val="nil"/>
              <w:left w:val="single" w:sz="4" w:space="0" w:color="auto"/>
              <w:bottom w:val="single" w:sz="4" w:space="0" w:color="auto"/>
              <w:right w:val="single" w:sz="4" w:space="0" w:color="auto"/>
            </w:tcBorders>
            <w:shd w:val="clear" w:color="auto" w:fill="auto"/>
            <w:noWrap/>
            <w:hideMark/>
          </w:tcPr>
          <w:p w14:paraId="126BB62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49374205"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67EC837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777C81A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 xml:space="preserve">COVID-19 </w:t>
            </w:r>
            <w:proofErr w:type="spellStart"/>
            <w:r w:rsidRPr="00AB0B09">
              <w:rPr>
                <w:rFonts w:ascii="Calibri" w:eastAsia="Times New Roman" w:hAnsi="Calibri" w:cs="Calibri"/>
                <w:color w:val="000000"/>
                <w:sz w:val="18"/>
                <w:szCs w:val="18"/>
                <w:lang w:eastAsia="en-GB"/>
              </w:rPr>
              <w:t>sero</w:t>
            </w:r>
            <w:proofErr w:type="spellEnd"/>
            <w:r w:rsidRPr="00AB0B09">
              <w:rPr>
                <w:rFonts w:ascii="Calibri" w:eastAsia="Times New Roman" w:hAnsi="Calibri" w:cs="Calibri"/>
                <w:color w:val="000000"/>
                <w:sz w:val="18"/>
                <w:szCs w:val="18"/>
                <w:lang w:eastAsia="en-GB"/>
              </w:rPr>
              <w:t>-prevalence surveillance in health care workers</w:t>
            </w:r>
          </w:p>
        </w:tc>
        <w:tc>
          <w:tcPr>
            <w:tcW w:w="1417" w:type="dxa"/>
            <w:tcBorders>
              <w:top w:val="nil"/>
              <w:left w:val="nil"/>
              <w:bottom w:val="single" w:sz="4" w:space="0" w:color="auto"/>
              <w:right w:val="single" w:sz="4" w:space="0" w:color="auto"/>
            </w:tcBorders>
            <w:shd w:val="clear" w:color="auto" w:fill="auto"/>
            <w:hideMark/>
          </w:tcPr>
          <w:p w14:paraId="7E862B6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7C3BB22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68C5D8FA" w14:textId="77777777" w:rsidTr="00E87DE2">
        <w:trPr>
          <w:trHeight w:val="281"/>
        </w:trPr>
        <w:tc>
          <w:tcPr>
            <w:tcW w:w="760" w:type="dxa"/>
            <w:tcBorders>
              <w:top w:val="nil"/>
              <w:left w:val="single" w:sz="4" w:space="0" w:color="auto"/>
              <w:bottom w:val="single" w:sz="4" w:space="0" w:color="auto"/>
              <w:right w:val="single" w:sz="4" w:space="0" w:color="auto"/>
            </w:tcBorders>
            <w:shd w:val="clear" w:color="auto" w:fill="auto"/>
            <w:noWrap/>
            <w:hideMark/>
          </w:tcPr>
          <w:p w14:paraId="2C00DD95"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 xml:space="preserve">Open </w:t>
            </w:r>
          </w:p>
        </w:tc>
        <w:tc>
          <w:tcPr>
            <w:tcW w:w="1231" w:type="dxa"/>
            <w:tcBorders>
              <w:top w:val="nil"/>
              <w:left w:val="nil"/>
              <w:bottom w:val="single" w:sz="4" w:space="0" w:color="auto"/>
              <w:right w:val="single" w:sz="4" w:space="0" w:color="auto"/>
            </w:tcBorders>
            <w:shd w:val="clear" w:color="auto" w:fill="auto"/>
            <w:hideMark/>
          </w:tcPr>
          <w:p w14:paraId="38416C41"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40E2CC4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57C2E73A" w14:textId="77777777" w:rsidR="00DC2C43" w:rsidRPr="00AB0B09" w:rsidRDefault="00DC2C43" w:rsidP="00E87DE2">
            <w:pPr>
              <w:rPr>
                <w:rFonts w:ascii="Calibri" w:eastAsia="Times New Roman" w:hAnsi="Calibri" w:cs="Calibri"/>
                <w:color w:val="000000"/>
                <w:sz w:val="18"/>
                <w:szCs w:val="18"/>
                <w:lang w:eastAsia="en-GB"/>
              </w:rPr>
            </w:pPr>
            <w:r w:rsidRPr="004F31A7">
              <w:rPr>
                <w:rFonts w:ascii="Calibri" w:eastAsia="Times New Roman" w:hAnsi="Calibri" w:cs="Calibri"/>
                <w:color w:val="000000"/>
                <w:sz w:val="18"/>
                <w:szCs w:val="18"/>
                <w:lang w:eastAsia="en-GB"/>
              </w:rPr>
              <w:t>Childhood adversity and health and wellbeing during COVID-19.</w:t>
            </w:r>
          </w:p>
        </w:tc>
        <w:tc>
          <w:tcPr>
            <w:tcW w:w="1417" w:type="dxa"/>
            <w:tcBorders>
              <w:top w:val="nil"/>
              <w:left w:val="nil"/>
              <w:bottom w:val="single" w:sz="4" w:space="0" w:color="auto"/>
              <w:right w:val="single" w:sz="4" w:space="0" w:color="auto"/>
            </w:tcBorders>
            <w:shd w:val="clear" w:color="auto" w:fill="auto"/>
            <w:hideMark/>
          </w:tcPr>
          <w:p w14:paraId="6B2D817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4BCBE966"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PHW</w:t>
            </w:r>
          </w:p>
        </w:tc>
      </w:tr>
      <w:tr w:rsidR="00DC2C43" w:rsidRPr="00AB0B09" w14:paraId="744F40A8" w14:textId="77777777" w:rsidTr="00E87DE2">
        <w:trPr>
          <w:trHeight w:val="271"/>
        </w:trPr>
        <w:tc>
          <w:tcPr>
            <w:tcW w:w="760" w:type="dxa"/>
            <w:tcBorders>
              <w:top w:val="nil"/>
              <w:left w:val="single" w:sz="4" w:space="0" w:color="auto"/>
              <w:bottom w:val="single" w:sz="4" w:space="0" w:color="auto"/>
              <w:right w:val="single" w:sz="4" w:space="0" w:color="auto"/>
            </w:tcBorders>
            <w:shd w:val="clear" w:color="auto" w:fill="auto"/>
            <w:noWrap/>
            <w:hideMark/>
          </w:tcPr>
          <w:p w14:paraId="0921D06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7143DFBE"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53EB794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0B9973C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Understanding the Future COVID-19 and Influenza Vaccine Uptake within NHS Wales</w:t>
            </w:r>
          </w:p>
        </w:tc>
        <w:tc>
          <w:tcPr>
            <w:tcW w:w="1417" w:type="dxa"/>
            <w:tcBorders>
              <w:top w:val="nil"/>
              <w:left w:val="nil"/>
              <w:bottom w:val="single" w:sz="4" w:space="0" w:color="auto"/>
              <w:right w:val="single" w:sz="4" w:space="0" w:color="auto"/>
            </w:tcBorders>
            <w:shd w:val="clear" w:color="auto" w:fill="auto"/>
            <w:hideMark/>
          </w:tcPr>
          <w:p w14:paraId="18FBC6A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Study Setup</w:t>
            </w:r>
          </w:p>
        </w:tc>
        <w:tc>
          <w:tcPr>
            <w:tcW w:w="2225" w:type="dxa"/>
            <w:tcBorders>
              <w:top w:val="nil"/>
              <w:left w:val="nil"/>
              <w:bottom w:val="single" w:sz="4" w:space="0" w:color="auto"/>
              <w:right w:val="single" w:sz="4" w:space="0" w:color="auto"/>
            </w:tcBorders>
            <w:shd w:val="clear" w:color="auto" w:fill="auto"/>
            <w:noWrap/>
            <w:hideMark/>
          </w:tcPr>
          <w:p w14:paraId="0E01C0D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PHW</w:t>
            </w:r>
          </w:p>
        </w:tc>
      </w:tr>
      <w:tr w:rsidR="00DC2C43" w:rsidRPr="00AB0B09" w14:paraId="01F19558" w14:textId="77777777" w:rsidTr="00E87DE2">
        <w:trPr>
          <w:trHeight w:val="269"/>
        </w:trPr>
        <w:tc>
          <w:tcPr>
            <w:tcW w:w="760" w:type="dxa"/>
            <w:tcBorders>
              <w:top w:val="nil"/>
              <w:left w:val="single" w:sz="4" w:space="0" w:color="auto"/>
              <w:bottom w:val="single" w:sz="4" w:space="0" w:color="auto"/>
              <w:right w:val="single" w:sz="4" w:space="0" w:color="auto"/>
            </w:tcBorders>
            <w:shd w:val="clear" w:color="auto" w:fill="auto"/>
            <w:noWrap/>
            <w:hideMark/>
          </w:tcPr>
          <w:p w14:paraId="1F705D5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34BA03F6"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5F36CC0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543E3CAD" w14:textId="77777777" w:rsidR="00DC2C43" w:rsidRPr="00AB0B09" w:rsidRDefault="00DC2C43" w:rsidP="00E87DE2">
            <w:pPr>
              <w:rPr>
                <w:rFonts w:ascii="Calibri" w:eastAsia="Times New Roman" w:hAnsi="Calibri" w:cs="Calibri"/>
                <w:color w:val="000000"/>
                <w:sz w:val="18"/>
                <w:szCs w:val="18"/>
                <w:lang w:eastAsia="en-GB"/>
              </w:rPr>
            </w:pPr>
            <w:proofErr w:type="spellStart"/>
            <w:r w:rsidRPr="00AB0B09">
              <w:rPr>
                <w:rFonts w:ascii="Calibri" w:eastAsia="Times New Roman" w:hAnsi="Calibri" w:cs="Calibri"/>
                <w:color w:val="000000"/>
                <w:sz w:val="18"/>
                <w:szCs w:val="18"/>
                <w:lang w:eastAsia="en-GB"/>
              </w:rPr>
              <w:t>Novavax</w:t>
            </w:r>
            <w:proofErr w:type="spellEnd"/>
            <w:r w:rsidRPr="00AB0B09">
              <w:rPr>
                <w:rFonts w:ascii="Calibri" w:eastAsia="Times New Roman" w:hAnsi="Calibri" w:cs="Calibri"/>
                <w:color w:val="000000"/>
                <w:sz w:val="18"/>
                <w:szCs w:val="18"/>
                <w:lang w:eastAsia="en-GB"/>
              </w:rPr>
              <w:t xml:space="preserve"> Vaccine Trial</w:t>
            </w:r>
          </w:p>
        </w:tc>
        <w:tc>
          <w:tcPr>
            <w:tcW w:w="1417" w:type="dxa"/>
            <w:tcBorders>
              <w:top w:val="nil"/>
              <w:left w:val="nil"/>
              <w:bottom w:val="single" w:sz="4" w:space="0" w:color="auto"/>
              <w:right w:val="single" w:sz="4" w:space="0" w:color="auto"/>
            </w:tcBorders>
            <w:shd w:val="clear" w:color="auto" w:fill="auto"/>
            <w:hideMark/>
          </w:tcPr>
          <w:p w14:paraId="72AA96A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156294C2" w14:textId="77777777" w:rsidR="00DC2C43" w:rsidRPr="00AB0B09" w:rsidRDefault="00DC2C43" w:rsidP="00E87DE2">
            <w:pPr>
              <w:rPr>
                <w:rFonts w:ascii="Calibri" w:eastAsia="Times New Roman" w:hAnsi="Calibri" w:cs="Calibri"/>
                <w:color w:val="000000"/>
                <w:sz w:val="18"/>
                <w:szCs w:val="18"/>
                <w:lang w:eastAsia="en-GB"/>
              </w:rPr>
            </w:pPr>
            <w:proofErr w:type="spellStart"/>
            <w:r w:rsidRPr="00AB0B09">
              <w:rPr>
                <w:rFonts w:ascii="Calibri" w:eastAsia="Times New Roman" w:hAnsi="Calibri" w:cs="Calibri"/>
                <w:color w:val="000000"/>
                <w:sz w:val="18"/>
                <w:szCs w:val="18"/>
                <w:lang w:eastAsia="en-GB"/>
              </w:rPr>
              <w:t>Novavax</w:t>
            </w:r>
            <w:proofErr w:type="spellEnd"/>
            <w:r w:rsidRPr="00AB0B09">
              <w:rPr>
                <w:rFonts w:ascii="Calibri" w:eastAsia="Times New Roman" w:hAnsi="Calibri" w:cs="Calibri"/>
                <w:color w:val="000000"/>
                <w:sz w:val="18"/>
                <w:szCs w:val="18"/>
                <w:lang w:eastAsia="en-GB"/>
              </w:rPr>
              <w:t xml:space="preserve"> /HCRW</w:t>
            </w:r>
          </w:p>
        </w:tc>
      </w:tr>
      <w:tr w:rsidR="00DC2C43" w:rsidRPr="00AB0B09" w14:paraId="1E869CF6" w14:textId="77777777" w:rsidTr="00E87DE2">
        <w:trPr>
          <w:trHeight w:val="264"/>
        </w:trPr>
        <w:tc>
          <w:tcPr>
            <w:tcW w:w="760" w:type="dxa"/>
            <w:tcBorders>
              <w:top w:val="nil"/>
              <w:left w:val="single" w:sz="4" w:space="0" w:color="auto"/>
              <w:bottom w:val="single" w:sz="4" w:space="0" w:color="auto"/>
              <w:right w:val="single" w:sz="4" w:space="0" w:color="auto"/>
            </w:tcBorders>
            <w:shd w:val="clear" w:color="auto" w:fill="auto"/>
            <w:noWrap/>
            <w:hideMark/>
          </w:tcPr>
          <w:p w14:paraId="2BFB13A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5A2DE0D5"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hideMark/>
          </w:tcPr>
          <w:p w14:paraId="2D17433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7079734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Janssen VAC31518COV3009 - Ensemble 2</w:t>
            </w:r>
          </w:p>
        </w:tc>
        <w:tc>
          <w:tcPr>
            <w:tcW w:w="1417" w:type="dxa"/>
            <w:tcBorders>
              <w:top w:val="nil"/>
              <w:left w:val="nil"/>
              <w:bottom w:val="single" w:sz="4" w:space="0" w:color="auto"/>
              <w:right w:val="single" w:sz="4" w:space="0" w:color="auto"/>
            </w:tcBorders>
            <w:shd w:val="clear" w:color="auto" w:fill="auto"/>
            <w:hideMark/>
          </w:tcPr>
          <w:p w14:paraId="7E48921B"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411A06E0"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Janssen/HCRW</w:t>
            </w:r>
          </w:p>
        </w:tc>
      </w:tr>
      <w:tr w:rsidR="00DC2C43" w:rsidRPr="00AB0B09" w14:paraId="77D27E12" w14:textId="77777777" w:rsidTr="00E87DE2">
        <w:trPr>
          <w:trHeight w:val="297"/>
        </w:trPr>
        <w:tc>
          <w:tcPr>
            <w:tcW w:w="760" w:type="dxa"/>
            <w:tcBorders>
              <w:top w:val="nil"/>
              <w:left w:val="single" w:sz="4" w:space="0" w:color="auto"/>
              <w:bottom w:val="single" w:sz="4" w:space="0" w:color="auto"/>
              <w:right w:val="single" w:sz="4" w:space="0" w:color="auto"/>
            </w:tcBorders>
            <w:shd w:val="clear" w:color="auto" w:fill="auto"/>
            <w:noWrap/>
          </w:tcPr>
          <w:p w14:paraId="2D405E30"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tcPr>
          <w:p w14:paraId="196A2298" w14:textId="77777777" w:rsidR="00DC2C43" w:rsidRPr="00AB0B09" w:rsidRDefault="00DC2C43" w:rsidP="00E87DE2">
            <w:pPr>
              <w:rPr>
                <w:rFonts w:ascii="Calibri" w:eastAsia="Times New Roman" w:hAnsi="Calibri" w:cs="Calibri"/>
                <w:color w:val="000000"/>
                <w:sz w:val="18"/>
                <w:szCs w:val="18"/>
                <w:lang w:eastAsia="en-GB"/>
              </w:rPr>
            </w:pPr>
            <w:r w:rsidRPr="00074B16">
              <w:rPr>
                <w:rFonts w:ascii="Calibri" w:eastAsia="Times New Roman" w:hAnsi="Calibri" w:cs="Calibri"/>
                <w:color w:val="000000"/>
                <w:sz w:val="18"/>
                <w:szCs w:val="18"/>
                <w:lang w:eastAsia="en-GB"/>
              </w:rPr>
              <w:t>PHW led</w:t>
            </w:r>
          </w:p>
        </w:tc>
        <w:tc>
          <w:tcPr>
            <w:tcW w:w="981" w:type="dxa"/>
            <w:tcBorders>
              <w:top w:val="nil"/>
              <w:left w:val="nil"/>
              <w:bottom w:val="single" w:sz="4" w:space="0" w:color="auto"/>
              <w:right w:val="single" w:sz="4" w:space="0" w:color="auto"/>
            </w:tcBorders>
            <w:shd w:val="clear" w:color="000000" w:fill="FFFFFF"/>
            <w:noWrap/>
          </w:tcPr>
          <w:p w14:paraId="17BDDBD1"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tcPr>
          <w:p w14:paraId="69A6960C" w14:textId="77777777" w:rsidR="00DC2C43" w:rsidRPr="00AB0B09" w:rsidRDefault="00DC2C43" w:rsidP="00E87DE2">
            <w:pPr>
              <w:rPr>
                <w:rFonts w:ascii="Calibri" w:eastAsia="Times New Roman" w:hAnsi="Calibri" w:cs="Calibri"/>
                <w:color w:val="000000"/>
                <w:sz w:val="18"/>
                <w:szCs w:val="18"/>
                <w:lang w:eastAsia="en-GB"/>
              </w:rPr>
            </w:pPr>
            <w:proofErr w:type="spellStart"/>
            <w:r>
              <w:rPr>
                <w:rFonts w:ascii="Calibri" w:eastAsia="Times New Roman" w:hAnsi="Calibri" w:cs="Calibri"/>
                <w:color w:val="000000"/>
                <w:sz w:val="18"/>
                <w:szCs w:val="18"/>
                <w:lang w:eastAsia="en-GB"/>
              </w:rPr>
              <w:t>Medicago</w:t>
            </w:r>
            <w:proofErr w:type="spellEnd"/>
            <w:r>
              <w:rPr>
                <w:rFonts w:ascii="Calibri" w:eastAsia="Times New Roman" w:hAnsi="Calibri" w:cs="Calibri"/>
                <w:color w:val="000000"/>
                <w:sz w:val="18"/>
                <w:szCs w:val="18"/>
                <w:lang w:eastAsia="en-GB"/>
              </w:rPr>
              <w:t xml:space="preserve"> Vaccine Trial</w:t>
            </w:r>
          </w:p>
        </w:tc>
        <w:tc>
          <w:tcPr>
            <w:tcW w:w="1417" w:type="dxa"/>
            <w:tcBorders>
              <w:top w:val="nil"/>
              <w:left w:val="nil"/>
              <w:bottom w:val="single" w:sz="4" w:space="0" w:color="auto"/>
              <w:right w:val="single" w:sz="4" w:space="0" w:color="auto"/>
            </w:tcBorders>
            <w:shd w:val="clear" w:color="auto" w:fill="auto"/>
          </w:tcPr>
          <w:p w14:paraId="36D7423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Study Setup</w:t>
            </w:r>
          </w:p>
        </w:tc>
        <w:tc>
          <w:tcPr>
            <w:tcW w:w="2225" w:type="dxa"/>
            <w:tcBorders>
              <w:top w:val="nil"/>
              <w:left w:val="nil"/>
              <w:bottom w:val="single" w:sz="4" w:space="0" w:color="auto"/>
              <w:right w:val="single" w:sz="4" w:space="0" w:color="auto"/>
            </w:tcBorders>
            <w:shd w:val="clear" w:color="auto" w:fill="auto"/>
            <w:noWrap/>
          </w:tcPr>
          <w:p w14:paraId="7B153656" w14:textId="77777777" w:rsidR="00DC2C43" w:rsidRPr="00AB0B09" w:rsidRDefault="00DC2C43" w:rsidP="00E87DE2">
            <w:pPr>
              <w:rPr>
                <w:rFonts w:ascii="Calibri" w:eastAsia="Times New Roman" w:hAnsi="Calibri" w:cs="Calibri"/>
                <w:color w:val="000000"/>
                <w:sz w:val="18"/>
                <w:szCs w:val="18"/>
                <w:lang w:eastAsia="en-GB"/>
              </w:rPr>
            </w:pPr>
            <w:proofErr w:type="spellStart"/>
            <w:r>
              <w:rPr>
                <w:rFonts w:ascii="Calibri" w:eastAsia="Times New Roman" w:hAnsi="Calibri" w:cs="Calibri"/>
                <w:color w:val="000000"/>
                <w:sz w:val="18"/>
                <w:szCs w:val="18"/>
                <w:lang w:eastAsia="en-GB"/>
              </w:rPr>
              <w:t>Medicago</w:t>
            </w:r>
            <w:proofErr w:type="spellEnd"/>
            <w:r>
              <w:rPr>
                <w:rFonts w:ascii="Calibri" w:eastAsia="Times New Roman" w:hAnsi="Calibri" w:cs="Calibri"/>
                <w:color w:val="000000"/>
                <w:sz w:val="18"/>
                <w:szCs w:val="18"/>
                <w:lang w:eastAsia="en-GB"/>
              </w:rPr>
              <w:t>/HCRW</w:t>
            </w:r>
          </w:p>
        </w:tc>
      </w:tr>
      <w:tr w:rsidR="00DC2C43" w:rsidRPr="00AB0B09" w14:paraId="1A3BC154" w14:textId="77777777" w:rsidTr="00E87DE2">
        <w:trPr>
          <w:trHeight w:val="273"/>
        </w:trPr>
        <w:tc>
          <w:tcPr>
            <w:tcW w:w="760" w:type="dxa"/>
            <w:tcBorders>
              <w:top w:val="nil"/>
              <w:left w:val="single" w:sz="4" w:space="0" w:color="auto"/>
              <w:bottom w:val="single" w:sz="4" w:space="0" w:color="auto"/>
              <w:right w:val="single" w:sz="4" w:space="0" w:color="auto"/>
            </w:tcBorders>
            <w:shd w:val="clear" w:color="auto" w:fill="auto"/>
            <w:noWrap/>
            <w:hideMark/>
          </w:tcPr>
          <w:p w14:paraId="613B6A0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3F607C1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73866D5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071E0977"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COVID-19 Genomics UK (COG-UK) consortium</w:t>
            </w:r>
          </w:p>
        </w:tc>
        <w:tc>
          <w:tcPr>
            <w:tcW w:w="1417" w:type="dxa"/>
            <w:tcBorders>
              <w:top w:val="nil"/>
              <w:left w:val="nil"/>
              <w:bottom w:val="single" w:sz="4" w:space="0" w:color="auto"/>
              <w:right w:val="single" w:sz="4" w:space="0" w:color="auto"/>
            </w:tcBorders>
            <w:shd w:val="clear" w:color="auto" w:fill="auto"/>
            <w:hideMark/>
          </w:tcPr>
          <w:p w14:paraId="265DBFC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hideMark/>
          </w:tcPr>
          <w:p w14:paraId="7592C27A"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 xml:space="preserve">MRC, </w:t>
            </w:r>
            <w:proofErr w:type="spellStart"/>
            <w:r>
              <w:rPr>
                <w:rFonts w:ascii="Calibri" w:eastAsia="Times New Roman" w:hAnsi="Calibri" w:cs="Calibri"/>
                <w:color w:val="000000"/>
                <w:sz w:val="18"/>
                <w:szCs w:val="18"/>
                <w:lang w:eastAsia="en-GB"/>
              </w:rPr>
              <w:t>Wellcome</w:t>
            </w:r>
            <w:proofErr w:type="spellEnd"/>
            <w:r>
              <w:rPr>
                <w:rFonts w:ascii="Calibri" w:eastAsia="Times New Roman" w:hAnsi="Calibri" w:cs="Calibri"/>
                <w:color w:val="000000"/>
                <w:sz w:val="18"/>
                <w:szCs w:val="18"/>
                <w:lang w:eastAsia="en-GB"/>
              </w:rPr>
              <w:t>, UKRI, PHE</w:t>
            </w:r>
          </w:p>
        </w:tc>
      </w:tr>
      <w:tr w:rsidR="00DC2C43" w:rsidRPr="00AB0B09" w14:paraId="6D945CCE" w14:textId="77777777" w:rsidTr="00E87DE2">
        <w:trPr>
          <w:trHeight w:val="547"/>
        </w:trPr>
        <w:tc>
          <w:tcPr>
            <w:tcW w:w="760" w:type="dxa"/>
            <w:tcBorders>
              <w:top w:val="nil"/>
              <w:left w:val="single" w:sz="4" w:space="0" w:color="auto"/>
              <w:bottom w:val="single" w:sz="4" w:space="0" w:color="auto"/>
              <w:right w:val="single" w:sz="4" w:space="0" w:color="auto"/>
            </w:tcBorders>
            <w:shd w:val="clear" w:color="auto" w:fill="auto"/>
            <w:noWrap/>
            <w:hideMark/>
          </w:tcPr>
          <w:p w14:paraId="01746280"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68F377B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5F441ED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000000" w:fill="FFFFFF"/>
            <w:hideMark/>
          </w:tcPr>
          <w:p w14:paraId="5360EDDC" w14:textId="77777777" w:rsidR="00DC2C43" w:rsidRPr="00AB0B09" w:rsidRDefault="00DC2C43" w:rsidP="00E87DE2">
            <w:pPr>
              <w:rPr>
                <w:rFonts w:ascii="Calibri" w:eastAsia="Times New Roman" w:hAnsi="Calibri" w:cs="Calibri"/>
                <w:sz w:val="18"/>
                <w:szCs w:val="18"/>
                <w:lang w:eastAsia="en-GB"/>
              </w:rPr>
            </w:pPr>
            <w:r w:rsidRPr="00AB0B09">
              <w:rPr>
                <w:rFonts w:ascii="Calibri" w:eastAsia="Times New Roman" w:hAnsi="Calibri" w:cs="Calibri"/>
                <w:sz w:val="18"/>
                <w:szCs w:val="18"/>
                <w:lang w:eastAsia="en-GB"/>
              </w:rPr>
              <w:t>Controlling COVID-19 through enhanced population surveillance and intervention (Con-COV): a platform approach</w:t>
            </w:r>
          </w:p>
        </w:tc>
        <w:tc>
          <w:tcPr>
            <w:tcW w:w="1417" w:type="dxa"/>
            <w:tcBorders>
              <w:top w:val="nil"/>
              <w:left w:val="nil"/>
              <w:bottom w:val="single" w:sz="4" w:space="0" w:color="auto"/>
              <w:right w:val="single" w:sz="4" w:space="0" w:color="auto"/>
            </w:tcBorders>
            <w:shd w:val="clear" w:color="auto" w:fill="auto"/>
            <w:hideMark/>
          </w:tcPr>
          <w:p w14:paraId="4891E823"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2083710A"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MRC, UKRI</w:t>
            </w:r>
          </w:p>
        </w:tc>
      </w:tr>
      <w:tr w:rsidR="00DC2C43" w:rsidRPr="00AB0B09" w14:paraId="3C5CE387" w14:textId="77777777" w:rsidTr="00E87DE2">
        <w:trPr>
          <w:trHeight w:val="271"/>
        </w:trPr>
        <w:tc>
          <w:tcPr>
            <w:tcW w:w="760" w:type="dxa"/>
            <w:tcBorders>
              <w:top w:val="nil"/>
              <w:left w:val="single" w:sz="4" w:space="0" w:color="auto"/>
              <w:bottom w:val="single" w:sz="4" w:space="0" w:color="auto"/>
              <w:right w:val="single" w:sz="4" w:space="0" w:color="auto"/>
            </w:tcBorders>
            <w:shd w:val="clear" w:color="auto" w:fill="auto"/>
            <w:noWrap/>
            <w:hideMark/>
          </w:tcPr>
          <w:p w14:paraId="6FB9324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2ECBFB0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626B39C0"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000000" w:fill="FFFFFF"/>
            <w:hideMark/>
          </w:tcPr>
          <w:p w14:paraId="469369A5" w14:textId="77777777" w:rsidR="00DC2C43" w:rsidRPr="00AB0B09" w:rsidRDefault="00DC2C43" w:rsidP="00E87DE2">
            <w:pPr>
              <w:rPr>
                <w:rFonts w:ascii="Calibri" w:eastAsia="Times New Roman" w:hAnsi="Calibri" w:cs="Calibri"/>
                <w:sz w:val="18"/>
                <w:szCs w:val="18"/>
                <w:lang w:eastAsia="en-GB"/>
              </w:rPr>
            </w:pPr>
            <w:r w:rsidRPr="00AB0B09">
              <w:rPr>
                <w:rFonts w:ascii="Calibri" w:eastAsia="Times New Roman" w:hAnsi="Calibri" w:cs="Calibri"/>
                <w:sz w:val="18"/>
                <w:szCs w:val="18"/>
                <w:lang w:eastAsia="en-GB"/>
              </w:rPr>
              <w:t xml:space="preserve">Towards community testing: evaluating the performance of a rapid covid-19 test suitable for POC </w:t>
            </w:r>
          </w:p>
        </w:tc>
        <w:tc>
          <w:tcPr>
            <w:tcW w:w="1417" w:type="dxa"/>
            <w:tcBorders>
              <w:top w:val="nil"/>
              <w:left w:val="nil"/>
              <w:bottom w:val="single" w:sz="4" w:space="0" w:color="auto"/>
              <w:right w:val="single" w:sz="4" w:space="0" w:color="auto"/>
            </w:tcBorders>
            <w:shd w:val="clear" w:color="auto" w:fill="auto"/>
            <w:hideMark/>
          </w:tcPr>
          <w:p w14:paraId="2048B230"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hideMark/>
          </w:tcPr>
          <w:p w14:paraId="1FE8ADB6"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WG Innovation grant</w:t>
            </w:r>
          </w:p>
        </w:tc>
      </w:tr>
      <w:tr w:rsidR="00DC2C43" w:rsidRPr="00AB0B09" w14:paraId="5A61047F" w14:textId="77777777" w:rsidTr="00E87DE2">
        <w:trPr>
          <w:trHeight w:val="275"/>
        </w:trPr>
        <w:tc>
          <w:tcPr>
            <w:tcW w:w="760" w:type="dxa"/>
            <w:tcBorders>
              <w:top w:val="nil"/>
              <w:left w:val="single" w:sz="4" w:space="0" w:color="auto"/>
              <w:bottom w:val="single" w:sz="4" w:space="0" w:color="auto"/>
              <w:right w:val="single" w:sz="4" w:space="0" w:color="auto"/>
            </w:tcBorders>
            <w:shd w:val="clear" w:color="auto" w:fill="auto"/>
            <w:noWrap/>
            <w:hideMark/>
          </w:tcPr>
          <w:p w14:paraId="529185A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33C1998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252AE66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79D5862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 xml:space="preserve">SIREN </w:t>
            </w:r>
            <w:r>
              <w:rPr>
                <w:rFonts w:ascii="Calibri" w:eastAsia="Times New Roman" w:hAnsi="Calibri" w:cs="Calibri"/>
                <w:color w:val="000000"/>
                <w:sz w:val="18"/>
                <w:szCs w:val="18"/>
                <w:lang w:eastAsia="en-GB"/>
              </w:rPr>
              <w:t>(SARS-CoV</w:t>
            </w:r>
            <w:r w:rsidRPr="002C0045">
              <w:rPr>
                <w:rFonts w:ascii="Calibri" w:eastAsia="Times New Roman" w:hAnsi="Calibri" w:cs="Calibri"/>
                <w:color w:val="000000"/>
                <w:sz w:val="18"/>
                <w:szCs w:val="18"/>
                <w:lang w:eastAsia="en-GB"/>
              </w:rPr>
              <w:t xml:space="preserve">2 Immunity &amp; </w:t>
            </w:r>
            <w:proofErr w:type="spellStart"/>
            <w:r w:rsidRPr="002C0045">
              <w:rPr>
                <w:rFonts w:ascii="Calibri" w:eastAsia="Times New Roman" w:hAnsi="Calibri" w:cs="Calibri"/>
                <w:color w:val="000000"/>
                <w:sz w:val="18"/>
                <w:szCs w:val="18"/>
                <w:lang w:eastAsia="en-GB"/>
              </w:rPr>
              <w:t>REinfection</w:t>
            </w:r>
            <w:proofErr w:type="spellEnd"/>
            <w:r w:rsidRPr="002C0045">
              <w:rPr>
                <w:rFonts w:ascii="Calibri" w:eastAsia="Times New Roman" w:hAnsi="Calibri" w:cs="Calibri"/>
                <w:color w:val="000000"/>
                <w:sz w:val="18"/>
                <w:szCs w:val="18"/>
                <w:lang w:eastAsia="en-GB"/>
              </w:rPr>
              <w:t xml:space="preserve"> </w:t>
            </w:r>
            <w:proofErr w:type="spellStart"/>
            <w:r w:rsidRPr="002C0045">
              <w:rPr>
                <w:rFonts w:ascii="Calibri" w:eastAsia="Times New Roman" w:hAnsi="Calibri" w:cs="Calibri"/>
                <w:color w:val="000000"/>
                <w:sz w:val="18"/>
                <w:szCs w:val="18"/>
                <w:lang w:eastAsia="en-GB"/>
              </w:rPr>
              <w:t>EvaluatioN</w:t>
            </w:r>
            <w:proofErr w:type="spellEnd"/>
            <w:r w:rsidRPr="002C0045">
              <w:rPr>
                <w:rFonts w:ascii="Calibri" w:eastAsia="Times New Roman" w:hAnsi="Calibri" w:cs="Calibri"/>
                <w:color w:val="000000"/>
                <w:sz w:val="18"/>
                <w:szCs w:val="18"/>
                <w:lang w:eastAsia="en-GB"/>
              </w:rPr>
              <w:t>)</w:t>
            </w:r>
          </w:p>
        </w:tc>
        <w:tc>
          <w:tcPr>
            <w:tcW w:w="1417" w:type="dxa"/>
            <w:tcBorders>
              <w:top w:val="nil"/>
              <w:left w:val="nil"/>
              <w:bottom w:val="single" w:sz="4" w:space="0" w:color="auto"/>
              <w:right w:val="single" w:sz="4" w:space="0" w:color="auto"/>
            </w:tcBorders>
            <w:shd w:val="clear" w:color="auto" w:fill="auto"/>
            <w:hideMark/>
          </w:tcPr>
          <w:p w14:paraId="0F899C9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2D48BC00"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UKRI</w:t>
            </w:r>
          </w:p>
        </w:tc>
      </w:tr>
      <w:tr w:rsidR="00DC2C43" w:rsidRPr="00AB0B09" w14:paraId="1ED60A44" w14:textId="77777777" w:rsidTr="00E87DE2">
        <w:trPr>
          <w:trHeight w:val="421"/>
        </w:trPr>
        <w:tc>
          <w:tcPr>
            <w:tcW w:w="760" w:type="dxa"/>
            <w:tcBorders>
              <w:top w:val="nil"/>
              <w:left w:val="single" w:sz="4" w:space="0" w:color="auto"/>
              <w:bottom w:val="single" w:sz="4" w:space="0" w:color="auto"/>
              <w:right w:val="single" w:sz="4" w:space="0" w:color="auto"/>
            </w:tcBorders>
            <w:shd w:val="clear" w:color="auto" w:fill="auto"/>
            <w:noWrap/>
            <w:hideMark/>
          </w:tcPr>
          <w:p w14:paraId="56F6545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430DEC56"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0830869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000000" w:fill="FFFFFF"/>
            <w:hideMark/>
          </w:tcPr>
          <w:p w14:paraId="48A75506" w14:textId="77777777" w:rsidR="00DC2C43" w:rsidRPr="00AB0B09" w:rsidRDefault="00DC2C43" w:rsidP="00E87DE2">
            <w:pPr>
              <w:rPr>
                <w:rFonts w:ascii="Calibri" w:eastAsia="Times New Roman" w:hAnsi="Calibri" w:cs="Calibri"/>
                <w:sz w:val="18"/>
                <w:szCs w:val="18"/>
                <w:lang w:eastAsia="en-GB"/>
              </w:rPr>
            </w:pPr>
            <w:r w:rsidRPr="00AB0B09">
              <w:rPr>
                <w:rFonts w:ascii="Calibri" w:eastAsia="Times New Roman" w:hAnsi="Calibri" w:cs="Calibri"/>
                <w:sz w:val="18"/>
                <w:szCs w:val="18"/>
                <w:lang w:eastAsia="en-GB"/>
              </w:rPr>
              <w:t>Establishing the impact of COVID-19 on the health of domiciliary care workers in Wales:</w:t>
            </w:r>
            <w:r w:rsidRPr="00AB0B09">
              <w:rPr>
                <w:rFonts w:ascii="Calibri" w:eastAsia="Times New Roman" w:hAnsi="Calibri" w:cs="Calibri"/>
                <w:sz w:val="18"/>
                <w:szCs w:val="18"/>
                <w:lang w:eastAsia="en-GB"/>
              </w:rPr>
              <w:br/>
              <w:t>developing a model for UK service planning and carer support</w:t>
            </w:r>
          </w:p>
        </w:tc>
        <w:tc>
          <w:tcPr>
            <w:tcW w:w="1417" w:type="dxa"/>
            <w:tcBorders>
              <w:top w:val="nil"/>
              <w:left w:val="nil"/>
              <w:bottom w:val="single" w:sz="4" w:space="0" w:color="auto"/>
              <w:right w:val="single" w:sz="4" w:space="0" w:color="auto"/>
            </w:tcBorders>
            <w:shd w:val="clear" w:color="auto" w:fill="auto"/>
            <w:hideMark/>
          </w:tcPr>
          <w:p w14:paraId="567593A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77AF6581"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ESRC, UKRI</w:t>
            </w:r>
          </w:p>
        </w:tc>
      </w:tr>
      <w:tr w:rsidR="00DC2C43" w:rsidRPr="00AB0B09" w14:paraId="15607FA7" w14:textId="77777777" w:rsidTr="00E87DE2">
        <w:trPr>
          <w:trHeight w:val="720"/>
        </w:trPr>
        <w:tc>
          <w:tcPr>
            <w:tcW w:w="760" w:type="dxa"/>
            <w:tcBorders>
              <w:top w:val="nil"/>
              <w:left w:val="single" w:sz="4" w:space="0" w:color="auto"/>
              <w:bottom w:val="single" w:sz="4" w:space="0" w:color="auto"/>
              <w:right w:val="single" w:sz="4" w:space="0" w:color="auto"/>
            </w:tcBorders>
            <w:shd w:val="clear" w:color="auto" w:fill="auto"/>
            <w:noWrap/>
            <w:hideMark/>
          </w:tcPr>
          <w:p w14:paraId="145484A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0972E6F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1813972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429B867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Asylum seekers and Refugees: effects of COVID-19 on health and access to primary, emergency and secondary care (ARC)</w:t>
            </w:r>
          </w:p>
        </w:tc>
        <w:tc>
          <w:tcPr>
            <w:tcW w:w="1417" w:type="dxa"/>
            <w:tcBorders>
              <w:top w:val="nil"/>
              <w:left w:val="nil"/>
              <w:bottom w:val="single" w:sz="4" w:space="0" w:color="auto"/>
              <w:right w:val="single" w:sz="4" w:space="0" w:color="auto"/>
            </w:tcBorders>
            <w:shd w:val="clear" w:color="auto" w:fill="auto"/>
            <w:hideMark/>
          </w:tcPr>
          <w:p w14:paraId="638188D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7B6CBB75"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ESRC, UKRI</w:t>
            </w:r>
          </w:p>
        </w:tc>
      </w:tr>
    </w:tbl>
    <w:p w14:paraId="123D3FAC" w14:textId="66C01509" w:rsidR="008129D0" w:rsidRDefault="008129D0" w:rsidP="008129D0">
      <w:pPr>
        <w:rPr>
          <w:color w:val="000000" w:themeColor="text1"/>
        </w:rPr>
      </w:pPr>
    </w:p>
    <w:p w14:paraId="71F3DC7F" w14:textId="0802C3B1" w:rsidR="00DC2C43" w:rsidRDefault="00DC2C43" w:rsidP="008129D0">
      <w:pPr>
        <w:rPr>
          <w:color w:val="000000" w:themeColor="text1"/>
        </w:rPr>
      </w:pPr>
    </w:p>
    <w:p w14:paraId="6D1A1E90" w14:textId="30022DAA" w:rsidR="00DC2C43" w:rsidRDefault="00DC2C43" w:rsidP="008129D0">
      <w:pPr>
        <w:rPr>
          <w:color w:val="000000" w:themeColor="text1"/>
        </w:rPr>
      </w:pPr>
    </w:p>
    <w:p w14:paraId="5E9E8DE0" w14:textId="77777777" w:rsidR="00DC2C43" w:rsidRDefault="00DC2C43" w:rsidP="008129D0">
      <w:pPr>
        <w:rPr>
          <w:color w:val="000000" w:themeColor="text1"/>
        </w:rPr>
      </w:pPr>
    </w:p>
    <w:p w14:paraId="52C070F7" w14:textId="77777777" w:rsidR="008129D0" w:rsidRDefault="008129D0" w:rsidP="008129D0">
      <w:pPr>
        <w:rPr>
          <w:color w:val="000000" w:themeColor="text1"/>
        </w:rPr>
      </w:pPr>
    </w:p>
    <w:tbl>
      <w:tblPr>
        <w:tblW w:w="14127" w:type="dxa"/>
        <w:tblLook w:val="04A0" w:firstRow="1" w:lastRow="0" w:firstColumn="1" w:lastColumn="0" w:noHBand="0" w:noVBand="1"/>
      </w:tblPr>
      <w:tblGrid>
        <w:gridCol w:w="760"/>
        <w:gridCol w:w="1231"/>
        <w:gridCol w:w="981"/>
        <w:gridCol w:w="7513"/>
        <w:gridCol w:w="1417"/>
        <w:gridCol w:w="2225"/>
      </w:tblGrid>
      <w:tr w:rsidR="00DC2C43" w:rsidRPr="00AB0B09" w14:paraId="417696B8" w14:textId="77777777" w:rsidTr="00E87DE2">
        <w:trPr>
          <w:trHeight w:val="893"/>
        </w:trPr>
        <w:tc>
          <w:tcPr>
            <w:tcW w:w="760" w:type="dxa"/>
            <w:tcBorders>
              <w:top w:val="single" w:sz="4" w:space="0" w:color="auto"/>
              <w:left w:val="single" w:sz="4" w:space="0" w:color="auto"/>
              <w:bottom w:val="single" w:sz="4" w:space="0" w:color="auto"/>
              <w:right w:val="single" w:sz="4" w:space="0" w:color="auto"/>
            </w:tcBorders>
            <w:shd w:val="clear" w:color="000000" w:fill="DDEBF7"/>
            <w:vAlign w:val="bottom"/>
            <w:hideMark/>
          </w:tcPr>
          <w:p w14:paraId="165B76BD"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Status</w:t>
            </w:r>
          </w:p>
        </w:tc>
        <w:tc>
          <w:tcPr>
            <w:tcW w:w="1231" w:type="dxa"/>
            <w:tcBorders>
              <w:top w:val="single" w:sz="4" w:space="0" w:color="auto"/>
              <w:left w:val="nil"/>
              <w:bottom w:val="single" w:sz="4" w:space="0" w:color="auto"/>
              <w:right w:val="single" w:sz="4" w:space="0" w:color="auto"/>
            </w:tcBorders>
            <w:shd w:val="clear" w:color="000000" w:fill="DDEBF7"/>
            <w:vAlign w:val="bottom"/>
            <w:hideMark/>
          </w:tcPr>
          <w:p w14:paraId="4DE6FCB6"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 </w:t>
            </w:r>
          </w:p>
        </w:tc>
        <w:tc>
          <w:tcPr>
            <w:tcW w:w="981" w:type="dxa"/>
            <w:tcBorders>
              <w:top w:val="single" w:sz="4" w:space="0" w:color="auto"/>
              <w:left w:val="nil"/>
              <w:bottom w:val="single" w:sz="4" w:space="0" w:color="auto"/>
              <w:right w:val="single" w:sz="4" w:space="0" w:color="auto"/>
            </w:tcBorders>
            <w:shd w:val="clear" w:color="000000" w:fill="DDEBF7"/>
            <w:vAlign w:val="bottom"/>
            <w:hideMark/>
          </w:tcPr>
          <w:p w14:paraId="3179B9F8"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IRAS</w:t>
            </w:r>
          </w:p>
        </w:tc>
        <w:tc>
          <w:tcPr>
            <w:tcW w:w="7513" w:type="dxa"/>
            <w:tcBorders>
              <w:top w:val="single" w:sz="4" w:space="0" w:color="auto"/>
              <w:left w:val="nil"/>
              <w:bottom w:val="single" w:sz="4" w:space="0" w:color="auto"/>
              <w:right w:val="single" w:sz="4" w:space="0" w:color="auto"/>
            </w:tcBorders>
            <w:shd w:val="clear" w:color="000000" w:fill="DDEBF7"/>
            <w:vAlign w:val="bottom"/>
            <w:hideMark/>
          </w:tcPr>
          <w:p w14:paraId="25E02F7E"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Study Title</w:t>
            </w:r>
          </w:p>
        </w:tc>
        <w:tc>
          <w:tcPr>
            <w:tcW w:w="1417" w:type="dxa"/>
            <w:tcBorders>
              <w:top w:val="single" w:sz="4" w:space="0" w:color="auto"/>
              <w:left w:val="nil"/>
              <w:bottom w:val="single" w:sz="4" w:space="0" w:color="auto"/>
              <w:right w:val="single" w:sz="4" w:space="0" w:color="auto"/>
            </w:tcBorders>
            <w:shd w:val="clear" w:color="000000" w:fill="DDEBF7"/>
            <w:vAlign w:val="bottom"/>
            <w:hideMark/>
          </w:tcPr>
          <w:p w14:paraId="248ACACB"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Status</w:t>
            </w:r>
          </w:p>
        </w:tc>
        <w:tc>
          <w:tcPr>
            <w:tcW w:w="2225" w:type="dxa"/>
            <w:tcBorders>
              <w:top w:val="single" w:sz="4" w:space="0" w:color="auto"/>
              <w:left w:val="nil"/>
              <w:bottom w:val="single" w:sz="4" w:space="0" w:color="auto"/>
              <w:right w:val="single" w:sz="4" w:space="0" w:color="auto"/>
            </w:tcBorders>
            <w:shd w:val="clear" w:color="000000" w:fill="DDEBF7"/>
            <w:vAlign w:val="bottom"/>
            <w:hideMark/>
          </w:tcPr>
          <w:p w14:paraId="7B92954D" w14:textId="77777777" w:rsidR="00DC2C43" w:rsidRPr="00AB0B09" w:rsidRDefault="00DC2C43" w:rsidP="00E87DE2">
            <w:pPr>
              <w:rPr>
                <w:rFonts w:ascii="Calibri" w:eastAsia="Times New Roman" w:hAnsi="Calibri" w:cs="Calibri"/>
                <w:b/>
                <w:bCs/>
                <w:color w:val="000000"/>
                <w:sz w:val="18"/>
                <w:szCs w:val="18"/>
                <w:lang w:eastAsia="en-GB"/>
              </w:rPr>
            </w:pPr>
            <w:r w:rsidRPr="00AB0B09">
              <w:rPr>
                <w:rFonts w:ascii="Calibri" w:eastAsia="Times New Roman" w:hAnsi="Calibri" w:cs="Calibri"/>
                <w:b/>
                <w:bCs/>
                <w:color w:val="000000"/>
                <w:sz w:val="18"/>
                <w:szCs w:val="18"/>
                <w:lang w:eastAsia="en-GB"/>
              </w:rPr>
              <w:t>Funder</w:t>
            </w:r>
          </w:p>
        </w:tc>
      </w:tr>
      <w:tr w:rsidR="00DC2C43" w:rsidRPr="00AB0B09" w14:paraId="1AB5C203" w14:textId="77777777" w:rsidTr="00E87DE2">
        <w:trPr>
          <w:trHeight w:val="274"/>
        </w:trPr>
        <w:tc>
          <w:tcPr>
            <w:tcW w:w="760" w:type="dxa"/>
            <w:tcBorders>
              <w:top w:val="nil"/>
              <w:left w:val="single" w:sz="4" w:space="0" w:color="auto"/>
              <w:bottom w:val="single" w:sz="4" w:space="0" w:color="auto"/>
              <w:right w:val="single" w:sz="4" w:space="0" w:color="auto"/>
            </w:tcBorders>
            <w:shd w:val="clear" w:color="auto" w:fill="auto"/>
            <w:noWrap/>
          </w:tcPr>
          <w:p w14:paraId="7D80F27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tcPr>
          <w:p w14:paraId="56E2FFCC"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tcPr>
          <w:p w14:paraId="5D7C080E"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tcPr>
          <w:p w14:paraId="7A4DDDD8" w14:textId="77777777" w:rsidR="00DC2C43" w:rsidRPr="00D2017C" w:rsidRDefault="00DC2C43" w:rsidP="00E87DE2">
            <w:pPr>
              <w:rPr>
                <w:rFonts w:ascii="Calibri" w:eastAsia="Times New Roman" w:hAnsi="Calibri" w:cs="Calibri"/>
                <w:color w:val="000000"/>
                <w:sz w:val="18"/>
                <w:szCs w:val="18"/>
                <w:lang w:eastAsia="en-GB"/>
              </w:rPr>
            </w:pPr>
            <w:r w:rsidRPr="00D2017C">
              <w:rPr>
                <w:rFonts w:ascii="Calibri" w:eastAsia="Times New Roman" w:hAnsi="Calibri" w:cs="Calibri"/>
                <w:bCs/>
                <w:color w:val="000000"/>
                <w:sz w:val="18"/>
                <w:szCs w:val="18"/>
                <w:lang w:val="en-US" w:eastAsia="en-GB"/>
              </w:rPr>
              <w:t xml:space="preserve">COVID-19 Cancer Attitudes and </w:t>
            </w:r>
            <w:proofErr w:type="spellStart"/>
            <w:r w:rsidRPr="00D2017C">
              <w:rPr>
                <w:rFonts w:ascii="Calibri" w:eastAsia="Times New Roman" w:hAnsi="Calibri" w:cs="Calibri"/>
                <w:bCs/>
                <w:color w:val="000000"/>
                <w:sz w:val="18"/>
                <w:szCs w:val="18"/>
                <w:lang w:val="en-US" w:eastAsia="en-GB"/>
              </w:rPr>
              <w:t>Behaviours</w:t>
            </w:r>
            <w:proofErr w:type="spellEnd"/>
            <w:r w:rsidRPr="00D2017C">
              <w:rPr>
                <w:rFonts w:ascii="Calibri" w:eastAsia="Times New Roman" w:hAnsi="Calibri" w:cs="Calibri"/>
                <w:bCs/>
                <w:color w:val="000000"/>
                <w:sz w:val="18"/>
                <w:szCs w:val="18"/>
                <w:lang w:val="en-US" w:eastAsia="en-GB"/>
              </w:rPr>
              <w:t xml:space="preserve"> Study</w:t>
            </w:r>
          </w:p>
        </w:tc>
        <w:tc>
          <w:tcPr>
            <w:tcW w:w="1417" w:type="dxa"/>
            <w:tcBorders>
              <w:top w:val="nil"/>
              <w:left w:val="nil"/>
              <w:bottom w:val="single" w:sz="4" w:space="0" w:color="auto"/>
              <w:right w:val="single" w:sz="4" w:space="0" w:color="auto"/>
            </w:tcBorders>
            <w:shd w:val="clear" w:color="auto" w:fill="auto"/>
          </w:tcPr>
          <w:p w14:paraId="1844A2BB"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tcPr>
          <w:p w14:paraId="1C238BC5"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 xml:space="preserve">ESRC, UKRI </w:t>
            </w:r>
          </w:p>
        </w:tc>
      </w:tr>
      <w:tr w:rsidR="00DC2C43" w:rsidRPr="00AB0B09" w14:paraId="66488214" w14:textId="77777777" w:rsidTr="00E87DE2">
        <w:trPr>
          <w:trHeight w:val="274"/>
        </w:trPr>
        <w:tc>
          <w:tcPr>
            <w:tcW w:w="760" w:type="dxa"/>
            <w:tcBorders>
              <w:top w:val="nil"/>
              <w:left w:val="single" w:sz="4" w:space="0" w:color="auto"/>
              <w:bottom w:val="single" w:sz="4" w:space="0" w:color="auto"/>
              <w:right w:val="single" w:sz="4" w:space="0" w:color="auto"/>
            </w:tcBorders>
            <w:shd w:val="clear" w:color="auto" w:fill="auto"/>
            <w:noWrap/>
            <w:hideMark/>
          </w:tcPr>
          <w:p w14:paraId="49E09E7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492C2FF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3F3916C9"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0C2BE0C2"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Coronavirus Discourses: linguistic evidence for effective public health messaging</w:t>
            </w:r>
          </w:p>
        </w:tc>
        <w:tc>
          <w:tcPr>
            <w:tcW w:w="1417" w:type="dxa"/>
            <w:tcBorders>
              <w:top w:val="nil"/>
              <w:left w:val="nil"/>
              <w:bottom w:val="single" w:sz="4" w:space="0" w:color="auto"/>
              <w:right w:val="single" w:sz="4" w:space="0" w:color="auto"/>
            </w:tcBorders>
            <w:shd w:val="clear" w:color="auto" w:fill="auto"/>
            <w:hideMark/>
          </w:tcPr>
          <w:p w14:paraId="0A5A2DC0"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Data Collection</w:t>
            </w:r>
          </w:p>
        </w:tc>
        <w:tc>
          <w:tcPr>
            <w:tcW w:w="2225" w:type="dxa"/>
            <w:tcBorders>
              <w:top w:val="nil"/>
              <w:left w:val="nil"/>
              <w:bottom w:val="single" w:sz="4" w:space="0" w:color="auto"/>
              <w:right w:val="single" w:sz="4" w:space="0" w:color="auto"/>
            </w:tcBorders>
            <w:shd w:val="clear" w:color="auto" w:fill="auto"/>
            <w:noWrap/>
            <w:hideMark/>
          </w:tcPr>
          <w:p w14:paraId="4099C5DD" w14:textId="77777777" w:rsidR="00DC2C43" w:rsidRPr="00AB0B09" w:rsidRDefault="00DC2C43" w:rsidP="00E87DE2">
            <w:pPr>
              <w:rPr>
                <w:rFonts w:ascii="Calibri" w:eastAsia="Times New Roman" w:hAnsi="Calibri" w:cs="Calibri"/>
                <w:color w:val="000000"/>
                <w:sz w:val="18"/>
                <w:szCs w:val="18"/>
                <w:lang w:eastAsia="en-GB"/>
              </w:rPr>
            </w:pPr>
            <w:r>
              <w:rPr>
                <w:rFonts w:ascii="Calibri" w:eastAsia="Times New Roman" w:hAnsi="Calibri" w:cs="Calibri"/>
                <w:color w:val="000000"/>
                <w:sz w:val="18"/>
                <w:szCs w:val="18"/>
                <w:lang w:eastAsia="en-GB"/>
              </w:rPr>
              <w:t>ESRC, UKRI</w:t>
            </w:r>
          </w:p>
        </w:tc>
      </w:tr>
      <w:tr w:rsidR="00DC2C43" w:rsidRPr="00AB0B09" w14:paraId="4072CE42" w14:textId="77777777" w:rsidTr="00E87DE2">
        <w:trPr>
          <w:trHeight w:val="561"/>
        </w:trPr>
        <w:tc>
          <w:tcPr>
            <w:tcW w:w="760" w:type="dxa"/>
            <w:tcBorders>
              <w:top w:val="nil"/>
              <w:left w:val="single" w:sz="4" w:space="0" w:color="auto"/>
              <w:bottom w:val="single" w:sz="4" w:space="0" w:color="auto"/>
              <w:right w:val="single" w:sz="4" w:space="0" w:color="auto"/>
            </w:tcBorders>
            <w:shd w:val="clear" w:color="auto" w:fill="auto"/>
            <w:noWrap/>
            <w:hideMark/>
          </w:tcPr>
          <w:p w14:paraId="06B32E75"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2309F547"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5013762A"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15A90D24"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Tackling social inequalities in face covering adoption during COVID-19 in Wales: a connected multidisciplinary approach</w:t>
            </w:r>
          </w:p>
        </w:tc>
        <w:tc>
          <w:tcPr>
            <w:tcW w:w="1417" w:type="dxa"/>
            <w:tcBorders>
              <w:top w:val="nil"/>
              <w:left w:val="nil"/>
              <w:bottom w:val="single" w:sz="4" w:space="0" w:color="auto"/>
              <w:right w:val="single" w:sz="4" w:space="0" w:color="auto"/>
            </w:tcBorders>
            <w:shd w:val="clear" w:color="auto" w:fill="auto"/>
            <w:hideMark/>
          </w:tcPr>
          <w:p w14:paraId="1169D66D"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Study Setup</w:t>
            </w:r>
          </w:p>
        </w:tc>
        <w:tc>
          <w:tcPr>
            <w:tcW w:w="2225" w:type="dxa"/>
            <w:tcBorders>
              <w:top w:val="nil"/>
              <w:left w:val="nil"/>
              <w:bottom w:val="single" w:sz="4" w:space="0" w:color="auto"/>
              <w:right w:val="single" w:sz="4" w:space="0" w:color="auto"/>
            </w:tcBorders>
            <w:shd w:val="clear" w:color="auto" w:fill="auto"/>
            <w:hideMark/>
          </w:tcPr>
          <w:p w14:paraId="2453DDDB" w14:textId="77777777" w:rsidR="00DC2C43" w:rsidRPr="00AB0B09" w:rsidRDefault="00DC2C43" w:rsidP="00E87DE2">
            <w:pPr>
              <w:rPr>
                <w:rFonts w:ascii="Calibri" w:eastAsia="Times New Roman" w:hAnsi="Calibri" w:cs="Calibri"/>
                <w:color w:val="000000"/>
                <w:sz w:val="18"/>
                <w:szCs w:val="18"/>
                <w:lang w:eastAsia="en-GB"/>
              </w:rPr>
            </w:pPr>
            <w:proofErr w:type="spellStart"/>
            <w:r w:rsidRPr="00AB0B09">
              <w:rPr>
                <w:rFonts w:ascii="Calibri" w:eastAsia="Times New Roman" w:hAnsi="Calibri" w:cs="Calibri"/>
                <w:color w:val="000000"/>
                <w:sz w:val="18"/>
                <w:szCs w:val="18"/>
                <w:lang w:eastAsia="en-GB"/>
              </w:rPr>
              <w:t>Ser</w:t>
            </w:r>
            <w:proofErr w:type="spellEnd"/>
            <w:r w:rsidRPr="00AB0B09">
              <w:rPr>
                <w:rFonts w:ascii="Calibri" w:eastAsia="Times New Roman" w:hAnsi="Calibri" w:cs="Calibri"/>
                <w:color w:val="000000"/>
                <w:sz w:val="18"/>
                <w:szCs w:val="18"/>
                <w:lang w:eastAsia="en-GB"/>
              </w:rPr>
              <w:t xml:space="preserve"> III </w:t>
            </w:r>
            <w:proofErr w:type="spellStart"/>
            <w:r w:rsidRPr="00AB0B09">
              <w:rPr>
                <w:rFonts w:ascii="Calibri" w:eastAsia="Times New Roman" w:hAnsi="Calibri" w:cs="Calibri"/>
                <w:color w:val="000000"/>
                <w:sz w:val="18"/>
                <w:szCs w:val="18"/>
                <w:lang w:eastAsia="en-GB"/>
              </w:rPr>
              <w:t>Cymru</w:t>
            </w:r>
            <w:proofErr w:type="spellEnd"/>
            <w:r w:rsidRPr="00AB0B09">
              <w:rPr>
                <w:rFonts w:ascii="Calibri" w:eastAsia="Times New Roman" w:hAnsi="Calibri" w:cs="Calibri"/>
                <w:color w:val="000000"/>
                <w:sz w:val="18"/>
                <w:szCs w:val="18"/>
                <w:lang w:eastAsia="en-GB"/>
              </w:rPr>
              <w:t xml:space="preserve"> (WG)</w:t>
            </w:r>
          </w:p>
        </w:tc>
      </w:tr>
      <w:tr w:rsidR="00DC2C43" w:rsidRPr="00AB0B09" w14:paraId="679EE1EA" w14:textId="77777777" w:rsidTr="00E87DE2">
        <w:trPr>
          <w:trHeight w:val="480"/>
        </w:trPr>
        <w:tc>
          <w:tcPr>
            <w:tcW w:w="760" w:type="dxa"/>
            <w:tcBorders>
              <w:top w:val="nil"/>
              <w:left w:val="single" w:sz="4" w:space="0" w:color="auto"/>
              <w:bottom w:val="single" w:sz="4" w:space="0" w:color="auto"/>
              <w:right w:val="single" w:sz="4" w:space="0" w:color="auto"/>
            </w:tcBorders>
            <w:shd w:val="clear" w:color="auto" w:fill="auto"/>
            <w:noWrap/>
            <w:hideMark/>
          </w:tcPr>
          <w:p w14:paraId="0F5FA08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Open</w:t>
            </w:r>
          </w:p>
        </w:tc>
        <w:tc>
          <w:tcPr>
            <w:tcW w:w="1231" w:type="dxa"/>
            <w:tcBorders>
              <w:top w:val="nil"/>
              <w:left w:val="nil"/>
              <w:bottom w:val="single" w:sz="4" w:space="0" w:color="auto"/>
              <w:right w:val="single" w:sz="4" w:space="0" w:color="auto"/>
            </w:tcBorders>
            <w:shd w:val="clear" w:color="auto" w:fill="auto"/>
            <w:hideMark/>
          </w:tcPr>
          <w:p w14:paraId="629F349C"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Collaborator</w:t>
            </w:r>
          </w:p>
        </w:tc>
        <w:tc>
          <w:tcPr>
            <w:tcW w:w="981" w:type="dxa"/>
            <w:tcBorders>
              <w:top w:val="nil"/>
              <w:left w:val="nil"/>
              <w:bottom w:val="single" w:sz="4" w:space="0" w:color="auto"/>
              <w:right w:val="single" w:sz="4" w:space="0" w:color="auto"/>
            </w:tcBorders>
            <w:shd w:val="clear" w:color="000000" w:fill="FFFFFF"/>
            <w:noWrap/>
            <w:hideMark/>
          </w:tcPr>
          <w:p w14:paraId="10B23A63"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N/A</w:t>
            </w:r>
          </w:p>
        </w:tc>
        <w:tc>
          <w:tcPr>
            <w:tcW w:w="7513" w:type="dxa"/>
            <w:tcBorders>
              <w:top w:val="nil"/>
              <w:left w:val="nil"/>
              <w:bottom w:val="single" w:sz="4" w:space="0" w:color="auto"/>
              <w:right w:val="single" w:sz="4" w:space="0" w:color="auto"/>
            </w:tcBorders>
            <w:shd w:val="clear" w:color="auto" w:fill="auto"/>
            <w:hideMark/>
          </w:tcPr>
          <w:p w14:paraId="2076A928"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Covid-19 related moral distress among Registered Nurses in Wales</w:t>
            </w:r>
          </w:p>
        </w:tc>
        <w:tc>
          <w:tcPr>
            <w:tcW w:w="1417" w:type="dxa"/>
            <w:tcBorders>
              <w:top w:val="nil"/>
              <w:left w:val="nil"/>
              <w:bottom w:val="single" w:sz="4" w:space="0" w:color="auto"/>
              <w:right w:val="single" w:sz="4" w:space="0" w:color="auto"/>
            </w:tcBorders>
            <w:shd w:val="clear" w:color="auto" w:fill="auto"/>
            <w:hideMark/>
          </w:tcPr>
          <w:p w14:paraId="0344180F"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Study Setup</w:t>
            </w:r>
          </w:p>
        </w:tc>
        <w:tc>
          <w:tcPr>
            <w:tcW w:w="2225" w:type="dxa"/>
            <w:tcBorders>
              <w:top w:val="nil"/>
              <w:left w:val="nil"/>
              <w:bottom w:val="single" w:sz="4" w:space="0" w:color="auto"/>
              <w:right w:val="single" w:sz="4" w:space="0" w:color="auto"/>
            </w:tcBorders>
            <w:shd w:val="clear" w:color="auto" w:fill="auto"/>
            <w:hideMark/>
          </w:tcPr>
          <w:p w14:paraId="665BB796" w14:textId="77777777" w:rsidR="00DC2C43" w:rsidRPr="00AB0B09" w:rsidRDefault="00DC2C43" w:rsidP="00E87DE2">
            <w:pPr>
              <w:rPr>
                <w:rFonts w:ascii="Calibri" w:eastAsia="Times New Roman" w:hAnsi="Calibri" w:cs="Calibri"/>
                <w:color w:val="000000"/>
                <w:sz w:val="18"/>
                <w:szCs w:val="18"/>
                <w:lang w:eastAsia="en-GB"/>
              </w:rPr>
            </w:pPr>
            <w:r w:rsidRPr="00AB0B09">
              <w:rPr>
                <w:rFonts w:ascii="Calibri" w:eastAsia="Times New Roman" w:hAnsi="Calibri" w:cs="Calibri"/>
                <w:color w:val="000000"/>
                <w:sz w:val="18"/>
                <w:szCs w:val="18"/>
                <w:lang w:eastAsia="en-GB"/>
              </w:rPr>
              <w:t>Burdett TRUST</w:t>
            </w:r>
          </w:p>
        </w:tc>
      </w:tr>
    </w:tbl>
    <w:p w14:paraId="34575C97" w14:textId="77777777" w:rsidR="008129D0" w:rsidRDefault="008129D0" w:rsidP="008129D0">
      <w:pPr>
        <w:rPr>
          <w:color w:val="000000" w:themeColor="text1"/>
        </w:rPr>
      </w:pPr>
    </w:p>
    <w:p w14:paraId="1687E37A" w14:textId="77777777" w:rsidR="008129D0" w:rsidRDefault="008129D0" w:rsidP="008129D0">
      <w:pPr>
        <w:rPr>
          <w:color w:val="000000" w:themeColor="text1"/>
        </w:rPr>
        <w:sectPr w:rsidR="008129D0" w:rsidSect="000B0BDC">
          <w:pgSz w:w="16838" w:h="11906" w:orient="landscape"/>
          <w:pgMar w:top="1440" w:right="1440" w:bottom="1440" w:left="1440" w:header="709" w:footer="709" w:gutter="0"/>
          <w:cols w:space="708"/>
          <w:docGrid w:linePitch="360"/>
        </w:sectPr>
      </w:pPr>
    </w:p>
    <w:p w14:paraId="762E71E5" w14:textId="77777777" w:rsidR="008129D0" w:rsidRDefault="008129D0" w:rsidP="008129D0">
      <w:pPr>
        <w:ind w:firstLine="720"/>
        <w:rPr>
          <w:color w:val="000000" w:themeColor="text1"/>
        </w:rPr>
      </w:pPr>
      <w:r w:rsidRPr="00FC388D">
        <w:rPr>
          <w:b/>
          <w:color w:val="000000" w:themeColor="text1"/>
          <w:szCs w:val="24"/>
        </w:rPr>
        <w:lastRenderedPageBreak/>
        <w:t>3.1.</w:t>
      </w:r>
      <w:r>
        <w:rPr>
          <w:b/>
          <w:color w:val="000000" w:themeColor="text1"/>
          <w:szCs w:val="24"/>
        </w:rPr>
        <w:t>1 COVID-19 Research highlights</w:t>
      </w:r>
    </w:p>
    <w:p w14:paraId="6ED44F55" w14:textId="77777777" w:rsidR="008129D0" w:rsidRDefault="008129D0" w:rsidP="008129D0">
      <w:pPr>
        <w:rPr>
          <w:color w:val="000000" w:themeColor="text1"/>
        </w:rPr>
      </w:pPr>
    </w:p>
    <w:p w14:paraId="61F45482" w14:textId="77777777" w:rsidR="008129D0" w:rsidRDefault="008129D0" w:rsidP="008129D0">
      <w:pPr>
        <w:rPr>
          <w:color w:val="000000" w:themeColor="text1"/>
        </w:rPr>
      </w:pPr>
      <w:r>
        <w:rPr>
          <w:color w:val="000000" w:themeColor="text1"/>
        </w:rPr>
        <w:t>The highlights below showcase how research activities within PHW have contributed significantly to the COVID-19 response</w:t>
      </w:r>
      <w:r w:rsidRPr="006279CC">
        <w:rPr>
          <w:color w:val="FF0000"/>
        </w:rPr>
        <w:t xml:space="preserve"> </w:t>
      </w:r>
      <w:r>
        <w:t>and recovery</w:t>
      </w:r>
      <w:r w:rsidRPr="002C3CAE">
        <w:t xml:space="preserve"> to support knowledge generation </w:t>
      </w:r>
      <w:r>
        <w:t xml:space="preserve">and application, </w:t>
      </w:r>
      <w:r w:rsidRPr="002C3CAE">
        <w:t xml:space="preserve">and how these activities are generating strategic opportunities to showcase Public Health Wales’s </w:t>
      </w:r>
      <w:r>
        <w:rPr>
          <w:color w:val="000000" w:themeColor="text1"/>
        </w:rPr>
        <w:t>role in research leadership</w:t>
      </w:r>
      <w:r w:rsidRPr="00502DE9">
        <w:rPr>
          <w:color w:val="000000" w:themeColor="text1"/>
        </w:rPr>
        <w:t>:</w:t>
      </w:r>
      <w:r>
        <w:rPr>
          <w:color w:val="000000" w:themeColor="text1"/>
        </w:rPr>
        <w:t xml:space="preserve"> </w:t>
      </w:r>
    </w:p>
    <w:p w14:paraId="755AD6F7" w14:textId="77777777" w:rsidR="008129D0" w:rsidRPr="00502DE9" w:rsidRDefault="008129D0" w:rsidP="008129D0">
      <w:pPr>
        <w:rPr>
          <w:color w:val="000000" w:themeColor="text1"/>
        </w:rPr>
      </w:pPr>
    </w:p>
    <w:p w14:paraId="38F5B678" w14:textId="77777777" w:rsidR="008129D0" w:rsidRDefault="008129D0" w:rsidP="008129D0">
      <w:pPr>
        <w:pStyle w:val="ListParagraph"/>
        <w:numPr>
          <w:ilvl w:val="0"/>
          <w:numId w:val="19"/>
        </w:numPr>
        <w:contextualSpacing w:val="0"/>
        <w:rPr>
          <w:color w:val="000000" w:themeColor="text1"/>
        </w:rPr>
      </w:pPr>
      <w:r w:rsidRPr="00502DE9">
        <w:rPr>
          <w:color w:val="000000" w:themeColor="text1"/>
        </w:rPr>
        <w:t>Vaccine studies</w:t>
      </w:r>
    </w:p>
    <w:p w14:paraId="4565F36F" w14:textId="77777777" w:rsidR="008129D0" w:rsidRDefault="008129D0" w:rsidP="008129D0"/>
    <w:p w14:paraId="7338BAFE" w14:textId="77777777" w:rsidR="008129D0" w:rsidRDefault="008129D0" w:rsidP="008129D0">
      <w:pPr>
        <w:rPr>
          <w:color w:val="000000" w:themeColor="text1"/>
        </w:rPr>
      </w:pPr>
      <w:r>
        <w:t xml:space="preserve">The R&amp;D Office in partnership with </w:t>
      </w:r>
      <w:r>
        <w:rPr>
          <w:color w:val="000000" w:themeColor="text1"/>
          <w:szCs w:val="24"/>
        </w:rPr>
        <w:t>Health Care Research Wales (HCRW)</w:t>
      </w:r>
      <w:r>
        <w:t xml:space="preserve"> is providing strategic oversight and monitoring of COVID-19 vaccine research trials delivered in Wales.</w:t>
      </w:r>
      <w:r w:rsidRPr="00F85101">
        <w:t xml:space="preserve"> </w:t>
      </w:r>
      <w:r>
        <w:t xml:space="preserve">Currently two vaccine trials are in progress; </w:t>
      </w:r>
      <w:hyperlink r:id="rId14" w:history="1">
        <w:r w:rsidRPr="007456DD">
          <w:rPr>
            <w:rStyle w:val="Hyperlink"/>
          </w:rPr>
          <w:t>Janssen</w:t>
        </w:r>
      </w:hyperlink>
      <w:r>
        <w:t xml:space="preserve"> and </w:t>
      </w:r>
      <w:hyperlink r:id="rId15" w:history="1">
        <w:proofErr w:type="spellStart"/>
        <w:r w:rsidRPr="007456DD">
          <w:rPr>
            <w:rStyle w:val="Hyperlink"/>
          </w:rPr>
          <w:t>Novavax</w:t>
        </w:r>
        <w:proofErr w:type="spellEnd"/>
      </w:hyperlink>
      <w:r>
        <w:rPr>
          <w:rStyle w:val="Hyperlink"/>
          <w:u w:val="none"/>
        </w:rPr>
        <w:t xml:space="preserve"> </w:t>
      </w:r>
      <w:r>
        <w:rPr>
          <w:rStyle w:val="Hyperlink"/>
          <w:color w:val="auto"/>
          <w:u w:val="none"/>
        </w:rPr>
        <w:t xml:space="preserve">and </w:t>
      </w:r>
      <w:proofErr w:type="spellStart"/>
      <w:r>
        <w:rPr>
          <w:rStyle w:val="Hyperlink"/>
          <w:color w:val="auto"/>
          <w:u w:val="none"/>
        </w:rPr>
        <w:t>Medicago</w:t>
      </w:r>
      <w:proofErr w:type="spellEnd"/>
      <w:r>
        <w:rPr>
          <w:rStyle w:val="Hyperlink"/>
          <w:color w:val="auto"/>
          <w:u w:val="none"/>
        </w:rPr>
        <w:t xml:space="preserve"> is in set-up</w:t>
      </w:r>
      <w:r>
        <w:t>. These t</w:t>
      </w:r>
      <w:r>
        <w:rPr>
          <w:color w:val="000000" w:themeColor="text1"/>
        </w:rPr>
        <w:t>rials are</w:t>
      </w:r>
      <w:r w:rsidRPr="00502DE9">
        <w:rPr>
          <w:color w:val="000000" w:themeColor="text1"/>
        </w:rPr>
        <w:t xml:space="preserve"> supported by </w:t>
      </w:r>
      <w:r>
        <w:rPr>
          <w:color w:val="000000" w:themeColor="text1"/>
        </w:rPr>
        <w:t>UK/</w:t>
      </w:r>
      <w:r w:rsidRPr="00502DE9">
        <w:rPr>
          <w:color w:val="000000" w:themeColor="text1"/>
        </w:rPr>
        <w:t>H</w:t>
      </w:r>
      <w:r>
        <w:rPr>
          <w:color w:val="000000" w:themeColor="text1"/>
        </w:rPr>
        <w:t xml:space="preserve">CRW funding. The R&amp;D Office also supported the implementation of the </w:t>
      </w:r>
      <w:hyperlink r:id="rId16" w:history="1">
        <w:r w:rsidRPr="007456DD">
          <w:rPr>
            <w:rStyle w:val="Hyperlink"/>
          </w:rPr>
          <w:t>Oxford Vaccine trial</w:t>
        </w:r>
      </w:hyperlink>
      <w:r>
        <w:rPr>
          <w:color w:val="000000" w:themeColor="text1"/>
        </w:rPr>
        <w:t xml:space="preserve"> in collaboration with Aneurin Bevan University Health Board. </w:t>
      </w:r>
    </w:p>
    <w:p w14:paraId="626AA206" w14:textId="77777777" w:rsidR="008129D0" w:rsidRPr="00502DE9" w:rsidRDefault="008129D0" w:rsidP="008129D0">
      <w:pPr>
        <w:rPr>
          <w:color w:val="000000" w:themeColor="text1"/>
        </w:rPr>
      </w:pPr>
    </w:p>
    <w:p w14:paraId="2FD6B4D8" w14:textId="77777777" w:rsidR="008129D0" w:rsidRDefault="008129D0" w:rsidP="008129D0">
      <w:pPr>
        <w:pStyle w:val="ListParagraph"/>
        <w:numPr>
          <w:ilvl w:val="0"/>
          <w:numId w:val="19"/>
        </w:numPr>
        <w:contextualSpacing w:val="0"/>
        <w:rPr>
          <w:color w:val="000000" w:themeColor="text1"/>
        </w:rPr>
      </w:pPr>
      <w:r>
        <w:rPr>
          <w:color w:val="000000" w:themeColor="text1"/>
        </w:rPr>
        <w:t>Urgent Public Health studies</w:t>
      </w:r>
    </w:p>
    <w:p w14:paraId="5AE49530" w14:textId="77777777" w:rsidR="008129D0" w:rsidRDefault="008129D0" w:rsidP="008129D0">
      <w:pPr>
        <w:rPr>
          <w:color w:val="000000" w:themeColor="text1"/>
        </w:rPr>
      </w:pPr>
    </w:p>
    <w:p w14:paraId="0E3C40A9" w14:textId="77777777" w:rsidR="008129D0" w:rsidRPr="00581F1B" w:rsidRDefault="008129D0" w:rsidP="008129D0">
      <w:pPr>
        <w:rPr>
          <w:b/>
        </w:rPr>
      </w:pPr>
      <w:r>
        <w:rPr>
          <w:color w:val="000000" w:themeColor="text1"/>
        </w:rPr>
        <w:t xml:space="preserve">Public Health Wales’ </w:t>
      </w:r>
      <w:r w:rsidRPr="00502DE9">
        <w:rPr>
          <w:color w:val="000000" w:themeColor="text1"/>
        </w:rPr>
        <w:t>R&amp;D Office</w:t>
      </w:r>
      <w:r>
        <w:rPr>
          <w:color w:val="000000" w:themeColor="text1"/>
        </w:rPr>
        <w:t>, Health Protection, Microbiology, Information Governance and Informatics are</w:t>
      </w:r>
      <w:r>
        <w:t xml:space="preserve"> working with Public Health England and HCRW to deliver the Urgent Public Health study </w:t>
      </w:r>
      <w:hyperlink r:id="rId17" w:history="1">
        <w:r w:rsidRPr="008E30C4">
          <w:rPr>
            <w:rStyle w:val="Hyperlink"/>
          </w:rPr>
          <w:t>SIREN</w:t>
        </w:r>
      </w:hyperlink>
      <w:r>
        <w:t xml:space="preserve"> </w:t>
      </w:r>
      <w:r w:rsidRPr="00581F1B">
        <w:t>(</w:t>
      </w:r>
      <w:r w:rsidRPr="00581F1B">
        <w:rPr>
          <w:iCs/>
        </w:rPr>
        <w:t>S</w:t>
      </w:r>
      <w:r>
        <w:rPr>
          <w:iCs/>
        </w:rPr>
        <w:t>ARS-CoV</w:t>
      </w:r>
      <w:r w:rsidRPr="00581F1B">
        <w:rPr>
          <w:iCs/>
        </w:rPr>
        <w:t xml:space="preserve">2 Immunity &amp; </w:t>
      </w:r>
      <w:proofErr w:type="spellStart"/>
      <w:r w:rsidRPr="00581F1B">
        <w:rPr>
          <w:iCs/>
        </w:rPr>
        <w:t>REinfection</w:t>
      </w:r>
      <w:proofErr w:type="spellEnd"/>
      <w:r w:rsidRPr="00581F1B">
        <w:rPr>
          <w:iCs/>
        </w:rPr>
        <w:t xml:space="preserve"> </w:t>
      </w:r>
      <w:proofErr w:type="spellStart"/>
      <w:r w:rsidRPr="00581F1B">
        <w:rPr>
          <w:iCs/>
        </w:rPr>
        <w:t>EvaluatioN</w:t>
      </w:r>
      <w:proofErr w:type="spellEnd"/>
      <w:r w:rsidRPr="00581F1B">
        <w:rPr>
          <w:iCs/>
        </w:rPr>
        <w:t>): The impact of detectable anti SARS-C</w:t>
      </w:r>
      <w:r>
        <w:rPr>
          <w:iCs/>
        </w:rPr>
        <w:t>o</w:t>
      </w:r>
      <w:r w:rsidRPr="00581F1B">
        <w:rPr>
          <w:iCs/>
        </w:rPr>
        <w:t>V2 antibody on the incidence of COVID-19 in healthcare workers</w:t>
      </w:r>
      <w:r>
        <w:rPr>
          <w:iCs/>
        </w:rPr>
        <w:t xml:space="preserve">. This research will provide important data on vaccine surveillance of </w:t>
      </w:r>
      <w:r w:rsidRPr="00581F1B">
        <w:rPr>
          <w:iCs/>
        </w:rPr>
        <w:t>healthcare workers</w:t>
      </w:r>
      <w:r>
        <w:rPr>
          <w:iCs/>
        </w:rPr>
        <w:t xml:space="preserve"> in Wales. </w:t>
      </w:r>
    </w:p>
    <w:p w14:paraId="38894E4A" w14:textId="77777777" w:rsidR="008129D0" w:rsidRPr="00481F9C" w:rsidRDefault="008129D0" w:rsidP="008129D0">
      <w:pPr>
        <w:rPr>
          <w:color w:val="000000" w:themeColor="text1"/>
        </w:rPr>
      </w:pPr>
      <w:r>
        <w:rPr>
          <w:color w:val="000000" w:themeColor="text1"/>
        </w:rPr>
        <w:t xml:space="preserve"> </w:t>
      </w:r>
    </w:p>
    <w:p w14:paraId="068D3DE2" w14:textId="77777777" w:rsidR="008129D0" w:rsidRDefault="008129D0" w:rsidP="008129D0">
      <w:pPr>
        <w:pStyle w:val="ListParagraph"/>
        <w:numPr>
          <w:ilvl w:val="0"/>
          <w:numId w:val="19"/>
        </w:numPr>
        <w:contextualSpacing w:val="0"/>
        <w:rPr>
          <w:color w:val="000000" w:themeColor="text1"/>
        </w:rPr>
      </w:pPr>
      <w:r>
        <w:rPr>
          <w:color w:val="000000" w:themeColor="text1"/>
        </w:rPr>
        <w:t>Genomics research</w:t>
      </w:r>
    </w:p>
    <w:p w14:paraId="738BC823" w14:textId="77777777" w:rsidR="008129D0" w:rsidRDefault="008129D0" w:rsidP="008129D0">
      <w:pPr>
        <w:pStyle w:val="ListParagraph"/>
        <w:contextualSpacing w:val="0"/>
        <w:rPr>
          <w:color w:val="000000" w:themeColor="text1"/>
        </w:rPr>
      </w:pPr>
    </w:p>
    <w:p w14:paraId="5489DA07" w14:textId="77777777" w:rsidR="008129D0" w:rsidRDefault="008129D0" w:rsidP="008129D0">
      <w:pPr>
        <w:rPr>
          <w:color w:val="000000" w:themeColor="text1"/>
        </w:rPr>
      </w:pPr>
      <w:r>
        <w:rPr>
          <w:color w:val="000000" w:themeColor="text1"/>
        </w:rPr>
        <w:t xml:space="preserve">The work of </w:t>
      </w:r>
      <w:r w:rsidRPr="00481F9C">
        <w:rPr>
          <w:color w:val="000000" w:themeColor="text1"/>
        </w:rPr>
        <w:t>Public Health Wale</w:t>
      </w:r>
      <w:r>
        <w:rPr>
          <w:color w:val="000000" w:themeColor="text1"/>
        </w:rPr>
        <w:t>s’</w:t>
      </w:r>
      <w:r w:rsidRPr="00481F9C">
        <w:rPr>
          <w:color w:val="000000" w:themeColor="text1"/>
        </w:rPr>
        <w:t xml:space="preserve"> </w:t>
      </w:r>
      <w:r>
        <w:rPr>
          <w:color w:val="000000" w:themeColor="text1"/>
        </w:rPr>
        <w:t>genomics researchers has</w:t>
      </w:r>
      <w:r w:rsidRPr="00481F9C">
        <w:rPr>
          <w:color w:val="000000" w:themeColor="text1"/>
        </w:rPr>
        <w:t xml:space="preserve"> led to Wales becoming a global leader in </w:t>
      </w:r>
      <w:hyperlink r:id="rId18" w:history="1">
        <w:r w:rsidRPr="008E30C4">
          <w:rPr>
            <w:rStyle w:val="Hyperlink"/>
          </w:rPr>
          <w:t>COVID-19 genomics</w:t>
        </w:r>
      </w:hyperlink>
      <w:r>
        <w:rPr>
          <w:color w:val="000000" w:themeColor="text1"/>
        </w:rPr>
        <w:t>. Wales is third in the world,</w:t>
      </w:r>
      <w:r w:rsidRPr="00481F9C">
        <w:rPr>
          <w:color w:val="000000" w:themeColor="text1"/>
        </w:rPr>
        <w:t xml:space="preserve"> having sequenced and shared more SARS-CoV-2 genomes than any other country in the world except the United States and England.</w:t>
      </w:r>
      <w:r w:rsidRPr="007456DD">
        <w:rPr>
          <w:color w:val="000000" w:themeColor="text1"/>
        </w:rPr>
        <w:t xml:space="preserve"> </w:t>
      </w:r>
      <w:r w:rsidRPr="00481F9C">
        <w:rPr>
          <w:color w:val="000000" w:themeColor="text1"/>
        </w:rPr>
        <w:t xml:space="preserve">Their work is feeding into a £20M project being led by the COVID-19 Genomics UK (COG-UK) consortium, an innovative partnership of organisations across the UK </w:t>
      </w:r>
      <w:r>
        <w:rPr>
          <w:color w:val="000000" w:themeColor="text1"/>
        </w:rPr>
        <w:t xml:space="preserve">which has led to a number of important </w:t>
      </w:r>
      <w:hyperlink r:id="rId19" w:history="1">
        <w:r w:rsidRPr="008E30C4">
          <w:rPr>
            <w:rStyle w:val="Hyperlink"/>
          </w:rPr>
          <w:t>publications</w:t>
        </w:r>
      </w:hyperlink>
      <w:r>
        <w:rPr>
          <w:color w:val="000000" w:themeColor="text1"/>
        </w:rPr>
        <w:t xml:space="preserve"> and </w:t>
      </w:r>
      <w:hyperlink r:id="rId20" w:history="1">
        <w:r w:rsidRPr="008E30C4">
          <w:rPr>
            <w:rStyle w:val="Hyperlink"/>
          </w:rPr>
          <w:t>reports</w:t>
        </w:r>
      </w:hyperlink>
      <w:r w:rsidRPr="00481F9C">
        <w:rPr>
          <w:color w:val="000000" w:themeColor="text1"/>
        </w:rPr>
        <w:t>.</w:t>
      </w:r>
    </w:p>
    <w:p w14:paraId="477E2D5D" w14:textId="77777777" w:rsidR="008129D0" w:rsidRPr="00481F9C" w:rsidRDefault="008129D0" w:rsidP="008129D0">
      <w:pPr>
        <w:rPr>
          <w:color w:val="000000" w:themeColor="text1"/>
        </w:rPr>
      </w:pPr>
    </w:p>
    <w:p w14:paraId="4E9F1510" w14:textId="77777777" w:rsidR="008129D0" w:rsidRDefault="008129D0" w:rsidP="008129D0">
      <w:pPr>
        <w:pStyle w:val="ListParagraph"/>
        <w:numPr>
          <w:ilvl w:val="0"/>
          <w:numId w:val="19"/>
        </w:numPr>
        <w:contextualSpacing w:val="0"/>
        <w:rPr>
          <w:color w:val="000000" w:themeColor="text1"/>
        </w:rPr>
      </w:pPr>
      <w:r w:rsidRPr="00502DE9">
        <w:rPr>
          <w:color w:val="000000" w:themeColor="text1"/>
        </w:rPr>
        <w:t xml:space="preserve">Virology </w:t>
      </w:r>
      <w:r>
        <w:rPr>
          <w:color w:val="000000" w:themeColor="text1"/>
        </w:rPr>
        <w:t>research</w:t>
      </w:r>
    </w:p>
    <w:p w14:paraId="47F7DD34" w14:textId="77777777" w:rsidR="008129D0" w:rsidRDefault="008129D0" w:rsidP="008129D0">
      <w:pPr>
        <w:pStyle w:val="ListParagraph"/>
        <w:contextualSpacing w:val="0"/>
        <w:rPr>
          <w:color w:val="000000" w:themeColor="text1"/>
        </w:rPr>
      </w:pPr>
    </w:p>
    <w:p w14:paraId="0AEDFE4B" w14:textId="77777777" w:rsidR="008129D0" w:rsidRPr="00BB1568" w:rsidRDefault="008129D0" w:rsidP="008129D0">
      <w:pPr>
        <w:rPr>
          <w:color w:val="000000" w:themeColor="text1"/>
          <w:szCs w:val="24"/>
        </w:rPr>
      </w:pPr>
      <w:r w:rsidRPr="007C61B8">
        <w:rPr>
          <w:color w:val="000000" w:themeColor="text1"/>
          <w:szCs w:val="24"/>
        </w:rPr>
        <w:t xml:space="preserve">Researchers in </w:t>
      </w:r>
      <w:r w:rsidRPr="00481F9C">
        <w:rPr>
          <w:color w:val="000000" w:themeColor="text1"/>
        </w:rPr>
        <w:t xml:space="preserve">Public Health </w:t>
      </w:r>
      <w:r w:rsidRPr="007C61B8">
        <w:rPr>
          <w:color w:val="000000" w:themeColor="text1"/>
          <w:szCs w:val="24"/>
        </w:rPr>
        <w:t>Wales’ specialist virology centre</w:t>
      </w:r>
      <w:r w:rsidRPr="007C61B8">
        <w:rPr>
          <w:rFonts w:ascii="Arial" w:hAnsi="Arial" w:cs="Arial"/>
          <w:color w:val="212529"/>
          <w:sz w:val="26"/>
          <w:szCs w:val="26"/>
          <w:shd w:val="clear" w:color="auto" w:fill="FFFFFF"/>
        </w:rPr>
        <w:t xml:space="preserve"> </w:t>
      </w:r>
      <w:r>
        <w:rPr>
          <w:rFonts w:ascii="Arial" w:hAnsi="Arial" w:cs="Arial"/>
          <w:color w:val="212529"/>
          <w:sz w:val="26"/>
          <w:szCs w:val="26"/>
          <w:shd w:val="clear" w:color="auto" w:fill="FFFFFF"/>
        </w:rPr>
        <w:t xml:space="preserve">led work </w:t>
      </w:r>
      <w:r w:rsidRPr="007C61B8">
        <w:rPr>
          <w:color w:val="000000" w:themeColor="text1"/>
          <w:szCs w:val="24"/>
        </w:rPr>
        <w:t>in the U</w:t>
      </w:r>
      <w:r>
        <w:rPr>
          <w:color w:val="000000" w:themeColor="text1"/>
          <w:szCs w:val="24"/>
        </w:rPr>
        <w:t>K to be able to test for the COVID-19 vir</w:t>
      </w:r>
      <w:r w:rsidRPr="007C61B8">
        <w:rPr>
          <w:color w:val="000000" w:themeColor="text1"/>
          <w:szCs w:val="24"/>
        </w:rPr>
        <w:t>us</w:t>
      </w:r>
      <w:r>
        <w:rPr>
          <w:color w:val="000000" w:themeColor="text1"/>
          <w:szCs w:val="24"/>
        </w:rPr>
        <w:t xml:space="preserve"> and </w:t>
      </w:r>
      <w:r w:rsidRPr="000A232F">
        <w:rPr>
          <w:color w:val="000000" w:themeColor="text1"/>
          <w:szCs w:val="24"/>
        </w:rPr>
        <w:t xml:space="preserve">helped </w:t>
      </w:r>
      <w:r>
        <w:rPr>
          <w:color w:val="000000" w:themeColor="text1"/>
          <w:szCs w:val="24"/>
        </w:rPr>
        <w:t xml:space="preserve">to </w:t>
      </w:r>
      <w:r w:rsidRPr="000A232F">
        <w:rPr>
          <w:color w:val="000000" w:themeColor="text1"/>
          <w:szCs w:val="24"/>
        </w:rPr>
        <w:t>ensure that Wales started sequencing the virus in early March</w:t>
      </w:r>
      <w:r w:rsidRPr="007C61B8">
        <w:rPr>
          <w:color w:val="000000" w:themeColor="text1"/>
          <w:szCs w:val="24"/>
        </w:rPr>
        <w:t>.</w:t>
      </w:r>
      <w:r>
        <w:rPr>
          <w:color w:val="000000" w:themeColor="text1"/>
          <w:szCs w:val="24"/>
        </w:rPr>
        <w:t xml:space="preserve"> In addition, they have been working with the University of South Wales to help validate </w:t>
      </w:r>
      <w:hyperlink r:id="rId21" w:history="1">
        <w:r w:rsidRPr="000A232F">
          <w:rPr>
            <w:rStyle w:val="Hyperlink"/>
            <w:szCs w:val="24"/>
          </w:rPr>
          <w:t>a novel COVID-19 rapid test</w:t>
        </w:r>
      </w:hyperlink>
      <w:r>
        <w:rPr>
          <w:color w:val="000000" w:themeColor="text1"/>
          <w:szCs w:val="24"/>
        </w:rPr>
        <w:t>.</w:t>
      </w:r>
    </w:p>
    <w:p w14:paraId="67413406" w14:textId="77777777" w:rsidR="008129D0" w:rsidRDefault="008129D0" w:rsidP="008129D0">
      <w:pPr>
        <w:rPr>
          <w:b/>
        </w:rPr>
      </w:pPr>
    </w:p>
    <w:p w14:paraId="4B75AD89" w14:textId="77777777" w:rsidR="008129D0" w:rsidRDefault="008129D0" w:rsidP="008129D0">
      <w:pPr>
        <w:pStyle w:val="ListParagraph"/>
        <w:numPr>
          <w:ilvl w:val="0"/>
          <w:numId w:val="19"/>
        </w:numPr>
      </w:pPr>
      <w:r w:rsidRPr="003F5B2A">
        <w:lastRenderedPageBreak/>
        <w:t>Behavioural insights research</w:t>
      </w:r>
    </w:p>
    <w:p w14:paraId="7C8F350F" w14:textId="77777777" w:rsidR="008129D0" w:rsidRPr="003F5B2A" w:rsidRDefault="008129D0" w:rsidP="008129D0">
      <w:pPr>
        <w:pStyle w:val="ListParagraph"/>
      </w:pPr>
    </w:p>
    <w:p w14:paraId="1CF38DEB" w14:textId="77777777" w:rsidR="008129D0" w:rsidRDefault="008129D0" w:rsidP="008129D0">
      <w:pPr>
        <w:rPr>
          <w:color w:val="000000" w:themeColor="text1"/>
        </w:rPr>
      </w:pPr>
      <w:r>
        <w:rPr>
          <w:color w:val="000000" w:themeColor="text1"/>
        </w:rPr>
        <w:t xml:space="preserve">Led by the </w:t>
      </w:r>
      <w:r w:rsidRPr="00502DE9">
        <w:rPr>
          <w:color w:val="000000" w:themeColor="text1"/>
        </w:rPr>
        <w:t>R&amp;</w:t>
      </w:r>
      <w:r>
        <w:rPr>
          <w:color w:val="000000" w:themeColor="text1"/>
        </w:rPr>
        <w:t>E</w:t>
      </w:r>
      <w:r w:rsidRPr="00502DE9">
        <w:rPr>
          <w:color w:val="000000" w:themeColor="text1"/>
        </w:rPr>
        <w:t xml:space="preserve"> </w:t>
      </w:r>
      <w:r>
        <w:rPr>
          <w:color w:val="000000" w:themeColor="text1"/>
        </w:rPr>
        <w:t xml:space="preserve">Division, research into </w:t>
      </w:r>
      <w:hyperlink r:id="rId22" w:anchor="English%20Story" w:history="1">
        <w:r w:rsidRPr="00913F36">
          <w:rPr>
            <w:rStyle w:val="Hyperlink"/>
          </w:rPr>
          <w:t>understanding people's experiences of contact tracing and self-isolation</w:t>
        </w:r>
      </w:hyperlink>
      <w:r>
        <w:rPr>
          <w:color w:val="000000" w:themeColor="text1"/>
        </w:rPr>
        <w:t xml:space="preserve"> (ACTS and CABINS)</w:t>
      </w:r>
      <w:r w:rsidRPr="009707E2">
        <w:rPr>
          <w:color w:val="000000" w:themeColor="text1"/>
        </w:rPr>
        <w:t xml:space="preserve"> </w:t>
      </w:r>
      <w:r>
        <w:rPr>
          <w:color w:val="000000" w:themeColor="text1"/>
        </w:rPr>
        <w:t xml:space="preserve">has provided </w:t>
      </w:r>
      <w:r w:rsidRPr="009707E2">
        <w:rPr>
          <w:color w:val="000000" w:themeColor="text1"/>
        </w:rPr>
        <w:t>insights to better understand the factors that influence adherence and the challenges that people have faced during their self-isolation period.</w:t>
      </w:r>
      <w:r>
        <w:rPr>
          <w:color w:val="000000" w:themeColor="text1"/>
        </w:rPr>
        <w:t xml:space="preserve"> The results of this research has been contributing to the COVID-19 Incident Management response and has led to interest from across the UK. </w:t>
      </w:r>
    </w:p>
    <w:p w14:paraId="46982173" w14:textId="77777777" w:rsidR="008129D0" w:rsidRDefault="008129D0" w:rsidP="008129D0">
      <w:pPr>
        <w:rPr>
          <w:color w:val="000000" w:themeColor="text1"/>
        </w:rPr>
      </w:pPr>
    </w:p>
    <w:p w14:paraId="554811A4" w14:textId="77777777" w:rsidR="008129D0" w:rsidRPr="002C3CAE" w:rsidRDefault="008129D0" w:rsidP="008129D0">
      <w:pPr>
        <w:pStyle w:val="ListParagraph"/>
        <w:numPr>
          <w:ilvl w:val="0"/>
          <w:numId w:val="19"/>
        </w:numPr>
      </w:pPr>
      <w:r w:rsidRPr="002C3CAE">
        <w:t>Data linkage research</w:t>
      </w:r>
    </w:p>
    <w:p w14:paraId="48D9AAC0" w14:textId="77777777" w:rsidR="008129D0" w:rsidRPr="00CC1E2E" w:rsidRDefault="008129D0" w:rsidP="008129D0"/>
    <w:p w14:paraId="61787059" w14:textId="77777777" w:rsidR="008129D0" w:rsidRDefault="008129D0" w:rsidP="008129D0">
      <w:pPr>
        <w:rPr>
          <w:color w:val="000000" w:themeColor="text1"/>
        </w:rPr>
      </w:pPr>
      <w:r w:rsidRPr="002C3CAE">
        <w:t xml:space="preserve">Researchers </w:t>
      </w:r>
      <w:r>
        <w:t xml:space="preserve">in Health Protection and the </w:t>
      </w:r>
      <w:r w:rsidRPr="002C3CAE">
        <w:rPr>
          <w:color w:val="000000" w:themeColor="text1"/>
        </w:rPr>
        <w:t>R&amp;E Division</w:t>
      </w:r>
      <w:r>
        <w:rPr>
          <w:color w:val="000000" w:themeColor="text1"/>
        </w:rPr>
        <w:t xml:space="preserve"> are working on a number of data linkage research programmes:</w:t>
      </w:r>
    </w:p>
    <w:p w14:paraId="647AF60C" w14:textId="77777777" w:rsidR="008129D0" w:rsidRPr="002C3CAE" w:rsidRDefault="008129D0" w:rsidP="008129D0">
      <w:r>
        <w:rPr>
          <w:color w:val="000000" w:themeColor="text1"/>
        </w:rPr>
        <w:t xml:space="preserve"> </w:t>
      </w:r>
    </w:p>
    <w:p w14:paraId="5C3E23E4" w14:textId="77777777" w:rsidR="008129D0" w:rsidRDefault="008129D0" w:rsidP="008129D0">
      <w:pPr>
        <w:pStyle w:val="ListParagraph"/>
        <w:numPr>
          <w:ilvl w:val="0"/>
          <w:numId w:val="24"/>
        </w:numPr>
      </w:pPr>
      <w:r>
        <w:t xml:space="preserve">Con-COVID is a partnership between Health Protection and SAIL (Swansea University) to create </w:t>
      </w:r>
      <w:hyperlink r:id="rId23" w:history="1">
        <w:r w:rsidRPr="000A4B8B">
          <w:rPr>
            <w:rStyle w:val="Hyperlink"/>
          </w:rPr>
          <w:t>a data platform for enhanced population surveillance and evaluation of interventions</w:t>
        </w:r>
      </w:hyperlink>
      <w:r>
        <w:t>.</w:t>
      </w:r>
    </w:p>
    <w:p w14:paraId="56F3D37E" w14:textId="77777777" w:rsidR="008129D0" w:rsidRPr="00B7282D" w:rsidRDefault="008129D0" w:rsidP="008129D0">
      <w:pPr>
        <w:pStyle w:val="ListParagraph"/>
        <w:numPr>
          <w:ilvl w:val="0"/>
          <w:numId w:val="24"/>
        </w:numPr>
      </w:pPr>
      <w:r>
        <w:rPr>
          <w:color w:val="000000" w:themeColor="text1"/>
        </w:rPr>
        <w:t xml:space="preserve">The </w:t>
      </w:r>
      <w:hyperlink r:id="rId24" w:history="1">
        <w:r w:rsidRPr="00B7282D">
          <w:rPr>
            <w:rStyle w:val="Hyperlink"/>
          </w:rPr>
          <w:t>Networked Data Lab Wales</w:t>
        </w:r>
      </w:hyperlink>
      <w:r w:rsidRPr="00B7282D">
        <w:rPr>
          <w:color w:val="000000" w:themeColor="text1"/>
        </w:rPr>
        <w:t xml:space="preserve"> is a partnership with NHS Wales Informatics Service, Population Data Science at Swansea Un</w:t>
      </w:r>
      <w:r>
        <w:rPr>
          <w:color w:val="000000" w:themeColor="text1"/>
        </w:rPr>
        <w:t>iversity and Social Care Wales</w:t>
      </w:r>
      <w:r w:rsidRPr="00B7282D">
        <w:rPr>
          <w:color w:val="000000" w:themeColor="text1"/>
        </w:rPr>
        <w:t>. The current focus of this network is on understanding the impact of COVID-19 on shielded populations, their health care activities and mental health and wellbeing of young shielded populations.</w:t>
      </w:r>
    </w:p>
    <w:p w14:paraId="630577AA" w14:textId="77777777" w:rsidR="008129D0" w:rsidRPr="00B7282D" w:rsidRDefault="008129D0" w:rsidP="008129D0">
      <w:pPr>
        <w:pStyle w:val="ListParagraph"/>
        <w:numPr>
          <w:ilvl w:val="0"/>
          <w:numId w:val="24"/>
        </w:numPr>
      </w:pPr>
      <w:r w:rsidRPr="00B7282D">
        <w:rPr>
          <w:bCs/>
          <w:color w:val="000000" w:themeColor="text1"/>
        </w:rPr>
        <w:t>The </w:t>
      </w:r>
      <w:hyperlink r:id="rId25" w:history="1">
        <w:r w:rsidRPr="00913F36">
          <w:rPr>
            <w:rStyle w:val="Hyperlink"/>
            <w:bCs/>
          </w:rPr>
          <w:t>National Centre for Population Health &amp; Wellbeing Research</w:t>
        </w:r>
      </w:hyperlink>
      <w:r>
        <w:rPr>
          <w:bCs/>
          <w:color w:val="000000" w:themeColor="text1"/>
        </w:rPr>
        <w:t xml:space="preserve">, </w:t>
      </w:r>
      <w:r w:rsidRPr="00B7282D">
        <w:rPr>
          <w:bCs/>
          <w:color w:val="000000" w:themeColor="text1"/>
        </w:rPr>
        <w:t>a partnership between Swansea University and Public Health Wales is undertaking research to understand the impact of COVID on early years, and employment, income and health into 2021/22.</w:t>
      </w:r>
    </w:p>
    <w:p w14:paraId="63CCAE5D" w14:textId="77777777" w:rsidR="008129D0" w:rsidRPr="00197301" w:rsidRDefault="008129D0" w:rsidP="008129D0">
      <w:pPr>
        <w:rPr>
          <w:color w:val="000000" w:themeColor="text1"/>
        </w:rPr>
      </w:pPr>
    </w:p>
    <w:p w14:paraId="3E4A1E6C" w14:textId="77777777" w:rsidR="008129D0" w:rsidRDefault="008129D0" w:rsidP="008129D0">
      <w:pPr>
        <w:pStyle w:val="ListParagraph"/>
        <w:numPr>
          <w:ilvl w:val="0"/>
          <w:numId w:val="19"/>
        </w:numPr>
        <w:rPr>
          <w:color w:val="000000" w:themeColor="text1"/>
        </w:rPr>
      </w:pPr>
      <w:r>
        <w:rPr>
          <w:color w:val="000000" w:themeColor="text1"/>
        </w:rPr>
        <w:t>Role of the R&amp;D Office</w:t>
      </w:r>
    </w:p>
    <w:p w14:paraId="3C7DD9A5" w14:textId="77777777" w:rsidR="008129D0" w:rsidRPr="00B61554" w:rsidRDefault="008129D0" w:rsidP="008129D0">
      <w:pPr>
        <w:pStyle w:val="ListParagraph"/>
        <w:rPr>
          <w:color w:val="000000" w:themeColor="text1"/>
        </w:rPr>
      </w:pPr>
    </w:p>
    <w:p w14:paraId="43136290" w14:textId="77777777" w:rsidR="008129D0" w:rsidRDefault="008129D0" w:rsidP="008129D0">
      <w:pPr>
        <w:rPr>
          <w:color w:val="000000" w:themeColor="text1"/>
        </w:rPr>
      </w:pPr>
      <w:r>
        <w:rPr>
          <w:color w:val="000000" w:themeColor="text1"/>
        </w:rPr>
        <w:t xml:space="preserve">The R&amp;D Office </w:t>
      </w:r>
      <w:r w:rsidRPr="00502DE9">
        <w:rPr>
          <w:color w:val="000000" w:themeColor="text1"/>
        </w:rPr>
        <w:t>support</w:t>
      </w:r>
      <w:r>
        <w:rPr>
          <w:color w:val="000000" w:themeColor="text1"/>
        </w:rPr>
        <w:t xml:space="preserve">s </w:t>
      </w:r>
      <w:r w:rsidRPr="00502DE9">
        <w:rPr>
          <w:color w:val="000000" w:themeColor="text1"/>
        </w:rPr>
        <w:t>research development and the wider research agenda focused on COVID-19</w:t>
      </w:r>
      <w:r>
        <w:rPr>
          <w:color w:val="000000" w:themeColor="text1"/>
        </w:rPr>
        <w:t xml:space="preserve"> across Public Health Wales</w:t>
      </w:r>
      <w:r w:rsidRPr="00502DE9">
        <w:rPr>
          <w:color w:val="000000" w:themeColor="text1"/>
        </w:rPr>
        <w:t xml:space="preserve">. </w:t>
      </w:r>
      <w:r>
        <w:rPr>
          <w:color w:val="000000" w:themeColor="text1"/>
        </w:rPr>
        <w:t>In March 2020, the</w:t>
      </w:r>
      <w:r w:rsidRPr="00502DE9">
        <w:rPr>
          <w:color w:val="000000" w:themeColor="text1"/>
        </w:rPr>
        <w:t xml:space="preserve"> R&amp;D Office</w:t>
      </w:r>
      <w:r>
        <w:rPr>
          <w:color w:val="000000" w:themeColor="text1"/>
        </w:rPr>
        <w:t xml:space="preserve"> set up the </w:t>
      </w:r>
      <w:r w:rsidRPr="00502DE9">
        <w:rPr>
          <w:szCs w:val="24"/>
        </w:rPr>
        <w:t xml:space="preserve">Public Health Wales </w:t>
      </w:r>
      <w:r w:rsidRPr="00E90414">
        <w:rPr>
          <w:szCs w:val="24"/>
        </w:rPr>
        <w:t xml:space="preserve">COVID-19 </w:t>
      </w:r>
      <w:r w:rsidRPr="00502DE9">
        <w:rPr>
          <w:szCs w:val="24"/>
        </w:rPr>
        <w:t xml:space="preserve">Research &amp; Evaluation Cell </w:t>
      </w:r>
      <w:r>
        <w:rPr>
          <w:szCs w:val="24"/>
        </w:rPr>
        <w:t xml:space="preserve">to </w:t>
      </w:r>
      <w:r w:rsidRPr="00502DE9">
        <w:rPr>
          <w:color w:val="000000" w:themeColor="text1"/>
        </w:rPr>
        <w:t>bring together key individuals from health protection, health behaviour, microbiology and the wider determinants teams to discuss and share R</w:t>
      </w:r>
      <w:r>
        <w:rPr>
          <w:color w:val="000000" w:themeColor="text1"/>
        </w:rPr>
        <w:t>&amp;E opportunities, priorities and collaboration. This has led to new collaboration opportunities with external organisations such as Cardiff University and the University of South Wales and has supported the work of the COG-UK consortium.</w:t>
      </w:r>
    </w:p>
    <w:p w14:paraId="59B8FD10" w14:textId="77777777" w:rsidR="008129D0" w:rsidRDefault="008129D0" w:rsidP="008129D0">
      <w:pPr>
        <w:rPr>
          <w:color w:val="000000" w:themeColor="text1"/>
        </w:rPr>
      </w:pPr>
    </w:p>
    <w:p w14:paraId="28D124FB" w14:textId="77777777" w:rsidR="008129D0" w:rsidRPr="00FC388D" w:rsidRDefault="008129D0" w:rsidP="008129D0">
      <w:pPr>
        <w:ind w:firstLine="720"/>
        <w:rPr>
          <w:b/>
          <w:color w:val="000000" w:themeColor="text1"/>
          <w:szCs w:val="24"/>
        </w:rPr>
      </w:pPr>
      <w:r w:rsidRPr="00FC388D">
        <w:rPr>
          <w:b/>
          <w:color w:val="000000" w:themeColor="text1"/>
          <w:szCs w:val="24"/>
        </w:rPr>
        <w:t>3.1.</w:t>
      </w:r>
      <w:r>
        <w:rPr>
          <w:b/>
          <w:color w:val="000000" w:themeColor="text1"/>
          <w:szCs w:val="24"/>
        </w:rPr>
        <w:t>2</w:t>
      </w:r>
      <w:r w:rsidRPr="00FC388D">
        <w:rPr>
          <w:b/>
          <w:color w:val="000000" w:themeColor="text1"/>
          <w:szCs w:val="24"/>
        </w:rPr>
        <w:t xml:space="preserve"> COVID-19 Research Governance processes</w:t>
      </w:r>
    </w:p>
    <w:p w14:paraId="7A8486AC" w14:textId="77777777" w:rsidR="008129D0" w:rsidRDefault="008129D0" w:rsidP="008129D0">
      <w:pPr>
        <w:ind w:firstLine="720"/>
        <w:rPr>
          <w:color w:val="000000" w:themeColor="text1"/>
          <w:szCs w:val="24"/>
        </w:rPr>
      </w:pPr>
    </w:p>
    <w:p w14:paraId="492F7E5A" w14:textId="77777777" w:rsidR="008129D0" w:rsidRDefault="008129D0" w:rsidP="008129D0">
      <w:pPr>
        <w:rPr>
          <w:color w:val="000000" w:themeColor="text1"/>
          <w:szCs w:val="24"/>
        </w:rPr>
      </w:pPr>
      <w:r w:rsidRPr="000547EE">
        <w:rPr>
          <w:color w:val="000000" w:themeColor="text1"/>
          <w:szCs w:val="24"/>
        </w:rPr>
        <w:t xml:space="preserve">The </w:t>
      </w:r>
      <w:r>
        <w:rPr>
          <w:color w:val="000000" w:themeColor="text1"/>
          <w:szCs w:val="24"/>
        </w:rPr>
        <w:t>R&amp;D</w:t>
      </w:r>
      <w:r w:rsidRPr="000547EE">
        <w:rPr>
          <w:color w:val="000000" w:themeColor="text1"/>
          <w:szCs w:val="24"/>
        </w:rPr>
        <w:t xml:space="preserve"> Office work</w:t>
      </w:r>
      <w:r>
        <w:rPr>
          <w:color w:val="000000" w:themeColor="text1"/>
          <w:szCs w:val="24"/>
        </w:rPr>
        <w:t>s</w:t>
      </w:r>
      <w:r w:rsidRPr="000547EE">
        <w:rPr>
          <w:color w:val="000000" w:themeColor="text1"/>
          <w:szCs w:val="24"/>
        </w:rPr>
        <w:t xml:space="preserve"> closely with </w:t>
      </w:r>
      <w:r>
        <w:rPr>
          <w:color w:val="000000" w:themeColor="text1"/>
          <w:szCs w:val="24"/>
        </w:rPr>
        <w:t xml:space="preserve">HCRW to ensure research within Public Health Wales is aware of the </w:t>
      </w:r>
      <w:r w:rsidRPr="000547EE">
        <w:rPr>
          <w:color w:val="000000" w:themeColor="text1"/>
          <w:szCs w:val="24"/>
        </w:rPr>
        <w:t xml:space="preserve">changing research governance processes during </w:t>
      </w:r>
      <w:r>
        <w:rPr>
          <w:color w:val="000000" w:themeColor="text1"/>
          <w:szCs w:val="24"/>
        </w:rPr>
        <w:t xml:space="preserve">the </w:t>
      </w:r>
      <w:r w:rsidRPr="000547EE">
        <w:rPr>
          <w:color w:val="000000" w:themeColor="text1"/>
          <w:szCs w:val="24"/>
        </w:rPr>
        <w:t>COVID-19</w:t>
      </w:r>
      <w:r>
        <w:rPr>
          <w:color w:val="000000" w:themeColor="text1"/>
          <w:szCs w:val="24"/>
        </w:rPr>
        <w:t xml:space="preserve"> pandemic.</w:t>
      </w:r>
      <w:r w:rsidRPr="000547EE">
        <w:rPr>
          <w:color w:val="000000" w:themeColor="text1"/>
          <w:szCs w:val="24"/>
        </w:rPr>
        <w:t xml:space="preserve"> As per the Chief Medical Officer</w:t>
      </w:r>
      <w:r>
        <w:rPr>
          <w:color w:val="000000" w:themeColor="text1"/>
          <w:szCs w:val="24"/>
        </w:rPr>
        <w:t>’s</w:t>
      </w:r>
      <w:r w:rsidRPr="000547EE">
        <w:rPr>
          <w:color w:val="000000" w:themeColor="text1"/>
          <w:szCs w:val="24"/>
        </w:rPr>
        <w:t xml:space="preserve"> </w:t>
      </w:r>
      <w:r w:rsidRPr="000547EE">
        <w:rPr>
          <w:color w:val="000000" w:themeColor="text1"/>
          <w:szCs w:val="24"/>
        </w:rPr>
        <w:lastRenderedPageBreak/>
        <w:t>guidance, all non-COVID-19 studies were suspended across Public Health Wales on the 18</w:t>
      </w:r>
      <w:r w:rsidRPr="000547EE">
        <w:rPr>
          <w:color w:val="000000" w:themeColor="text1"/>
          <w:szCs w:val="24"/>
          <w:vertAlign w:val="superscript"/>
        </w:rPr>
        <w:t>th</w:t>
      </w:r>
      <w:r w:rsidRPr="000547EE">
        <w:rPr>
          <w:color w:val="000000" w:themeColor="text1"/>
          <w:szCs w:val="24"/>
        </w:rPr>
        <w:t xml:space="preserve"> March 2020. </w:t>
      </w:r>
      <w:r>
        <w:rPr>
          <w:color w:val="000000" w:themeColor="text1"/>
          <w:szCs w:val="24"/>
        </w:rPr>
        <w:t xml:space="preserve">Following this national directive, </w:t>
      </w:r>
      <w:r w:rsidRPr="00CC1E2E">
        <w:rPr>
          <w:color w:val="000000" w:themeColor="text1"/>
          <w:szCs w:val="24"/>
        </w:rPr>
        <w:t>22</w:t>
      </w:r>
      <w:r w:rsidRPr="00A8260C">
        <w:rPr>
          <w:color w:val="000000" w:themeColor="text1"/>
          <w:szCs w:val="24"/>
        </w:rPr>
        <w:t xml:space="preserve"> </w:t>
      </w:r>
      <w:r>
        <w:rPr>
          <w:color w:val="000000" w:themeColor="text1"/>
          <w:szCs w:val="24"/>
        </w:rPr>
        <w:t>registered research studies in Public Health Wales were</w:t>
      </w:r>
      <w:r w:rsidRPr="00A8260C">
        <w:rPr>
          <w:color w:val="000000" w:themeColor="text1"/>
          <w:szCs w:val="24"/>
        </w:rPr>
        <w:t xml:space="preserve"> suspended </w:t>
      </w:r>
      <w:r>
        <w:rPr>
          <w:color w:val="000000" w:themeColor="text1"/>
          <w:szCs w:val="24"/>
        </w:rPr>
        <w:t>(</w:t>
      </w:r>
      <w:r w:rsidRPr="00CC1E2E">
        <w:rPr>
          <w:color w:val="000000" w:themeColor="text1"/>
          <w:szCs w:val="24"/>
        </w:rPr>
        <w:t>Appendix 1</w:t>
      </w:r>
      <w:r>
        <w:rPr>
          <w:color w:val="000000" w:themeColor="text1"/>
          <w:szCs w:val="24"/>
        </w:rPr>
        <w:t xml:space="preserve">). </w:t>
      </w:r>
    </w:p>
    <w:p w14:paraId="3E0F24ED" w14:textId="77777777" w:rsidR="008129D0" w:rsidRDefault="008129D0" w:rsidP="008129D0">
      <w:pPr>
        <w:rPr>
          <w:color w:val="000000" w:themeColor="text1"/>
          <w:szCs w:val="24"/>
        </w:rPr>
      </w:pPr>
    </w:p>
    <w:p w14:paraId="660876F4" w14:textId="77777777" w:rsidR="008129D0" w:rsidRDefault="008129D0" w:rsidP="008129D0">
      <w:pPr>
        <w:rPr>
          <w:color w:val="000000" w:themeColor="text1"/>
          <w:szCs w:val="24"/>
        </w:rPr>
      </w:pPr>
      <w:r>
        <w:rPr>
          <w:szCs w:val="24"/>
        </w:rPr>
        <w:t>In May 2020,</w:t>
      </w:r>
      <w:r w:rsidRPr="00AD5C02">
        <w:rPr>
          <w:szCs w:val="24"/>
        </w:rPr>
        <w:t xml:space="preserve"> </w:t>
      </w:r>
      <w:r>
        <w:rPr>
          <w:color w:val="000000" w:themeColor="text1"/>
          <w:szCs w:val="24"/>
        </w:rPr>
        <w:t xml:space="preserve">guidance was issued by the </w:t>
      </w:r>
      <w:hyperlink r:id="rId26" w:history="1">
        <w:r w:rsidRPr="00AB0761">
          <w:rPr>
            <w:rStyle w:val="Hyperlink"/>
            <w:szCs w:val="24"/>
          </w:rPr>
          <w:t>National Institute of Health Research (NIHR)</w:t>
        </w:r>
      </w:hyperlink>
      <w:r w:rsidRPr="00317066">
        <w:rPr>
          <w:color w:val="000000" w:themeColor="text1"/>
          <w:szCs w:val="24"/>
        </w:rPr>
        <w:t xml:space="preserve"> </w:t>
      </w:r>
      <w:r>
        <w:rPr>
          <w:color w:val="000000" w:themeColor="text1"/>
          <w:szCs w:val="24"/>
        </w:rPr>
        <w:t xml:space="preserve">for restarting studies, however due to the organisational focus on COVID-19 and second wave of the pandemic, no studies have been re-started in Public Health Wales. </w:t>
      </w:r>
    </w:p>
    <w:p w14:paraId="6DC86D31" w14:textId="77777777" w:rsidR="008129D0" w:rsidRPr="00A8260C" w:rsidRDefault="008129D0" w:rsidP="008129D0">
      <w:pPr>
        <w:rPr>
          <w:color w:val="000000" w:themeColor="text1"/>
          <w:szCs w:val="24"/>
        </w:rPr>
      </w:pPr>
    </w:p>
    <w:p w14:paraId="3D11E8FC" w14:textId="77777777" w:rsidR="008129D0" w:rsidRDefault="008129D0" w:rsidP="008129D0">
      <w:pPr>
        <w:rPr>
          <w:color w:val="000000" w:themeColor="text1"/>
          <w:szCs w:val="24"/>
        </w:rPr>
      </w:pPr>
      <w:r>
        <w:rPr>
          <w:color w:val="000000" w:themeColor="text1"/>
          <w:szCs w:val="24"/>
        </w:rPr>
        <w:t>Of the studies</w:t>
      </w:r>
      <w:r w:rsidRPr="00AB0B09">
        <w:rPr>
          <w:color w:val="000000" w:themeColor="text1"/>
          <w:szCs w:val="24"/>
        </w:rPr>
        <w:t xml:space="preserve"> </w:t>
      </w:r>
      <w:r>
        <w:rPr>
          <w:color w:val="000000" w:themeColor="text1"/>
          <w:szCs w:val="24"/>
        </w:rPr>
        <w:t xml:space="preserve">registered in the R&amp;D Office which </w:t>
      </w:r>
      <w:r w:rsidRPr="00AB0B09">
        <w:rPr>
          <w:color w:val="000000" w:themeColor="text1"/>
          <w:szCs w:val="24"/>
        </w:rPr>
        <w:t>have been granted research permissions and approvals through</w:t>
      </w:r>
      <w:r>
        <w:rPr>
          <w:color w:val="000000" w:themeColor="text1"/>
          <w:szCs w:val="24"/>
        </w:rPr>
        <w:t xml:space="preserve"> IRAS, the distribution between COVID and non-COVID research is presented below in Table 2: </w:t>
      </w:r>
    </w:p>
    <w:p w14:paraId="7323F2DF" w14:textId="77777777" w:rsidR="008129D0" w:rsidRDefault="008129D0" w:rsidP="008129D0">
      <w:pPr>
        <w:rPr>
          <w:color w:val="000000" w:themeColor="text1"/>
          <w:szCs w:val="24"/>
        </w:rPr>
      </w:pPr>
    </w:p>
    <w:p w14:paraId="4529415C" w14:textId="77777777" w:rsidR="008129D0" w:rsidRPr="00100AAF" w:rsidRDefault="008129D0" w:rsidP="008129D0">
      <w:pPr>
        <w:rPr>
          <w:b/>
          <w:color w:val="000000" w:themeColor="text1"/>
          <w:szCs w:val="24"/>
        </w:rPr>
      </w:pPr>
      <w:r w:rsidRPr="00100AAF">
        <w:rPr>
          <w:b/>
          <w:color w:val="000000" w:themeColor="text1"/>
          <w:szCs w:val="24"/>
        </w:rPr>
        <w:t xml:space="preserve">Table 2: Public Health </w:t>
      </w:r>
      <w:proofErr w:type="gramStart"/>
      <w:r w:rsidRPr="00100AAF">
        <w:rPr>
          <w:b/>
          <w:color w:val="000000" w:themeColor="text1"/>
          <w:szCs w:val="24"/>
        </w:rPr>
        <w:t>Wales</w:t>
      </w:r>
      <w:proofErr w:type="gramEnd"/>
      <w:r w:rsidRPr="00100AAF">
        <w:rPr>
          <w:b/>
          <w:color w:val="000000" w:themeColor="text1"/>
          <w:szCs w:val="24"/>
        </w:rPr>
        <w:t xml:space="preserve"> research studies as defined by UK Policy Framework for Health and Social Care Research, registered with the Research &amp; Development Office </w:t>
      </w:r>
    </w:p>
    <w:p w14:paraId="5ABD3312" w14:textId="77777777" w:rsidR="008129D0" w:rsidRDefault="008129D0" w:rsidP="008129D0">
      <w:pPr>
        <w:rPr>
          <w:color w:val="000000" w:themeColor="text1"/>
          <w:szCs w:val="24"/>
        </w:rPr>
      </w:pPr>
    </w:p>
    <w:tbl>
      <w:tblPr>
        <w:tblStyle w:val="TableGrid"/>
        <w:tblW w:w="0" w:type="auto"/>
        <w:tblLook w:val="04A0" w:firstRow="1" w:lastRow="0" w:firstColumn="1" w:lastColumn="0" w:noHBand="0" w:noVBand="1"/>
      </w:tblPr>
      <w:tblGrid>
        <w:gridCol w:w="2254"/>
        <w:gridCol w:w="2254"/>
        <w:gridCol w:w="2254"/>
        <w:gridCol w:w="2254"/>
      </w:tblGrid>
      <w:tr w:rsidR="008129D0" w:rsidRPr="006A1A76" w14:paraId="750FA39A" w14:textId="77777777" w:rsidTr="00E87DE2">
        <w:tc>
          <w:tcPr>
            <w:tcW w:w="2254" w:type="dxa"/>
            <w:shd w:val="clear" w:color="auto" w:fill="DBE5F1" w:themeFill="accent1" w:themeFillTint="33"/>
          </w:tcPr>
          <w:p w14:paraId="275D32C6" w14:textId="77777777" w:rsidR="008129D0" w:rsidRPr="006A1A76" w:rsidRDefault="008129D0" w:rsidP="00E87DE2">
            <w:pPr>
              <w:rPr>
                <w:b/>
                <w:color w:val="000000" w:themeColor="text1"/>
                <w:szCs w:val="24"/>
              </w:rPr>
            </w:pPr>
            <w:r>
              <w:rPr>
                <w:b/>
                <w:color w:val="000000" w:themeColor="text1"/>
                <w:szCs w:val="24"/>
              </w:rPr>
              <w:t xml:space="preserve">Study type </w:t>
            </w:r>
          </w:p>
        </w:tc>
        <w:tc>
          <w:tcPr>
            <w:tcW w:w="2254" w:type="dxa"/>
            <w:shd w:val="clear" w:color="auto" w:fill="DBE5F1" w:themeFill="accent1" w:themeFillTint="33"/>
          </w:tcPr>
          <w:p w14:paraId="3D71ABB9" w14:textId="77777777" w:rsidR="008129D0" w:rsidRPr="006A1A76" w:rsidRDefault="008129D0" w:rsidP="00E87DE2">
            <w:pPr>
              <w:jc w:val="center"/>
              <w:rPr>
                <w:b/>
                <w:color w:val="000000" w:themeColor="text1"/>
                <w:szCs w:val="24"/>
              </w:rPr>
            </w:pPr>
            <w:r>
              <w:rPr>
                <w:b/>
                <w:color w:val="000000" w:themeColor="text1"/>
                <w:szCs w:val="24"/>
              </w:rPr>
              <w:t>CO</w:t>
            </w:r>
            <w:r w:rsidRPr="006A1A76">
              <w:rPr>
                <w:b/>
                <w:color w:val="000000" w:themeColor="text1"/>
                <w:szCs w:val="24"/>
              </w:rPr>
              <w:t>V</w:t>
            </w:r>
            <w:r>
              <w:rPr>
                <w:b/>
                <w:color w:val="000000" w:themeColor="text1"/>
                <w:szCs w:val="24"/>
              </w:rPr>
              <w:t>I</w:t>
            </w:r>
            <w:r w:rsidRPr="006A1A76">
              <w:rPr>
                <w:b/>
                <w:color w:val="000000" w:themeColor="text1"/>
                <w:szCs w:val="24"/>
              </w:rPr>
              <w:t>D</w:t>
            </w:r>
            <w:r>
              <w:rPr>
                <w:b/>
                <w:color w:val="000000" w:themeColor="text1"/>
                <w:szCs w:val="24"/>
              </w:rPr>
              <w:t xml:space="preserve"> related research</w:t>
            </w:r>
          </w:p>
        </w:tc>
        <w:tc>
          <w:tcPr>
            <w:tcW w:w="2254" w:type="dxa"/>
            <w:shd w:val="clear" w:color="auto" w:fill="DBE5F1" w:themeFill="accent1" w:themeFillTint="33"/>
          </w:tcPr>
          <w:p w14:paraId="4CD5B139" w14:textId="77777777" w:rsidR="008129D0" w:rsidRDefault="008129D0" w:rsidP="00E87DE2">
            <w:pPr>
              <w:jc w:val="center"/>
              <w:rPr>
                <w:b/>
                <w:color w:val="000000" w:themeColor="text1"/>
                <w:szCs w:val="24"/>
              </w:rPr>
            </w:pPr>
            <w:r w:rsidRPr="006A1A76">
              <w:rPr>
                <w:b/>
                <w:color w:val="000000" w:themeColor="text1"/>
                <w:szCs w:val="24"/>
              </w:rPr>
              <w:t xml:space="preserve">Non-COVID </w:t>
            </w:r>
            <w:r>
              <w:rPr>
                <w:b/>
                <w:color w:val="000000" w:themeColor="text1"/>
                <w:szCs w:val="24"/>
              </w:rPr>
              <w:t>related research</w:t>
            </w:r>
          </w:p>
          <w:p w14:paraId="3CFCA974" w14:textId="77777777" w:rsidR="008129D0" w:rsidRPr="00100AAF" w:rsidRDefault="008129D0" w:rsidP="00E87DE2">
            <w:pPr>
              <w:jc w:val="center"/>
              <w:rPr>
                <w:color w:val="000000" w:themeColor="text1"/>
                <w:szCs w:val="24"/>
              </w:rPr>
            </w:pPr>
            <w:r w:rsidRPr="00100AAF">
              <w:rPr>
                <w:color w:val="000000" w:themeColor="text1"/>
                <w:sz w:val="18"/>
                <w:szCs w:val="24"/>
              </w:rPr>
              <w:t>(studies suspended)</w:t>
            </w:r>
          </w:p>
        </w:tc>
        <w:tc>
          <w:tcPr>
            <w:tcW w:w="2254" w:type="dxa"/>
            <w:shd w:val="clear" w:color="auto" w:fill="DBE5F1" w:themeFill="accent1" w:themeFillTint="33"/>
          </w:tcPr>
          <w:p w14:paraId="43FDA780" w14:textId="77777777" w:rsidR="008129D0" w:rsidRPr="006A1A76" w:rsidRDefault="008129D0" w:rsidP="00E87DE2">
            <w:pPr>
              <w:jc w:val="center"/>
              <w:rPr>
                <w:b/>
                <w:color w:val="000000" w:themeColor="text1"/>
                <w:szCs w:val="24"/>
              </w:rPr>
            </w:pPr>
            <w:r w:rsidRPr="006A1A76">
              <w:rPr>
                <w:b/>
                <w:color w:val="000000" w:themeColor="text1"/>
                <w:szCs w:val="24"/>
              </w:rPr>
              <w:t>Total</w:t>
            </w:r>
          </w:p>
        </w:tc>
      </w:tr>
      <w:tr w:rsidR="008129D0" w14:paraId="4B1E6816" w14:textId="77777777" w:rsidTr="00E87DE2">
        <w:tc>
          <w:tcPr>
            <w:tcW w:w="2254" w:type="dxa"/>
          </w:tcPr>
          <w:p w14:paraId="74043D6F" w14:textId="77777777" w:rsidR="008129D0" w:rsidRDefault="008129D0" w:rsidP="00E87DE2">
            <w:pPr>
              <w:rPr>
                <w:color w:val="000000" w:themeColor="text1"/>
                <w:szCs w:val="24"/>
              </w:rPr>
            </w:pPr>
            <w:r>
              <w:rPr>
                <w:b/>
                <w:color w:val="000000" w:themeColor="text1"/>
                <w:szCs w:val="24"/>
              </w:rPr>
              <w:t>P</w:t>
            </w:r>
            <w:r w:rsidRPr="00557BF1">
              <w:rPr>
                <w:b/>
                <w:color w:val="000000" w:themeColor="text1"/>
                <w:szCs w:val="24"/>
              </w:rPr>
              <w:t>ortfolio studies</w:t>
            </w:r>
          </w:p>
        </w:tc>
        <w:tc>
          <w:tcPr>
            <w:tcW w:w="2254" w:type="dxa"/>
          </w:tcPr>
          <w:p w14:paraId="61B5BA24" w14:textId="77777777" w:rsidR="008129D0" w:rsidRDefault="008129D0" w:rsidP="00E87DE2">
            <w:pPr>
              <w:jc w:val="center"/>
              <w:rPr>
                <w:color w:val="000000" w:themeColor="text1"/>
                <w:szCs w:val="24"/>
              </w:rPr>
            </w:pPr>
            <w:r>
              <w:rPr>
                <w:color w:val="000000" w:themeColor="text1"/>
                <w:szCs w:val="24"/>
              </w:rPr>
              <w:t>0</w:t>
            </w:r>
          </w:p>
        </w:tc>
        <w:tc>
          <w:tcPr>
            <w:tcW w:w="2254" w:type="dxa"/>
          </w:tcPr>
          <w:p w14:paraId="13B2E9CC" w14:textId="77777777" w:rsidR="008129D0" w:rsidRDefault="008129D0" w:rsidP="00E87DE2">
            <w:pPr>
              <w:jc w:val="center"/>
              <w:rPr>
                <w:color w:val="000000" w:themeColor="text1"/>
                <w:szCs w:val="24"/>
              </w:rPr>
            </w:pPr>
            <w:r>
              <w:rPr>
                <w:color w:val="000000" w:themeColor="text1"/>
                <w:szCs w:val="24"/>
              </w:rPr>
              <w:t>5</w:t>
            </w:r>
          </w:p>
        </w:tc>
        <w:tc>
          <w:tcPr>
            <w:tcW w:w="2254" w:type="dxa"/>
          </w:tcPr>
          <w:p w14:paraId="51BFEE1B" w14:textId="77777777" w:rsidR="008129D0" w:rsidRDefault="008129D0" w:rsidP="00E87DE2">
            <w:pPr>
              <w:jc w:val="center"/>
              <w:rPr>
                <w:color w:val="000000" w:themeColor="text1"/>
                <w:szCs w:val="24"/>
              </w:rPr>
            </w:pPr>
            <w:r>
              <w:rPr>
                <w:color w:val="000000" w:themeColor="text1"/>
                <w:szCs w:val="24"/>
              </w:rPr>
              <w:t>5</w:t>
            </w:r>
          </w:p>
        </w:tc>
      </w:tr>
      <w:tr w:rsidR="008129D0" w14:paraId="16E8183B" w14:textId="77777777" w:rsidTr="00E87DE2">
        <w:tc>
          <w:tcPr>
            <w:tcW w:w="2254" w:type="dxa"/>
          </w:tcPr>
          <w:p w14:paraId="688BEB82" w14:textId="77777777" w:rsidR="008129D0" w:rsidRDefault="008129D0" w:rsidP="00E87DE2">
            <w:pPr>
              <w:rPr>
                <w:color w:val="000000" w:themeColor="text1"/>
                <w:szCs w:val="24"/>
              </w:rPr>
            </w:pPr>
            <w:r w:rsidRPr="00557BF1">
              <w:rPr>
                <w:b/>
                <w:color w:val="000000" w:themeColor="text1"/>
                <w:szCs w:val="24"/>
              </w:rPr>
              <w:t>Pathway to Portfolio studies</w:t>
            </w:r>
          </w:p>
        </w:tc>
        <w:tc>
          <w:tcPr>
            <w:tcW w:w="2254" w:type="dxa"/>
          </w:tcPr>
          <w:p w14:paraId="5AD6BA0F" w14:textId="77777777" w:rsidR="008129D0" w:rsidRDefault="008129D0" w:rsidP="00E87DE2">
            <w:pPr>
              <w:jc w:val="center"/>
              <w:rPr>
                <w:color w:val="000000" w:themeColor="text1"/>
                <w:szCs w:val="24"/>
              </w:rPr>
            </w:pPr>
            <w:r>
              <w:rPr>
                <w:color w:val="000000" w:themeColor="text1"/>
                <w:szCs w:val="24"/>
              </w:rPr>
              <w:t>1</w:t>
            </w:r>
          </w:p>
        </w:tc>
        <w:tc>
          <w:tcPr>
            <w:tcW w:w="2254" w:type="dxa"/>
          </w:tcPr>
          <w:p w14:paraId="7AACB780" w14:textId="77777777" w:rsidR="008129D0" w:rsidRDefault="008129D0" w:rsidP="00E87DE2">
            <w:pPr>
              <w:jc w:val="center"/>
              <w:rPr>
                <w:color w:val="000000" w:themeColor="text1"/>
                <w:szCs w:val="24"/>
              </w:rPr>
            </w:pPr>
            <w:r>
              <w:rPr>
                <w:color w:val="000000" w:themeColor="text1"/>
                <w:szCs w:val="24"/>
              </w:rPr>
              <w:t>5</w:t>
            </w:r>
          </w:p>
        </w:tc>
        <w:tc>
          <w:tcPr>
            <w:tcW w:w="2254" w:type="dxa"/>
          </w:tcPr>
          <w:p w14:paraId="4F089279" w14:textId="77777777" w:rsidR="008129D0" w:rsidRDefault="008129D0" w:rsidP="00E87DE2">
            <w:pPr>
              <w:jc w:val="center"/>
              <w:rPr>
                <w:color w:val="000000" w:themeColor="text1"/>
                <w:szCs w:val="24"/>
              </w:rPr>
            </w:pPr>
            <w:r>
              <w:rPr>
                <w:color w:val="000000" w:themeColor="text1"/>
                <w:szCs w:val="24"/>
              </w:rPr>
              <w:t>6</w:t>
            </w:r>
          </w:p>
        </w:tc>
      </w:tr>
      <w:tr w:rsidR="008129D0" w14:paraId="45576DD9" w14:textId="77777777" w:rsidTr="00E87DE2">
        <w:tc>
          <w:tcPr>
            <w:tcW w:w="2254" w:type="dxa"/>
          </w:tcPr>
          <w:p w14:paraId="60F654F7" w14:textId="77777777" w:rsidR="008129D0" w:rsidRPr="000A7181" w:rsidRDefault="008129D0" w:rsidP="00E87DE2">
            <w:pPr>
              <w:rPr>
                <w:b/>
                <w:color w:val="000000" w:themeColor="text1"/>
                <w:szCs w:val="24"/>
              </w:rPr>
            </w:pPr>
            <w:r w:rsidRPr="000A7181">
              <w:rPr>
                <w:b/>
                <w:color w:val="000000" w:themeColor="text1"/>
                <w:szCs w:val="24"/>
              </w:rPr>
              <w:t>P</w:t>
            </w:r>
            <w:r>
              <w:rPr>
                <w:b/>
                <w:color w:val="000000" w:themeColor="text1"/>
                <w:szCs w:val="24"/>
              </w:rPr>
              <w:t xml:space="preserve">articipant </w:t>
            </w:r>
            <w:r w:rsidRPr="000A7181">
              <w:rPr>
                <w:b/>
                <w:color w:val="000000" w:themeColor="text1"/>
                <w:szCs w:val="24"/>
              </w:rPr>
              <w:t>I</w:t>
            </w:r>
            <w:r>
              <w:rPr>
                <w:b/>
                <w:color w:val="000000" w:themeColor="text1"/>
                <w:szCs w:val="24"/>
              </w:rPr>
              <w:t xml:space="preserve">dentification </w:t>
            </w:r>
            <w:r w:rsidRPr="000A7181">
              <w:rPr>
                <w:b/>
                <w:color w:val="000000" w:themeColor="text1"/>
                <w:szCs w:val="24"/>
              </w:rPr>
              <w:t>C</w:t>
            </w:r>
            <w:r>
              <w:rPr>
                <w:b/>
                <w:color w:val="000000" w:themeColor="text1"/>
                <w:szCs w:val="24"/>
              </w:rPr>
              <w:t>entre (PIC)</w:t>
            </w:r>
          </w:p>
        </w:tc>
        <w:tc>
          <w:tcPr>
            <w:tcW w:w="2254" w:type="dxa"/>
          </w:tcPr>
          <w:p w14:paraId="65267726" w14:textId="77777777" w:rsidR="008129D0" w:rsidRDefault="008129D0" w:rsidP="00E87DE2">
            <w:pPr>
              <w:jc w:val="center"/>
              <w:rPr>
                <w:color w:val="000000" w:themeColor="text1"/>
                <w:szCs w:val="24"/>
              </w:rPr>
            </w:pPr>
            <w:r>
              <w:rPr>
                <w:color w:val="000000" w:themeColor="text1"/>
                <w:szCs w:val="24"/>
              </w:rPr>
              <w:t>0</w:t>
            </w:r>
          </w:p>
        </w:tc>
        <w:tc>
          <w:tcPr>
            <w:tcW w:w="2254" w:type="dxa"/>
          </w:tcPr>
          <w:p w14:paraId="0FB5CA78" w14:textId="77777777" w:rsidR="008129D0" w:rsidRDefault="008129D0" w:rsidP="00E87DE2">
            <w:pPr>
              <w:jc w:val="center"/>
              <w:rPr>
                <w:color w:val="000000" w:themeColor="text1"/>
                <w:szCs w:val="24"/>
              </w:rPr>
            </w:pPr>
            <w:r>
              <w:rPr>
                <w:color w:val="000000" w:themeColor="text1"/>
                <w:szCs w:val="24"/>
              </w:rPr>
              <w:t>3</w:t>
            </w:r>
          </w:p>
        </w:tc>
        <w:tc>
          <w:tcPr>
            <w:tcW w:w="2254" w:type="dxa"/>
          </w:tcPr>
          <w:p w14:paraId="4C251304" w14:textId="77777777" w:rsidR="008129D0" w:rsidRDefault="008129D0" w:rsidP="00E87DE2">
            <w:pPr>
              <w:jc w:val="center"/>
              <w:rPr>
                <w:color w:val="000000" w:themeColor="text1"/>
                <w:szCs w:val="24"/>
              </w:rPr>
            </w:pPr>
            <w:r>
              <w:rPr>
                <w:color w:val="000000" w:themeColor="text1"/>
                <w:szCs w:val="24"/>
              </w:rPr>
              <w:t>3</w:t>
            </w:r>
          </w:p>
        </w:tc>
      </w:tr>
      <w:tr w:rsidR="008129D0" w14:paraId="6FC5D704" w14:textId="77777777" w:rsidTr="00E87DE2">
        <w:tc>
          <w:tcPr>
            <w:tcW w:w="2254" w:type="dxa"/>
          </w:tcPr>
          <w:p w14:paraId="461DFF2A" w14:textId="77777777" w:rsidR="008129D0" w:rsidRPr="000A7181" w:rsidRDefault="008129D0" w:rsidP="00E87DE2">
            <w:pPr>
              <w:rPr>
                <w:b/>
                <w:color w:val="000000" w:themeColor="text1"/>
                <w:szCs w:val="24"/>
              </w:rPr>
            </w:pPr>
            <w:r>
              <w:rPr>
                <w:b/>
                <w:color w:val="000000" w:themeColor="text1"/>
                <w:szCs w:val="24"/>
              </w:rPr>
              <w:t>Research Site studies</w:t>
            </w:r>
          </w:p>
        </w:tc>
        <w:tc>
          <w:tcPr>
            <w:tcW w:w="2254" w:type="dxa"/>
          </w:tcPr>
          <w:p w14:paraId="07D2C63A" w14:textId="77777777" w:rsidR="008129D0" w:rsidRDefault="008129D0" w:rsidP="00E87DE2">
            <w:pPr>
              <w:jc w:val="center"/>
              <w:rPr>
                <w:color w:val="000000" w:themeColor="text1"/>
                <w:szCs w:val="24"/>
              </w:rPr>
            </w:pPr>
            <w:r>
              <w:rPr>
                <w:color w:val="000000" w:themeColor="text1"/>
                <w:szCs w:val="24"/>
              </w:rPr>
              <w:t>3</w:t>
            </w:r>
          </w:p>
        </w:tc>
        <w:tc>
          <w:tcPr>
            <w:tcW w:w="2254" w:type="dxa"/>
          </w:tcPr>
          <w:p w14:paraId="3C0B5BFD" w14:textId="77777777" w:rsidR="008129D0" w:rsidRDefault="008129D0" w:rsidP="00E87DE2">
            <w:pPr>
              <w:jc w:val="center"/>
              <w:rPr>
                <w:color w:val="000000" w:themeColor="text1"/>
                <w:szCs w:val="24"/>
              </w:rPr>
            </w:pPr>
            <w:r>
              <w:rPr>
                <w:color w:val="000000" w:themeColor="text1"/>
                <w:szCs w:val="24"/>
              </w:rPr>
              <w:t>9</w:t>
            </w:r>
          </w:p>
        </w:tc>
        <w:tc>
          <w:tcPr>
            <w:tcW w:w="2254" w:type="dxa"/>
          </w:tcPr>
          <w:p w14:paraId="1AD4C63D" w14:textId="77777777" w:rsidR="008129D0" w:rsidRDefault="008129D0" w:rsidP="00E87DE2">
            <w:pPr>
              <w:jc w:val="center"/>
              <w:rPr>
                <w:color w:val="000000" w:themeColor="text1"/>
                <w:szCs w:val="24"/>
              </w:rPr>
            </w:pPr>
            <w:r>
              <w:rPr>
                <w:color w:val="000000" w:themeColor="text1"/>
                <w:szCs w:val="24"/>
              </w:rPr>
              <w:t>12</w:t>
            </w:r>
          </w:p>
        </w:tc>
      </w:tr>
    </w:tbl>
    <w:p w14:paraId="13D6B1E3" w14:textId="77777777" w:rsidR="008129D0" w:rsidRPr="00A8260C" w:rsidRDefault="008129D0" w:rsidP="008129D0">
      <w:pPr>
        <w:rPr>
          <w:color w:val="000000" w:themeColor="text1"/>
          <w:szCs w:val="24"/>
        </w:rPr>
      </w:pPr>
      <w:r>
        <w:rPr>
          <w:color w:val="000000" w:themeColor="text1"/>
          <w:szCs w:val="24"/>
        </w:rPr>
        <w:br/>
      </w:r>
    </w:p>
    <w:p w14:paraId="2E7307A4" w14:textId="77777777" w:rsidR="008129D0" w:rsidRDefault="008129D0" w:rsidP="008129D0">
      <w:pPr>
        <w:pStyle w:val="ListParagraph"/>
        <w:ind w:left="0"/>
        <w:rPr>
          <w:color w:val="000000" w:themeColor="text1"/>
          <w:szCs w:val="24"/>
        </w:rPr>
      </w:pPr>
      <w:r w:rsidRPr="000A7181">
        <w:rPr>
          <w:b/>
          <w:color w:val="000000" w:themeColor="text1"/>
          <w:szCs w:val="24"/>
        </w:rPr>
        <w:t>P</w:t>
      </w:r>
      <w:r w:rsidRPr="00557BF1">
        <w:rPr>
          <w:b/>
          <w:color w:val="000000" w:themeColor="text1"/>
          <w:szCs w:val="24"/>
        </w:rPr>
        <w:t>ortfolio studies</w:t>
      </w:r>
      <w:r>
        <w:rPr>
          <w:b/>
          <w:color w:val="000000" w:themeColor="text1"/>
          <w:szCs w:val="24"/>
        </w:rPr>
        <w:t xml:space="preserve"> </w:t>
      </w:r>
      <w:r w:rsidRPr="00CC1E2E">
        <w:rPr>
          <w:color w:val="000000" w:themeColor="text1"/>
          <w:szCs w:val="24"/>
        </w:rPr>
        <w:t>are</w:t>
      </w:r>
      <w:r w:rsidRPr="00557BF1">
        <w:rPr>
          <w:color w:val="000000" w:themeColor="text1"/>
          <w:szCs w:val="24"/>
        </w:rPr>
        <w:t xml:space="preserve"> where Public Health Wales are a research site (i.e. are listed on the </w:t>
      </w:r>
      <w:r>
        <w:rPr>
          <w:color w:val="000000" w:themeColor="text1"/>
          <w:szCs w:val="24"/>
        </w:rPr>
        <w:t xml:space="preserve">HCRW </w:t>
      </w:r>
      <w:r w:rsidRPr="00557BF1">
        <w:rPr>
          <w:color w:val="000000" w:themeColor="text1"/>
          <w:szCs w:val="24"/>
        </w:rPr>
        <w:t xml:space="preserve">Portfolio Register of high quality health and social care research studies active in Wales; involve NHS patients or social care service users and are funded by external competitive funders).  </w:t>
      </w:r>
    </w:p>
    <w:p w14:paraId="0DF8DE92" w14:textId="77777777" w:rsidR="008129D0" w:rsidRDefault="008129D0" w:rsidP="008129D0">
      <w:pPr>
        <w:pStyle w:val="ListParagraph"/>
        <w:ind w:left="0"/>
        <w:rPr>
          <w:color w:val="000000" w:themeColor="text1"/>
          <w:szCs w:val="24"/>
        </w:rPr>
      </w:pPr>
    </w:p>
    <w:p w14:paraId="1F7F3F2A" w14:textId="77777777" w:rsidR="008129D0" w:rsidRDefault="008129D0" w:rsidP="008129D0">
      <w:pPr>
        <w:pStyle w:val="ListParagraph"/>
        <w:ind w:left="0"/>
        <w:rPr>
          <w:color w:val="000000" w:themeColor="text1"/>
          <w:szCs w:val="24"/>
        </w:rPr>
      </w:pPr>
      <w:r w:rsidRPr="00557BF1">
        <w:rPr>
          <w:b/>
          <w:color w:val="000000" w:themeColor="text1"/>
          <w:szCs w:val="24"/>
        </w:rPr>
        <w:t>Pathway to Portfolio studies</w:t>
      </w:r>
      <w:r w:rsidRPr="00557BF1">
        <w:rPr>
          <w:color w:val="000000" w:themeColor="text1"/>
          <w:szCs w:val="24"/>
        </w:rPr>
        <w:t xml:space="preserve"> </w:t>
      </w:r>
      <w:r>
        <w:rPr>
          <w:color w:val="000000" w:themeColor="text1"/>
          <w:szCs w:val="24"/>
        </w:rPr>
        <w:t>are</w:t>
      </w:r>
      <w:r w:rsidRPr="00557BF1">
        <w:rPr>
          <w:color w:val="000000" w:themeColor="text1"/>
          <w:szCs w:val="24"/>
        </w:rPr>
        <w:t xml:space="preserve"> funded studies undertaken to inform the development of a portfolio study or a grant application for a portfolio study. </w:t>
      </w:r>
    </w:p>
    <w:p w14:paraId="6FA6E39B" w14:textId="77777777" w:rsidR="008129D0" w:rsidRDefault="008129D0" w:rsidP="008129D0">
      <w:pPr>
        <w:pStyle w:val="ListParagraph"/>
        <w:ind w:left="0"/>
        <w:rPr>
          <w:color w:val="000000" w:themeColor="text1"/>
          <w:szCs w:val="24"/>
        </w:rPr>
      </w:pPr>
    </w:p>
    <w:p w14:paraId="707697BC" w14:textId="77777777" w:rsidR="008129D0" w:rsidRDefault="008129D0" w:rsidP="008129D0">
      <w:pPr>
        <w:pStyle w:val="ListParagraph"/>
        <w:ind w:left="0"/>
        <w:rPr>
          <w:color w:val="000000" w:themeColor="text1"/>
          <w:szCs w:val="24"/>
        </w:rPr>
      </w:pPr>
      <w:r w:rsidRPr="00557BF1">
        <w:rPr>
          <w:b/>
          <w:color w:val="000000" w:themeColor="text1"/>
          <w:szCs w:val="24"/>
        </w:rPr>
        <w:t>Participant Identification Centre</w:t>
      </w:r>
      <w:r>
        <w:rPr>
          <w:b/>
          <w:color w:val="000000" w:themeColor="text1"/>
          <w:szCs w:val="24"/>
        </w:rPr>
        <w:t xml:space="preserve">’s </w:t>
      </w:r>
      <w:r>
        <w:rPr>
          <w:color w:val="000000" w:themeColor="text1"/>
          <w:szCs w:val="24"/>
        </w:rPr>
        <w:t xml:space="preserve">are where Public Health Wales is an </w:t>
      </w:r>
      <w:r w:rsidRPr="00100AAF">
        <w:rPr>
          <w:color w:val="000000" w:themeColor="text1"/>
          <w:szCs w:val="24"/>
        </w:rPr>
        <w:t>organisations that identify potential research participants for a research study (e.g. throu</w:t>
      </w:r>
      <w:r>
        <w:rPr>
          <w:color w:val="000000" w:themeColor="text1"/>
          <w:szCs w:val="24"/>
        </w:rPr>
        <w:t xml:space="preserve">gh search of patient databases), but has </w:t>
      </w:r>
      <w:r w:rsidRPr="00100AAF">
        <w:rPr>
          <w:color w:val="000000" w:themeColor="text1"/>
          <w:szCs w:val="24"/>
        </w:rPr>
        <w:t>no other involvement in the research</w:t>
      </w:r>
      <w:r>
        <w:rPr>
          <w:color w:val="000000" w:themeColor="text1"/>
          <w:szCs w:val="24"/>
        </w:rPr>
        <w:t>.</w:t>
      </w:r>
    </w:p>
    <w:p w14:paraId="10A7ECD4" w14:textId="77777777" w:rsidR="008129D0" w:rsidRDefault="008129D0" w:rsidP="008129D0">
      <w:pPr>
        <w:pStyle w:val="ListParagraph"/>
        <w:ind w:left="0"/>
        <w:rPr>
          <w:color w:val="000000" w:themeColor="text1"/>
          <w:szCs w:val="24"/>
        </w:rPr>
      </w:pPr>
    </w:p>
    <w:p w14:paraId="1535394A" w14:textId="77777777" w:rsidR="008129D0" w:rsidRPr="006E2A45" w:rsidRDefault="008129D0" w:rsidP="008129D0">
      <w:pPr>
        <w:pStyle w:val="ListParagraph"/>
        <w:ind w:left="0"/>
        <w:rPr>
          <w:b/>
          <w:color w:val="FF0000"/>
          <w:szCs w:val="24"/>
        </w:rPr>
      </w:pPr>
      <w:r w:rsidRPr="006E2A45">
        <w:rPr>
          <w:b/>
          <w:color w:val="000000" w:themeColor="text1"/>
          <w:szCs w:val="24"/>
        </w:rPr>
        <w:t>Research site</w:t>
      </w:r>
      <w:r w:rsidRPr="006E2A45">
        <w:rPr>
          <w:color w:val="000000" w:themeColor="text1"/>
          <w:szCs w:val="24"/>
        </w:rPr>
        <w:t xml:space="preserve"> </w:t>
      </w:r>
      <w:r w:rsidRPr="006E2A45">
        <w:rPr>
          <w:b/>
          <w:color w:val="000000" w:themeColor="text1"/>
          <w:szCs w:val="24"/>
        </w:rPr>
        <w:t xml:space="preserve">studies </w:t>
      </w:r>
      <w:r w:rsidRPr="00CC1E2E">
        <w:rPr>
          <w:color w:val="000000" w:themeColor="text1"/>
          <w:szCs w:val="24"/>
        </w:rPr>
        <w:t>are</w:t>
      </w:r>
      <w:r w:rsidRPr="00557BF1">
        <w:rPr>
          <w:color w:val="000000" w:themeColor="text1"/>
          <w:szCs w:val="24"/>
        </w:rPr>
        <w:t xml:space="preserve"> where </w:t>
      </w:r>
      <w:r>
        <w:rPr>
          <w:color w:val="000000" w:themeColor="text1"/>
          <w:szCs w:val="24"/>
        </w:rPr>
        <w:t>the research has been submitted through IRAS but is not eligible for Pathway to Portfolio or Portfolio status (due to funding eligibility).</w:t>
      </w:r>
    </w:p>
    <w:p w14:paraId="35E38F2B" w14:textId="77777777" w:rsidR="008129D0" w:rsidRDefault="008129D0" w:rsidP="008129D0">
      <w:pPr>
        <w:pStyle w:val="ListParagraph"/>
        <w:ind w:left="1080"/>
        <w:rPr>
          <w:color w:val="FF0000"/>
          <w:szCs w:val="24"/>
        </w:rPr>
      </w:pPr>
    </w:p>
    <w:p w14:paraId="75F842CE" w14:textId="77777777" w:rsidR="008129D0" w:rsidRDefault="008129D0" w:rsidP="008129D0">
      <w:pPr>
        <w:pStyle w:val="ListParagraph"/>
        <w:numPr>
          <w:ilvl w:val="0"/>
          <w:numId w:val="1"/>
        </w:numPr>
        <w:autoSpaceDE w:val="0"/>
        <w:autoSpaceDN w:val="0"/>
        <w:adjustRightInd w:val="0"/>
        <w:rPr>
          <w:rFonts w:cs="Verdana"/>
          <w:b/>
          <w:szCs w:val="24"/>
        </w:rPr>
      </w:pPr>
      <w:r w:rsidRPr="009E38BB">
        <w:rPr>
          <w:rFonts w:cs="Verdana"/>
          <w:b/>
          <w:szCs w:val="24"/>
        </w:rPr>
        <w:t xml:space="preserve">Future </w:t>
      </w:r>
      <w:r>
        <w:rPr>
          <w:rFonts w:cs="Verdana"/>
          <w:b/>
          <w:szCs w:val="24"/>
        </w:rPr>
        <w:t xml:space="preserve">direction and </w:t>
      </w:r>
      <w:r w:rsidRPr="009E38BB">
        <w:rPr>
          <w:rFonts w:cs="Verdana"/>
          <w:b/>
          <w:szCs w:val="24"/>
        </w:rPr>
        <w:t>progress</w:t>
      </w:r>
      <w:r>
        <w:rPr>
          <w:rFonts w:cs="Verdana"/>
          <w:b/>
          <w:szCs w:val="24"/>
        </w:rPr>
        <w:t xml:space="preserve"> of research</w:t>
      </w:r>
    </w:p>
    <w:p w14:paraId="5027BF0A" w14:textId="77777777" w:rsidR="008129D0" w:rsidRDefault="008129D0" w:rsidP="008129D0">
      <w:pPr>
        <w:autoSpaceDE w:val="0"/>
        <w:autoSpaceDN w:val="0"/>
        <w:adjustRightInd w:val="0"/>
        <w:rPr>
          <w:rFonts w:cs="Verdana"/>
          <w:bCs/>
          <w:szCs w:val="24"/>
        </w:rPr>
      </w:pPr>
    </w:p>
    <w:p w14:paraId="1FD8B32F" w14:textId="77777777" w:rsidR="008129D0" w:rsidRDefault="008129D0" w:rsidP="008129D0">
      <w:pPr>
        <w:autoSpaceDE w:val="0"/>
        <w:autoSpaceDN w:val="0"/>
        <w:adjustRightInd w:val="0"/>
        <w:rPr>
          <w:rFonts w:cs="Verdana"/>
          <w:bCs/>
          <w:szCs w:val="24"/>
        </w:rPr>
      </w:pPr>
      <w:r>
        <w:rPr>
          <w:rFonts w:cs="Verdana"/>
          <w:bCs/>
          <w:szCs w:val="24"/>
        </w:rPr>
        <w:t xml:space="preserve">Public Health Wales’ </w:t>
      </w:r>
      <w:hyperlink r:id="rId27" w:history="1">
        <w:r w:rsidRPr="009E38BB">
          <w:rPr>
            <w:rStyle w:val="Hyperlink"/>
            <w:rFonts w:cs="Verdana"/>
            <w:bCs/>
            <w:szCs w:val="24"/>
          </w:rPr>
          <w:t>Research and Evaluation Strategy</w:t>
        </w:r>
      </w:hyperlink>
      <w:r>
        <w:rPr>
          <w:rStyle w:val="Hyperlink"/>
          <w:rFonts w:cs="Verdana"/>
          <w:bCs/>
          <w:szCs w:val="24"/>
        </w:rPr>
        <w:t xml:space="preserve"> (2019-2025)</w:t>
      </w:r>
      <w:r>
        <w:rPr>
          <w:rFonts w:cs="Verdana"/>
          <w:bCs/>
          <w:szCs w:val="24"/>
        </w:rPr>
        <w:t xml:space="preserve"> outlines the role and future direction of research in the organisation. </w:t>
      </w:r>
    </w:p>
    <w:p w14:paraId="575ECFAA" w14:textId="77777777" w:rsidR="008129D0" w:rsidRDefault="008129D0" w:rsidP="008129D0">
      <w:pPr>
        <w:autoSpaceDE w:val="0"/>
        <w:autoSpaceDN w:val="0"/>
        <w:adjustRightInd w:val="0"/>
        <w:rPr>
          <w:rFonts w:cs="Verdana"/>
          <w:bCs/>
          <w:szCs w:val="24"/>
        </w:rPr>
      </w:pPr>
    </w:p>
    <w:p w14:paraId="6B51926F" w14:textId="77777777" w:rsidR="008129D0" w:rsidRDefault="008129D0" w:rsidP="008129D0">
      <w:pPr>
        <w:autoSpaceDE w:val="0"/>
        <w:autoSpaceDN w:val="0"/>
        <w:adjustRightInd w:val="0"/>
        <w:rPr>
          <w:rFonts w:cs="Verdana"/>
          <w:szCs w:val="24"/>
        </w:rPr>
      </w:pPr>
      <w:r>
        <w:rPr>
          <w:rFonts w:cs="Verdana"/>
          <w:bCs/>
          <w:szCs w:val="24"/>
        </w:rPr>
        <w:t xml:space="preserve">The R&amp;E Division has realigned its work towards developing population health research around </w:t>
      </w:r>
      <w:r w:rsidRPr="009E38BB">
        <w:rPr>
          <w:rFonts w:cs="Verdana"/>
          <w:szCs w:val="24"/>
        </w:rPr>
        <w:t>COVID</w:t>
      </w:r>
      <w:r>
        <w:rPr>
          <w:rFonts w:cs="Verdana"/>
          <w:szCs w:val="24"/>
        </w:rPr>
        <w:t>-</w:t>
      </w:r>
      <w:r w:rsidRPr="009E38BB">
        <w:rPr>
          <w:rFonts w:cs="Verdana"/>
          <w:szCs w:val="24"/>
        </w:rPr>
        <w:t>19</w:t>
      </w:r>
      <w:r>
        <w:rPr>
          <w:rFonts w:cs="Verdana"/>
          <w:szCs w:val="24"/>
        </w:rPr>
        <w:t xml:space="preserve"> and supporting networks to deliver </w:t>
      </w:r>
      <w:r w:rsidRPr="009E38BB">
        <w:rPr>
          <w:rFonts w:cs="Verdana"/>
          <w:szCs w:val="24"/>
        </w:rPr>
        <w:t xml:space="preserve">COVID-19 research embedded in </w:t>
      </w:r>
      <w:r>
        <w:rPr>
          <w:rFonts w:cs="Verdana"/>
          <w:szCs w:val="24"/>
        </w:rPr>
        <w:t xml:space="preserve">the </w:t>
      </w:r>
      <w:r w:rsidRPr="009E38BB">
        <w:rPr>
          <w:rFonts w:cs="Verdana"/>
          <w:szCs w:val="24"/>
        </w:rPr>
        <w:t>response.</w:t>
      </w:r>
      <w:r>
        <w:rPr>
          <w:rFonts w:cs="Verdana"/>
          <w:szCs w:val="24"/>
        </w:rPr>
        <w:t xml:space="preserve"> Key areas of research around inequalities and vulnerable groups will</w:t>
      </w:r>
      <w:r w:rsidRPr="0077559C">
        <w:rPr>
          <w:rFonts w:cs="Verdana"/>
          <w:szCs w:val="24"/>
        </w:rPr>
        <w:t xml:space="preserve"> support knowledge generation and application to inform actions to improve </w:t>
      </w:r>
      <w:r>
        <w:rPr>
          <w:rFonts w:cs="Verdana"/>
          <w:szCs w:val="24"/>
        </w:rPr>
        <w:t xml:space="preserve">population health. There is also an opportunity to align with and inform the work of the </w:t>
      </w:r>
      <w:r w:rsidRPr="0081100E">
        <w:rPr>
          <w:rFonts w:cs="Verdana"/>
          <w:szCs w:val="24"/>
        </w:rPr>
        <w:t xml:space="preserve">new </w:t>
      </w:r>
      <w:hyperlink r:id="rId28" w:history="1">
        <w:r w:rsidRPr="0081100E">
          <w:rPr>
            <w:rStyle w:val="Hyperlink"/>
            <w:rFonts w:cs="Verdana"/>
            <w:szCs w:val="24"/>
          </w:rPr>
          <w:t>HCRW COVID-19 Evidence Centre</w:t>
        </w:r>
      </w:hyperlink>
      <w:r>
        <w:rPr>
          <w:rFonts w:cs="Verdana"/>
          <w:szCs w:val="24"/>
        </w:rPr>
        <w:t xml:space="preserve"> which is currently in set-up. </w:t>
      </w:r>
    </w:p>
    <w:p w14:paraId="336B98D2" w14:textId="77777777" w:rsidR="008129D0" w:rsidRDefault="008129D0" w:rsidP="008129D0">
      <w:pPr>
        <w:autoSpaceDE w:val="0"/>
        <w:autoSpaceDN w:val="0"/>
        <w:adjustRightInd w:val="0"/>
        <w:rPr>
          <w:rFonts w:cs="Verdana"/>
          <w:szCs w:val="24"/>
        </w:rPr>
      </w:pPr>
    </w:p>
    <w:p w14:paraId="41D28ABA" w14:textId="77777777" w:rsidR="008129D0" w:rsidRDefault="008129D0" w:rsidP="008129D0">
      <w:pPr>
        <w:autoSpaceDE w:val="0"/>
        <w:autoSpaceDN w:val="0"/>
        <w:adjustRightInd w:val="0"/>
        <w:rPr>
          <w:rFonts w:cs="Verdana"/>
          <w:bCs/>
          <w:szCs w:val="24"/>
        </w:rPr>
      </w:pPr>
      <w:r>
        <w:rPr>
          <w:rFonts w:cs="Verdana"/>
          <w:bCs/>
          <w:szCs w:val="24"/>
        </w:rPr>
        <w:t xml:space="preserve">The research and development work around COVID-19 has led to a number of opportunities including increasing Public Health Wales’ role in research leadership, expanding the number of external partnerships and knowledge mobilisation and learning which is being taken forward as part of the COVID-19 recovery phase. </w:t>
      </w:r>
    </w:p>
    <w:p w14:paraId="4520E4A0" w14:textId="77777777" w:rsidR="008129D0" w:rsidRPr="009E38BB" w:rsidRDefault="008129D0" w:rsidP="008129D0">
      <w:pPr>
        <w:autoSpaceDE w:val="0"/>
        <w:autoSpaceDN w:val="0"/>
        <w:adjustRightInd w:val="0"/>
        <w:rPr>
          <w:rFonts w:cs="Verdana"/>
          <w:szCs w:val="24"/>
        </w:rPr>
      </w:pPr>
    </w:p>
    <w:p w14:paraId="19EFACE9" w14:textId="77777777" w:rsidR="008129D0" w:rsidRPr="0090175C" w:rsidRDefault="008129D0" w:rsidP="008129D0">
      <w:pPr>
        <w:autoSpaceDE w:val="0"/>
        <w:autoSpaceDN w:val="0"/>
        <w:adjustRightInd w:val="0"/>
        <w:rPr>
          <w:rFonts w:cs="Verdana"/>
          <w:bCs/>
          <w:szCs w:val="24"/>
        </w:rPr>
      </w:pPr>
      <w:r>
        <w:rPr>
          <w:rFonts w:cs="Verdana"/>
          <w:bCs/>
          <w:szCs w:val="24"/>
        </w:rPr>
        <w:t>Over the next 12 months, t</w:t>
      </w:r>
      <w:r w:rsidRPr="0090175C">
        <w:rPr>
          <w:rFonts w:cs="Verdana"/>
          <w:bCs/>
          <w:szCs w:val="24"/>
        </w:rPr>
        <w:t xml:space="preserve">he emphasis will be on </w:t>
      </w:r>
      <w:r w:rsidRPr="0090175C">
        <w:rPr>
          <w:rFonts w:cs="Verdana"/>
          <w:b/>
          <w:bCs/>
          <w:szCs w:val="24"/>
        </w:rPr>
        <w:t>developing and</w:t>
      </w:r>
      <w:r>
        <w:rPr>
          <w:rFonts w:cs="Verdana"/>
          <w:bCs/>
          <w:szCs w:val="24"/>
        </w:rPr>
        <w:t xml:space="preserve"> </w:t>
      </w:r>
      <w:r w:rsidRPr="0090175C">
        <w:rPr>
          <w:rFonts w:cs="Verdana"/>
          <w:b/>
          <w:bCs/>
          <w:szCs w:val="24"/>
        </w:rPr>
        <w:t>embedding progress</w:t>
      </w:r>
      <w:r>
        <w:rPr>
          <w:rFonts w:cs="Verdana"/>
          <w:b/>
          <w:bCs/>
          <w:szCs w:val="24"/>
        </w:rPr>
        <w:t xml:space="preserve"> </w:t>
      </w:r>
      <w:r>
        <w:rPr>
          <w:rFonts w:cs="Verdana"/>
          <w:bCs/>
          <w:szCs w:val="24"/>
        </w:rPr>
        <w:t>of the Research and Evaluation strategy</w:t>
      </w:r>
      <w:r w:rsidRPr="00CD0503">
        <w:rPr>
          <w:rFonts w:cs="Verdana"/>
          <w:bCs/>
          <w:szCs w:val="24"/>
        </w:rPr>
        <w:t>,</w:t>
      </w:r>
      <w:r w:rsidRPr="0090175C">
        <w:rPr>
          <w:rFonts w:cs="Verdana"/>
          <w:b/>
          <w:bCs/>
          <w:szCs w:val="24"/>
        </w:rPr>
        <w:t xml:space="preserve"> </w:t>
      </w:r>
      <w:r w:rsidRPr="0090175C">
        <w:rPr>
          <w:rFonts w:cs="Verdana"/>
          <w:bCs/>
          <w:szCs w:val="24"/>
        </w:rPr>
        <w:t>further strengthening strategically aligned research and evaluation across all areas of the organisation, including implementing the establishment of research and evaluation leads linked to each strategic priority, development of longer term research and evaluation programmes, stre</w:t>
      </w:r>
      <w:r>
        <w:rPr>
          <w:rFonts w:cs="Verdana"/>
          <w:bCs/>
          <w:szCs w:val="24"/>
        </w:rPr>
        <w:t xml:space="preserve">ngthening research partnerships and </w:t>
      </w:r>
      <w:r w:rsidRPr="0090175C">
        <w:rPr>
          <w:rFonts w:cs="Verdana"/>
          <w:bCs/>
          <w:szCs w:val="24"/>
        </w:rPr>
        <w:t xml:space="preserve">securing sustainable funding to support the strategy (as needed).   </w:t>
      </w:r>
    </w:p>
    <w:p w14:paraId="1AC937DF" w14:textId="77777777" w:rsidR="008129D0" w:rsidRDefault="008129D0" w:rsidP="008129D0">
      <w:pPr>
        <w:autoSpaceDE w:val="0"/>
        <w:autoSpaceDN w:val="0"/>
        <w:adjustRightInd w:val="0"/>
        <w:rPr>
          <w:rFonts w:cs="Verdana"/>
          <w:bCs/>
          <w:szCs w:val="24"/>
        </w:rPr>
      </w:pPr>
    </w:p>
    <w:p w14:paraId="1415232E" w14:textId="77777777" w:rsidR="008129D0" w:rsidRDefault="008129D0" w:rsidP="008129D0">
      <w:pPr>
        <w:pStyle w:val="ListParagraph"/>
        <w:numPr>
          <w:ilvl w:val="0"/>
          <w:numId w:val="1"/>
        </w:numPr>
        <w:autoSpaceDE w:val="0"/>
        <w:autoSpaceDN w:val="0"/>
        <w:adjustRightInd w:val="0"/>
        <w:rPr>
          <w:rFonts w:cs="Verdana"/>
          <w:b/>
          <w:szCs w:val="24"/>
        </w:rPr>
      </w:pPr>
      <w:r w:rsidRPr="00B519EA">
        <w:rPr>
          <w:rFonts w:cs="Verdana"/>
          <w:b/>
          <w:szCs w:val="24"/>
        </w:rPr>
        <w:t>Recommendation</w:t>
      </w:r>
    </w:p>
    <w:p w14:paraId="09F347B3" w14:textId="77777777" w:rsidR="008129D0" w:rsidRPr="00B519EA" w:rsidRDefault="008129D0" w:rsidP="008129D0">
      <w:pPr>
        <w:pStyle w:val="ListParagraph"/>
        <w:autoSpaceDE w:val="0"/>
        <w:autoSpaceDN w:val="0"/>
        <w:adjustRightInd w:val="0"/>
        <w:ind w:left="360"/>
        <w:rPr>
          <w:rFonts w:cs="Verdana"/>
          <w:b/>
          <w:szCs w:val="24"/>
        </w:rPr>
      </w:pPr>
    </w:p>
    <w:p w14:paraId="5512430A" w14:textId="4F3B35F4" w:rsidR="008129D0" w:rsidRPr="00DC2C43" w:rsidRDefault="008129D0" w:rsidP="00DC2C43">
      <w:pPr>
        <w:autoSpaceDE w:val="0"/>
        <w:autoSpaceDN w:val="0"/>
        <w:adjustRightInd w:val="0"/>
        <w:rPr>
          <w:rFonts w:cs="Verdana"/>
          <w:szCs w:val="24"/>
        </w:rPr>
      </w:pPr>
      <w:r w:rsidRPr="00DC2C43">
        <w:rPr>
          <w:rFonts w:cs="Verdana"/>
          <w:szCs w:val="24"/>
        </w:rPr>
        <w:t xml:space="preserve">The Board is asked to </w:t>
      </w:r>
      <w:r w:rsidRPr="00DC2C43">
        <w:rPr>
          <w:rFonts w:cs="Verdana-Bold"/>
          <w:b/>
          <w:bCs/>
          <w:szCs w:val="24"/>
        </w:rPr>
        <w:t>consider</w:t>
      </w:r>
      <w:r w:rsidRPr="00DC2C43">
        <w:rPr>
          <w:rFonts w:cs="Verdana-Bold"/>
          <w:bCs/>
          <w:szCs w:val="24"/>
        </w:rPr>
        <w:t xml:space="preserve"> the</w:t>
      </w:r>
      <w:r w:rsidRPr="00DC2C43">
        <w:rPr>
          <w:rFonts w:cs="Verdana-Bold"/>
          <w:b/>
          <w:bCs/>
          <w:szCs w:val="24"/>
        </w:rPr>
        <w:t xml:space="preserve"> </w:t>
      </w:r>
      <w:r w:rsidRPr="00100AAF">
        <w:t>current research activities and support of research and development across Public Health Wales during COVID-19.</w:t>
      </w:r>
    </w:p>
    <w:p w14:paraId="38A2CC7F" w14:textId="77777777" w:rsidR="008129D0" w:rsidRDefault="008129D0" w:rsidP="008129D0">
      <w:pPr>
        <w:autoSpaceDE w:val="0"/>
        <w:autoSpaceDN w:val="0"/>
        <w:adjustRightInd w:val="0"/>
        <w:rPr>
          <w:rFonts w:cs="Verdana"/>
          <w:b/>
          <w:szCs w:val="24"/>
        </w:rPr>
      </w:pPr>
    </w:p>
    <w:p w14:paraId="588BF343" w14:textId="77777777" w:rsidR="008129D0" w:rsidRDefault="008129D0" w:rsidP="008129D0">
      <w:pPr>
        <w:autoSpaceDE w:val="0"/>
        <w:autoSpaceDN w:val="0"/>
        <w:adjustRightInd w:val="0"/>
        <w:rPr>
          <w:rFonts w:cs="Verdana"/>
          <w:b/>
          <w:szCs w:val="24"/>
        </w:rPr>
      </w:pPr>
    </w:p>
    <w:p w14:paraId="0C0023FD" w14:textId="77777777" w:rsidR="008129D0" w:rsidRDefault="008129D0" w:rsidP="008129D0">
      <w:pPr>
        <w:autoSpaceDE w:val="0"/>
        <w:autoSpaceDN w:val="0"/>
        <w:adjustRightInd w:val="0"/>
        <w:rPr>
          <w:rFonts w:cs="Verdana"/>
          <w:b/>
          <w:szCs w:val="24"/>
        </w:rPr>
      </w:pPr>
    </w:p>
    <w:p w14:paraId="7C7161CB" w14:textId="77777777" w:rsidR="008129D0" w:rsidRDefault="008129D0" w:rsidP="008129D0">
      <w:pPr>
        <w:spacing w:after="200" w:line="276" w:lineRule="auto"/>
        <w:rPr>
          <w:rFonts w:cs="Verdana"/>
          <w:b/>
          <w:szCs w:val="24"/>
        </w:rPr>
      </w:pPr>
    </w:p>
    <w:p w14:paraId="24C1B47D" w14:textId="77777777" w:rsidR="008129D0" w:rsidRDefault="008129D0" w:rsidP="008129D0">
      <w:pPr>
        <w:autoSpaceDE w:val="0"/>
        <w:autoSpaceDN w:val="0"/>
        <w:adjustRightInd w:val="0"/>
        <w:rPr>
          <w:rFonts w:cs="Verdana"/>
          <w:b/>
          <w:szCs w:val="24"/>
        </w:rPr>
        <w:sectPr w:rsidR="008129D0" w:rsidSect="00135B1D">
          <w:footerReference w:type="default" r:id="rId29"/>
          <w:pgSz w:w="11906" w:h="16838"/>
          <w:pgMar w:top="1440" w:right="1440" w:bottom="1440" w:left="1440" w:header="708" w:footer="708" w:gutter="0"/>
          <w:cols w:space="708"/>
          <w:docGrid w:linePitch="360"/>
        </w:sectPr>
      </w:pPr>
    </w:p>
    <w:p w14:paraId="3635F01C" w14:textId="77777777" w:rsidR="008129D0" w:rsidRDefault="008129D0" w:rsidP="008129D0">
      <w:pPr>
        <w:autoSpaceDE w:val="0"/>
        <w:autoSpaceDN w:val="0"/>
        <w:adjustRightInd w:val="0"/>
        <w:rPr>
          <w:rFonts w:cs="Verdana"/>
          <w:b/>
          <w:szCs w:val="24"/>
        </w:rPr>
      </w:pPr>
      <w:r w:rsidRPr="006906FF">
        <w:rPr>
          <w:rFonts w:cs="Verdana"/>
          <w:b/>
          <w:szCs w:val="24"/>
        </w:rPr>
        <w:lastRenderedPageBreak/>
        <w:t>Appendix 1</w:t>
      </w:r>
      <w:r>
        <w:rPr>
          <w:rFonts w:cs="Verdana"/>
          <w:b/>
          <w:szCs w:val="24"/>
        </w:rPr>
        <w:t>: Suspended research projects</w:t>
      </w:r>
    </w:p>
    <w:p w14:paraId="5922D2BE" w14:textId="707326A7" w:rsidR="008129D0" w:rsidRDefault="00DC2C43" w:rsidP="008129D0">
      <w:pPr>
        <w:autoSpaceDE w:val="0"/>
        <w:autoSpaceDN w:val="0"/>
        <w:adjustRightInd w:val="0"/>
        <w:rPr>
          <w:rFonts w:cs="Verdana"/>
          <w:b/>
          <w:szCs w:val="24"/>
        </w:rPr>
      </w:pPr>
      <w:r>
        <w:rPr>
          <w:rFonts w:cs="Verdana"/>
          <w:b/>
          <w:noProof/>
          <w:szCs w:val="24"/>
          <w:lang w:eastAsia="en-GB"/>
        </w:rPr>
        <w:drawing>
          <wp:inline distT="0" distB="0" distL="0" distR="0" wp14:anchorId="0C9ECFDB" wp14:editId="4398A959">
            <wp:extent cx="4649822" cy="5417158"/>
            <wp:effectExtent l="19050" t="19050" r="1778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sults table pic.png"/>
                    <pic:cNvPicPr/>
                  </pic:nvPicPr>
                  <pic:blipFill rotWithShape="1">
                    <a:blip r:embed="rId30" cstate="print">
                      <a:extLst>
                        <a:ext uri="{28A0092B-C50C-407E-A947-70E740481C1C}">
                          <a14:useLocalDpi xmlns:a14="http://schemas.microsoft.com/office/drawing/2010/main" val="0"/>
                        </a:ext>
                      </a:extLst>
                    </a:blip>
                    <a:srcRect t="-541" r="50250"/>
                    <a:stretch/>
                  </pic:blipFill>
                  <pic:spPr bwMode="auto">
                    <a:xfrm>
                      <a:off x="0" y="0"/>
                      <a:ext cx="4661166" cy="5430374"/>
                    </a:xfrm>
                    <a:prstGeom prst="rect">
                      <a:avLst/>
                    </a:prstGeom>
                    <a:ln w="190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9C778A3" w14:textId="740469DF" w:rsidR="0068387F" w:rsidRDefault="0068387F" w:rsidP="008129D0">
      <w:pPr>
        <w:pStyle w:val="Heading1"/>
        <w:rPr>
          <w:rFonts w:cs="Verdana"/>
          <w:b w:val="0"/>
          <w:szCs w:val="24"/>
        </w:rPr>
      </w:pPr>
    </w:p>
    <w:sectPr w:rsidR="0068387F" w:rsidSect="0068387F">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AF959" w14:textId="77777777" w:rsidR="00334131" w:rsidRDefault="00334131" w:rsidP="00497F39">
      <w:r>
        <w:separator/>
      </w:r>
    </w:p>
  </w:endnote>
  <w:endnote w:type="continuationSeparator" w:id="0">
    <w:p w14:paraId="00C83224" w14:textId="77777777" w:rsidR="00334131" w:rsidRDefault="00334131"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E870A8" w:rsidRPr="00511AFF" w14:paraId="1FCD29CA" w14:textId="77777777" w:rsidTr="003B7361">
      <w:tc>
        <w:tcPr>
          <w:tcW w:w="3100" w:type="dxa"/>
        </w:tcPr>
        <w:p w14:paraId="7CB60C2D" w14:textId="238EC126" w:rsidR="00E870A8" w:rsidRPr="00511AFF" w:rsidRDefault="00E870A8" w:rsidP="008129D0">
          <w:pPr>
            <w:pStyle w:val="Footer"/>
            <w:tabs>
              <w:tab w:val="right" w:pos="9090"/>
            </w:tabs>
            <w:jc w:val="center"/>
            <w:rPr>
              <w:b/>
              <w:sz w:val="20"/>
            </w:rPr>
          </w:pPr>
          <w:r w:rsidRPr="00511AFF">
            <w:rPr>
              <w:b/>
              <w:sz w:val="20"/>
            </w:rPr>
            <w:t xml:space="preserve">Date: </w:t>
          </w:r>
          <w:r>
            <w:rPr>
              <w:sz w:val="20"/>
            </w:rPr>
            <w:t xml:space="preserve"> </w:t>
          </w:r>
          <w:r w:rsidR="008129D0">
            <w:rPr>
              <w:sz w:val="20"/>
            </w:rPr>
            <w:t>15 March</w:t>
          </w:r>
          <w:r>
            <w:rPr>
              <w:sz w:val="20"/>
            </w:rPr>
            <w:t xml:space="preserve"> 2021</w:t>
          </w:r>
        </w:p>
      </w:tc>
      <w:tc>
        <w:tcPr>
          <w:tcW w:w="3100" w:type="dxa"/>
        </w:tcPr>
        <w:p w14:paraId="6EFE03D8" w14:textId="0ADEAEDF" w:rsidR="00E870A8" w:rsidRPr="00511AFF" w:rsidRDefault="00E870A8" w:rsidP="00481F9C">
          <w:pPr>
            <w:pStyle w:val="Footer"/>
            <w:tabs>
              <w:tab w:val="center" w:pos="1433"/>
              <w:tab w:val="right" w:pos="2866"/>
              <w:tab w:val="right" w:pos="9090"/>
            </w:tabs>
            <w:jc w:val="center"/>
            <w:rPr>
              <w:b/>
              <w:sz w:val="20"/>
            </w:rPr>
          </w:pPr>
          <w:r w:rsidRPr="00511AFF">
            <w:rPr>
              <w:b/>
              <w:sz w:val="20"/>
            </w:rPr>
            <w:t>Version:</w:t>
          </w:r>
          <w:r w:rsidR="008129D0">
            <w:rPr>
              <w:sz w:val="20"/>
            </w:rPr>
            <w:t xml:space="preserve"> V0</w:t>
          </w:r>
          <w:r>
            <w:rPr>
              <w:sz w:val="20"/>
            </w:rPr>
            <w:t>a</w:t>
          </w:r>
        </w:p>
      </w:tc>
      <w:tc>
        <w:tcPr>
          <w:tcW w:w="3101" w:type="dxa"/>
        </w:tcPr>
        <w:p w14:paraId="21E66C15" w14:textId="4AA71BD4" w:rsidR="00E870A8" w:rsidRPr="00511AFF" w:rsidRDefault="00E870A8"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A83A25">
            <w:rPr>
              <w:rStyle w:val="PageNumber"/>
              <w:noProof/>
              <w:sz w:val="20"/>
            </w:rPr>
            <w:t>6</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A83A25">
            <w:rPr>
              <w:rStyle w:val="PageNumber"/>
              <w:noProof/>
              <w:sz w:val="20"/>
            </w:rPr>
            <w:t>12</w:t>
          </w:r>
          <w:r w:rsidRPr="00511AFF">
            <w:rPr>
              <w:rStyle w:val="PageNumber"/>
              <w:sz w:val="20"/>
            </w:rPr>
            <w:fldChar w:fldCharType="end"/>
          </w:r>
        </w:p>
      </w:tc>
    </w:tr>
  </w:tbl>
  <w:p w14:paraId="1CC8DACA" w14:textId="77777777" w:rsidR="00E870A8" w:rsidRPr="00FA7943" w:rsidRDefault="00E870A8">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8129D0" w:rsidRPr="00511AFF" w14:paraId="1456F9B9" w14:textId="77777777" w:rsidTr="003B7361">
      <w:tc>
        <w:tcPr>
          <w:tcW w:w="3100" w:type="dxa"/>
        </w:tcPr>
        <w:p w14:paraId="1979DB48" w14:textId="44FF1810" w:rsidR="008129D0" w:rsidRPr="00511AFF" w:rsidRDefault="008129D0" w:rsidP="00135B1D">
          <w:pPr>
            <w:pStyle w:val="Footer"/>
            <w:tabs>
              <w:tab w:val="right" w:pos="9090"/>
            </w:tabs>
            <w:rPr>
              <w:b/>
              <w:sz w:val="20"/>
            </w:rPr>
          </w:pPr>
          <w:r w:rsidRPr="00511AFF">
            <w:rPr>
              <w:b/>
              <w:sz w:val="20"/>
            </w:rPr>
            <w:t xml:space="preserve">Date: </w:t>
          </w:r>
          <w:r>
            <w:rPr>
              <w:sz w:val="20"/>
            </w:rPr>
            <w:t xml:space="preserve"> 9 March 2021</w:t>
          </w:r>
        </w:p>
      </w:tc>
      <w:tc>
        <w:tcPr>
          <w:tcW w:w="3100" w:type="dxa"/>
        </w:tcPr>
        <w:p w14:paraId="141D5092" w14:textId="77777777" w:rsidR="008129D0" w:rsidRPr="00511AFF" w:rsidRDefault="008129D0" w:rsidP="00211165">
          <w:pPr>
            <w:pStyle w:val="Footer"/>
            <w:tabs>
              <w:tab w:val="center" w:pos="1433"/>
              <w:tab w:val="right" w:pos="2866"/>
              <w:tab w:val="right" w:pos="9090"/>
            </w:tabs>
            <w:jc w:val="center"/>
            <w:rPr>
              <w:b/>
              <w:sz w:val="20"/>
            </w:rPr>
          </w:pPr>
          <w:r w:rsidRPr="00511AFF">
            <w:rPr>
              <w:b/>
              <w:sz w:val="20"/>
            </w:rPr>
            <w:t>Version:</w:t>
          </w:r>
          <w:r>
            <w:rPr>
              <w:sz w:val="20"/>
            </w:rPr>
            <w:t xml:space="preserve"> 1d</w:t>
          </w:r>
        </w:p>
      </w:tc>
      <w:tc>
        <w:tcPr>
          <w:tcW w:w="3101" w:type="dxa"/>
        </w:tcPr>
        <w:p w14:paraId="72DE08CF" w14:textId="5010892F" w:rsidR="008129D0" w:rsidRPr="00511AFF" w:rsidRDefault="008129D0"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A83A25">
            <w:rPr>
              <w:rStyle w:val="PageNumber"/>
              <w:noProof/>
              <w:sz w:val="20"/>
            </w:rPr>
            <w:t>12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A83A25">
            <w:rPr>
              <w:rStyle w:val="PageNumber"/>
              <w:noProof/>
              <w:sz w:val="20"/>
            </w:rPr>
            <w:t>12</w:t>
          </w:r>
          <w:r w:rsidRPr="00511AFF">
            <w:rPr>
              <w:rStyle w:val="PageNumber"/>
              <w:sz w:val="20"/>
            </w:rPr>
            <w:fldChar w:fldCharType="end"/>
          </w:r>
        </w:p>
      </w:tc>
    </w:tr>
  </w:tbl>
  <w:p w14:paraId="67B6F04B" w14:textId="77777777" w:rsidR="008129D0" w:rsidRPr="00FA7943" w:rsidRDefault="008129D0">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5B9B15" w14:textId="77777777" w:rsidR="00334131" w:rsidRDefault="00334131" w:rsidP="00497F39">
      <w:r>
        <w:separator/>
      </w:r>
    </w:p>
  </w:footnote>
  <w:footnote w:type="continuationSeparator" w:id="0">
    <w:p w14:paraId="52E568A4" w14:textId="77777777" w:rsidR="00334131" w:rsidRDefault="00334131"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91E63"/>
    <w:multiLevelType w:val="hybridMultilevel"/>
    <w:tmpl w:val="67F6BE20"/>
    <w:lvl w:ilvl="0" w:tplc="08090017">
      <w:start w:val="1"/>
      <w:numFmt w:val="lowerLetter"/>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3F33319"/>
    <w:multiLevelType w:val="hybridMultilevel"/>
    <w:tmpl w:val="E772A148"/>
    <w:lvl w:ilvl="0" w:tplc="08090015">
      <w:start w:val="1"/>
      <w:numFmt w:val="upperLetter"/>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59E3097"/>
    <w:multiLevelType w:val="hybridMultilevel"/>
    <w:tmpl w:val="BCBAD84E"/>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01174B"/>
    <w:multiLevelType w:val="hybridMultilevel"/>
    <w:tmpl w:val="C0BED0D4"/>
    <w:lvl w:ilvl="0" w:tplc="08090017">
      <w:start w:val="1"/>
      <w:numFmt w:val="lowerLetter"/>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9935F21"/>
    <w:multiLevelType w:val="hybridMultilevel"/>
    <w:tmpl w:val="E68C11FA"/>
    <w:lvl w:ilvl="0" w:tplc="037E688A">
      <w:start w:val="1"/>
      <w:numFmt w:val="lowerLetter"/>
      <w:lvlText w:val="%1)"/>
      <w:lvlJc w:val="left"/>
      <w:pPr>
        <w:ind w:left="1080" w:hanging="360"/>
      </w:pPr>
      <w:rPr>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FA07A09"/>
    <w:multiLevelType w:val="multilevel"/>
    <w:tmpl w:val="A2BC9542"/>
    <w:lvl w:ilvl="0">
      <w:start w:val="1"/>
      <w:numFmt w:val="decimal"/>
      <w:lvlText w:val="%1."/>
      <w:lvlJc w:val="left"/>
      <w:pPr>
        <w:ind w:left="360" w:hanging="360"/>
      </w:pPr>
      <w:rPr>
        <w:rFonts w:hint="default"/>
        <w:b w:val="0"/>
      </w:rPr>
    </w:lvl>
    <w:lvl w:ilvl="1">
      <w:start w:val="1"/>
      <w:numFmt w:val="decimal"/>
      <w:lvlText w:val="%1.%2."/>
      <w:lvlJc w:val="left"/>
      <w:pPr>
        <w:ind w:left="858" w:hanging="432"/>
      </w:pPr>
      <w:rPr>
        <w:b w:val="0"/>
      </w:rPr>
    </w:lvl>
    <w:lvl w:ilvl="2">
      <w:start w:val="1"/>
      <w:numFmt w:val="decimal"/>
      <w:lvlText w:val="%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11E26F2"/>
    <w:multiLevelType w:val="hybridMultilevel"/>
    <w:tmpl w:val="82BCCB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423D21"/>
    <w:multiLevelType w:val="multilevel"/>
    <w:tmpl w:val="69C663C0"/>
    <w:lvl w:ilvl="0">
      <w:start w:val="1"/>
      <w:numFmt w:val="decimal"/>
      <w:lvlText w:val="%1."/>
      <w:lvlJc w:val="left"/>
      <w:pPr>
        <w:ind w:left="360" w:hanging="360"/>
      </w:pPr>
      <w:rPr>
        <w:rFonts w:hint="default"/>
        <w:b/>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F871637"/>
    <w:multiLevelType w:val="multilevel"/>
    <w:tmpl w:val="F65EF810"/>
    <w:lvl w:ilvl="0">
      <w:start w:val="4"/>
      <w:numFmt w:val="decimal"/>
      <w:lvlText w:val="%1"/>
      <w:lvlJc w:val="left"/>
      <w:pPr>
        <w:ind w:left="360" w:hanging="360"/>
      </w:pPr>
      <w:rPr>
        <w:rFonts w:hint="default"/>
      </w:rPr>
    </w:lvl>
    <w:lvl w:ilvl="1">
      <w:start w:val="1"/>
      <w:numFmt w:val="bullet"/>
      <w:lvlText w:val=""/>
      <w:lvlJc w:val="left"/>
      <w:pPr>
        <w:ind w:left="1070" w:hanging="360"/>
      </w:pPr>
      <w:rPr>
        <w:rFonts w:ascii="Symbol" w:hAnsi="Symbol"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7503D3B"/>
    <w:multiLevelType w:val="hybridMultilevel"/>
    <w:tmpl w:val="1EE0EFF0"/>
    <w:lvl w:ilvl="0" w:tplc="B492D0B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B35731"/>
    <w:multiLevelType w:val="hybridMultilevel"/>
    <w:tmpl w:val="679C670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22C6428"/>
    <w:multiLevelType w:val="hybridMultilevel"/>
    <w:tmpl w:val="769E0906"/>
    <w:lvl w:ilvl="0" w:tplc="08090001">
      <w:start w:val="1"/>
      <w:numFmt w:val="bullet"/>
      <w:lvlText w:val=""/>
      <w:lvlJc w:val="left"/>
      <w:pPr>
        <w:tabs>
          <w:tab w:val="num" w:pos="720"/>
        </w:tabs>
        <w:ind w:left="720" w:hanging="360"/>
      </w:pPr>
      <w:rPr>
        <w:rFonts w:ascii="Symbol" w:hAnsi="Symbol" w:hint="default"/>
      </w:rPr>
    </w:lvl>
    <w:lvl w:ilvl="1" w:tplc="B5D2D834">
      <w:start w:val="142"/>
      <w:numFmt w:val="bullet"/>
      <w:lvlText w:val="•"/>
      <w:lvlJc w:val="left"/>
      <w:pPr>
        <w:tabs>
          <w:tab w:val="num" w:pos="1440"/>
        </w:tabs>
        <w:ind w:left="1440" w:hanging="360"/>
      </w:pPr>
      <w:rPr>
        <w:rFonts w:ascii="Arial" w:hAnsi="Arial" w:hint="default"/>
      </w:rPr>
    </w:lvl>
    <w:lvl w:ilvl="2" w:tplc="EC2CF8D4" w:tentative="1">
      <w:start w:val="1"/>
      <w:numFmt w:val="decimal"/>
      <w:lvlText w:val="%3."/>
      <w:lvlJc w:val="left"/>
      <w:pPr>
        <w:tabs>
          <w:tab w:val="num" w:pos="2160"/>
        </w:tabs>
        <w:ind w:left="2160" w:hanging="360"/>
      </w:pPr>
    </w:lvl>
    <w:lvl w:ilvl="3" w:tplc="74C4273A" w:tentative="1">
      <w:start w:val="1"/>
      <w:numFmt w:val="decimal"/>
      <w:lvlText w:val="%4."/>
      <w:lvlJc w:val="left"/>
      <w:pPr>
        <w:tabs>
          <w:tab w:val="num" w:pos="2880"/>
        </w:tabs>
        <w:ind w:left="2880" w:hanging="360"/>
      </w:pPr>
    </w:lvl>
    <w:lvl w:ilvl="4" w:tplc="32C415A6" w:tentative="1">
      <w:start w:val="1"/>
      <w:numFmt w:val="decimal"/>
      <w:lvlText w:val="%5."/>
      <w:lvlJc w:val="left"/>
      <w:pPr>
        <w:tabs>
          <w:tab w:val="num" w:pos="3600"/>
        </w:tabs>
        <w:ind w:left="3600" w:hanging="360"/>
      </w:pPr>
    </w:lvl>
    <w:lvl w:ilvl="5" w:tplc="D9644C54" w:tentative="1">
      <w:start w:val="1"/>
      <w:numFmt w:val="decimal"/>
      <w:lvlText w:val="%6."/>
      <w:lvlJc w:val="left"/>
      <w:pPr>
        <w:tabs>
          <w:tab w:val="num" w:pos="4320"/>
        </w:tabs>
        <w:ind w:left="4320" w:hanging="360"/>
      </w:pPr>
    </w:lvl>
    <w:lvl w:ilvl="6" w:tplc="841A57D2" w:tentative="1">
      <w:start w:val="1"/>
      <w:numFmt w:val="decimal"/>
      <w:lvlText w:val="%7."/>
      <w:lvlJc w:val="left"/>
      <w:pPr>
        <w:tabs>
          <w:tab w:val="num" w:pos="5040"/>
        </w:tabs>
        <w:ind w:left="5040" w:hanging="360"/>
      </w:pPr>
    </w:lvl>
    <w:lvl w:ilvl="7" w:tplc="91260372" w:tentative="1">
      <w:start w:val="1"/>
      <w:numFmt w:val="decimal"/>
      <w:lvlText w:val="%8."/>
      <w:lvlJc w:val="left"/>
      <w:pPr>
        <w:tabs>
          <w:tab w:val="num" w:pos="5760"/>
        </w:tabs>
        <w:ind w:left="5760" w:hanging="360"/>
      </w:pPr>
    </w:lvl>
    <w:lvl w:ilvl="8" w:tplc="9140B9EE" w:tentative="1">
      <w:start w:val="1"/>
      <w:numFmt w:val="decimal"/>
      <w:lvlText w:val="%9."/>
      <w:lvlJc w:val="left"/>
      <w:pPr>
        <w:tabs>
          <w:tab w:val="num" w:pos="6480"/>
        </w:tabs>
        <w:ind w:left="6480" w:hanging="360"/>
      </w:pPr>
    </w:lvl>
  </w:abstractNum>
  <w:abstractNum w:abstractNumId="12" w15:restartNumberingAfterBreak="0">
    <w:nsid w:val="46197BD4"/>
    <w:multiLevelType w:val="hybridMultilevel"/>
    <w:tmpl w:val="1388CB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CD152E"/>
    <w:multiLevelType w:val="multilevel"/>
    <w:tmpl w:val="8F8A1B5A"/>
    <w:lvl w:ilvl="0">
      <w:start w:val="4"/>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512652C2"/>
    <w:multiLevelType w:val="hybridMultilevel"/>
    <w:tmpl w:val="48EE5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C5209C"/>
    <w:multiLevelType w:val="hybridMultilevel"/>
    <w:tmpl w:val="9AAE86C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3400EBD"/>
    <w:multiLevelType w:val="hybridMultilevel"/>
    <w:tmpl w:val="20301FB0"/>
    <w:lvl w:ilvl="0" w:tplc="08090017">
      <w:start w:val="1"/>
      <w:numFmt w:val="lowerLetter"/>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48075BF"/>
    <w:multiLevelType w:val="hybridMultilevel"/>
    <w:tmpl w:val="7BE473CC"/>
    <w:lvl w:ilvl="0" w:tplc="EA5C8AC8">
      <w:start w:val="4"/>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51534D"/>
    <w:multiLevelType w:val="multilevel"/>
    <w:tmpl w:val="0ACC7D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09787F"/>
    <w:multiLevelType w:val="hybridMultilevel"/>
    <w:tmpl w:val="2D7EA188"/>
    <w:lvl w:ilvl="0" w:tplc="08090017">
      <w:start w:val="1"/>
      <w:numFmt w:val="lowerLetter"/>
      <w:lvlText w:val="%1)"/>
      <w:lvlJc w:val="left"/>
      <w:pPr>
        <w:ind w:left="1430" w:hanging="360"/>
      </w:pPr>
      <w:rPr>
        <w:rFonts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0" w15:restartNumberingAfterBreak="0">
    <w:nsid w:val="601A132D"/>
    <w:multiLevelType w:val="hybridMultilevel"/>
    <w:tmpl w:val="08C27A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DD96FA6"/>
    <w:multiLevelType w:val="hybridMultilevel"/>
    <w:tmpl w:val="2B9EB7BE"/>
    <w:lvl w:ilvl="0" w:tplc="08090017">
      <w:start w:val="1"/>
      <w:numFmt w:val="lowerLetter"/>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3" w15:restartNumberingAfterBreak="0">
    <w:nsid w:val="78453557"/>
    <w:multiLevelType w:val="multilevel"/>
    <w:tmpl w:val="A2BC9542"/>
    <w:lvl w:ilvl="0">
      <w:start w:val="1"/>
      <w:numFmt w:val="decimal"/>
      <w:lvlText w:val="%1."/>
      <w:lvlJc w:val="left"/>
      <w:pPr>
        <w:ind w:left="360" w:hanging="360"/>
      </w:pPr>
      <w:rPr>
        <w:rFonts w:hint="default"/>
        <w:b w:val="0"/>
      </w:rPr>
    </w:lvl>
    <w:lvl w:ilvl="1">
      <w:start w:val="1"/>
      <w:numFmt w:val="decimal"/>
      <w:lvlText w:val="%1.%2."/>
      <w:lvlJc w:val="left"/>
      <w:pPr>
        <w:ind w:left="858" w:hanging="432"/>
      </w:pPr>
      <w:rPr>
        <w:b w:val="0"/>
      </w:rPr>
    </w:lvl>
    <w:lvl w:ilvl="2">
      <w:start w:val="1"/>
      <w:numFmt w:val="decimal"/>
      <w:lvlText w:val="%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C226CE3"/>
    <w:multiLevelType w:val="hybridMultilevel"/>
    <w:tmpl w:val="5A4C9CC8"/>
    <w:lvl w:ilvl="0" w:tplc="EDB4ACF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20"/>
  </w:num>
  <w:num w:numId="3">
    <w:abstractNumId w:val="22"/>
  </w:num>
  <w:num w:numId="4">
    <w:abstractNumId w:val="5"/>
  </w:num>
  <w:num w:numId="5">
    <w:abstractNumId w:val="8"/>
  </w:num>
  <w:num w:numId="6">
    <w:abstractNumId w:val="13"/>
  </w:num>
  <w:num w:numId="7">
    <w:abstractNumId w:val="0"/>
  </w:num>
  <w:num w:numId="8">
    <w:abstractNumId w:val="19"/>
  </w:num>
  <w:num w:numId="9">
    <w:abstractNumId w:val="16"/>
  </w:num>
  <w:num w:numId="10">
    <w:abstractNumId w:val="3"/>
  </w:num>
  <w:num w:numId="11">
    <w:abstractNumId w:val="21"/>
  </w:num>
  <w:num w:numId="12">
    <w:abstractNumId w:val="24"/>
  </w:num>
  <w:num w:numId="13">
    <w:abstractNumId w:val="1"/>
  </w:num>
  <w:num w:numId="14">
    <w:abstractNumId w:val="9"/>
  </w:num>
  <w:num w:numId="15">
    <w:abstractNumId w:val="23"/>
  </w:num>
  <w:num w:numId="16">
    <w:abstractNumId w:val="4"/>
  </w:num>
  <w:num w:numId="17">
    <w:abstractNumId w:val="15"/>
  </w:num>
  <w:num w:numId="18">
    <w:abstractNumId w:val="17"/>
  </w:num>
  <w:num w:numId="19">
    <w:abstractNumId w:val="12"/>
  </w:num>
  <w:num w:numId="20">
    <w:abstractNumId w:val="14"/>
  </w:num>
  <w:num w:numId="21">
    <w:abstractNumId w:val="18"/>
  </w:num>
  <w:num w:numId="22">
    <w:abstractNumId w:val="11"/>
  </w:num>
  <w:num w:numId="23">
    <w:abstractNumId w:val="6"/>
  </w:num>
  <w:num w:numId="24">
    <w:abstractNumId w:val="10"/>
  </w:num>
  <w:num w:numId="25">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380B"/>
    <w:rsid w:val="0000561A"/>
    <w:rsid w:val="00013D84"/>
    <w:rsid w:val="00015F53"/>
    <w:rsid w:val="000319CF"/>
    <w:rsid w:val="00051CDC"/>
    <w:rsid w:val="00051E74"/>
    <w:rsid w:val="000547EE"/>
    <w:rsid w:val="0005502D"/>
    <w:rsid w:val="00057CFB"/>
    <w:rsid w:val="00067CE9"/>
    <w:rsid w:val="00077E03"/>
    <w:rsid w:val="00097ACD"/>
    <w:rsid w:val="000A232F"/>
    <w:rsid w:val="000A7181"/>
    <w:rsid w:val="000B0BDC"/>
    <w:rsid w:val="000B306B"/>
    <w:rsid w:val="000C1AEE"/>
    <w:rsid w:val="000C5399"/>
    <w:rsid w:val="000E2CE6"/>
    <w:rsid w:val="000F46F4"/>
    <w:rsid w:val="000F5A72"/>
    <w:rsid w:val="001107EE"/>
    <w:rsid w:val="00120ECE"/>
    <w:rsid w:val="00121679"/>
    <w:rsid w:val="00123159"/>
    <w:rsid w:val="00123FD2"/>
    <w:rsid w:val="00126327"/>
    <w:rsid w:val="001272F6"/>
    <w:rsid w:val="0013075E"/>
    <w:rsid w:val="00133373"/>
    <w:rsid w:val="00135B1D"/>
    <w:rsid w:val="00137ACB"/>
    <w:rsid w:val="00141FC5"/>
    <w:rsid w:val="00192DE7"/>
    <w:rsid w:val="00195953"/>
    <w:rsid w:val="00197301"/>
    <w:rsid w:val="001B2A97"/>
    <w:rsid w:val="001B3428"/>
    <w:rsid w:val="001C02C6"/>
    <w:rsid w:val="001C2F2A"/>
    <w:rsid w:val="001C305C"/>
    <w:rsid w:val="001C60B5"/>
    <w:rsid w:val="001E5B78"/>
    <w:rsid w:val="001F084A"/>
    <w:rsid w:val="00201685"/>
    <w:rsid w:val="00202AB8"/>
    <w:rsid w:val="00203078"/>
    <w:rsid w:val="00205554"/>
    <w:rsid w:val="00211B9D"/>
    <w:rsid w:val="00214BA4"/>
    <w:rsid w:val="0022713F"/>
    <w:rsid w:val="00246287"/>
    <w:rsid w:val="00250088"/>
    <w:rsid w:val="00257CD2"/>
    <w:rsid w:val="002612F6"/>
    <w:rsid w:val="00273D26"/>
    <w:rsid w:val="002B0BC9"/>
    <w:rsid w:val="002B712E"/>
    <w:rsid w:val="002C0A83"/>
    <w:rsid w:val="002C170B"/>
    <w:rsid w:val="002C3CAE"/>
    <w:rsid w:val="002D11B1"/>
    <w:rsid w:val="002E6258"/>
    <w:rsid w:val="002F0B2F"/>
    <w:rsid w:val="003018F5"/>
    <w:rsid w:val="00304FD0"/>
    <w:rsid w:val="00305721"/>
    <w:rsid w:val="00311409"/>
    <w:rsid w:val="00317066"/>
    <w:rsid w:val="0032165F"/>
    <w:rsid w:val="00322D2E"/>
    <w:rsid w:val="00324B48"/>
    <w:rsid w:val="00326EC6"/>
    <w:rsid w:val="003329EC"/>
    <w:rsid w:val="00334131"/>
    <w:rsid w:val="00337864"/>
    <w:rsid w:val="00345CAF"/>
    <w:rsid w:val="003461AF"/>
    <w:rsid w:val="00361776"/>
    <w:rsid w:val="003640D6"/>
    <w:rsid w:val="00371966"/>
    <w:rsid w:val="003A0362"/>
    <w:rsid w:val="003A3414"/>
    <w:rsid w:val="003B40BB"/>
    <w:rsid w:val="003B7361"/>
    <w:rsid w:val="003B7B09"/>
    <w:rsid w:val="003C6952"/>
    <w:rsid w:val="003C6EA8"/>
    <w:rsid w:val="003D4C04"/>
    <w:rsid w:val="003D757B"/>
    <w:rsid w:val="003E1B9F"/>
    <w:rsid w:val="003F38F9"/>
    <w:rsid w:val="003F3D59"/>
    <w:rsid w:val="003F3E7F"/>
    <w:rsid w:val="003F5B2A"/>
    <w:rsid w:val="003F6867"/>
    <w:rsid w:val="0040037A"/>
    <w:rsid w:val="00406786"/>
    <w:rsid w:val="00407604"/>
    <w:rsid w:val="004123EA"/>
    <w:rsid w:val="004275AE"/>
    <w:rsid w:val="00427779"/>
    <w:rsid w:val="004375CA"/>
    <w:rsid w:val="00450206"/>
    <w:rsid w:val="0046169C"/>
    <w:rsid w:val="00480353"/>
    <w:rsid w:val="00481F9C"/>
    <w:rsid w:val="004939C2"/>
    <w:rsid w:val="00494F10"/>
    <w:rsid w:val="00497F39"/>
    <w:rsid w:val="004A4626"/>
    <w:rsid w:val="004A6253"/>
    <w:rsid w:val="004B31A5"/>
    <w:rsid w:val="004B3FEC"/>
    <w:rsid w:val="004B54E3"/>
    <w:rsid w:val="004C6651"/>
    <w:rsid w:val="004D632B"/>
    <w:rsid w:val="004E48B5"/>
    <w:rsid w:val="004F24A1"/>
    <w:rsid w:val="00502DE9"/>
    <w:rsid w:val="00504A87"/>
    <w:rsid w:val="00506C55"/>
    <w:rsid w:val="0052328C"/>
    <w:rsid w:val="00536FA4"/>
    <w:rsid w:val="0054126A"/>
    <w:rsid w:val="00544C9E"/>
    <w:rsid w:val="00550E30"/>
    <w:rsid w:val="00554429"/>
    <w:rsid w:val="0055720E"/>
    <w:rsid w:val="00557BF1"/>
    <w:rsid w:val="00564789"/>
    <w:rsid w:val="00575CEA"/>
    <w:rsid w:val="005767ED"/>
    <w:rsid w:val="00577744"/>
    <w:rsid w:val="005778D2"/>
    <w:rsid w:val="00581F1B"/>
    <w:rsid w:val="00590736"/>
    <w:rsid w:val="005A1AAD"/>
    <w:rsid w:val="005B4E75"/>
    <w:rsid w:val="005B5566"/>
    <w:rsid w:val="005C7D40"/>
    <w:rsid w:val="005D5FC4"/>
    <w:rsid w:val="005D7800"/>
    <w:rsid w:val="005E33CB"/>
    <w:rsid w:val="00607476"/>
    <w:rsid w:val="00611958"/>
    <w:rsid w:val="006279CC"/>
    <w:rsid w:val="006310BB"/>
    <w:rsid w:val="00657B25"/>
    <w:rsid w:val="00660772"/>
    <w:rsid w:val="00672175"/>
    <w:rsid w:val="00680248"/>
    <w:rsid w:val="00680CAE"/>
    <w:rsid w:val="006815DF"/>
    <w:rsid w:val="0068275A"/>
    <w:rsid w:val="0068334E"/>
    <w:rsid w:val="0068387F"/>
    <w:rsid w:val="006906FF"/>
    <w:rsid w:val="006A1A76"/>
    <w:rsid w:val="006A59DD"/>
    <w:rsid w:val="006B65B4"/>
    <w:rsid w:val="006C1A6E"/>
    <w:rsid w:val="006C4A51"/>
    <w:rsid w:val="006E5138"/>
    <w:rsid w:val="006F654D"/>
    <w:rsid w:val="00705E79"/>
    <w:rsid w:val="00706A3C"/>
    <w:rsid w:val="00710C3A"/>
    <w:rsid w:val="00710E1D"/>
    <w:rsid w:val="00733DD3"/>
    <w:rsid w:val="00737008"/>
    <w:rsid w:val="007456DD"/>
    <w:rsid w:val="00754449"/>
    <w:rsid w:val="007623DA"/>
    <w:rsid w:val="00775461"/>
    <w:rsid w:val="0077559C"/>
    <w:rsid w:val="007774C7"/>
    <w:rsid w:val="007803D4"/>
    <w:rsid w:val="00792D6D"/>
    <w:rsid w:val="007A47F5"/>
    <w:rsid w:val="007C33B5"/>
    <w:rsid w:val="007C61B8"/>
    <w:rsid w:val="007C678A"/>
    <w:rsid w:val="007D01C9"/>
    <w:rsid w:val="007D03B8"/>
    <w:rsid w:val="007D04C7"/>
    <w:rsid w:val="007D5333"/>
    <w:rsid w:val="007D79E4"/>
    <w:rsid w:val="007E45DA"/>
    <w:rsid w:val="007F7EA7"/>
    <w:rsid w:val="008036D5"/>
    <w:rsid w:val="00805FAF"/>
    <w:rsid w:val="0081100E"/>
    <w:rsid w:val="008129D0"/>
    <w:rsid w:val="00824D05"/>
    <w:rsid w:val="008524C0"/>
    <w:rsid w:val="00857182"/>
    <w:rsid w:val="008653E0"/>
    <w:rsid w:val="0087331D"/>
    <w:rsid w:val="00880111"/>
    <w:rsid w:val="00890229"/>
    <w:rsid w:val="008902AA"/>
    <w:rsid w:val="008908A1"/>
    <w:rsid w:val="00890A9D"/>
    <w:rsid w:val="00893619"/>
    <w:rsid w:val="008A078F"/>
    <w:rsid w:val="008A2D5F"/>
    <w:rsid w:val="008B5750"/>
    <w:rsid w:val="008C12E0"/>
    <w:rsid w:val="008C745A"/>
    <w:rsid w:val="008D03FE"/>
    <w:rsid w:val="008D4CCD"/>
    <w:rsid w:val="008E30C4"/>
    <w:rsid w:val="008F1F7E"/>
    <w:rsid w:val="00901E49"/>
    <w:rsid w:val="00901E72"/>
    <w:rsid w:val="00911572"/>
    <w:rsid w:val="00912C7B"/>
    <w:rsid w:val="00916053"/>
    <w:rsid w:val="00921F72"/>
    <w:rsid w:val="009233B4"/>
    <w:rsid w:val="00923A14"/>
    <w:rsid w:val="009328E2"/>
    <w:rsid w:val="00960F0A"/>
    <w:rsid w:val="00961E2C"/>
    <w:rsid w:val="009672BA"/>
    <w:rsid w:val="009707E2"/>
    <w:rsid w:val="00980587"/>
    <w:rsid w:val="00980F99"/>
    <w:rsid w:val="009810FB"/>
    <w:rsid w:val="0098365C"/>
    <w:rsid w:val="009878C1"/>
    <w:rsid w:val="00987E54"/>
    <w:rsid w:val="009B2394"/>
    <w:rsid w:val="009B2519"/>
    <w:rsid w:val="009C0B0C"/>
    <w:rsid w:val="009D10A8"/>
    <w:rsid w:val="009E38BB"/>
    <w:rsid w:val="009E7CD1"/>
    <w:rsid w:val="009F7F6B"/>
    <w:rsid w:val="00A06B87"/>
    <w:rsid w:val="00A243B1"/>
    <w:rsid w:val="00A25B36"/>
    <w:rsid w:val="00A279F5"/>
    <w:rsid w:val="00A34009"/>
    <w:rsid w:val="00A435F1"/>
    <w:rsid w:val="00A56D26"/>
    <w:rsid w:val="00A60C7E"/>
    <w:rsid w:val="00A60D6C"/>
    <w:rsid w:val="00A70EDC"/>
    <w:rsid w:val="00A8260C"/>
    <w:rsid w:val="00A83A25"/>
    <w:rsid w:val="00AB0761"/>
    <w:rsid w:val="00AB0B09"/>
    <w:rsid w:val="00AB112A"/>
    <w:rsid w:val="00AB545C"/>
    <w:rsid w:val="00AC45EB"/>
    <w:rsid w:val="00AC5841"/>
    <w:rsid w:val="00AD5C02"/>
    <w:rsid w:val="00AD7227"/>
    <w:rsid w:val="00AE3D01"/>
    <w:rsid w:val="00AF3146"/>
    <w:rsid w:val="00B00419"/>
    <w:rsid w:val="00B147A0"/>
    <w:rsid w:val="00B148A5"/>
    <w:rsid w:val="00B15DF3"/>
    <w:rsid w:val="00B248BB"/>
    <w:rsid w:val="00B47936"/>
    <w:rsid w:val="00B509E3"/>
    <w:rsid w:val="00B519EA"/>
    <w:rsid w:val="00B52B29"/>
    <w:rsid w:val="00B61554"/>
    <w:rsid w:val="00B65A2C"/>
    <w:rsid w:val="00B71269"/>
    <w:rsid w:val="00B7282D"/>
    <w:rsid w:val="00B80218"/>
    <w:rsid w:val="00B84324"/>
    <w:rsid w:val="00B936DE"/>
    <w:rsid w:val="00B94BB0"/>
    <w:rsid w:val="00B96A93"/>
    <w:rsid w:val="00BA3E2A"/>
    <w:rsid w:val="00BA727C"/>
    <w:rsid w:val="00BB1568"/>
    <w:rsid w:val="00BC39AE"/>
    <w:rsid w:val="00BC5B9C"/>
    <w:rsid w:val="00BF38E0"/>
    <w:rsid w:val="00BF3E39"/>
    <w:rsid w:val="00C0533F"/>
    <w:rsid w:val="00C05D9F"/>
    <w:rsid w:val="00C1444B"/>
    <w:rsid w:val="00C17DDB"/>
    <w:rsid w:val="00C53437"/>
    <w:rsid w:val="00C7242F"/>
    <w:rsid w:val="00C87F23"/>
    <w:rsid w:val="00C9163D"/>
    <w:rsid w:val="00CA484B"/>
    <w:rsid w:val="00CA4D3A"/>
    <w:rsid w:val="00CA4DA9"/>
    <w:rsid w:val="00CA5841"/>
    <w:rsid w:val="00CA7E0D"/>
    <w:rsid w:val="00CB0E6B"/>
    <w:rsid w:val="00CC1797"/>
    <w:rsid w:val="00CC68AC"/>
    <w:rsid w:val="00CC764D"/>
    <w:rsid w:val="00CE6807"/>
    <w:rsid w:val="00CE6EB8"/>
    <w:rsid w:val="00CF0DB5"/>
    <w:rsid w:val="00CF36D9"/>
    <w:rsid w:val="00CF7674"/>
    <w:rsid w:val="00D25D84"/>
    <w:rsid w:val="00D26E48"/>
    <w:rsid w:val="00D34F08"/>
    <w:rsid w:val="00D40904"/>
    <w:rsid w:val="00D41503"/>
    <w:rsid w:val="00D45A01"/>
    <w:rsid w:val="00D55785"/>
    <w:rsid w:val="00D60F40"/>
    <w:rsid w:val="00D64BA8"/>
    <w:rsid w:val="00D713DC"/>
    <w:rsid w:val="00D74461"/>
    <w:rsid w:val="00D87080"/>
    <w:rsid w:val="00D9220E"/>
    <w:rsid w:val="00D93B70"/>
    <w:rsid w:val="00DA2383"/>
    <w:rsid w:val="00DC2C43"/>
    <w:rsid w:val="00DC594E"/>
    <w:rsid w:val="00DE7DF5"/>
    <w:rsid w:val="00DF3F4D"/>
    <w:rsid w:val="00E01426"/>
    <w:rsid w:val="00E02A10"/>
    <w:rsid w:val="00E07F66"/>
    <w:rsid w:val="00E11F44"/>
    <w:rsid w:val="00E202B6"/>
    <w:rsid w:val="00E24001"/>
    <w:rsid w:val="00E263D4"/>
    <w:rsid w:val="00E333F3"/>
    <w:rsid w:val="00E343B1"/>
    <w:rsid w:val="00E371EA"/>
    <w:rsid w:val="00E37B54"/>
    <w:rsid w:val="00E56DBB"/>
    <w:rsid w:val="00E805CD"/>
    <w:rsid w:val="00E870A8"/>
    <w:rsid w:val="00E95DAF"/>
    <w:rsid w:val="00EA23FA"/>
    <w:rsid w:val="00EA37EE"/>
    <w:rsid w:val="00EA4379"/>
    <w:rsid w:val="00EB0841"/>
    <w:rsid w:val="00EC6188"/>
    <w:rsid w:val="00ED49E1"/>
    <w:rsid w:val="00EE1810"/>
    <w:rsid w:val="00EE1863"/>
    <w:rsid w:val="00EE7097"/>
    <w:rsid w:val="00EF229F"/>
    <w:rsid w:val="00F2582A"/>
    <w:rsid w:val="00F31C10"/>
    <w:rsid w:val="00F47896"/>
    <w:rsid w:val="00F479A1"/>
    <w:rsid w:val="00F47EA4"/>
    <w:rsid w:val="00F95B15"/>
    <w:rsid w:val="00FA62CB"/>
    <w:rsid w:val="00FA7943"/>
    <w:rsid w:val="00FB67EB"/>
    <w:rsid w:val="00FC2859"/>
    <w:rsid w:val="00FC388D"/>
    <w:rsid w:val="00FC7FAE"/>
    <w:rsid w:val="00FD1D43"/>
    <w:rsid w:val="00FE36C5"/>
    <w:rsid w:val="00FE672F"/>
    <w:rsid w:val="00FF1936"/>
    <w:rsid w:val="00FF256C"/>
    <w:rsid w:val="00FF2C04"/>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0CB26C24"/>
  <w15:docId w15:val="{78BA0A55-E605-43F1-B13C-278FD906A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4">
    <w:name w:val="heading 4"/>
    <w:basedOn w:val="Normal"/>
    <w:next w:val="Normal"/>
    <w:link w:val="Heading4Char"/>
    <w:uiPriority w:val="9"/>
    <w:semiHidden/>
    <w:unhideWhenUsed/>
    <w:qFormat/>
    <w:rsid w:val="00D93B70"/>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87331D"/>
    <w:pPr>
      <w:ind w:left="720"/>
      <w:contextualSpacing/>
    </w:p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Style1">
    <w:name w:val="Style1"/>
    <w:basedOn w:val="DefaultParagraphFont"/>
    <w:uiPriority w:val="1"/>
    <w:rsid w:val="000C5399"/>
    <w:rPr>
      <w:rFonts w:ascii="Verdana" w:hAnsi="Verdana"/>
      <w:color w:val="000000" w:themeColor="text1"/>
      <w:sz w:val="24"/>
    </w:rPr>
  </w:style>
  <w:style w:type="character" w:customStyle="1" w:styleId="Style2">
    <w:name w:val="Style2"/>
    <w:basedOn w:val="DefaultParagraphFont"/>
    <w:uiPriority w:val="1"/>
    <w:rsid w:val="00CC1797"/>
    <w:rPr>
      <w:rFonts w:ascii="Verdana" w:hAnsi="Verdana"/>
      <w:color w:val="000000" w:themeColor="text1"/>
      <w:sz w:val="24"/>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3640D6"/>
    <w:rPr>
      <w:rFonts w:ascii="Verdana" w:hAnsi="Verdana"/>
      <w:sz w:val="24"/>
    </w:rPr>
  </w:style>
  <w:style w:type="character" w:customStyle="1" w:styleId="Heading4Char">
    <w:name w:val="Heading 4 Char"/>
    <w:basedOn w:val="DefaultParagraphFont"/>
    <w:link w:val="Heading4"/>
    <w:uiPriority w:val="9"/>
    <w:semiHidden/>
    <w:rsid w:val="00D93B70"/>
    <w:rPr>
      <w:rFonts w:asciiTheme="majorHAnsi" w:eastAsiaTheme="majorEastAsia" w:hAnsiTheme="majorHAnsi" w:cstheme="majorBidi"/>
      <w:i/>
      <w:iCs/>
      <w:color w:val="365F91" w:themeColor="accent1" w:themeShade="B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5893">
      <w:bodyDiv w:val="1"/>
      <w:marLeft w:val="0"/>
      <w:marRight w:val="0"/>
      <w:marTop w:val="0"/>
      <w:marBottom w:val="0"/>
      <w:divBdr>
        <w:top w:val="none" w:sz="0" w:space="0" w:color="auto"/>
        <w:left w:val="none" w:sz="0" w:space="0" w:color="auto"/>
        <w:bottom w:val="none" w:sz="0" w:space="0" w:color="auto"/>
        <w:right w:val="none" w:sz="0" w:space="0" w:color="auto"/>
      </w:divBdr>
    </w:div>
    <w:div w:id="274605940">
      <w:bodyDiv w:val="1"/>
      <w:marLeft w:val="0"/>
      <w:marRight w:val="0"/>
      <w:marTop w:val="0"/>
      <w:marBottom w:val="0"/>
      <w:divBdr>
        <w:top w:val="none" w:sz="0" w:space="0" w:color="auto"/>
        <w:left w:val="none" w:sz="0" w:space="0" w:color="auto"/>
        <w:bottom w:val="none" w:sz="0" w:space="0" w:color="auto"/>
        <w:right w:val="none" w:sz="0" w:space="0" w:color="auto"/>
      </w:divBdr>
    </w:div>
    <w:div w:id="291908912">
      <w:bodyDiv w:val="1"/>
      <w:marLeft w:val="0"/>
      <w:marRight w:val="0"/>
      <w:marTop w:val="0"/>
      <w:marBottom w:val="0"/>
      <w:divBdr>
        <w:top w:val="none" w:sz="0" w:space="0" w:color="auto"/>
        <w:left w:val="none" w:sz="0" w:space="0" w:color="auto"/>
        <w:bottom w:val="none" w:sz="0" w:space="0" w:color="auto"/>
        <w:right w:val="none" w:sz="0" w:space="0" w:color="auto"/>
      </w:divBdr>
    </w:div>
    <w:div w:id="449321576">
      <w:bodyDiv w:val="1"/>
      <w:marLeft w:val="0"/>
      <w:marRight w:val="0"/>
      <w:marTop w:val="0"/>
      <w:marBottom w:val="0"/>
      <w:divBdr>
        <w:top w:val="none" w:sz="0" w:space="0" w:color="auto"/>
        <w:left w:val="none" w:sz="0" w:space="0" w:color="auto"/>
        <w:bottom w:val="none" w:sz="0" w:space="0" w:color="auto"/>
        <w:right w:val="none" w:sz="0" w:space="0" w:color="auto"/>
      </w:divBdr>
    </w:div>
    <w:div w:id="990668929">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54961050">
      <w:bodyDiv w:val="1"/>
      <w:marLeft w:val="0"/>
      <w:marRight w:val="0"/>
      <w:marTop w:val="0"/>
      <w:marBottom w:val="0"/>
      <w:divBdr>
        <w:top w:val="none" w:sz="0" w:space="0" w:color="auto"/>
        <w:left w:val="none" w:sz="0" w:space="0" w:color="auto"/>
        <w:bottom w:val="none" w:sz="0" w:space="0" w:color="auto"/>
        <w:right w:val="none" w:sz="0" w:space="0" w:color="auto"/>
      </w:divBdr>
    </w:div>
    <w:div w:id="1084687660">
      <w:bodyDiv w:val="1"/>
      <w:marLeft w:val="0"/>
      <w:marRight w:val="0"/>
      <w:marTop w:val="0"/>
      <w:marBottom w:val="0"/>
      <w:divBdr>
        <w:top w:val="none" w:sz="0" w:space="0" w:color="auto"/>
        <w:left w:val="none" w:sz="0" w:space="0" w:color="auto"/>
        <w:bottom w:val="none" w:sz="0" w:space="0" w:color="auto"/>
        <w:right w:val="none" w:sz="0" w:space="0" w:color="auto"/>
      </w:divBdr>
    </w:div>
    <w:div w:id="1116951032">
      <w:bodyDiv w:val="1"/>
      <w:marLeft w:val="0"/>
      <w:marRight w:val="0"/>
      <w:marTop w:val="0"/>
      <w:marBottom w:val="0"/>
      <w:divBdr>
        <w:top w:val="none" w:sz="0" w:space="0" w:color="auto"/>
        <w:left w:val="none" w:sz="0" w:space="0" w:color="auto"/>
        <w:bottom w:val="none" w:sz="0" w:space="0" w:color="auto"/>
        <w:right w:val="none" w:sz="0" w:space="0" w:color="auto"/>
      </w:divBdr>
      <w:divsChild>
        <w:div w:id="259223559">
          <w:marLeft w:val="806"/>
          <w:marRight w:val="0"/>
          <w:marTop w:val="200"/>
          <w:marBottom w:val="0"/>
          <w:divBdr>
            <w:top w:val="none" w:sz="0" w:space="0" w:color="auto"/>
            <w:left w:val="none" w:sz="0" w:space="0" w:color="auto"/>
            <w:bottom w:val="none" w:sz="0" w:space="0" w:color="auto"/>
            <w:right w:val="none" w:sz="0" w:space="0" w:color="auto"/>
          </w:divBdr>
        </w:div>
        <w:div w:id="296834781">
          <w:marLeft w:val="806"/>
          <w:marRight w:val="0"/>
          <w:marTop w:val="200"/>
          <w:marBottom w:val="0"/>
          <w:divBdr>
            <w:top w:val="none" w:sz="0" w:space="0" w:color="auto"/>
            <w:left w:val="none" w:sz="0" w:space="0" w:color="auto"/>
            <w:bottom w:val="none" w:sz="0" w:space="0" w:color="auto"/>
            <w:right w:val="none" w:sz="0" w:space="0" w:color="auto"/>
          </w:divBdr>
        </w:div>
        <w:div w:id="330260596">
          <w:marLeft w:val="806"/>
          <w:marRight w:val="0"/>
          <w:marTop w:val="200"/>
          <w:marBottom w:val="0"/>
          <w:divBdr>
            <w:top w:val="none" w:sz="0" w:space="0" w:color="auto"/>
            <w:left w:val="none" w:sz="0" w:space="0" w:color="auto"/>
            <w:bottom w:val="none" w:sz="0" w:space="0" w:color="auto"/>
            <w:right w:val="none" w:sz="0" w:space="0" w:color="auto"/>
          </w:divBdr>
        </w:div>
        <w:div w:id="556401686">
          <w:marLeft w:val="1080"/>
          <w:marRight w:val="0"/>
          <w:marTop w:val="100"/>
          <w:marBottom w:val="0"/>
          <w:divBdr>
            <w:top w:val="none" w:sz="0" w:space="0" w:color="auto"/>
            <w:left w:val="none" w:sz="0" w:space="0" w:color="auto"/>
            <w:bottom w:val="none" w:sz="0" w:space="0" w:color="auto"/>
            <w:right w:val="none" w:sz="0" w:space="0" w:color="auto"/>
          </w:divBdr>
        </w:div>
        <w:div w:id="1537307676">
          <w:marLeft w:val="1080"/>
          <w:marRight w:val="0"/>
          <w:marTop w:val="100"/>
          <w:marBottom w:val="0"/>
          <w:divBdr>
            <w:top w:val="none" w:sz="0" w:space="0" w:color="auto"/>
            <w:left w:val="none" w:sz="0" w:space="0" w:color="auto"/>
            <w:bottom w:val="none" w:sz="0" w:space="0" w:color="auto"/>
            <w:right w:val="none" w:sz="0" w:space="0" w:color="auto"/>
          </w:divBdr>
        </w:div>
        <w:div w:id="1762726224">
          <w:marLeft w:val="1080"/>
          <w:marRight w:val="0"/>
          <w:marTop w:val="100"/>
          <w:marBottom w:val="0"/>
          <w:divBdr>
            <w:top w:val="none" w:sz="0" w:space="0" w:color="auto"/>
            <w:left w:val="none" w:sz="0" w:space="0" w:color="auto"/>
            <w:bottom w:val="none" w:sz="0" w:space="0" w:color="auto"/>
            <w:right w:val="none" w:sz="0" w:space="0" w:color="auto"/>
          </w:divBdr>
        </w:div>
        <w:div w:id="1893349940">
          <w:marLeft w:val="1080"/>
          <w:marRight w:val="0"/>
          <w:marTop w:val="100"/>
          <w:marBottom w:val="0"/>
          <w:divBdr>
            <w:top w:val="none" w:sz="0" w:space="0" w:color="auto"/>
            <w:left w:val="none" w:sz="0" w:space="0" w:color="auto"/>
            <w:bottom w:val="none" w:sz="0" w:space="0" w:color="auto"/>
            <w:right w:val="none" w:sz="0" w:space="0" w:color="auto"/>
          </w:divBdr>
        </w:div>
        <w:div w:id="2031565883">
          <w:marLeft w:val="1080"/>
          <w:marRight w:val="0"/>
          <w:marTop w:val="100"/>
          <w:marBottom w:val="0"/>
          <w:divBdr>
            <w:top w:val="none" w:sz="0" w:space="0" w:color="auto"/>
            <w:left w:val="none" w:sz="0" w:space="0" w:color="auto"/>
            <w:bottom w:val="none" w:sz="0" w:space="0" w:color="auto"/>
            <w:right w:val="none" w:sz="0" w:space="0" w:color="auto"/>
          </w:divBdr>
        </w:div>
      </w:divsChild>
    </w:div>
    <w:div w:id="1130392215">
      <w:bodyDiv w:val="1"/>
      <w:marLeft w:val="0"/>
      <w:marRight w:val="0"/>
      <w:marTop w:val="0"/>
      <w:marBottom w:val="0"/>
      <w:divBdr>
        <w:top w:val="none" w:sz="0" w:space="0" w:color="auto"/>
        <w:left w:val="none" w:sz="0" w:space="0" w:color="auto"/>
        <w:bottom w:val="none" w:sz="0" w:space="0" w:color="auto"/>
        <w:right w:val="none" w:sz="0" w:space="0" w:color="auto"/>
      </w:divBdr>
    </w:div>
    <w:div w:id="1275670901">
      <w:bodyDiv w:val="1"/>
      <w:marLeft w:val="0"/>
      <w:marRight w:val="0"/>
      <w:marTop w:val="0"/>
      <w:marBottom w:val="0"/>
      <w:divBdr>
        <w:top w:val="none" w:sz="0" w:space="0" w:color="auto"/>
        <w:left w:val="none" w:sz="0" w:space="0" w:color="auto"/>
        <w:bottom w:val="none" w:sz="0" w:space="0" w:color="auto"/>
        <w:right w:val="none" w:sz="0" w:space="0" w:color="auto"/>
      </w:divBdr>
    </w:div>
    <w:div w:id="1457677568">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08149221">
      <w:bodyDiv w:val="1"/>
      <w:marLeft w:val="0"/>
      <w:marRight w:val="0"/>
      <w:marTop w:val="0"/>
      <w:marBottom w:val="0"/>
      <w:divBdr>
        <w:top w:val="none" w:sz="0" w:space="0" w:color="auto"/>
        <w:left w:val="none" w:sz="0" w:space="0" w:color="auto"/>
        <w:bottom w:val="none" w:sz="0" w:space="0" w:color="auto"/>
        <w:right w:val="none" w:sz="0" w:space="0" w:color="auto"/>
      </w:divBdr>
    </w:div>
    <w:div w:id="1608393162">
      <w:bodyDiv w:val="1"/>
      <w:marLeft w:val="0"/>
      <w:marRight w:val="0"/>
      <w:marTop w:val="0"/>
      <w:marBottom w:val="0"/>
      <w:divBdr>
        <w:top w:val="none" w:sz="0" w:space="0" w:color="auto"/>
        <w:left w:val="none" w:sz="0" w:space="0" w:color="auto"/>
        <w:bottom w:val="none" w:sz="0" w:space="0" w:color="auto"/>
        <w:right w:val="none" w:sz="0" w:space="0" w:color="auto"/>
      </w:divBdr>
    </w:div>
    <w:div w:id="1666278998">
      <w:bodyDiv w:val="1"/>
      <w:marLeft w:val="0"/>
      <w:marRight w:val="0"/>
      <w:marTop w:val="0"/>
      <w:marBottom w:val="0"/>
      <w:divBdr>
        <w:top w:val="none" w:sz="0" w:space="0" w:color="auto"/>
        <w:left w:val="none" w:sz="0" w:space="0" w:color="auto"/>
        <w:bottom w:val="none" w:sz="0" w:space="0" w:color="auto"/>
        <w:right w:val="none" w:sz="0" w:space="0" w:color="auto"/>
      </w:divBdr>
    </w:div>
    <w:div w:id="1680231535">
      <w:bodyDiv w:val="1"/>
      <w:marLeft w:val="0"/>
      <w:marRight w:val="0"/>
      <w:marTop w:val="0"/>
      <w:marBottom w:val="0"/>
      <w:divBdr>
        <w:top w:val="none" w:sz="0" w:space="0" w:color="auto"/>
        <w:left w:val="none" w:sz="0" w:space="0" w:color="auto"/>
        <w:bottom w:val="none" w:sz="0" w:space="0" w:color="auto"/>
        <w:right w:val="none" w:sz="0" w:space="0" w:color="auto"/>
      </w:divBdr>
    </w:div>
    <w:div w:id="1983656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hra.nhs.uk/documents/1068/uk-policy-framework-health-social-care-research.pdf" TargetMode="External"/><Relationship Id="rId18" Type="http://schemas.openxmlformats.org/officeDocument/2006/relationships/hyperlink" Target="https://phw.nhs.wales/news/a-genomic-giant-public-health-wales-genomic-sequencing-and-sharing-efforts-put-wales-in-top-three-worldwide-as-part-of-covid-19-response/" TargetMode="External"/><Relationship Id="rId26" Type="http://schemas.openxmlformats.org/officeDocument/2006/relationships/hyperlink" Target="https://www.nihr.ac.uk/news/supporting-the-restart-of-paused-nihr-research-activities/24890" TargetMode="External"/><Relationship Id="rId3" Type="http://schemas.openxmlformats.org/officeDocument/2006/relationships/styles" Target="styles.xml"/><Relationship Id="rId21" Type="http://schemas.openxmlformats.org/officeDocument/2006/relationships/hyperlink" Target="https://businesswales.gov.wales/expertisewales/product/university-south-wales-corporate-communications/welsh-government-innovation-supports" TargetMode="External"/><Relationship Id="rId7" Type="http://schemas.openxmlformats.org/officeDocument/2006/relationships/endnotes" Target="endnotes.xml"/><Relationship Id="rId12" Type="http://schemas.openxmlformats.org/officeDocument/2006/relationships/hyperlink" Target="https://phw.nhs.wales/about-us/our-priorities/" TargetMode="External"/><Relationship Id="rId17" Type="http://schemas.openxmlformats.org/officeDocument/2006/relationships/hyperlink" Target="https://www.nihr.ac.uk/covid-studies/study-detail.htm?entryId=284460" TargetMode="External"/><Relationship Id="rId25" Type="http://schemas.openxmlformats.org/officeDocument/2006/relationships/hyperlink" Target="https://ncphwr.org.uk/"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hw.nhs.wales/news/wales-plays-key-role-in-finding-safe-and-effective-covid-19-vaccine/" TargetMode="External"/><Relationship Id="rId20" Type="http://schemas.openxmlformats.org/officeDocument/2006/relationships/hyperlink" Target="https://www.ecdc.europa.eu/sites/default/files/documents/COVID-19-risk-related-to-spread-of-new-SARS-CoV-2-variants-EU-EEA.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phw.nhs.wales/news/public-health-wales-joins-network-of-data-experts-looking-to-solve-the-uks-most-pressing-health-care-challenges/"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phw.nhs.wales/news/wrexham-to-support-uk-trial-for-covid-19-vaccine/" TargetMode="External"/><Relationship Id="rId23" Type="http://schemas.openxmlformats.org/officeDocument/2006/relationships/hyperlink" Target="https://bmjopen.bmj.com/content/10/10/e043010?rss=1" TargetMode="External"/><Relationship Id="rId28" Type="http://schemas.openxmlformats.org/officeDocument/2006/relationships/hyperlink" Target="https://healthandcareresearchwales.org/director-sought-new-wales-covid19-evidence-centre" TargetMode="External"/><Relationship Id="rId10" Type="http://schemas.openxmlformats.org/officeDocument/2006/relationships/hyperlink" Target="http://www.wales.nhs.uk/governance-emanual/how-the-health-and-care-standards-are-st" TargetMode="External"/><Relationship Id="rId19" Type="http://schemas.openxmlformats.org/officeDocument/2006/relationships/hyperlink" Target="https://gov.wales/sars-cov-2-genomic-insights-cover-statement-htm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hyperlink" Target="https://phw.nhs.wales/topics/latest-information-on-novel-coronavirus-covid-19/staff-information-page1/covid-19-staff-news/cardiff-to-host-third-major-covid-19-vaccine-study/" TargetMode="External"/><Relationship Id="rId22" Type="http://schemas.openxmlformats.org/officeDocument/2006/relationships/hyperlink" Target="https://phw.nhs.wales/topics/latest-information-on-novel-coronavirus-covid-19/staff-information-page1/covid-19-staff-news/understanding-peoples-experiences-of-contact-tracing-and-self-isolation/" TargetMode="External"/><Relationship Id="rId27" Type="http://schemas.openxmlformats.org/officeDocument/2006/relationships/hyperlink" Target="https://phw.nhs.wales/services-and-teams/knowledge-directorate/research-and-evaluation/public-health-wales-research-strategy-2019-2025/" TargetMode="External"/><Relationship Id="rId30"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D0574BE54D5849ECAD78E2E5412C460A"/>
        <w:category>
          <w:name w:val="General"/>
          <w:gallery w:val="placeholder"/>
        </w:category>
        <w:types>
          <w:type w:val="bbPlcHdr"/>
        </w:types>
        <w:behaviors>
          <w:behavior w:val="content"/>
        </w:behaviors>
        <w:guid w:val="{624141CD-C167-42A1-81D9-A0641CC4ADFF}"/>
      </w:docPartPr>
      <w:docPartBody>
        <w:p w:rsidR="00421FEF" w:rsidRDefault="00421FEF" w:rsidP="00421FEF">
          <w:pPr>
            <w:pStyle w:val="D0574BE54D5849ECAD78E2E5412C460A"/>
          </w:pPr>
          <w:r w:rsidRPr="00CD6B9A">
            <w:rPr>
              <w:rStyle w:val="PlaceholderText"/>
            </w:rPr>
            <w:t>Choose an item.</w:t>
          </w:r>
        </w:p>
      </w:docPartBody>
    </w:docPart>
    <w:docPart>
      <w:docPartPr>
        <w:name w:val="3BE14E217199464CB8F047D93B1A741B"/>
        <w:category>
          <w:name w:val="General"/>
          <w:gallery w:val="placeholder"/>
        </w:category>
        <w:types>
          <w:type w:val="bbPlcHdr"/>
        </w:types>
        <w:behaviors>
          <w:behavior w:val="content"/>
        </w:behaviors>
        <w:guid w:val="{A8260E86-29C3-4C22-8738-C5D4F59F1D53}"/>
      </w:docPartPr>
      <w:docPartBody>
        <w:p w:rsidR="005E2C1F" w:rsidRDefault="005E2C1F" w:rsidP="005E2C1F">
          <w:pPr>
            <w:pStyle w:val="3BE14E217199464CB8F047D93B1A741B"/>
          </w:pPr>
          <w:r w:rsidRPr="0013075E">
            <w:rPr>
              <w:rStyle w:val="PlaceholderText"/>
              <w:szCs w:val="24"/>
            </w:rPr>
            <w:t>Choose an item.</w:t>
          </w:r>
        </w:p>
      </w:docPartBody>
    </w:docPart>
    <w:docPart>
      <w:docPartPr>
        <w:name w:val="09AD9F0B76A74B47A018743A72B32527"/>
        <w:category>
          <w:name w:val="General"/>
          <w:gallery w:val="placeholder"/>
        </w:category>
        <w:types>
          <w:type w:val="bbPlcHdr"/>
        </w:types>
        <w:behaviors>
          <w:behavior w:val="content"/>
        </w:behaviors>
        <w:guid w:val="{7B77D157-85EF-4AF0-A3F3-3F176F7CBB87}"/>
      </w:docPartPr>
      <w:docPartBody>
        <w:p w:rsidR="00000000" w:rsidRDefault="00C00757" w:rsidP="00C00757">
          <w:pPr>
            <w:pStyle w:val="09AD9F0B76A74B47A018743A72B32527"/>
          </w:pPr>
          <w:r w:rsidRPr="00CD6B9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Bol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942F3C"/>
    <w:rsid w:val="003712AD"/>
    <w:rsid w:val="00421FEF"/>
    <w:rsid w:val="0045397F"/>
    <w:rsid w:val="004838BF"/>
    <w:rsid w:val="005A164A"/>
    <w:rsid w:val="005E2C1F"/>
    <w:rsid w:val="00760EAF"/>
    <w:rsid w:val="00884126"/>
    <w:rsid w:val="00895D61"/>
    <w:rsid w:val="009232AC"/>
    <w:rsid w:val="00942F3C"/>
    <w:rsid w:val="0098440F"/>
    <w:rsid w:val="00A12BED"/>
    <w:rsid w:val="00AA293F"/>
    <w:rsid w:val="00AF7D4E"/>
    <w:rsid w:val="00B518DF"/>
    <w:rsid w:val="00B661DB"/>
    <w:rsid w:val="00C00757"/>
    <w:rsid w:val="00C71C42"/>
    <w:rsid w:val="00CF449E"/>
    <w:rsid w:val="00E861E6"/>
    <w:rsid w:val="00FA3931"/>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0757"/>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 w:type="paragraph" w:customStyle="1" w:styleId="D0574BE54D5849ECAD78E2E5412C460A">
    <w:name w:val="D0574BE54D5849ECAD78E2E5412C460A"/>
    <w:rsid w:val="00421FEF"/>
    <w:pPr>
      <w:spacing w:after="160" w:line="259" w:lineRule="auto"/>
    </w:pPr>
  </w:style>
  <w:style w:type="paragraph" w:customStyle="1" w:styleId="189DDA0D105546B9B2F48191929CC968">
    <w:name w:val="189DDA0D105546B9B2F48191929CC968"/>
    <w:rsid w:val="009232AC"/>
    <w:pPr>
      <w:spacing w:after="160" w:line="259" w:lineRule="auto"/>
    </w:pPr>
  </w:style>
  <w:style w:type="paragraph" w:customStyle="1" w:styleId="DFDBE88F3A6E41A493D70F5C55C1A380">
    <w:name w:val="DFDBE88F3A6E41A493D70F5C55C1A380"/>
    <w:rsid w:val="009232AC"/>
    <w:pPr>
      <w:spacing w:after="160" w:line="259" w:lineRule="auto"/>
    </w:pPr>
  </w:style>
  <w:style w:type="paragraph" w:customStyle="1" w:styleId="030E088FA8774735A651357931966929">
    <w:name w:val="030E088FA8774735A651357931966929"/>
    <w:rsid w:val="009232AC"/>
    <w:pPr>
      <w:spacing w:after="160" w:line="259" w:lineRule="auto"/>
    </w:pPr>
  </w:style>
  <w:style w:type="paragraph" w:customStyle="1" w:styleId="157DB26277FC4A6E8AAF77D6D5BE3865">
    <w:name w:val="157DB26277FC4A6E8AAF77D6D5BE3865"/>
    <w:rsid w:val="009232AC"/>
    <w:pPr>
      <w:spacing w:after="160" w:line="259" w:lineRule="auto"/>
    </w:pPr>
  </w:style>
  <w:style w:type="paragraph" w:customStyle="1" w:styleId="5EA8CF196CE648E89A2748805B4B406D">
    <w:name w:val="5EA8CF196CE648E89A2748805B4B406D"/>
    <w:rsid w:val="009232AC"/>
    <w:pPr>
      <w:spacing w:after="160" w:line="259" w:lineRule="auto"/>
    </w:pPr>
  </w:style>
  <w:style w:type="paragraph" w:customStyle="1" w:styleId="9F8505106E044942839F45191BCAFE02">
    <w:name w:val="9F8505106E044942839F45191BCAFE02"/>
    <w:rsid w:val="009232AC"/>
    <w:pPr>
      <w:spacing w:after="160" w:line="259" w:lineRule="auto"/>
    </w:pPr>
  </w:style>
  <w:style w:type="paragraph" w:customStyle="1" w:styleId="3BE14E217199464CB8F047D93B1A741B">
    <w:name w:val="3BE14E217199464CB8F047D93B1A741B"/>
    <w:rsid w:val="005E2C1F"/>
    <w:pPr>
      <w:spacing w:after="160" w:line="259" w:lineRule="auto"/>
    </w:pPr>
  </w:style>
  <w:style w:type="paragraph" w:customStyle="1" w:styleId="09AD9F0B76A74B47A018743A72B32527">
    <w:name w:val="09AD9F0B76A74B47A018743A72B32527"/>
    <w:rsid w:val="00C0075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9A0D97-C0DB-4E62-B2BB-78138BBB7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2790</Words>
  <Characters>15904</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Cathie Steele</dc:creator>
  <cp:keywords/>
  <dc:description/>
  <cp:lastModifiedBy>Helen Bushell (Public Health Wales - No. 2 Capital Quarter)</cp:lastModifiedBy>
  <cp:revision>3</cp:revision>
  <cp:lastPrinted>2017-10-16T08:46:00Z</cp:lastPrinted>
  <dcterms:created xsi:type="dcterms:W3CDTF">2021-03-15T21:20:00Z</dcterms:created>
  <dcterms:modified xsi:type="dcterms:W3CDTF">2021-03-18T14:34:00Z</dcterms:modified>
</cp:coreProperties>
</file>