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rsidTr="00940508">
        <w:tc>
          <w:tcPr>
            <w:tcW w:w="5202" w:type="dxa"/>
            <w:gridSpan w:val="4"/>
            <w:vMerge w:val="restart"/>
          </w:tcPr>
          <w:p w:rsidR="0013075E" w:rsidRPr="008F1F7E" w:rsidRDefault="0013075E" w:rsidP="00CF7674">
            <w:r w:rsidRPr="008F1F7E">
              <w:rPr>
                <w:b/>
                <w:noProof/>
                <w:lang w:eastAsia="en-GB"/>
              </w:rPr>
              <w:drawing>
                <wp:inline distT="0" distB="0" distL="0" distR="0" wp14:anchorId="5F74B989" wp14:editId="5F74B98A">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2"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rsidR="0013075E" w:rsidRPr="00EE7097" w:rsidRDefault="00BB0C5C" w:rsidP="00EE7097">
                <w:pPr>
                  <w:jc w:val="right"/>
                  <w:rPr>
                    <w:b/>
                    <w:szCs w:val="24"/>
                  </w:rPr>
                </w:pPr>
                <w:r>
                  <w:rPr>
                    <w:rStyle w:val="Dropdown"/>
                  </w:rPr>
                  <w:t>Board</w:t>
                </w:r>
              </w:p>
            </w:sdtContent>
          </w:sdt>
        </w:tc>
      </w:tr>
      <w:tr w:rsidR="0013075E" w:rsidRPr="008F1F7E" w:rsidTr="00940508">
        <w:tc>
          <w:tcPr>
            <w:tcW w:w="5202" w:type="dxa"/>
            <w:gridSpan w:val="4"/>
            <w:vMerge/>
          </w:tcPr>
          <w:p w:rsidR="0013075E" w:rsidRPr="008F1F7E" w:rsidRDefault="0013075E" w:rsidP="00CF7674">
            <w:pPr>
              <w:rPr>
                <w:b/>
                <w:noProof/>
                <w:lang w:eastAsia="en-GB"/>
              </w:rPr>
            </w:pPr>
          </w:p>
        </w:tc>
        <w:tc>
          <w:tcPr>
            <w:tcW w:w="3814" w:type="dxa"/>
            <w:gridSpan w:val="3"/>
            <w:tcBorders>
              <w:top w:val="nil"/>
              <w:bottom w:val="nil"/>
            </w:tcBorders>
          </w:tcPr>
          <w:p w:rsidR="00D34F08" w:rsidRPr="00D34F08" w:rsidRDefault="00D34F08" w:rsidP="00EE7097">
            <w:pPr>
              <w:jc w:val="right"/>
              <w:rPr>
                <w:b/>
              </w:rPr>
            </w:pPr>
            <w:r w:rsidRPr="00D34F08">
              <w:rPr>
                <w:b/>
              </w:rPr>
              <w:t>Date of Meeting</w:t>
            </w:r>
          </w:p>
          <w:p w:rsidR="0013075E" w:rsidRPr="00D34F08" w:rsidRDefault="00BB0C5C" w:rsidP="00EE7097">
            <w:pPr>
              <w:jc w:val="right"/>
              <w:rPr>
                <w:color w:val="FF0000"/>
              </w:rPr>
            </w:pPr>
            <w:r w:rsidRPr="00BB0C5C">
              <w:t>25 June 2020</w:t>
            </w:r>
          </w:p>
        </w:tc>
      </w:tr>
      <w:tr w:rsidR="0013075E" w:rsidRPr="008F1F7E" w:rsidTr="00940508">
        <w:tc>
          <w:tcPr>
            <w:tcW w:w="5202" w:type="dxa"/>
            <w:gridSpan w:val="4"/>
            <w:vMerge/>
            <w:tcBorders>
              <w:bottom w:val="single" w:sz="4" w:space="0" w:color="auto"/>
            </w:tcBorders>
          </w:tcPr>
          <w:p w:rsidR="0013075E" w:rsidRPr="008F1F7E" w:rsidRDefault="0013075E" w:rsidP="00CF7674">
            <w:pPr>
              <w:rPr>
                <w:b/>
                <w:noProof/>
                <w:lang w:eastAsia="en-GB"/>
              </w:rPr>
            </w:pPr>
          </w:p>
        </w:tc>
        <w:tc>
          <w:tcPr>
            <w:tcW w:w="3814" w:type="dxa"/>
            <w:gridSpan w:val="3"/>
            <w:tcBorders>
              <w:top w:val="nil"/>
              <w:bottom w:val="single" w:sz="4" w:space="0" w:color="auto"/>
            </w:tcBorders>
          </w:tcPr>
          <w:p w:rsidR="0013075E" w:rsidRPr="008F1F7E" w:rsidRDefault="0013075E" w:rsidP="00EE7097">
            <w:pPr>
              <w:jc w:val="right"/>
              <w:rPr>
                <w:b/>
              </w:rPr>
            </w:pPr>
            <w:r w:rsidRPr="008F1F7E">
              <w:rPr>
                <w:b/>
              </w:rPr>
              <w:t>Agenda item:</w:t>
            </w:r>
          </w:p>
          <w:p w:rsidR="0013075E" w:rsidRPr="00EE7097" w:rsidRDefault="00087155" w:rsidP="00EE7097">
            <w:pPr>
              <w:jc w:val="right"/>
              <w:rPr>
                <w:i/>
                <w:color w:val="FF0000"/>
              </w:rPr>
            </w:pPr>
            <w:bookmarkStart w:id="0" w:name="_GoBack"/>
            <w:r w:rsidRPr="00087155">
              <w:rPr>
                <w:i/>
              </w:rPr>
              <w:t>5.6</w:t>
            </w:r>
            <w:bookmarkEnd w:id="0"/>
          </w:p>
        </w:tc>
      </w:tr>
      <w:tr w:rsidR="00EE7097" w:rsidRPr="008F1F7E" w:rsidTr="00940508">
        <w:tc>
          <w:tcPr>
            <w:tcW w:w="9016" w:type="dxa"/>
            <w:gridSpan w:val="7"/>
            <w:tcBorders>
              <w:left w:val="nil"/>
              <w:right w:val="nil"/>
            </w:tcBorders>
            <w:vAlign w:val="center"/>
          </w:tcPr>
          <w:p w:rsidR="003B7B09" w:rsidRDefault="003B7B09" w:rsidP="00D34F08">
            <w:pPr>
              <w:rPr>
                <w:b/>
                <w:sz w:val="28"/>
              </w:rPr>
            </w:pPr>
          </w:p>
          <w:p w:rsidR="00D34F08" w:rsidRPr="00912C7B" w:rsidRDefault="00D34F08" w:rsidP="00BB0C5C">
            <w:pPr>
              <w:jc w:val="center"/>
              <w:rPr>
                <w:b/>
                <w:sz w:val="28"/>
              </w:rPr>
            </w:pPr>
          </w:p>
        </w:tc>
      </w:tr>
      <w:tr w:rsidR="00EE7097" w:rsidRPr="008F1F7E" w:rsidTr="00940508">
        <w:tc>
          <w:tcPr>
            <w:tcW w:w="9016" w:type="dxa"/>
            <w:gridSpan w:val="7"/>
            <w:vAlign w:val="center"/>
          </w:tcPr>
          <w:p w:rsidR="00F32C76" w:rsidRDefault="00F32C76" w:rsidP="00D34F08">
            <w:pPr>
              <w:jc w:val="center"/>
              <w:rPr>
                <w:b/>
                <w:sz w:val="36"/>
                <w:szCs w:val="36"/>
              </w:rPr>
            </w:pPr>
            <w:r>
              <w:rPr>
                <w:b/>
                <w:sz w:val="36"/>
                <w:szCs w:val="36"/>
              </w:rPr>
              <w:t>Public Health Wales</w:t>
            </w:r>
          </w:p>
          <w:p w:rsidR="00EE7097" w:rsidRPr="00D34F08" w:rsidRDefault="00A30F3E" w:rsidP="00D34F08">
            <w:pPr>
              <w:jc w:val="center"/>
              <w:rPr>
                <w:b/>
                <w:sz w:val="36"/>
                <w:szCs w:val="36"/>
              </w:rPr>
            </w:pPr>
            <w:r>
              <w:rPr>
                <w:b/>
                <w:sz w:val="36"/>
                <w:szCs w:val="36"/>
              </w:rPr>
              <w:t>Workforce</w:t>
            </w:r>
            <w:r w:rsidR="00F32C76">
              <w:rPr>
                <w:b/>
                <w:sz w:val="36"/>
                <w:szCs w:val="36"/>
              </w:rPr>
              <w:t xml:space="preserve"> </w:t>
            </w:r>
            <w:r w:rsidR="00BB0C5C">
              <w:rPr>
                <w:b/>
                <w:sz w:val="36"/>
                <w:szCs w:val="36"/>
              </w:rPr>
              <w:t>Report</w:t>
            </w:r>
          </w:p>
        </w:tc>
      </w:tr>
      <w:tr w:rsidR="00EE7097" w:rsidRPr="001C60B5" w:rsidTr="00940508">
        <w:tc>
          <w:tcPr>
            <w:tcW w:w="2802" w:type="dxa"/>
            <w:gridSpan w:val="2"/>
          </w:tcPr>
          <w:p w:rsidR="00EE7097" w:rsidRPr="001C60B5" w:rsidRDefault="00EE7097">
            <w:pPr>
              <w:rPr>
                <w:b/>
                <w:szCs w:val="24"/>
              </w:rPr>
            </w:pPr>
            <w:r w:rsidRPr="001C60B5">
              <w:rPr>
                <w:b/>
                <w:szCs w:val="24"/>
              </w:rPr>
              <w:t>Executive lead:</w:t>
            </w:r>
          </w:p>
        </w:tc>
        <w:tc>
          <w:tcPr>
            <w:tcW w:w="6214" w:type="dxa"/>
            <w:gridSpan w:val="5"/>
          </w:tcPr>
          <w:p w:rsidR="00EE7097" w:rsidRPr="00BB0C5C" w:rsidRDefault="00BB0C5C">
            <w:pPr>
              <w:rPr>
                <w:szCs w:val="24"/>
              </w:rPr>
            </w:pPr>
            <w:r w:rsidRPr="00BB0C5C">
              <w:rPr>
                <w:szCs w:val="24"/>
              </w:rPr>
              <w:t>Rhiannon Beaumont-Wood, Executive Director, Quality, Nursing and Allied Health Professionals</w:t>
            </w:r>
          </w:p>
        </w:tc>
      </w:tr>
      <w:tr w:rsidR="00EE7097" w:rsidRPr="001C60B5" w:rsidTr="00940508">
        <w:tc>
          <w:tcPr>
            <w:tcW w:w="2802" w:type="dxa"/>
            <w:gridSpan w:val="2"/>
          </w:tcPr>
          <w:p w:rsidR="00EE7097" w:rsidRPr="001C60B5" w:rsidRDefault="00EE7097">
            <w:pPr>
              <w:rPr>
                <w:b/>
                <w:szCs w:val="24"/>
              </w:rPr>
            </w:pPr>
            <w:r w:rsidRPr="001C60B5">
              <w:rPr>
                <w:b/>
                <w:szCs w:val="24"/>
              </w:rPr>
              <w:t>Author:</w:t>
            </w:r>
          </w:p>
        </w:tc>
        <w:tc>
          <w:tcPr>
            <w:tcW w:w="6214" w:type="dxa"/>
            <w:gridSpan w:val="5"/>
          </w:tcPr>
          <w:p w:rsidR="00EE7097" w:rsidRPr="00BB0C5C" w:rsidRDefault="00BB0C5C" w:rsidP="00051E74">
            <w:pPr>
              <w:rPr>
                <w:szCs w:val="24"/>
              </w:rPr>
            </w:pPr>
            <w:r w:rsidRPr="00BB0C5C">
              <w:rPr>
                <w:szCs w:val="24"/>
              </w:rPr>
              <w:t>Neil Lewis, Deputy Director of Workforce and OD</w:t>
            </w:r>
          </w:p>
          <w:p w:rsidR="00BB0C5C" w:rsidRDefault="00BB0C5C" w:rsidP="00B634C2">
            <w:pPr>
              <w:rPr>
                <w:szCs w:val="24"/>
              </w:rPr>
            </w:pPr>
            <w:r w:rsidRPr="00BB0C5C">
              <w:rPr>
                <w:szCs w:val="24"/>
              </w:rPr>
              <w:t>Karen Williams, Ass</w:t>
            </w:r>
            <w:r w:rsidR="00B634C2">
              <w:rPr>
                <w:szCs w:val="24"/>
              </w:rPr>
              <w:t xml:space="preserve">t. </w:t>
            </w:r>
            <w:r w:rsidRPr="00BB0C5C">
              <w:rPr>
                <w:szCs w:val="24"/>
              </w:rPr>
              <w:t>Director of People (Interim)</w:t>
            </w:r>
          </w:p>
          <w:p w:rsidR="00B634C2" w:rsidRDefault="00B634C2" w:rsidP="00B634C2">
            <w:pPr>
              <w:rPr>
                <w:szCs w:val="24"/>
              </w:rPr>
            </w:pPr>
            <w:r>
              <w:rPr>
                <w:szCs w:val="24"/>
              </w:rPr>
              <w:t>Lisa Whiteman, Asst. Director of OD</w:t>
            </w:r>
          </w:p>
          <w:p w:rsidR="00CF4FDE" w:rsidRPr="00BB0C5C" w:rsidRDefault="00B634C2" w:rsidP="00CF4FDE">
            <w:pPr>
              <w:rPr>
                <w:szCs w:val="24"/>
              </w:rPr>
            </w:pPr>
            <w:r>
              <w:rPr>
                <w:szCs w:val="24"/>
              </w:rPr>
              <w:t xml:space="preserve">Chris Orr, Head of Estates and H&amp;S </w:t>
            </w:r>
          </w:p>
        </w:tc>
      </w:tr>
      <w:tr w:rsidR="00EE7097" w:rsidRPr="001C60B5" w:rsidTr="00940508">
        <w:trPr>
          <w:trHeight w:val="149"/>
        </w:trPr>
        <w:tc>
          <w:tcPr>
            <w:tcW w:w="2802" w:type="dxa"/>
            <w:gridSpan w:val="2"/>
            <w:tcBorders>
              <w:left w:val="nil"/>
              <w:right w:val="nil"/>
            </w:tcBorders>
          </w:tcPr>
          <w:p w:rsidR="00EE7097" w:rsidRPr="005B4E75" w:rsidRDefault="00EE7097">
            <w:pPr>
              <w:rPr>
                <w:b/>
                <w:sz w:val="12"/>
                <w:szCs w:val="12"/>
              </w:rPr>
            </w:pPr>
          </w:p>
        </w:tc>
        <w:tc>
          <w:tcPr>
            <w:tcW w:w="6214" w:type="dxa"/>
            <w:gridSpan w:val="5"/>
            <w:tcBorders>
              <w:left w:val="nil"/>
              <w:right w:val="nil"/>
            </w:tcBorders>
          </w:tcPr>
          <w:p w:rsidR="00EE7097" w:rsidRPr="005B4E75" w:rsidRDefault="00EE7097">
            <w:pPr>
              <w:rPr>
                <w:sz w:val="12"/>
                <w:szCs w:val="12"/>
              </w:rPr>
            </w:pPr>
          </w:p>
        </w:tc>
      </w:tr>
      <w:tr w:rsidR="00EE7097" w:rsidRPr="001C60B5" w:rsidTr="00940508">
        <w:tc>
          <w:tcPr>
            <w:tcW w:w="2802" w:type="dxa"/>
            <w:gridSpan w:val="2"/>
          </w:tcPr>
          <w:p w:rsidR="00EE7097" w:rsidRPr="001C60B5" w:rsidRDefault="00EE7097">
            <w:pPr>
              <w:rPr>
                <w:b/>
                <w:szCs w:val="24"/>
              </w:rPr>
            </w:pPr>
            <w:r w:rsidRPr="001C60B5">
              <w:rPr>
                <w:b/>
                <w:szCs w:val="24"/>
              </w:rPr>
              <w:t>Approval/Scrutiny route:</w:t>
            </w:r>
          </w:p>
        </w:tc>
        <w:tc>
          <w:tcPr>
            <w:tcW w:w="6214" w:type="dxa"/>
            <w:gridSpan w:val="5"/>
          </w:tcPr>
          <w:p w:rsidR="00EE7097" w:rsidRPr="00D34F08" w:rsidRDefault="00BB0C5C" w:rsidP="00BB0C5C">
            <w:pPr>
              <w:rPr>
                <w:color w:val="FF0000"/>
                <w:szCs w:val="24"/>
              </w:rPr>
            </w:pPr>
            <w:r w:rsidRPr="00BB0C5C">
              <w:rPr>
                <w:szCs w:val="24"/>
              </w:rPr>
              <w:t>Business Executive Team meeting on 23</w:t>
            </w:r>
            <w:r w:rsidR="00B61800">
              <w:rPr>
                <w:szCs w:val="24"/>
                <w:vertAlign w:val="superscript"/>
              </w:rPr>
              <w:t xml:space="preserve"> </w:t>
            </w:r>
            <w:r w:rsidRPr="00BB0C5C">
              <w:rPr>
                <w:szCs w:val="24"/>
              </w:rPr>
              <w:t>June 2020</w:t>
            </w:r>
            <w:r w:rsidR="001E5B78" w:rsidRPr="00BB0C5C">
              <w:rPr>
                <w:szCs w:val="24"/>
              </w:rPr>
              <w:t xml:space="preserve">. </w:t>
            </w:r>
          </w:p>
        </w:tc>
      </w:tr>
      <w:tr w:rsidR="006C4A51" w:rsidRPr="001C60B5" w:rsidTr="00940508">
        <w:tc>
          <w:tcPr>
            <w:tcW w:w="9016" w:type="dxa"/>
            <w:gridSpan w:val="7"/>
            <w:tcBorders>
              <w:left w:val="nil"/>
              <w:bottom w:val="single" w:sz="4" w:space="0" w:color="auto"/>
              <w:right w:val="nil"/>
            </w:tcBorders>
          </w:tcPr>
          <w:p w:rsidR="006C4A51" w:rsidRPr="005B4E75" w:rsidRDefault="006C4A51">
            <w:pPr>
              <w:rPr>
                <w:b/>
                <w:sz w:val="12"/>
                <w:szCs w:val="12"/>
              </w:rPr>
            </w:pPr>
          </w:p>
        </w:tc>
      </w:tr>
      <w:tr w:rsidR="005B4E75" w:rsidRPr="001C60B5" w:rsidTr="00940508">
        <w:tc>
          <w:tcPr>
            <w:tcW w:w="9016" w:type="dxa"/>
            <w:gridSpan w:val="7"/>
            <w:tcBorders>
              <w:left w:val="single" w:sz="4" w:space="0" w:color="auto"/>
              <w:right w:val="single" w:sz="4" w:space="0" w:color="auto"/>
            </w:tcBorders>
          </w:tcPr>
          <w:p w:rsidR="005B4E75" w:rsidRPr="001C60B5" w:rsidRDefault="005B4E75">
            <w:pPr>
              <w:rPr>
                <w:b/>
                <w:szCs w:val="24"/>
              </w:rPr>
            </w:pPr>
            <w:r>
              <w:rPr>
                <w:b/>
                <w:szCs w:val="24"/>
              </w:rPr>
              <w:t>Purpose</w:t>
            </w:r>
          </w:p>
        </w:tc>
      </w:tr>
      <w:tr w:rsidR="005B4E75" w:rsidRPr="001C60B5" w:rsidTr="00940508">
        <w:tc>
          <w:tcPr>
            <w:tcW w:w="9016" w:type="dxa"/>
            <w:gridSpan w:val="7"/>
            <w:tcBorders>
              <w:left w:val="single" w:sz="4" w:space="0" w:color="auto"/>
              <w:right w:val="single" w:sz="4" w:space="0" w:color="auto"/>
            </w:tcBorders>
          </w:tcPr>
          <w:p w:rsidR="001E5B78" w:rsidRDefault="00011161" w:rsidP="004E5612">
            <w:pPr>
              <w:spacing w:after="200"/>
            </w:pPr>
            <w:r w:rsidRPr="00586956">
              <w:rPr>
                <w:szCs w:val="24"/>
              </w:rPr>
              <w:t xml:space="preserve">This paper provides </w:t>
            </w:r>
            <w:r w:rsidR="00DA795E">
              <w:rPr>
                <w:szCs w:val="24"/>
              </w:rPr>
              <w:t xml:space="preserve">the </w:t>
            </w:r>
            <w:r w:rsidRPr="00586956">
              <w:rPr>
                <w:szCs w:val="24"/>
              </w:rPr>
              <w:t>B</w:t>
            </w:r>
            <w:r w:rsidR="00586956" w:rsidRPr="00586956">
              <w:rPr>
                <w:szCs w:val="24"/>
              </w:rPr>
              <w:t xml:space="preserve">oard with an overview </w:t>
            </w:r>
            <w:r w:rsidR="00E81F70">
              <w:rPr>
                <w:szCs w:val="24"/>
              </w:rPr>
              <w:t xml:space="preserve">and assurance </w:t>
            </w:r>
            <w:r w:rsidR="00586956" w:rsidRPr="00586956">
              <w:rPr>
                <w:szCs w:val="24"/>
              </w:rPr>
              <w:t>on a</w:t>
            </w:r>
            <w:r w:rsidR="0065268E">
              <w:rPr>
                <w:szCs w:val="24"/>
              </w:rPr>
              <w:t xml:space="preserve"> range of workforce issues</w:t>
            </w:r>
            <w:r w:rsidR="004E5612">
              <w:rPr>
                <w:szCs w:val="24"/>
              </w:rPr>
              <w:t xml:space="preserve"> that will assist and enable the </w:t>
            </w:r>
            <w:r w:rsidR="004E5612">
              <w:t xml:space="preserve">organisation to continue to deliver the Health Protection Response and also now </w:t>
            </w:r>
            <w:r w:rsidR="001C1FF2">
              <w:t xml:space="preserve">to </w:t>
            </w:r>
            <w:r w:rsidR="004E5612">
              <w:t>begin support</w:t>
            </w:r>
            <w:r w:rsidR="001C1FF2">
              <w:t>ing</w:t>
            </w:r>
            <w:r w:rsidR="004E5612">
              <w:t xml:space="preserve"> the implementation of </w:t>
            </w:r>
            <w:r w:rsidR="004E5612" w:rsidRPr="004D3A3E">
              <w:t>Recovery Plan</w:t>
            </w:r>
            <w:r w:rsidR="004E5612">
              <w:t>s.</w:t>
            </w:r>
          </w:p>
          <w:p w:rsidR="00E2156B" w:rsidRDefault="00E2156B" w:rsidP="004E5612">
            <w:pPr>
              <w:spacing w:after="200"/>
            </w:pPr>
            <w:r>
              <w:t>Specifically</w:t>
            </w:r>
            <w:r w:rsidR="001C1FF2">
              <w:t>,</w:t>
            </w:r>
            <w:r>
              <w:t xml:space="preserve"> assurance is provided in respect of the following:</w:t>
            </w:r>
          </w:p>
          <w:p w:rsidR="00E2156B" w:rsidRPr="00E2156B" w:rsidRDefault="00E2156B" w:rsidP="00E2156B">
            <w:pPr>
              <w:pStyle w:val="ListParagraph"/>
              <w:numPr>
                <w:ilvl w:val="0"/>
                <w:numId w:val="21"/>
              </w:numPr>
              <w:rPr>
                <w:szCs w:val="24"/>
              </w:rPr>
            </w:pPr>
            <w:r w:rsidRPr="00E2156B">
              <w:rPr>
                <w:szCs w:val="24"/>
              </w:rPr>
              <w:t>Employee Well-Being and Support</w:t>
            </w:r>
            <w:r w:rsidR="00940508">
              <w:rPr>
                <w:szCs w:val="24"/>
              </w:rPr>
              <w:t>;</w:t>
            </w:r>
          </w:p>
          <w:p w:rsidR="00E2156B" w:rsidRPr="00E2156B" w:rsidRDefault="00E2156B" w:rsidP="00E2156B">
            <w:pPr>
              <w:pStyle w:val="ListParagraph"/>
              <w:numPr>
                <w:ilvl w:val="0"/>
                <w:numId w:val="21"/>
              </w:numPr>
              <w:rPr>
                <w:szCs w:val="24"/>
              </w:rPr>
            </w:pPr>
            <w:r w:rsidRPr="00E2156B">
              <w:rPr>
                <w:szCs w:val="24"/>
              </w:rPr>
              <w:t>Response Plan Resourc</w:t>
            </w:r>
            <w:r w:rsidR="00940508">
              <w:rPr>
                <w:szCs w:val="24"/>
              </w:rPr>
              <w:t>ing;</w:t>
            </w:r>
          </w:p>
          <w:p w:rsidR="00E2156B" w:rsidRPr="00940508" w:rsidRDefault="00E2156B" w:rsidP="00940508">
            <w:pPr>
              <w:pStyle w:val="ListParagraph"/>
              <w:numPr>
                <w:ilvl w:val="0"/>
                <w:numId w:val="21"/>
              </w:numPr>
              <w:rPr>
                <w:szCs w:val="24"/>
              </w:rPr>
            </w:pPr>
            <w:r w:rsidRPr="00E2156B">
              <w:rPr>
                <w:szCs w:val="24"/>
              </w:rPr>
              <w:t>Workforce Information</w:t>
            </w:r>
            <w:r w:rsidR="00940508">
              <w:rPr>
                <w:szCs w:val="24"/>
              </w:rPr>
              <w:t>.</w:t>
            </w:r>
            <w:r w:rsidRPr="00E2156B">
              <w:rPr>
                <w:szCs w:val="24"/>
              </w:rPr>
              <w:t xml:space="preserve"> </w:t>
            </w:r>
          </w:p>
        </w:tc>
      </w:tr>
      <w:tr w:rsidR="005B4E75" w:rsidRPr="001C60B5" w:rsidTr="00940508">
        <w:tc>
          <w:tcPr>
            <w:tcW w:w="9016" w:type="dxa"/>
            <w:gridSpan w:val="7"/>
            <w:tcBorders>
              <w:left w:val="nil"/>
              <w:right w:val="nil"/>
            </w:tcBorders>
          </w:tcPr>
          <w:p w:rsidR="005B4E75" w:rsidRPr="005B4E75" w:rsidRDefault="005B4E75">
            <w:pPr>
              <w:rPr>
                <w:b/>
                <w:sz w:val="12"/>
                <w:szCs w:val="12"/>
              </w:rPr>
            </w:pPr>
          </w:p>
        </w:tc>
      </w:tr>
      <w:tr w:rsidR="00EE7097" w:rsidRPr="001C60B5" w:rsidTr="00940508">
        <w:tc>
          <w:tcPr>
            <w:tcW w:w="9016" w:type="dxa"/>
            <w:gridSpan w:val="7"/>
          </w:tcPr>
          <w:p w:rsidR="00EE7097" w:rsidRPr="0013075E" w:rsidRDefault="00EE7097" w:rsidP="00051E74">
            <w:pPr>
              <w:rPr>
                <w:b/>
                <w:szCs w:val="24"/>
              </w:rPr>
            </w:pPr>
          </w:p>
        </w:tc>
      </w:tr>
      <w:tr w:rsidR="005B4E75" w:rsidRPr="001C60B5" w:rsidTr="00940508">
        <w:tc>
          <w:tcPr>
            <w:tcW w:w="1848" w:type="dxa"/>
            <w:tcBorders>
              <w:bottom w:val="single" w:sz="4" w:space="0" w:color="auto"/>
            </w:tcBorders>
          </w:tcPr>
          <w:p w:rsidR="005B4E75" w:rsidRPr="007A47F5" w:rsidRDefault="005B4E75" w:rsidP="00D34F08">
            <w:pPr>
              <w:jc w:val="center"/>
              <w:rPr>
                <w:szCs w:val="24"/>
              </w:rPr>
            </w:pPr>
            <w:r w:rsidRPr="007A47F5">
              <w:rPr>
                <w:szCs w:val="24"/>
              </w:rPr>
              <w:t>APPROVE</w:t>
            </w:r>
          </w:p>
          <w:p w:rsidR="005B4E75" w:rsidRPr="007A47F5" w:rsidRDefault="007F7EA7"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1" w:name="Check1"/>
            <w:r w:rsidR="005B4E75">
              <w:rPr>
                <w:rFonts w:ascii="Wingdings" w:hAnsi="Wingdings"/>
                <w:szCs w:val="24"/>
              </w:rPr>
              <w:instrText xml:space="preserve"> FORMCHECKBOX </w:instrText>
            </w:r>
            <w:r w:rsidR="00087155">
              <w:rPr>
                <w:rFonts w:ascii="Wingdings" w:hAnsi="Wingdings"/>
                <w:szCs w:val="24"/>
              </w:rPr>
            </w:r>
            <w:r w:rsidR="00087155">
              <w:rPr>
                <w:rFonts w:ascii="Wingdings" w:hAnsi="Wingdings"/>
                <w:szCs w:val="24"/>
              </w:rPr>
              <w:fldChar w:fldCharType="separate"/>
            </w:r>
            <w:r>
              <w:rPr>
                <w:rFonts w:ascii="Wingdings" w:hAnsi="Wingdings"/>
                <w:szCs w:val="24"/>
              </w:rPr>
              <w:fldChar w:fldCharType="end"/>
            </w:r>
            <w:bookmarkEnd w:id="1"/>
          </w:p>
        </w:tc>
        <w:tc>
          <w:tcPr>
            <w:tcW w:w="1848" w:type="dxa"/>
            <w:gridSpan w:val="2"/>
            <w:tcBorders>
              <w:bottom w:val="single" w:sz="4" w:space="0" w:color="auto"/>
            </w:tcBorders>
          </w:tcPr>
          <w:p w:rsidR="005B4E75" w:rsidRDefault="005B4E75" w:rsidP="00D34F08">
            <w:pPr>
              <w:jc w:val="center"/>
              <w:rPr>
                <w:szCs w:val="24"/>
              </w:rPr>
            </w:pPr>
            <w:r w:rsidRPr="007A47F5">
              <w:rPr>
                <w:szCs w:val="24"/>
              </w:rPr>
              <w:t>CONSIDER</w:t>
            </w:r>
          </w:p>
          <w:p w:rsidR="005B4E75" w:rsidRPr="007A47F5" w:rsidRDefault="007F7EA7" w:rsidP="00D34F08">
            <w:pPr>
              <w:jc w:val="center"/>
              <w:rPr>
                <w:szCs w:val="24"/>
              </w:rPr>
            </w:pPr>
            <w:r>
              <w:rPr>
                <w:szCs w:val="24"/>
              </w:rPr>
              <w:fldChar w:fldCharType="begin">
                <w:ffData>
                  <w:name w:val="Check2"/>
                  <w:enabled/>
                  <w:calcOnExit w:val="0"/>
                  <w:checkBox>
                    <w:sizeAuto/>
                    <w:default w:val="0"/>
                  </w:checkBox>
                </w:ffData>
              </w:fldChar>
            </w:r>
            <w:bookmarkStart w:id="2" w:name="Check2"/>
            <w:r w:rsidR="005B4E75">
              <w:rPr>
                <w:szCs w:val="24"/>
              </w:rPr>
              <w:instrText xml:space="preserve"> FORMCHECKBOX </w:instrText>
            </w:r>
            <w:r w:rsidR="00087155">
              <w:rPr>
                <w:szCs w:val="24"/>
              </w:rPr>
            </w:r>
            <w:r w:rsidR="00087155">
              <w:rPr>
                <w:szCs w:val="24"/>
              </w:rPr>
              <w:fldChar w:fldCharType="separate"/>
            </w:r>
            <w:r>
              <w:rPr>
                <w:szCs w:val="24"/>
              </w:rPr>
              <w:fldChar w:fldCharType="end"/>
            </w:r>
            <w:bookmarkEnd w:id="2"/>
          </w:p>
        </w:tc>
        <w:tc>
          <w:tcPr>
            <w:tcW w:w="1840" w:type="dxa"/>
            <w:gridSpan w:val="2"/>
            <w:tcBorders>
              <w:bottom w:val="single" w:sz="4" w:space="0" w:color="auto"/>
            </w:tcBorders>
          </w:tcPr>
          <w:p w:rsidR="005B4E75" w:rsidRDefault="005B4E75" w:rsidP="00D34F08">
            <w:pPr>
              <w:jc w:val="center"/>
              <w:rPr>
                <w:szCs w:val="24"/>
              </w:rPr>
            </w:pPr>
            <w:r w:rsidRPr="007A47F5">
              <w:rPr>
                <w:szCs w:val="24"/>
              </w:rPr>
              <w:t>RECOMMEND</w:t>
            </w:r>
          </w:p>
          <w:p w:rsidR="005B4E75" w:rsidRPr="007A47F5" w:rsidRDefault="007F7EA7" w:rsidP="00D34F08">
            <w:pPr>
              <w:jc w:val="center"/>
              <w:rPr>
                <w:szCs w:val="24"/>
              </w:rPr>
            </w:pPr>
            <w:r>
              <w:rPr>
                <w:szCs w:val="24"/>
              </w:rPr>
              <w:fldChar w:fldCharType="begin">
                <w:ffData>
                  <w:name w:val="Check3"/>
                  <w:enabled/>
                  <w:calcOnExit w:val="0"/>
                  <w:checkBox>
                    <w:sizeAuto/>
                    <w:default w:val="0"/>
                  </w:checkBox>
                </w:ffData>
              </w:fldChar>
            </w:r>
            <w:bookmarkStart w:id="3" w:name="Check3"/>
            <w:r w:rsidR="005B4E75">
              <w:rPr>
                <w:szCs w:val="24"/>
              </w:rPr>
              <w:instrText xml:space="preserve"> FORMCHECKBOX </w:instrText>
            </w:r>
            <w:r w:rsidR="00087155">
              <w:rPr>
                <w:szCs w:val="24"/>
              </w:rPr>
            </w:r>
            <w:r w:rsidR="00087155">
              <w:rPr>
                <w:szCs w:val="24"/>
              </w:rPr>
              <w:fldChar w:fldCharType="separate"/>
            </w:r>
            <w:r>
              <w:rPr>
                <w:szCs w:val="24"/>
              </w:rPr>
              <w:fldChar w:fldCharType="end"/>
            </w:r>
            <w:bookmarkEnd w:id="3"/>
          </w:p>
        </w:tc>
        <w:tc>
          <w:tcPr>
            <w:tcW w:w="1662" w:type="dxa"/>
            <w:tcBorders>
              <w:bottom w:val="single" w:sz="4" w:space="0" w:color="auto"/>
            </w:tcBorders>
          </w:tcPr>
          <w:p w:rsidR="005B4E75" w:rsidRDefault="005B4E75" w:rsidP="00D34F08">
            <w:pPr>
              <w:jc w:val="center"/>
              <w:rPr>
                <w:szCs w:val="24"/>
              </w:rPr>
            </w:pPr>
            <w:r w:rsidRPr="007A47F5">
              <w:rPr>
                <w:szCs w:val="24"/>
              </w:rPr>
              <w:t>ADOPT</w:t>
            </w:r>
          </w:p>
          <w:p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4" w:name="Check4"/>
            <w:r w:rsidR="005B4E75">
              <w:rPr>
                <w:szCs w:val="24"/>
              </w:rPr>
              <w:instrText xml:space="preserve"> FORMCHECKBOX </w:instrText>
            </w:r>
            <w:r w:rsidR="00087155">
              <w:rPr>
                <w:szCs w:val="24"/>
              </w:rPr>
            </w:r>
            <w:r w:rsidR="00087155">
              <w:rPr>
                <w:szCs w:val="24"/>
              </w:rPr>
              <w:fldChar w:fldCharType="separate"/>
            </w:r>
            <w:r>
              <w:rPr>
                <w:szCs w:val="24"/>
              </w:rPr>
              <w:fldChar w:fldCharType="end"/>
            </w:r>
            <w:bookmarkEnd w:id="4"/>
          </w:p>
        </w:tc>
        <w:tc>
          <w:tcPr>
            <w:tcW w:w="1818" w:type="dxa"/>
            <w:tcBorders>
              <w:bottom w:val="single" w:sz="4" w:space="0" w:color="auto"/>
            </w:tcBorders>
          </w:tcPr>
          <w:p w:rsidR="005B4E75" w:rsidRDefault="00141FC5" w:rsidP="00D34F08">
            <w:pPr>
              <w:jc w:val="center"/>
              <w:rPr>
                <w:szCs w:val="24"/>
              </w:rPr>
            </w:pPr>
            <w:r>
              <w:rPr>
                <w:szCs w:val="24"/>
              </w:rPr>
              <w:t>ASSURANCE</w:t>
            </w:r>
          </w:p>
          <w:p w:rsidR="005B4E75" w:rsidRPr="007A47F5" w:rsidRDefault="00586956" w:rsidP="00D34F08">
            <w:pPr>
              <w:jc w:val="center"/>
              <w:rPr>
                <w:szCs w:val="24"/>
              </w:rPr>
            </w:pPr>
            <w:r>
              <w:rPr>
                <w:szCs w:val="24"/>
              </w:rPr>
              <w:fldChar w:fldCharType="begin">
                <w:ffData>
                  <w:name w:val="Check5"/>
                  <w:enabled/>
                  <w:calcOnExit w:val="0"/>
                  <w:checkBox>
                    <w:sizeAuto/>
                    <w:default w:val="1"/>
                  </w:checkBox>
                </w:ffData>
              </w:fldChar>
            </w:r>
            <w:bookmarkStart w:id="5" w:name="Check5"/>
            <w:r>
              <w:rPr>
                <w:szCs w:val="24"/>
              </w:rPr>
              <w:instrText xml:space="preserve"> FORMCHECKBOX </w:instrText>
            </w:r>
            <w:r w:rsidR="00087155">
              <w:rPr>
                <w:szCs w:val="24"/>
              </w:rPr>
            </w:r>
            <w:r w:rsidR="00087155">
              <w:rPr>
                <w:szCs w:val="24"/>
              </w:rPr>
              <w:fldChar w:fldCharType="separate"/>
            </w:r>
            <w:r>
              <w:rPr>
                <w:szCs w:val="24"/>
              </w:rPr>
              <w:fldChar w:fldCharType="end"/>
            </w:r>
            <w:bookmarkEnd w:id="5"/>
          </w:p>
        </w:tc>
      </w:tr>
      <w:tr w:rsidR="00EE7097" w:rsidRPr="001C60B5" w:rsidTr="00940508">
        <w:tc>
          <w:tcPr>
            <w:tcW w:w="9016" w:type="dxa"/>
            <w:gridSpan w:val="7"/>
            <w:tcBorders>
              <w:bottom w:val="single" w:sz="4" w:space="0" w:color="auto"/>
            </w:tcBorders>
          </w:tcPr>
          <w:p w:rsidR="00EE7097" w:rsidRDefault="00EE7097" w:rsidP="00586956">
            <w:pPr>
              <w:rPr>
                <w:szCs w:val="24"/>
              </w:rPr>
            </w:pPr>
            <w:r w:rsidRPr="001C60B5">
              <w:rPr>
                <w:szCs w:val="24"/>
              </w:rPr>
              <w:t xml:space="preserve">The </w:t>
            </w:r>
            <w:r w:rsidR="00940508">
              <w:rPr>
                <w:szCs w:val="24"/>
              </w:rPr>
              <w:t xml:space="preserve">Board is asked to take </w:t>
            </w:r>
            <w:r w:rsidR="00586956" w:rsidRPr="00586956">
              <w:rPr>
                <w:b/>
                <w:szCs w:val="24"/>
              </w:rPr>
              <w:t xml:space="preserve">assurance </w:t>
            </w:r>
            <w:r w:rsidR="00586956" w:rsidRPr="00586956">
              <w:rPr>
                <w:szCs w:val="24"/>
              </w:rPr>
              <w:t>in respect of the following workforce areas:</w:t>
            </w:r>
          </w:p>
          <w:p w:rsidR="00910784" w:rsidRDefault="00910784" w:rsidP="00586956">
            <w:pPr>
              <w:rPr>
                <w:szCs w:val="24"/>
              </w:rPr>
            </w:pPr>
          </w:p>
          <w:p w:rsidR="00B634C2" w:rsidRDefault="00B634C2" w:rsidP="004E5612">
            <w:pPr>
              <w:pStyle w:val="ListParagraph"/>
              <w:numPr>
                <w:ilvl w:val="0"/>
                <w:numId w:val="21"/>
              </w:numPr>
              <w:rPr>
                <w:szCs w:val="24"/>
              </w:rPr>
            </w:pPr>
            <w:r w:rsidRPr="00B634C2">
              <w:rPr>
                <w:szCs w:val="24"/>
              </w:rPr>
              <w:t>Employee Well-Being and Support</w:t>
            </w:r>
            <w:r w:rsidR="00940508">
              <w:rPr>
                <w:szCs w:val="24"/>
              </w:rPr>
              <w:t>;</w:t>
            </w:r>
          </w:p>
          <w:p w:rsidR="00B634C2" w:rsidRPr="00B634C2" w:rsidRDefault="00B634C2" w:rsidP="00B634C2">
            <w:pPr>
              <w:pStyle w:val="ListParagraph"/>
              <w:numPr>
                <w:ilvl w:val="0"/>
                <w:numId w:val="21"/>
              </w:numPr>
              <w:rPr>
                <w:szCs w:val="24"/>
              </w:rPr>
            </w:pPr>
            <w:r>
              <w:rPr>
                <w:szCs w:val="24"/>
              </w:rPr>
              <w:t>Response Plan Resourcing</w:t>
            </w:r>
            <w:r w:rsidR="00940508">
              <w:rPr>
                <w:szCs w:val="24"/>
              </w:rPr>
              <w:t>;</w:t>
            </w:r>
            <w:r>
              <w:rPr>
                <w:szCs w:val="24"/>
              </w:rPr>
              <w:t xml:space="preserve"> </w:t>
            </w:r>
          </w:p>
          <w:p w:rsidR="00910784" w:rsidRPr="00940508" w:rsidRDefault="00940508" w:rsidP="00940508">
            <w:pPr>
              <w:pStyle w:val="ListParagraph"/>
              <w:numPr>
                <w:ilvl w:val="0"/>
                <w:numId w:val="21"/>
              </w:numPr>
              <w:rPr>
                <w:szCs w:val="24"/>
              </w:rPr>
            </w:pPr>
            <w:r>
              <w:rPr>
                <w:szCs w:val="24"/>
              </w:rPr>
              <w:t>Workforce Information.</w:t>
            </w:r>
          </w:p>
          <w:p w:rsidR="00916053" w:rsidRPr="00916053" w:rsidRDefault="00916053" w:rsidP="00910784">
            <w:pPr>
              <w:pStyle w:val="ListParagraph"/>
              <w:rPr>
                <w:szCs w:val="24"/>
              </w:rPr>
            </w:pPr>
          </w:p>
        </w:tc>
      </w:tr>
    </w:tbl>
    <w:p w:rsidR="00916053" w:rsidRDefault="00916053"/>
    <w:p w:rsidR="00940508" w:rsidRDefault="00940508"/>
    <w:p w:rsidR="00940508" w:rsidRDefault="00940508"/>
    <w:p w:rsidR="00940508" w:rsidRDefault="00940508"/>
    <w:tbl>
      <w:tblPr>
        <w:tblStyle w:val="TableGrid"/>
        <w:tblW w:w="0" w:type="auto"/>
        <w:tblLook w:val="04A0" w:firstRow="1" w:lastRow="0" w:firstColumn="1" w:lastColumn="0" w:noHBand="0" w:noVBand="1"/>
      </w:tblPr>
      <w:tblGrid>
        <w:gridCol w:w="3192"/>
        <w:gridCol w:w="5834"/>
      </w:tblGrid>
      <w:tr w:rsidR="00D713DC" w:rsidRPr="001C60B5" w:rsidTr="00480353">
        <w:tc>
          <w:tcPr>
            <w:tcW w:w="9026" w:type="dxa"/>
            <w:gridSpan w:val="2"/>
            <w:tcBorders>
              <w:left w:val="nil"/>
              <w:right w:val="nil"/>
            </w:tcBorders>
            <w:shd w:val="clear" w:color="auto" w:fill="auto"/>
          </w:tcPr>
          <w:p w:rsidR="00D713DC" w:rsidRPr="005B4E75" w:rsidRDefault="00D713DC">
            <w:pPr>
              <w:rPr>
                <w:b/>
                <w:sz w:val="12"/>
                <w:szCs w:val="12"/>
              </w:rPr>
            </w:pPr>
          </w:p>
        </w:tc>
      </w:tr>
      <w:tr w:rsidR="00EE7097" w:rsidRPr="001C60B5" w:rsidTr="00480353">
        <w:tc>
          <w:tcPr>
            <w:tcW w:w="9026" w:type="dxa"/>
            <w:gridSpan w:val="2"/>
            <w:shd w:val="clear" w:color="auto" w:fill="F2F2F2" w:themeFill="background1" w:themeFillShade="F2"/>
          </w:tcPr>
          <w:p w:rsidR="00EE7097" w:rsidRPr="001C60B5" w:rsidRDefault="00EE7097" w:rsidP="00680248">
            <w:pPr>
              <w:rPr>
                <w:szCs w:val="24"/>
              </w:rPr>
            </w:pPr>
            <w:r w:rsidRPr="001C60B5">
              <w:rPr>
                <w:b/>
                <w:szCs w:val="24"/>
              </w:rPr>
              <w:lastRenderedPageBreak/>
              <w:t xml:space="preserve">Link to Public Health Wales </w:t>
            </w:r>
            <w:hyperlink r:id="rId13" w:history="1">
              <w:r w:rsidRPr="001C60B5">
                <w:rPr>
                  <w:rStyle w:val="Hyperlink"/>
                  <w:b/>
                  <w:szCs w:val="24"/>
                </w:rPr>
                <w:t>Strategic Plan</w:t>
              </w:r>
            </w:hyperlink>
          </w:p>
          <w:p w:rsidR="00EE7097" w:rsidRPr="001C60B5" w:rsidRDefault="00EE7097" w:rsidP="00680248">
            <w:pPr>
              <w:rPr>
                <w:szCs w:val="24"/>
              </w:rPr>
            </w:pPr>
          </w:p>
          <w:p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rsidR="00B52B29" w:rsidRDefault="00B52B29" w:rsidP="00EE7097">
            <w:pPr>
              <w:rPr>
                <w:bCs/>
                <w:szCs w:val="24"/>
              </w:rPr>
            </w:pPr>
          </w:p>
          <w:p w:rsidR="00EE7097" w:rsidRPr="001C60B5" w:rsidRDefault="00EE7097" w:rsidP="00EE7097">
            <w:pPr>
              <w:rPr>
                <w:szCs w:val="24"/>
              </w:rPr>
            </w:pPr>
            <w:r w:rsidRPr="001C60B5">
              <w:rPr>
                <w:szCs w:val="24"/>
              </w:rPr>
              <w:t>This report contributes to the following:</w:t>
            </w:r>
          </w:p>
        </w:tc>
      </w:tr>
      <w:tr w:rsidR="00EE7097" w:rsidRPr="001C60B5" w:rsidTr="00480353">
        <w:tc>
          <w:tcPr>
            <w:tcW w:w="3192" w:type="dxa"/>
            <w:shd w:val="clear" w:color="auto" w:fill="auto"/>
          </w:tcPr>
          <w:p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rsidR="00EE7097" w:rsidRPr="0013075E" w:rsidRDefault="00087155"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E81F70">
                  <w:rPr>
                    <w:rStyle w:val="Dropdown"/>
                  </w:rPr>
                  <w:t>7 - Building and mobilising knowledge and skills to improve health and well-being across Wales</w:t>
                </w:r>
              </w:sdtContent>
            </w:sdt>
          </w:p>
        </w:tc>
      </w:tr>
      <w:tr w:rsidR="005D5FC4" w:rsidRPr="001C60B5" w:rsidTr="00480353">
        <w:tc>
          <w:tcPr>
            <w:tcW w:w="3192" w:type="dxa"/>
            <w:shd w:val="clear" w:color="auto" w:fill="auto"/>
          </w:tcPr>
          <w:p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rsidR="005D5FC4" w:rsidRPr="0013075E" w:rsidRDefault="00087155" w:rsidP="005D5FC4">
            <w:pPr>
              <w:rPr>
                <w:szCs w:val="24"/>
              </w:rPr>
            </w:pPr>
            <w:sdt>
              <w:sdtPr>
                <w:rPr>
                  <w:rStyle w:val="Dropdown"/>
                </w:rPr>
                <w:alias w:val="Strategic Objective"/>
                <w:tag w:val="Strategic Objective"/>
                <w:id w:val="-973981063"/>
                <w:placeholder>
                  <w:docPart w:val="E19A39A2DC34427782303866B501EF52"/>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E81F70">
                  <w:rPr>
                    <w:rStyle w:val="Dropdown"/>
                  </w:rPr>
                  <w:t>5 - Protecting the public from infection and environmental threats to health</w:t>
                </w:r>
              </w:sdtContent>
            </w:sdt>
          </w:p>
        </w:tc>
      </w:tr>
      <w:tr w:rsidR="005D5FC4" w:rsidRPr="001C60B5" w:rsidTr="00480353">
        <w:tc>
          <w:tcPr>
            <w:tcW w:w="3192" w:type="dxa"/>
            <w:tcBorders>
              <w:bottom w:val="single" w:sz="4" w:space="0" w:color="auto"/>
            </w:tcBorders>
            <w:shd w:val="clear" w:color="auto" w:fill="auto"/>
          </w:tcPr>
          <w:p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tcBorders>
              <w:bottom w:val="single" w:sz="4" w:space="0" w:color="auto"/>
            </w:tcBorders>
            <w:shd w:val="clear" w:color="auto" w:fill="auto"/>
          </w:tcPr>
          <w:p w:rsidR="005D5FC4" w:rsidRPr="0013075E" w:rsidRDefault="00087155" w:rsidP="005D5FC4">
            <w:pPr>
              <w:rPr>
                <w:szCs w:val="24"/>
              </w:rPr>
            </w:pPr>
            <w:sdt>
              <w:sdtPr>
                <w:rPr>
                  <w:rStyle w:val="Dropdown"/>
                </w:rPr>
                <w:alias w:val="Strategic Objective"/>
                <w:tag w:val="Strategic Objective"/>
                <w:id w:val="-693302159"/>
                <w:placeholder>
                  <w:docPart w:val="4037A60F381647269327C3491F818BF7"/>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5D5FC4" w:rsidRPr="0013075E">
                  <w:rPr>
                    <w:rStyle w:val="PlaceholderText"/>
                    <w:szCs w:val="24"/>
                  </w:rPr>
                  <w:t>Choose an item.</w:t>
                </w:r>
              </w:sdtContent>
            </w:sdt>
          </w:p>
        </w:tc>
      </w:tr>
      <w:tr w:rsidR="00EE7097" w:rsidRPr="001C60B5" w:rsidTr="00480353">
        <w:tc>
          <w:tcPr>
            <w:tcW w:w="9026" w:type="dxa"/>
            <w:gridSpan w:val="2"/>
            <w:tcBorders>
              <w:left w:val="nil"/>
              <w:right w:val="nil"/>
            </w:tcBorders>
            <w:shd w:val="clear" w:color="auto" w:fill="auto"/>
          </w:tcPr>
          <w:p w:rsidR="00EE7097" w:rsidRPr="005B4E75" w:rsidRDefault="00EE7097" w:rsidP="00211B9D">
            <w:pPr>
              <w:rPr>
                <w:b/>
                <w:sz w:val="12"/>
                <w:szCs w:val="12"/>
              </w:rPr>
            </w:pPr>
          </w:p>
        </w:tc>
      </w:tr>
      <w:tr w:rsidR="00EE7097" w:rsidRPr="001C60B5" w:rsidTr="00480353">
        <w:tc>
          <w:tcPr>
            <w:tcW w:w="9026" w:type="dxa"/>
            <w:gridSpan w:val="2"/>
            <w:shd w:val="clear" w:color="auto" w:fill="F2F2F2" w:themeFill="background1" w:themeFillShade="F2"/>
          </w:tcPr>
          <w:p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rsidR="00EE7097" w:rsidRPr="001C60B5" w:rsidRDefault="00EE7097" w:rsidP="00CA5841">
            <w:pPr>
              <w:rPr>
                <w:color w:val="FF0000"/>
                <w:szCs w:val="24"/>
              </w:rPr>
            </w:pPr>
          </w:p>
        </w:tc>
      </w:tr>
      <w:tr w:rsidR="00EE7097" w:rsidRPr="001C60B5" w:rsidTr="00480353">
        <w:tc>
          <w:tcPr>
            <w:tcW w:w="3192" w:type="dxa"/>
          </w:tcPr>
          <w:p w:rsidR="00EE7097" w:rsidRPr="001C60B5" w:rsidRDefault="00EE7097" w:rsidP="00097ACD">
            <w:pPr>
              <w:rPr>
                <w:b/>
                <w:szCs w:val="24"/>
              </w:rPr>
            </w:pPr>
            <w:r w:rsidRPr="001C60B5">
              <w:rPr>
                <w:b/>
                <w:szCs w:val="24"/>
              </w:rPr>
              <w:t>Equality and Health Impact Assessment</w:t>
            </w:r>
          </w:p>
        </w:tc>
        <w:tc>
          <w:tcPr>
            <w:tcW w:w="5834" w:type="dxa"/>
          </w:tcPr>
          <w:p w:rsidR="00EE7097" w:rsidRPr="00126327" w:rsidRDefault="00E81F70" w:rsidP="00E81F70">
            <w:pPr>
              <w:rPr>
                <w:i/>
                <w:color w:val="FF0000"/>
                <w:szCs w:val="24"/>
              </w:rPr>
            </w:pPr>
            <w:r w:rsidRPr="004365BE">
              <w:rPr>
                <w:szCs w:val="24"/>
              </w:rPr>
              <w:t>An Equality and Health Impact Assessment has not been undertaken</w:t>
            </w:r>
          </w:p>
        </w:tc>
      </w:tr>
      <w:tr w:rsidR="003A3414" w:rsidRPr="001C60B5" w:rsidTr="00480353">
        <w:tc>
          <w:tcPr>
            <w:tcW w:w="3192" w:type="dxa"/>
          </w:tcPr>
          <w:p w:rsidR="003A3414" w:rsidRPr="001C60B5" w:rsidRDefault="003A3414">
            <w:pPr>
              <w:rPr>
                <w:b/>
                <w:szCs w:val="24"/>
              </w:rPr>
            </w:pPr>
            <w:r>
              <w:rPr>
                <w:b/>
                <w:szCs w:val="24"/>
              </w:rPr>
              <w:t>Risk and Assurance</w:t>
            </w:r>
          </w:p>
        </w:tc>
        <w:tc>
          <w:tcPr>
            <w:tcW w:w="5834" w:type="dxa"/>
            <w:tcBorders>
              <w:bottom w:val="single" w:sz="4" w:space="0" w:color="auto"/>
            </w:tcBorders>
          </w:tcPr>
          <w:p w:rsidR="003A3414" w:rsidRPr="003A3414" w:rsidRDefault="00E81F70" w:rsidP="00E81F70">
            <w:pPr>
              <w:rPr>
                <w:color w:val="FF0000"/>
                <w:szCs w:val="24"/>
              </w:rPr>
            </w:pPr>
            <w:r w:rsidRPr="004365BE">
              <w:rPr>
                <w:szCs w:val="24"/>
              </w:rPr>
              <w:t>There is a link to Risk 1 in the Corporate Risk Register.</w:t>
            </w:r>
          </w:p>
        </w:tc>
      </w:tr>
      <w:tr w:rsidR="00EE7097" w:rsidRPr="001C60B5" w:rsidTr="00480353">
        <w:trPr>
          <w:trHeight w:val="1030"/>
        </w:trPr>
        <w:tc>
          <w:tcPr>
            <w:tcW w:w="3192" w:type="dxa"/>
            <w:vMerge w:val="restart"/>
          </w:tcPr>
          <w:p w:rsidR="00EE7097" w:rsidRPr="001C60B5" w:rsidRDefault="00EE7097">
            <w:pPr>
              <w:rPr>
                <w:b/>
                <w:szCs w:val="24"/>
              </w:rPr>
            </w:pPr>
            <w:r w:rsidRPr="001C60B5">
              <w:rPr>
                <w:b/>
                <w:szCs w:val="24"/>
              </w:rPr>
              <w:t>Health and Care Standards</w:t>
            </w:r>
          </w:p>
        </w:tc>
        <w:tc>
          <w:tcPr>
            <w:tcW w:w="5834" w:type="dxa"/>
            <w:tcBorders>
              <w:bottom w:val="nil"/>
            </w:tcBorders>
          </w:tcPr>
          <w:p w:rsidR="00EE7097" w:rsidRPr="001C60B5" w:rsidRDefault="00EE7097" w:rsidP="00126327">
            <w:pPr>
              <w:rPr>
                <w:szCs w:val="24"/>
              </w:rPr>
            </w:pPr>
            <w:r w:rsidRPr="001C60B5">
              <w:rPr>
                <w:szCs w:val="24"/>
              </w:rPr>
              <w:t xml:space="preserve">This report supports and/or takes into account the </w:t>
            </w:r>
            <w:hyperlink r:id="rId14"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rsidTr="00480353">
        <w:trPr>
          <w:trHeight w:val="281"/>
        </w:trPr>
        <w:tc>
          <w:tcPr>
            <w:tcW w:w="3192" w:type="dxa"/>
            <w:vMerge/>
          </w:tcPr>
          <w:p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rsidR="00E263D4" w:rsidRPr="001C60B5" w:rsidRDefault="00E81F70" w:rsidP="00E263D4">
                <w:pPr>
                  <w:ind w:left="436"/>
                  <w:rPr>
                    <w:szCs w:val="24"/>
                  </w:rPr>
                </w:pPr>
                <w:r>
                  <w:rPr>
                    <w:rStyle w:val="Dropdown"/>
                  </w:rPr>
                  <w:t>Theme 7 - Staff and Resources</w:t>
                </w:r>
              </w:p>
            </w:sdtContent>
          </w:sdt>
        </w:tc>
      </w:tr>
      <w:tr w:rsidR="00EE7097" w:rsidRPr="001C60B5" w:rsidTr="00480353">
        <w:trPr>
          <w:trHeight w:val="277"/>
        </w:trPr>
        <w:tc>
          <w:tcPr>
            <w:tcW w:w="3192" w:type="dxa"/>
            <w:vMerge/>
          </w:tcPr>
          <w:p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rsidR="00EE7097" w:rsidRPr="001C60B5" w:rsidRDefault="00EE7097" w:rsidP="00BA3E2A">
                <w:pPr>
                  <w:ind w:left="436"/>
                  <w:rPr>
                    <w:szCs w:val="24"/>
                  </w:rPr>
                </w:pPr>
                <w:r w:rsidRPr="001C60B5">
                  <w:rPr>
                    <w:rStyle w:val="PlaceholderText"/>
                    <w:szCs w:val="24"/>
                  </w:rPr>
                  <w:t>Choose an item.</w:t>
                </w:r>
              </w:p>
            </w:sdtContent>
          </w:sdt>
        </w:tc>
      </w:tr>
      <w:tr w:rsidR="00EE7097" w:rsidRPr="001C60B5" w:rsidTr="00480353">
        <w:trPr>
          <w:trHeight w:val="353"/>
        </w:trPr>
        <w:tc>
          <w:tcPr>
            <w:tcW w:w="3192" w:type="dxa"/>
            <w:vMerge/>
          </w:tcPr>
          <w:p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rsidR="00EE7097" w:rsidRPr="001C60B5" w:rsidRDefault="00EE7097" w:rsidP="00BA3E2A">
                <w:pPr>
                  <w:ind w:left="436"/>
                  <w:rPr>
                    <w:szCs w:val="24"/>
                  </w:rPr>
                </w:pPr>
                <w:r w:rsidRPr="001C60B5">
                  <w:rPr>
                    <w:rStyle w:val="PlaceholderText"/>
                    <w:szCs w:val="24"/>
                  </w:rPr>
                  <w:t>Choose an item.</w:t>
                </w:r>
              </w:p>
            </w:sdtContent>
          </w:sdt>
        </w:tc>
      </w:tr>
      <w:tr w:rsidR="00EE7097" w:rsidRPr="001C60B5" w:rsidTr="00480353">
        <w:tc>
          <w:tcPr>
            <w:tcW w:w="3192" w:type="dxa"/>
          </w:tcPr>
          <w:p w:rsidR="00EE7097" w:rsidRPr="001C60B5" w:rsidRDefault="00EE7097">
            <w:pPr>
              <w:rPr>
                <w:b/>
                <w:szCs w:val="24"/>
              </w:rPr>
            </w:pPr>
            <w:r w:rsidRPr="001C60B5">
              <w:rPr>
                <w:b/>
                <w:szCs w:val="24"/>
              </w:rPr>
              <w:t>Financial implications</w:t>
            </w:r>
          </w:p>
        </w:tc>
        <w:tc>
          <w:tcPr>
            <w:tcW w:w="5834" w:type="dxa"/>
          </w:tcPr>
          <w:p w:rsidR="00EE7097" w:rsidRPr="00126327" w:rsidRDefault="00E81F70" w:rsidP="007D03B8">
            <w:pPr>
              <w:rPr>
                <w:szCs w:val="24"/>
              </w:rPr>
            </w:pPr>
            <w:r>
              <w:rPr>
                <w:szCs w:val="24"/>
              </w:rPr>
              <w:t>It is important that all workforce planning is within available budgets</w:t>
            </w:r>
          </w:p>
        </w:tc>
      </w:tr>
      <w:tr w:rsidR="00EE7097" w:rsidRPr="001C60B5" w:rsidTr="00480353">
        <w:tc>
          <w:tcPr>
            <w:tcW w:w="3192" w:type="dxa"/>
          </w:tcPr>
          <w:p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rsidR="00EE7097" w:rsidRPr="00E81F70" w:rsidRDefault="00E81F70" w:rsidP="007D03B8">
            <w:pPr>
              <w:rPr>
                <w:szCs w:val="24"/>
              </w:rPr>
            </w:pPr>
            <w:r w:rsidRPr="00E81F70">
              <w:rPr>
                <w:szCs w:val="24"/>
              </w:rPr>
              <w:t>It is vital that PHW has the right staff with the right skills in the right place to deliver the Response and Recovery Plans</w:t>
            </w:r>
          </w:p>
        </w:tc>
      </w:tr>
    </w:tbl>
    <w:p w:rsidR="007D03B8" w:rsidRPr="001C60B5" w:rsidRDefault="007D03B8" w:rsidP="006F654D">
      <w:pPr>
        <w:pStyle w:val="ListBullet"/>
        <w:rPr>
          <w:b/>
          <w:color w:val="FF0000"/>
          <w:szCs w:val="24"/>
        </w:rPr>
        <w:sectPr w:rsidR="007D03B8" w:rsidRPr="001C60B5" w:rsidSect="008902AA">
          <w:footerReference w:type="default" r:id="rId15"/>
          <w:pgSz w:w="11906" w:h="16838"/>
          <w:pgMar w:top="1440" w:right="1440" w:bottom="1440" w:left="1440" w:header="708" w:footer="708" w:gutter="0"/>
          <w:cols w:space="708"/>
          <w:docGrid w:linePitch="360"/>
        </w:sectPr>
      </w:pPr>
    </w:p>
    <w:p w:rsidR="00B634C2" w:rsidRDefault="0087331D" w:rsidP="004E5612">
      <w:pPr>
        <w:pStyle w:val="Heading1"/>
        <w:numPr>
          <w:ilvl w:val="0"/>
          <w:numId w:val="2"/>
        </w:numPr>
        <w:spacing w:after="200"/>
        <w:ind w:left="567" w:hanging="567"/>
        <w:rPr>
          <w:szCs w:val="24"/>
        </w:rPr>
      </w:pPr>
      <w:r w:rsidRPr="00B634C2">
        <w:rPr>
          <w:szCs w:val="24"/>
        </w:rPr>
        <w:t>Purpose</w:t>
      </w:r>
      <w:r w:rsidR="00051E74" w:rsidRPr="00B634C2">
        <w:rPr>
          <w:szCs w:val="24"/>
        </w:rPr>
        <w:t xml:space="preserve"> </w:t>
      </w:r>
    </w:p>
    <w:p w:rsidR="00E2156B" w:rsidRDefault="004E5612" w:rsidP="00DA795E">
      <w:pPr>
        <w:spacing w:after="200"/>
        <w:jc w:val="both"/>
      </w:pPr>
      <w:r w:rsidRPr="004E5612">
        <w:rPr>
          <w:sz w:val="22"/>
        </w:rPr>
        <w:t xml:space="preserve">This paper provides </w:t>
      </w:r>
      <w:r w:rsidR="00DA795E">
        <w:rPr>
          <w:sz w:val="22"/>
        </w:rPr>
        <w:t xml:space="preserve">the </w:t>
      </w:r>
      <w:r w:rsidRPr="004E5612">
        <w:rPr>
          <w:sz w:val="22"/>
        </w:rPr>
        <w:t xml:space="preserve">Board with an overview and </w:t>
      </w:r>
      <w:r w:rsidR="00940508">
        <w:rPr>
          <w:sz w:val="22"/>
        </w:rPr>
        <w:t xml:space="preserve">relevant </w:t>
      </w:r>
      <w:r w:rsidRPr="004E5612">
        <w:rPr>
          <w:sz w:val="22"/>
        </w:rPr>
        <w:t xml:space="preserve">assurance on a range of workforce issues that will assist and enable the organisation to continue to deliver the Health Protection Response </w:t>
      </w:r>
      <w:r w:rsidR="00DA795E">
        <w:rPr>
          <w:sz w:val="22"/>
        </w:rPr>
        <w:t xml:space="preserve">to the </w:t>
      </w:r>
      <w:r w:rsidR="00940508">
        <w:rPr>
          <w:sz w:val="22"/>
        </w:rPr>
        <w:t xml:space="preserve">COVID-19 </w:t>
      </w:r>
      <w:r w:rsidR="00DA795E">
        <w:rPr>
          <w:sz w:val="22"/>
        </w:rPr>
        <w:t xml:space="preserve">pandemic </w:t>
      </w:r>
      <w:r w:rsidRPr="004E5612">
        <w:rPr>
          <w:sz w:val="22"/>
        </w:rPr>
        <w:t>and also to now begin support</w:t>
      </w:r>
      <w:r w:rsidR="00CF5FE2">
        <w:rPr>
          <w:sz w:val="22"/>
        </w:rPr>
        <w:t>ing</w:t>
      </w:r>
      <w:r w:rsidRPr="004E5612">
        <w:rPr>
          <w:sz w:val="22"/>
        </w:rPr>
        <w:t xml:space="preserve"> the implementation of </w:t>
      </w:r>
      <w:r w:rsidR="00DA795E">
        <w:rPr>
          <w:sz w:val="22"/>
        </w:rPr>
        <w:t>the organisation’s internal Recovery Plan</w:t>
      </w:r>
      <w:r w:rsidRPr="004E5612">
        <w:rPr>
          <w:sz w:val="22"/>
        </w:rPr>
        <w:t>.</w:t>
      </w:r>
      <w:r w:rsidR="00E2156B" w:rsidRPr="00E2156B">
        <w:t xml:space="preserve"> </w:t>
      </w:r>
    </w:p>
    <w:p w:rsidR="00E2156B" w:rsidRPr="00E2156B" w:rsidRDefault="00E2156B" w:rsidP="00DA795E">
      <w:pPr>
        <w:spacing w:after="200"/>
        <w:jc w:val="both"/>
        <w:rPr>
          <w:sz w:val="22"/>
        </w:rPr>
      </w:pPr>
      <w:r w:rsidRPr="00E2156B">
        <w:rPr>
          <w:sz w:val="22"/>
        </w:rPr>
        <w:t>Specifically</w:t>
      </w:r>
      <w:r w:rsidR="00DA795E">
        <w:rPr>
          <w:sz w:val="22"/>
        </w:rPr>
        <w:t>,</w:t>
      </w:r>
      <w:r w:rsidRPr="00E2156B">
        <w:rPr>
          <w:sz w:val="22"/>
        </w:rPr>
        <w:t xml:space="preserve"> assurance is provided in respect of the following:</w:t>
      </w:r>
    </w:p>
    <w:p w:rsidR="00E2156B" w:rsidRPr="00E2156B" w:rsidRDefault="00E2156B" w:rsidP="00DA795E">
      <w:pPr>
        <w:pStyle w:val="ListParagraph"/>
        <w:numPr>
          <w:ilvl w:val="0"/>
          <w:numId w:val="21"/>
        </w:numPr>
        <w:jc w:val="both"/>
        <w:rPr>
          <w:sz w:val="22"/>
        </w:rPr>
      </w:pPr>
      <w:r w:rsidRPr="00E2156B">
        <w:rPr>
          <w:sz w:val="22"/>
        </w:rPr>
        <w:t>Employee Well-Being and Support</w:t>
      </w:r>
      <w:r w:rsidR="00940508">
        <w:rPr>
          <w:sz w:val="22"/>
        </w:rPr>
        <w:t>;</w:t>
      </w:r>
    </w:p>
    <w:p w:rsidR="00E2156B" w:rsidRPr="00E2156B" w:rsidRDefault="00E2156B" w:rsidP="00DA795E">
      <w:pPr>
        <w:pStyle w:val="ListParagraph"/>
        <w:numPr>
          <w:ilvl w:val="0"/>
          <w:numId w:val="21"/>
        </w:numPr>
        <w:jc w:val="both"/>
        <w:rPr>
          <w:sz w:val="22"/>
        </w:rPr>
      </w:pPr>
      <w:r w:rsidRPr="00E2156B">
        <w:rPr>
          <w:sz w:val="22"/>
        </w:rPr>
        <w:t>Response Plan Resourcing</w:t>
      </w:r>
      <w:r w:rsidR="00940508">
        <w:rPr>
          <w:sz w:val="22"/>
        </w:rPr>
        <w:t>;</w:t>
      </w:r>
      <w:r w:rsidRPr="00E2156B">
        <w:rPr>
          <w:sz w:val="22"/>
        </w:rPr>
        <w:t xml:space="preserve"> </w:t>
      </w:r>
    </w:p>
    <w:p w:rsidR="00E2156B" w:rsidRPr="00E2156B" w:rsidRDefault="00940508" w:rsidP="00DA795E">
      <w:pPr>
        <w:pStyle w:val="ListParagraph"/>
        <w:numPr>
          <w:ilvl w:val="0"/>
          <w:numId w:val="21"/>
        </w:numPr>
        <w:jc w:val="both"/>
        <w:rPr>
          <w:sz w:val="22"/>
        </w:rPr>
      </w:pPr>
      <w:r>
        <w:rPr>
          <w:sz w:val="22"/>
        </w:rPr>
        <w:t>Workforce Information.</w:t>
      </w:r>
    </w:p>
    <w:p w:rsidR="0087331D" w:rsidRPr="001C60B5" w:rsidRDefault="0087331D" w:rsidP="002B712E">
      <w:pPr>
        <w:pStyle w:val="Heading1"/>
        <w:numPr>
          <w:ilvl w:val="0"/>
          <w:numId w:val="2"/>
        </w:numPr>
        <w:ind w:left="567" w:hanging="567"/>
        <w:rPr>
          <w:szCs w:val="24"/>
        </w:rPr>
      </w:pPr>
      <w:r w:rsidRPr="001C60B5">
        <w:rPr>
          <w:szCs w:val="24"/>
        </w:rPr>
        <w:t>Background</w:t>
      </w:r>
    </w:p>
    <w:p w:rsidR="0087331D" w:rsidRPr="001C60B5" w:rsidRDefault="0087331D" w:rsidP="0087331D">
      <w:pPr>
        <w:pStyle w:val="ListParagraph"/>
        <w:rPr>
          <w:szCs w:val="24"/>
        </w:rPr>
      </w:pPr>
    </w:p>
    <w:p w:rsidR="00924C2C" w:rsidRPr="004E5612" w:rsidRDefault="00924C2C" w:rsidP="00DA795E">
      <w:pPr>
        <w:pStyle w:val="ListParagraph"/>
        <w:ind w:left="0"/>
        <w:jc w:val="both"/>
        <w:rPr>
          <w:sz w:val="22"/>
        </w:rPr>
      </w:pPr>
      <w:r w:rsidRPr="004E5612">
        <w:rPr>
          <w:sz w:val="22"/>
        </w:rPr>
        <w:t>P</w:t>
      </w:r>
      <w:r w:rsidR="00CF5FE2">
        <w:rPr>
          <w:sz w:val="22"/>
        </w:rPr>
        <w:t xml:space="preserve">ublic </w:t>
      </w:r>
      <w:r w:rsidRPr="004E5612">
        <w:rPr>
          <w:sz w:val="22"/>
        </w:rPr>
        <w:t>H</w:t>
      </w:r>
      <w:r w:rsidR="00CF5FE2">
        <w:rPr>
          <w:sz w:val="22"/>
        </w:rPr>
        <w:t xml:space="preserve">ealth </w:t>
      </w:r>
      <w:r w:rsidRPr="004E5612">
        <w:rPr>
          <w:sz w:val="22"/>
        </w:rPr>
        <w:t>W</w:t>
      </w:r>
      <w:r w:rsidR="00CF5FE2">
        <w:rPr>
          <w:sz w:val="22"/>
        </w:rPr>
        <w:t>ales</w:t>
      </w:r>
      <w:r w:rsidRPr="004E5612">
        <w:rPr>
          <w:sz w:val="22"/>
        </w:rPr>
        <w:t xml:space="preserve"> has experienced extremely challenging and unp</w:t>
      </w:r>
      <w:r w:rsidR="004E5612" w:rsidRPr="004E5612">
        <w:rPr>
          <w:sz w:val="22"/>
        </w:rPr>
        <w:t>aralleled</w:t>
      </w:r>
      <w:r w:rsidRPr="004E5612">
        <w:rPr>
          <w:sz w:val="22"/>
        </w:rPr>
        <w:t xml:space="preserve"> circumstances over the last three months</w:t>
      </w:r>
      <w:r w:rsidR="00396DA2" w:rsidRPr="004E5612">
        <w:rPr>
          <w:sz w:val="22"/>
        </w:rPr>
        <w:t>,</w:t>
      </w:r>
      <w:r w:rsidRPr="004E5612">
        <w:rPr>
          <w:sz w:val="22"/>
        </w:rPr>
        <w:t xml:space="preserve"> where we have had to very quickly </w:t>
      </w:r>
      <w:r w:rsidR="004E5612" w:rsidRPr="004E5612">
        <w:rPr>
          <w:sz w:val="22"/>
        </w:rPr>
        <w:t xml:space="preserve">change and </w:t>
      </w:r>
      <w:r w:rsidRPr="004E5612">
        <w:rPr>
          <w:sz w:val="22"/>
        </w:rPr>
        <w:t xml:space="preserve">adapt our workforce to respond to the </w:t>
      </w:r>
      <w:r w:rsidR="00396DA2" w:rsidRPr="004E5612">
        <w:rPr>
          <w:sz w:val="22"/>
        </w:rPr>
        <w:t>global Co</w:t>
      </w:r>
      <w:r w:rsidR="00CF5FE2">
        <w:rPr>
          <w:sz w:val="22"/>
        </w:rPr>
        <w:t>ronavirus</w:t>
      </w:r>
      <w:r w:rsidR="00396DA2" w:rsidRPr="004E5612">
        <w:rPr>
          <w:sz w:val="22"/>
        </w:rPr>
        <w:t xml:space="preserve"> pandemic.</w:t>
      </w:r>
    </w:p>
    <w:p w:rsidR="00396DA2" w:rsidRPr="004E5612" w:rsidRDefault="00396DA2" w:rsidP="00DA795E">
      <w:pPr>
        <w:pStyle w:val="ListParagraph"/>
        <w:ind w:left="0"/>
        <w:jc w:val="both"/>
        <w:rPr>
          <w:sz w:val="22"/>
        </w:rPr>
      </w:pPr>
    </w:p>
    <w:p w:rsidR="002A3248" w:rsidRPr="004E5612" w:rsidRDefault="00396DA2" w:rsidP="00DA795E">
      <w:pPr>
        <w:pStyle w:val="ListParagraph"/>
        <w:ind w:left="0"/>
        <w:jc w:val="both"/>
        <w:rPr>
          <w:sz w:val="22"/>
        </w:rPr>
      </w:pPr>
      <w:r w:rsidRPr="004E5612">
        <w:rPr>
          <w:sz w:val="22"/>
        </w:rPr>
        <w:t xml:space="preserve">Employees across the organisation have risen to this challenge and we </w:t>
      </w:r>
      <w:r w:rsidR="002A3248" w:rsidRPr="004E5612">
        <w:rPr>
          <w:sz w:val="22"/>
        </w:rPr>
        <w:t>have p</w:t>
      </w:r>
      <w:r w:rsidRPr="004E5612">
        <w:rPr>
          <w:sz w:val="22"/>
        </w:rPr>
        <w:t xml:space="preserve">ut in place a number of mechanisms </w:t>
      </w:r>
      <w:r w:rsidR="002A3248" w:rsidRPr="004E5612">
        <w:rPr>
          <w:sz w:val="22"/>
        </w:rPr>
        <w:t xml:space="preserve">to enable this to happen, as well as providing staff with support measures to assist them </w:t>
      </w:r>
      <w:r w:rsidR="00CF5FE2">
        <w:rPr>
          <w:sz w:val="22"/>
        </w:rPr>
        <w:t>in</w:t>
      </w:r>
      <w:r w:rsidR="002A3248" w:rsidRPr="004E5612">
        <w:rPr>
          <w:sz w:val="22"/>
        </w:rPr>
        <w:t xml:space="preserve"> these unp</w:t>
      </w:r>
      <w:r w:rsidR="004E5612">
        <w:rPr>
          <w:sz w:val="22"/>
        </w:rPr>
        <w:t>rece</w:t>
      </w:r>
      <w:r w:rsidR="004E5612" w:rsidRPr="004E5612">
        <w:rPr>
          <w:sz w:val="22"/>
        </w:rPr>
        <w:t>dented</w:t>
      </w:r>
      <w:r w:rsidR="002A3248" w:rsidRPr="004E5612">
        <w:rPr>
          <w:sz w:val="22"/>
        </w:rPr>
        <w:t xml:space="preserve"> circumstances.</w:t>
      </w:r>
      <w:r w:rsidRPr="004E5612">
        <w:rPr>
          <w:sz w:val="22"/>
        </w:rPr>
        <w:t xml:space="preserve"> </w:t>
      </w:r>
    </w:p>
    <w:p w:rsidR="0087331D" w:rsidRDefault="0087331D" w:rsidP="002B712E">
      <w:pPr>
        <w:pStyle w:val="Heading1"/>
        <w:numPr>
          <w:ilvl w:val="0"/>
          <w:numId w:val="2"/>
        </w:numPr>
        <w:ind w:left="567" w:hanging="567"/>
        <w:rPr>
          <w:szCs w:val="24"/>
        </w:rPr>
      </w:pPr>
      <w:r w:rsidRPr="001C60B5">
        <w:rPr>
          <w:szCs w:val="24"/>
        </w:rPr>
        <w:t>Description/Assessment</w:t>
      </w:r>
    </w:p>
    <w:p w:rsidR="00F26B64" w:rsidRDefault="00F26B64" w:rsidP="00F26B64"/>
    <w:p w:rsidR="00187637" w:rsidRPr="005C7B44" w:rsidRDefault="00F26B64" w:rsidP="00187637">
      <w:pPr>
        <w:rPr>
          <w:rFonts w:cs="Calibri"/>
          <w:b/>
          <w:szCs w:val="24"/>
        </w:rPr>
      </w:pPr>
      <w:r w:rsidRPr="005C7B44">
        <w:rPr>
          <w:b/>
          <w:szCs w:val="24"/>
        </w:rPr>
        <w:t>3.1</w:t>
      </w:r>
      <w:r w:rsidRPr="005C7B44">
        <w:rPr>
          <w:b/>
          <w:szCs w:val="24"/>
        </w:rPr>
        <w:tab/>
      </w:r>
      <w:r w:rsidR="00187637" w:rsidRPr="005C7B44">
        <w:rPr>
          <w:rFonts w:cs="Calibri"/>
          <w:b/>
          <w:szCs w:val="24"/>
        </w:rPr>
        <w:t>Employee Wellbeing and Support</w:t>
      </w:r>
    </w:p>
    <w:p w:rsidR="00187637" w:rsidRPr="00187637" w:rsidRDefault="00187637" w:rsidP="00187637">
      <w:pPr>
        <w:rPr>
          <w:rFonts w:cs="Calibri"/>
          <w:b/>
          <w:sz w:val="22"/>
        </w:rPr>
      </w:pPr>
    </w:p>
    <w:p w:rsidR="00CF5FE2" w:rsidRDefault="00187637" w:rsidP="00DA795E">
      <w:pPr>
        <w:jc w:val="both"/>
        <w:rPr>
          <w:rFonts w:cs="Calibri"/>
          <w:sz w:val="22"/>
        </w:rPr>
      </w:pPr>
      <w:r w:rsidRPr="00187637">
        <w:rPr>
          <w:rFonts w:cs="Calibri"/>
          <w:sz w:val="22"/>
        </w:rPr>
        <w:t>This section provides an update on employee well</w:t>
      </w:r>
      <w:r w:rsidR="00DA795E">
        <w:rPr>
          <w:rFonts w:cs="Calibri"/>
          <w:sz w:val="22"/>
        </w:rPr>
        <w:t>-</w:t>
      </w:r>
      <w:r w:rsidRPr="00187637">
        <w:rPr>
          <w:rFonts w:cs="Calibri"/>
          <w:sz w:val="22"/>
        </w:rPr>
        <w:t>being and support activities within Public Hea</w:t>
      </w:r>
      <w:r>
        <w:rPr>
          <w:rFonts w:cs="Calibri"/>
          <w:sz w:val="22"/>
        </w:rPr>
        <w:t xml:space="preserve">lth Wales, </w:t>
      </w:r>
      <w:r w:rsidR="00CF5FE2">
        <w:rPr>
          <w:rFonts w:cs="Calibri"/>
          <w:sz w:val="22"/>
        </w:rPr>
        <w:t xml:space="preserve">together with </w:t>
      </w:r>
      <w:r>
        <w:rPr>
          <w:rFonts w:cs="Calibri"/>
          <w:sz w:val="22"/>
        </w:rPr>
        <w:t>our immediate focus</w:t>
      </w:r>
      <w:r w:rsidRPr="00187637">
        <w:rPr>
          <w:rFonts w:cs="Calibri"/>
          <w:sz w:val="22"/>
        </w:rPr>
        <w:t xml:space="preserve"> linked to the organisational recovery plan and </w:t>
      </w:r>
      <w:r w:rsidR="00CF5FE2">
        <w:rPr>
          <w:rFonts w:cs="Calibri"/>
          <w:sz w:val="22"/>
        </w:rPr>
        <w:t xml:space="preserve">also </w:t>
      </w:r>
      <w:r w:rsidRPr="00187637">
        <w:rPr>
          <w:rFonts w:cs="Calibri"/>
          <w:sz w:val="22"/>
        </w:rPr>
        <w:t xml:space="preserve">summarises the findings of the recent </w:t>
      </w:r>
      <w:r w:rsidRPr="00187637">
        <w:rPr>
          <w:rFonts w:cs="Calibri"/>
          <w:i/>
          <w:sz w:val="22"/>
        </w:rPr>
        <w:t>Tell Us How You Are Doing – Internal Communications and Wellbeing Survey</w:t>
      </w:r>
      <w:r w:rsidRPr="00AD5BE3">
        <w:rPr>
          <w:rFonts w:cs="Calibri"/>
          <w:sz w:val="22"/>
        </w:rPr>
        <w:t xml:space="preserve">. </w:t>
      </w:r>
    </w:p>
    <w:p w:rsidR="00CF5FE2" w:rsidRDefault="00CF5FE2" w:rsidP="00DA795E">
      <w:pPr>
        <w:jc w:val="both"/>
        <w:rPr>
          <w:rFonts w:cs="Calibri"/>
          <w:sz w:val="22"/>
        </w:rPr>
      </w:pPr>
    </w:p>
    <w:p w:rsidR="00AD5BE3" w:rsidRPr="006C6EDF" w:rsidRDefault="0095261D" w:rsidP="00DA795E">
      <w:pPr>
        <w:jc w:val="both"/>
        <w:rPr>
          <w:rFonts w:cs="Calibri"/>
          <w:b/>
          <w:sz w:val="22"/>
        </w:rPr>
      </w:pPr>
      <w:r>
        <w:rPr>
          <w:rFonts w:cs="Calibri"/>
          <w:sz w:val="22"/>
        </w:rPr>
        <w:t>Continued fun</w:t>
      </w:r>
      <w:r w:rsidR="00A0236B">
        <w:rPr>
          <w:rFonts w:cs="Calibri"/>
          <w:sz w:val="22"/>
        </w:rPr>
        <w:t>ding of the Covid 19 response has presented c</w:t>
      </w:r>
      <w:r>
        <w:rPr>
          <w:rFonts w:cs="Calibri"/>
          <w:sz w:val="22"/>
        </w:rPr>
        <w:t>halleng</w:t>
      </w:r>
      <w:r w:rsidR="00A0236B">
        <w:rPr>
          <w:rFonts w:cs="Calibri"/>
          <w:sz w:val="22"/>
        </w:rPr>
        <w:t>es in terms of the budget</w:t>
      </w:r>
      <w:r>
        <w:rPr>
          <w:rFonts w:cs="Calibri"/>
          <w:sz w:val="22"/>
        </w:rPr>
        <w:t xml:space="preserve">. </w:t>
      </w:r>
      <w:r w:rsidR="006C6EDF" w:rsidRPr="006C6EDF">
        <w:rPr>
          <w:rFonts w:cs="Calibri"/>
          <w:sz w:val="22"/>
        </w:rPr>
        <w:t>We are c</w:t>
      </w:r>
      <w:r w:rsidR="00AD5BE3" w:rsidRPr="006C6EDF">
        <w:rPr>
          <w:rFonts w:cs="Calibri"/>
          <w:sz w:val="22"/>
        </w:rPr>
        <w:t>urrently</w:t>
      </w:r>
      <w:r w:rsidR="001C1FF2" w:rsidRPr="006C6EDF">
        <w:rPr>
          <w:rFonts w:cs="Calibri"/>
          <w:sz w:val="22"/>
        </w:rPr>
        <w:t xml:space="preserve"> looking at how we will continue to fund</w:t>
      </w:r>
      <w:r w:rsidR="00AD5BE3" w:rsidRPr="006C6EDF">
        <w:rPr>
          <w:rFonts w:cs="Calibri"/>
          <w:sz w:val="22"/>
        </w:rPr>
        <w:t xml:space="preserve"> essential wellbeing support, mental well</w:t>
      </w:r>
      <w:r w:rsidR="00DA795E">
        <w:rPr>
          <w:rFonts w:cs="Calibri"/>
          <w:sz w:val="22"/>
        </w:rPr>
        <w:t>-</w:t>
      </w:r>
      <w:r w:rsidR="00AD5BE3" w:rsidRPr="006C6EDF">
        <w:rPr>
          <w:rFonts w:cs="Calibri"/>
          <w:sz w:val="22"/>
        </w:rPr>
        <w:t xml:space="preserve">being training (including for line managers) and statutory training for colleagues in Screening programmes. This has been </w:t>
      </w:r>
      <w:r w:rsidR="001C1FF2" w:rsidRPr="006C6EDF">
        <w:rPr>
          <w:rFonts w:cs="Calibri"/>
          <w:sz w:val="22"/>
        </w:rPr>
        <w:t xml:space="preserve">discussed </w:t>
      </w:r>
      <w:r w:rsidR="00AD5BE3" w:rsidRPr="006C6EDF">
        <w:rPr>
          <w:rFonts w:cs="Calibri"/>
          <w:sz w:val="22"/>
        </w:rPr>
        <w:t>at B</w:t>
      </w:r>
      <w:r w:rsidR="00CF5FE2" w:rsidRPr="006C6EDF">
        <w:rPr>
          <w:rFonts w:cs="Calibri"/>
          <w:sz w:val="22"/>
        </w:rPr>
        <w:t xml:space="preserve">usiness </w:t>
      </w:r>
      <w:r w:rsidR="00AD5BE3" w:rsidRPr="006C6EDF">
        <w:rPr>
          <w:rFonts w:cs="Calibri"/>
          <w:sz w:val="22"/>
        </w:rPr>
        <w:t>E</w:t>
      </w:r>
      <w:r w:rsidR="00CF5FE2" w:rsidRPr="006C6EDF">
        <w:rPr>
          <w:rFonts w:cs="Calibri"/>
          <w:sz w:val="22"/>
        </w:rPr>
        <w:t xml:space="preserve">xecutive </w:t>
      </w:r>
      <w:r w:rsidR="00AD5BE3" w:rsidRPr="006C6EDF">
        <w:rPr>
          <w:rFonts w:cs="Calibri"/>
          <w:sz w:val="22"/>
        </w:rPr>
        <w:t>T</w:t>
      </w:r>
      <w:r w:rsidR="00CF5FE2" w:rsidRPr="006C6EDF">
        <w:rPr>
          <w:rFonts w:cs="Calibri"/>
          <w:sz w:val="22"/>
        </w:rPr>
        <w:t>eam</w:t>
      </w:r>
      <w:r w:rsidR="00AD5BE3" w:rsidRPr="006C6EDF">
        <w:rPr>
          <w:rFonts w:cs="Calibri"/>
          <w:sz w:val="22"/>
        </w:rPr>
        <w:t xml:space="preserve"> and we are </w:t>
      </w:r>
      <w:r w:rsidR="001C1FF2" w:rsidRPr="006C6EDF">
        <w:rPr>
          <w:rFonts w:cs="Calibri"/>
          <w:sz w:val="22"/>
        </w:rPr>
        <w:t xml:space="preserve">now </w:t>
      </w:r>
      <w:r w:rsidR="00AD5BE3" w:rsidRPr="006C6EDF">
        <w:rPr>
          <w:rFonts w:cs="Calibri"/>
          <w:sz w:val="22"/>
        </w:rPr>
        <w:t>lo</w:t>
      </w:r>
      <w:r w:rsidR="001C1FF2" w:rsidRPr="006C6EDF">
        <w:rPr>
          <w:rFonts w:cs="Calibri"/>
          <w:sz w:val="22"/>
        </w:rPr>
        <w:t>oking into alternative sources of budget</w:t>
      </w:r>
      <w:r w:rsidR="00CF5FE2" w:rsidRPr="006C6EDF">
        <w:rPr>
          <w:rFonts w:cs="Calibri"/>
          <w:sz w:val="22"/>
        </w:rPr>
        <w:t xml:space="preserve"> for these services.</w:t>
      </w:r>
    </w:p>
    <w:p w:rsidR="00187637" w:rsidRPr="00AD5BE3" w:rsidRDefault="00187637" w:rsidP="00DA795E">
      <w:pPr>
        <w:jc w:val="both"/>
        <w:rPr>
          <w:rFonts w:cs="Calibri"/>
          <w:b/>
          <w:color w:val="FF0000"/>
          <w:sz w:val="22"/>
        </w:rPr>
      </w:pPr>
    </w:p>
    <w:p w:rsidR="00187637" w:rsidRPr="00187637" w:rsidRDefault="00187637" w:rsidP="00DA795E">
      <w:pPr>
        <w:jc w:val="both"/>
        <w:rPr>
          <w:rFonts w:cs="Calibri"/>
          <w:b/>
          <w:sz w:val="22"/>
        </w:rPr>
      </w:pPr>
      <w:r w:rsidRPr="00187637">
        <w:rPr>
          <w:rFonts w:cs="Calibri"/>
          <w:b/>
          <w:sz w:val="22"/>
        </w:rPr>
        <w:t>Tell Us How You Are Doing</w:t>
      </w:r>
    </w:p>
    <w:p w:rsidR="00187637" w:rsidRPr="00187637" w:rsidRDefault="00187637" w:rsidP="00DA795E">
      <w:pPr>
        <w:contextualSpacing/>
        <w:jc w:val="both"/>
        <w:rPr>
          <w:rFonts w:cs="Calibri"/>
          <w:sz w:val="22"/>
        </w:rPr>
      </w:pPr>
      <w:r w:rsidRPr="00187637">
        <w:rPr>
          <w:rFonts w:cs="Calibri"/>
          <w:sz w:val="22"/>
        </w:rPr>
        <w:t>Members of the Communications and Organisational Development teams developed an Internal Communications and Well</w:t>
      </w:r>
      <w:r w:rsidR="00DA795E">
        <w:rPr>
          <w:rFonts w:cs="Calibri"/>
          <w:sz w:val="22"/>
        </w:rPr>
        <w:t>-</w:t>
      </w:r>
      <w:r w:rsidRPr="00187637">
        <w:rPr>
          <w:rFonts w:cs="Calibri"/>
          <w:sz w:val="22"/>
        </w:rPr>
        <w:t>being Survey in order to understand colleagues’ views about:</w:t>
      </w:r>
    </w:p>
    <w:p w:rsidR="00187637" w:rsidRPr="00187637" w:rsidRDefault="00187637" w:rsidP="00DA795E">
      <w:pPr>
        <w:contextualSpacing/>
        <w:jc w:val="both"/>
        <w:rPr>
          <w:rFonts w:cs="Calibri"/>
          <w:sz w:val="22"/>
        </w:rPr>
      </w:pPr>
    </w:p>
    <w:p w:rsidR="00187637" w:rsidRPr="00187637" w:rsidRDefault="00187637" w:rsidP="00DA795E">
      <w:pPr>
        <w:pStyle w:val="ListParagraph"/>
        <w:numPr>
          <w:ilvl w:val="0"/>
          <w:numId w:val="22"/>
        </w:numPr>
        <w:ind w:left="397"/>
        <w:jc w:val="both"/>
        <w:rPr>
          <w:rFonts w:cs="Calibri"/>
          <w:sz w:val="22"/>
        </w:rPr>
      </w:pPr>
      <w:r w:rsidRPr="00187637">
        <w:rPr>
          <w:rFonts w:cs="Calibri"/>
          <w:sz w:val="22"/>
        </w:rPr>
        <w:t>The effectiveness of our staff communications during the lockdown period;</w:t>
      </w:r>
    </w:p>
    <w:p w:rsidR="00187637" w:rsidRPr="00187637" w:rsidRDefault="00187637" w:rsidP="00DA795E">
      <w:pPr>
        <w:pStyle w:val="ListParagraph"/>
        <w:numPr>
          <w:ilvl w:val="0"/>
          <w:numId w:val="22"/>
        </w:numPr>
        <w:ind w:left="397"/>
        <w:jc w:val="both"/>
        <w:rPr>
          <w:rFonts w:cs="Calibri"/>
          <w:sz w:val="22"/>
        </w:rPr>
      </w:pPr>
      <w:r w:rsidRPr="00187637">
        <w:rPr>
          <w:rFonts w:cs="Calibri"/>
          <w:sz w:val="22"/>
        </w:rPr>
        <w:t>The wellbeing resources we’ve provided;</w:t>
      </w:r>
    </w:p>
    <w:p w:rsidR="00187637" w:rsidRPr="00187637" w:rsidRDefault="00187637" w:rsidP="00DA795E">
      <w:pPr>
        <w:pStyle w:val="ListParagraph"/>
        <w:numPr>
          <w:ilvl w:val="0"/>
          <w:numId w:val="22"/>
        </w:numPr>
        <w:ind w:left="397"/>
        <w:jc w:val="both"/>
        <w:rPr>
          <w:rFonts w:cs="Calibri"/>
          <w:sz w:val="22"/>
        </w:rPr>
      </w:pPr>
      <w:r w:rsidRPr="00187637">
        <w:rPr>
          <w:rFonts w:cs="Calibri"/>
          <w:sz w:val="22"/>
        </w:rPr>
        <w:t>Working practices during the Covid-19 pandemic.</w:t>
      </w:r>
    </w:p>
    <w:p w:rsidR="00187637" w:rsidRPr="00187637" w:rsidRDefault="00187637" w:rsidP="00DA795E">
      <w:pPr>
        <w:ind w:left="37"/>
        <w:jc w:val="both"/>
        <w:rPr>
          <w:rFonts w:cs="Calibri"/>
          <w:sz w:val="22"/>
        </w:rPr>
      </w:pPr>
    </w:p>
    <w:p w:rsidR="00187637" w:rsidRDefault="00187637" w:rsidP="00DA795E">
      <w:pPr>
        <w:contextualSpacing/>
        <w:jc w:val="both"/>
        <w:rPr>
          <w:rFonts w:cs="Calibri"/>
          <w:sz w:val="22"/>
        </w:rPr>
      </w:pPr>
      <w:r w:rsidRPr="00187637">
        <w:rPr>
          <w:rFonts w:cs="Calibri"/>
          <w:sz w:val="22"/>
        </w:rPr>
        <w:t xml:space="preserve">The survey ran for a two-week period between 30 April and 14 May with </w:t>
      </w:r>
      <w:r w:rsidR="00CF5FE2">
        <w:rPr>
          <w:rFonts w:cs="Calibri"/>
          <w:sz w:val="22"/>
        </w:rPr>
        <w:t xml:space="preserve">a </w:t>
      </w:r>
      <w:r w:rsidRPr="00187637">
        <w:rPr>
          <w:rFonts w:cs="Calibri"/>
          <w:sz w:val="22"/>
        </w:rPr>
        <w:t>response rate of 40.8%, meaning that the data is statistically</w:t>
      </w:r>
      <w:r w:rsidR="00CF5FE2">
        <w:rPr>
          <w:rFonts w:cs="Calibri"/>
          <w:sz w:val="22"/>
        </w:rPr>
        <w:t xml:space="preserve"> robust</w:t>
      </w:r>
      <w:r w:rsidR="006D163E">
        <w:rPr>
          <w:rFonts w:cs="Calibri"/>
          <w:sz w:val="22"/>
        </w:rPr>
        <w:t xml:space="preserve"> (see Appendix A).</w:t>
      </w:r>
      <w:r w:rsidRPr="00187637">
        <w:rPr>
          <w:rFonts w:cs="Calibri"/>
          <w:sz w:val="22"/>
        </w:rPr>
        <w:t xml:space="preserve">  Further in depth and comprehensive analysis of our results has enabled us to make data-driven decisions in identifying next steps, leading to the development of an organisational level action </w:t>
      </w:r>
      <w:r w:rsidR="00CF5FE2">
        <w:rPr>
          <w:rFonts w:cs="Calibri"/>
          <w:sz w:val="22"/>
        </w:rPr>
        <w:t xml:space="preserve">plan </w:t>
      </w:r>
      <w:r w:rsidRPr="00187637">
        <w:rPr>
          <w:rFonts w:cs="Calibri"/>
          <w:sz w:val="22"/>
        </w:rPr>
        <w:t>addressing four areas:</w:t>
      </w:r>
    </w:p>
    <w:p w:rsidR="00187637" w:rsidRPr="00187637" w:rsidRDefault="00187637" w:rsidP="00DA795E">
      <w:pPr>
        <w:contextualSpacing/>
        <w:jc w:val="both"/>
        <w:rPr>
          <w:rFonts w:cs="Calibri"/>
          <w:sz w:val="22"/>
        </w:rPr>
      </w:pPr>
    </w:p>
    <w:p w:rsidR="00187637" w:rsidRPr="00187637" w:rsidRDefault="00DA795E" w:rsidP="00DA795E">
      <w:pPr>
        <w:pStyle w:val="ListParagraph"/>
        <w:numPr>
          <w:ilvl w:val="0"/>
          <w:numId w:val="23"/>
        </w:numPr>
        <w:ind w:left="426" w:hanging="426"/>
        <w:jc w:val="both"/>
        <w:rPr>
          <w:rFonts w:cs="Calibri"/>
          <w:sz w:val="22"/>
        </w:rPr>
      </w:pPr>
      <w:r>
        <w:rPr>
          <w:rFonts w:cs="Calibri"/>
          <w:sz w:val="22"/>
        </w:rPr>
        <w:t>Feeling safe in the workplace</w:t>
      </w:r>
    </w:p>
    <w:p w:rsidR="00187637" w:rsidRPr="00187637" w:rsidRDefault="00187637" w:rsidP="00DA795E">
      <w:pPr>
        <w:pStyle w:val="ListParagraph"/>
        <w:numPr>
          <w:ilvl w:val="0"/>
          <w:numId w:val="23"/>
        </w:numPr>
        <w:ind w:left="426" w:hanging="426"/>
        <w:jc w:val="both"/>
        <w:rPr>
          <w:rFonts w:cs="Calibri"/>
          <w:sz w:val="22"/>
        </w:rPr>
      </w:pPr>
      <w:r w:rsidRPr="00187637">
        <w:rPr>
          <w:rFonts w:cs="Calibri"/>
          <w:sz w:val="22"/>
        </w:rPr>
        <w:t xml:space="preserve">Access to sufficient information about additional </w:t>
      </w:r>
      <w:r w:rsidR="00DA795E">
        <w:rPr>
          <w:rFonts w:cs="Calibri"/>
          <w:sz w:val="22"/>
        </w:rPr>
        <w:t>Health and Wellbeing support</w:t>
      </w:r>
    </w:p>
    <w:p w:rsidR="00187637" w:rsidRPr="00187637" w:rsidRDefault="00187637" w:rsidP="00DA795E">
      <w:pPr>
        <w:pStyle w:val="ListParagraph"/>
        <w:numPr>
          <w:ilvl w:val="0"/>
          <w:numId w:val="23"/>
        </w:numPr>
        <w:ind w:left="426" w:hanging="426"/>
        <w:jc w:val="both"/>
        <w:rPr>
          <w:rFonts w:cs="Calibri"/>
          <w:sz w:val="22"/>
        </w:rPr>
      </w:pPr>
      <w:r w:rsidRPr="00187637">
        <w:rPr>
          <w:rFonts w:cs="Calibri"/>
          <w:sz w:val="22"/>
        </w:rPr>
        <w:t>Support and communication from div</w:t>
      </w:r>
      <w:r w:rsidR="00DA795E">
        <w:rPr>
          <w:rFonts w:cs="Calibri"/>
          <w:sz w:val="22"/>
        </w:rPr>
        <w:t>isional senior management teams</w:t>
      </w:r>
    </w:p>
    <w:p w:rsidR="00187637" w:rsidRPr="00187637" w:rsidRDefault="00187637" w:rsidP="00DA795E">
      <w:pPr>
        <w:pStyle w:val="ListParagraph"/>
        <w:numPr>
          <w:ilvl w:val="0"/>
          <w:numId w:val="23"/>
        </w:numPr>
        <w:ind w:left="426" w:hanging="426"/>
        <w:jc w:val="both"/>
        <w:rPr>
          <w:rFonts w:cs="Calibri"/>
          <w:sz w:val="22"/>
        </w:rPr>
      </w:pPr>
      <w:r w:rsidRPr="00187637">
        <w:rPr>
          <w:rFonts w:cs="Calibri"/>
          <w:sz w:val="22"/>
        </w:rPr>
        <w:t>Maintaining a healthy work life balance whilst working from home.</w:t>
      </w:r>
    </w:p>
    <w:p w:rsidR="00187637" w:rsidRPr="00187637" w:rsidRDefault="00187637" w:rsidP="00DA795E">
      <w:pPr>
        <w:contextualSpacing/>
        <w:jc w:val="both"/>
        <w:rPr>
          <w:rFonts w:cs="Calibri"/>
          <w:sz w:val="22"/>
        </w:rPr>
      </w:pPr>
    </w:p>
    <w:p w:rsidR="00AD5BE3" w:rsidRPr="0095261D" w:rsidRDefault="00AD5BE3" w:rsidP="00DA795E">
      <w:pPr>
        <w:contextualSpacing/>
        <w:jc w:val="both"/>
        <w:rPr>
          <w:rFonts w:cs="Calibri"/>
          <w:sz w:val="22"/>
        </w:rPr>
      </w:pPr>
      <w:r w:rsidRPr="0095261D">
        <w:rPr>
          <w:rFonts w:cs="Calibri"/>
          <w:sz w:val="22"/>
        </w:rPr>
        <w:t>We have also commenced analysi</w:t>
      </w:r>
      <w:r w:rsidR="00CF5FE2" w:rsidRPr="0095261D">
        <w:rPr>
          <w:rFonts w:cs="Calibri"/>
          <w:sz w:val="22"/>
        </w:rPr>
        <w:t xml:space="preserve">s of the </w:t>
      </w:r>
      <w:r w:rsidRPr="0095261D">
        <w:rPr>
          <w:rFonts w:cs="Calibri"/>
          <w:sz w:val="22"/>
        </w:rPr>
        <w:t xml:space="preserve">results by directorate and division and will be working with identified leads within each functional area as well as Trade Union partners, in order to develop a series of local actions, through setting up a Wellbeing and Engagement Partnership Group (approved 16 June 2020).  </w:t>
      </w:r>
    </w:p>
    <w:p w:rsidR="00187637" w:rsidRPr="00AD5BE3" w:rsidRDefault="00187637" w:rsidP="00DA795E">
      <w:pPr>
        <w:jc w:val="both"/>
        <w:rPr>
          <w:rFonts w:cs="Calibri"/>
          <w:b/>
          <w:color w:val="FF0000"/>
          <w:sz w:val="22"/>
        </w:rPr>
      </w:pPr>
    </w:p>
    <w:p w:rsidR="00187637" w:rsidRPr="00187637" w:rsidRDefault="00187637" w:rsidP="00DA795E">
      <w:pPr>
        <w:jc w:val="both"/>
        <w:rPr>
          <w:rFonts w:cs="Calibri"/>
          <w:b/>
          <w:sz w:val="22"/>
        </w:rPr>
      </w:pPr>
      <w:r w:rsidRPr="00187637">
        <w:rPr>
          <w:rFonts w:cs="Calibri"/>
          <w:b/>
          <w:sz w:val="22"/>
        </w:rPr>
        <w:t>Supplementary Workforce Support</w:t>
      </w:r>
    </w:p>
    <w:p w:rsidR="009C7FBC" w:rsidRDefault="00187637" w:rsidP="00DA795E">
      <w:pPr>
        <w:jc w:val="both"/>
        <w:rPr>
          <w:rFonts w:cs="Calibri"/>
          <w:sz w:val="22"/>
        </w:rPr>
      </w:pPr>
      <w:r w:rsidRPr="00187637">
        <w:rPr>
          <w:rFonts w:cs="Calibri"/>
          <w:sz w:val="22"/>
        </w:rPr>
        <w:t>At the beginning of May 2020, two additional support services ha</w:t>
      </w:r>
      <w:r w:rsidR="009C7FBC">
        <w:rPr>
          <w:rFonts w:cs="Calibri"/>
          <w:sz w:val="22"/>
        </w:rPr>
        <w:t>ve been available to colleagues:</w:t>
      </w:r>
    </w:p>
    <w:p w:rsidR="00187637" w:rsidRPr="00187637" w:rsidRDefault="00187637" w:rsidP="00DA795E">
      <w:pPr>
        <w:jc w:val="both"/>
        <w:rPr>
          <w:rFonts w:cs="Calibri"/>
          <w:sz w:val="22"/>
        </w:rPr>
      </w:pPr>
      <w:r w:rsidRPr="00187637">
        <w:rPr>
          <w:rFonts w:cs="Calibri"/>
          <w:sz w:val="22"/>
        </w:rPr>
        <w:t xml:space="preserve">  </w:t>
      </w:r>
    </w:p>
    <w:p w:rsidR="00187637" w:rsidRPr="005A10DF" w:rsidRDefault="00187637" w:rsidP="00DA795E">
      <w:pPr>
        <w:jc w:val="both"/>
        <w:rPr>
          <w:rFonts w:cs="Calibri"/>
          <w:sz w:val="22"/>
          <w:u w:val="single"/>
        </w:rPr>
      </w:pPr>
      <w:r w:rsidRPr="005A10DF">
        <w:rPr>
          <w:rFonts w:cs="Calibri"/>
          <w:sz w:val="22"/>
          <w:u w:val="single"/>
        </w:rPr>
        <w:t>Coaching for Line Managers</w:t>
      </w:r>
      <w:r w:rsidR="005A10DF" w:rsidRPr="005A10DF">
        <w:rPr>
          <w:rFonts w:cs="Calibri"/>
          <w:sz w:val="22"/>
          <w:u w:val="single"/>
        </w:rPr>
        <w:t>:</w:t>
      </w:r>
    </w:p>
    <w:p w:rsidR="00187637" w:rsidRPr="00187637" w:rsidRDefault="00187637" w:rsidP="00DA795E">
      <w:pPr>
        <w:jc w:val="both"/>
        <w:rPr>
          <w:rFonts w:cs="Calibri"/>
          <w:sz w:val="22"/>
        </w:rPr>
      </w:pPr>
      <w:r w:rsidRPr="00187637">
        <w:rPr>
          <w:rFonts w:cs="Calibri"/>
          <w:sz w:val="22"/>
        </w:rPr>
        <w:t xml:space="preserve">A small cohort of trained and qualified coaches have convened to provide one-two support sessions for line managers who may need help building confidence to manage what could be new and/or challenging times with teams.  </w:t>
      </w:r>
    </w:p>
    <w:p w:rsidR="00187637" w:rsidRPr="00187637" w:rsidRDefault="00187637" w:rsidP="00DA795E">
      <w:pPr>
        <w:jc w:val="both"/>
        <w:rPr>
          <w:rFonts w:cs="Calibri"/>
          <w:b/>
          <w:sz w:val="22"/>
          <w:u w:val="single"/>
        </w:rPr>
      </w:pPr>
    </w:p>
    <w:p w:rsidR="00187637" w:rsidRPr="005A10DF" w:rsidRDefault="00187637" w:rsidP="00DA795E">
      <w:pPr>
        <w:jc w:val="both"/>
        <w:rPr>
          <w:rFonts w:cs="Calibri"/>
          <w:sz w:val="22"/>
          <w:u w:val="single"/>
        </w:rPr>
      </w:pPr>
      <w:r w:rsidRPr="005A10DF">
        <w:rPr>
          <w:rFonts w:cs="Calibri"/>
          <w:sz w:val="22"/>
          <w:u w:val="single"/>
        </w:rPr>
        <w:t>Listening Service</w:t>
      </w:r>
      <w:r w:rsidR="005A10DF" w:rsidRPr="005A10DF">
        <w:rPr>
          <w:rFonts w:cs="Calibri"/>
          <w:sz w:val="22"/>
          <w:u w:val="single"/>
        </w:rPr>
        <w:t>:</w:t>
      </w:r>
    </w:p>
    <w:p w:rsidR="00187637" w:rsidRDefault="00187637" w:rsidP="00DA795E">
      <w:pPr>
        <w:jc w:val="both"/>
        <w:rPr>
          <w:rFonts w:cs="Calibri"/>
          <w:sz w:val="22"/>
        </w:rPr>
      </w:pPr>
      <w:r w:rsidRPr="00187637">
        <w:rPr>
          <w:rFonts w:cs="Calibri"/>
          <w:sz w:val="22"/>
        </w:rPr>
        <w:t>The Listening Service aims to bridge a gap between debriefing/manager support and external employee assistance programmes.  Provided by colleagues with a post-graduate level coaching qualification or a diploma in counselling, it is available to colleagues working in: the National</w:t>
      </w:r>
      <w:r w:rsidR="00CF5FE2">
        <w:rPr>
          <w:rFonts w:cs="Calibri"/>
          <w:sz w:val="22"/>
        </w:rPr>
        <w:t xml:space="preserve"> Contact Centre. Microbiology, a</w:t>
      </w:r>
      <w:r w:rsidRPr="00187637">
        <w:rPr>
          <w:rFonts w:cs="Calibri"/>
          <w:sz w:val="22"/>
        </w:rPr>
        <w:t>ctive screening programmes and public-facing communications</w:t>
      </w:r>
      <w:r w:rsidR="00CF5FE2">
        <w:rPr>
          <w:rFonts w:cs="Calibri"/>
          <w:sz w:val="22"/>
        </w:rPr>
        <w:t>.</w:t>
      </w:r>
    </w:p>
    <w:p w:rsidR="00CF5FE2" w:rsidRPr="00187637" w:rsidRDefault="00CF5FE2" w:rsidP="00DA795E">
      <w:pPr>
        <w:jc w:val="both"/>
        <w:rPr>
          <w:rFonts w:cs="Calibri"/>
          <w:sz w:val="22"/>
        </w:rPr>
      </w:pPr>
    </w:p>
    <w:p w:rsidR="003929CD" w:rsidRDefault="00187637" w:rsidP="00DA795E">
      <w:pPr>
        <w:jc w:val="both"/>
        <w:rPr>
          <w:rFonts w:cs="Calibri"/>
          <w:sz w:val="22"/>
        </w:rPr>
      </w:pPr>
      <w:r w:rsidRPr="00187637">
        <w:rPr>
          <w:rFonts w:cs="Calibri"/>
          <w:sz w:val="22"/>
        </w:rPr>
        <w:t xml:space="preserve">Both services are short interventions and will not form </w:t>
      </w:r>
      <w:r w:rsidR="00CF5FE2">
        <w:rPr>
          <w:rFonts w:cs="Calibri"/>
          <w:sz w:val="22"/>
        </w:rPr>
        <w:t xml:space="preserve">a </w:t>
      </w:r>
      <w:r w:rsidRPr="00187637">
        <w:rPr>
          <w:rFonts w:cs="Calibri"/>
          <w:sz w:val="22"/>
        </w:rPr>
        <w:t xml:space="preserve">contracted relationship; boundaries for both services have been discussed and agreed which respect codes of ethics and practice. </w:t>
      </w:r>
    </w:p>
    <w:p w:rsidR="003929CD" w:rsidRDefault="003929CD" w:rsidP="00DA795E">
      <w:pPr>
        <w:jc w:val="both"/>
        <w:rPr>
          <w:rFonts w:cs="Calibri"/>
          <w:sz w:val="22"/>
        </w:rPr>
      </w:pPr>
    </w:p>
    <w:p w:rsidR="00187637" w:rsidRDefault="00187637" w:rsidP="00DA795E">
      <w:pPr>
        <w:jc w:val="both"/>
        <w:rPr>
          <w:rFonts w:cs="Calibri"/>
          <w:sz w:val="22"/>
        </w:rPr>
      </w:pPr>
      <w:r w:rsidRPr="00187637">
        <w:rPr>
          <w:rFonts w:cs="Calibri"/>
          <w:sz w:val="22"/>
        </w:rPr>
        <w:t xml:space="preserve">These </w:t>
      </w:r>
      <w:r w:rsidR="00CF5FE2">
        <w:rPr>
          <w:rFonts w:cs="Calibri"/>
          <w:sz w:val="22"/>
        </w:rPr>
        <w:t xml:space="preserve">services </w:t>
      </w:r>
      <w:r w:rsidRPr="00187637">
        <w:rPr>
          <w:rFonts w:cs="Calibri"/>
          <w:sz w:val="22"/>
        </w:rPr>
        <w:t>are supplementary to other resources such as:</w:t>
      </w:r>
    </w:p>
    <w:p w:rsidR="00CF5FE2" w:rsidRPr="00187637" w:rsidRDefault="00CF5FE2" w:rsidP="00DA795E">
      <w:pPr>
        <w:jc w:val="both"/>
        <w:rPr>
          <w:rFonts w:cs="Calibri"/>
          <w:sz w:val="22"/>
        </w:rPr>
      </w:pPr>
    </w:p>
    <w:p w:rsidR="00187637" w:rsidRPr="009634A0" w:rsidRDefault="00187637" w:rsidP="00DA795E">
      <w:pPr>
        <w:pStyle w:val="ListParagraph"/>
        <w:numPr>
          <w:ilvl w:val="0"/>
          <w:numId w:val="24"/>
        </w:numPr>
        <w:ind w:left="426" w:hanging="426"/>
        <w:jc w:val="both"/>
        <w:rPr>
          <w:rFonts w:cs="Calibri"/>
          <w:sz w:val="22"/>
        </w:rPr>
      </w:pPr>
      <w:proofErr w:type="spellStart"/>
      <w:r w:rsidRPr="009634A0">
        <w:rPr>
          <w:rFonts w:cs="Calibri"/>
          <w:sz w:val="22"/>
        </w:rPr>
        <w:t>SilverCloud</w:t>
      </w:r>
      <w:proofErr w:type="spellEnd"/>
      <w:r w:rsidRPr="009634A0">
        <w:rPr>
          <w:rFonts w:cs="Calibri"/>
          <w:sz w:val="22"/>
        </w:rPr>
        <w:t xml:space="preserve"> CBT</w:t>
      </w:r>
      <w:r w:rsidR="00AD5BE3" w:rsidRPr="009634A0">
        <w:rPr>
          <w:rFonts w:cs="Calibri"/>
          <w:sz w:val="22"/>
        </w:rPr>
        <w:t xml:space="preserve"> (</w:t>
      </w:r>
      <w:r w:rsidR="001C1FF2" w:rsidRPr="009634A0">
        <w:rPr>
          <w:rFonts w:cs="Calibri"/>
          <w:sz w:val="22"/>
        </w:rPr>
        <w:t xml:space="preserve">continued </w:t>
      </w:r>
      <w:r w:rsidR="00AD5BE3" w:rsidRPr="009634A0">
        <w:rPr>
          <w:rFonts w:cs="Calibri"/>
          <w:sz w:val="22"/>
        </w:rPr>
        <w:t xml:space="preserve">access to the extended app </w:t>
      </w:r>
      <w:r w:rsidR="001C1FF2" w:rsidRPr="009634A0">
        <w:rPr>
          <w:rFonts w:cs="Calibri"/>
          <w:sz w:val="22"/>
        </w:rPr>
        <w:t>will be</w:t>
      </w:r>
      <w:r w:rsidR="00AD5BE3" w:rsidRPr="009634A0">
        <w:rPr>
          <w:rFonts w:cs="Calibri"/>
          <w:sz w:val="22"/>
        </w:rPr>
        <w:t xml:space="preserve"> dependent on budget</w:t>
      </w:r>
      <w:r w:rsidR="001C1FF2" w:rsidRPr="009634A0">
        <w:rPr>
          <w:rFonts w:cs="Calibri"/>
          <w:sz w:val="22"/>
        </w:rPr>
        <w:t>)</w:t>
      </w:r>
    </w:p>
    <w:p w:rsidR="00187637" w:rsidRPr="009634A0" w:rsidRDefault="00187637" w:rsidP="00DA795E">
      <w:pPr>
        <w:pStyle w:val="ListParagraph"/>
        <w:numPr>
          <w:ilvl w:val="0"/>
          <w:numId w:val="24"/>
        </w:numPr>
        <w:ind w:left="426" w:hanging="426"/>
        <w:jc w:val="both"/>
        <w:rPr>
          <w:rFonts w:cs="Calibri"/>
          <w:sz w:val="22"/>
        </w:rPr>
      </w:pPr>
      <w:r w:rsidRPr="009634A0">
        <w:rPr>
          <w:rFonts w:cs="Calibri"/>
          <w:sz w:val="22"/>
        </w:rPr>
        <w:t xml:space="preserve">Care First Employee Assistance Programme </w:t>
      </w:r>
      <w:r w:rsidR="00CF5FE2" w:rsidRPr="009634A0">
        <w:rPr>
          <w:rFonts w:cs="Calibri"/>
          <w:sz w:val="22"/>
        </w:rPr>
        <w:t>–</w:t>
      </w:r>
      <w:r w:rsidR="009634A0" w:rsidRPr="009634A0">
        <w:rPr>
          <w:rFonts w:cs="Calibri"/>
          <w:sz w:val="22"/>
        </w:rPr>
        <w:t xml:space="preserve">counselling and </w:t>
      </w:r>
      <w:r w:rsidR="00CF5FE2" w:rsidRPr="009634A0">
        <w:rPr>
          <w:rFonts w:cs="Calibri"/>
          <w:sz w:val="22"/>
        </w:rPr>
        <w:t xml:space="preserve">lifestyle app </w:t>
      </w:r>
      <w:r w:rsidRPr="009634A0">
        <w:rPr>
          <w:rFonts w:cs="Calibri"/>
          <w:sz w:val="22"/>
        </w:rPr>
        <w:t>(</w:t>
      </w:r>
      <w:r w:rsidR="001C1FF2" w:rsidRPr="009634A0">
        <w:rPr>
          <w:rFonts w:cs="Calibri"/>
          <w:sz w:val="22"/>
        </w:rPr>
        <w:t>ongoing budget required)</w:t>
      </w:r>
    </w:p>
    <w:p w:rsidR="00187637" w:rsidRPr="009634A0" w:rsidRDefault="00187637" w:rsidP="00DA795E">
      <w:pPr>
        <w:pStyle w:val="ListParagraph"/>
        <w:numPr>
          <w:ilvl w:val="0"/>
          <w:numId w:val="24"/>
        </w:numPr>
        <w:ind w:left="426" w:hanging="426"/>
        <w:jc w:val="both"/>
        <w:rPr>
          <w:rFonts w:cs="Calibri"/>
          <w:sz w:val="22"/>
        </w:rPr>
      </w:pPr>
      <w:r w:rsidRPr="009634A0">
        <w:rPr>
          <w:rFonts w:cs="Calibri"/>
          <w:sz w:val="22"/>
        </w:rPr>
        <w:t>Health for Health Professionals</w:t>
      </w:r>
    </w:p>
    <w:p w:rsidR="00187637" w:rsidRPr="00187637" w:rsidRDefault="00187637" w:rsidP="00DA795E">
      <w:pPr>
        <w:pStyle w:val="ListParagraph"/>
        <w:numPr>
          <w:ilvl w:val="0"/>
          <w:numId w:val="24"/>
        </w:numPr>
        <w:ind w:left="426" w:hanging="426"/>
        <w:jc w:val="both"/>
        <w:rPr>
          <w:rFonts w:cs="Calibri"/>
          <w:sz w:val="22"/>
        </w:rPr>
      </w:pPr>
      <w:r w:rsidRPr="00187637">
        <w:rPr>
          <w:rFonts w:cs="Calibri"/>
          <w:sz w:val="22"/>
        </w:rPr>
        <w:t xml:space="preserve">How Are You Doing campaign </w:t>
      </w:r>
    </w:p>
    <w:p w:rsidR="00187637" w:rsidRPr="009C7FBC" w:rsidRDefault="00187637" w:rsidP="00DA795E">
      <w:pPr>
        <w:pStyle w:val="ListParagraph"/>
        <w:numPr>
          <w:ilvl w:val="0"/>
          <w:numId w:val="24"/>
        </w:numPr>
        <w:ind w:left="426" w:hanging="426"/>
        <w:jc w:val="both"/>
        <w:rPr>
          <w:rFonts w:cs="Calibri"/>
          <w:sz w:val="22"/>
        </w:rPr>
      </w:pPr>
      <w:r w:rsidRPr="009C7FBC">
        <w:rPr>
          <w:rFonts w:cs="Calibri"/>
          <w:sz w:val="22"/>
        </w:rPr>
        <w:t>Wellbeing Wednesday topics</w:t>
      </w:r>
    </w:p>
    <w:p w:rsidR="00187637" w:rsidRPr="00187637" w:rsidRDefault="00187637" w:rsidP="00DA795E">
      <w:pPr>
        <w:jc w:val="both"/>
        <w:rPr>
          <w:b/>
          <w:sz w:val="22"/>
        </w:rPr>
      </w:pPr>
    </w:p>
    <w:p w:rsidR="00187637" w:rsidRPr="00187637" w:rsidRDefault="00187637" w:rsidP="00DA795E">
      <w:pPr>
        <w:jc w:val="both"/>
        <w:rPr>
          <w:b/>
          <w:sz w:val="22"/>
        </w:rPr>
      </w:pPr>
      <w:r w:rsidRPr="00187637">
        <w:rPr>
          <w:b/>
          <w:sz w:val="22"/>
        </w:rPr>
        <w:t>Personal Risk Assessments</w:t>
      </w:r>
    </w:p>
    <w:p w:rsidR="00187637" w:rsidRDefault="00187637" w:rsidP="00DA795E">
      <w:pPr>
        <w:jc w:val="both"/>
        <w:rPr>
          <w:rFonts w:cs="Arial"/>
          <w:sz w:val="22"/>
        </w:rPr>
      </w:pPr>
      <w:r w:rsidRPr="00187637">
        <w:rPr>
          <w:rFonts w:cs="Arial"/>
          <w:sz w:val="22"/>
        </w:rPr>
        <w:t>A Personal Risk Assessment tool, developed by a working group commissioned by the Welsh Government, has recently been rolled out to all staff in Public Health Wales.</w:t>
      </w:r>
      <w:r w:rsidR="0095261D">
        <w:rPr>
          <w:rFonts w:cs="Arial"/>
          <w:sz w:val="22"/>
        </w:rPr>
        <w:t xml:space="preserve"> </w:t>
      </w:r>
      <w:r w:rsidRPr="00187637">
        <w:rPr>
          <w:rFonts w:cs="Arial"/>
          <w:sz w:val="22"/>
        </w:rPr>
        <w:t>The tool aims to identify high-risk individuals in high risk settings so that action can be taken to adapt their workplace or move them into a lower risk environment, such as working from home. This is being rolled out as follows:</w:t>
      </w:r>
    </w:p>
    <w:p w:rsidR="009C7FBC" w:rsidRPr="00187637" w:rsidRDefault="009C7FBC" w:rsidP="00DA795E">
      <w:pPr>
        <w:jc w:val="both"/>
        <w:rPr>
          <w:rFonts w:cs="Arial"/>
          <w:sz w:val="22"/>
        </w:rPr>
      </w:pPr>
    </w:p>
    <w:p w:rsidR="00187637" w:rsidRPr="00187637" w:rsidRDefault="00187637" w:rsidP="00DA795E">
      <w:pPr>
        <w:pStyle w:val="ListParagraph"/>
        <w:numPr>
          <w:ilvl w:val="0"/>
          <w:numId w:val="25"/>
        </w:numPr>
        <w:ind w:left="426" w:hanging="426"/>
        <w:jc w:val="both"/>
        <w:rPr>
          <w:rFonts w:cstheme="minorHAnsi"/>
          <w:sz w:val="22"/>
        </w:rPr>
      </w:pPr>
      <w:r w:rsidRPr="00187637">
        <w:rPr>
          <w:rFonts w:cstheme="minorHAnsi"/>
          <w:sz w:val="22"/>
        </w:rPr>
        <w:t>W/c 8</w:t>
      </w:r>
      <w:r w:rsidRPr="00187637">
        <w:rPr>
          <w:rFonts w:cstheme="minorHAnsi"/>
          <w:sz w:val="22"/>
          <w:vertAlign w:val="superscript"/>
        </w:rPr>
        <w:t>th</w:t>
      </w:r>
      <w:r w:rsidRPr="00187637">
        <w:rPr>
          <w:rFonts w:cstheme="minorHAnsi"/>
          <w:sz w:val="22"/>
        </w:rPr>
        <w:t xml:space="preserve"> June – Group 1: Staff in the Laboratories, Testing Centres/Screening Services, staff redeployed into Patient Facing roles in Heath Boards, any other non-office based setting</w:t>
      </w:r>
    </w:p>
    <w:p w:rsidR="00187637" w:rsidRPr="00187637" w:rsidRDefault="00187637" w:rsidP="00DA795E">
      <w:pPr>
        <w:pStyle w:val="ListParagraph"/>
        <w:numPr>
          <w:ilvl w:val="0"/>
          <w:numId w:val="25"/>
        </w:numPr>
        <w:ind w:left="426" w:hanging="426"/>
        <w:jc w:val="both"/>
        <w:rPr>
          <w:rFonts w:cstheme="minorHAnsi"/>
          <w:sz w:val="22"/>
        </w:rPr>
      </w:pPr>
      <w:r w:rsidRPr="00187637">
        <w:rPr>
          <w:rFonts w:cstheme="minorHAnsi"/>
          <w:sz w:val="22"/>
        </w:rPr>
        <w:t>W/C 15</w:t>
      </w:r>
      <w:r w:rsidRPr="00187637">
        <w:rPr>
          <w:rFonts w:cstheme="minorHAnsi"/>
          <w:sz w:val="22"/>
          <w:vertAlign w:val="superscript"/>
        </w:rPr>
        <w:t>th</w:t>
      </w:r>
      <w:r w:rsidRPr="00187637">
        <w:rPr>
          <w:rFonts w:cstheme="minorHAnsi"/>
          <w:sz w:val="22"/>
        </w:rPr>
        <w:t xml:space="preserve"> June –Group 2:  staff who are physically attending work in an office setting/Contact Centre</w:t>
      </w:r>
    </w:p>
    <w:p w:rsidR="00187637" w:rsidRPr="00187637" w:rsidRDefault="00187637" w:rsidP="00DA795E">
      <w:pPr>
        <w:pStyle w:val="ListParagraph"/>
        <w:numPr>
          <w:ilvl w:val="0"/>
          <w:numId w:val="25"/>
        </w:numPr>
        <w:ind w:left="426" w:hanging="426"/>
        <w:jc w:val="both"/>
        <w:rPr>
          <w:rFonts w:cstheme="minorHAnsi"/>
          <w:sz w:val="22"/>
        </w:rPr>
      </w:pPr>
      <w:r w:rsidRPr="00187637">
        <w:rPr>
          <w:rFonts w:cstheme="minorHAnsi"/>
          <w:sz w:val="22"/>
        </w:rPr>
        <w:t>W/c 22</w:t>
      </w:r>
      <w:r w:rsidRPr="00187637">
        <w:rPr>
          <w:rFonts w:cstheme="minorHAnsi"/>
          <w:sz w:val="22"/>
          <w:vertAlign w:val="superscript"/>
        </w:rPr>
        <w:t>nd</w:t>
      </w:r>
      <w:r w:rsidRPr="00187637">
        <w:rPr>
          <w:rFonts w:cstheme="minorHAnsi"/>
          <w:sz w:val="22"/>
        </w:rPr>
        <w:t xml:space="preserve"> June – Group 3:  remaining staff who are working from home</w:t>
      </w:r>
      <w:r w:rsidR="00DA795E">
        <w:rPr>
          <w:rFonts w:cstheme="minorHAnsi"/>
          <w:sz w:val="22"/>
        </w:rPr>
        <w:t>.</w:t>
      </w:r>
    </w:p>
    <w:p w:rsidR="00187637" w:rsidRPr="00187637" w:rsidRDefault="00187637" w:rsidP="00DA795E">
      <w:pPr>
        <w:contextualSpacing/>
        <w:jc w:val="both"/>
        <w:rPr>
          <w:rFonts w:cstheme="minorHAnsi"/>
          <w:sz w:val="22"/>
        </w:rPr>
      </w:pPr>
    </w:p>
    <w:p w:rsidR="00187637" w:rsidRDefault="00187637" w:rsidP="00DA795E">
      <w:pPr>
        <w:contextualSpacing/>
        <w:jc w:val="both"/>
        <w:rPr>
          <w:rFonts w:cs="Arial"/>
          <w:sz w:val="22"/>
        </w:rPr>
      </w:pPr>
      <w:r w:rsidRPr="00187637">
        <w:rPr>
          <w:rFonts w:cs="Arial"/>
          <w:sz w:val="22"/>
        </w:rPr>
        <w:t xml:space="preserve">Arrangements are being put in place to add the risk assessments as a competency on ESR, which will show up on the compliance bar to encourage managers to complete it. This also enables monitoring and reporting.  Any workplace adjustments must be reported to the Head of Estates, Facilities and Health and Safety, and any workforce issues need to be discussed with the relevant People Business Partner.  </w:t>
      </w:r>
    </w:p>
    <w:p w:rsidR="009C7FBC" w:rsidRPr="00187637" w:rsidRDefault="009C7FBC" w:rsidP="00DA795E">
      <w:pPr>
        <w:contextualSpacing/>
        <w:jc w:val="both"/>
        <w:rPr>
          <w:rFonts w:cs="Arial"/>
          <w:b/>
          <w:sz w:val="22"/>
        </w:rPr>
      </w:pPr>
    </w:p>
    <w:p w:rsidR="00187637" w:rsidRPr="00187637" w:rsidRDefault="00187637" w:rsidP="00DA795E">
      <w:pPr>
        <w:contextualSpacing/>
        <w:jc w:val="both"/>
        <w:rPr>
          <w:rFonts w:cs="Arial"/>
          <w:sz w:val="22"/>
        </w:rPr>
      </w:pPr>
      <w:r w:rsidRPr="00187637">
        <w:rPr>
          <w:rFonts w:cs="Arial"/>
          <w:b/>
          <w:sz w:val="22"/>
        </w:rPr>
        <w:t>Health and Safety</w:t>
      </w:r>
    </w:p>
    <w:p w:rsidR="00187637" w:rsidRDefault="00187637" w:rsidP="00DA795E">
      <w:pPr>
        <w:jc w:val="both"/>
        <w:rPr>
          <w:color w:val="000000" w:themeColor="text1"/>
          <w:sz w:val="22"/>
        </w:rPr>
      </w:pPr>
      <w:r w:rsidRPr="00187637">
        <w:rPr>
          <w:color w:val="000000" w:themeColor="text1"/>
          <w:sz w:val="22"/>
        </w:rPr>
        <w:t>Work is ongoing within the estate to ensure it is safe and complies with social distancing regulations. Specific actions have been undertaken within our contact centres, including:</w:t>
      </w:r>
    </w:p>
    <w:p w:rsidR="009C7FBC" w:rsidRPr="00187637" w:rsidRDefault="009C7FBC" w:rsidP="00DA795E">
      <w:pPr>
        <w:jc w:val="both"/>
        <w:rPr>
          <w:color w:val="000000" w:themeColor="text1"/>
          <w:sz w:val="22"/>
        </w:rPr>
      </w:pPr>
    </w:p>
    <w:p w:rsidR="00187637" w:rsidRPr="00187637" w:rsidRDefault="00187637" w:rsidP="00DA795E">
      <w:pPr>
        <w:pStyle w:val="ListParagraph"/>
        <w:numPr>
          <w:ilvl w:val="0"/>
          <w:numId w:val="28"/>
        </w:numPr>
        <w:ind w:left="426" w:hanging="426"/>
        <w:contextualSpacing w:val="0"/>
        <w:jc w:val="both"/>
        <w:rPr>
          <w:color w:val="000000" w:themeColor="text1"/>
          <w:sz w:val="22"/>
        </w:rPr>
      </w:pPr>
      <w:r w:rsidRPr="00187637">
        <w:rPr>
          <w:color w:val="000000" w:themeColor="text1"/>
          <w:sz w:val="22"/>
        </w:rPr>
        <w:t>Decommissioning workstations so staff are spaced 2m apart at all times</w:t>
      </w:r>
    </w:p>
    <w:p w:rsidR="00187637" w:rsidRPr="00187637" w:rsidRDefault="00187637" w:rsidP="00DA795E">
      <w:pPr>
        <w:pStyle w:val="ListParagraph"/>
        <w:numPr>
          <w:ilvl w:val="0"/>
          <w:numId w:val="28"/>
        </w:numPr>
        <w:ind w:left="426" w:hanging="426"/>
        <w:contextualSpacing w:val="0"/>
        <w:jc w:val="both"/>
        <w:rPr>
          <w:color w:val="000000" w:themeColor="text1"/>
          <w:sz w:val="22"/>
        </w:rPr>
      </w:pPr>
      <w:r w:rsidRPr="00187637">
        <w:rPr>
          <w:color w:val="000000" w:themeColor="text1"/>
          <w:sz w:val="22"/>
        </w:rPr>
        <w:t>Standing up additional workstations to spread contact centre staff over a larger area</w:t>
      </w:r>
    </w:p>
    <w:p w:rsidR="00187637" w:rsidRPr="00187637" w:rsidRDefault="00187637" w:rsidP="00DA795E">
      <w:pPr>
        <w:pStyle w:val="ListParagraph"/>
        <w:numPr>
          <w:ilvl w:val="0"/>
          <w:numId w:val="28"/>
        </w:numPr>
        <w:ind w:left="426" w:hanging="426"/>
        <w:contextualSpacing w:val="0"/>
        <w:jc w:val="both"/>
        <w:rPr>
          <w:color w:val="000000" w:themeColor="text1"/>
          <w:sz w:val="22"/>
        </w:rPr>
      </w:pPr>
      <w:r w:rsidRPr="00187637">
        <w:rPr>
          <w:color w:val="000000" w:themeColor="text1"/>
          <w:sz w:val="22"/>
        </w:rPr>
        <w:t>Removing chairs that are not in use</w:t>
      </w:r>
    </w:p>
    <w:p w:rsidR="00187637" w:rsidRPr="00187637" w:rsidRDefault="00187637" w:rsidP="00DA795E">
      <w:pPr>
        <w:pStyle w:val="ListParagraph"/>
        <w:numPr>
          <w:ilvl w:val="0"/>
          <w:numId w:val="28"/>
        </w:numPr>
        <w:ind w:left="426" w:hanging="426"/>
        <w:contextualSpacing w:val="0"/>
        <w:jc w:val="both"/>
        <w:rPr>
          <w:color w:val="000000" w:themeColor="text1"/>
          <w:sz w:val="22"/>
        </w:rPr>
      </w:pPr>
      <w:r w:rsidRPr="00187637">
        <w:rPr>
          <w:color w:val="000000" w:themeColor="text1"/>
          <w:sz w:val="22"/>
        </w:rPr>
        <w:t>Use of tape to remind staff where to walk and use of arrows to limit staff coming into close proximity with one another</w:t>
      </w:r>
      <w:r w:rsidR="00DA795E">
        <w:rPr>
          <w:color w:val="000000" w:themeColor="text1"/>
          <w:sz w:val="22"/>
        </w:rPr>
        <w:t>.</w:t>
      </w:r>
    </w:p>
    <w:p w:rsidR="00187637" w:rsidRPr="00187637" w:rsidRDefault="00187637" w:rsidP="00DA795E">
      <w:pPr>
        <w:jc w:val="both"/>
        <w:rPr>
          <w:color w:val="000000" w:themeColor="text1"/>
          <w:sz w:val="22"/>
        </w:rPr>
      </w:pPr>
    </w:p>
    <w:p w:rsidR="00187637" w:rsidRDefault="00187637" w:rsidP="00DA795E">
      <w:pPr>
        <w:jc w:val="both"/>
        <w:rPr>
          <w:color w:val="000000" w:themeColor="text1"/>
          <w:sz w:val="22"/>
        </w:rPr>
      </w:pPr>
      <w:r w:rsidRPr="00187637">
        <w:rPr>
          <w:color w:val="000000" w:themeColor="text1"/>
          <w:sz w:val="22"/>
        </w:rPr>
        <w:t>Health and Safety risk assessments have also been undertaken for both contact centres operating out of CQ2 and Matrix House and for the testing site at Cardiff City Stadium prior to handing it over to Cardiff and Vale Health Board.</w:t>
      </w:r>
    </w:p>
    <w:p w:rsidR="009634A0" w:rsidRPr="00187637" w:rsidRDefault="009634A0" w:rsidP="00DA795E">
      <w:pPr>
        <w:jc w:val="both"/>
        <w:rPr>
          <w:color w:val="000000" w:themeColor="text1"/>
          <w:sz w:val="22"/>
        </w:rPr>
      </w:pPr>
    </w:p>
    <w:p w:rsidR="00187637" w:rsidRDefault="00187637" w:rsidP="00DA795E">
      <w:pPr>
        <w:jc w:val="both"/>
        <w:rPr>
          <w:color w:val="000000" w:themeColor="text1"/>
          <w:sz w:val="22"/>
        </w:rPr>
      </w:pPr>
      <w:r w:rsidRPr="00187637">
        <w:rPr>
          <w:color w:val="000000" w:themeColor="text1"/>
          <w:sz w:val="22"/>
        </w:rPr>
        <w:t>Staff who can work from should conti</w:t>
      </w:r>
      <w:r w:rsidR="00DA795E">
        <w:rPr>
          <w:color w:val="000000" w:themeColor="text1"/>
          <w:sz w:val="22"/>
        </w:rPr>
        <w:t>nue to do so for the next six</w:t>
      </w:r>
      <w:r w:rsidRPr="00187637">
        <w:rPr>
          <w:color w:val="000000" w:themeColor="text1"/>
          <w:sz w:val="22"/>
        </w:rPr>
        <w:t xml:space="preserve"> months, to reduce the risk of spreading infection and ensure that those who do need to be in the workplace remain as safe as possible. Over 60% of staff have a VPN token enabling them to work remotely and guidance has been provided to managers and employees through the staff bulletins and internet pages to aid remote working and staying connected. As services start to reactivate, action across the wider estate will be prioritised as required.</w:t>
      </w:r>
    </w:p>
    <w:p w:rsidR="009634A0" w:rsidRPr="00187637" w:rsidRDefault="009634A0" w:rsidP="00DA795E">
      <w:pPr>
        <w:jc w:val="both"/>
        <w:rPr>
          <w:color w:val="000000" w:themeColor="text1"/>
          <w:sz w:val="22"/>
        </w:rPr>
      </w:pPr>
    </w:p>
    <w:p w:rsidR="00187637" w:rsidRDefault="00187637" w:rsidP="00DA795E">
      <w:pPr>
        <w:jc w:val="both"/>
        <w:rPr>
          <w:color w:val="000000" w:themeColor="text1"/>
          <w:sz w:val="22"/>
        </w:rPr>
      </w:pPr>
      <w:r w:rsidRPr="00187637">
        <w:rPr>
          <w:color w:val="000000" w:themeColor="text1"/>
          <w:sz w:val="22"/>
        </w:rPr>
        <w:t>We have established a process for loaning equipment and</w:t>
      </w:r>
      <w:r w:rsidR="00DA795E">
        <w:rPr>
          <w:color w:val="000000" w:themeColor="text1"/>
          <w:sz w:val="22"/>
        </w:rPr>
        <w:t>,</w:t>
      </w:r>
      <w:r w:rsidRPr="00187637">
        <w:rPr>
          <w:color w:val="000000" w:themeColor="text1"/>
          <w:sz w:val="22"/>
        </w:rPr>
        <w:t xml:space="preserve"> to date</w:t>
      </w:r>
      <w:r w:rsidR="00DA795E">
        <w:rPr>
          <w:color w:val="000000" w:themeColor="text1"/>
          <w:sz w:val="22"/>
        </w:rPr>
        <w:t>,</w:t>
      </w:r>
      <w:r w:rsidRPr="00187637">
        <w:rPr>
          <w:color w:val="000000" w:themeColor="text1"/>
          <w:sz w:val="22"/>
        </w:rPr>
        <w:t xml:space="preserve"> 136 requests for equipment (total of 212 pieces of equipment) have been provided to staff.  A process for loaning additional pieces </w:t>
      </w:r>
      <w:r w:rsidR="009634A0">
        <w:rPr>
          <w:color w:val="000000" w:themeColor="text1"/>
          <w:sz w:val="22"/>
        </w:rPr>
        <w:t xml:space="preserve">of </w:t>
      </w:r>
      <w:r w:rsidRPr="00187637">
        <w:rPr>
          <w:color w:val="000000" w:themeColor="text1"/>
          <w:sz w:val="22"/>
        </w:rPr>
        <w:t>equipment will be made available shortly alongside communicating the process for D</w:t>
      </w:r>
      <w:r w:rsidR="009634A0">
        <w:rPr>
          <w:color w:val="000000" w:themeColor="text1"/>
          <w:sz w:val="22"/>
        </w:rPr>
        <w:t xml:space="preserve">isplay </w:t>
      </w:r>
      <w:r w:rsidRPr="00187637">
        <w:rPr>
          <w:color w:val="000000" w:themeColor="text1"/>
          <w:sz w:val="22"/>
        </w:rPr>
        <w:t>S</w:t>
      </w:r>
      <w:r w:rsidR="009634A0">
        <w:rPr>
          <w:color w:val="000000" w:themeColor="text1"/>
          <w:sz w:val="22"/>
        </w:rPr>
        <w:t xml:space="preserve">creen </w:t>
      </w:r>
      <w:r w:rsidRPr="00187637">
        <w:rPr>
          <w:color w:val="000000" w:themeColor="text1"/>
          <w:sz w:val="22"/>
        </w:rPr>
        <w:t>E</w:t>
      </w:r>
      <w:r w:rsidR="009634A0">
        <w:rPr>
          <w:color w:val="000000" w:themeColor="text1"/>
          <w:sz w:val="22"/>
        </w:rPr>
        <w:t>quipment</w:t>
      </w:r>
      <w:r w:rsidRPr="00187637">
        <w:rPr>
          <w:color w:val="000000" w:themeColor="text1"/>
          <w:sz w:val="22"/>
        </w:rPr>
        <w:t xml:space="preserve"> assessment. P</w:t>
      </w:r>
      <w:r w:rsidR="009634A0">
        <w:rPr>
          <w:color w:val="000000" w:themeColor="text1"/>
          <w:sz w:val="22"/>
        </w:rPr>
        <w:t xml:space="preserve">ersonal </w:t>
      </w:r>
      <w:r w:rsidRPr="00187637">
        <w:rPr>
          <w:color w:val="000000" w:themeColor="text1"/>
          <w:sz w:val="22"/>
        </w:rPr>
        <w:t>P</w:t>
      </w:r>
      <w:r w:rsidR="009634A0">
        <w:rPr>
          <w:color w:val="000000" w:themeColor="text1"/>
          <w:sz w:val="22"/>
        </w:rPr>
        <w:t xml:space="preserve">rotective </w:t>
      </w:r>
      <w:r w:rsidRPr="00187637">
        <w:rPr>
          <w:color w:val="000000" w:themeColor="text1"/>
          <w:sz w:val="22"/>
        </w:rPr>
        <w:t>E</w:t>
      </w:r>
      <w:r w:rsidR="009634A0">
        <w:rPr>
          <w:color w:val="000000" w:themeColor="text1"/>
          <w:sz w:val="22"/>
        </w:rPr>
        <w:t>quipment</w:t>
      </w:r>
      <w:r w:rsidRPr="00187637">
        <w:rPr>
          <w:color w:val="000000" w:themeColor="text1"/>
          <w:sz w:val="22"/>
        </w:rPr>
        <w:t xml:space="preserve"> continues to be managed and distributed across the organisation as required.</w:t>
      </w:r>
    </w:p>
    <w:p w:rsidR="0038251F" w:rsidRDefault="0038251F" w:rsidP="00DA795E">
      <w:pPr>
        <w:jc w:val="both"/>
        <w:rPr>
          <w:color w:val="000000" w:themeColor="text1"/>
          <w:sz w:val="22"/>
        </w:rPr>
      </w:pPr>
    </w:p>
    <w:p w:rsidR="003929CD" w:rsidRDefault="0038251F" w:rsidP="00DA795E">
      <w:pPr>
        <w:spacing w:line="259" w:lineRule="auto"/>
        <w:jc w:val="both"/>
        <w:rPr>
          <w:b/>
          <w:sz w:val="22"/>
          <w:lang w:val="cy-GB"/>
        </w:rPr>
      </w:pPr>
      <w:r w:rsidRPr="0038251F">
        <w:rPr>
          <w:b/>
          <w:sz w:val="22"/>
          <w:lang w:val="cy-GB"/>
        </w:rPr>
        <w:t>Welsh Language</w:t>
      </w:r>
    </w:p>
    <w:p w:rsidR="0038251F" w:rsidRDefault="0038251F" w:rsidP="00DA795E">
      <w:pPr>
        <w:spacing w:line="259" w:lineRule="auto"/>
        <w:jc w:val="both"/>
        <w:rPr>
          <w:sz w:val="22"/>
          <w:lang w:val="cy-GB"/>
        </w:rPr>
      </w:pPr>
      <w:r w:rsidRPr="003929CD">
        <w:rPr>
          <w:sz w:val="22"/>
          <w:lang w:val="cy-GB"/>
        </w:rPr>
        <w:t>Whilst t</w:t>
      </w:r>
      <w:r w:rsidRPr="00172877">
        <w:rPr>
          <w:sz w:val="22"/>
          <w:lang w:val="cy-GB"/>
        </w:rPr>
        <w:t>he Welsh Language Standards (Wales) Regulations 2018 make provision for non-implementation of the standards in the context of circumstances relating to the Civil Contingencies Act 2004 and the Public Health (Control of Diseases) Act 1984</w:t>
      </w:r>
      <w:r w:rsidRPr="003929CD">
        <w:rPr>
          <w:sz w:val="22"/>
          <w:lang w:val="cy-GB"/>
        </w:rPr>
        <w:t xml:space="preserve"> we have </w:t>
      </w:r>
      <w:r w:rsidRPr="00172877">
        <w:rPr>
          <w:sz w:val="22"/>
          <w:lang w:val="cy-GB"/>
        </w:rPr>
        <w:t>acknowledge</w:t>
      </w:r>
      <w:r w:rsidRPr="003929CD">
        <w:rPr>
          <w:sz w:val="22"/>
          <w:lang w:val="cy-GB"/>
        </w:rPr>
        <w:t>d</w:t>
      </w:r>
      <w:r w:rsidRPr="00172877">
        <w:rPr>
          <w:sz w:val="22"/>
          <w:lang w:val="cy-GB"/>
        </w:rPr>
        <w:t xml:space="preserve"> the </w:t>
      </w:r>
      <w:r w:rsidRPr="003929CD">
        <w:rPr>
          <w:sz w:val="22"/>
          <w:lang w:val="cy-GB"/>
        </w:rPr>
        <w:t xml:space="preserve">continuing </w:t>
      </w:r>
      <w:r w:rsidRPr="00172877">
        <w:rPr>
          <w:sz w:val="22"/>
          <w:lang w:val="cy-GB"/>
        </w:rPr>
        <w:t>importance of Welsh language service provision</w:t>
      </w:r>
      <w:r w:rsidRPr="003929CD">
        <w:rPr>
          <w:sz w:val="22"/>
          <w:lang w:val="cy-GB"/>
        </w:rPr>
        <w:t xml:space="preserve"> and our approach has been to implement the </w:t>
      </w:r>
      <w:r w:rsidRPr="00172877">
        <w:rPr>
          <w:sz w:val="22"/>
          <w:lang w:val="cy-GB"/>
        </w:rPr>
        <w:t xml:space="preserve">Welsh Language Standards as far as </w:t>
      </w:r>
      <w:r w:rsidRPr="003929CD">
        <w:rPr>
          <w:sz w:val="22"/>
          <w:lang w:val="cy-GB"/>
        </w:rPr>
        <w:t>is possible.</w:t>
      </w:r>
      <w:r w:rsidRPr="00172877">
        <w:rPr>
          <w:sz w:val="22"/>
          <w:lang w:val="cy-GB"/>
        </w:rPr>
        <w:t xml:space="preserve">  </w:t>
      </w:r>
      <w:r w:rsidRPr="003929CD">
        <w:rPr>
          <w:sz w:val="22"/>
          <w:lang w:val="cy-GB"/>
        </w:rPr>
        <w:t>For example:</w:t>
      </w:r>
    </w:p>
    <w:p w:rsidR="00DA795E" w:rsidRPr="00172877" w:rsidRDefault="00DA795E" w:rsidP="00DA795E">
      <w:pPr>
        <w:spacing w:line="259" w:lineRule="auto"/>
        <w:jc w:val="both"/>
        <w:rPr>
          <w:sz w:val="22"/>
          <w:lang w:val="cy-GB"/>
        </w:rPr>
      </w:pPr>
    </w:p>
    <w:p w:rsidR="0038251F" w:rsidRPr="00172877" w:rsidRDefault="0038251F" w:rsidP="00DA795E">
      <w:pPr>
        <w:numPr>
          <w:ilvl w:val="0"/>
          <w:numId w:val="40"/>
        </w:numPr>
        <w:spacing w:after="160" w:line="259" w:lineRule="auto"/>
        <w:ind w:left="426" w:hanging="426"/>
        <w:contextualSpacing/>
        <w:jc w:val="both"/>
        <w:rPr>
          <w:sz w:val="22"/>
          <w:lang w:val="cy-GB"/>
        </w:rPr>
      </w:pPr>
      <w:r w:rsidRPr="00172877">
        <w:rPr>
          <w:sz w:val="22"/>
          <w:lang w:val="cy-GB"/>
        </w:rPr>
        <w:t>All public information, guidance and support available to the public is always avai</w:t>
      </w:r>
      <w:r w:rsidRPr="003929CD">
        <w:rPr>
          <w:sz w:val="22"/>
          <w:lang w:val="cy-GB"/>
        </w:rPr>
        <w:t>lable in both English and Welsh</w:t>
      </w:r>
    </w:p>
    <w:p w:rsidR="0038251F" w:rsidRPr="00172877" w:rsidRDefault="0038251F" w:rsidP="00DA795E">
      <w:pPr>
        <w:numPr>
          <w:ilvl w:val="0"/>
          <w:numId w:val="40"/>
        </w:numPr>
        <w:spacing w:after="160" w:line="259" w:lineRule="auto"/>
        <w:ind w:left="426" w:hanging="426"/>
        <w:contextualSpacing/>
        <w:jc w:val="both"/>
        <w:rPr>
          <w:sz w:val="22"/>
          <w:lang w:val="cy-GB"/>
        </w:rPr>
      </w:pPr>
      <w:r w:rsidRPr="00172877">
        <w:rPr>
          <w:sz w:val="22"/>
          <w:lang w:val="cy-GB"/>
        </w:rPr>
        <w:t xml:space="preserve">Despite the pandemic </w:t>
      </w:r>
      <w:r w:rsidRPr="003929CD">
        <w:rPr>
          <w:sz w:val="22"/>
          <w:lang w:val="cy-GB"/>
        </w:rPr>
        <w:t>staff are</w:t>
      </w:r>
      <w:r w:rsidRPr="00172877">
        <w:rPr>
          <w:sz w:val="22"/>
          <w:lang w:val="cy-GB"/>
        </w:rPr>
        <w:t xml:space="preserve"> still attending Welsh classes via Skype or other language learning methods which will help with our Welsh language provision going forward</w:t>
      </w:r>
    </w:p>
    <w:p w:rsidR="0038251F" w:rsidRPr="00172877" w:rsidRDefault="0038251F" w:rsidP="00DA795E">
      <w:pPr>
        <w:numPr>
          <w:ilvl w:val="0"/>
          <w:numId w:val="40"/>
        </w:numPr>
        <w:spacing w:after="160" w:line="259" w:lineRule="auto"/>
        <w:ind w:left="426" w:hanging="426"/>
        <w:contextualSpacing/>
        <w:jc w:val="both"/>
        <w:rPr>
          <w:sz w:val="22"/>
          <w:lang w:val="cy-GB"/>
        </w:rPr>
      </w:pPr>
      <w:r w:rsidRPr="003929CD">
        <w:rPr>
          <w:sz w:val="22"/>
          <w:lang w:val="cy-GB"/>
        </w:rPr>
        <w:t>Although w</w:t>
      </w:r>
      <w:r w:rsidRPr="00172877">
        <w:rPr>
          <w:sz w:val="22"/>
          <w:lang w:val="cy-GB"/>
        </w:rPr>
        <w:t xml:space="preserve">e have had to pause our screening services at the moment </w:t>
      </w:r>
      <w:r w:rsidRPr="003929CD">
        <w:rPr>
          <w:sz w:val="22"/>
          <w:lang w:val="cy-GB"/>
        </w:rPr>
        <w:t>we are</w:t>
      </w:r>
      <w:r w:rsidRPr="00172877">
        <w:rPr>
          <w:sz w:val="22"/>
          <w:lang w:val="cy-GB"/>
        </w:rPr>
        <w:t xml:space="preserve"> however, still drafting our Clinical Consultation Plan in accordance with Standard 110</w:t>
      </w:r>
    </w:p>
    <w:p w:rsidR="0038251F" w:rsidRPr="003929CD" w:rsidRDefault="0038251F" w:rsidP="00DA795E">
      <w:pPr>
        <w:numPr>
          <w:ilvl w:val="0"/>
          <w:numId w:val="40"/>
        </w:numPr>
        <w:spacing w:after="160" w:line="259" w:lineRule="auto"/>
        <w:ind w:left="426" w:hanging="426"/>
        <w:contextualSpacing/>
        <w:jc w:val="both"/>
        <w:rPr>
          <w:rFonts w:cs="Arial"/>
          <w:sz w:val="22"/>
        </w:rPr>
      </w:pPr>
      <w:r w:rsidRPr="003929CD">
        <w:rPr>
          <w:sz w:val="22"/>
          <w:lang w:val="cy-GB"/>
        </w:rPr>
        <w:t>A</w:t>
      </w:r>
      <w:r w:rsidRPr="00172877">
        <w:rPr>
          <w:sz w:val="22"/>
          <w:lang w:val="cy-GB"/>
        </w:rPr>
        <w:t xml:space="preserve">ny Welsh speaking staff who have volunteered to act as call handlers are encouraged to provide the service in Welsh. All call handlers have also been provided with guidance in relation to delivering bilingual telephone greetings, and our out of hours automated telephone responses are bilingual. </w:t>
      </w:r>
    </w:p>
    <w:p w:rsidR="00187637" w:rsidRPr="00187637" w:rsidRDefault="00187637" w:rsidP="00DA795E">
      <w:pPr>
        <w:jc w:val="both"/>
        <w:rPr>
          <w:iCs/>
          <w:sz w:val="22"/>
        </w:rPr>
      </w:pPr>
    </w:p>
    <w:p w:rsidR="00187637" w:rsidRPr="00187637" w:rsidRDefault="00187637" w:rsidP="00DA795E">
      <w:pPr>
        <w:jc w:val="both"/>
        <w:rPr>
          <w:b/>
          <w:iCs/>
          <w:sz w:val="22"/>
        </w:rPr>
      </w:pPr>
      <w:r w:rsidRPr="00187637">
        <w:rPr>
          <w:b/>
          <w:iCs/>
          <w:sz w:val="22"/>
        </w:rPr>
        <w:t>Performance and Development</w:t>
      </w:r>
    </w:p>
    <w:p w:rsidR="00187637" w:rsidRDefault="00187637" w:rsidP="00DA795E">
      <w:pPr>
        <w:jc w:val="both"/>
        <w:rPr>
          <w:sz w:val="22"/>
        </w:rPr>
      </w:pPr>
      <w:r w:rsidRPr="00187637">
        <w:rPr>
          <w:sz w:val="22"/>
        </w:rPr>
        <w:t>We have continued to ask collea</w:t>
      </w:r>
      <w:r w:rsidR="009634A0">
        <w:rPr>
          <w:sz w:val="22"/>
        </w:rPr>
        <w:t>gues and managers to hold My Con</w:t>
      </w:r>
      <w:r w:rsidRPr="00187637">
        <w:rPr>
          <w:sz w:val="22"/>
        </w:rPr>
        <w:t>tribution meetings virtually, to recognise contribution and ‘close</w:t>
      </w:r>
      <w:r w:rsidR="009634A0">
        <w:rPr>
          <w:sz w:val="22"/>
        </w:rPr>
        <w:t xml:space="preserve"> off</w:t>
      </w:r>
      <w:r w:rsidRPr="00187637">
        <w:rPr>
          <w:sz w:val="22"/>
        </w:rPr>
        <w:t>’ last year</w:t>
      </w:r>
      <w:r w:rsidR="009634A0">
        <w:rPr>
          <w:sz w:val="22"/>
        </w:rPr>
        <w:t xml:space="preserve"> whilst</w:t>
      </w:r>
      <w:r w:rsidRPr="00187637">
        <w:rPr>
          <w:sz w:val="22"/>
        </w:rPr>
        <w:t xml:space="preserve"> at the same time, noting what may need to be picked up/carried forward as we return slowly to business as usual.</w:t>
      </w:r>
      <w:r w:rsidR="00DA795E">
        <w:rPr>
          <w:sz w:val="22"/>
        </w:rPr>
        <w:t xml:space="preserve"> Performance against My Contribution is also a personal objective for each Director.</w:t>
      </w:r>
    </w:p>
    <w:p w:rsidR="009C7FBC" w:rsidRPr="00187637" w:rsidRDefault="009C7FBC" w:rsidP="00DA795E">
      <w:pPr>
        <w:jc w:val="both"/>
        <w:rPr>
          <w:sz w:val="22"/>
        </w:rPr>
      </w:pPr>
    </w:p>
    <w:p w:rsidR="00187637" w:rsidRDefault="00187637" w:rsidP="00DA795E">
      <w:pPr>
        <w:jc w:val="both"/>
        <w:rPr>
          <w:sz w:val="22"/>
        </w:rPr>
      </w:pPr>
      <w:r w:rsidRPr="00187637">
        <w:rPr>
          <w:sz w:val="22"/>
        </w:rPr>
        <w:t>We are aware, through both local reportin</w:t>
      </w:r>
      <w:r w:rsidR="009634A0">
        <w:rPr>
          <w:sz w:val="22"/>
        </w:rPr>
        <w:t>g and the output of the recent internal a</w:t>
      </w:r>
      <w:r w:rsidRPr="00187637">
        <w:rPr>
          <w:sz w:val="22"/>
        </w:rPr>
        <w:t>udit, that completion rates are noticeably below expectations and a separate paper has been prepared to address the actions required.</w:t>
      </w:r>
      <w:r w:rsidR="00DA795E">
        <w:rPr>
          <w:sz w:val="22"/>
        </w:rPr>
        <w:t xml:space="preserve"> Notwithstanding the extreme challenges and pressure generated from our </w:t>
      </w:r>
      <w:r w:rsidR="00D53219">
        <w:rPr>
          <w:sz w:val="22"/>
        </w:rPr>
        <w:t>response to the coronavirus pandemic, that does not replace the need for a check-in discussion on the working time and changes in activities for our people.</w:t>
      </w:r>
    </w:p>
    <w:p w:rsidR="009C7FBC" w:rsidRPr="00187637" w:rsidRDefault="009C7FBC" w:rsidP="00DA795E">
      <w:pPr>
        <w:jc w:val="both"/>
        <w:rPr>
          <w:sz w:val="22"/>
        </w:rPr>
      </w:pPr>
    </w:p>
    <w:p w:rsidR="00187637" w:rsidRDefault="00187637" w:rsidP="00DA795E">
      <w:pPr>
        <w:jc w:val="both"/>
        <w:rPr>
          <w:sz w:val="22"/>
        </w:rPr>
      </w:pPr>
      <w:r w:rsidRPr="00187637">
        <w:rPr>
          <w:sz w:val="22"/>
        </w:rPr>
        <w:t xml:space="preserve">The principles of My Contribution will be critical to supporting our people as we move into the recovery phase – clear expectations and regular dialogue.  We know that uncertainty and lack of connection can trigger neuroscientific ‘threat’ responses, which increase the likelihood of anxiety and may cause ill health.  We have adapted the year-end and objective-setting My Contribution processes (subject to Executive Team approval) whilst </w:t>
      </w:r>
      <w:r w:rsidR="009634A0">
        <w:rPr>
          <w:sz w:val="22"/>
        </w:rPr>
        <w:t>still</w:t>
      </w:r>
      <w:r w:rsidRPr="00187637">
        <w:rPr>
          <w:sz w:val="22"/>
        </w:rPr>
        <w:t>:</w:t>
      </w:r>
    </w:p>
    <w:p w:rsidR="009C7FBC" w:rsidRPr="00187637" w:rsidRDefault="009C7FBC" w:rsidP="00DA795E">
      <w:pPr>
        <w:jc w:val="both"/>
        <w:rPr>
          <w:sz w:val="22"/>
        </w:rPr>
      </w:pPr>
    </w:p>
    <w:p w:rsidR="00187637" w:rsidRPr="00187637" w:rsidRDefault="009634A0" w:rsidP="00DA795E">
      <w:pPr>
        <w:pStyle w:val="ListParagraph"/>
        <w:numPr>
          <w:ilvl w:val="0"/>
          <w:numId w:val="27"/>
        </w:numPr>
        <w:ind w:left="426" w:hanging="426"/>
        <w:jc w:val="both"/>
        <w:rPr>
          <w:sz w:val="22"/>
        </w:rPr>
      </w:pPr>
      <w:r>
        <w:rPr>
          <w:sz w:val="22"/>
        </w:rPr>
        <w:t xml:space="preserve">ensuring that </w:t>
      </w:r>
      <w:r w:rsidR="00187637" w:rsidRPr="00187637">
        <w:rPr>
          <w:sz w:val="22"/>
        </w:rPr>
        <w:t>everyone is clear on their role and responsibilities both in our response to COVID and our business as usual operational priorities</w:t>
      </w:r>
    </w:p>
    <w:p w:rsidR="00187637" w:rsidRPr="00187637" w:rsidRDefault="009634A0" w:rsidP="00DA795E">
      <w:pPr>
        <w:pStyle w:val="ListParagraph"/>
        <w:numPr>
          <w:ilvl w:val="0"/>
          <w:numId w:val="27"/>
        </w:numPr>
        <w:ind w:left="426" w:hanging="426"/>
        <w:jc w:val="both"/>
        <w:rPr>
          <w:sz w:val="22"/>
        </w:rPr>
      </w:pPr>
      <w:r>
        <w:rPr>
          <w:sz w:val="22"/>
        </w:rPr>
        <w:t>l</w:t>
      </w:r>
      <w:r w:rsidR="00187637" w:rsidRPr="00187637">
        <w:rPr>
          <w:sz w:val="22"/>
        </w:rPr>
        <w:t>isten</w:t>
      </w:r>
      <w:r>
        <w:rPr>
          <w:sz w:val="22"/>
        </w:rPr>
        <w:t>ing</w:t>
      </w:r>
      <w:r w:rsidR="00187637" w:rsidRPr="00187637">
        <w:rPr>
          <w:sz w:val="22"/>
        </w:rPr>
        <w:t xml:space="preserve"> compassionately to individual concerns and personal matters that may impact how well colleagues can continue in temporary roles and/or move back to previous</w:t>
      </w:r>
    </w:p>
    <w:p w:rsidR="00187637" w:rsidRPr="00187637" w:rsidRDefault="009634A0" w:rsidP="00DA795E">
      <w:pPr>
        <w:pStyle w:val="ListParagraph"/>
        <w:numPr>
          <w:ilvl w:val="0"/>
          <w:numId w:val="27"/>
        </w:numPr>
        <w:ind w:left="426" w:hanging="426"/>
        <w:jc w:val="both"/>
        <w:rPr>
          <w:sz w:val="22"/>
        </w:rPr>
      </w:pPr>
      <w:r>
        <w:rPr>
          <w:sz w:val="22"/>
        </w:rPr>
        <w:t>d</w:t>
      </w:r>
      <w:r w:rsidR="00187637" w:rsidRPr="00187637">
        <w:rPr>
          <w:sz w:val="22"/>
        </w:rPr>
        <w:t>iscuss</w:t>
      </w:r>
      <w:r>
        <w:rPr>
          <w:sz w:val="22"/>
        </w:rPr>
        <w:t>ing</w:t>
      </w:r>
      <w:r w:rsidR="00187637" w:rsidRPr="00187637">
        <w:rPr>
          <w:sz w:val="22"/>
        </w:rPr>
        <w:t xml:space="preserve"> what may have changed and what may need to change, including place of work (longer term need for homeworking), new skills obtained and/or required and personal circumstances</w:t>
      </w:r>
      <w:r>
        <w:rPr>
          <w:sz w:val="22"/>
        </w:rPr>
        <w:t>. F</w:t>
      </w:r>
      <w:r w:rsidR="00187637" w:rsidRPr="00187637">
        <w:rPr>
          <w:sz w:val="22"/>
        </w:rPr>
        <w:t>or many, this period will have been an opportunity to review what is important in their lives</w:t>
      </w:r>
    </w:p>
    <w:p w:rsidR="00187637" w:rsidRPr="00187637" w:rsidRDefault="009634A0" w:rsidP="00DA795E">
      <w:pPr>
        <w:pStyle w:val="ListParagraph"/>
        <w:numPr>
          <w:ilvl w:val="0"/>
          <w:numId w:val="27"/>
        </w:numPr>
        <w:ind w:left="426" w:hanging="426"/>
        <w:jc w:val="both"/>
        <w:rPr>
          <w:sz w:val="22"/>
        </w:rPr>
      </w:pPr>
      <w:r>
        <w:rPr>
          <w:sz w:val="22"/>
        </w:rPr>
        <w:t>d</w:t>
      </w:r>
      <w:r w:rsidR="00187637" w:rsidRPr="00187637">
        <w:rPr>
          <w:sz w:val="22"/>
        </w:rPr>
        <w:t>iscussing wellbeing; colleagues may be vulnerable to ongoing infection risks, physical wellbeing may have been impacted during the lockdown period, colleagues may have identified the need to address lifestyle changes (potential support through Time To Move initiative) and there is likely to be the need to support mental wellbeing for all</w:t>
      </w:r>
    </w:p>
    <w:p w:rsidR="00187637" w:rsidRPr="00187637" w:rsidRDefault="009634A0" w:rsidP="00DA795E">
      <w:pPr>
        <w:pStyle w:val="ListParagraph"/>
        <w:numPr>
          <w:ilvl w:val="0"/>
          <w:numId w:val="27"/>
        </w:numPr>
        <w:ind w:left="426" w:hanging="426"/>
        <w:jc w:val="both"/>
        <w:rPr>
          <w:sz w:val="22"/>
        </w:rPr>
      </w:pPr>
      <w:r>
        <w:rPr>
          <w:sz w:val="22"/>
        </w:rPr>
        <w:t>e</w:t>
      </w:r>
      <w:r w:rsidR="00187637" w:rsidRPr="00187637">
        <w:rPr>
          <w:sz w:val="22"/>
        </w:rPr>
        <w:t>nsuring the business is clear on what work may carry over into this (or future) operational years</w:t>
      </w:r>
      <w:r w:rsidR="00DA795E">
        <w:rPr>
          <w:sz w:val="22"/>
        </w:rPr>
        <w:t>.</w:t>
      </w:r>
      <w:r w:rsidR="00187637" w:rsidRPr="00187637">
        <w:rPr>
          <w:sz w:val="22"/>
        </w:rPr>
        <w:t xml:space="preserve"> </w:t>
      </w:r>
    </w:p>
    <w:p w:rsidR="00187637" w:rsidRPr="00187637" w:rsidRDefault="00187637" w:rsidP="00DA795E">
      <w:pPr>
        <w:jc w:val="both"/>
        <w:rPr>
          <w:sz w:val="22"/>
        </w:rPr>
      </w:pPr>
    </w:p>
    <w:p w:rsidR="00AD5BE3" w:rsidRPr="00522A4B" w:rsidRDefault="0095261D" w:rsidP="00DA795E">
      <w:pPr>
        <w:pStyle w:val="FootnoteText"/>
        <w:jc w:val="both"/>
        <w:rPr>
          <w:rFonts w:ascii="Verdana" w:hAnsi="Verdana"/>
          <w:sz w:val="22"/>
          <w:szCs w:val="22"/>
        </w:rPr>
      </w:pPr>
      <w:r w:rsidRPr="00522A4B">
        <w:rPr>
          <w:rFonts w:ascii="Verdana" w:hAnsi="Verdana"/>
          <w:sz w:val="22"/>
          <w:szCs w:val="22"/>
        </w:rPr>
        <w:t xml:space="preserve">Due to the </w:t>
      </w:r>
      <w:r w:rsidR="00413244" w:rsidRPr="00522A4B">
        <w:rPr>
          <w:rFonts w:ascii="Verdana" w:hAnsi="Verdana"/>
          <w:sz w:val="22"/>
          <w:szCs w:val="22"/>
        </w:rPr>
        <w:t>financial</w:t>
      </w:r>
      <w:r w:rsidRPr="00522A4B">
        <w:rPr>
          <w:rFonts w:ascii="Verdana" w:hAnsi="Verdana"/>
          <w:sz w:val="22"/>
          <w:szCs w:val="22"/>
        </w:rPr>
        <w:t xml:space="preserve"> challenges</w:t>
      </w:r>
      <w:r w:rsidR="00413244" w:rsidRPr="00522A4B">
        <w:rPr>
          <w:rFonts w:ascii="Verdana" w:hAnsi="Verdana"/>
          <w:sz w:val="22"/>
          <w:szCs w:val="22"/>
        </w:rPr>
        <w:t xml:space="preserve"> </w:t>
      </w:r>
      <w:r w:rsidR="00D82273">
        <w:rPr>
          <w:rFonts w:ascii="Verdana" w:hAnsi="Verdana"/>
          <w:sz w:val="22"/>
          <w:szCs w:val="22"/>
        </w:rPr>
        <w:t>we now face as a result of COVID-</w:t>
      </w:r>
      <w:r w:rsidR="00413244" w:rsidRPr="00522A4B">
        <w:rPr>
          <w:rFonts w:ascii="Verdana" w:hAnsi="Verdana"/>
          <w:sz w:val="22"/>
          <w:szCs w:val="22"/>
        </w:rPr>
        <w:t>19</w:t>
      </w:r>
      <w:r w:rsidRPr="00522A4B">
        <w:rPr>
          <w:rFonts w:ascii="Verdana" w:hAnsi="Verdana"/>
          <w:sz w:val="22"/>
          <w:szCs w:val="22"/>
        </w:rPr>
        <w:t xml:space="preserve">, </w:t>
      </w:r>
      <w:r w:rsidR="00413244" w:rsidRPr="00522A4B">
        <w:rPr>
          <w:rFonts w:ascii="Verdana" w:hAnsi="Verdana"/>
          <w:sz w:val="22"/>
          <w:szCs w:val="22"/>
        </w:rPr>
        <w:t>all Directorate</w:t>
      </w:r>
      <w:r w:rsidRPr="00522A4B">
        <w:rPr>
          <w:rFonts w:ascii="Verdana" w:hAnsi="Verdana"/>
          <w:sz w:val="22"/>
          <w:szCs w:val="22"/>
        </w:rPr>
        <w:t xml:space="preserve"> </w:t>
      </w:r>
      <w:r w:rsidR="00413244" w:rsidRPr="00522A4B">
        <w:rPr>
          <w:rFonts w:ascii="Verdana" w:hAnsi="Verdana"/>
          <w:sz w:val="22"/>
          <w:szCs w:val="22"/>
        </w:rPr>
        <w:t>budgets are impacted</w:t>
      </w:r>
      <w:r w:rsidRPr="00522A4B">
        <w:rPr>
          <w:rFonts w:ascii="Verdana" w:hAnsi="Verdana"/>
          <w:sz w:val="22"/>
          <w:szCs w:val="22"/>
        </w:rPr>
        <w:t>.</w:t>
      </w:r>
      <w:r w:rsidR="00413244" w:rsidRPr="00522A4B">
        <w:rPr>
          <w:rFonts w:ascii="Verdana" w:hAnsi="Verdana"/>
          <w:sz w:val="22"/>
          <w:szCs w:val="22"/>
        </w:rPr>
        <w:t xml:space="preserve"> Clearly</w:t>
      </w:r>
      <w:r w:rsidR="004027CB">
        <w:rPr>
          <w:rFonts w:ascii="Verdana" w:hAnsi="Verdana"/>
          <w:sz w:val="22"/>
          <w:szCs w:val="22"/>
        </w:rPr>
        <w:t>,</w:t>
      </w:r>
      <w:r w:rsidR="00413244" w:rsidRPr="00522A4B">
        <w:rPr>
          <w:rFonts w:ascii="Verdana" w:hAnsi="Verdana"/>
          <w:sz w:val="22"/>
          <w:szCs w:val="22"/>
        </w:rPr>
        <w:t xml:space="preserve"> this will impact on our</w:t>
      </w:r>
      <w:r w:rsidRPr="00522A4B">
        <w:rPr>
          <w:rFonts w:ascii="Verdana" w:hAnsi="Verdana"/>
          <w:sz w:val="22"/>
          <w:szCs w:val="22"/>
        </w:rPr>
        <w:t xml:space="preserve"> ability to commit </w:t>
      </w:r>
      <w:r w:rsidR="00AD5BE3" w:rsidRPr="00522A4B">
        <w:rPr>
          <w:rFonts w:ascii="Verdana" w:hAnsi="Verdana"/>
          <w:sz w:val="22"/>
          <w:szCs w:val="22"/>
        </w:rPr>
        <w:t>to career, professional and personal development (or any learning which comes at cost), including but not limited to funding for new/ongoing higher education, the continuation of the public health practitioner registration programme and WEND events.</w:t>
      </w:r>
      <w:r w:rsidRPr="00522A4B">
        <w:rPr>
          <w:rFonts w:ascii="Verdana" w:hAnsi="Verdana"/>
          <w:sz w:val="22"/>
          <w:szCs w:val="22"/>
        </w:rPr>
        <w:t xml:space="preserve"> We will</w:t>
      </w:r>
      <w:r w:rsidR="00522A4B" w:rsidRPr="00522A4B">
        <w:rPr>
          <w:rFonts w:ascii="Verdana" w:hAnsi="Verdana"/>
          <w:sz w:val="22"/>
          <w:szCs w:val="22"/>
        </w:rPr>
        <w:t xml:space="preserve"> of course </w:t>
      </w:r>
      <w:r w:rsidRPr="00522A4B">
        <w:rPr>
          <w:rFonts w:ascii="Verdana" w:hAnsi="Verdana"/>
          <w:sz w:val="22"/>
          <w:szCs w:val="22"/>
        </w:rPr>
        <w:t xml:space="preserve">encourage staff to access other, non-cost </w:t>
      </w:r>
      <w:r w:rsidR="00522A4B" w:rsidRPr="00522A4B">
        <w:rPr>
          <w:rFonts w:ascii="Verdana" w:hAnsi="Verdana"/>
          <w:sz w:val="22"/>
          <w:szCs w:val="22"/>
        </w:rPr>
        <w:t>learning wherever possible.</w:t>
      </w:r>
    </w:p>
    <w:p w:rsidR="00AD5BE3" w:rsidRPr="009634A0" w:rsidRDefault="00AD5BE3" w:rsidP="00DA795E">
      <w:pPr>
        <w:pStyle w:val="FootnoteText"/>
        <w:jc w:val="both"/>
        <w:rPr>
          <w:color w:val="FF0000"/>
        </w:rPr>
      </w:pPr>
    </w:p>
    <w:p w:rsidR="00187637" w:rsidRPr="00187637" w:rsidRDefault="00187637" w:rsidP="00DA795E">
      <w:pPr>
        <w:pStyle w:val="FootnoteText"/>
        <w:jc w:val="both"/>
        <w:rPr>
          <w:rFonts w:ascii="Verdana" w:hAnsi="Verdana"/>
          <w:sz w:val="22"/>
          <w:szCs w:val="22"/>
        </w:rPr>
      </w:pPr>
      <w:r w:rsidRPr="00187637">
        <w:rPr>
          <w:rFonts w:ascii="Verdana" w:hAnsi="Verdana"/>
          <w:sz w:val="22"/>
          <w:szCs w:val="22"/>
        </w:rPr>
        <w:t>We will soon be linking with H</w:t>
      </w:r>
      <w:r w:rsidR="004027CB">
        <w:rPr>
          <w:rFonts w:ascii="Verdana" w:hAnsi="Verdana"/>
          <w:sz w:val="22"/>
          <w:szCs w:val="22"/>
        </w:rPr>
        <w:t xml:space="preserve">ealth </w:t>
      </w:r>
      <w:r w:rsidRPr="00187637">
        <w:rPr>
          <w:rFonts w:ascii="Verdana" w:hAnsi="Verdana"/>
          <w:sz w:val="22"/>
          <w:szCs w:val="22"/>
        </w:rPr>
        <w:t>E</w:t>
      </w:r>
      <w:r w:rsidR="004027CB">
        <w:rPr>
          <w:rFonts w:ascii="Verdana" w:hAnsi="Verdana"/>
          <w:sz w:val="22"/>
          <w:szCs w:val="22"/>
        </w:rPr>
        <w:t xml:space="preserve">ducation and </w:t>
      </w:r>
      <w:r w:rsidRPr="00187637">
        <w:rPr>
          <w:rFonts w:ascii="Verdana" w:hAnsi="Verdana"/>
          <w:sz w:val="22"/>
          <w:szCs w:val="22"/>
        </w:rPr>
        <w:t>I</w:t>
      </w:r>
      <w:r w:rsidR="004027CB">
        <w:rPr>
          <w:rFonts w:ascii="Verdana" w:hAnsi="Verdana"/>
          <w:sz w:val="22"/>
          <w:szCs w:val="22"/>
        </w:rPr>
        <w:t xml:space="preserve">mprovement </w:t>
      </w:r>
      <w:r w:rsidRPr="00187637">
        <w:rPr>
          <w:rFonts w:ascii="Verdana" w:hAnsi="Verdana"/>
          <w:sz w:val="22"/>
          <w:szCs w:val="22"/>
        </w:rPr>
        <w:t>W</w:t>
      </w:r>
      <w:r w:rsidR="004027CB">
        <w:rPr>
          <w:rFonts w:ascii="Verdana" w:hAnsi="Verdana"/>
          <w:sz w:val="22"/>
          <w:szCs w:val="22"/>
        </w:rPr>
        <w:t>ales (HEIW)</w:t>
      </w:r>
      <w:r w:rsidRPr="00187637">
        <w:rPr>
          <w:rFonts w:ascii="Verdana" w:hAnsi="Verdana"/>
          <w:sz w:val="22"/>
          <w:szCs w:val="22"/>
        </w:rPr>
        <w:t xml:space="preserve"> to explore digital learning platforms, as well as our Office 365 project teams, to maximise the opportunity to use technology such as Microsoft Teams in creating virtual classrooms and learning opportunities.  These solutions will be essential to connecting colleagues (and in part addressing some of the feelings of isolation noted in the </w:t>
      </w:r>
      <w:r w:rsidRPr="00187637">
        <w:rPr>
          <w:rFonts w:ascii="Verdana" w:hAnsi="Verdana"/>
          <w:i/>
          <w:sz w:val="22"/>
          <w:szCs w:val="22"/>
        </w:rPr>
        <w:t>Tell Us How You Are Doing</w:t>
      </w:r>
      <w:r w:rsidRPr="00187637">
        <w:rPr>
          <w:rFonts w:ascii="Verdana" w:hAnsi="Verdana"/>
          <w:sz w:val="22"/>
          <w:szCs w:val="22"/>
        </w:rPr>
        <w:t xml:space="preserve"> survey) and facilitating learning, including essential management workshops and engaging staff in recovery-based conversations.</w:t>
      </w:r>
    </w:p>
    <w:p w:rsidR="00187637" w:rsidRPr="00187637" w:rsidRDefault="00187637" w:rsidP="00DA795E">
      <w:pPr>
        <w:jc w:val="both"/>
        <w:rPr>
          <w:b/>
          <w:sz w:val="22"/>
        </w:rPr>
      </w:pPr>
    </w:p>
    <w:p w:rsidR="00910784" w:rsidRDefault="00910784" w:rsidP="00DA795E">
      <w:pPr>
        <w:jc w:val="both"/>
        <w:rPr>
          <w:b/>
          <w:szCs w:val="24"/>
        </w:rPr>
      </w:pPr>
    </w:p>
    <w:p w:rsidR="00BF04E4" w:rsidRPr="00BF04E4" w:rsidRDefault="00BF04E4" w:rsidP="00DA795E">
      <w:pPr>
        <w:ind w:left="720" w:hanging="720"/>
        <w:jc w:val="both"/>
        <w:rPr>
          <w:b/>
          <w:szCs w:val="24"/>
        </w:rPr>
      </w:pPr>
      <w:r>
        <w:rPr>
          <w:b/>
          <w:szCs w:val="24"/>
        </w:rPr>
        <w:t>3.2</w:t>
      </w:r>
      <w:r>
        <w:rPr>
          <w:b/>
          <w:szCs w:val="24"/>
        </w:rPr>
        <w:tab/>
      </w:r>
      <w:r w:rsidRPr="00BF04E4">
        <w:rPr>
          <w:b/>
          <w:szCs w:val="24"/>
        </w:rPr>
        <w:t>Public Health Wales Test Trace Protect Implementation Plan (Stage 2 P</w:t>
      </w:r>
      <w:r>
        <w:rPr>
          <w:b/>
          <w:szCs w:val="24"/>
        </w:rPr>
        <w:t>lan</w:t>
      </w:r>
      <w:r w:rsidRPr="00BF04E4">
        <w:rPr>
          <w:b/>
          <w:szCs w:val="24"/>
        </w:rPr>
        <w:t>)</w:t>
      </w:r>
      <w:r>
        <w:rPr>
          <w:b/>
          <w:szCs w:val="24"/>
        </w:rPr>
        <w:t xml:space="preserve"> - </w:t>
      </w:r>
      <w:r w:rsidRPr="00BF04E4">
        <w:rPr>
          <w:b/>
          <w:szCs w:val="24"/>
        </w:rPr>
        <w:t xml:space="preserve">Workforce Resourcing </w:t>
      </w:r>
    </w:p>
    <w:p w:rsidR="00BF04E4" w:rsidRPr="00BF04E4" w:rsidRDefault="00BF04E4" w:rsidP="00DA795E">
      <w:pPr>
        <w:ind w:left="720" w:hanging="720"/>
        <w:jc w:val="both"/>
        <w:rPr>
          <w:b/>
          <w:sz w:val="22"/>
        </w:rPr>
      </w:pPr>
    </w:p>
    <w:p w:rsidR="00BF04E4" w:rsidRPr="00BF04E4" w:rsidRDefault="00BF04E4" w:rsidP="00DA795E">
      <w:pPr>
        <w:jc w:val="both"/>
        <w:rPr>
          <w:sz w:val="22"/>
        </w:rPr>
      </w:pPr>
      <w:r w:rsidRPr="00BF04E4">
        <w:rPr>
          <w:sz w:val="22"/>
        </w:rPr>
        <w:t xml:space="preserve">The Workforce </w:t>
      </w:r>
      <w:proofErr w:type="spellStart"/>
      <w:r w:rsidRPr="00BF04E4">
        <w:rPr>
          <w:sz w:val="22"/>
        </w:rPr>
        <w:t>workstream</w:t>
      </w:r>
      <w:proofErr w:type="spellEnd"/>
      <w:r>
        <w:rPr>
          <w:sz w:val="22"/>
        </w:rPr>
        <w:t>,</w:t>
      </w:r>
      <w:r w:rsidRPr="00BF04E4">
        <w:rPr>
          <w:sz w:val="22"/>
        </w:rPr>
        <w:t xml:space="preserve"> as an enabling </w:t>
      </w:r>
      <w:proofErr w:type="spellStart"/>
      <w:r w:rsidRPr="00BF04E4">
        <w:rPr>
          <w:sz w:val="22"/>
        </w:rPr>
        <w:t>workstream</w:t>
      </w:r>
      <w:proofErr w:type="spellEnd"/>
      <w:r>
        <w:rPr>
          <w:sz w:val="22"/>
        </w:rPr>
        <w:t>,</w:t>
      </w:r>
      <w:r w:rsidRPr="00BF04E4">
        <w:rPr>
          <w:sz w:val="22"/>
        </w:rPr>
        <w:t xml:space="preserve"> </w:t>
      </w:r>
      <w:r w:rsidR="009634A0">
        <w:rPr>
          <w:sz w:val="22"/>
        </w:rPr>
        <w:t>identified three priority areas;</w:t>
      </w:r>
      <w:r w:rsidRPr="00BF04E4">
        <w:rPr>
          <w:sz w:val="22"/>
        </w:rPr>
        <w:t xml:space="preserve"> staff wellbeing and engagement, workforce resourcing and sustainability</w:t>
      </w:r>
      <w:r>
        <w:rPr>
          <w:sz w:val="22"/>
        </w:rPr>
        <w:t>,</w:t>
      </w:r>
      <w:r w:rsidRPr="00BF04E4">
        <w:rPr>
          <w:sz w:val="22"/>
        </w:rPr>
        <w:t xml:space="preserve"> to ensure that focus has been </w:t>
      </w:r>
      <w:r w:rsidR="005D30DA">
        <w:rPr>
          <w:sz w:val="22"/>
        </w:rPr>
        <w:t xml:space="preserve">put </w:t>
      </w:r>
      <w:r w:rsidRPr="00BF04E4">
        <w:rPr>
          <w:sz w:val="22"/>
        </w:rPr>
        <w:t>on important workforce related activity</w:t>
      </w:r>
      <w:r>
        <w:rPr>
          <w:sz w:val="22"/>
        </w:rPr>
        <w:t>. T</w:t>
      </w:r>
      <w:r w:rsidRPr="00BF04E4">
        <w:rPr>
          <w:sz w:val="22"/>
        </w:rPr>
        <w:t>his has included the provision of staff/manager information,</w:t>
      </w:r>
      <w:r>
        <w:rPr>
          <w:sz w:val="22"/>
        </w:rPr>
        <w:t xml:space="preserve"> workforce </w:t>
      </w:r>
      <w:r w:rsidRPr="00BF04E4">
        <w:rPr>
          <w:sz w:val="22"/>
        </w:rPr>
        <w:t xml:space="preserve">tools, policy adaptations and direct People </w:t>
      </w:r>
      <w:r>
        <w:rPr>
          <w:sz w:val="22"/>
        </w:rPr>
        <w:t>B</w:t>
      </w:r>
      <w:r w:rsidRPr="00BF04E4">
        <w:rPr>
          <w:sz w:val="22"/>
        </w:rPr>
        <w:t xml:space="preserve">usiness </w:t>
      </w:r>
      <w:r>
        <w:rPr>
          <w:sz w:val="22"/>
        </w:rPr>
        <w:t xml:space="preserve">Partner </w:t>
      </w:r>
      <w:r w:rsidRPr="00BF04E4">
        <w:rPr>
          <w:sz w:val="22"/>
        </w:rPr>
        <w:t>support</w:t>
      </w:r>
      <w:r>
        <w:rPr>
          <w:sz w:val="22"/>
        </w:rPr>
        <w:t xml:space="preserve"> to the four main </w:t>
      </w:r>
      <w:proofErr w:type="spellStart"/>
      <w:r>
        <w:rPr>
          <w:sz w:val="22"/>
        </w:rPr>
        <w:t>workstreams</w:t>
      </w:r>
      <w:proofErr w:type="spellEnd"/>
      <w:r>
        <w:rPr>
          <w:sz w:val="22"/>
        </w:rPr>
        <w:t>. The People Business Partners</w:t>
      </w:r>
      <w:r w:rsidRPr="00BF04E4">
        <w:rPr>
          <w:sz w:val="22"/>
        </w:rPr>
        <w:t xml:space="preserve"> have been heavily involved in developing and implementing recruitment and mobilisation plans to ensure that each </w:t>
      </w:r>
      <w:proofErr w:type="spellStart"/>
      <w:r w:rsidRPr="00BF04E4">
        <w:rPr>
          <w:sz w:val="22"/>
        </w:rPr>
        <w:t>workstream</w:t>
      </w:r>
      <w:proofErr w:type="spellEnd"/>
      <w:r w:rsidRPr="00BF04E4">
        <w:rPr>
          <w:sz w:val="22"/>
        </w:rPr>
        <w:t xml:space="preserve"> has or will have the resources required; as well as advising on other aspects of people management and organisation development.</w:t>
      </w:r>
    </w:p>
    <w:p w:rsidR="00FE25BD" w:rsidRPr="004E5612" w:rsidRDefault="005F564E" w:rsidP="00DA795E">
      <w:pPr>
        <w:spacing w:before="240"/>
        <w:jc w:val="both"/>
        <w:rPr>
          <w:color w:val="000000" w:themeColor="text1"/>
          <w:sz w:val="22"/>
        </w:rPr>
      </w:pPr>
      <w:r>
        <w:rPr>
          <w:color w:val="000000" w:themeColor="text1"/>
          <w:sz w:val="22"/>
        </w:rPr>
        <w:t>Detailed below is a resour</w:t>
      </w:r>
      <w:r w:rsidR="00F9661C">
        <w:rPr>
          <w:color w:val="000000" w:themeColor="text1"/>
          <w:sz w:val="22"/>
        </w:rPr>
        <w:t>cing</w:t>
      </w:r>
      <w:r w:rsidR="00FE25BD" w:rsidRPr="004E5612">
        <w:rPr>
          <w:color w:val="000000" w:themeColor="text1"/>
          <w:sz w:val="22"/>
        </w:rPr>
        <w:t xml:space="preserve"> update from each of the four </w:t>
      </w:r>
      <w:proofErr w:type="spellStart"/>
      <w:r w:rsidR="00FE25BD" w:rsidRPr="004E5612">
        <w:rPr>
          <w:color w:val="000000" w:themeColor="text1"/>
          <w:sz w:val="22"/>
        </w:rPr>
        <w:t>workstreams</w:t>
      </w:r>
      <w:proofErr w:type="spellEnd"/>
      <w:r w:rsidR="00FE25BD" w:rsidRPr="004E5612">
        <w:rPr>
          <w:color w:val="000000" w:themeColor="text1"/>
          <w:sz w:val="22"/>
        </w:rPr>
        <w:t>:</w:t>
      </w:r>
    </w:p>
    <w:p w:rsidR="005B770C" w:rsidRDefault="00FE25BD" w:rsidP="00DA795E">
      <w:pPr>
        <w:spacing w:before="240"/>
        <w:jc w:val="both"/>
        <w:rPr>
          <w:b/>
          <w:color w:val="000000" w:themeColor="text1"/>
          <w:sz w:val="22"/>
        </w:rPr>
      </w:pPr>
      <w:r w:rsidRPr="0075773B">
        <w:rPr>
          <w:b/>
          <w:color w:val="000000" w:themeColor="text1"/>
          <w:sz w:val="22"/>
        </w:rPr>
        <w:t>Sampling and Testing</w:t>
      </w:r>
    </w:p>
    <w:p w:rsidR="00A8328C" w:rsidRPr="00F8485E" w:rsidRDefault="00A8328C" w:rsidP="00DA795E">
      <w:pPr>
        <w:jc w:val="both"/>
        <w:rPr>
          <w:rFonts w:ascii="Calibri" w:hAnsi="Calibri"/>
          <w:sz w:val="22"/>
        </w:rPr>
      </w:pPr>
      <w:r w:rsidRPr="00F8485E">
        <w:rPr>
          <w:sz w:val="22"/>
        </w:rPr>
        <w:t xml:space="preserve">22 posts, comprising 51 WTE, are required to staff the laboratory testing (virology) work. These positions will be filled through a combination of (i) internal Expressions of Interest </w:t>
      </w:r>
      <w:r w:rsidR="005D30DA">
        <w:rPr>
          <w:sz w:val="22"/>
        </w:rPr>
        <w:t>for</w:t>
      </w:r>
      <w:r w:rsidRPr="00F8485E">
        <w:rPr>
          <w:sz w:val="22"/>
        </w:rPr>
        <w:t xml:space="preserve"> permanent positions where we will be making use of our existing talent (ii) highly regarded candida</w:t>
      </w:r>
      <w:r w:rsidR="005D30DA">
        <w:rPr>
          <w:sz w:val="22"/>
        </w:rPr>
        <w:t xml:space="preserve">tes who recently applied for </w:t>
      </w:r>
      <w:r w:rsidRPr="00F8485E">
        <w:rPr>
          <w:sz w:val="22"/>
        </w:rPr>
        <w:t>external</w:t>
      </w:r>
      <w:r w:rsidR="005D30DA">
        <w:rPr>
          <w:sz w:val="22"/>
        </w:rPr>
        <w:t>ly</w:t>
      </w:r>
      <w:r w:rsidRPr="00F8485E">
        <w:rPr>
          <w:sz w:val="22"/>
        </w:rPr>
        <w:t xml:space="preserve"> advert</w:t>
      </w:r>
      <w:r w:rsidR="005D30DA">
        <w:rPr>
          <w:sz w:val="22"/>
        </w:rPr>
        <w:t xml:space="preserve">ised posts and </w:t>
      </w:r>
      <w:r w:rsidRPr="00F8485E">
        <w:rPr>
          <w:sz w:val="22"/>
        </w:rPr>
        <w:t xml:space="preserve">where we were overwhelmed by applications (iii) a network of ex-Services personnel. For posts requiring a skills set </w:t>
      </w:r>
      <w:r w:rsidR="005D30DA">
        <w:rPr>
          <w:sz w:val="22"/>
        </w:rPr>
        <w:t xml:space="preserve">that </w:t>
      </w:r>
      <w:r w:rsidRPr="00F8485E">
        <w:rPr>
          <w:sz w:val="22"/>
        </w:rPr>
        <w:t>we are unable to identify through such resources, a smaller number of externally advertised roles will ensure all vacancies and subsequent backfills are resourced accordingly.</w:t>
      </w:r>
    </w:p>
    <w:p w:rsidR="00A8328C" w:rsidRPr="00F8485E" w:rsidRDefault="00A8328C" w:rsidP="00DA795E">
      <w:pPr>
        <w:jc w:val="both"/>
        <w:rPr>
          <w:sz w:val="22"/>
        </w:rPr>
      </w:pPr>
    </w:p>
    <w:p w:rsidR="00A8328C" w:rsidRPr="00F8485E" w:rsidRDefault="00A8328C" w:rsidP="00DA795E">
      <w:pPr>
        <w:jc w:val="both"/>
        <w:rPr>
          <w:sz w:val="22"/>
        </w:rPr>
      </w:pPr>
      <w:r w:rsidRPr="00F8485E">
        <w:rPr>
          <w:sz w:val="22"/>
        </w:rPr>
        <w:t>To date, a number of appointments</w:t>
      </w:r>
      <w:r w:rsidR="00983C15">
        <w:rPr>
          <w:sz w:val="22"/>
        </w:rPr>
        <w:t xml:space="preserve">, across bands 3-7 made up of </w:t>
      </w:r>
      <w:r w:rsidR="00522A4B">
        <w:rPr>
          <w:sz w:val="22"/>
        </w:rPr>
        <w:t xml:space="preserve">Biomedical Scientists, Associated Practitioners and Biomedical Support Workers </w:t>
      </w:r>
      <w:r w:rsidR="005D30DA" w:rsidRPr="00522A4B">
        <w:rPr>
          <w:sz w:val="22"/>
        </w:rPr>
        <w:t>h</w:t>
      </w:r>
      <w:r w:rsidR="005D30DA">
        <w:rPr>
          <w:sz w:val="22"/>
        </w:rPr>
        <w:t>ave already been made</w:t>
      </w:r>
      <w:r w:rsidR="0095261D">
        <w:rPr>
          <w:sz w:val="22"/>
        </w:rPr>
        <w:t xml:space="preserve"> and others are on trac</w:t>
      </w:r>
      <w:r w:rsidR="00983C15">
        <w:rPr>
          <w:sz w:val="22"/>
        </w:rPr>
        <w:t>k</w:t>
      </w:r>
      <w:r w:rsidR="0095261D">
        <w:rPr>
          <w:sz w:val="22"/>
        </w:rPr>
        <w:t xml:space="preserve"> to be appointed </w:t>
      </w:r>
      <w:r w:rsidR="00983C15">
        <w:rPr>
          <w:sz w:val="22"/>
        </w:rPr>
        <w:t>i</w:t>
      </w:r>
      <w:r w:rsidR="0095261D">
        <w:rPr>
          <w:sz w:val="22"/>
        </w:rPr>
        <w:t>n the forthcoming weeks.</w:t>
      </w:r>
      <w:r w:rsidR="00522A4B">
        <w:rPr>
          <w:sz w:val="22"/>
        </w:rPr>
        <w:t xml:space="preserve"> This has been achieved </w:t>
      </w:r>
      <w:r w:rsidRPr="00F8485E">
        <w:rPr>
          <w:sz w:val="22"/>
        </w:rPr>
        <w:t>through internal Expressions of Interest, direct hire of students and ex-Services personnel</w:t>
      </w:r>
      <w:r w:rsidR="00522A4B">
        <w:rPr>
          <w:sz w:val="22"/>
        </w:rPr>
        <w:t xml:space="preserve">. Some </w:t>
      </w:r>
      <w:r w:rsidRPr="00F8485E">
        <w:rPr>
          <w:sz w:val="22"/>
        </w:rPr>
        <w:t xml:space="preserve">of </w:t>
      </w:r>
      <w:r w:rsidR="00522A4B">
        <w:rPr>
          <w:sz w:val="22"/>
        </w:rPr>
        <w:t xml:space="preserve">these will </w:t>
      </w:r>
      <w:r w:rsidRPr="00F8485E">
        <w:rPr>
          <w:sz w:val="22"/>
        </w:rPr>
        <w:t xml:space="preserve">provide immediate and short-term cover until September, by which time we will have concluded advertising and appointed </w:t>
      </w:r>
      <w:r w:rsidR="00522A4B">
        <w:rPr>
          <w:sz w:val="22"/>
        </w:rPr>
        <w:t xml:space="preserve">to </w:t>
      </w:r>
      <w:r w:rsidRPr="00F8485E">
        <w:rPr>
          <w:sz w:val="22"/>
        </w:rPr>
        <w:t xml:space="preserve">the majority of posts on a permanent basis. </w:t>
      </w:r>
    </w:p>
    <w:p w:rsidR="00A8328C" w:rsidRDefault="00FE25BD" w:rsidP="00DA795E">
      <w:pPr>
        <w:spacing w:before="240"/>
        <w:jc w:val="both"/>
        <w:rPr>
          <w:b/>
          <w:color w:val="000000" w:themeColor="text1"/>
          <w:sz w:val="22"/>
        </w:rPr>
      </w:pPr>
      <w:r w:rsidRPr="0075773B">
        <w:rPr>
          <w:b/>
          <w:color w:val="000000" w:themeColor="text1"/>
          <w:sz w:val="22"/>
        </w:rPr>
        <w:t>Surveillance</w:t>
      </w:r>
    </w:p>
    <w:p w:rsidR="00983C15" w:rsidRDefault="005F564E" w:rsidP="00DA795E">
      <w:pPr>
        <w:jc w:val="both"/>
        <w:rPr>
          <w:sz w:val="22"/>
        </w:rPr>
      </w:pPr>
      <w:r w:rsidRPr="005F564E">
        <w:rPr>
          <w:sz w:val="22"/>
        </w:rPr>
        <w:t xml:space="preserve">Within the surveillance </w:t>
      </w:r>
      <w:proofErr w:type="spellStart"/>
      <w:r w:rsidRPr="005F564E">
        <w:rPr>
          <w:sz w:val="22"/>
        </w:rPr>
        <w:t>workstream</w:t>
      </w:r>
      <w:proofErr w:type="spellEnd"/>
      <w:r w:rsidR="004027CB">
        <w:rPr>
          <w:sz w:val="22"/>
        </w:rPr>
        <w:t>,</w:t>
      </w:r>
      <w:r w:rsidRPr="005F564E">
        <w:rPr>
          <w:sz w:val="22"/>
        </w:rPr>
        <w:t xml:space="preserve"> all initial posts that required internal mobilisation</w:t>
      </w:r>
      <w:r w:rsidR="005D30DA">
        <w:rPr>
          <w:sz w:val="22"/>
        </w:rPr>
        <w:t>,</w:t>
      </w:r>
      <w:r w:rsidRPr="005F564E">
        <w:rPr>
          <w:sz w:val="22"/>
        </w:rPr>
        <w:t xml:space="preserve"> apart from 2 Consultants</w:t>
      </w:r>
      <w:r w:rsidR="005D30DA">
        <w:rPr>
          <w:sz w:val="22"/>
        </w:rPr>
        <w:t>,</w:t>
      </w:r>
      <w:r w:rsidRPr="005F564E">
        <w:rPr>
          <w:sz w:val="22"/>
        </w:rPr>
        <w:t xml:space="preserve"> have been worked through and assigned.  The Consultants are part of a wider discussion organisationally. In terms of post</w:t>
      </w:r>
      <w:r>
        <w:rPr>
          <w:sz w:val="22"/>
        </w:rPr>
        <w:t>s</w:t>
      </w:r>
      <w:r w:rsidRPr="005F564E">
        <w:rPr>
          <w:sz w:val="22"/>
        </w:rPr>
        <w:t xml:space="preserve"> requiring recruitment, the </w:t>
      </w:r>
      <w:proofErr w:type="spellStart"/>
      <w:r w:rsidRPr="005F564E">
        <w:rPr>
          <w:sz w:val="22"/>
        </w:rPr>
        <w:t>workst</w:t>
      </w:r>
      <w:r w:rsidR="008B2FAA">
        <w:rPr>
          <w:sz w:val="22"/>
        </w:rPr>
        <w:t>ream</w:t>
      </w:r>
      <w:proofErr w:type="spellEnd"/>
      <w:r w:rsidR="008B2FAA">
        <w:rPr>
          <w:sz w:val="22"/>
        </w:rPr>
        <w:t xml:space="preserve"> has 14WTE vacancies. Of the</w:t>
      </w:r>
      <w:r w:rsidRPr="005F564E">
        <w:rPr>
          <w:sz w:val="22"/>
        </w:rPr>
        <w:t>se</w:t>
      </w:r>
      <w:r w:rsidR="005D30DA">
        <w:rPr>
          <w:sz w:val="22"/>
        </w:rPr>
        <w:t>,</w:t>
      </w:r>
      <w:r w:rsidR="0095261D">
        <w:rPr>
          <w:sz w:val="22"/>
        </w:rPr>
        <w:t xml:space="preserve"> </w:t>
      </w:r>
      <w:r w:rsidR="00522A4B">
        <w:rPr>
          <w:sz w:val="22"/>
        </w:rPr>
        <w:t>2 have now been filled, 8</w:t>
      </w:r>
      <w:r w:rsidRPr="005F564E">
        <w:rPr>
          <w:sz w:val="22"/>
        </w:rPr>
        <w:t xml:space="preserve"> are </w:t>
      </w:r>
      <w:r w:rsidR="008B2FAA">
        <w:rPr>
          <w:sz w:val="22"/>
        </w:rPr>
        <w:t xml:space="preserve">currently </w:t>
      </w:r>
      <w:r w:rsidRPr="005F564E">
        <w:rPr>
          <w:sz w:val="22"/>
        </w:rPr>
        <w:t>out to advert</w:t>
      </w:r>
      <w:r w:rsidR="008B2FAA">
        <w:rPr>
          <w:sz w:val="22"/>
        </w:rPr>
        <w:t>, a further</w:t>
      </w:r>
      <w:r w:rsidRPr="005F564E">
        <w:rPr>
          <w:sz w:val="22"/>
        </w:rPr>
        <w:t xml:space="preserve"> </w:t>
      </w:r>
      <w:r w:rsidR="008B2FAA" w:rsidRPr="00316FF3">
        <w:rPr>
          <w:sz w:val="22"/>
        </w:rPr>
        <w:t>3</w:t>
      </w:r>
      <w:r w:rsidRPr="00316FF3">
        <w:rPr>
          <w:sz w:val="22"/>
        </w:rPr>
        <w:t xml:space="preserve"> are being </w:t>
      </w:r>
      <w:r w:rsidR="00522A4B" w:rsidRPr="00316FF3">
        <w:rPr>
          <w:sz w:val="22"/>
        </w:rPr>
        <w:t xml:space="preserve">worked through in terms of </w:t>
      </w:r>
      <w:r w:rsidR="008B2FAA" w:rsidRPr="00316FF3">
        <w:rPr>
          <w:sz w:val="22"/>
        </w:rPr>
        <w:t>developing scope of the role</w:t>
      </w:r>
      <w:r w:rsidR="00316FF3">
        <w:rPr>
          <w:sz w:val="22"/>
        </w:rPr>
        <w:t>s</w:t>
      </w:r>
      <w:r w:rsidR="008B2FAA" w:rsidRPr="00316FF3">
        <w:rPr>
          <w:sz w:val="22"/>
        </w:rPr>
        <w:t xml:space="preserve"> and job description</w:t>
      </w:r>
      <w:r w:rsidR="00316FF3">
        <w:rPr>
          <w:sz w:val="22"/>
        </w:rPr>
        <w:t>s</w:t>
      </w:r>
      <w:r w:rsidR="008B2FAA" w:rsidRPr="00316FF3">
        <w:rPr>
          <w:sz w:val="22"/>
        </w:rPr>
        <w:t xml:space="preserve">, and </w:t>
      </w:r>
      <w:r w:rsidR="00522A4B" w:rsidRPr="00316FF3">
        <w:rPr>
          <w:sz w:val="22"/>
        </w:rPr>
        <w:t>1</w:t>
      </w:r>
      <w:r w:rsidR="008B2FAA" w:rsidRPr="00316FF3">
        <w:rPr>
          <w:sz w:val="22"/>
        </w:rPr>
        <w:t xml:space="preserve"> post (Consultant Epidemiologist) is being revisited in July as a result of not being able to appoint following external advertisement.</w:t>
      </w:r>
      <w:r w:rsidR="00522A4B" w:rsidRPr="00316FF3">
        <w:rPr>
          <w:sz w:val="22"/>
        </w:rPr>
        <w:t xml:space="preserve"> </w:t>
      </w:r>
    </w:p>
    <w:p w:rsidR="005F564E" w:rsidRPr="005F564E" w:rsidRDefault="005F564E" w:rsidP="00DA795E">
      <w:pPr>
        <w:jc w:val="both"/>
        <w:rPr>
          <w:sz w:val="22"/>
        </w:rPr>
      </w:pPr>
    </w:p>
    <w:p w:rsidR="005F564E" w:rsidRPr="00F02961" w:rsidRDefault="00316FF3" w:rsidP="00DA795E">
      <w:pPr>
        <w:jc w:val="both"/>
        <w:rPr>
          <w:b/>
          <w:color w:val="000000" w:themeColor="text1"/>
          <w:sz w:val="20"/>
          <w:szCs w:val="20"/>
        </w:rPr>
      </w:pPr>
      <w:r>
        <w:rPr>
          <w:sz w:val="22"/>
        </w:rPr>
        <w:t>A</w:t>
      </w:r>
      <w:r w:rsidR="005F564E" w:rsidRPr="005F564E">
        <w:rPr>
          <w:sz w:val="22"/>
        </w:rPr>
        <w:t xml:space="preserve"> Workforce Resource, Allocation and Wellbeing Task Group is being set up and will potentially look at how to support the Directorate on aspects which may inc</w:t>
      </w:r>
      <w:r w:rsidR="005F564E">
        <w:rPr>
          <w:sz w:val="22"/>
        </w:rPr>
        <w:t>lude; work allocation process; a</w:t>
      </w:r>
      <w:r w:rsidR="005F564E" w:rsidRPr="005F564E">
        <w:rPr>
          <w:sz w:val="22"/>
        </w:rPr>
        <w:t>nnual</w:t>
      </w:r>
      <w:r w:rsidR="005F564E">
        <w:rPr>
          <w:sz w:val="22"/>
        </w:rPr>
        <w:t xml:space="preserve"> leave booked for staff/rotas; w</w:t>
      </w:r>
      <w:r w:rsidR="005F564E" w:rsidRPr="005F564E">
        <w:rPr>
          <w:sz w:val="22"/>
        </w:rPr>
        <w:t>ell-being and resilience within the team</w:t>
      </w:r>
      <w:r w:rsidR="00081332">
        <w:rPr>
          <w:sz w:val="22"/>
        </w:rPr>
        <w:t>.</w:t>
      </w:r>
      <w:r w:rsidR="00983C15">
        <w:rPr>
          <w:sz w:val="22"/>
        </w:rPr>
        <w:t xml:space="preserve"> </w:t>
      </w:r>
    </w:p>
    <w:p w:rsidR="00BF04E4" w:rsidRPr="00BF04E4" w:rsidRDefault="00BF04E4" w:rsidP="00DA795E">
      <w:pPr>
        <w:spacing w:before="240"/>
        <w:jc w:val="both"/>
        <w:rPr>
          <w:b/>
          <w:color w:val="000000" w:themeColor="text1"/>
          <w:sz w:val="22"/>
        </w:rPr>
      </w:pPr>
      <w:r w:rsidRPr="00BF04E4">
        <w:rPr>
          <w:b/>
          <w:color w:val="000000" w:themeColor="text1"/>
          <w:sz w:val="22"/>
        </w:rPr>
        <w:t>Contact Tracing and Case Management</w:t>
      </w:r>
    </w:p>
    <w:p w:rsidR="00BF04E4" w:rsidRPr="00BF04E4" w:rsidRDefault="00BF04E4" w:rsidP="00DA795E">
      <w:pPr>
        <w:jc w:val="both"/>
        <w:rPr>
          <w:sz w:val="22"/>
          <w:szCs w:val="24"/>
        </w:rPr>
      </w:pPr>
      <w:r w:rsidRPr="00BF04E4">
        <w:rPr>
          <w:sz w:val="22"/>
          <w:szCs w:val="24"/>
        </w:rPr>
        <w:t>Public Health Wales is providing a key leadership role, co-ordination, expert advice and support on outbreak management, contact tracing methods and priorities to the regional arrangements that are delivering contact tracing. To fulfil this national role, Public Health Wales is responsible for</w:t>
      </w:r>
      <w:r w:rsidR="004027CB">
        <w:rPr>
          <w:sz w:val="22"/>
          <w:szCs w:val="24"/>
        </w:rPr>
        <w:t xml:space="preserve"> the</w:t>
      </w:r>
      <w:r w:rsidRPr="00BF04E4">
        <w:rPr>
          <w:sz w:val="22"/>
          <w:szCs w:val="24"/>
        </w:rPr>
        <w:t>:</w:t>
      </w:r>
    </w:p>
    <w:p w:rsidR="00BF04E4" w:rsidRPr="00BF04E4" w:rsidRDefault="00BF04E4" w:rsidP="00DA795E">
      <w:pPr>
        <w:jc w:val="both"/>
        <w:rPr>
          <w:sz w:val="22"/>
          <w:szCs w:val="24"/>
        </w:rPr>
      </w:pPr>
    </w:p>
    <w:p w:rsidR="00BF04E4" w:rsidRPr="00BF04E4" w:rsidRDefault="00BF04E4" w:rsidP="004027CB">
      <w:pPr>
        <w:numPr>
          <w:ilvl w:val="0"/>
          <w:numId w:val="31"/>
        </w:numPr>
        <w:ind w:left="426" w:hanging="426"/>
        <w:contextualSpacing/>
        <w:jc w:val="both"/>
        <w:rPr>
          <w:sz w:val="22"/>
          <w:szCs w:val="24"/>
        </w:rPr>
      </w:pPr>
      <w:r>
        <w:rPr>
          <w:sz w:val="22"/>
          <w:szCs w:val="24"/>
        </w:rPr>
        <w:t>i</w:t>
      </w:r>
      <w:r w:rsidRPr="00BF04E4">
        <w:rPr>
          <w:sz w:val="22"/>
          <w:szCs w:val="24"/>
        </w:rPr>
        <w:t xml:space="preserve">mplementation of </w:t>
      </w:r>
      <w:r w:rsidR="004027CB">
        <w:rPr>
          <w:sz w:val="22"/>
          <w:szCs w:val="24"/>
        </w:rPr>
        <w:t xml:space="preserve">the </w:t>
      </w:r>
      <w:r w:rsidRPr="00BF04E4">
        <w:rPr>
          <w:sz w:val="22"/>
          <w:szCs w:val="24"/>
        </w:rPr>
        <w:t xml:space="preserve">operating framework for contact tracing that enables specialist public health protection advice and support to be available and accessible at a regional level, through the establishment of a national Health Protection Response Cell </w:t>
      </w:r>
    </w:p>
    <w:p w:rsidR="00BF04E4" w:rsidRPr="00BF04E4" w:rsidRDefault="00BF04E4" w:rsidP="004027CB">
      <w:pPr>
        <w:numPr>
          <w:ilvl w:val="0"/>
          <w:numId w:val="31"/>
        </w:numPr>
        <w:ind w:left="426" w:hanging="426"/>
        <w:contextualSpacing/>
        <w:jc w:val="both"/>
        <w:rPr>
          <w:sz w:val="22"/>
          <w:szCs w:val="24"/>
        </w:rPr>
      </w:pPr>
      <w:r w:rsidRPr="00BF04E4">
        <w:rPr>
          <w:sz w:val="22"/>
          <w:szCs w:val="24"/>
        </w:rPr>
        <w:t>process to establish an evaluation framework for contact tracing case management across Wales.</w:t>
      </w:r>
    </w:p>
    <w:p w:rsidR="00BF04E4" w:rsidRPr="00BF04E4" w:rsidRDefault="00BF04E4" w:rsidP="004027CB">
      <w:pPr>
        <w:numPr>
          <w:ilvl w:val="0"/>
          <w:numId w:val="31"/>
        </w:numPr>
        <w:ind w:left="426" w:hanging="426"/>
        <w:contextualSpacing/>
        <w:jc w:val="both"/>
        <w:rPr>
          <w:sz w:val="22"/>
          <w:szCs w:val="24"/>
        </w:rPr>
      </w:pPr>
      <w:r w:rsidRPr="00BF04E4">
        <w:rPr>
          <w:sz w:val="22"/>
          <w:szCs w:val="24"/>
        </w:rPr>
        <w:t>enhanced support for highly complex enclosed setting clusters and specialist support to Contact Centre</w:t>
      </w:r>
    </w:p>
    <w:p w:rsidR="00BF04E4" w:rsidRPr="00BF04E4" w:rsidRDefault="00BF04E4" w:rsidP="004027CB">
      <w:pPr>
        <w:pStyle w:val="ListParagraph"/>
        <w:numPr>
          <w:ilvl w:val="0"/>
          <w:numId w:val="31"/>
        </w:numPr>
        <w:ind w:left="426" w:hanging="426"/>
        <w:jc w:val="both"/>
        <w:rPr>
          <w:sz w:val="22"/>
          <w:szCs w:val="24"/>
        </w:rPr>
      </w:pPr>
      <w:r w:rsidRPr="00BF04E4">
        <w:rPr>
          <w:sz w:val="22"/>
          <w:szCs w:val="24"/>
        </w:rPr>
        <w:t xml:space="preserve">National Contact Centre to provide general telephone advice and signposting in </w:t>
      </w:r>
      <w:r w:rsidR="004027CB">
        <w:rPr>
          <w:sz w:val="22"/>
          <w:szCs w:val="24"/>
        </w:rPr>
        <w:t xml:space="preserve">relation to COVID-19 enquiries </w:t>
      </w:r>
      <w:r w:rsidRPr="00BF04E4">
        <w:rPr>
          <w:sz w:val="22"/>
          <w:szCs w:val="24"/>
        </w:rPr>
        <w:t>and when the Welsh Government policy position changes, to process self-reporting</w:t>
      </w:r>
      <w:r w:rsidR="004027CB">
        <w:rPr>
          <w:sz w:val="22"/>
          <w:szCs w:val="24"/>
        </w:rPr>
        <w:t>.</w:t>
      </w:r>
      <w:r w:rsidRPr="00BF04E4">
        <w:rPr>
          <w:sz w:val="22"/>
          <w:szCs w:val="24"/>
        </w:rPr>
        <w:t xml:space="preserve"> </w:t>
      </w:r>
    </w:p>
    <w:p w:rsidR="00BF04E4" w:rsidRPr="00BF04E4" w:rsidRDefault="00BF04E4" w:rsidP="00DA795E">
      <w:pPr>
        <w:ind w:left="720"/>
        <w:contextualSpacing/>
        <w:jc w:val="both"/>
        <w:rPr>
          <w:sz w:val="22"/>
          <w:szCs w:val="24"/>
        </w:rPr>
      </w:pPr>
    </w:p>
    <w:p w:rsidR="00BF04E4" w:rsidRPr="003929CD" w:rsidRDefault="00BF04E4" w:rsidP="00DA795E">
      <w:pPr>
        <w:jc w:val="both"/>
        <w:rPr>
          <w:sz w:val="22"/>
          <w:szCs w:val="24"/>
        </w:rPr>
      </w:pPr>
      <w:r w:rsidRPr="00BF04E4">
        <w:rPr>
          <w:sz w:val="22"/>
          <w:szCs w:val="24"/>
        </w:rPr>
        <w:t xml:space="preserve">This requires significant workforce internal mobilisation and some recruitment as well as the ongoing commitment of our staff to scale up Public Health Wales’ response in order to continue to support the delivery of the </w:t>
      </w:r>
      <w:r w:rsidR="004027CB">
        <w:rPr>
          <w:bCs/>
          <w:iCs/>
          <w:sz w:val="22"/>
          <w:szCs w:val="24"/>
        </w:rPr>
        <w:t>Test Trace</w:t>
      </w:r>
      <w:r w:rsidRPr="003929CD">
        <w:rPr>
          <w:bCs/>
          <w:iCs/>
          <w:sz w:val="22"/>
          <w:szCs w:val="24"/>
        </w:rPr>
        <w:t xml:space="preserve"> Protect</w:t>
      </w:r>
      <w:r w:rsidRPr="003929CD">
        <w:rPr>
          <w:sz w:val="22"/>
          <w:szCs w:val="24"/>
        </w:rPr>
        <w:t xml:space="preserve"> (TTP)</w:t>
      </w:r>
      <w:r w:rsidR="00353AB1" w:rsidRPr="003929CD">
        <w:rPr>
          <w:sz w:val="22"/>
          <w:szCs w:val="24"/>
        </w:rPr>
        <w:t xml:space="preserve"> </w:t>
      </w:r>
      <w:r w:rsidRPr="003929CD">
        <w:rPr>
          <w:sz w:val="22"/>
          <w:szCs w:val="24"/>
        </w:rPr>
        <w:t>strategy. </w:t>
      </w:r>
    </w:p>
    <w:p w:rsidR="00747A80" w:rsidRDefault="00747A80" w:rsidP="00DA795E">
      <w:pPr>
        <w:jc w:val="both"/>
        <w:rPr>
          <w:sz w:val="22"/>
          <w:szCs w:val="24"/>
        </w:rPr>
      </w:pPr>
    </w:p>
    <w:p w:rsidR="00747A80" w:rsidRDefault="00747A80" w:rsidP="00DA795E">
      <w:pPr>
        <w:jc w:val="both"/>
        <w:rPr>
          <w:sz w:val="22"/>
          <w:szCs w:val="24"/>
        </w:rPr>
      </w:pPr>
      <w:r>
        <w:rPr>
          <w:sz w:val="22"/>
          <w:szCs w:val="24"/>
        </w:rPr>
        <w:t>Recruitment to these roles has in the main been achieved through internal mobilisation of staff. T</w:t>
      </w:r>
      <w:r w:rsidR="00B92A35">
        <w:rPr>
          <w:sz w:val="22"/>
          <w:szCs w:val="24"/>
        </w:rPr>
        <w:t>he</w:t>
      </w:r>
      <w:r>
        <w:rPr>
          <w:sz w:val="22"/>
          <w:szCs w:val="24"/>
        </w:rPr>
        <w:t xml:space="preserve"> mobilisation process </w:t>
      </w:r>
      <w:r w:rsidR="00B92A35">
        <w:rPr>
          <w:sz w:val="22"/>
          <w:szCs w:val="24"/>
        </w:rPr>
        <w:t>c</w:t>
      </w:r>
      <w:r>
        <w:rPr>
          <w:sz w:val="22"/>
          <w:szCs w:val="24"/>
        </w:rPr>
        <w:t>ontinu</w:t>
      </w:r>
      <w:r w:rsidR="00B92A35">
        <w:rPr>
          <w:sz w:val="22"/>
          <w:szCs w:val="24"/>
        </w:rPr>
        <w:t xml:space="preserve">es on an ongoing basis </w:t>
      </w:r>
      <w:r>
        <w:rPr>
          <w:sz w:val="22"/>
          <w:szCs w:val="24"/>
        </w:rPr>
        <w:t>in order to achieve greater resilience for these roles.</w:t>
      </w:r>
    </w:p>
    <w:p w:rsidR="00747A80" w:rsidRDefault="00747A80" w:rsidP="00DA795E">
      <w:pPr>
        <w:jc w:val="both"/>
        <w:rPr>
          <w:sz w:val="22"/>
          <w:szCs w:val="24"/>
        </w:rPr>
      </w:pPr>
    </w:p>
    <w:p w:rsidR="00176621" w:rsidRPr="00316FF3" w:rsidRDefault="00E1048D" w:rsidP="00DA795E">
      <w:pPr>
        <w:jc w:val="both"/>
        <w:rPr>
          <w:b/>
          <w:sz w:val="20"/>
          <w:szCs w:val="20"/>
        </w:rPr>
      </w:pPr>
      <w:r w:rsidRPr="00316FF3">
        <w:rPr>
          <w:b/>
          <w:sz w:val="20"/>
          <w:szCs w:val="20"/>
        </w:rPr>
        <w:t>National Health Protection Cell:</w:t>
      </w:r>
    </w:p>
    <w:p w:rsidR="00983C15" w:rsidRPr="00316FF3" w:rsidRDefault="00764023" w:rsidP="00DA795E">
      <w:pPr>
        <w:jc w:val="both"/>
        <w:rPr>
          <w:sz w:val="22"/>
        </w:rPr>
      </w:pPr>
      <w:r w:rsidRPr="00316FF3">
        <w:rPr>
          <w:sz w:val="22"/>
        </w:rPr>
        <w:t>To support th</w:t>
      </w:r>
      <w:r w:rsidR="00316FF3">
        <w:rPr>
          <w:sz w:val="22"/>
        </w:rPr>
        <w:t>e</w:t>
      </w:r>
      <w:r w:rsidRPr="00316FF3">
        <w:rPr>
          <w:sz w:val="22"/>
        </w:rPr>
        <w:t xml:space="preserve"> C</w:t>
      </w:r>
      <w:r w:rsidR="00316FF3">
        <w:rPr>
          <w:sz w:val="22"/>
        </w:rPr>
        <w:t>onsul</w:t>
      </w:r>
      <w:r w:rsidRPr="00316FF3">
        <w:rPr>
          <w:sz w:val="22"/>
        </w:rPr>
        <w:t>tant in Comm</w:t>
      </w:r>
      <w:r w:rsidR="00316FF3">
        <w:rPr>
          <w:sz w:val="22"/>
        </w:rPr>
        <w:t>unicable</w:t>
      </w:r>
      <w:r w:rsidRPr="00316FF3">
        <w:rPr>
          <w:sz w:val="22"/>
        </w:rPr>
        <w:t xml:space="preserve"> Disease</w:t>
      </w:r>
      <w:r w:rsidR="00316FF3">
        <w:rPr>
          <w:sz w:val="22"/>
        </w:rPr>
        <w:t>s</w:t>
      </w:r>
      <w:r w:rsidRPr="00316FF3">
        <w:rPr>
          <w:sz w:val="22"/>
        </w:rPr>
        <w:t xml:space="preserve"> (CCDC) and H</w:t>
      </w:r>
      <w:r w:rsidR="00316FF3">
        <w:rPr>
          <w:sz w:val="22"/>
        </w:rPr>
        <w:t>ealth Protection Nurse</w:t>
      </w:r>
      <w:r w:rsidRPr="00316FF3">
        <w:rPr>
          <w:sz w:val="22"/>
        </w:rPr>
        <w:t xml:space="preserve"> establishment we </w:t>
      </w:r>
      <w:r w:rsidR="00316FF3">
        <w:rPr>
          <w:sz w:val="22"/>
        </w:rPr>
        <w:t xml:space="preserve">have </w:t>
      </w:r>
      <w:r w:rsidRPr="00316FF3">
        <w:rPr>
          <w:sz w:val="22"/>
        </w:rPr>
        <w:t>now developed add</w:t>
      </w:r>
      <w:r w:rsidR="00316FF3">
        <w:rPr>
          <w:sz w:val="22"/>
        </w:rPr>
        <w:t>itional</w:t>
      </w:r>
      <w:r w:rsidRPr="00316FF3">
        <w:rPr>
          <w:sz w:val="22"/>
        </w:rPr>
        <w:t xml:space="preserve"> capacity through int</w:t>
      </w:r>
      <w:r w:rsidR="00316FF3">
        <w:rPr>
          <w:sz w:val="22"/>
        </w:rPr>
        <w:t>ernal</w:t>
      </w:r>
      <w:r w:rsidRPr="00316FF3">
        <w:rPr>
          <w:sz w:val="22"/>
        </w:rPr>
        <w:t xml:space="preserve"> mobilisation. We are also recruiting to </w:t>
      </w:r>
      <w:r w:rsidR="00316FF3">
        <w:rPr>
          <w:sz w:val="22"/>
        </w:rPr>
        <w:t>fixed term contract</w:t>
      </w:r>
      <w:r w:rsidRPr="00316FF3">
        <w:rPr>
          <w:sz w:val="22"/>
        </w:rPr>
        <w:t xml:space="preserve"> </w:t>
      </w:r>
      <w:r w:rsidR="00316FF3">
        <w:rPr>
          <w:sz w:val="22"/>
        </w:rPr>
        <w:t xml:space="preserve">posts </w:t>
      </w:r>
      <w:r w:rsidRPr="00316FF3">
        <w:rPr>
          <w:sz w:val="22"/>
        </w:rPr>
        <w:t>and utilis</w:t>
      </w:r>
      <w:r w:rsidR="00316FF3">
        <w:rPr>
          <w:sz w:val="22"/>
        </w:rPr>
        <w:t>ing t</w:t>
      </w:r>
      <w:r w:rsidRPr="00316FF3">
        <w:rPr>
          <w:sz w:val="22"/>
        </w:rPr>
        <w:t>he Bank. W</w:t>
      </w:r>
      <w:r w:rsidR="00316FF3">
        <w:rPr>
          <w:sz w:val="22"/>
        </w:rPr>
        <w:t>e now have an established r</w:t>
      </w:r>
      <w:r w:rsidRPr="00316FF3">
        <w:rPr>
          <w:sz w:val="22"/>
        </w:rPr>
        <w:t>ota for the A</w:t>
      </w:r>
      <w:r w:rsidR="00316FF3">
        <w:rPr>
          <w:sz w:val="22"/>
        </w:rPr>
        <w:t>dviser</w:t>
      </w:r>
      <w:r w:rsidRPr="00316FF3">
        <w:rPr>
          <w:sz w:val="22"/>
        </w:rPr>
        <w:t xml:space="preserve"> P</w:t>
      </w:r>
      <w:r w:rsidR="00316FF3">
        <w:rPr>
          <w:sz w:val="22"/>
        </w:rPr>
        <w:t>lus role and recently m</w:t>
      </w:r>
      <w:r w:rsidRPr="00316FF3">
        <w:rPr>
          <w:sz w:val="22"/>
        </w:rPr>
        <w:t>ade significant progress within the Consultant rota</w:t>
      </w:r>
      <w:r w:rsidR="00316FF3">
        <w:rPr>
          <w:sz w:val="22"/>
        </w:rPr>
        <w:t>, within the cell.</w:t>
      </w:r>
    </w:p>
    <w:p w:rsidR="00176621" w:rsidRPr="00F02961" w:rsidRDefault="00176621" w:rsidP="00DA795E">
      <w:pPr>
        <w:jc w:val="both"/>
        <w:rPr>
          <w:sz w:val="20"/>
          <w:szCs w:val="20"/>
        </w:rPr>
      </w:pPr>
    </w:p>
    <w:p w:rsidR="005E1C7C" w:rsidRDefault="00764023" w:rsidP="00DA795E">
      <w:pPr>
        <w:jc w:val="both"/>
        <w:rPr>
          <w:b/>
          <w:sz w:val="20"/>
          <w:szCs w:val="20"/>
        </w:rPr>
      </w:pPr>
      <w:r>
        <w:rPr>
          <w:b/>
          <w:sz w:val="20"/>
          <w:szCs w:val="20"/>
        </w:rPr>
        <w:t>National Contact</w:t>
      </w:r>
      <w:r w:rsidR="00E1048D" w:rsidRPr="006C6EDF">
        <w:rPr>
          <w:b/>
          <w:sz w:val="20"/>
          <w:szCs w:val="20"/>
        </w:rPr>
        <w:t xml:space="preserve"> Centre:</w:t>
      </w:r>
    </w:p>
    <w:p w:rsidR="00E1048D" w:rsidRPr="00F02961" w:rsidRDefault="00764023" w:rsidP="00DA795E">
      <w:pPr>
        <w:jc w:val="both"/>
        <w:rPr>
          <w:sz w:val="20"/>
          <w:szCs w:val="20"/>
        </w:rPr>
      </w:pPr>
      <w:r w:rsidRPr="00316FF3">
        <w:rPr>
          <w:sz w:val="22"/>
        </w:rPr>
        <w:t>R</w:t>
      </w:r>
      <w:r w:rsidR="00316FF3">
        <w:rPr>
          <w:sz w:val="22"/>
        </w:rPr>
        <w:t xml:space="preserve">otas have now been </w:t>
      </w:r>
      <w:r w:rsidRPr="00316FF3">
        <w:rPr>
          <w:sz w:val="22"/>
        </w:rPr>
        <w:t xml:space="preserve">established as per the </w:t>
      </w:r>
      <w:r w:rsidR="00316FF3">
        <w:rPr>
          <w:sz w:val="22"/>
        </w:rPr>
        <w:t>requirements of the operating framework.</w:t>
      </w:r>
    </w:p>
    <w:p w:rsidR="005B770C" w:rsidRPr="00D8399B" w:rsidRDefault="005B770C" w:rsidP="00DA795E">
      <w:pPr>
        <w:jc w:val="both"/>
        <w:rPr>
          <w:sz w:val="22"/>
        </w:rPr>
      </w:pPr>
    </w:p>
    <w:p w:rsidR="0075773B" w:rsidRPr="003048CB" w:rsidRDefault="0075773B" w:rsidP="00DA795E">
      <w:pPr>
        <w:jc w:val="both"/>
        <w:rPr>
          <w:b/>
          <w:bCs/>
          <w:sz w:val="22"/>
        </w:rPr>
      </w:pPr>
      <w:r w:rsidRPr="003048CB">
        <w:rPr>
          <w:b/>
          <w:bCs/>
          <w:sz w:val="22"/>
        </w:rPr>
        <w:t xml:space="preserve">Communications and Engagement </w:t>
      </w:r>
      <w:proofErr w:type="spellStart"/>
      <w:r w:rsidRPr="003048CB">
        <w:rPr>
          <w:b/>
          <w:bCs/>
          <w:sz w:val="22"/>
        </w:rPr>
        <w:t>Workstream</w:t>
      </w:r>
      <w:proofErr w:type="spellEnd"/>
    </w:p>
    <w:p w:rsidR="0075773B" w:rsidRDefault="0075773B" w:rsidP="00DA795E">
      <w:pPr>
        <w:jc w:val="both"/>
        <w:rPr>
          <w:sz w:val="22"/>
        </w:rPr>
      </w:pPr>
      <w:r w:rsidRPr="0075773B">
        <w:rPr>
          <w:sz w:val="22"/>
        </w:rPr>
        <w:t xml:space="preserve">The focus for the Communications and Engagement </w:t>
      </w:r>
      <w:proofErr w:type="spellStart"/>
      <w:r w:rsidRPr="0075773B">
        <w:rPr>
          <w:sz w:val="22"/>
        </w:rPr>
        <w:t>Workstream</w:t>
      </w:r>
      <w:proofErr w:type="spellEnd"/>
      <w:r w:rsidRPr="0075773B">
        <w:rPr>
          <w:sz w:val="22"/>
        </w:rPr>
        <w:t xml:space="preserve">, following the publication of the Test Trace Protect Strategy, centres on the dissemination of key information, behavioural insights and evaluation; proactive external communications with the public and stakeholders, the delivery of the phase 2 of the </w:t>
      </w:r>
      <w:r w:rsidRPr="0075773B">
        <w:rPr>
          <w:b/>
          <w:bCs/>
          <w:i/>
          <w:iCs/>
          <w:sz w:val="22"/>
        </w:rPr>
        <w:t>How are you doing?</w:t>
      </w:r>
      <w:r w:rsidRPr="0075773B">
        <w:rPr>
          <w:sz w:val="22"/>
        </w:rPr>
        <w:t xml:space="preserve"> Campaign and on-going effective internal engagement with our staff</w:t>
      </w:r>
      <w:r w:rsidR="009C5E0F">
        <w:rPr>
          <w:sz w:val="22"/>
        </w:rPr>
        <w:t>.</w:t>
      </w:r>
    </w:p>
    <w:p w:rsidR="009C5E0F" w:rsidRDefault="009C5E0F" w:rsidP="00DA795E">
      <w:pPr>
        <w:jc w:val="both"/>
        <w:rPr>
          <w:sz w:val="22"/>
        </w:rPr>
      </w:pPr>
    </w:p>
    <w:p w:rsidR="009C5E0F" w:rsidRPr="00316FF3" w:rsidRDefault="00316FF3" w:rsidP="00DA795E">
      <w:pPr>
        <w:jc w:val="both"/>
        <w:rPr>
          <w:sz w:val="22"/>
        </w:rPr>
      </w:pPr>
      <w:r w:rsidRPr="00316FF3">
        <w:rPr>
          <w:sz w:val="22"/>
        </w:rPr>
        <w:t xml:space="preserve">The </w:t>
      </w:r>
      <w:proofErr w:type="spellStart"/>
      <w:r w:rsidRPr="00316FF3">
        <w:rPr>
          <w:sz w:val="22"/>
        </w:rPr>
        <w:t>workstream</w:t>
      </w:r>
      <w:proofErr w:type="spellEnd"/>
      <w:r w:rsidRPr="00316FF3">
        <w:rPr>
          <w:sz w:val="22"/>
        </w:rPr>
        <w:t xml:space="preserve"> has identified the addit</w:t>
      </w:r>
      <w:r>
        <w:rPr>
          <w:sz w:val="22"/>
        </w:rPr>
        <w:t>ion</w:t>
      </w:r>
      <w:r w:rsidR="0038251F">
        <w:rPr>
          <w:sz w:val="22"/>
        </w:rPr>
        <w:t xml:space="preserve"> of </w:t>
      </w:r>
      <w:r w:rsidRPr="00316FF3">
        <w:rPr>
          <w:sz w:val="22"/>
        </w:rPr>
        <w:t xml:space="preserve"> </w:t>
      </w:r>
      <w:r>
        <w:rPr>
          <w:sz w:val="22"/>
        </w:rPr>
        <w:t>means, including mobilisation, bank and external recruitment.</w:t>
      </w:r>
    </w:p>
    <w:p w:rsidR="009C5E0F" w:rsidRPr="009C5E0F" w:rsidRDefault="009C5E0F" w:rsidP="00DA795E">
      <w:pPr>
        <w:jc w:val="both"/>
        <w:rPr>
          <w:sz w:val="22"/>
        </w:rPr>
      </w:pPr>
    </w:p>
    <w:p w:rsidR="00081332" w:rsidRPr="005C7B44" w:rsidRDefault="00081332" w:rsidP="00DA795E">
      <w:pPr>
        <w:jc w:val="both"/>
        <w:rPr>
          <w:b/>
          <w:szCs w:val="24"/>
        </w:rPr>
      </w:pPr>
      <w:r w:rsidRPr="005C7B44">
        <w:rPr>
          <w:b/>
          <w:szCs w:val="24"/>
        </w:rPr>
        <w:t>3.3</w:t>
      </w:r>
      <w:r w:rsidRPr="005C7B44">
        <w:rPr>
          <w:b/>
          <w:szCs w:val="24"/>
        </w:rPr>
        <w:tab/>
        <w:t>Organisational Recovery Plan – Phase One</w:t>
      </w:r>
    </w:p>
    <w:p w:rsidR="00081332" w:rsidRDefault="00081332" w:rsidP="00DA795E">
      <w:pPr>
        <w:jc w:val="both"/>
        <w:rPr>
          <w:sz w:val="22"/>
        </w:rPr>
      </w:pPr>
    </w:p>
    <w:p w:rsidR="00E4465F" w:rsidRDefault="00E4465F" w:rsidP="00DA795E">
      <w:pPr>
        <w:jc w:val="both"/>
        <w:rPr>
          <w:sz w:val="22"/>
        </w:rPr>
      </w:pPr>
      <w:r w:rsidRPr="00E4465F">
        <w:rPr>
          <w:sz w:val="22"/>
        </w:rPr>
        <w:t xml:space="preserve">Our </w:t>
      </w:r>
      <w:r w:rsidR="004027CB">
        <w:rPr>
          <w:sz w:val="22"/>
        </w:rPr>
        <w:t xml:space="preserve">internal </w:t>
      </w:r>
      <w:r w:rsidRPr="00E4465F">
        <w:rPr>
          <w:sz w:val="22"/>
        </w:rPr>
        <w:t>Organisational Recovery Plan places wellbeing at the heart of our work and where appropriate has been closely aligned to</w:t>
      </w:r>
      <w:r>
        <w:rPr>
          <w:sz w:val="22"/>
        </w:rPr>
        <w:t>,</w:t>
      </w:r>
      <w:r w:rsidRPr="00E4465F">
        <w:rPr>
          <w:sz w:val="22"/>
        </w:rPr>
        <w:t xml:space="preserve"> and </w:t>
      </w:r>
      <w:r w:rsidR="005D30DA">
        <w:rPr>
          <w:sz w:val="22"/>
        </w:rPr>
        <w:t xml:space="preserve">is </w:t>
      </w:r>
      <w:r w:rsidRPr="00E4465F">
        <w:rPr>
          <w:sz w:val="22"/>
        </w:rPr>
        <w:t>a continuation of</w:t>
      </w:r>
      <w:r>
        <w:rPr>
          <w:sz w:val="22"/>
        </w:rPr>
        <w:t>,</w:t>
      </w:r>
      <w:r w:rsidRPr="00E4465F">
        <w:rPr>
          <w:sz w:val="22"/>
        </w:rPr>
        <w:t xml:space="preserve"> the areas of focus in the Response plan referred to in section 3.2. The work package in phase one (up to the 3</w:t>
      </w:r>
      <w:r w:rsidRPr="00E4465F">
        <w:rPr>
          <w:sz w:val="22"/>
          <w:vertAlign w:val="superscript"/>
        </w:rPr>
        <w:t xml:space="preserve"> </w:t>
      </w:r>
      <w:r w:rsidRPr="00E4465F">
        <w:rPr>
          <w:sz w:val="22"/>
        </w:rPr>
        <w:t>July 2020) includes the need to ensure:</w:t>
      </w:r>
    </w:p>
    <w:p w:rsidR="00081332" w:rsidRPr="00187637" w:rsidRDefault="00081332" w:rsidP="004027CB">
      <w:pPr>
        <w:pStyle w:val="ListParagraph"/>
        <w:numPr>
          <w:ilvl w:val="0"/>
          <w:numId w:val="26"/>
        </w:numPr>
        <w:spacing w:before="240"/>
        <w:ind w:left="426" w:hanging="426"/>
        <w:jc w:val="both"/>
        <w:rPr>
          <w:sz w:val="22"/>
        </w:rPr>
      </w:pPr>
      <w:r w:rsidRPr="00187637">
        <w:rPr>
          <w:sz w:val="22"/>
        </w:rPr>
        <w:t>our people policies are updated to support staff over the next 12 months</w:t>
      </w:r>
    </w:p>
    <w:p w:rsidR="00081332" w:rsidRPr="00187637" w:rsidRDefault="00081332" w:rsidP="004027CB">
      <w:pPr>
        <w:pStyle w:val="ListParagraph"/>
        <w:numPr>
          <w:ilvl w:val="0"/>
          <w:numId w:val="26"/>
        </w:numPr>
        <w:spacing w:before="240"/>
        <w:ind w:left="426" w:hanging="426"/>
        <w:jc w:val="both"/>
        <w:rPr>
          <w:sz w:val="22"/>
        </w:rPr>
      </w:pPr>
      <w:r w:rsidRPr="00187637">
        <w:rPr>
          <w:sz w:val="22"/>
        </w:rPr>
        <w:t>staff are able to access the necessary training and development, particularly for those screening services that we will be reactivating in the coming weeks</w:t>
      </w:r>
      <w:r w:rsidR="004027CB">
        <w:rPr>
          <w:sz w:val="22"/>
        </w:rPr>
        <w:t>.</w:t>
      </w:r>
    </w:p>
    <w:p w:rsidR="00081332" w:rsidRPr="00187637" w:rsidRDefault="00081332" w:rsidP="00DA795E">
      <w:pPr>
        <w:jc w:val="both"/>
        <w:rPr>
          <w:iCs/>
          <w:sz w:val="22"/>
        </w:rPr>
      </w:pPr>
    </w:p>
    <w:p w:rsidR="00081332" w:rsidRDefault="00081332" w:rsidP="00DA795E">
      <w:pPr>
        <w:jc w:val="both"/>
        <w:rPr>
          <w:sz w:val="22"/>
        </w:rPr>
      </w:pPr>
      <w:r w:rsidRPr="00187637">
        <w:rPr>
          <w:sz w:val="22"/>
        </w:rPr>
        <w:t>A number of workforce policies have been adjusted temporarily to support the response to COVID-19 and additional changes may be required linked to our recovery plan.  For example, discussions have started to consider options for the management of annual leave, ensuring we balance the need to have the resources and resilience to deliver our recovery (and ongoing response work) and the need for our staff to take time out and rest.</w:t>
      </w:r>
    </w:p>
    <w:p w:rsidR="00081332" w:rsidRPr="00187637" w:rsidRDefault="00081332" w:rsidP="00DA795E">
      <w:pPr>
        <w:jc w:val="both"/>
        <w:rPr>
          <w:sz w:val="22"/>
        </w:rPr>
      </w:pPr>
    </w:p>
    <w:p w:rsidR="00081332" w:rsidRDefault="00081332" w:rsidP="00DA795E">
      <w:pPr>
        <w:jc w:val="both"/>
        <w:rPr>
          <w:iCs/>
          <w:sz w:val="22"/>
        </w:rPr>
      </w:pPr>
      <w:r w:rsidRPr="00187637">
        <w:rPr>
          <w:iCs/>
          <w:sz w:val="22"/>
        </w:rPr>
        <w:t xml:space="preserve">As Screening Programmes are re-established, we will need to ensure the right level of knowledge can still be attained to meet statutory training </w:t>
      </w:r>
      <w:r w:rsidR="005D30DA">
        <w:rPr>
          <w:iCs/>
          <w:sz w:val="22"/>
        </w:rPr>
        <w:t>r</w:t>
      </w:r>
      <w:r w:rsidRPr="00187637">
        <w:rPr>
          <w:iCs/>
          <w:sz w:val="22"/>
        </w:rPr>
        <w:t>equirements.  Scoping work will take place to determine how this could happen, as well as what options there may be for working in partnership with Health Board colleagues.</w:t>
      </w:r>
    </w:p>
    <w:p w:rsidR="00533E51" w:rsidRDefault="00533E51" w:rsidP="00DA795E">
      <w:pPr>
        <w:jc w:val="both"/>
        <w:rPr>
          <w:iCs/>
          <w:sz w:val="22"/>
        </w:rPr>
      </w:pPr>
    </w:p>
    <w:p w:rsidR="00F8485E" w:rsidRPr="00F8485E" w:rsidRDefault="00F8485E" w:rsidP="00DA795E">
      <w:pPr>
        <w:jc w:val="both"/>
        <w:rPr>
          <w:iCs/>
          <w:sz w:val="22"/>
        </w:rPr>
      </w:pPr>
      <w:r>
        <w:rPr>
          <w:iCs/>
          <w:sz w:val="22"/>
        </w:rPr>
        <w:t xml:space="preserve">In addition, we will be looking to support the development of an approach and process for the repatriation of staff currently providing mutual aid as well as a </w:t>
      </w:r>
    </w:p>
    <w:p w:rsidR="00F8485E" w:rsidRDefault="00F8485E" w:rsidP="00DA795E">
      <w:pPr>
        <w:jc w:val="both"/>
        <w:rPr>
          <w:sz w:val="22"/>
        </w:rPr>
      </w:pPr>
      <w:r w:rsidRPr="00F8485E">
        <w:rPr>
          <w:sz w:val="22"/>
        </w:rPr>
        <w:t>Recruitment plan for business critical posts (2020/21)</w:t>
      </w:r>
      <w:r>
        <w:rPr>
          <w:sz w:val="22"/>
        </w:rPr>
        <w:t>.</w:t>
      </w:r>
    </w:p>
    <w:p w:rsidR="00B34DF5" w:rsidRDefault="00B34DF5" w:rsidP="00D82273">
      <w:pPr>
        <w:jc w:val="both"/>
        <w:rPr>
          <w:sz w:val="22"/>
        </w:rPr>
      </w:pPr>
    </w:p>
    <w:p w:rsidR="00D82273" w:rsidRPr="00F26B64" w:rsidRDefault="00D82273" w:rsidP="00D82273">
      <w:pPr>
        <w:jc w:val="both"/>
        <w:rPr>
          <w:b/>
          <w:szCs w:val="24"/>
        </w:rPr>
      </w:pPr>
    </w:p>
    <w:p w:rsidR="00F26B64" w:rsidRPr="005C7B44" w:rsidRDefault="00081332" w:rsidP="00DA795E">
      <w:pPr>
        <w:jc w:val="both"/>
        <w:rPr>
          <w:b/>
          <w:szCs w:val="24"/>
        </w:rPr>
      </w:pPr>
      <w:r w:rsidRPr="005C7B44">
        <w:rPr>
          <w:b/>
          <w:szCs w:val="24"/>
        </w:rPr>
        <w:t>3.4</w:t>
      </w:r>
      <w:r w:rsidR="00F26B64" w:rsidRPr="005C7B44">
        <w:rPr>
          <w:b/>
          <w:szCs w:val="24"/>
        </w:rPr>
        <w:tab/>
      </w:r>
      <w:r w:rsidR="00B34DF5" w:rsidRPr="005C7B44">
        <w:rPr>
          <w:b/>
          <w:szCs w:val="24"/>
        </w:rPr>
        <w:t>Workforce Information</w:t>
      </w:r>
    </w:p>
    <w:p w:rsidR="003048CB" w:rsidRDefault="00FE25BD" w:rsidP="00DA795E">
      <w:pPr>
        <w:spacing w:before="240"/>
        <w:jc w:val="both"/>
        <w:rPr>
          <w:color w:val="000000" w:themeColor="text1"/>
          <w:sz w:val="22"/>
        </w:rPr>
      </w:pPr>
      <w:r w:rsidRPr="004E5612">
        <w:rPr>
          <w:color w:val="000000" w:themeColor="text1"/>
          <w:sz w:val="22"/>
        </w:rPr>
        <w:t xml:space="preserve">The Corporate Analytics Team have developed a number of </w:t>
      </w:r>
      <w:r w:rsidR="00A96FB7" w:rsidRPr="004E5612">
        <w:rPr>
          <w:color w:val="000000" w:themeColor="text1"/>
          <w:sz w:val="22"/>
        </w:rPr>
        <w:t>interactive dashboards for Gold</w:t>
      </w:r>
      <w:r w:rsidRPr="004E5612">
        <w:rPr>
          <w:color w:val="000000" w:themeColor="text1"/>
          <w:sz w:val="22"/>
        </w:rPr>
        <w:t xml:space="preserve"> and the wider organisation</w:t>
      </w:r>
      <w:r w:rsidR="00A96FB7" w:rsidRPr="004E5612">
        <w:rPr>
          <w:color w:val="000000" w:themeColor="text1"/>
          <w:sz w:val="22"/>
        </w:rPr>
        <w:t xml:space="preserve"> </w:t>
      </w:r>
      <w:r w:rsidRPr="004E5612">
        <w:rPr>
          <w:color w:val="000000" w:themeColor="text1"/>
          <w:sz w:val="22"/>
        </w:rPr>
        <w:t>that provide information on the Public Hea</w:t>
      </w:r>
      <w:r w:rsidR="005D30DA">
        <w:rPr>
          <w:color w:val="000000" w:themeColor="text1"/>
          <w:sz w:val="22"/>
        </w:rPr>
        <w:t>lth Wales workforce which will inform out current and future plans.</w:t>
      </w:r>
      <w:r w:rsidRPr="004E5612">
        <w:rPr>
          <w:color w:val="000000" w:themeColor="text1"/>
          <w:sz w:val="22"/>
        </w:rPr>
        <w:t xml:space="preserve"> </w:t>
      </w:r>
    </w:p>
    <w:p w:rsidR="00D82273" w:rsidRDefault="00D82273" w:rsidP="00DA795E">
      <w:pPr>
        <w:spacing w:before="240"/>
        <w:jc w:val="both"/>
        <w:rPr>
          <w:b/>
          <w:sz w:val="22"/>
        </w:rPr>
      </w:pPr>
    </w:p>
    <w:p w:rsidR="00353AB1" w:rsidRDefault="00353AB1" w:rsidP="00DA795E">
      <w:pPr>
        <w:spacing w:before="240"/>
        <w:jc w:val="both"/>
        <w:rPr>
          <w:b/>
          <w:sz w:val="22"/>
        </w:rPr>
      </w:pPr>
      <w:r>
        <w:rPr>
          <w:b/>
          <w:sz w:val="22"/>
        </w:rPr>
        <w:t>Mobilisation</w:t>
      </w:r>
    </w:p>
    <w:p w:rsidR="00BE0E6F" w:rsidRPr="00353AB1" w:rsidRDefault="00BE0E6F" w:rsidP="00DA795E">
      <w:pPr>
        <w:spacing w:before="240"/>
        <w:jc w:val="both"/>
        <w:rPr>
          <w:b/>
          <w:sz w:val="22"/>
        </w:rPr>
      </w:pPr>
      <w:r w:rsidRPr="004E5612">
        <w:rPr>
          <w:sz w:val="22"/>
        </w:rPr>
        <w:t xml:space="preserve">A workforce mobilisation system was developed to enable </w:t>
      </w:r>
      <w:r>
        <w:rPr>
          <w:sz w:val="22"/>
        </w:rPr>
        <w:t xml:space="preserve">existing </w:t>
      </w:r>
      <w:r w:rsidRPr="004E5612">
        <w:rPr>
          <w:sz w:val="22"/>
        </w:rPr>
        <w:t>staff to be deployed across the organisation and indeed across the wider NHS in Wales. A team was established to manage requests for resource and this went live on 8th</w:t>
      </w:r>
      <w:r w:rsidRPr="004E5612">
        <w:rPr>
          <w:color w:val="000000" w:themeColor="text1"/>
          <w:sz w:val="22"/>
        </w:rPr>
        <w:t xml:space="preserve"> April 2020. Since then, the team have managed a number of requests, both internal and external, for additional resource. </w:t>
      </w:r>
    </w:p>
    <w:p w:rsidR="00391387" w:rsidRPr="003048CB" w:rsidRDefault="00391387" w:rsidP="00DA795E">
      <w:pPr>
        <w:spacing w:before="240"/>
        <w:jc w:val="both"/>
        <w:rPr>
          <w:b/>
          <w:sz w:val="22"/>
        </w:rPr>
      </w:pPr>
      <w:r>
        <w:rPr>
          <w:color w:val="000000" w:themeColor="text1"/>
          <w:sz w:val="22"/>
        </w:rPr>
        <w:t>66 requests have been received so far of which 5 have been declined. A total of 171 staff have been mobilised, 98 internally and 73 externally. There are a further 2 which are currently going through the process</w:t>
      </w:r>
    </w:p>
    <w:p w:rsidR="00BE0E6F" w:rsidRPr="00391387" w:rsidRDefault="00391387" w:rsidP="00DA795E">
      <w:pPr>
        <w:spacing w:before="240"/>
        <w:jc w:val="both"/>
        <w:rPr>
          <w:color w:val="000000" w:themeColor="text1"/>
          <w:sz w:val="22"/>
        </w:rPr>
      </w:pPr>
      <w:r w:rsidRPr="00391387">
        <w:rPr>
          <w:color w:val="000000" w:themeColor="text1"/>
          <w:sz w:val="22"/>
        </w:rPr>
        <w:t>There are</w:t>
      </w:r>
      <w:r>
        <w:rPr>
          <w:color w:val="000000" w:themeColor="text1"/>
          <w:sz w:val="22"/>
        </w:rPr>
        <w:t xml:space="preserve"> a total of 298 staff within the mobilisation tool</w:t>
      </w:r>
      <w:r w:rsidR="004027CB">
        <w:rPr>
          <w:color w:val="000000" w:themeColor="text1"/>
          <w:sz w:val="22"/>
        </w:rPr>
        <w:t>,</w:t>
      </w:r>
      <w:r>
        <w:rPr>
          <w:color w:val="000000" w:themeColor="text1"/>
          <w:sz w:val="22"/>
        </w:rPr>
        <w:t xml:space="preserve"> however</w:t>
      </w:r>
      <w:r w:rsidR="004027CB">
        <w:rPr>
          <w:color w:val="000000" w:themeColor="text1"/>
          <w:sz w:val="22"/>
        </w:rPr>
        <w:t>,</w:t>
      </w:r>
      <w:r>
        <w:rPr>
          <w:color w:val="000000" w:themeColor="text1"/>
          <w:sz w:val="22"/>
        </w:rPr>
        <w:t xml:space="preserve"> this may decrease as services are reactivated. There is an increasing trend for requests to be for more specialist roles and which cannot be accommodated via the mobilisation process.</w:t>
      </w:r>
    </w:p>
    <w:p w:rsidR="003048CB" w:rsidRDefault="003048CB" w:rsidP="00DA795E">
      <w:pPr>
        <w:spacing w:before="240"/>
        <w:jc w:val="both"/>
        <w:rPr>
          <w:b/>
          <w:color w:val="000000" w:themeColor="text1"/>
          <w:sz w:val="22"/>
        </w:rPr>
      </w:pPr>
      <w:r w:rsidRPr="003048CB">
        <w:rPr>
          <w:b/>
          <w:color w:val="000000" w:themeColor="text1"/>
          <w:sz w:val="22"/>
        </w:rPr>
        <w:t>Staff Status</w:t>
      </w:r>
      <w:r>
        <w:rPr>
          <w:b/>
          <w:color w:val="000000" w:themeColor="text1"/>
          <w:sz w:val="22"/>
        </w:rPr>
        <w:t xml:space="preserve"> Information</w:t>
      </w:r>
    </w:p>
    <w:p w:rsidR="00A96FB7" w:rsidRPr="004E5612" w:rsidRDefault="00BE0E6F" w:rsidP="00DA795E">
      <w:pPr>
        <w:spacing w:before="240"/>
        <w:jc w:val="both"/>
        <w:rPr>
          <w:color w:val="000000" w:themeColor="text1"/>
          <w:sz w:val="22"/>
        </w:rPr>
      </w:pPr>
      <w:r>
        <w:rPr>
          <w:color w:val="000000" w:themeColor="text1"/>
          <w:sz w:val="22"/>
        </w:rPr>
        <w:t>I</w:t>
      </w:r>
      <w:r w:rsidR="00FE25BD" w:rsidRPr="004E5612">
        <w:rPr>
          <w:color w:val="000000" w:themeColor="text1"/>
          <w:sz w:val="22"/>
        </w:rPr>
        <w:t xml:space="preserve">t </w:t>
      </w:r>
      <w:r w:rsidR="005A10DF">
        <w:rPr>
          <w:color w:val="000000" w:themeColor="text1"/>
          <w:sz w:val="22"/>
        </w:rPr>
        <w:t>has</w:t>
      </w:r>
      <w:r w:rsidR="004027CB">
        <w:rPr>
          <w:color w:val="000000" w:themeColor="text1"/>
          <w:sz w:val="22"/>
        </w:rPr>
        <w:t xml:space="preserve"> become apparent</w:t>
      </w:r>
      <w:r>
        <w:rPr>
          <w:color w:val="000000" w:themeColor="text1"/>
          <w:sz w:val="22"/>
        </w:rPr>
        <w:t xml:space="preserve"> that</w:t>
      </w:r>
      <w:r w:rsidR="004027CB">
        <w:rPr>
          <w:color w:val="000000" w:themeColor="text1"/>
          <w:sz w:val="22"/>
        </w:rPr>
        <w:t>,</w:t>
      </w:r>
      <w:r w:rsidR="00FE25BD" w:rsidRPr="004E5612">
        <w:rPr>
          <w:color w:val="000000" w:themeColor="text1"/>
          <w:sz w:val="22"/>
        </w:rPr>
        <w:t xml:space="preserve"> </w:t>
      </w:r>
      <w:r w:rsidR="005A10DF">
        <w:rPr>
          <w:color w:val="000000" w:themeColor="text1"/>
          <w:sz w:val="22"/>
        </w:rPr>
        <w:t>because</w:t>
      </w:r>
      <w:r w:rsidR="00A96FB7" w:rsidRPr="004E5612">
        <w:rPr>
          <w:color w:val="000000" w:themeColor="text1"/>
          <w:sz w:val="22"/>
        </w:rPr>
        <w:t xml:space="preserve"> the organisation </w:t>
      </w:r>
      <w:r w:rsidR="005A10DF">
        <w:rPr>
          <w:color w:val="000000" w:themeColor="text1"/>
          <w:sz w:val="22"/>
        </w:rPr>
        <w:t xml:space="preserve">is now </w:t>
      </w:r>
      <w:r w:rsidR="00A96FB7" w:rsidRPr="004E5612">
        <w:rPr>
          <w:color w:val="000000" w:themeColor="text1"/>
          <w:sz w:val="22"/>
        </w:rPr>
        <w:t>operating in a fast paced and fluid environment, a</w:t>
      </w:r>
      <w:r w:rsidR="00FE25BD" w:rsidRPr="004E5612">
        <w:rPr>
          <w:color w:val="000000" w:themeColor="text1"/>
          <w:sz w:val="22"/>
        </w:rPr>
        <w:t xml:space="preserve"> system of verification </w:t>
      </w:r>
      <w:r w:rsidR="005D30DA">
        <w:rPr>
          <w:color w:val="000000" w:themeColor="text1"/>
          <w:sz w:val="22"/>
        </w:rPr>
        <w:t>is</w:t>
      </w:r>
      <w:r w:rsidR="00FE25BD" w:rsidRPr="004E5612">
        <w:rPr>
          <w:color w:val="000000" w:themeColor="text1"/>
          <w:sz w:val="22"/>
        </w:rPr>
        <w:t xml:space="preserve"> </w:t>
      </w:r>
      <w:r>
        <w:rPr>
          <w:color w:val="000000" w:themeColor="text1"/>
          <w:sz w:val="22"/>
        </w:rPr>
        <w:t>r</w:t>
      </w:r>
      <w:r w:rsidR="00FE25BD" w:rsidRPr="004E5612">
        <w:rPr>
          <w:color w:val="000000" w:themeColor="text1"/>
          <w:sz w:val="22"/>
        </w:rPr>
        <w:t xml:space="preserve">equired to enable us to </w:t>
      </w:r>
      <w:r>
        <w:rPr>
          <w:color w:val="000000" w:themeColor="text1"/>
          <w:sz w:val="22"/>
        </w:rPr>
        <w:t>be confident in the</w:t>
      </w:r>
      <w:r w:rsidR="005A10DF">
        <w:rPr>
          <w:color w:val="000000" w:themeColor="text1"/>
          <w:sz w:val="22"/>
        </w:rPr>
        <w:t xml:space="preserve"> workforce information</w:t>
      </w:r>
      <w:r>
        <w:rPr>
          <w:color w:val="000000" w:themeColor="text1"/>
          <w:sz w:val="22"/>
        </w:rPr>
        <w:t xml:space="preserve"> we report</w:t>
      </w:r>
      <w:r w:rsidR="005A10DF">
        <w:rPr>
          <w:color w:val="000000" w:themeColor="text1"/>
          <w:sz w:val="22"/>
        </w:rPr>
        <w:t>.</w:t>
      </w:r>
      <w:r w:rsidR="00FE25BD" w:rsidRPr="004E5612">
        <w:rPr>
          <w:color w:val="000000" w:themeColor="text1"/>
          <w:sz w:val="22"/>
        </w:rPr>
        <w:t xml:space="preserve"> This</w:t>
      </w:r>
      <w:r w:rsidR="00A96FB7" w:rsidRPr="004E5612">
        <w:rPr>
          <w:color w:val="000000" w:themeColor="text1"/>
          <w:sz w:val="22"/>
        </w:rPr>
        <w:t xml:space="preserve"> </w:t>
      </w:r>
      <w:r>
        <w:rPr>
          <w:color w:val="000000" w:themeColor="text1"/>
          <w:sz w:val="22"/>
        </w:rPr>
        <w:t>system h</w:t>
      </w:r>
      <w:r w:rsidR="00A96FB7" w:rsidRPr="004E5612">
        <w:rPr>
          <w:color w:val="000000" w:themeColor="text1"/>
          <w:sz w:val="22"/>
        </w:rPr>
        <w:t>as recently been implemented and</w:t>
      </w:r>
      <w:r w:rsidR="00FE25BD" w:rsidRPr="004E5612">
        <w:rPr>
          <w:color w:val="000000" w:themeColor="text1"/>
          <w:sz w:val="22"/>
        </w:rPr>
        <w:t xml:space="preserve"> involves </w:t>
      </w:r>
      <w:r w:rsidR="00A96FB7" w:rsidRPr="004E5612">
        <w:rPr>
          <w:color w:val="000000" w:themeColor="text1"/>
          <w:sz w:val="22"/>
        </w:rPr>
        <w:t>a process of verification by Directorate Business Leads and the People and O</w:t>
      </w:r>
      <w:r w:rsidR="004027CB">
        <w:rPr>
          <w:color w:val="000000" w:themeColor="text1"/>
          <w:sz w:val="22"/>
        </w:rPr>
        <w:t xml:space="preserve">rganisational </w:t>
      </w:r>
      <w:r w:rsidR="00A96FB7" w:rsidRPr="004E5612">
        <w:rPr>
          <w:color w:val="000000" w:themeColor="text1"/>
          <w:sz w:val="22"/>
        </w:rPr>
        <w:t>D</w:t>
      </w:r>
      <w:r w:rsidR="004027CB">
        <w:rPr>
          <w:color w:val="000000" w:themeColor="text1"/>
          <w:sz w:val="22"/>
        </w:rPr>
        <w:t>evelopment</w:t>
      </w:r>
      <w:r w:rsidR="00A96FB7" w:rsidRPr="004E5612">
        <w:rPr>
          <w:color w:val="000000" w:themeColor="text1"/>
          <w:sz w:val="22"/>
        </w:rPr>
        <w:t xml:space="preserve"> Directorate.</w:t>
      </w:r>
      <w:r w:rsidR="005D30DA">
        <w:rPr>
          <w:color w:val="000000" w:themeColor="text1"/>
          <w:sz w:val="22"/>
        </w:rPr>
        <w:t xml:space="preserve"> </w:t>
      </w:r>
    </w:p>
    <w:p w:rsidR="00A96FB7" w:rsidRPr="0067319C" w:rsidRDefault="003048CB" w:rsidP="00B778E5">
      <w:pPr>
        <w:spacing w:before="240"/>
        <w:jc w:val="both"/>
        <w:rPr>
          <w:color w:val="000000" w:themeColor="text1"/>
          <w:sz w:val="22"/>
          <w:vertAlign w:val="superscript"/>
        </w:rPr>
      </w:pPr>
      <w:r>
        <w:rPr>
          <w:color w:val="000000" w:themeColor="text1"/>
          <w:sz w:val="22"/>
        </w:rPr>
        <w:t xml:space="preserve">Attached at Appendix </w:t>
      </w:r>
      <w:r w:rsidR="00B778E5">
        <w:rPr>
          <w:color w:val="000000" w:themeColor="text1"/>
          <w:sz w:val="22"/>
        </w:rPr>
        <w:t>B</w:t>
      </w:r>
      <w:r w:rsidR="00A96FB7" w:rsidRPr="004E5612">
        <w:rPr>
          <w:color w:val="000000" w:themeColor="text1"/>
          <w:sz w:val="22"/>
        </w:rPr>
        <w:t xml:space="preserve"> is</w:t>
      </w:r>
      <w:r w:rsidR="005A10DF">
        <w:rPr>
          <w:color w:val="000000" w:themeColor="text1"/>
          <w:sz w:val="22"/>
        </w:rPr>
        <w:t xml:space="preserve"> an overview of our workforce </w:t>
      </w:r>
      <w:r w:rsidR="00CB68EA">
        <w:rPr>
          <w:color w:val="000000" w:themeColor="text1"/>
          <w:sz w:val="22"/>
        </w:rPr>
        <w:t xml:space="preserve">status </w:t>
      </w:r>
      <w:r w:rsidR="005A10DF">
        <w:rPr>
          <w:color w:val="000000" w:themeColor="text1"/>
          <w:sz w:val="22"/>
        </w:rPr>
        <w:t>as at week ending 19 June 2020</w:t>
      </w:r>
      <w:r w:rsidR="00A96FB7" w:rsidRPr="004E5612">
        <w:rPr>
          <w:color w:val="000000" w:themeColor="text1"/>
          <w:sz w:val="22"/>
        </w:rPr>
        <w:t>.</w:t>
      </w:r>
      <w:r w:rsidR="004E1671">
        <w:rPr>
          <w:color w:val="000000" w:themeColor="text1"/>
          <w:sz w:val="22"/>
        </w:rPr>
        <w:t xml:space="preserve"> In s</w:t>
      </w:r>
      <w:r w:rsidR="0003428B">
        <w:rPr>
          <w:color w:val="000000" w:themeColor="text1"/>
          <w:sz w:val="22"/>
        </w:rPr>
        <w:t xml:space="preserve">ummary, from a total of 1607 </w:t>
      </w:r>
      <w:proofErr w:type="spellStart"/>
      <w:r w:rsidR="0003428B">
        <w:rPr>
          <w:color w:val="000000" w:themeColor="text1"/>
          <w:sz w:val="22"/>
        </w:rPr>
        <w:t>wte</w:t>
      </w:r>
      <w:proofErr w:type="spellEnd"/>
      <w:r w:rsidR="004E1671">
        <w:rPr>
          <w:color w:val="000000" w:themeColor="text1"/>
          <w:sz w:val="22"/>
        </w:rPr>
        <w:t>:</w:t>
      </w:r>
    </w:p>
    <w:p w:rsidR="0067319C" w:rsidRDefault="0067319C" w:rsidP="0067319C">
      <w:pPr>
        <w:pStyle w:val="ListParagraph"/>
        <w:numPr>
          <w:ilvl w:val="0"/>
          <w:numId w:val="43"/>
        </w:numPr>
        <w:spacing w:before="240"/>
        <w:jc w:val="both"/>
        <w:rPr>
          <w:color w:val="000000"/>
          <w:sz w:val="22"/>
        </w:rPr>
      </w:pPr>
      <w:r>
        <w:rPr>
          <w:color w:val="000000"/>
          <w:sz w:val="22"/>
        </w:rPr>
        <w:t xml:space="preserve">1455 </w:t>
      </w:r>
      <w:proofErr w:type="spellStart"/>
      <w:r>
        <w:rPr>
          <w:color w:val="000000"/>
          <w:sz w:val="22"/>
        </w:rPr>
        <w:t>wte</w:t>
      </w:r>
      <w:proofErr w:type="spellEnd"/>
      <w:r>
        <w:rPr>
          <w:color w:val="000000"/>
          <w:sz w:val="22"/>
        </w:rPr>
        <w:t xml:space="preserve"> are working and 86 </w:t>
      </w:r>
      <w:proofErr w:type="spellStart"/>
      <w:r>
        <w:rPr>
          <w:color w:val="000000"/>
          <w:sz w:val="22"/>
        </w:rPr>
        <w:t>wte</w:t>
      </w:r>
      <w:proofErr w:type="spellEnd"/>
      <w:r>
        <w:rPr>
          <w:color w:val="000000"/>
          <w:sz w:val="22"/>
        </w:rPr>
        <w:t xml:space="preserve"> are not currently working, due to reasons outlined in the appendix (Sickness, Maternity, Shielding </w:t>
      </w:r>
      <w:proofErr w:type="spellStart"/>
      <w:r>
        <w:rPr>
          <w:color w:val="000000"/>
          <w:sz w:val="22"/>
        </w:rPr>
        <w:t>etc</w:t>
      </w:r>
      <w:proofErr w:type="spellEnd"/>
      <w:r>
        <w:rPr>
          <w:color w:val="000000"/>
          <w:sz w:val="22"/>
        </w:rPr>
        <w:t>);</w:t>
      </w:r>
    </w:p>
    <w:p w:rsidR="0067319C" w:rsidRDefault="0067319C" w:rsidP="0067319C">
      <w:pPr>
        <w:pStyle w:val="ListParagraph"/>
        <w:numPr>
          <w:ilvl w:val="0"/>
          <w:numId w:val="43"/>
        </w:numPr>
        <w:spacing w:before="240"/>
        <w:jc w:val="both"/>
        <w:rPr>
          <w:color w:val="000000"/>
          <w:sz w:val="22"/>
        </w:rPr>
      </w:pPr>
      <w:r>
        <w:rPr>
          <w:color w:val="000000"/>
          <w:sz w:val="22"/>
        </w:rPr>
        <w:t xml:space="preserve">608 </w:t>
      </w:r>
      <w:proofErr w:type="spellStart"/>
      <w:r>
        <w:rPr>
          <w:color w:val="000000"/>
          <w:sz w:val="22"/>
        </w:rPr>
        <w:t>wte</w:t>
      </w:r>
      <w:proofErr w:type="spellEnd"/>
      <w:r>
        <w:rPr>
          <w:color w:val="000000"/>
          <w:sz w:val="22"/>
        </w:rPr>
        <w:t xml:space="preserve"> are Covid-Critical, 764 are Business-Critical and 235 </w:t>
      </w:r>
      <w:proofErr w:type="spellStart"/>
      <w:r>
        <w:rPr>
          <w:color w:val="000000"/>
          <w:sz w:val="22"/>
        </w:rPr>
        <w:t>wte</w:t>
      </w:r>
      <w:proofErr w:type="spellEnd"/>
      <w:r>
        <w:rPr>
          <w:color w:val="000000"/>
          <w:sz w:val="22"/>
        </w:rPr>
        <w:t xml:space="preserve"> are Non- Critical;</w:t>
      </w:r>
    </w:p>
    <w:p w:rsidR="0067319C" w:rsidRDefault="0067319C" w:rsidP="0067319C">
      <w:pPr>
        <w:pStyle w:val="ListParagraph"/>
        <w:numPr>
          <w:ilvl w:val="0"/>
          <w:numId w:val="43"/>
        </w:numPr>
        <w:spacing w:before="240"/>
        <w:jc w:val="both"/>
        <w:rPr>
          <w:color w:val="000000"/>
          <w:sz w:val="22"/>
        </w:rPr>
      </w:pPr>
      <w:r>
        <w:rPr>
          <w:color w:val="000000"/>
          <w:sz w:val="22"/>
        </w:rPr>
        <w:t xml:space="preserve">102 </w:t>
      </w:r>
      <w:proofErr w:type="spellStart"/>
      <w:r>
        <w:rPr>
          <w:color w:val="000000"/>
          <w:sz w:val="22"/>
        </w:rPr>
        <w:t>wte</w:t>
      </w:r>
      <w:proofErr w:type="spellEnd"/>
      <w:r>
        <w:rPr>
          <w:color w:val="000000"/>
          <w:sz w:val="22"/>
        </w:rPr>
        <w:t xml:space="preserve"> available across 6 Directorates that can potentially be redeployed. People and OD are looking into this information to explore the individuals’ circumstances.</w:t>
      </w:r>
    </w:p>
    <w:p w:rsidR="00B778E5" w:rsidRDefault="00B778E5" w:rsidP="00B778E5">
      <w:pPr>
        <w:ind w:right="543"/>
        <w:jc w:val="both"/>
      </w:pPr>
    </w:p>
    <w:p w:rsidR="00B778E5" w:rsidRPr="00B778E5" w:rsidRDefault="00B778E5" w:rsidP="007A5321">
      <w:pPr>
        <w:ind w:right="-46"/>
        <w:jc w:val="both"/>
        <w:rPr>
          <w:sz w:val="22"/>
        </w:rPr>
      </w:pPr>
      <w:r w:rsidRPr="00B778E5">
        <w:rPr>
          <w:sz w:val="22"/>
        </w:rPr>
        <w:t>People and OD have worked with Business Leads and others within Directorates to more accurately report on workforce information and to specifically determine what staff are currently doing and specifically their availability for deployment/mobilisation.</w:t>
      </w:r>
    </w:p>
    <w:p w:rsidR="00B778E5" w:rsidRPr="00B778E5" w:rsidRDefault="00B778E5" w:rsidP="00B778E5">
      <w:pPr>
        <w:ind w:right="543"/>
        <w:jc w:val="both"/>
        <w:rPr>
          <w:sz w:val="22"/>
        </w:rPr>
      </w:pPr>
    </w:p>
    <w:p w:rsidR="00B778E5" w:rsidRDefault="00B778E5" w:rsidP="007A5321">
      <w:pPr>
        <w:ind w:right="-46"/>
        <w:jc w:val="both"/>
        <w:rPr>
          <w:sz w:val="22"/>
        </w:rPr>
      </w:pPr>
      <w:r w:rsidRPr="00B778E5">
        <w:rPr>
          <w:sz w:val="22"/>
        </w:rPr>
        <w:t xml:space="preserve">The information reported previously has been based on assumptions and rules for specific teams and divisions, however we are now sourcing the information directly from Directorates so we will have a more accurate and up to date picture of the workforce. This is just a starting point however, and we will continue to work with Directorate Business Leads to develop and refine this information on an ongoing basis. </w:t>
      </w:r>
    </w:p>
    <w:p w:rsidR="00B778E5" w:rsidRDefault="00B778E5" w:rsidP="00B778E5">
      <w:pPr>
        <w:ind w:right="543"/>
        <w:jc w:val="both"/>
        <w:rPr>
          <w:sz w:val="22"/>
        </w:rPr>
      </w:pPr>
    </w:p>
    <w:p w:rsidR="00B778E5" w:rsidRPr="00B778E5" w:rsidRDefault="00B778E5" w:rsidP="007A5321">
      <w:pPr>
        <w:ind w:right="-46"/>
        <w:jc w:val="both"/>
        <w:rPr>
          <w:sz w:val="22"/>
        </w:rPr>
      </w:pPr>
      <w:r w:rsidRPr="00B778E5">
        <w:rPr>
          <w:sz w:val="22"/>
        </w:rPr>
        <w:t>For this first report we have been able to get information, by Directorate, on the following:</w:t>
      </w:r>
    </w:p>
    <w:p w:rsidR="00B778E5" w:rsidRPr="00B778E5" w:rsidRDefault="00B778E5" w:rsidP="00B778E5">
      <w:pPr>
        <w:pStyle w:val="ListParagraph"/>
        <w:numPr>
          <w:ilvl w:val="0"/>
          <w:numId w:val="41"/>
        </w:numPr>
        <w:spacing w:after="160" w:line="259" w:lineRule="auto"/>
        <w:ind w:right="543"/>
        <w:jc w:val="both"/>
        <w:rPr>
          <w:sz w:val="22"/>
        </w:rPr>
      </w:pPr>
      <w:r w:rsidRPr="00B778E5">
        <w:rPr>
          <w:sz w:val="22"/>
        </w:rPr>
        <w:t>staff that are working and those who are not</w:t>
      </w:r>
    </w:p>
    <w:p w:rsidR="00B778E5" w:rsidRPr="00B778E5" w:rsidRDefault="00B778E5" w:rsidP="00B778E5">
      <w:pPr>
        <w:pStyle w:val="ListParagraph"/>
        <w:numPr>
          <w:ilvl w:val="0"/>
          <w:numId w:val="41"/>
        </w:numPr>
        <w:spacing w:after="160" w:line="259" w:lineRule="auto"/>
        <w:ind w:right="543"/>
        <w:jc w:val="both"/>
        <w:rPr>
          <w:sz w:val="22"/>
        </w:rPr>
      </w:pPr>
      <w:r w:rsidRPr="00B778E5">
        <w:rPr>
          <w:sz w:val="22"/>
        </w:rPr>
        <w:t>for those that are working, whether they are involved in Covid Critical, Other Business Critical or Non-Critical work</w:t>
      </w:r>
    </w:p>
    <w:p w:rsidR="00B778E5" w:rsidRDefault="00B778E5" w:rsidP="00B778E5">
      <w:pPr>
        <w:pStyle w:val="ListParagraph"/>
        <w:numPr>
          <w:ilvl w:val="0"/>
          <w:numId w:val="41"/>
        </w:numPr>
        <w:spacing w:after="160" w:line="259" w:lineRule="auto"/>
        <w:ind w:right="543"/>
        <w:jc w:val="both"/>
        <w:rPr>
          <w:sz w:val="22"/>
        </w:rPr>
      </w:pPr>
      <w:r w:rsidRPr="00B778E5">
        <w:rPr>
          <w:sz w:val="22"/>
        </w:rPr>
        <w:t xml:space="preserve">the potential availability of staff </w:t>
      </w:r>
      <w:r>
        <w:rPr>
          <w:sz w:val="22"/>
        </w:rPr>
        <w:t>for deployment/mobilisation</w:t>
      </w:r>
    </w:p>
    <w:p w:rsidR="00B778E5" w:rsidRPr="00B778E5" w:rsidRDefault="00B778E5" w:rsidP="00B778E5">
      <w:pPr>
        <w:pStyle w:val="ListParagraph"/>
        <w:numPr>
          <w:ilvl w:val="0"/>
          <w:numId w:val="41"/>
        </w:numPr>
        <w:spacing w:after="160" w:line="259" w:lineRule="auto"/>
        <w:ind w:right="543"/>
        <w:jc w:val="both"/>
        <w:rPr>
          <w:sz w:val="22"/>
        </w:rPr>
      </w:pPr>
      <w:r>
        <w:rPr>
          <w:sz w:val="22"/>
        </w:rPr>
        <w:t>Absence reasons for those not currently working</w:t>
      </w:r>
    </w:p>
    <w:p w:rsidR="00B778E5" w:rsidRPr="00B778E5" w:rsidRDefault="00B778E5" w:rsidP="007A5321">
      <w:pPr>
        <w:ind w:right="-46"/>
        <w:jc w:val="both"/>
        <w:rPr>
          <w:sz w:val="22"/>
        </w:rPr>
      </w:pPr>
      <w:r w:rsidRPr="00B778E5">
        <w:rPr>
          <w:sz w:val="22"/>
        </w:rPr>
        <w:t>Business Leads have in the main, actively engaged in this work and are keen to work with P&amp;OD in improving the process for recording and reporting this information. We hope to further refine and improve the reports available, which will in turn help to better inform our strategy and workforce planning. For example, with schools now starting to reopen it will become increasingly important to know the status and availability of those staff with child care responsibilities.</w:t>
      </w:r>
    </w:p>
    <w:p w:rsidR="00B778E5" w:rsidRDefault="00B778E5" w:rsidP="00B778E5">
      <w:pPr>
        <w:ind w:right="543"/>
        <w:jc w:val="both"/>
        <w:rPr>
          <w:sz w:val="22"/>
        </w:rPr>
      </w:pPr>
    </w:p>
    <w:p w:rsidR="00B778E5" w:rsidRDefault="00B778E5" w:rsidP="007A5321">
      <w:pPr>
        <w:ind w:right="-46"/>
        <w:jc w:val="both"/>
        <w:rPr>
          <w:sz w:val="22"/>
        </w:rPr>
      </w:pPr>
      <w:r w:rsidRPr="00B778E5">
        <w:rPr>
          <w:sz w:val="22"/>
        </w:rPr>
        <w:t>In the meantime, this data already provides us with information to better</w:t>
      </w:r>
      <w:r w:rsidR="007A5321">
        <w:rPr>
          <w:sz w:val="22"/>
        </w:rPr>
        <w:t xml:space="preserve"> </w:t>
      </w:r>
      <w:r w:rsidRPr="00B778E5">
        <w:rPr>
          <w:sz w:val="22"/>
        </w:rPr>
        <w:t>deploy or mobilise staff in accordance with need and potential availability.</w:t>
      </w:r>
    </w:p>
    <w:p w:rsidR="00B778E5" w:rsidRDefault="00B778E5" w:rsidP="00B778E5">
      <w:pPr>
        <w:ind w:right="543"/>
        <w:jc w:val="both"/>
        <w:rPr>
          <w:sz w:val="22"/>
        </w:rPr>
      </w:pPr>
    </w:p>
    <w:p w:rsidR="00081332" w:rsidRPr="003048CB" w:rsidRDefault="00EB5393" w:rsidP="00DA795E">
      <w:pPr>
        <w:jc w:val="both"/>
        <w:rPr>
          <w:b/>
          <w:sz w:val="22"/>
        </w:rPr>
      </w:pPr>
      <w:r w:rsidRPr="003048CB">
        <w:rPr>
          <w:b/>
          <w:sz w:val="22"/>
        </w:rPr>
        <w:t>Agency/Bank</w:t>
      </w:r>
    </w:p>
    <w:p w:rsidR="00974739" w:rsidRPr="003048CB" w:rsidRDefault="00974739" w:rsidP="00DA795E">
      <w:pPr>
        <w:jc w:val="both"/>
        <w:rPr>
          <w:sz w:val="22"/>
        </w:rPr>
      </w:pPr>
    </w:p>
    <w:p w:rsidR="003048CB" w:rsidRDefault="009C4EBA" w:rsidP="00DA795E">
      <w:pPr>
        <w:jc w:val="both"/>
        <w:rPr>
          <w:sz w:val="22"/>
        </w:rPr>
      </w:pPr>
      <w:r>
        <w:rPr>
          <w:sz w:val="22"/>
        </w:rPr>
        <w:t>Attached at Appendix C</w:t>
      </w:r>
      <w:r w:rsidR="003048CB">
        <w:rPr>
          <w:sz w:val="22"/>
        </w:rPr>
        <w:t xml:space="preserve"> is the latest information </w:t>
      </w:r>
      <w:r w:rsidR="00872D11">
        <w:rPr>
          <w:sz w:val="22"/>
        </w:rPr>
        <w:t>i</w:t>
      </w:r>
      <w:r w:rsidR="003048CB">
        <w:rPr>
          <w:sz w:val="22"/>
        </w:rPr>
        <w:t xml:space="preserve">n relation to </w:t>
      </w:r>
      <w:r w:rsidR="00D82273">
        <w:rPr>
          <w:sz w:val="22"/>
        </w:rPr>
        <w:t xml:space="preserve">all (not just COVID-19 </w:t>
      </w:r>
      <w:r w:rsidR="00872D11">
        <w:rPr>
          <w:sz w:val="22"/>
        </w:rPr>
        <w:t>related)</w:t>
      </w:r>
      <w:r w:rsidR="005D30DA">
        <w:rPr>
          <w:sz w:val="22"/>
        </w:rPr>
        <w:t xml:space="preserve"> </w:t>
      </w:r>
      <w:r w:rsidR="00533E51">
        <w:rPr>
          <w:sz w:val="22"/>
        </w:rPr>
        <w:t>agency</w:t>
      </w:r>
      <w:r w:rsidR="005D30DA">
        <w:rPr>
          <w:sz w:val="22"/>
        </w:rPr>
        <w:t xml:space="preserve"> and </w:t>
      </w:r>
      <w:r w:rsidR="00872D11">
        <w:rPr>
          <w:sz w:val="22"/>
        </w:rPr>
        <w:t>bank</w:t>
      </w:r>
      <w:r w:rsidR="00533E51">
        <w:rPr>
          <w:sz w:val="22"/>
        </w:rPr>
        <w:t xml:space="preserve"> staff</w:t>
      </w:r>
      <w:r w:rsidR="00872D11">
        <w:rPr>
          <w:sz w:val="22"/>
        </w:rPr>
        <w:t xml:space="preserve"> costs, together </w:t>
      </w:r>
      <w:r w:rsidR="004027CB">
        <w:rPr>
          <w:sz w:val="22"/>
        </w:rPr>
        <w:t>with a narrative detailed below.</w:t>
      </w:r>
    </w:p>
    <w:p w:rsidR="003048CB" w:rsidRDefault="003048CB" w:rsidP="00DA795E">
      <w:pPr>
        <w:jc w:val="both"/>
        <w:rPr>
          <w:sz w:val="22"/>
        </w:rPr>
      </w:pPr>
    </w:p>
    <w:p w:rsidR="00974739" w:rsidRPr="00362DDD" w:rsidRDefault="00974739" w:rsidP="00DA795E">
      <w:pPr>
        <w:jc w:val="both"/>
        <w:rPr>
          <w:sz w:val="22"/>
        </w:rPr>
      </w:pPr>
      <w:r w:rsidRPr="00872D11">
        <w:rPr>
          <w:sz w:val="22"/>
        </w:rPr>
        <w:t xml:space="preserve">Agency </w:t>
      </w:r>
      <w:r w:rsidRPr="00362DDD">
        <w:rPr>
          <w:sz w:val="22"/>
        </w:rPr>
        <w:t>expenditure in Public Health Services includes a significant cost pressure in relation to 3 locum Consultants in North Wales Medical Microbiology. In addition to these agency workers, 3 agency Nurses have been engaged in the North Wales Health Protection team to support the national Health Protection response to the pandemic, and a number of Healthcare Scientists and Biomedical Support Workers have been brought in to support laboratory testing throughout all regions.</w:t>
      </w:r>
    </w:p>
    <w:p w:rsidR="00974739" w:rsidRPr="00362DDD" w:rsidRDefault="00974739" w:rsidP="00DA795E">
      <w:pPr>
        <w:jc w:val="both"/>
        <w:rPr>
          <w:sz w:val="22"/>
        </w:rPr>
      </w:pPr>
    </w:p>
    <w:p w:rsidR="00974739" w:rsidRPr="00362DDD" w:rsidRDefault="004027CB" w:rsidP="00DA795E">
      <w:pPr>
        <w:jc w:val="both"/>
        <w:rPr>
          <w:sz w:val="22"/>
        </w:rPr>
      </w:pPr>
      <w:r>
        <w:rPr>
          <w:sz w:val="22"/>
        </w:rPr>
        <w:t>The Health and</w:t>
      </w:r>
      <w:r w:rsidR="00974739" w:rsidRPr="00362DDD">
        <w:rPr>
          <w:sz w:val="22"/>
        </w:rPr>
        <w:t xml:space="preserve"> Well</w:t>
      </w:r>
      <w:r>
        <w:rPr>
          <w:sz w:val="22"/>
        </w:rPr>
        <w:t>-being Directorate’s</w:t>
      </w:r>
      <w:r w:rsidR="00974739" w:rsidRPr="00362DDD">
        <w:rPr>
          <w:sz w:val="22"/>
        </w:rPr>
        <w:t xml:space="preserve"> spend is</w:t>
      </w:r>
      <w:r w:rsidR="001F091A">
        <w:rPr>
          <w:sz w:val="22"/>
        </w:rPr>
        <w:t xml:space="preserve"> in the main</w:t>
      </w:r>
      <w:r w:rsidR="00974739" w:rsidRPr="00362DDD">
        <w:rPr>
          <w:sz w:val="22"/>
        </w:rPr>
        <w:t xml:space="preserve"> related to the previous financial year and was used to deliver grants/funding that was received. Knowledge has little to no agency spend in the last two months. The reason for the last period’s spend was predominantly to cover fixed term contracts </w:t>
      </w:r>
      <w:r w:rsidR="003D2CD6">
        <w:rPr>
          <w:sz w:val="22"/>
        </w:rPr>
        <w:t xml:space="preserve">where </w:t>
      </w:r>
      <w:r w:rsidR="00974739" w:rsidRPr="00362DDD">
        <w:rPr>
          <w:sz w:val="22"/>
        </w:rPr>
        <w:t>an individual on a fixed term contract had left and there was not enough time left on the contract to recruit again, so this was covered via agency.</w:t>
      </w:r>
    </w:p>
    <w:p w:rsidR="00974739" w:rsidRDefault="00974739" w:rsidP="00DA795E">
      <w:pPr>
        <w:jc w:val="both"/>
        <w:rPr>
          <w:color w:val="1F497D"/>
        </w:rPr>
      </w:pPr>
    </w:p>
    <w:p w:rsidR="00935AD1" w:rsidRDefault="004027CB" w:rsidP="00DA795E">
      <w:pPr>
        <w:jc w:val="both"/>
        <w:rPr>
          <w:sz w:val="22"/>
        </w:rPr>
      </w:pPr>
      <w:r>
        <w:rPr>
          <w:sz w:val="22"/>
        </w:rPr>
        <w:t xml:space="preserve">The data from the </w:t>
      </w:r>
      <w:r w:rsidR="00974739" w:rsidRPr="00362DDD">
        <w:rPr>
          <w:sz w:val="22"/>
        </w:rPr>
        <w:t>W</w:t>
      </w:r>
      <w:r>
        <w:rPr>
          <w:sz w:val="22"/>
        </w:rPr>
        <w:t xml:space="preserve">orld </w:t>
      </w:r>
      <w:r w:rsidR="00974739" w:rsidRPr="00362DDD">
        <w:rPr>
          <w:sz w:val="22"/>
        </w:rPr>
        <w:t>H</w:t>
      </w:r>
      <w:r>
        <w:rPr>
          <w:sz w:val="22"/>
        </w:rPr>
        <w:t xml:space="preserve">ealth </w:t>
      </w:r>
      <w:r w:rsidR="00974739" w:rsidRPr="00362DDD">
        <w:rPr>
          <w:sz w:val="22"/>
        </w:rPr>
        <w:t>O</w:t>
      </w:r>
      <w:r>
        <w:rPr>
          <w:sz w:val="22"/>
        </w:rPr>
        <w:t>rganization</w:t>
      </w:r>
      <w:r w:rsidR="00974739" w:rsidRPr="00362DDD">
        <w:rPr>
          <w:sz w:val="22"/>
        </w:rPr>
        <w:t xml:space="preserve"> C</w:t>
      </w:r>
      <w:r>
        <w:rPr>
          <w:sz w:val="22"/>
        </w:rPr>
        <w:t xml:space="preserve">ollaborating </w:t>
      </w:r>
      <w:r w:rsidR="00974739" w:rsidRPr="00362DDD">
        <w:rPr>
          <w:sz w:val="22"/>
        </w:rPr>
        <w:t>C</w:t>
      </w:r>
      <w:r>
        <w:rPr>
          <w:sz w:val="22"/>
        </w:rPr>
        <w:t>entre</w:t>
      </w:r>
      <w:r w:rsidR="00974739" w:rsidRPr="00362DDD">
        <w:rPr>
          <w:sz w:val="22"/>
        </w:rPr>
        <w:t xml:space="preserve"> shows that there was a large spend relating to a locum consultant who is directly working on COVID related activity. </w:t>
      </w:r>
      <w:r w:rsidR="00935AD1" w:rsidRPr="00584EDF">
        <w:rPr>
          <w:sz w:val="22"/>
        </w:rPr>
        <w:t>There are also certain projects that were extended beyond the end of March, which led to agency staff being extended to complete the projects</w:t>
      </w:r>
      <w:r w:rsidR="00935AD1">
        <w:rPr>
          <w:sz w:val="22"/>
        </w:rPr>
        <w:t xml:space="preserve"> </w:t>
      </w:r>
      <w:r w:rsidR="00935AD1" w:rsidRPr="00584EDF">
        <w:rPr>
          <w:sz w:val="22"/>
        </w:rPr>
        <w:t>e.g. EAT research.</w:t>
      </w:r>
    </w:p>
    <w:p w:rsidR="003D2CD6" w:rsidRDefault="003D2CD6" w:rsidP="00DA795E">
      <w:pPr>
        <w:jc w:val="both"/>
        <w:rPr>
          <w:sz w:val="22"/>
        </w:rPr>
      </w:pPr>
    </w:p>
    <w:p w:rsidR="003D2CD6" w:rsidRPr="003D2CD6" w:rsidRDefault="003D2CD6" w:rsidP="00DA795E">
      <w:pPr>
        <w:jc w:val="both"/>
        <w:rPr>
          <w:sz w:val="22"/>
        </w:rPr>
      </w:pPr>
      <w:r w:rsidRPr="00872D11">
        <w:rPr>
          <w:sz w:val="22"/>
        </w:rPr>
        <w:t xml:space="preserve">Bank </w:t>
      </w:r>
      <w:r w:rsidRPr="003D2CD6">
        <w:rPr>
          <w:sz w:val="22"/>
        </w:rPr>
        <w:t xml:space="preserve">staff </w:t>
      </w:r>
      <w:r w:rsidR="00391387">
        <w:rPr>
          <w:sz w:val="22"/>
        </w:rPr>
        <w:t xml:space="preserve">are </w:t>
      </w:r>
      <w:r w:rsidRPr="003D2CD6">
        <w:rPr>
          <w:sz w:val="22"/>
        </w:rPr>
        <w:t>br</w:t>
      </w:r>
      <w:r w:rsidR="00391387">
        <w:rPr>
          <w:sz w:val="22"/>
        </w:rPr>
        <w:t>oken d</w:t>
      </w:r>
      <w:r w:rsidRPr="003D2CD6">
        <w:rPr>
          <w:sz w:val="22"/>
        </w:rPr>
        <w:t xml:space="preserve">own </w:t>
      </w:r>
      <w:r w:rsidR="00391387">
        <w:rPr>
          <w:sz w:val="22"/>
        </w:rPr>
        <w:t>a</w:t>
      </w:r>
      <w:r w:rsidRPr="003D2CD6">
        <w:rPr>
          <w:sz w:val="22"/>
        </w:rPr>
        <w:t>s follows:</w:t>
      </w:r>
    </w:p>
    <w:p w:rsidR="003D2CD6" w:rsidRPr="003D2CD6" w:rsidRDefault="003D2CD6" w:rsidP="00DA795E">
      <w:pPr>
        <w:jc w:val="both"/>
        <w:rPr>
          <w:sz w:val="22"/>
        </w:rPr>
      </w:pPr>
    </w:p>
    <w:p w:rsidR="00391387" w:rsidRPr="00872D11" w:rsidRDefault="00391387" w:rsidP="00DA795E">
      <w:pPr>
        <w:jc w:val="both"/>
        <w:rPr>
          <w:sz w:val="22"/>
        </w:rPr>
      </w:pPr>
      <w:r w:rsidRPr="00872D11">
        <w:rPr>
          <w:sz w:val="22"/>
        </w:rPr>
        <w:t>Call Advisors</w:t>
      </w:r>
      <w:r w:rsidR="00DB563A" w:rsidRPr="00872D11">
        <w:rPr>
          <w:sz w:val="22"/>
        </w:rPr>
        <w:t>:</w:t>
      </w:r>
    </w:p>
    <w:p w:rsidR="00391387" w:rsidRPr="00DB563A" w:rsidRDefault="003D2CD6" w:rsidP="004027CB">
      <w:pPr>
        <w:pStyle w:val="ListParagraph"/>
        <w:numPr>
          <w:ilvl w:val="0"/>
          <w:numId w:val="36"/>
        </w:numPr>
        <w:ind w:left="426" w:hanging="426"/>
        <w:jc w:val="both"/>
        <w:rPr>
          <w:sz w:val="22"/>
        </w:rPr>
      </w:pPr>
      <w:r w:rsidRPr="00DB563A">
        <w:rPr>
          <w:sz w:val="22"/>
        </w:rPr>
        <w:t>42 Call Advisors were recruited and trained in March/April</w:t>
      </w:r>
      <w:r w:rsidR="00391387" w:rsidRPr="00DB563A">
        <w:rPr>
          <w:sz w:val="22"/>
        </w:rPr>
        <w:t xml:space="preserve"> but 8 have subsequently withdrawn from the B</w:t>
      </w:r>
      <w:r w:rsidR="00EF3D6C" w:rsidRPr="00DB563A">
        <w:rPr>
          <w:sz w:val="22"/>
        </w:rPr>
        <w:t>ank and there are</w:t>
      </w:r>
      <w:r w:rsidR="00DB563A" w:rsidRPr="00DB563A">
        <w:rPr>
          <w:sz w:val="22"/>
        </w:rPr>
        <w:t xml:space="preserve"> now</w:t>
      </w:r>
      <w:r w:rsidR="00EF3D6C" w:rsidRPr="00DB563A">
        <w:rPr>
          <w:sz w:val="22"/>
        </w:rPr>
        <w:t xml:space="preserve"> 34 </w:t>
      </w:r>
      <w:r w:rsidR="00DB563A" w:rsidRPr="00DB563A">
        <w:rPr>
          <w:sz w:val="22"/>
        </w:rPr>
        <w:t xml:space="preserve">who are </w:t>
      </w:r>
      <w:r w:rsidR="00EF3D6C" w:rsidRPr="00DB563A">
        <w:rPr>
          <w:sz w:val="22"/>
        </w:rPr>
        <w:t>‘live’.</w:t>
      </w:r>
    </w:p>
    <w:p w:rsidR="00391387" w:rsidRPr="00DB563A" w:rsidRDefault="00391387" w:rsidP="004027CB">
      <w:pPr>
        <w:pStyle w:val="ListParagraph"/>
        <w:numPr>
          <w:ilvl w:val="0"/>
          <w:numId w:val="36"/>
        </w:numPr>
        <w:ind w:left="426" w:hanging="426"/>
        <w:jc w:val="both"/>
        <w:rPr>
          <w:sz w:val="22"/>
        </w:rPr>
      </w:pPr>
      <w:r w:rsidRPr="00DB563A">
        <w:rPr>
          <w:sz w:val="22"/>
        </w:rPr>
        <w:t xml:space="preserve">13 call advisors worked during May, 3 of which undertook Call Advisor Plus shifts and 1 undertook Call Advisor Plus as well as Professional Lead shifts. </w:t>
      </w:r>
    </w:p>
    <w:p w:rsidR="00391387" w:rsidRPr="00DB563A" w:rsidRDefault="00391387" w:rsidP="004027CB">
      <w:pPr>
        <w:pStyle w:val="ListParagraph"/>
        <w:numPr>
          <w:ilvl w:val="0"/>
          <w:numId w:val="36"/>
        </w:numPr>
        <w:ind w:left="426" w:hanging="426"/>
        <w:jc w:val="both"/>
        <w:rPr>
          <w:sz w:val="22"/>
        </w:rPr>
      </w:pPr>
      <w:r w:rsidRPr="00DB563A">
        <w:rPr>
          <w:sz w:val="22"/>
        </w:rPr>
        <w:t xml:space="preserve">21 </w:t>
      </w:r>
      <w:r w:rsidR="00EF3D6C" w:rsidRPr="00DB563A">
        <w:rPr>
          <w:sz w:val="22"/>
        </w:rPr>
        <w:t>ha</w:t>
      </w:r>
      <w:r w:rsidRPr="00DB563A">
        <w:rPr>
          <w:sz w:val="22"/>
        </w:rPr>
        <w:t xml:space="preserve">ve not carried out shifts since April </w:t>
      </w:r>
      <w:r w:rsidR="00EF3D6C" w:rsidRPr="00DB563A">
        <w:rPr>
          <w:sz w:val="22"/>
        </w:rPr>
        <w:t>and e</w:t>
      </w:r>
      <w:r w:rsidRPr="00DB563A">
        <w:rPr>
          <w:sz w:val="22"/>
        </w:rPr>
        <w:t>arly indications are that fewer Bank employees are being utilised this month.</w:t>
      </w:r>
    </w:p>
    <w:p w:rsidR="00391387" w:rsidRPr="00DB563A" w:rsidRDefault="00391387" w:rsidP="00DA795E">
      <w:pPr>
        <w:jc w:val="both"/>
        <w:rPr>
          <w:sz w:val="22"/>
        </w:rPr>
      </w:pPr>
    </w:p>
    <w:p w:rsidR="00EF3D6C" w:rsidRPr="00872D11" w:rsidRDefault="00EF3D6C" w:rsidP="00DA795E">
      <w:pPr>
        <w:jc w:val="both"/>
        <w:rPr>
          <w:bCs/>
          <w:u w:val="single"/>
        </w:rPr>
      </w:pPr>
      <w:r w:rsidRPr="00872D11">
        <w:rPr>
          <w:bCs/>
          <w:sz w:val="22"/>
        </w:rPr>
        <w:t>Micro</w:t>
      </w:r>
      <w:r w:rsidR="00DB563A" w:rsidRPr="00872D11">
        <w:rPr>
          <w:bCs/>
          <w:sz w:val="22"/>
        </w:rPr>
        <w:t>biology:</w:t>
      </w:r>
    </w:p>
    <w:p w:rsidR="00DB563A" w:rsidRPr="006D3B0E" w:rsidRDefault="00DB563A" w:rsidP="004027CB">
      <w:pPr>
        <w:pStyle w:val="ListParagraph"/>
        <w:numPr>
          <w:ilvl w:val="0"/>
          <w:numId w:val="37"/>
        </w:numPr>
        <w:ind w:left="426" w:hanging="426"/>
        <w:jc w:val="both"/>
        <w:rPr>
          <w:bCs/>
          <w:sz w:val="22"/>
        </w:rPr>
      </w:pPr>
      <w:r w:rsidRPr="006D3B0E">
        <w:rPr>
          <w:bCs/>
          <w:sz w:val="22"/>
        </w:rPr>
        <w:t>There are currently 15 Bank workers in Microbiology with a further 4 who are due to start. This number is likely to increase.</w:t>
      </w:r>
    </w:p>
    <w:p w:rsidR="00EF3D6C" w:rsidRPr="006D3B0E" w:rsidRDefault="00DB563A" w:rsidP="004027CB">
      <w:pPr>
        <w:pStyle w:val="ListParagraph"/>
        <w:numPr>
          <w:ilvl w:val="0"/>
          <w:numId w:val="37"/>
        </w:numPr>
        <w:ind w:left="426" w:hanging="426"/>
        <w:jc w:val="both"/>
        <w:rPr>
          <w:sz w:val="22"/>
        </w:rPr>
      </w:pPr>
      <w:r w:rsidRPr="006D3B0E">
        <w:rPr>
          <w:bCs/>
          <w:sz w:val="22"/>
        </w:rPr>
        <w:t xml:space="preserve">Swansea have </w:t>
      </w:r>
      <w:r w:rsidR="00EF3D6C" w:rsidRPr="006D3B0E">
        <w:rPr>
          <w:sz w:val="22"/>
        </w:rPr>
        <w:t>1 x band 2 biomedical support worker</w:t>
      </w:r>
      <w:r w:rsidRPr="006D3B0E">
        <w:rPr>
          <w:sz w:val="22"/>
        </w:rPr>
        <w:t>, with another due to start once pre-employment checks have been completed.</w:t>
      </w:r>
    </w:p>
    <w:p w:rsidR="006D3B0E" w:rsidRPr="006D3B0E" w:rsidRDefault="00EF3D6C" w:rsidP="004027CB">
      <w:pPr>
        <w:pStyle w:val="ListParagraph"/>
        <w:numPr>
          <w:ilvl w:val="0"/>
          <w:numId w:val="37"/>
        </w:numPr>
        <w:ind w:left="426" w:hanging="426"/>
        <w:jc w:val="both"/>
        <w:rPr>
          <w:sz w:val="22"/>
        </w:rPr>
      </w:pPr>
      <w:r w:rsidRPr="006D3B0E">
        <w:rPr>
          <w:bCs/>
          <w:sz w:val="22"/>
        </w:rPr>
        <w:t>Cardiff</w:t>
      </w:r>
      <w:r w:rsidR="00DB563A" w:rsidRPr="006D3B0E">
        <w:rPr>
          <w:bCs/>
          <w:sz w:val="22"/>
        </w:rPr>
        <w:t xml:space="preserve"> have </w:t>
      </w:r>
    </w:p>
    <w:p w:rsidR="00DB563A" w:rsidRPr="006D3B0E" w:rsidRDefault="00EF3D6C" w:rsidP="004027CB">
      <w:pPr>
        <w:pStyle w:val="ListParagraph"/>
        <w:numPr>
          <w:ilvl w:val="0"/>
          <w:numId w:val="38"/>
        </w:numPr>
        <w:ind w:left="993" w:hanging="426"/>
        <w:jc w:val="both"/>
        <w:rPr>
          <w:sz w:val="22"/>
        </w:rPr>
      </w:pPr>
      <w:r w:rsidRPr="006D3B0E">
        <w:rPr>
          <w:sz w:val="22"/>
        </w:rPr>
        <w:t>6 x band 3 higher biomedical support workers</w:t>
      </w:r>
      <w:r w:rsidR="006D3B0E" w:rsidRPr="006D3B0E">
        <w:rPr>
          <w:sz w:val="22"/>
        </w:rPr>
        <w:t>, with another 2 due to start</w:t>
      </w:r>
      <w:r w:rsidR="00DB563A" w:rsidRPr="006D3B0E">
        <w:rPr>
          <w:sz w:val="22"/>
        </w:rPr>
        <w:t xml:space="preserve"> (</w:t>
      </w:r>
      <w:r w:rsidR="006D3B0E" w:rsidRPr="006D3B0E">
        <w:rPr>
          <w:sz w:val="22"/>
        </w:rPr>
        <w:t>t</w:t>
      </w:r>
      <w:r w:rsidR="00DB563A" w:rsidRPr="006D3B0E">
        <w:rPr>
          <w:sz w:val="22"/>
        </w:rPr>
        <w:t xml:space="preserve">hese are funded from </w:t>
      </w:r>
      <w:r w:rsidRPr="006D3B0E">
        <w:rPr>
          <w:iCs/>
          <w:sz w:val="22"/>
        </w:rPr>
        <w:t>COVID recovery funding</w:t>
      </w:r>
      <w:r w:rsidR="00DB563A" w:rsidRPr="006D3B0E">
        <w:rPr>
          <w:iCs/>
          <w:sz w:val="22"/>
        </w:rPr>
        <w:t xml:space="preserve"> and agreed by Gold, </w:t>
      </w:r>
      <w:r w:rsidRPr="006D3B0E">
        <w:rPr>
          <w:iCs/>
          <w:sz w:val="22"/>
        </w:rPr>
        <w:t xml:space="preserve">until </w:t>
      </w:r>
      <w:r w:rsidR="00DB563A" w:rsidRPr="006D3B0E">
        <w:rPr>
          <w:iCs/>
          <w:sz w:val="22"/>
        </w:rPr>
        <w:t xml:space="preserve">such time as </w:t>
      </w:r>
      <w:r w:rsidRPr="006D3B0E">
        <w:rPr>
          <w:iCs/>
          <w:sz w:val="22"/>
        </w:rPr>
        <w:t xml:space="preserve">substantive </w:t>
      </w:r>
      <w:r w:rsidR="00DB563A" w:rsidRPr="006D3B0E">
        <w:rPr>
          <w:iCs/>
          <w:sz w:val="22"/>
        </w:rPr>
        <w:t>posts are recruited to in S</w:t>
      </w:r>
      <w:r w:rsidRPr="006D3B0E">
        <w:rPr>
          <w:iCs/>
          <w:sz w:val="22"/>
        </w:rPr>
        <w:t>ept</w:t>
      </w:r>
      <w:r w:rsidR="00DB563A" w:rsidRPr="006D3B0E">
        <w:rPr>
          <w:iCs/>
          <w:sz w:val="22"/>
        </w:rPr>
        <w:t>ember</w:t>
      </w:r>
      <w:r w:rsidRPr="006D3B0E">
        <w:rPr>
          <w:iCs/>
          <w:sz w:val="22"/>
        </w:rPr>
        <w:t xml:space="preserve"> 2020</w:t>
      </w:r>
      <w:r w:rsidR="00DB563A" w:rsidRPr="006D3B0E">
        <w:rPr>
          <w:iCs/>
          <w:sz w:val="22"/>
        </w:rPr>
        <w:t xml:space="preserve">), </w:t>
      </w:r>
    </w:p>
    <w:p w:rsidR="006D3B0E" w:rsidRPr="006D3B0E" w:rsidRDefault="00EF3D6C" w:rsidP="004027CB">
      <w:pPr>
        <w:pStyle w:val="ListParagraph"/>
        <w:numPr>
          <w:ilvl w:val="0"/>
          <w:numId w:val="38"/>
        </w:numPr>
        <w:ind w:left="993" w:hanging="426"/>
        <w:jc w:val="both"/>
        <w:rPr>
          <w:sz w:val="22"/>
        </w:rPr>
      </w:pPr>
      <w:r w:rsidRPr="006D3B0E">
        <w:rPr>
          <w:sz w:val="22"/>
        </w:rPr>
        <w:t>7 x band 2 biomedical support workers</w:t>
      </w:r>
      <w:r w:rsidR="00DB563A" w:rsidRPr="006D3B0E">
        <w:rPr>
          <w:sz w:val="22"/>
        </w:rPr>
        <w:t xml:space="preserve"> </w:t>
      </w:r>
      <w:r w:rsidR="006D3B0E" w:rsidRPr="006D3B0E">
        <w:rPr>
          <w:sz w:val="22"/>
        </w:rPr>
        <w:t>with another 2 due to start</w:t>
      </w:r>
    </w:p>
    <w:p w:rsidR="00EF3D6C" w:rsidRPr="006D3B0E" w:rsidRDefault="00EF3D6C" w:rsidP="004027CB">
      <w:pPr>
        <w:pStyle w:val="ListParagraph"/>
        <w:numPr>
          <w:ilvl w:val="0"/>
          <w:numId w:val="38"/>
        </w:numPr>
        <w:ind w:left="993" w:hanging="426"/>
        <w:jc w:val="both"/>
      </w:pPr>
      <w:r w:rsidRPr="006D3B0E">
        <w:rPr>
          <w:sz w:val="22"/>
        </w:rPr>
        <w:t>1 x band 5 biomedical scientist</w:t>
      </w:r>
    </w:p>
    <w:p w:rsidR="00EF3D6C" w:rsidRPr="006D3B0E" w:rsidRDefault="006D3B0E" w:rsidP="004027CB">
      <w:pPr>
        <w:pStyle w:val="ListParagraph"/>
        <w:numPr>
          <w:ilvl w:val="0"/>
          <w:numId w:val="39"/>
        </w:numPr>
        <w:ind w:left="426" w:hanging="426"/>
        <w:jc w:val="both"/>
      </w:pPr>
      <w:r w:rsidRPr="006D3B0E">
        <w:rPr>
          <w:bCs/>
          <w:sz w:val="22"/>
        </w:rPr>
        <w:t xml:space="preserve">People and OD are now </w:t>
      </w:r>
      <w:r w:rsidR="00EF3D6C" w:rsidRPr="006D3B0E">
        <w:t xml:space="preserve">supporting Micro with on-boarding their new bank workers. </w:t>
      </w:r>
    </w:p>
    <w:p w:rsidR="00EF3D6C" w:rsidRDefault="00EF3D6C" w:rsidP="00DA795E">
      <w:pPr>
        <w:jc w:val="both"/>
      </w:pPr>
    </w:p>
    <w:p w:rsidR="003D2CD6" w:rsidRPr="00872D11" w:rsidRDefault="006D3B0E" w:rsidP="00DA795E">
      <w:pPr>
        <w:jc w:val="both"/>
        <w:rPr>
          <w:rFonts w:ascii="Calibri" w:hAnsi="Calibri"/>
          <w:sz w:val="22"/>
        </w:rPr>
      </w:pPr>
      <w:r w:rsidRPr="00872D11">
        <w:rPr>
          <w:sz w:val="22"/>
        </w:rPr>
        <w:t>Other:</w:t>
      </w:r>
    </w:p>
    <w:p w:rsidR="003D2CD6" w:rsidRPr="006D3B0E" w:rsidRDefault="003D2CD6" w:rsidP="004027CB">
      <w:pPr>
        <w:pStyle w:val="ListParagraph"/>
        <w:numPr>
          <w:ilvl w:val="0"/>
          <w:numId w:val="39"/>
        </w:numPr>
        <w:ind w:left="426" w:hanging="426"/>
        <w:jc w:val="both"/>
        <w:rPr>
          <w:sz w:val="22"/>
        </w:rPr>
      </w:pPr>
      <w:r w:rsidRPr="006D3B0E">
        <w:rPr>
          <w:sz w:val="22"/>
        </w:rPr>
        <w:t>1 Communications bank worker</w:t>
      </w:r>
    </w:p>
    <w:p w:rsidR="003D2CD6" w:rsidRPr="006D3B0E" w:rsidRDefault="003D2CD6" w:rsidP="004027CB">
      <w:pPr>
        <w:pStyle w:val="ListParagraph"/>
        <w:numPr>
          <w:ilvl w:val="0"/>
          <w:numId w:val="39"/>
        </w:numPr>
        <w:ind w:left="426" w:hanging="426"/>
        <w:jc w:val="both"/>
        <w:rPr>
          <w:sz w:val="22"/>
        </w:rPr>
      </w:pPr>
      <w:r w:rsidRPr="006D3B0E">
        <w:rPr>
          <w:sz w:val="22"/>
        </w:rPr>
        <w:t xml:space="preserve">1 Professional Lead in Improvement Cymru </w:t>
      </w:r>
    </w:p>
    <w:p w:rsidR="00872D11" w:rsidRPr="00830A4F" w:rsidRDefault="003D2CD6" w:rsidP="004027CB">
      <w:pPr>
        <w:pStyle w:val="ListParagraph"/>
        <w:numPr>
          <w:ilvl w:val="0"/>
          <w:numId w:val="39"/>
        </w:numPr>
        <w:ind w:left="426" w:hanging="426"/>
        <w:jc w:val="both"/>
        <w:rPr>
          <w:sz w:val="22"/>
        </w:rPr>
      </w:pPr>
      <w:r w:rsidRPr="00830A4F">
        <w:rPr>
          <w:sz w:val="22"/>
        </w:rPr>
        <w:t xml:space="preserve">3 x Consultants in Public Health  </w:t>
      </w:r>
    </w:p>
    <w:p w:rsidR="00872D11" w:rsidRDefault="00872D11" w:rsidP="00872D11">
      <w:pPr>
        <w:rPr>
          <w:sz w:val="22"/>
        </w:rPr>
      </w:pPr>
    </w:p>
    <w:p w:rsidR="00872D11" w:rsidRPr="00872D11" w:rsidRDefault="00872D11" w:rsidP="00872D11">
      <w:pPr>
        <w:rPr>
          <w:sz w:val="22"/>
        </w:rPr>
      </w:pPr>
    </w:p>
    <w:p w:rsidR="00EB5393" w:rsidRPr="003048CB" w:rsidRDefault="00EB5393" w:rsidP="00B34DF5">
      <w:pPr>
        <w:rPr>
          <w:b/>
          <w:sz w:val="22"/>
        </w:rPr>
      </w:pPr>
      <w:r w:rsidRPr="00872D11">
        <w:rPr>
          <w:b/>
          <w:sz w:val="22"/>
        </w:rPr>
        <w:t>Overtime</w:t>
      </w:r>
    </w:p>
    <w:p w:rsidR="00F9661C" w:rsidRPr="00081332" w:rsidRDefault="00872D11" w:rsidP="003919A5">
      <w:pPr>
        <w:jc w:val="both"/>
        <w:rPr>
          <w:sz w:val="22"/>
        </w:rPr>
      </w:pPr>
      <w:r>
        <w:rPr>
          <w:sz w:val="22"/>
        </w:rPr>
        <w:t xml:space="preserve">The table below provides a high level </w:t>
      </w:r>
      <w:r w:rsidR="00F9661C" w:rsidRPr="00081332">
        <w:rPr>
          <w:sz w:val="22"/>
        </w:rPr>
        <w:t>ov</w:t>
      </w:r>
      <w:r w:rsidR="003558C0">
        <w:rPr>
          <w:sz w:val="22"/>
        </w:rPr>
        <w:t>erview of COVID</w:t>
      </w:r>
      <w:r w:rsidR="00F9661C" w:rsidRPr="00081332">
        <w:rPr>
          <w:sz w:val="22"/>
        </w:rPr>
        <w:t xml:space="preserve">-19 related overtime </w:t>
      </w:r>
      <w:r w:rsidR="006962E3">
        <w:rPr>
          <w:sz w:val="22"/>
        </w:rPr>
        <w:t xml:space="preserve">hours </w:t>
      </w:r>
      <w:r w:rsidR="00F9661C" w:rsidRPr="00081332">
        <w:rPr>
          <w:sz w:val="22"/>
        </w:rPr>
        <w:t>taken to date:</w:t>
      </w:r>
    </w:p>
    <w:p w:rsidR="00F9661C" w:rsidRDefault="00F9661C" w:rsidP="00B34DF5">
      <w:pPr>
        <w:rPr>
          <w:szCs w:val="24"/>
        </w:rPr>
      </w:pPr>
    </w:p>
    <w:tbl>
      <w:tblPr>
        <w:tblW w:w="9212" w:type="dxa"/>
        <w:tblInd w:w="-8" w:type="dxa"/>
        <w:tblCellMar>
          <w:left w:w="0" w:type="dxa"/>
          <w:right w:w="0" w:type="dxa"/>
        </w:tblCellMar>
        <w:tblLook w:val="04A0" w:firstRow="1" w:lastRow="0" w:firstColumn="1" w:lastColumn="0" w:noHBand="0" w:noVBand="1"/>
      </w:tblPr>
      <w:tblGrid>
        <w:gridCol w:w="1837"/>
        <w:gridCol w:w="1138"/>
        <w:gridCol w:w="1276"/>
        <w:gridCol w:w="1134"/>
        <w:gridCol w:w="1276"/>
        <w:gridCol w:w="1134"/>
        <w:gridCol w:w="1417"/>
      </w:tblGrid>
      <w:tr w:rsidR="00F9661C" w:rsidRPr="00F9661C" w:rsidTr="005F120C">
        <w:trPr>
          <w:trHeight w:val="975"/>
        </w:trPr>
        <w:tc>
          <w:tcPr>
            <w:tcW w:w="1837" w:type="dxa"/>
            <w:tcBorders>
              <w:top w:val="single" w:sz="8" w:space="0" w:color="auto"/>
              <w:left w:val="single" w:sz="8" w:space="0" w:color="auto"/>
              <w:bottom w:val="single" w:sz="8" w:space="0" w:color="auto"/>
              <w:right w:val="single" w:sz="8" w:space="0" w:color="auto"/>
            </w:tcBorders>
            <w:shd w:val="clear" w:color="auto" w:fill="DDEBF7"/>
            <w:noWrap/>
            <w:tcMar>
              <w:top w:w="0" w:type="dxa"/>
              <w:left w:w="108" w:type="dxa"/>
              <w:bottom w:w="0" w:type="dxa"/>
              <w:right w:w="108" w:type="dxa"/>
            </w:tcMar>
            <w:vAlign w:val="bottom"/>
            <w:hideMark/>
          </w:tcPr>
          <w:p w:rsidR="00F9661C" w:rsidRPr="00F9661C" w:rsidRDefault="00F9661C">
            <w:pPr>
              <w:rPr>
                <w:rFonts w:ascii="Calibri" w:hAnsi="Calibri"/>
                <w:b/>
                <w:bCs/>
                <w:color w:val="000000"/>
                <w:sz w:val="22"/>
                <w:lang w:eastAsia="en-GB"/>
              </w:rPr>
            </w:pPr>
            <w:r w:rsidRPr="00F9661C">
              <w:rPr>
                <w:b/>
                <w:bCs/>
                <w:color w:val="000000"/>
                <w:sz w:val="22"/>
                <w:lang w:eastAsia="en-GB"/>
              </w:rPr>
              <w:t> </w:t>
            </w:r>
          </w:p>
        </w:tc>
        <w:tc>
          <w:tcPr>
            <w:tcW w:w="2414" w:type="dxa"/>
            <w:gridSpan w:val="2"/>
            <w:tcBorders>
              <w:top w:val="single" w:sz="8" w:space="0" w:color="auto"/>
              <w:left w:val="nil"/>
              <w:bottom w:val="single" w:sz="8" w:space="0" w:color="auto"/>
              <w:right w:val="single" w:sz="8" w:space="0" w:color="auto"/>
            </w:tcBorders>
            <w:shd w:val="clear" w:color="auto" w:fill="DDEBF7"/>
            <w:tcMar>
              <w:top w:w="0" w:type="dxa"/>
              <w:left w:w="108" w:type="dxa"/>
              <w:bottom w:w="0" w:type="dxa"/>
              <w:right w:w="108" w:type="dxa"/>
            </w:tcMar>
            <w:hideMark/>
          </w:tcPr>
          <w:p w:rsidR="00F9661C" w:rsidRPr="00F9661C" w:rsidRDefault="00F9661C">
            <w:pPr>
              <w:jc w:val="center"/>
              <w:rPr>
                <w:b/>
                <w:bCs/>
                <w:color w:val="000000"/>
                <w:sz w:val="22"/>
                <w:lang w:eastAsia="en-GB"/>
              </w:rPr>
            </w:pPr>
            <w:r w:rsidRPr="00F9661C">
              <w:rPr>
                <w:b/>
                <w:bCs/>
                <w:color w:val="000000"/>
                <w:sz w:val="22"/>
                <w:lang w:eastAsia="en-GB"/>
              </w:rPr>
              <w:t>Paid April (worked 22nd Feb - 21st March)</w:t>
            </w:r>
          </w:p>
        </w:tc>
        <w:tc>
          <w:tcPr>
            <w:tcW w:w="2410" w:type="dxa"/>
            <w:gridSpan w:val="2"/>
            <w:tcBorders>
              <w:top w:val="single" w:sz="8" w:space="0" w:color="auto"/>
              <w:left w:val="nil"/>
              <w:bottom w:val="single" w:sz="8" w:space="0" w:color="auto"/>
              <w:right w:val="single" w:sz="8" w:space="0" w:color="auto"/>
            </w:tcBorders>
            <w:shd w:val="clear" w:color="auto" w:fill="DDEBF7"/>
            <w:tcMar>
              <w:top w:w="0" w:type="dxa"/>
              <w:left w:w="108" w:type="dxa"/>
              <w:bottom w:w="0" w:type="dxa"/>
              <w:right w:w="108" w:type="dxa"/>
            </w:tcMar>
            <w:hideMark/>
          </w:tcPr>
          <w:p w:rsidR="00F9661C" w:rsidRPr="00F9661C" w:rsidRDefault="00F9661C">
            <w:pPr>
              <w:jc w:val="center"/>
              <w:rPr>
                <w:b/>
                <w:bCs/>
                <w:color w:val="000000"/>
                <w:sz w:val="22"/>
                <w:lang w:eastAsia="en-GB"/>
              </w:rPr>
            </w:pPr>
            <w:r w:rsidRPr="00F9661C">
              <w:rPr>
                <w:b/>
                <w:bCs/>
                <w:color w:val="000000"/>
                <w:sz w:val="22"/>
                <w:lang w:eastAsia="en-GB"/>
              </w:rPr>
              <w:t>Paid May (worked 22nd March - 21st April)</w:t>
            </w:r>
          </w:p>
        </w:tc>
        <w:tc>
          <w:tcPr>
            <w:tcW w:w="2551" w:type="dxa"/>
            <w:gridSpan w:val="2"/>
            <w:tcBorders>
              <w:top w:val="single" w:sz="8" w:space="0" w:color="auto"/>
              <w:left w:val="nil"/>
              <w:bottom w:val="single" w:sz="8" w:space="0" w:color="auto"/>
              <w:right w:val="single" w:sz="8" w:space="0" w:color="auto"/>
            </w:tcBorders>
            <w:shd w:val="clear" w:color="auto" w:fill="DDEBF7"/>
            <w:tcMar>
              <w:top w:w="0" w:type="dxa"/>
              <w:left w:w="108" w:type="dxa"/>
              <w:bottom w:w="0" w:type="dxa"/>
              <w:right w:w="108" w:type="dxa"/>
            </w:tcMar>
            <w:hideMark/>
          </w:tcPr>
          <w:p w:rsidR="00F9661C" w:rsidRPr="00F9661C" w:rsidRDefault="00F9661C">
            <w:pPr>
              <w:jc w:val="center"/>
              <w:rPr>
                <w:b/>
                <w:bCs/>
                <w:color w:val="000000"/>
                <w:sz w:val="22"/>
                <w:lang w:eastAsia="en-GB"/>
              </w:rPr>
            </w:pPr>
            <w:r w:rsidRPr="00F9661C">
              <w:rPr>
                <w:b/>
                <w:bCs/>
                <w:color w:val="000000"/>
                <w:sz w:val="22"/>
                <w:lang w:eastAsia="en-GB"/>
              </w:rPr>
              <w:t>Paid June (worked 22nd April - 21st May)</w:t>
            </w:r>
          </w:p>
        </w:tc>
      </w:tr>
      <w:tr w:rsidR="00F9661C" w:rsidRPr="00F9661C" w:rsidTr="005F120C">
        <w:trPr>
          <w:trHeight w:val="300"/>
        </w:trPr>
        <w:tc>
          <w:tcPr>
            <w:tcW w:w="1837" w:type="dxa"/>
            <w:tcBorders>
              <w:top w:val="nil"/>
              <w:left w:val="single" w:sz="8" w:space="0" w:color="auto"/>
              <w:bottom w:val="single" w:sz="8" w:space="0" w:color="auto"/>
              <w:right w:val="single" w:sz="8" w:space="0" w:color="auto"/>
            </w:tcBorders>
            <w:shd w:val="clear" w:color="auto" w:fill="DDEBF7"/>
            <w:noWrap/>
            <w:tcMar>
              <w:top w:w="0" w:type="dxa"/>
              <w:left w:w="108" w:type="dxa"/>
              <w:bottom w:w="0" w:type="dxa"/>
              <w:right w:w="108" w:type="dxa"/>
            </w:tcMar>
            <w:vAlign w:val="bottom"/>
            <w:hideMark/>
          </w:tcPr>
          <w:p w:rsidR="00F9661C" w:rsidRPr="00F9661C" w:rsidRDefault="00F9661C">
            <w:pPr>
              <w:rPr>
                <w:b/>
                <w:bCs/>
                <w:color w:val="000000"/>
                <w:sz w:val="22"/>
                <w:lang w:eastAsia="en-GB"/>
              </w:rPr>
            </w:pPr>
            <w:r w:rsidRPr="00F9661C">
              <w:rPr>
                <w:b/>
                <w:bCs/>
                <w:color w:val="000000"/>
                <w:sz w:val="22"/>
                <w:lang w:eastAsia="en-GB"/>
              </w:rPr>
              <w:t> </w:t>
            </w:r>
          </w:p>
        </w:tc>
        <w:tc>
          <w:tcPr>
            <w:tcW w:w="1138"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rsidR="00F9661C" w:rsidRPr="00F9661C" w:rsidRDefault="00F9661C">
            <w:pPr>
              <w:jc w:val="center"/>
              <w:rPr>
                <w:b/>
                <w:bCs/>
                <w:color w:val="000000"/>
                <w:sz w:val="22"/>
                <w:lang w:eastAsia="en-GB"/>
              </w:rPr>
            </w:pPr>
            <w:r w:rsidRPr="00F9661C">
              <w:rPr>
                <w:b/>
                <w:bCs/>
                <w:color w:val="000000"/>
                <w:sz w:val="22"/>
                <w:lang w:eastAsia="en-GB"/>
              </w:rPr>
              <w:t>Hours</w:t>
            </w:r>
          </w:p>
        </w:tc>
        <w:tc>
          <w:tcPr>
            <w:tcW w:w="1276"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rsidR="00F9661C" w:rsidRPr="00F9661C" w:rsidRDefault="00F9661C">
            <w:pPr>
              <w:jc w:val="center"/>
              <w:rPr>
                <w:b/>
                <w:bCs/>
                <w:color w:val="000000"/>
                <w:sz w:val="22"/>
                <w:lang w:eastAsia="en-GB"/>
              </w:rPr>
            </w:pPr>
            <w:r w:rsidRPr="00F9661C">
              <w:rPr>
                <w:b/>
                <w:bCs/>
                <w:color w:val="000000"/>
                <w:sz w:val="22"/>
                <w:lang w:eastAsia="en-GB"/>
              </w:rPr>
              <w:t>£</w:t>
            </w:r>
          </w:p>
        </w:tc>
        <w:tc>
          <w:tcPr>
            <w:tcW w:w="1134"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rsidR="00F9661C" w:rsidRPr="00F9661C" w:rsidRDefault="00F9661C">
            <w:pPr>
              <w:jc w:val="center"/>
              <w:rPr>
                <w:b/>
                <w:bCs/>
                <w:color w:val="000000"/>
                <w:sz w:val="22"/>
                <w:lang w:eastAsia="en-GB"/>
              </w:rPr>
            </w:pPr>
            <w:r w:rsidRPr="00F9661C">
              <w:rPr>
                <w:b/>
                <w:bCs/>
                <w:color w:val="000000"/>
                <w:sz w:val="22"/>
                <w:lang w:eastAsia="en-GB"/>
              </w:rPr>
              <w:t>Hours</w:t>
            </w:r>
          </w:p>
        </w:tc>
        <w:tc>
          <w:tcPr>
            <w:tcW w:w="1276"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rsidR="00F9661C" w:rsidRPr="00F9661C" w:rsidRDefault="00F9661C">
            <w:pPr>
              <w:jc w:val="center"/>
              <w:rPr>
                <w:b/>
                <w:bCs/>
                <w:color w:val="000000"/>
                <w:sz w:val="22"/>
                <w:lang w:eastAsia="en-GB"/>
              </w:rPr>
            </w:pPr>
            <w:r w:rsidRPr="00F9661C">
              <w:rPr>
                <w:b/>
                <w:bCs/>
                <w:color w:val="000000"/>
                <w:sz w:val="22"/>
                <w:lang w:eastAsia="en-GB"/>
              </w:rPr>
              <w:t>£</w:t>
            </w:r>
          </w:p>
        </w:tc>
        <w:tc>
          <w:tcPr>
            <w:tcW w:w="1134"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rsidR="00F9661C" w:rsidRPr="00F9661C" w:rsidRDefault="00F9661C">
            <w:pPr>
              <w:jc w:val="center"/>
              <w:rPr>
                <w:b/>
                <w:bCs/>
                <w:color w:val="000000"/>
                <w:sz w:val="22"/>
                <w:lang w:eastAsia="en-GB"/>
              </w:rPr>
            </w:pPr>
            <w:r w:rsidRPr="00F9661C">
              <w:rPr>
                <w:b/>
                <w:bCs/>
                <w:color w:val="000000"/>
                <w:sz w:val="22"/>
                <w:lang w:eastAsia="en-GB"/>
              </w:rPr>
              <w:t>Hours</w:t>
            </w:r>
          </w:p>
        </w:tc>
        <w:tc>
          <w:tcPr>
            <w:tcW w:w="1417"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rsidR="00F9661C" w:rsidRPr="00F9661C" w:rsidRDefault="00F9661C">
            <w:pPr>
              <w:jc w:val="center"/>
              <w:rPr>
                <w:b/>
                <w:bCs/>
                <w:color w:val="000000"/>
                <w:sz w:val="22"/>
                <w:lang w:eastAsia="en-GB"/>
              </w:rPr>
            </w:pPr>
            <w:r w:rsidRPr="00F9661C">
              <w:rPr>
                <w:b/>
                <w:bCs/>
                <w:color w:val="000000"/>
                <w:sz w:val="22"/>
                <w:lang w:eastAsia="en-GB"/>
              </w:rPr>
              <w:t>£</w:t>
            </w:r>
          </w:p>
        </w:tc>
      </w:tr>
      <w:tr w:rsidR="00F9661C" w:rsidRPr="00F9661C" w:rsidTr="005F120C">
        <w:trPr>
          <w:trHeight w:val="300"/>
        </w:trPr>
        <w:tc>
          <w:tcPr>
            <w:tcW w:w="1837"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Enhancements</w:t>
            </w:r>
          </w:p>
        </w:tc>
        <w:tc>
          <w:tcPr>
            <w:tcW w:w="1138" w:type="dxa"/>
            <w:tcBorders>
              <w:top w:val="nil"/>
              <w:left w:val="nil"/>
              <w:bottom w:val="nil"/>
              <w:right w:val="single" w:sz="8" w:space="0" w:color="auto"/>
            </w:tcBorders>
            <w:noWrap/>
            <w:tcMar>
              <w:top w:w="0" w:type="dxa"/>
              <w:left w:w="108" w:type="dxa"/>
              <w:bottom w:w="0" w:type="dxa"/>
              <w:right w:w="108" w:type="dxa"/>
            </w:tcMar>
            <w:vAlign w:val="bottom"/>
            <w:hideMark/>
          </w:tcPr>
          <w:p w:rsidR="00F9661C" w:rsidRPr="00F9661C" w:rsidRDefault="00F9661C">
            <w:pPr>
              <w:jc w:val="right"/>
              <w:rPr>
                <w:color w:val="000000"/>
                <w:sz w:val="22"/>
                <w:lang w:eastAsia="en-GB"/>
              </w:rPr>
            </w:pPr>
            <w:r w:rsidRPr="00F9661C">
              <w:rPr>
                <w:color w:val="000000"/>
                <w:sz w:val="22"/>
                <w:lang w:eastAsia="en-GB"/>
              </w:rPr>
              <w:t>0</w:t>
            </w:r>
          </w:p>
        </w:tc>
        <w:tc>
          <w:tcPr>
            <w:tcW w:w="1276" w:type="dxa"/>
            <w:tcBorders>
              <w:top w:val="nil"/>
              <w:left w:val="nil"/>
              <w:bottom w:val="nil"/>
              <w:right w:val="single" w:sz="8" w:space="0" w:color="auto"/>
            </w:tcBorders>
            <w:shd w:val="clear" w:color="auto" w:fill="D9D9D9"/>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 </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rsidR="00F9661C" w:rsidRPr="00F9661C" w:rsidRDefault="00F9661C">
            <w:pPr>
              <w:jc w:val="right"/>
              <w:rPr>
                <w:color w:val="000000"/>
                <w:sz w:val="22"/>
                <w:lang w:eastAsia="en-GB"/>
              </w:rPr>
            </w:pPr>
            <w:r w:rsidRPr="00F9661C">
              <w:rPr>
                <w:color w:val="000000"/>
                <w:sz w:val="22"/>
                <w:lang w:eastAsia="en-GB"/>
              </w:rPr>
              <w:t>2,135</w:t>
            </w:r>
          </w:p>
        </w:tc>
        <w:tc>
          <w:tcPr>
            <w:tcW w:w="1276" w:type="dxa"/>
            <w:tcBorders>
              <w:top w:val="nil"/>
              <w:left w:val="nil"/>
              <w:bottom w:val="nil"/>
              <w:right w:val="single" w:sz="8" w:space="0" w:color="auto"/>
            </w:tcBorders>
            <w:shd w:val="clear" w:color="auto" w:fill="D9D9D9"/>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 </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rsidR="00F9661C" w:rsidRPr="00F9661C" w:rsidRDefault="00F9661C">
            <w:pPr>
              <w:jc w:val="right"/>
              <w:rPr>
                <w:color w:val="000000"/>
                <w:sz w:val="22"/>
                <w:lang w:eastAsia="en-GB"/>
              </w:rPr>
            </w:pPr>
            <w:r w:rsidRPr="00F9661C">
              <w:rPr>
                <w:color w:val="000000"/>
                <w:sz w:val="22"/>
                <w:lang w:eastAsia="en-GB"/>
              </w:rPr>
              <w:t>3,852</w:t>
            </w:r>
          </w:p>
        </w:tc>
        <w:tc>
          <w:tcPr>
            <w:tcW w:w="1417" w:type="dxa"/>
            <w:tcBorders>
              <w:top w:val="nil"/>
              <w:left w:val="nil"/>
              <w:bottom w:val="nil"/>
              <w:right w:val="single" w:sz="8" w:space="0" w:color="auto"/>
            </w:tcBorders>
            <w:shd w:val="clear" w:color="auto" w:fill="D9D9D9"/>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 </w:t>
            </w:r>
          </w:p>
        </w:tc>
      </w:tr>
      <w:tr w:rsidR="00F9661C" w:rsidRPr="00F9661C" w:rsidTr="005F120C">
        <w:trPr>
          <w:trHeight w:val="300"/>
        </w:trPr>
        <w:tc>
          <w:tcPr>
            <w:tcW w:w="1837"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Overtime</w:t>
            </w:r>
          </w:p>
        </w:tc>
        <w:tc>
          <w:tcPr>
            <w:tcW w:w="1138" w:type="dxa"/>
            <w:tcBorders>
              <w:top w:val="nil"/>
              <w:left w:val="nil"/>
              <w:bottom w:val="nil"/>
              <w:right w:val="single" w:sz="8" w:space="0" w:color="auto"/>
            </w:tcBorders>
            <w:noWrap/>
            <w:tcMar>
              <w:top w:w="0" w:type="dxa"/>
              <w:left w:w="108" w:type="dxa"/>
              <w:bottom w:w="0" w:type="dxa"/>
              <w:right w:w="108" w:type="dxa"/>
            </w:tcMar>
            <w:vAlign w:val="bottom"/>
            <w:hideMark/>
          </w:tcPr>
          <w:p w:rsidR="00F9661C" w:rsidRPr="00F9661C" w:rsidRDefault="00F9661C">
            <w:pPr>
              <w:jc w:val="right"/>
              <w:rPr>
                <w:color w:val="000000"/>
                <w:sz w:val="22"/>
                <w:lang w:eastAsia="en-GB"/>
              </w:rPr>
            </w:pPr>
            <w:r w:rsidRPr="00F9661C">
              <w:rPr>
                <w:color w:val="000000"/>
                <w:sz w:val="22"/>
                <w:lang w:eastAsia="en-GB"/>
              </w:rPr>
              <w:t>4,169</w:t>
            </w:r>
          </w:p>
        </w:tc>
        <w:tc>
          <w:tcPr>
            <w:tcW w:w="1276" w:type="dxa"/>
            <w:tcBorders>
              <w:top w:val="nil"/>
              <w:left w:val="nil"/>
              <w:bottom w:val="nil"/>
              <w:right w:val="single" w:sz="8" w:space="0" w:color="auto"/>
            </w:tcBorders>
            <w:shd w:val="clear" w:color="auto" w:fill="D9D9D9"/>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 </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rsidR="00F9661C" w:rsidRPr="00F9661C" w:rsidRDefault="00F9661C">
            <w:pPr>
              <w:jc w:val="right"/>
              <w:rPr>
                <w:color w:val="000000"/>
                <w:sz w:val="22"/>
                <w:lang w:eastAsia="en-GB"/>
              </w:rPr>
            </w:pPr>
            <w:r w:rsidRPr="00F9661C">
              <w:rPr>
                <w:color w:val="000000"/>
                <w:sz w:val="22"/>
                <w:lang w:eastAsia="en-GB"/>
              </w:rPr>
              <w:t>5,983</w:t>
            </w:r>
          </w:p>
        </w:tc>
        <w:tc>
          <w:tcPr>
            <w:tcW w:w="1276" w:type="dxa"/>
            <w:tcBorders>
              <w:top w:val="nil"/>
              <w:left w:val="nil"/>
              <w:bottom w:val="nil"/>
              <w:right w:val="single" w:sz="8" w:space="0" w:color="auto"/>
            </w:tcBorders>
            <w:shd w:val="clear" w:color="auto" w:fill="D9D9D9"/>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 </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rsidR="00F9661C" w:rsidRPr="00F9661C" w:rsidRDefault="00F9661C">
            <w:pPr>
              <w:jc w:val="right"/>
              <w:rPr>
                <w:color w:val="000000"/>
                <w:sz w:val="22"/>
                <w:lang w:eastAsia="en-GB"/>
              </w:rPr>
            </w:pPr>
            <w:r w:rsidRPr="00F9661C">
              <w:rPr>
                <w:color w:val="000000"/>
                <w:sz w:val="22"/>
                <w:lang w:eastAsia="en-GB"/>
              </w:rPr>
              <w:t>6,006</w:t>
            </w:r>
          </w:p>
        </w:tc>
        <w:tc>
          <w:tcPr>
            <w:tcW w:w="1417" w:type="dxa"/>
            <w:tcBorders>
              <w:top w:val="nil"/>
              <w:left w:val="nil"/>
              <w:bottom w:val="nil"/>
              <w:right w:val="single" w:sz="8" w:space="0" w:color="auto"/>
            </w:tcBorders>
            <w:shd w:val="clear" w:color="auto" w:fill="D9D9D9"/>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 </w:t>
            </w:r>
          </w:p>
        </w:tc>
      </w:tr>
      <w:tr w:rsidR="00F9661C" w:rsidRPr="00F9661C" w:rsidTr="005F120C">
        <w:trPr>
          <w:trHeight w:val="300"/>
        </w:trPr>
        <w:tc>
          <w:tcPr>
            <w:tcW w:w="1837"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Plain Time</w:t>
            </w:r>
          </w:p>
        </w:tc>
        <w:tc>
          <w:tcPr>
            <w:tcW w:w="1138" w:type="dxa"/>
            <w:tcBorders>
              <w:top w:val="nil"/>
              <w:left w:val="nil"/>
              <w:bottom w:val="nil"/>
              <w:right w:val="single" w:sz="8" w:space="0" w:color="auto"/>
            </w:tcBorders>
            <w:noWrap/>
            <w:tcMar>
              <w:top w:w="0" w:type="dxa"/>
              <w:left w:w="108" w:type="dxa"/>
              <w:bottom w:w="0" w:type="dxa"/>
              <w:right w:w="108" w:type="dxa"/>
            </w:tcMar>
            <w:vAlign w:val="bottom"/>
            <w:hideMark/>
          </w:tcPr>
          <w:p w:rsidR="00F9661C" w:rsidRPr="00F9661C" w:rsidRDefault="00F9661C">
            <w:pPr>
              <w:jc w:val="right"/>
              <w:rPr>
                <w:color w:val="000000"/>
                <w:sz w:val="22"/>
                <w:lang w:eastAsia="en-GB"/>
              </w:rPr>
            </w:pPr>
            <w:r w:rsidRPr="00F9661C">
              <w:rPr>
                <w:color w:val="000000"/>
                <w:sz w:val="22"/>
                <w:lang w:eastAsia="en-GB"/>
              </w:rPr>
              <w:t>413</w:t>
            </w:r>
          </w:p>
        </w:tc>
        <w:tc>
          <w:tcPr>
            <w:tcW w:w="1276" w:type="dxa"/>
            <w:tcBorders>
              <w:top w:val="nil"/>
              <w:left w:val="nil"/>
              <w:bottom w:val="nil"/>
              <w:right w:val="single" w:sz="8" w:space="0" w:color="auto"/>
            </w:tcBorders>
            <w:shd w:val="clear" w:color="auto" w:fill="D9D9D9"/>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 </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rsidR="00F9661C" w:rsidRPr="00F9661C" w:rsidRDefault="00F9661C">
            <w:pPr>
              <w:jc w:val="right"/>
              <w:rPr>
                <w:color w:val="000000"/>
                <w:sz w:val="22"/>
                <w:lang w:eastAsia="en-GB"/>
              </w:rPr>
            </w:pPr>
            <w:r w:rsidRPr="00F9661C">
              <w:rPr>
                <w:color w:val="000000"/>
                <w:sz w:val="22"/>
                <w:lang w:eastAsia="en-GB"/>
              </w:rPr>
              <w:t>688</w:t>
            </w:r>
          </w:p>
        </w:tc>
        <w:tc>
          <w:tcPr>
            <w:tcW w:w="1276" w:type="dxa"/>
            <w:tcBorders>
              <w:top w:val="nil"/>
              <w:left w:val="nil"/>
              <w:bottom w:val="nil"/>
              <w:right w:val="single" w:sz="8" w:space="0" w:color="auto"/>
            </w:tcBorders>
            <w:shd w:val="clear" w:color="auto" w:fill="D9D9D9"/>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 </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rsidR="00F9661C" w:rsidRPr="00F9661C" w:rsidRDefault="00F9661C">
            <w:pPr>
              <w:jc w:val="right"/>
              <w:rPr>
                <w:color w:val="000000"/>
                <w:sz w:val="22"/>
                <w:lang w:eastAsia="en-GB"/>
              </w:rPr>
            </w:pPr>
            <w:r w:rsidRPr="00F9661C">
              <w:rPr>
                <w:color w:val="000000"/>
                <w:sz w:val="22"/>
                <w:lang w:eastAsia="en-GB"/>
              </w:rPr>
              <w:t>700</w:t>
            </w:r>
          </w:p>
        </w:tc>
        <w:tc>
          <w:tcPr>
            <w:tcW w:w="1417" w:type="dxa"/>
            <w:tcBorders>
              <w:top w:val="nil"/>
              <w:left w:val="nil"/>
              <w:bottom w:val="nil"/>
              <w:right w:val="single" w:sz="8" w:space="0" w:color="auto"/>
            </w:tcBorders>
            <w:shd w:val="clear" w:color="auto" w:fill="D9D9D9"/>
            <w:noWrap/>
            <w:tcMar>
              <w:top w:w="0" w:type="dxa"/>
              <w:left w:w="108" w:type="dxa"/>
              <w:bottom w:w="0" w:type="dxa"/>
              <w:right w:w="108" w:type="dxa"/>
            </w:tcMar>
            <w:vAlign w:val="bottom"/>
            <w:hideMark/>
          </w:tcPr>
          <w:p w:rsidR="00F9661C" w:rsidRPr="00F9661C" w:rsidRDefault="00F9661C">
            <w:pPr>
              <w:rPr>
                <w:color w:val="000000"/>
                <w:sz w:val="22"/>
                <w:lang w:eastAsia="en-GB"/>
              </w:rPr>
            </w:pPr>
            <w:r w:rsidRPr="00F9661C">
              <w:rPr>
                <w:color w:val="000000"/>
                <w:sz w:val="22"/>
                <w:lang w:eastAsia="en-GB"/>
              </w:rPr>
              <w:t> </w:t>
            </w:r>
          </w:p>
        </w:tc>
      </w:tr>
      <w:tr w:rsidR="00F9661C" w:rsidRPr="00F9661C" w:rsidTr="005F120C">
        <w:trPr>
          <w:trHeight w:val="300"/>
        </w:trPr>
        <w:tc>
          <w:tcPr>
            <w:tcW w:w="1837"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9661C" w:rsidRPr="00F9661C" w:rsidRDefault="00F9661C">
            <w:pPr>
              <w:rPr>
                <w:b/>
                <w:bCs/>
                <w:color w:val="000000"/>
                <w:sz w:val="22"/>
                <w:lang w:eastAsia="en-GB"/>
              </w:rPr>
            </w:pPr>
            <w:r w:rsidRPr="00F9661C">
              <w:rPr>
                <w:b/>
                <w:bCs/>
                <w:color w:val="000000"/>
                <w:sz w:val="22"/>
                <w:lang w:eastAsia="en-GB"/>
              </w:rPr>
              <w:t>Total</w:t>
            </w:r>
          </w:p>
        </w:tc>
        <w:tc>
          <w:tcPr>
            <w:tcW w:w="113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F9661C" w:rsidRPr="00F9661C" w:rsidRDefault="00F9661C">
            <w:pPr>
              <w:jc w:val="right"/>
              <w:rPr>
                <w:b/>
                <w:bCs/>
                <w:color w:val="000000"/>
                <w:sz w:val="22"/>
                <w:lang w:eastAsia="en-GB"/>
              </w:rPr>
            </w:pPr>
            <w:r w:rsidRPr="00F9661C">
              <w:rPr>
                <w:b/>
                <w:bCs/>
                <w:color w:val="000000"/>
                <w:sz w:val="22"/>
                <w:lang w:eastAsia="en-GB"/>
              </w:rPr>
              <w:t>4,582</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F9661C" w:rsidRPr="00F9661C" w:rsidRDefault="00F9661C">
            <w:pPr>
              <w:jc w:val="right"/>
              <w:rPr>
                <w:b/>
                <w:bCs/>
                <w:color w:val="000000"/>
                <w:sz w:val="22"/>
                <w:lang w:eastAsia="en-GB"/>
              </w:rPr>
            </w:pPr>
            <w:r w:rsidRPr="00F9661C">
              <w:rPr>
                <w:b/>
                <w:bCs/>
                <w:color w:val="000000"/>
                <w:sz w:val="22"/>
                <w:lang w:eastAsia="en-GB"/>
              </w:rPr>
              <w:t>268,383</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F9661C" w:rsidRPr="00F9661C" w:rsidRDefault="00F9661C">
            <w:pPr>
              <w:jc w:val="right"/>
              <w:rPr>
                <w:b/>
                <w:bCs/>
                <w:color w:val="000000"/>
                <w:sz w:val="22"/>
                <w:lang w:eastAsia="en-GB"/>
              </w:rPr>
            </w:pPr>
            <w:r w:rsidRPr="00F9661C">
              <w:rPr>
                <w:b/>
                <w:bCs/>
                <w:color w:val="000000"/>
                <w:sz w:val="22"/>
                <w:lang w:eastAsia="en-GB"/>
              </w:rPr>
              <w:t>8,806</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F9661C" w:rsidRPr="00F9661C" w:rsidRDefault="00F9661C">
            <w:pPr>
              <w:jc w:val="right"/>
              <w:rPr>
                <w:b/>
                <w:bCs/>
                <w:color w:val="000000"/>
                <w:sz w:val="22"/>
                <w:lang w:eastAsia="en-GB"/>
              </w:rPr>
            </w:pPr>
            <w:r w:rsidRPr="00F9661C">
              <w:rPr>
                <w:b/>
                <w:bCs/>
                <w:color w:val="000000"/>
                <w:sz w:val="22"/>
                <w:lang w:eastAsia="en-GB"/>
              </w:rPr>
              <w:t>320,473</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F9661C" w:rsidRPr="00F9661C" w:rsidRDefault="00F9661C">
            <w:pPr>
              <w:jc w:val="right"/>
              <w:rPr>
                <w:b/>
                <w:bCs/>
                <w:color w:val="000000"/>
                <w:sz w:val="22"/>
                <w:lang w:eastAsia="en-GB"/>
              </w:rPr>
            </w:pPr>
            <w:r w:rsidRPr="00F9661C">
              <w:rPr>
                <w:b/>
                <w:bCs/>
                <w:color w:val="000000"/>
                <w:sz w:val="22"/>
                <w:lang w:eastAsia="en-GB"/>
              </w:rPr>
              <w:t>10,558</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F9661C" w:rsidRPr="00F9661C" w:rsidRDefault="00F9661C">
            <w:pPr>
              <w:jc w:val="right"/>
              <w:rPr>
                <w:b/>
                <w:bCs/>
                <w:color w:val="000000"/>
                <w:sz w:val="22"/>
                <w:lang w:eastAsia="en-GB"/>
              </w:rPr>
            </w:pPr>
            <w:r w:rsidRPr="00F9661C">
              <w:rPr>
                <w:b/>
                <w:bCs/>
                <w:color w:val="000000"/>
                <w:sz w:val="22"/>
                <w:lang w:eastAsia="en-GB"/>
              </w:rPr>
              <w:t>363,812</w:t>
            </w:r>
          </w:p>
        </w:tc>
      </w:tr>
    </w:tbl>
    <w:p w:rsidR="00F9661C" w:rsidRPr="005F120C" w:rsidRDefault="00F9661C" w:rsidP="00B34DF5">
      <w:pPr>
        <w:rPr>
          <w:sz w:val="22"/>
        </w:rPr>
      </w:pPr>
    </w:p>
    <w:p w:rsidR="00220E57" w:rsidRPr="005F120C" w:rsidRDefault="005F120C" w:rsidP="005F120C">
      <w:pPr>
        <w:rPr>
          <w:sz w:val="22"/>
        </w:rPr>
      </w:pPr>
      <w:r w:rsidRPr="005F120C">
        <w:rPr>
          <w:sz w:val="22"/>
        </w:rPr>
        <w:t>This is then broken down further by Directorate</w:t>
      </w:r>
      <w:r w:rsidR="00830A4F">
        <w:rPr>
          <w:sz w:val="22"/>
        </w:rPr>
        <w:t>:</w:t>
      </w:r>
    </w:p>
    <w:p w:rsidR="00220E57" w:rsidRPr="005F120C" w:rsidRDefault="00220E57" w:rsidP="00F26B64">
      <w:pPr>
        <w:ind w:left="720" w:hanging="720"/>
        <w:rPr>
          <w:sz w:val="22"/>
        </w:rPr>
      </w:pPr>
    </w:p>
    <w:tbl>
      <w:tblPr>
        <w:tblW w:w="9200" w:type="dxa"/>
        <w:tblInd w:w="4" w:type="dxa"/>
        <w:tblCellMar>
          <w:left w:w="0" w:type="dxa"/>
          <w:right w:w="0" w:type="dxa"/>
        </w:tblCellMar>
        <w:tblLook w:val="04A0" w:firstRow="1" w:lastRow="0" w:firstColumn="1" w:lastColumn="0" w:noHBand="0" w:noVBand="1"/>
      </w:tblPr>
      <w:tblGrid>
        <w:gridCol w:w="4080"/>
        <w:gridCol w:w="1293"/>
        <w:gridCol w:w="1276"/>
        <w:gridCol w:w="1078"/>
        <w:gridCol w:w="1473"/>
      </w:tblGrid>
      <w:tr w:rsidR="005F120C" w:rsidTr="005F120C">
        <w:trPr>
          <w:trHeight w:val="288"/>
        </w:trPr>
        <w:tc>
          <w:tcPr>
            <w:tcW w:w="4080" w:type="dxa"/>
            <w:vMerge w:val="restart"/>
            <w:tcBorders>
              <w:top w:val="single" w:sz="8" w:space="0" w:color="auto"/>
              <w:left w:val="single" w:sz="8" w:space="0" w:color="auto"/>
              <w:bottom w:val="single" w:sz="8" w:space="0" w:color="000000"/>
              <w:right w:val="single" w:sz="8" w:space="0" w:color="auto"/>
            </w:tcBorders>
            <w:shd w:val="clear" w:color="auto" w:fill="DDEBF7"/>
            <w:noWrap/>
            <w:tcMar>
              <w:top w:w="0" w:type="dxa"/>
              <w:left w:w="108" w:type="dxa"/>
              <w:bottom w:w="0" w:type="dxa"/>
              <w:right w:w="108" w:type="dxa"/>
            </w:tcMar>
            <w:vAlign w:val="center"/>
            <w:hideMark/>
          </w:tcPr>
          <w:p w:rsidR="005F120C" w:rsidRPr="005F120C" w:rsidRDefault="005F120C">
            <w:pPr>
              <w:rPr>
                <w:rFonts w:ascii="Calibri" w:hAnsi="Calibri"/>
                <w:b/>
                <w:bCs/>
                <w:color w:val="000000"/>
                <w:sz w:val="22"/>
                <w:lang w:eastAsia="en-GB"/>
              </w:rPr>
            </w:pPr>
            <w:r w:rsidRPr="005F120C">
              <w:rPr>
                <w:b/>
                <w:bCs/>
                <w:color w:val="000000"/>
                <w:sz w:val="22"/>
                <w:lang w:eastAsia="en-GB"/>
              </w:rPr>
              <w:t>Directorate</w:t>
            </w:r>
          </w:p>
        </w:tc>
        <w:tc>
          <w:tcPr>
            <w:tcW w:w="1293" w:type="dxa"/>
            <w:tcBorders>
              <w:top w:val="single" w:sz="8" w:space="0" w:color="auto"/>
              <w:left w:val="nil"/>
              <w:bottom w:val="single" w:sz="8" w:space="0" w:color="auto"/>
              <w:right w:val="single" w:sz="8" w:space="0" w:color="000000"/>
            </w:tcBorders>
            <w:shd w:val="clear" w:color="auto" w:fill="DDEBF7"/>
            <w:noWrap/>
            <w:tcMar>
              <w:top w:w="0" w:type="dxa"/>
              <w:left w:w="108" w:type="dxa"/>
              <w:bottom w:w="0" w:type="dxa"/>
              <w:right w:w="108" w:type="dxa"/>
            </w:tcMar>
            <w:vAlign w:val="bottom"/>
            <w:hideMark/>
          </w:tcPr>
          <w:p w:rsidR="005F120C" w:rsidRPr="005F120C" w:rsidRDefault="005F120C" w:rsidP="003919A5">
            <w:pPr>
              <w:jc w:val="center"/>
              <w:rPr>
                <w:b/>
                <w:bCs/>
                <w:color w:val="000000"/>
                <w:sz w:val="22"/>
                <w:lang w:eastAsia="en-GB"/>
              </w:rPr>
            </w:pPr>
            <w:r w:rsidRPr="005F120C">
              <w:rPr>
                <w:b/>
                <w:bCs/>
                <w:color w:val="000000"/>
                <w:sz w:val="22"/>
                <w:lang w:eastAsia="en-GB"/>
              </w:rPr>
              <w:t>Apr-20</w:t>
            </w:r>
          </w:p>
        </w:tc>
        <w:tc>
          <w:tcPr>
            <w:tcW w:w="1276" w:type="dxa"/>
            <w:tcBorders>
              <w:top w:val="single" w:sz="8" w:space="0" w:color="auto"/>
              <w:left w:val="nil"/>
              <w:bottom w:val="single" w:sz="8" w:space="0" w:color="auto"/>
              <w:right w:val="single" w:sz="8" w:space="0" w:color="000000"/>
            </w:tcBorders>
            <w:shd w:val="clear" w:color="auto" w:fill="DDEBF7"/>
            <w:noWrap/>
            <w:tcMar>
              <w:top w:w="0" w:type="dxa"/>
              <w:left w:w="108" w:type="dxa"/>
              <w:bottom w:w="0" w:type="dxa"/>
              <w:right w:w="108" w:type="dxa"/>
            </w:tcMar>
            <w:vAlign w:val="bottom"/>
            <w:hideMark/>
          </w:tcPr>
          <w:p w:rsidR="005F120C" w:rsidRPr="005F120C" w:rsidRDefault="005F120C" w:rsidP="003919A5">
            <w:pPr>
              <w:jc w:val="center"/>
              <w:rPr>
                <w:b/>
                <w:bCs/>
                <w:color w:val="000000"/>
                <w:sz w:val="22"/>
                <w:lang w:eastAsia="en-GB"/>
              </w:rPr>
            </w:pPr>
            <w:r w:rsidRPr="005F120C">
              <w:rPr>
                <w:b/>
                <w:bCs/>
                <w:color w:val="000000"/>
                <w:sz w:val="22"/>
                <w:lang w:eastAsia="en-GB"/>
              </w:rPr>
              <w:t>May-20</w:t>
            </w:r>
          </w:p>
        </w:tc>
        <w:tc>
          <w:tcPr>
            <w:tcW w:w="1078" w:type="dxa"/>
            <w:tcBorders>
              <w:top w:val="single" w:sz="8" w:space="0" w:color="auto"/>
              <w:left w:val="nil"/>
              <w:bottom w:val="single" w:sz="8" w:space="0" w:color="auto"/>
              <w:right w:val="single" w:sz="8" w:space="0" w:color="000000"/>
            </w:tcBorders>
            <w:shd w:val="clear" w:color="auto" w:fill="DDEBF7"/>
            <w:noWrap/>
            <w:tcMar>
              <w:top w:w="0" w:type="dxa"/>
              <w:left w:w="108" w:type="dxa"/>
              <w:bottom w:w="0" w:type="dxa"/>
              <w:right w:w="108" w:type="dxa"/>
            </w:tcMar>
            <w:vAlign w:val="bottom"/>
            <w:hideMark/>
          </w:tcPr>
          <w:p w:rsidR="005F120C" w:rsidRPr="005F120C" w:rsidRDefault="005F120C" w:rsidP="003919A5">
            <w:pPr>
              <w:jc w:val="center"/>
              <w:rPr>
                <w:b/>
                <w:bCs/>
                <w:color w:val="000000"/>
                <w:sz w:val="22"/>
                <w:lang w:eastAsia="en-GB"/>
              </w:rPr>
            </w:pPr>
            <w:r w:rsidRPr="005F120C">
              <w:rPr>
                <w:b/>
                <w:bCs/>
                <w:color w:val="000000"/>
                <w:sz w:val="22"/>
                <w:lang w:eastAsia="en-GB"/>
              </w:rPr>
              <w:t>Jun-20</w:t>
            </w:r>
          </w:p>
        </w:tc>
        <w:tc>
          <w:tcPr>
            <w:tcW w:w="1473" w:type="dxa"/>
            <w:tcBorders>
              <w:top w:val="single" w:sz="8" w:space="0" w:color="auto"/>
              <w:left w:val="nil"/>
              <w:bottom w:val="single" w:sz="8" w:space="0" w:color="auto"/>
              <w:right w:val="single" w:sz="8" w:space="0" w:color="000000"/>
            </w:tcBorders>
            <w:shd w:val="clear" w:color="auto" w:fill="DDEBF7"/>
            <w:noWrap/>
            <w:tcMar>
              <w:top w:w="0" w:type="dxa"/>
              <w:left w:w="108" w:type="dxa"/>
              <w:bottom w:w="0" w:type="dxa"/>
              <w:right w:w="108" w:type="dxa"/>
            </w:tcMar>
            <w:vAlign w:val="bottom"/>
            <w:hideMark/>
          </w:tcPr>
          <w:p w:rsidR="005F120C" w:rsidRPr="005F120C" w:rsidRDefault="005F120C" w:rsidP="003919A5">
            <w:pPr>
              <w:jc w:val="center"/>
              <w:rPr>
                <w:b/>
                <w:bCs/>
                <w:color w:val="000000"/>
                <w:sz w:val="22"/>
                <w:lang w:eastAsia="en-GB"/>
              </w:rPr>
            </w:pPr>
            <w:r w:rsidRPr="005F120C">
              <w:rPr>
                <w:b/>
                <w:bCs/>
                <w:color w:val="000000"/>
                <w:sz w:val="22"/>
                <w:lang w:eastAsia="en-GB"/>
              </w:rPr>
              <w:t>Grand Total</w:t>
            </w:r>
          </w:p>
        </w:tc>
      </w:tr>
      <w:tr w:rsidR="005F120C" w:rsidTr="005F120C">
        <w:trPr>
          <w:trHeight w:val="30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5F120C" w:rsidRPr="005F120C" w:rsidRDefault="005F120C">
            <w:pPr>
              <w:rPr>
                <w:rFonts w:ascii="Calibri" w:hAnsi="Calibri" w:cs="Calibri"/>
                <w:b/>
                <w:bCs/>
                <w:color w:val="000000"/>
                <w:sz w:val="22"/>
                <w:lang w:eastAsia="en-GB"/>
              </w:rPr>
            </w:pPr>
          </w:p>
        </w:tc>
        <w:tc>
          <w:tcPr>
            <w:tcW w:w="1293"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bottom"/>
            <w:hideMark/>
          </w:tcPr>
          <w:p w:rsidR="005F120C" w:rsidRPr="005F120C" w:rsidRDefault="005F120C" w:rsidP="003919A5">
            <w:pPr>
              <w:jc w:val="center"/>
              <w:rPr>
                <w:b/>
                <w:bCs/>
                <w:color w:val="000000"/>
                <w:sz w:val="22"/>
                <w:lang w:eastAsia="en-GB"/>
              </w:rPr>
            </w:pPr>
            <w:r w:rsidRPr="005F120C">
              <w:rPr>
                <w:b/>
                <w:bCs/>
                <w:color w:val="000000"/>
                <w:sz w:val="22"/>
                <w:lang w:eastAsia="en-GB"/>
              </w:rPr>
              <w:t>Hours</w:t>
            </w:r>
          </w:p>
        </w:tc>
        <w:tc>
          <w:tcPr>
            <w:tcW w:w="1276"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bottom"/>
            <w:hideMark/>
          </w:tcPr>
          <w:p w:rsidR="005F120C" w:rsidRPr="005F120C" w:rsidRDefault="005F120C" w:rsidP="003919A5">
            <w:pPr>
              <w:jc w:val="center"/>
              <w:rPr>
                <w:b/>
                <w:bCs/>
                <w:color w:val="000000"/>
                <w:sz w:val="22"/>
                <w:lang w:eastAsia="en-GB"/>
              </w:rPr>
            </w:pPr>
            <w:r w:rsidRPr="005F120C">
              <w:rPr>
                <w:b/>
                <w:bCs/>
                <w:color w:val="000000"/>
                <w:sz w:val="22"/>
                <w:lang w:eastAsia="en-GB"/>
              </w:rPr>
              <w:t>Hours</w:t>
            </w:r>
          </w:p>
        </w:tc>
        <w:tc>
          <w:tcPr>
            <w:tcW w:w="1078"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bottom"/>
            <w:hideMark/>
          </w:tcPr>
          <w:p w:rsidR="005F120C" w:rsidRPr="005F120C" w:rsidRDefault="005F120C" w:rsidP="003919A5">
            <w:pPr>
              <w:jc w:val="center"/>
              <w:rPr>
                <w:b/>
                <w:bCs/>
                <w:color w:val="000000"/>
                <w:sz w:val="22"/>
                <w:lang w:eastAsia="en-GB"/>
              </w:rPr>
            </w:pPr>
            <w:r w:rsidRPr="005F120C">
              <w:rPr>
                <w:b/>
                <w:bCs/>
                <w:color w:val="000000"/>
                <w:sz w:val="22"/>
                <w:lang w:eastAsia="en-GB"/>
              </w:rPr>
              <w:t>Hours</w:t>
            </w:r>
          </w:p>
        </w:tc>
        <w:tc>
          <w:tcPr>
            <w:tcW w:w="1473"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bottom"/>
            <w:hideMark/>
          </w:tcPr>
          <w:p w:rsidR="005F120C" w:rsidRPr="005F120C" w:rsidRDefault="005F120C" w:rsidP="003919A5">
            <w:pPr>
              <w:jc w:val="center"/>
              <w:rPr>
                <w:b/>
                <w:bCs/>
                <w:color w:val="000000"/>
                <w:sz w:val="22"/>
                <w:lang w:eastAsia="en-GB"/>
              </w:rPr>
            </w:pPr>
            <w:r w:rsidRPr="005F120C">
              <w:rPr>
                <w:b/>
                <w:bCs/>
                <w:color w:val="000000"/>
                <w:sz w:val="22"/>
                <w:lang w:eastAsia="en-GB"/>
              </w:rPr>
              <w:t>Hours</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COVID Bank</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 </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 </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b/>
                <w:bCs/>
                <w:color w:val="000000"/>
                <w:sz w:val="22"/>
                <w:lang w:eastAsia="en-GB"/>
              </w:rPr>
            </w:pPr>
            <w:r w:rsidRPr="005F120C">
              <w:rPr>
                <w:b/>
                <w:bCs/>
                <w:color w:val="000000"/>
                <w:sz w:val="22"/>
                <w:lang w:eastAsia="en-GB"/>
              </w:rPr>
              <w:t> </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3919A5">
            <w:pPr>
              <w:rPr>
                <w:color w:val="000000"/>
                <w:sz w:val="22"/>
                <w:lang w:eastAsia="en-GB"/>
              </w:rPr>
            </w:pPr>
            <w:r>
              <w:rPr>
                <w:color w:val="000000"/>
                <w:sz w:val="22"/>
                <w:lang w:eastAsia="en-GB"/>
              </w:rPr>
              <w:t xml:space="preserve">Health and </w:t>
            </w:r>
            <w:r w:rsidR="005F120C" w:rsidRPr="005F120C">
              <w:rPr>
                <w:color w:val="000000"/>
                <w:sz w:val="22"/>
                <w:lang w:eastAsia="en-GB"/>
              </w:rPr>
              <w:t>Wellbeing</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1,133</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1,255</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1,719</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4,108</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Hosted</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43</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78</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72</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193</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Improvement Cymru</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312</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740</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492</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1,543</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Knowledge</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273</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190</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211</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674</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Operations and Finance</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438</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574</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568</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1,580</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People &amp; OD</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123</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136</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38</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297</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Public Health Services</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1,803</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5,470</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7,022</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14,296</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Quality Nursing &amp; Allied Health Professionals</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203</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168</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164</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535</w:t>
            </w:r>
          </w:p>
        </w:tc>
      </w:tr>
      <w:tr w:rsidR="005F120C" w:rsidTr="005F120C">
        <w:trPr>
          <w:trHeight w:val="288"/>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SPRs</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61</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58</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180</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299</w:t>
            </w:r>
          </w:p>
        </w:tc>
      </w:tr>
      <w:tr w:rsidR="005F120C" w:rsidTr="005F120C">
        <w:trPr>
          <w:trHeight w:val="300"/>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color w:val="000000"/>
                <w:sz w:val="22"/>
                <w:lang w:eastAsia="en-GB"/>
              </w:rPr>
            </w:pPr>
            <w:r w:rsidRPr="005F120C">
              <w:rPr>
                <w:color w:val="000000"/>
                <w:sz w:val="22"/>
                <w:lang w:eastAsia="en-GB"/>
              </w:rPr>
              <w:t>WHO Collaborating Centre</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193</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136</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color w:val="000000"/>
                <w:sz w:val="22"/>
                <w:lang w:eastAsia="en-GB"/>
              </w:rPr>
            </w:pPr>
            <w:r w:rsidRPr="005F120C">
              <w:rPr>
                <w:color w:val="000000"/>
                <w:sz w:val="22"/>
                <w:lang w:eastAsia="en-GB"/>
              </w:rPr>
              <w:t>92</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420</w:t>
            </w:r>
          </w:p>
        </w:tc>
      </w:tr>
      <w:tr w:rsidR="005F120C" w:rsidTr="005F120C">
        <w:trPr>
          <w:trHeight w:val="300"/>
        </w:trPr>
        <w:tc>
          <w:tcPr>
            <w:tcW w:w="4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rPr>
                <w:b/>
                <w:bCs/>
                <w:color w:val="000000"/>
                <w:sz w:val="22"/>
                <w:lang w:eastAsia="en-GB"/>
              </w:rPr>
            </w:pPr>
            <w:r w:rsidRPr="005F120C">
              <w:rPr>
                <w:b/>
                <w:bCs/>
                <w:color w:val="000000"/>
                <w:sz w:val="22"/>
                <w:lang w:eastAsia="en-GB"/>
              </w:rPr>
              <w:t>Grand Total</w:t>
            </w:r>
          </w:p>
        </w:tc>
        <w:tc>
          <w:tcPr>
            <w:tcW w:w="12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4,581</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8,805</w:t>
            </w:r>
          </w:p>
        </w:tc>
        <w:tc>
          <w:tcPr>
            <w:tcW w:w="10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10,558</w:t>
            </w:r>
          </w:p>
        </w:tc>
        <w:tc>
          <w:tcPr>
            <w:tcW w:w="147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F120C" w:rsidRPr="005F120C" w:rsidRDefault="005F120C">
            <w:pPr>
              <w:jc w:val="right"/>
              <w:rPr>
                <w:b/>
                <w:bCs/>
                <w:color w:val="000000"/>
                <w:sz w:val="22"/>
                <w:lang w:eastAsia="en-GB"/>
              </w:rPr>
            </w:pPr>
            <w:r w:rsidRPr="005F120C">
              <w:rPr>
                <w:b/>
                <w:bCs/>
                <w:color w:val="000000"/>
                <w:sz w:val="22"/>
                <w:lang w:eastAsia="en-GB"/>
              </w:rPr>
              <w:t>23,944</w:t>
            </w:r>
          </w:p>
        </w:tc>
      </w:tr>
    </w:tbl>
    <w:p w:rsidR="00220E57" w:rsidRDefault="00220E57" w:rsidP="00F26B64">
      <w:pPr>
        <w:ind w:left="720" w:hanging="720"/>
        <w:rPr>
          <w:b/>
          <w:szCs w:val="24"/>
        </w:rPr>
      </w:pPr>
    </w:p>
    <w:p w:rsidR="005C241C" w:rsidRPr="001C1FF2" w:rsidRDefault="005C241C" w:rsidP="003919A5">
      <w:pPr>
        <w:jc w:val="both"/>
        <w:rPr>
          <w:rFonts w:ascii="Calibri" w:hAnsi="Calibri" w:cs="Calibri"/>
          <w:sz w:val="22"/>
        </w:rPr>
      </w:pPr>
      <w:r w:rsidRPr="001C1FF2">
        <w:rPr>
          <w:sz w:val="22"/>
        </w:rPr>
        <w:t>Staff in Public Health Services have claimed a total of 14,296 additional hours worked for the period April to June 2020. This includes staff in Microbiology and Health Protection roles directly related to the COVID-19 response, such as Tactical Incident Managers, Consultants in Health Protection, and those in testing and surveillance functions such as Biomedical Support Workers and Epidemiologists. Screening colleagues have also worked hours in excess of their typical activity to support the COVID-19 Contact Centre (or ‘response line’); the Enclosed Settings Cell and Sampling and Testing at Cardiff City Stadium.  </w:t>
      </w:r>
    </w:p>
    <w:p w:rsidR="005C241C" w:rsidRPr="001C1FF2" w:rsidRDefault="005C241C" w:rsidP="003919A5">
      <w:pPr>
        <w:jc w:val="both"/>
        <w:rPr>
          <w:sz w:val="22"/>
        </w:rPr>
      </w:pPr>
    </w:p>
    <w:p w:rsidR="005C241C" w:rsidRDefault="005C241C" w:rsidP="003919A5">
      <w:pPr>
        <w:jc w:val="both"/>
        <w:rPr>
          <w:sz w:val="22"/>
        </w:rPr>
      </w:pPr>
      <w:r w:rsidRPr="001C1FF2">
        <w:rPr>
          <w:sz w:val="22"/>
        </w:rPr>
        <w:t xml:space="preserve">Similarly, Consultants </w:t>
      </w:r>
      <w:r w:rsidR="001C1FF2" w:rsidRPr="001C1FF2">
        <w:rPr>
          <w:sz w:val="22"/>
        </w:rPr>
        <w:t xml:space="preserve">and other staff </w:t>
      </w:r>
      <w:r w:rsidRPr="001C1FF2">
        <w:rPr>
          <w:sz w:val="22"/>
        </w:rPr>
        <w:t xml:space="preserve">from Health and Well-Being, WHOCC as well as </w:t>
      </w:r>
      <w:r w:rsidR="001C1FF2" w:rsidRPr="001C1FF2">
        <w:rPr>
          <w:sz w:val="22"/>
        </w:rPr>
        <w:t xml:space="preserve">staff from the </w:t>
      </w:r>
      <w:r w:rsidRPr="001C1FF2">
        <w:rPr>
          <w:sz w:val="22"/>
        </w:rPr>
        <w:t>enabling functions have been working additional hours, including weekends, supporting the Contact Centre, Enclosed Settings Cell and Sampling and Testing at Cardiff City Stadium.</w:t>
      </w:r>
    </w:p>
    <w:p w:rsidR="0038251F" w:rsidRDefault="0038251F" w:rsidP="003919A5">
      <w:pPr>
        <w:jc w:val="both"/>
        <w:rPr>
          <w:sz w:val="22"/>
        </w:rPr>
      </w:pPr>
    </w:p>
    <w:p w:rsidR="0038251F" w:rsidRDefault="0038251F" w:rsidP="003919A5">
      <w:pPr>
        <w:jc w:val="both"/>
        <w:rPr>
          <w:sz w:val="22"/>
        </w:rPr>
      </w:pPr>
      <w:r>
        <w:rPr>
          <w:sz w:val="22"/>
        </w:rPr>
        <w:t>Executive Directors have been asked to manage the levels of overtime within their respective areas through the encouragement of healthy working practices, regularly taking annual leave and so on.</w:t>
      </w:r>
    </w:p>
    <w:p w:rsidR="0038251F" w:rsidRDefault="0038251F" w:rsidP="003919A5">
      <w:pPr>
        <w:jc w:val="both"/>
        <w:rPr>
          <w:sz w:val="22"/>
        </w:rPr>
      </w:pPr>
    </w:p>
    <w:p w:rsidR="0038251F" w:rsidRPr="001C1FF2" w:rsidRDefault="0038251F" w:rsidP="003919A5">
      <w:pPr>
        <w:jc w:val="both"/>
        <w:rPr>
          <w:sz w:val="22"/>
        </w:rPr>
      </w:pPr>
      <w:r>
        <w:rPr>
          <w:sz w:val="22"/>
        </w:rPr>
        <w:t>At the beginning of the pandemic and due the circumstances at that time, a decision was taken to enhance overtime payments, over and above the established terms and conditions. We are now looking to revisit this and to work with the trade unions in re-establishing overtime arrangements in line with the nationally agreed terms and conditions.</w:t>
      </w:r>
    </w:p>
    <w:p w:rsidR="00F26B64" w:rsidRPr="00F26B64" w:rsidRDefault="00F26B64" w:rsidP="003919A5">
      <w:pPr>
        <w:ind w:left="720" w:hanging="720"/>
        <w:jc w:val="both"/>
        <w:rPr>
          <w:b/>
          <w:szCs w:val="24"/>
        </w:rPr>
      </w:pPr>
    </w:p>
    <w:p w:rsidR="00051E74" w:rsidRPr="005C7B44" w:rsidRDefault="00081332" w:rsidP="00F26B64">
      <w:pPr>
        <w:ind w:left="720" w:hanging="720"/>
        <w:rPr>
          <w:b/>
          <w:szCs w:val="24"/>
        </w:rPr>
      </w:pPr>
      <w:r w:rsidRPr="005C7B44">
        <w:rPr>
          <w:b/>
          <w:szCs w:val="24"/>
        </w:rPr>
        <w:t>3.5</w:t>
      </w:r>
      <w:r w:rsidR="00F26B64" w:rsidRPr="005C7B44">
        <w:rPr>
          <w:b/>
          <w:szCs w:val="24"/>
        </w:rPr>
        <w:tab/>
      </w:r>
      <w:r w:rsidR="00B936DE" w:rsidRPr="005C7B44">
        <w:rPr>
          <w:b/>
          <w:szCs w:val="24"/>
        </w:rPr>
        <w:t>Well</w:t>
      </w:r>
      <w:r w:rsidR="00EA23FA" w:rsidRPr="005C7B44">
        <w:rPr>
          <w:b/>
          <w:szCs w:val="24"/>
        </w:rPr>
        <w:t>-</w:t>
      </w:r>
      <w:r w:rsidR="00B936DE" w:rsidRPr="005C7B44">
        <w:rPr>
          <w:b/>
          <w:szCs w:val="24"/>
        </w:rPr>
        <w:t xml:space="preserve">being of Future Generations </w:t>
      </w:r>
      <w:r w:rsidR="00371966" w:rsidRPr="005C7B44">
        <w:rPr>
          <w:b/>
          <w:szCs w:val="24"/>
        </w:rPr>
        <w:t xml:space="preserve">(Wales) </w:t>
      </w:r>
      <w:r w:rsidR="00B936DE" w:rsidRPr="005C7B44">
        <w:rPr>
          <w:b/>
          <w:szCs w:val="24"/>
        </w:rPr>
        <w:t>Act</w:t>
      </w:r>
      <w:r w:rsidR="00371966" w:rsidRPr="005C7B44">
        <w:rPr>
          <w:b/>
          <w:szCs w:val="24"/>
        </w:rPr>
        <w:t xml:space="preserve"> 2015</w:t>
      </w:r>
    </w:p>
    <w:p w:rsidR="00B936DE" w:rsidRPr="00C10459" w:rsidRDefault="00B936DE" w:rsidP="00B936DE">
      <w:pPr>
        <w:rPr>
          <w:b/>
          <w:sz w:val="22"/>
        </w:rPr>
      </w:pPr>
    </w:p>
    <w:p w:rsidR="00D26E48" w:rsidRPr="00C10459" w:rsidRDefault="00D26E48" w:rsidP="00B936DE">
      <w:pPr>
        <w:rPr>
          <w:i/>
          <w:sz w:val="22"/>
        </w:rPr>
      </w:pPr>
      <w:r w:rsidRPr="00C10459">
        <w:rPr>
          <w:i/>
          <w:sz w:val="22"/>
        </w:rPr>
        <w:t>This work has been put together following the five ways</w:t>
      </w:r>
      <w:r w:rsidR="00FC7FAE" w:rsidRPr="00C10459">
        <w:rPr>
          <w:i/>
          <w:sz w:val="22"/>
        </w:rPr>
        <w:t xml:space="preserve"> of working</w:t>
      </w:r>
      <w:r w:rsidRPr="00C10459">
        <w:rPr>
          <w:i/>
          <w:sz w:val="22"/>
        </w:rPr>
        <w:t>,</w:t>
      </w:r>
      <w:r w:rsidR="00FC7FAE" w:rsidRPr="00C10459">
        <w:rPr>
          <w:i/>
          <w:sz w:val="22"/>
        </w:rPr>
        <w:t xml:space="preserve"> as defined within the sustainable developme</w:t>
      </w:r>
      <w:r w:rsidR="00660772" w:rsidRPr="00C10459">
        <w:rPr>
          <w:i/>
          <w:sz w:val="22"/>
        </w:rPr>
        <w:t>nt principle in the Act</w:t>
      </w:r>
      <w:r w:rsidRPr="00C10459">
        <w:rPr>
          <w:i/>
          <w:sz w:val="22"/>
        </w:rPr>
        <w:t>,</w:t>
      </w:r>
      <w:r w:rsidR="00660772" w:rsidRPr="00C10459">
        <w:rPr>
          <w:i/>
          <w:sz w:val="22"/>
        </w:rPr>
        <w:t xml:space="preserve"> in </w:t>
      </w:r>
      <w:r w:rsidRPr="00C10459">
        <w:rPr>
          <w:i/>
          <w:sz w:val="22"/>
        </w:rPr>
        <w:t>the following ways</w:t>
      </w:r>
      <w:r w:rsidR="00893619" w:rsidRPr="00C10459">
        <w:rPr>
          <w:i/>
          <w:sz w:val="22"/>
        </w:rPr>
        <w:t>:</w:t>
      </w:r>
    </w:p>
    <w:p w:rsidR="0046169C" w:rsidRPr="00E81F70" w:rsidRDefault="0046169C" w:rsidP="00B936DE">
      <w:pPr>
        <w:rPr>
          <w:i/>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93619" w:rsidRPr="00277F27" w:rsidTr="00893619">
        <w:tc>
          <w:tcPr>
            <w:tcW w:w="3369" w:type="dxa"/>
          </w:tcPr>
          <w:p w:rsidR="00893619" w:rsidRPr="00277F27" w:rsidRDefault="00893619" w:rsidP="004E5612">
            <w:pPr>
              <w:spacing w:before="120" w:after="120"/>
              <w:jc w:val="center"/>
              <w:rPr>
                <w:rFonts w:cs="Arial"/>
                <w:szCs w:val="24"/>
              </w:rPr>
            </w:pPr>
            <w:r w:rsidRPr="00277F27">
              <w:rPr>
                <w:rFonts w:cs="Arial"/>
                <w:noProof/>
                <w:szCs w:val="24"/>
                <w:lang w:eastAsia="en-GB"/>
              </w:rPr>
              <w:drawing>
                <wp:inline distT="0" distB="0" distL="0" distR="0" wp14:anchorId="5F74B98B" wp14:editId="5F74B98C">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6"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rsidR="00E71B5E" w:rsidRPr="00C10459" w:rsidRDefault="00E71B5E" w:rsidP="00E81F70">
            <w:pPr>
              <w:spacing w:line="276" w:lineRule="auto"/>
              <w:rPr>
                <w:rFonts w:cs="Arial"/>
                <w:sz w:val="22"/>
              </w:rPr>
            </w:pPr>
          </w:p>
          <w:p w:rsidR="00E71B5E" w:rsidRPr="00C10459" w:rsidRDefault="00E71B5E" w:rsidP="00E81F70">
            <w:pPr>
              <w:spacing w:line="276" w:lineRule="auto"/>
              <w:rPr>
                <w:rFonts w:cs="Arial"/>
                <w:sz w:val="22"/>
              </w:rPr>
            </w:pPr>
          </w:p>
          <w:p w:rsidR="00893619" w:rsidRPr="00C10459" w:rsidRDefault="00E81F70" w:rsidP="00E81F70">
            <w:pPr>
              <w:spacing w:line="276" w:lineRule="auto"/>
              <w:rPr>
                <w:rFonts w:cs="Arial"/>
                <w:sz w:val="22"/>
              </w:rPr>
            </w:pPr>
            <w:r w:rsidRPr="00C10459">
              <w:rPr>
                <w:rFonts w:cs="Arial"/>
                <w:sz w:val="22"/>
              </w:rPr>
              <w:t xml:space="preserve">These workforce measures is vital to ensure that PHW is resourced </w:t>
            </w:r>
          </w:p>
        </w:tc>
      </w:tr>
      <w:tr w:rsidR="00893619" w:rsidRPr="00277F27" w:rsidTr="00893619">
        <w:tc>
          <w:tcPr>
            <w:tcW w:w="3369" w:type="dxa"/>
          </w:tcPr>
          <w:p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8D" wp14:editId="5F74B98E">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7"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rsidR="00E71B5E" w:rsidRPr="00C10459" w:rsidRDefault="00E71B5E" w:rsidP="00893619">
            <w:pPr>
              <w:spacing w:line="276" w:lineRule="auto"/>
              <w:rPr>
                <w:rFonts w:cs="Arial"/>
                <w:i/>
                <w:color w:val="FF0000"/>
                <w:sz w:val="22"/>
              </w:rPr>
            </w:pPr>
          </w:p>
          <w:p w:rsidR="00893619" w:rsidRPr="00C10459" w:rsidRDefault="00E71B5E" w:rsidP="00E71B5E">
            <w:pPr>
              <w:spacing w:line="276" w:lineRule="auto"/>
              <w:rPr>
                <w:rFonts w:cs="Arial"/>
                <w:sz w:val="22"/>
              </w:rPr>
            </w:pPr>
            <w:r w:rsidRPr="00C10459">
              <w:rPr>
                <w:rFonts w:cs="Arial"/>
                <w:sz w:val="22"/>
              </w:rPr>
              <w:t>These measures will prevent PHW being unable to meet its responsibilities for resourcing now and into the recovery</w:t>
            </w:r>
            <w:r w:rsidR="00893619" w:rsidRPr="00C10459">
              <w:rPr>
                <w:rFonts w:cs="Arial"/>
                <w:sz w:val="22"/>
              </w:rPr>
              <w:t xml:space="preserve">. </w:t>
            </w:r>
          </w:p>
        </w:tc>
      </w:tr>
      <w:tr w:rsidR="00893619" w:rsidRPr="00277F27" w:rsidTr="00893619">
        <w:tc>
          <w:tcPr>
            <w:tcW w:w="3369" w:type="dxa"/>
          </w:tcPr>
          <w:p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8F" wp14:editId="5F74B990">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8"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rsidR="00E71B5E" w:rsidRPr="00C10459" w:rsidRDefault="00E71B5E" w:rsidP="00893619">
            <w:pPr>
              <w:spacing w:line="276" w:lineRule="auto"/>
              <w:rPr>
                <w:rFonts w:cs="Arial"/>
                <w:i/>
                <w:color w:val="FF0000"/>
                <w:sz w:val="22"/>
              </w:rPr>
            </w:pPr>
          </w:p>
          <w:p w:rsidR="00893619" w:rsidRPr="00C10459" w:rsidRDefault="00E71B5E" w:rsidP="00E71B5E">
            <w:pPr>
              <w:spacing w:line="276" w:lineRule="auto"/>
              <w:rPr>
                <w:rFonts w:cs="Arial"/>
                <w:sz w:val="22"/>
              </w:rPr>
            </w:pPr>
            <w:r w:rsidRPr="00C10459">
              <w:rPr>
                <w:rFonts w:cs="Arial"/>
                <w:sz w:val="22"/>
              </w:rPr>
              <w:t>These measures integrate with all PHW priorities in the Response and Recovery plans</w:t>
            </w:r>
          </w:p>
        </w:tc>
      </w:tr>
      <w:tr w:rsidR="00893619" w:rsidRPr="00277F27" w:rsidTr="00893619">
        <w:tc>
          <w:tcPr>
            <w:tcW w:w="3369" w:type="dxa"/>
          </w:tcPr>
          <w:p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91" wp14:editId="5F74B992">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9"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rsidR="00E71B5E" w:rsidRPr="00C10459" w:rsidRDefault="00E71B5E" w:rsidP="00E71B5E">
            <w:pPr>
              <w:spacing w:line="276" w:lineRule="auto"/>
              <w:rPr>
                <w:rFonts w:cs="Arial"/>
                <w:sz w:val="22"/>
              </w:rPr>
            </w:pPr>
          </w:p>
          <w:p w:rsidR="00893619" w:rsidRPr="00C10459" w:rsidRDefault="00E71B5E" w:rsidP="00E71B5E">
            <w:pPr>
              <w:spacing w:line="276" w:lineRule="auto"/>
              <w:rPr>
                <w:rFonts w:cs="Arial"/>
                <w:sz w:val="22"/>
              </w:rPr>
            </w:pPr>
            <w:r w:rsidRPr="00C10459">
              <w:rPr>
                <w:rFonts w:cs="Arial"/>
                <w:sz w:val="22"/>
              </w:rPr>
              <w:t>Consultation with the Tr</w:t>
            </w:r>
            <w:r w:rsidR="00E81F70" w:rsidRPr="00C10459">
              <w:rPr>
                <w:rFonts w:cs="Arial"/>
                <w:sz w:val="22"/>
              </w:rPr>
              <w:t xml:space="preserve">ade Unions </w:t>
            </w:r>
            <w:r w:rsidRPr="00C10459">
              <w:rPr>
                <w:rFonts w:cs="Arial"/>
                <w:sz w:val="22"/>
              </w:rPr>
              <w:t>occurs on a regular basis</w:t>
            </w:r>
          </w:p>
        </w:tc>
      </w:tr>
      <w:tr w:rsidR="00893619" w:rsidRPr="00277F27" w:rsidTr="00893619">
        <w:tc>
          <w:tcPr>
            <w:tcW w:w="3369" w:type="dxa"/>
          </w:tcPr>
          <w:p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93" wp14:editId="5F74B994">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0"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rsidR="00E71B5E" w:rsidRPr="00C10459" w:rsidRDefault="00E71B5E" w:rsidP="00E81F70">
            <w:pPr>
              <w:spacing w:line="276" w:lineRule="auto"/>
              <w:rPr>
                <w:rFonts w:cs="Arial"/>
                <w:sz w:val="22"/>
              </w:rPr>
            </w:pPr>
          </w:p>
          <w:p w:rsidR="00893619" w:rsidRPr="00C10459" w:rsidRDefault="00E81F70" w:rsidP="00E81F70">
            <w:pPr>
              <w:spacing w:line="276" w:lineRule="auto"/>
              <w:rPr>
                <w:rFonts w:cs="Arial"/>
                <w:sz w:val="22"/>
              </w:rPr>
            </w:pPr>
            <w:r w:rsidRPr="00C10459">
              <w:rPr>
                <w:rFonts w:cs="Arial"/>
                <w:sz w:val="22"/>
              </w:rPr>
              <w:t>Stakeholders across PHW involved in this work.</w:t>
            </w:r>
          </w:p>
        </w:tc>
      </w:tr>
    </w:tbl>
    <w:p w:rsidR="00E07F66" w:rsidRPr="001C60B5" w:rsidRDefault="00CB68EA" w:rsidP="00E07F66">
      <w:pPr>
        <w:pStyle w:val="Heading1"/>
        <w:numPr>
          <w:ilvl w:val="0"/>
          <w:numId w:val="2"/>
        </w:numPr>
        <w:rPr>
          <w:szCs w:val="24"/>
        </w:rPr>
      </w:pPr>
      <w:r>
        <w:rPr>
          <w:szCs w:val="24"/>
        </w:rPr>
        <w:t xml:space="preserve">Conclusion and </w:t>
      </w:r>
      <w:r w:rsidR="00E07F66" w:rsidRPr="001C60B5">
        <w:rPr>
          <w:szCs w:val="24"/>
        </w:rPr>
        <w:t>Recommendation</w:t>
      </w:r>
    </w:p>
    <w:p w:rsidR="00E07F66" w:rsidRPr="001C60B5" w:rsidRDefault="00E07F66" w:rsidP="00E07F66">
      <w:pPr>
        <w:rPr>
          <w:szCs w:val="24"/>
        </w:rPr>
      </w:pPr>
    </w:p>
    <w:p w:rsidR="00E07F66" w:rsidRDefault="00F0392D" w:rsidP="003919A5">
      <w:pPr>
        <w:jc w:val="both"/>
        <w:rPr>
          <w:sz w:val="22"/>
        </w:rPr>
      </w:pPr>
      <w:r w:rsidRPr="00F0392D">
        <w:rPr>
          <w:sz w:val="22"/>
        </w:rPr>
        <w:t>There is much work that continues to be under</w:t>
      </w:r>
      <w:r w:rsidR="003919A5">
        <w:rPr>
          <w:sz w:val="22"/>
        </w:rPr>
        <w:t>taken both in supporting our response to the pandemic and also</w:t>
      </w:r>
      <w:r w:rsidRPr="00F0392D">
        <w:rPr>
          <w:sz w:val="22"/>
        </w:rPr>
        <w:t xml:space="preserve"> preparing for the </w:t>
      </w:r>
      <w:r w:rsidR="003919A5">
        <w:rPr>
          <w:sz w:val="22"/>
        </w:rPr>
        <w:t xml:space="preserve">organisational </w:t>
      </w:r>
      <w:r w:rsidRPr="00F0392D">
        <w:rPr>
          <w:sz w:val="22"/>
        </w:rPr>
        <w:t>recovery</w:t>
      </w:r>
      <w:r w:rsidR="003919A5">
        <w:rPr>
          <w:sz w:val="22"/>
        </w:rPr>
        <w:t xml:space="preserve"> on certain functions</w:t>
      </w:r>
      <w:r w:rsidRPr="00F0392D">
        <w:rPr>
          <w:sz w:val="22"/>
        </w:rPr>
        <w:t>.</w:t>
      </w:r>
      <w:r w:rsidR="003919A5">
        <w:rPr>
          <w:sz w:val="22"/>
        </w:rPr>
        <w:t xml:space="preserve"> However, this must be balanced with the key priority of being able to respond effectively to the health protection aspects of the pandemic and also preparing for any resurgence in the transmission of COVID-19.</w:t>
      </w:r>
      <w:r w:rsidRPr="00F0392D">
        <w:rPr>
          <w:sz w:val="22"/>
        </w:rPr>
        <w:t xml:space="preserve"> </w:t>
      </w:r>
    </w:p>
    <w:p w:rsidR="003558C0" w:rsidRDefault="003558C0" w:rsidP="003919A5">
      <w:pPr>
        <w:jc w:val="both"/>
        <w:rPr>
          <w:sz w:val="22"/>
        </w:rPr>
      </w:pPr>
    </w:p>
    <w:p w:rsidR="003558C0" w:rsidRPr="00F0392D" w:rsidRDefault="00C70ACA" w:rsidP="003919A5">
      <w:pPr>
        <w:jc w:val="both"/>
        <w:rPr>
          <w:sz w:val="22"/>
        </w:rPr>
      </w:pPr>
      <w:r>
        <w:rPr>
          <w:sz w:val="22"/>
        </w:rPr>
        <w:t xml:space="preserve">Appropriate reports and assurance will continue to be provided internally through the work streams, the Delivery Confidence Assessment reported to Gold weekly and through reports to the Business Executive Team. Relevant reports will continue to be reported to the Board in the absence of the People and Organisational Development Committee. </w:t>
      </w:r>
    </w:p>
    <w:p w:rsidR="00F26B64" w:rsidRPr="00F35438" w:rsidRDefault="00F26B64" w:rsidP="003919A5">
      <w:pPr>
        <w:jc w:val="both"/>
        <w:rPr>
          <w:szCs w:val="24"/>
        </w:rPr>
      </w:pPr>
    </w:p>
    <w:p w:rsidR="00F26B64" w:rsidRPr="004E5612" w:rsidRDefault="00E07F66" w:rsidP="003919A5">
      <w:pPr>
        <w:jc w:val="both"/>
        <w:rPr>
          <w:sz w:val="22"/>
        </w:rPr>
      </w:pPr>
      <w:r w:rsidRPr="004E5612">
        <w:rPr>
          <w:sz w:val="22"/>
        </w:rPr>
        <w:t>The Board</w:t>
      </w:r>
      <w:r w:rsidRPr="004E5612">
        <w:rPr>
          <w:color w:val="FF0000"/>
          <w:sz w:val="22"/>
        </w:rPr>
        <w:t xml:space="preserve"> </w:t>
      </w:r>
      <w:r w:rsidR="00F26B64" w:rsidRPr="004E5612">
        <w:rPr>
          <w:sz w:val="22"/>
        </w:rPr>
        <w:t xml:space="preserve">is asked to </w:t>
      </w:r>
      <w:r w:rsidR="00CB68EA" w:rsidRPr="00CB68EA">
        <w:rPr>
          <w:sz w:val="22"/>
        </w:rPr>
        <w:t>take</w:t>
      </w:r>
      <w:r w:rsidR="00F26B64" w:rsidRPr="00CB68EA">
        <w:rPr>
          <w:sz w:val="22"/>
        </w:rPr>
        <w:t xml:space="preserve"> </w:t>
      </w:r>
      <w:r w:rsidR="00F26B64" w:rsidRPr="004E5612">
        <w:rPr>
          <w:b/>
          <w:sz w:val="22"/>
        </w:rPr>
        <w:t xml:space="preserve">assurance </w:t>
      </w:r>
      <w:r w:rsidR="00F26B64" w:rsidRPr="004E5612">
        <w:rPr>
          <w:sz w:val="22"/>
        </w:rPr>
        <w:t>in respect of the following workforce areas:</w:t>
      </w:r>
    </w:p>
    <w:p w:rsidR="00B634C2" w:rsidRPr="004E5612" w:rsidRDefault="00B634C2" w:rsidP="00F26B64">
      <w:pPr>
        <w:rPr>
          <w:sz w:val="22"/>
        </w:rPr>
      </w:pPr>
    </w:p>
    <w:p w:rsidR="003919A5" w:rsidRDefault="00B634C2" w:rsidP="003919A5">
      <w:pPr>
        <w:pStyle w:val="ListParagraph"/>
        <w:numPr>
          <w:ilvl w:val="0"/>
          <w:numId w:val="21"/>
        </w:numPr>
        <w:ind w:left="426" w:hanging="426"/>
        <w:rPr>
          <w:sz w:val="22"/>
        </w:rPr>
      </w:pPr>
      <w:r w:rsidRPr="004E5612">
        <w:rPr>
          <w:sz w:val="22"/>
        </w:rPr>
        <w:t>Employee Well-Being and Support</w:t>
      </w:r>
      <w:r w:rsidR="00CB68EA">
        <w:rPr>
          <w:sz w:val="22"/>
        </w:rPr>
        <w:t>;</w:t>
      </w:r>
    </w:p>
    <w:p w:rsidR="003919A5" w:rsidRDefault="00B634C2" w:rsidP="003919A5">
      <w:pPr>
        <w:pStyle w:val="ListParagraph"/>
        <w:numPr>
          <w:ilvl w:val="0"/>
          <w:numId w:val="21"/>
        </w:numPr>
        <w:ind w:left="426" w:hanging="426"/>
        <w:rPr>
          <w:sz w:val="22"/>
        </w:rPr>
      </w:pPr>
      <w:r w:rsidRPr="003919A5">
        <w:rPr>
          <w:sz w:val="22"/>
        </w:rPr>
        <w:t>Response Plan Resourcing</w:t>
      </w:r>
      <w:r w:rsidR="00CB68EA">
        <w:rPr>
          <w:sz w:val="22"/>
        </w:rPr>
        <w:t>;</w:t>
      </w:r>
      <w:r w:rsidRPr="003919A5">
        <w:rPr>
          <w:sz w:val="22"/>
        </w:rPr>
        <w:t xml:space="preserve"> </w:t>
      </w:r>
    </w:p>
    <w:p w:rsidR="00B634C2" w:rsidRPr="003919A5" w:rsidRDefault="00B634C2" w:rsidP="003919A5">
      <w:pPr>
        <w:pStyle w:val="ListParagraph"/>
        <w:numPr>
          <w:ilvl w:val="0"/>
          <w:numId w:val="21"/>
        </w:numPr>
        <w:ind w:left="426" w:hanging="426"/>
        <w:rPr>
          <w:sz w:val="22"/>
        </w:rPr>
      </w:pPr>
      <w:r w:rsidRPr="003919A5">
        <w:rPr>
          <w:sz w:val="22"/>
        </w:rPr>
        <w:t>Workforce Information</w:t>
      </w:r>
      <w:r w:rsidR="003919A5">
        <w:rPr>
          <w:sz w:val="22"/>
        </w:rPr>
        <w:t>.</w:t>
      </w:r>
      <w:r w:rsidRPr="003919A5">
        <w:rPr>
          <w:sz w:val="22"/>
        </w:rPr>
        <w:t xml:space="preserve"> </w:t>
      </w:r>
    </w:p>
    <w:p w:rsidR="00D6722E" w:rsidRDefault="00D6722E" w:rsidP="00D6722E">
      <w:pPr>
        <w:rPr>
          <w:szCs w:val="24"/>
        </w:rPr>
      </w:pPr>
    </w:p>
    <w:p w:rsidR="00D6722E" w:rsidRDefault="00D6722E" w:rsidP="00D6722E">
      <w:pPr>
        <w:rPr>
          <w:szCs w:val="24"/>
        </w:rPr>
      </w:pPr>
    </w:p>
    <w:p w:rsidR="00D6722E" w:rsidRDefault="00D6722E" w:rsidP="00D6722E">
      <w:pPr>
        <w:rPr>
          <w:szCs w:val="24"/>
        </w:rPr>
      </w:pPr>
    </w:p>
    <w:p w:rsidR="00D6722E" w:rsidRDefault="00D6722E" w:rsidP="00D6722E">
      <w:pPr>
        <w:rPr>
          <w:szCs w:val="24"/>
        </w:rPr>
      </w:pPr>
    </w:p>
    <w:p w:rsidR="00D6722E" w:rsidRDefault="00D6722E" w:rsidP="00D6722E">
      <w:pPr>
        <w:rPr>
          <w:szCs w:val="24"/>
        </w:rPr>
      </w:pPr>
    </w:p>
    <w:p w:rsidR="00D6722E" w:rsidRDefault="00D6722E" w:rsidP="00D6722E">
      <w:pPr>
        <w:rPr>
          <w:szCs w:val="24"/>
        </w:rPr>
      </w:pPr>
    </w:p>
    <w:p w:rsidR="00D6722E" w:rsidRDefault="00D6722E" w:rsidP="00D6722E">
      <w:pPr>
        <w:rPr>
          <w:szCs w:val="24"/>
        </w:rPr>
      </w:pPr>
    </w:p>
    <w:p w:rsidR="001F091A" w:rsidRPr="001F091A" w:rsidRDefault="001F091A">
      <w:pPr>
        <w:spacing w:after="200" w:line="276" w:lineRule="auto"/>
        <w:rPr>
          <w:b/>
          <w:szCs w:val="24"/>
        </w:rPr>
      </w:pPr>
      <w:r w:rsidRPr="001F091A">
        <w:rPr>
          <w:b/>
          <w:noProof/>
          <w:szCs w:val="24"/>
          <w:lang w:eastAsia="en-GB"/>
        </w:rPr>
        <w:drawing>
          <wp:anchor distT="0" distB="0" distL="114300" distR="114300" simplePos="0" relativeHeight="251661312" behindDoc="0" locked="0" layoutInCell="1" allowOverlap="1" wp14:anchorId="10BE21F4" wp14:editId="5A41A38A">
            <wp:simplePos x="0" y="0"/>
            <wp:positionH relativeFrom="margin">
              <wp:posOffset>-457200</wp:posOffset>
            </wp:positionH>
            <wp:positionV relativeFrom="paragraph">
              <wp:posOffset>342900</wp:posOffset>
            </wp:positionV>
            <wp:extent cx="6619875" cy="7010400"/>
            <wp:effectExtent l="0" t="0" r="952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ellbeing Survey 1.png"/>
                    <pic:cNvPicPr/>
                  </pic:nvPicPr>
                  <pic:blipFill>
                    <a:blip r:embed="rId21">
                      <a:extLst>
                        <a:ext uri="{28A0092B-C50C-407E-A947-70E740481C1C}">
                          <a14:useLocalDpi xmlns:a14="http://schemas.microsoft.com/office/drawing/2010/main" val="0"/>
                        </a:ext>
                      </a:extLst>
                    </a:blip>
                    <a:stretch>
                      <a:fillRect/>
                    </a:stretch>
                  </pic:blipFill>
                  <pic:spPr>
                    <a:xfrm>
                      <a:off x="0" y="0"/>
                      <a:ext cx="6619875" cy="7010400"/>
                    </a:xfrm>
                    <a:prstGeom prst="rect">
                      <a:avLst/>
                    </a:prstGeom>
                  </pic:spPr>
                </pic:pic>
              </a:graphicData>
            </a:graphic>
            <wp14:sizeRelH relativeFrom="margin">
              <wp14:pctWidth>0</wp14:pctWidth>
            </wp14:sizeRelH>
            <wp14:sizeRelV relativeFrom="margin">
              <wp14:pctHeight>0</wp14:pctHeight>
            </wp14:sizeRelV>
          </wp:anchor>
        </w:drawing>
      </w:r>
      <w:r w:rsidRPr="001F091A">
        <w:rPr>
          <w:b/>
          <w:szCs w:val="24"/>
        </w:rPr>
        <w:t>Appendix A</w:t>
      </w:r>
      <w:r w:rsidRPr="001F091A">
        <w:rPr>
          <w:b/>
          <w:szCs w:val="24"/>
        </w:rPr>
        <w:br w:type="page"/>
      </w:r>
    </w:p>
    <w:p w:rsidR="00D6722E" w:rsidRDefault="001F091A" w:rsidP="00D6722E">
      <w:pPr>
        <w:rPr>
          <w:szCs w:val="24"/>
        </w:rPr>
      </w:pPr>
      <w:r w:rsidRPr="00315612">
        <w:rPr>
          <w:noProof/>
          <w:szCs w:val="24"/>
          <w:lang w:eastAsia="en-GB"/>
        </w:rPr>
        <w:drawing>
          <wp:anchor distT="0" distB="0" distL="114300" distR="114300" simplePos="0" relativeHeight="251659264" behindDoc="0" locked="0" layoutInCell="1" allowOverlap="1" wp14:anchorId="63447EC7" wp14:editId="3B2C23FB">
            <wp:simplePos x="0" y="0"/>
            <wp:positionH relativeFrom="column">
              <wp:posOffset>-333375</wp:posOffset>
            </wp:positionH>
            <wp:positionV relativeFrom="paragraph">
              <wp:posOffset>180975</wp:posOffset>
            </wp:positionV>
            <wp:extent cx="6543675" cy="6981825"/>
            <wp:effectExtent l="0" t="0" r="9525"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ellbeing Survey 2.png"/>
                    <pic:cNvPicPr/>
                  </pic:nvPicPr>
                  <pic:blipFill>
                    <a:blip r:embed="rId22">
                      <a:extLst>
                        <a:ext uri="{28A0092B-C50C-407E-A947-70E740481C1C}">
                          <a14:useLocalDpi xmlns:a14="http://schemas.microsoft.com/office/drawing/2010/main" val="0"/>
                        </a:ext>
                      </a:extLst>
                    </a:blip>
                    <a:stretch>
                      <a:fillRect/>
                    </a:stretch>
                  </pic:blipFill>
                  <pic:spPr>
                    <a:xfrm>
                      <a:off x="0" y="0"/>
                      <a:ext cx="6543675" cy="6981825"/>
                    </a:xfrm>
                    <a:prstGeom prst="rect">
                      <a:avLst/>
                    </a:prstGeom>
                  </pic:spPr>
                </pic:pic>
              </a:graphicData>
            </a:graphic>
            <wp14:sizeRelH relativeFrom="margin">
              <wp14:pctWidth>0</wp14:pctWidth>
            </wp14:sizeRelH>
            <wp14:sizeRelV relativeFrom="margin">
              <wp14:pctHeight>0</wp14:pctHeight>
            </wp14:sizeRelV>
          </wp:anchor>
        </w:drawing>
      </w:r>
    </w:p>
    <w:p w:rsidR="00D6722E" w:rsidRDefault="00D6722E" w:rsidP="00D6722E">
      <w:pPr>
        <w:rPr>
          <w:szCs w:val="24"/>
        </w:rPr>
        <w:sectPr w:rsidR="00D6722E" w:rsidSect="00E24001">
          <w:pgSz w:w="11906" w:h="16838"/>
          <w:pgMar w:top="1440" w:right="1440" w:bottom="1440" w:left="1440" w:header="708" w:footer="708" w:gutter="0"/>
          <w:cols w:space="708"/>
          <w:docGrid w:linePitch="360"/>
        </w:sectPr>
      </w:pPr>
    </w:p>
    <w:p w:rsidR="00B778E5" w:rsidRDefault="00B778E5" w:rsidP="00B778E5">
      <w:pPr>
        <w:rPr>
          <w:rFonts w:cstheme="minorHAnsi"/>
          <w:b/>
          <w:szCs w:val="24"/>
        </w:rPr>
      </w:pPr>
      <w:r w:rsidRPr="00B778E5">
        <w:rPr>
          <w:rFonts w:cstheme="minorHAnsi"/>
          <w:b/>
          <w:szCs w:val="24"/>
        </w:rPr>
        <w:t>Appendix B</w:t>
      </w:r>
      <w:r>
        <w:rPr>
          <w:rFonts w:cstheme="minorHAnsi"/>
          <w:b/>
          <w:szCs w:val="24"/>
        </w:rPr>
        <w:tab/>
      </w:r>
      <w:r>
        <w:rPr>
          <w:rFonts w:cstheme="minorHAnsi"/>
          <w:b/>
          <w:szCs w:val="24"/>
        </w:rPr>
        <w:tab/>
      </w:r>
      <w:r w:rsidRPr="00B778E5">
        <w:rPr>
          <w:rFonts w:cstheme="minorHAnsi"/>
          <w:b/>
          <w:szCs w:val="24"/>
        </w:rPr>
        <w:t>Staff Status and Availability Data</w:t>
      </w:r>
    </w:p>
    <w:p w:rsidR="00B778E5" w:rsidRDefault="00B778E5" w:rsidP="00B778E5">
      <w:pPr>
        <w:rPr>
          <w:rFonts w:cstheme="minorHAnsi"/>
          <w:b/>
          <w:szCs w:val="24"/>
        </w:rPr>
      </w:pPr>
    </w:p>
    <w:p w:rsidR="00B778E5" w:rsidRDefault="00B778E5" w:rsidP="00B778E5">
      <w:pPr>
        <w:rPr>
          <w:rFonts w:cstheme="minorHAnsi"/>
          <w:b/>
          <w:szCs w:val="24"/>
        </w:rPr>
      </w:pPr>
    </w:p>
    <w:p w:rsidR="00B778E5" w:rsidRDefault="00B778E5" w:rsidP="00B778E5">
      <w:pPr>
        <w:rPr>
          <w:rFonts w:cstheme="minorHAnsi"/>
          <w:b/>
          <w:szCs w:val="24"/>
        </w:rPr>
      </w:pPr>
    </w:p>
    <w:p w:rsidR="00B778E5" w:rsidRDefault="00B778E5" w:rsidP="00B778E5">
      <w:pPr>
        <w:rPr>
          <w:rFonts w:cstheme="minorHAnsi"/>
          <w:b/>
          <w:szCs w:val="24"/>
        </w:rPr>
      </w:pPr>
      <w:r>
        <w:rPr>
          <w:noProof/>
          <w:lang w:eastAsia="en-GB"/>
        </w:rPr>
        <w:drawing>
          <wp:inline distT="0" distB="0" distL="0" distR="0" wp14:anchorId="398F7A5A" wp14:editId="5055974D">
            <wp:extent cx="5731510" cy="1710131"/>
            <wp:effectExtent l="0" t="0" r="254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31510" cy="1710131"/>
                    </a:xfrm>
                    <a:prstGeom prst="rect">
                      <a:avLst/>
                    </a:prstGeom>
                  </pic:spPr>
                </pic:pic>
              </a:graphicData>
            </a:graphic>
          </wp:inline>
        </w:drawing>
      </w:r>
    </w:p>
    <w:p w:rsidR="00B778E5" w:rsidRDefault="00B778E5" w:rsidP="00B778E5">
      <w:pPr>
        <w:rPr>
          <w:rFonts w:cstheme="minorHAnsi"/>
          <w:b/>
          <w:szCs w:val="24"/>
        </w:rPr>
      </w:pPr>
    </w:p>
    <w:p w:rsidR="00B778E5" w:rsidRDefault="00B778E5" w:rsidP="00B778E5">
      <w:pPr>
        <w:rPr>
          <w:rFonts w:cstheme="minorHAnsi"/>
          <w:b/>
          <w:szCs w:val="24"/>
        </w:rPr>
      </w:pPr>
    </w:p>
    <w:p w:rsidR="00B778E5" w:rsidRPr="00B778E5" w:rsidRDefault="00B778E5" w:rsidP="00B778E5">
      <w:pPr>
        <w:rPr>
          <w:rFonts w:cstheme="minorHAnsi"/>
          <w:b/>
          <w:szCs w:val="24"/>
        </w:rPr>
      </w:pPr>
    </w:p>
    <w:p w:rsidR="00B778E5" w:rsidRDefault="00B778E5" w:rsidP="00B778E5">
      <w:pPr>
        <w:rPr>
          <w:rFonts w:asciiTheme="minorHAnsi" w:hAnsiTheme="minorHAnsi" w:cstheme="minorHAnsi"/>
          <w:b/>
        </w:rPr>
      </w:pPr>
      <w:r>
        <w:rPr>
          <w:noProof/>
          <w:lang w:eastAsia="en-GB"/>
        </w:rPr>
        <w:drawing>
          <wp:inline distT="0" distB="0" distL="0" distR="0" wp14:anchorId="31DF7FB7" wp14:editId="6633669F">
            <wp:extent cx="5731510" cy="869652"/>
            <wp:effectExtent l="0" t="0" r="254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31510" cy="869652"/>
                    </a:xfrm>
                    <a:prstGeom prst="rect">
                      <a:avLst/>
                    </a:prstGeom>
                  </pic:spPr>
                </pic:pic>
              </a:graphicData>
            </a:graphic>
          </wp:inline>
        </w:drawing>
      </w:r>
    </w:p>
    <w:p w:rsidR="00B778E5" w:rsidRDefault="00B778E5" w:rsidP="00B778E5">
      <w:pPr>
        <w:rPr>
          <w:rFonts w:asciiTheme="minorHAnsi" w:hAnsiTheme="minorHAnsi" w:cstheme="minorHAnsi"/>
          <w:b/>
        </w:rPr>
      </w:pPr>
    </w:p>
    <w:p w:rsidR="00B778E5" w:rsidRDefault="00B778E5" w:rsidP="00B778E5">
      <w:pPr>
        <w:rPr>
          <w:rFonts w:asciiTheme="minorHAnsi" w:hAnsiTheme="minorHAnsi" w:cstheme="minorHAnsi"/>
          <w:b/>
        </w:rPr>
      </w:pPr>
    </w:p>
    <w:p w:rsidR="00B778E5" w:rsidRDefault="00B778E5" w:rsidP="00B778E5">
      <w:pPr>
        <w:rPr>
          <w:rFonts w:asciiTheme="minorHAnsi" w:hAnsiTheme="minorHAnsi" w:cstheme="minorHAnsi"/>
          <w:b/>
        </w:rPr>
      </w:pPr>
    </w:p>
    <w:p w:rsidR="00B778E5" w:rsidRDefault="00B778E5" w:rsidP="00B778E5">
      <w:pPr>
        <w:rPr>
          <w:rFonts w:asciiTheme="minorHAnsi" w:hAnsiTheme="minorHAnsi" w:cstheme="minorHAnsi"/>
          <w:b/>
        </w:rPr>
      </w:pPr>
    </w:p>
    <w:p w:rsidR="00B778E5" w:rsidRDefault="00B778E5" w:rsidP="00B778E5">
      <w:pPr>
        <w:rPr>
          <w:rFonts w:asciiTheme="minorHAnsi" w:hAnsiTheme="minorHAnsi" w:cstheme="minorHAnsi"/>
          <w:b/>
        </w:rPr>
      </w:pPr>
    </w:p>
    <w:p w:rsidR="00B778E5" w:rsidRDefault="00B778E5" w:rsidP="00B778E5">
      <w:pPr>
        <w:rPr>
          <w:rFonts w:asciiTheme="minorHAnsi" w:hAnsiTheme="minorHAnsi" w:cstheme="minorHAnsi"/>
          <w:b/>
        </w:rPr>
      </w:pPr>
      <w:r>
        <w:rPr>
          <w:noProof/>
          <w:lang w:eastAsia="en-GB"/>
        </w:rPr>
        <w:drawing>
          <wp:inline distT="0" distB="0" distL="0" distR="0" wp14:anchorId="2F5112E7" wp14:editId="544EFF5C">
            <wp:extent cx="5731510" cy="1699321"/>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31510" cy="1699321"/>
                    </a:xfrm>
                    <a:prstGeom prst="rect">
                      <a:avLst/>
                    </a:prstGeom>
                  </pic:spPr>
                </pic:pic>
              </a:graphicData>
            </a:graphic>
          </wp:inline>
        </w:drawing>
      </w:r>
    </w:p>
    <w:p w:rsidR="00B778E5" w:rsidRDefault="00B778E5" w:rsidP="00B778E5">
      <w:pPr>
        <w:rPr>
          <w:rFonts w:asciiTheme="minorHAnsi" w:hAnsiTheme="minorHAnsi" w:cstheme="minorHAnsi"/>
          <w:b/>
        </w:rPr>
      </w:pPr>
    </w:p>
    <w:p w:rsidR="00B778E5" w:rsidRDefault="00B778E5" w:rsidP="00B778E5">
      <w:pPr>
        <w:rPr>
          <w:rFonts w:asciiTheme="minorHAnsi" w:hAnsiTheme="minorHAnsi" w:cstheme="minorHAnsi"/>
          <w:b/>
        </w:rPr>
      </w:pPr>
    </w:p>
    <w:p w:rsidR="00B778E5" w:rsidRPr="00B778E5" w:rsidRDefault="00B778E5" w:rsidP="00B778E5">
      <w:pPr>
        <w:rPr>
          <w:rFonts w:asciiTheme="minorHAnsi" w:hAnsiTheme="minorHAnsi" w:cstheme="minorHAnsi"/>
          <w:b/>
        </w:rPr>
      </w:pPr>
      <w:r>
        <w:rPr>
          <w:noProof/>
          <w:lang w:eastAsia="en-GB"/>
        </w:rPr>
        <w:drawing>
          <wp:inline distT="0" distB="0" distL="0" distR="0" wp14:anchorId="3DA16A26" wp14:editId="747218CE">
            <wp:extent cx="5731510" cy="864221"/>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31510" cy="864221"/>
                    </a:xfrm>
                    <a:prstGeom prst="rect">
                      <a:avLst/>
                    </a:prstGeom>
                  </pic:spPr>
                </pic:pic>
              </a:graphicData>
            </a:graphic>
          </wp:inline>
        </w:drawing>
      </w:r>
    </w:p>
    <w:p w:rsidR="00B778E5" w:rsidRDefault="00B778E5">
      <w:pPr>
        <w:spacing w:after="200" w:line="276" w:lineRule="auto"/>
        <w:rPr>
          <w:szCs w:val="24"/>
        </w:rPr>
      </w:pPr>
    </w:p>
    <w:p w:rsidR="00B778E5" w:rsidRDefault="00B778E5">
      <w:pPr>
        <w:spacing w:after="200" w:line="276" w:lineRule="auto"/>
        <w:rPr>
          <w:szCs w:val="24"/>
        </w:rPr>
      </w:pPr>
    </w:p>
    <w:p w:rsidR="00B778E5" w:rsidRDefault="00B778E5">
      <w:pPr>
        <w:spacing w:after="200" w:line="276" w:lineRule="auto"/>
        <w:rPr>
          <w:szCs w:val="24"/>
        </w:rPr>
      </w:pPr>
    </w:p>
    <w:p w:rsidR="00B778E5" w:rsidRDefault="00B778E5">
      <w:pPr>
        <w:spacing w:after="200" w:line="276" w:lineRule="auto"/>
        <w:rPr>
          <w:szCs w:val="24"/>
        </w:rPr>
      </w:pPr>
      <w:r>
        <w:rPr>
          <w:noProof/>
          <w:lang w:eastAsia="en-GB"/>
        </w:rPr>
        <w:drawing>
          <wp:inline distT="0" distB="0" distL="0" distR="0" wp14:anchorId="241035D3" wp14:editId="1CED9E98">
            <wp:extent cx="5731510" cy="1012645"/>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31510" cy="1012645"/>
                    </a:xfrm>
                    <a:prstGeom prst="rect">
                      <a:avLst/>
                    </a:prstGeom>
                  </pic:spPr>
                </pic:pic>
              </a:graphicData>
            </a:graphic>
          </wp:inline>
        </w:drawing>
      </w:r>
    </w:p>
    <w:p w:rsidR="00B778E5" w:rsidRDefault="00B778E5">
      <w:pPr>
        <w:spacing w:after="200" w:line="276" w:lineRule="auto"/>
        <w:rPr>
          <w:szCs w:val="24"/>
        </w:rPr>
      </w:pPr>
    </w:p>
    <w:p w:rsidR="00B778E5" w:rsidRDefault="00B778E5">
      <w:pPr>
        <w:spacing w:after="200" w:line="276" w:lineRule="auto"/>
        <w:rPr>
          <w:szCs w:val="24"/>
        </w:rPr>
      </w:pPr>
      <w:r>
        <w:rPr>
          <w:noProof/>
          <w:lang w:eastAsia="en-GB"/>
        </w:rPr>
        <w:drawing>
          <wp:inline distT="0" distB="0" distL="0" distR="0" wp14:anchorId="2B5A88F1" wp14:editId="4B4440E5">
            <wp:extent cx="5731510" cy="1252457"/>
            <wp:effectExtent l="0" t="0" r="254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31510" cy="1252457"/>
                    </a:xfrm>
                    <a:prstGeom prst="rect">
                      <a:avLst/>
                    </a:prstGeom>
                  </pic:spPr>
                </pic:pic>
              </a:graphicData>
            </a:graphic>
          </wp:inline>
        </w:drawing>
      </w:r>
    </w:p>
    <w:p w:rsidR="00B778E5" w:rsidRDefault="00B778E5">
      <w:pPr>
        <w:spacing w:after="200" w:line="276" w:lineRule="auto"/>
        <w:rPr>
          <w:szCs w:val="24"/>
        </w:rPr>
      </w:pPr>
      <w:r>
        <w:rPr>
          <w:szCs w:val="24"/>
        </w:rPr>
        <w:br w:type="page"/>
      </w:r>
    </w:p>
    <w:p w:rsidR="00CA5533" w:rsidRDefault="00CA5533" w:rsidP="00D6722E">
      <w:pPr>
        <w:rPr>
          <w:b/>
          <w:szCs w:val="24"/>
        </w:rPr>
        <w:sectPr w:rsidR="00CA5533" w:rsidSect="00CA5533">
          <w:pgSz w:w="11906" w:h="16838" w:code="9"/>
          <w:pgMar w:top="1440" w:right="1440" w:bottom="1440" w:left="1440" w:header="709" w:footer="709" w:gutter="0"/>
          <w:cols w:space="708"/>
          <w:docGrid w:linePitch="360"/>
        </w:sectPr>
      </w:pPr>
    </w:p>
    <w:p w:rsidR="00834808" w:rsidRPr="00834808" w:rsidRDefault="001F091A" w:rsidP="00D6722E">
      <w:pPr>
        <w:rPr>
          <w:b/>
          <w:szCs w:val="24"/>
        </w:rPr>
      </w:pPr>
      <w:r w:rsidRPr="001F091A">
        <w:rPr>
          <w:b/>
          <w:szCs w:val="24"/>
        </w:rPr>
        <w:t>Appendix C</w:t>
      </w:r>
      <w:r w:rsidR="00834808" w:rsidRPr="001F091A">
        <w:rPr>
          <w:b/>
          <w:szCs w:val="24"/>
        </w:rPr>
        <w:tab/>
      </w:r>
      <w:r w:rsidR="00834808">
        <w:rPr>
          <w:szCs w:val="24"/>
        </w:rPr>
        <w:tab/>
      </w:r>
      <w:r w:rsidR="00834808">
        <w:rPr>
          <w:szCs w:val="24"/>
        </w:rPr>
        <w:tab/>
      </w:r>
      <w:r w:rsidR="00834808">
        <w:rPr>
          <w:szCs w:val="24"/>
        </w:rPr>
        <w:tab/>
      </w:r>
      <w:r w:rsidR="00834808">
        <w:rPr>
          <w:szCs w:val="24"/>
        </w:rPr>
        <w:tab/>
      </w:r>
      <w:r w:rsidR="00834808" w:rsidRPr="00834808">
        <w:rPr>
          <w:b/>
          <w:szCs w:val="24"/>
        </w:rPr>
        <w:t>Agency and Bank Staff Costs</w:t>
      </w:r>
    </w:p>
    <w:p w:rsidR="00834808" w:rsidRDefault="00834808" w:rsidP="00D6722E">
      <w:pPr>
        <w:rPr>
          <w:szCs w:val="24"/>
        </w:rPr>
      </w:pPr>
    </w:p>
    <w:p w:rsidR="00834808" w:rsidRDefault="00834808" w:rsidP="00D6722E">
      <w:pPr>
        <w:rPr>
          <w:szCs w:val="24"/>
        </w:rPr>
      </w:pPr>
    </w:p>
    <w:p w:rsidR="00834808" w:rsidRDefault="00834808" w:rsidP="00D6722E">
      <w:pPr>
        <w:rPr>
          <w:szCs w:val="24"/>
        </w:rPr>
      </w:pPr>
    </w:p>
    <w:tbl>
      <w:tblPr>
        <w:tblW w:w="14718" w:type="dxa"/>
        <w:tblLook w:val="04A0" w:firstRow="1" w:lastRow="0" w:firstColumn="1" w:lastColumn="0" w:noHBand="0" w:noVBand="1"/>
      </w:tblPr>
      <w:tblGrid>
        <w:gridCol w:w="4037"/>
        <w:gridCol w:w="1008"/>
        <w:gridCol w:w="1008"/>
        <w:gridCol w:w="887"/>
        <w:gridCol w:w="1008"/>
        <w:gridCol w:w="1008"/>
        <w:gridCol w:w="887"/>
        <w:gridCol w:w="1008"/>
        <w:gridCol w:w="1008"/>
        <w:gridCol w:w="908"/>
        <w:gridCol w:w="1008"/>
        <w:gridCol w:w="1120"/>
      </w:tblGrid>
      <w:tr w:rsidR="00834808" w:rsidRPr="0041055B" w:rsidTr="00BF04E4">
        <w:trPr>
          <w:trHeight w:val="300"/>
        </w:trPr>
        <w:tc>
          <w:tcPr>
            <w:tcW w:w="4037" w:type="dxa"/>
            <w:vMerge w:val="restart"/>
            <w:tcBorders>
              <w:top w:val="single" w:sz="8" w:space="0" w:color="auto"/>
              <w:left w:val="single" w:sz="8" w:space="0" w:color="auto"/>
              <w:bottom w:val="single" w:sz="8" w:space="0" w:color="000000"/>
              <w:right w:val="single" w:sz="8" w:space="0" w:color="auto"/>
            </w:tcBorders>
            <w:shd w:val="clear" w:color="000000" w:fill="DDEBF7"/>
            <w:noWrap/>
            <w:vAlign w:val="center"/>
            <w:hideMark/>
          </w:tcPr>
          <w:p w:rsidR="00834808" w:rsidRPr="0041055B" w:rsidRDefault="00834808" w:rsidP="00BF04E4">
            <w:pP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Directorate</w:t>
            </w:r>
          </w:p>
        </w:tc>
        <w:tc>
          <w:tcPr>
            <w:tcW w:w="3841" w:type="dxa"/>
            <w:gridSpan w:val="4"/>
            <w:tcBorders>
              <w:top w:val="single" w:sz="8" w:space="0" w:color="auto"/>
              <w:left w:val="nil"/>
              <w:bottom w:val="single" w:sz="4" w:space="0" w:color="auto"/>
              <w:right w:val="single" w:sz="8" w:space="0" w:color="000000"/>
            </w:tcBorders>
            <w:shd w:val="clear" w:color="000000" w:fill="DDEBF7"/>
            <w:noWrap/>
            <w:vAlign w:val="bottom"/>
            <w:hideMark/>
          </w:tcPr>
          <w:p w:rsidR="00834808" w:rsidRPr="0041055B" w:rsidRDefault="00834808" w:rsidP="00BF04E4">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Mar-20</w:t>
            </w:r>
          </w:p>
        </w:tc>
        <w:tc>
          <w:tcPr>
            <w:tcW w:w="2860" w:type="dxa"/>
            <w:gridSpan w:val="3"/>
            <w:tcBorders>
              <w:top w:val="single" w:sz="8" w:space="0" w:color="auto"/>
              <w:left w:val="nil"/>
              <w:bottom w:val="single" w:sz="4" w:space="0" w:color="auto"/>
              <w:right w:val="single" w:sz="8" w:space="0" w:color="000000"/>
            </w:tcBorders>
            <w:shd w:val="clear" w:color="000000" w:fill="DDEBF7"/>
            <w:noWrap/>
            <w:vAlign w:val="bottom"/>
            <w:hideMark/>
          </w:tcPr>
          <w:p w:rsidR="00834808" w:rsidRPr="0041055B" w:rsidRDefault="00834808" w:rsidP="00BF04E4">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Apr-20</w:t>
            </w:r>
          </w:p>
        </w:tc>
        <w:tc>
          <w:tcPr>
            <w:tcW w:w="2860" w:type="dxa"/>
            <w:gridSpan w:val="3"/>
            <w:tcBorders>
              <w:top w:val="single" w:sz="8" w:space="0" w:color="auto"/>
              <w:left w:val="nil"/>
              <w:bottom w:val="single" w:sz="4" w:space="0" w:color="auto"/>
              <w:right w:val="single" w:sz="8" w:space="0" w:color="000000"/>
            </w:tcBorders>
            <w:shd w:val="clear" w:color="000000" w:fill="DDEBF7"/>
            <w:noWrap/>
            <w:vAlign w:val="bottom"/>
            <w:hideMark/>
          </w:tcPr>
          <w:p w:rsidR="00834808" w:rsidRPr="0041055B" w:rsidRDefault="00834808" w:rsidP="00BF04E4">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May-20</w:t>
            </w:r>
          </w:p>
        </w:tc>
        <w:tc>
          <w:tcPr>
            <w:tcW w:w="1120" w:type="dxa"/>
            <w:tcBorders>
              <w:top w:val="single" w:sz="8" w:space="0" w:color="auto"/>
              <w:left w:val="nil"/>
              <w:bottom w:val="single" w:sz="4" w:space="0" w:color="auto"/>
              <w:right w:val="single" w:sz="8" w:space="0" w:color="auto"/>
            </w:tcBorders>
            <w:shd w:val="clear" w:color="000000" w:fill="DDEBF7"/>
            <w:noWrap/>
            <w:vAlign w:val="bottom"/>
            <w:hideMark/>
          </w:tcPr>
          <w:p w:rsidR="00834808" w:rsidRPr="0041055B" w:rsidRDefault="00834808" w:rsidP="00BF04E4">
            <w:pP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w:t>
            </w:r>
          </w:p>
        </w:tc>
      </w:tr>
      <w:tr w:rsidR="00834808" w:rsidRPr="0041055B" w:rsidTr="00BF04E4">
        <w:trPr>
          <w:trHeight w:val="315"/>
        </w:trPr>
        <w:tc>
          <w:tcPr>
            <w:tcW w:w="4037" w:type="dxa"/>
            <w:vMerge/>
            <w:tcBorders>
              <w:top w:val="single" w:sz="8" w:space="0" w:color="auto"/>
              <w:left w:val="single" w:sz="8" w:space="0" w:color="auto"/>
              <w:bottom w:val="single" w:sz="8" w:space="0" w:color="000000"/>
              <w:right w:val="single" w:sz="8" w:space="0" w:color="auto"/>
            </w:tcBorders>
            <w:vAlign w:val="center"/>
            <w:hideMark/>
          </w:tcPr>
          <w:p w:rsidR="00834808" w:rsidRPr="0041055B" w:rsidRDefault="00834808" w:rsidP="00BF04E4">
            <w:pPr>
              <w:rPr>
                <w:rFonts w:ascii="Calibri" w:eastAsia="Times New Roman" w:hAnsi="Calibri" w:cs="Calibri"/>
                <w:b/>
                <w:bCs/>
                <w:color w:val="000000"/>
                <w:lang w:eastAsia="en-GB"/>
              </w:rPr>
            </w:pPr>
          </w:p>
        </w:tc>
        <w:tc>
          <w:tcPr>
            <w:tcW w:w="997" w:type="dxa"/>
            <w:tcBorders>
              <w:top w:val="nil"/>
              <w:left w:val="nil"/>
              <w:bottom w:val="single" w:sz="8" w:space="0" w:color="auto"/>
              <w:right w:val="single" w:sz="4"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Agency</w:t>
            </w:r>
          </w:p>
        </w:tc>
        <w:tc>
          <w:tcPr>
            <w:tcW w:w="997" w:type="dxa"/>
            <w:tcBorders>
              <w:top w:val="nil"/>
              <w:left w:val="nil"/>
              <w:bottom w:val="single" w:sz="8" w:space="0" w:color="auto"/>
              <w:right w:val="single" w:sz="4"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Bank</w:t>
            </w:r>
          </w:p>
        </w:tc>
        <w:tc>
          <w:tcPr>
            <w:tcW w:w="850" w:type="dxa"/>
            <w:tcBorders>
              <w:top w:val="nil"/>
              <w:left w:val="nil"/>
              <w:bottom w:val="single" w:sz="8" w:space="0" w:color="auto"/>
              <w:right w:val="single" w:sz="4"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Locum</w:t>
            </w:r>
          </w:p>
        </w:tc>
        <w:tc>
          <w:tcPr>
            <w:tcW w:w="997" w:type="dxa"/>
            <w:tcBorders>
              <w:top w:val="nil"/>
              <w:left w:val="nil"/>
              <w:bottom w:val="single" w:sz="8" w:space="0" w:color="auto"/>
              <w:right w:val="single" w:sz="8"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Total</w:t>
            </w:r>
          </w:p>
        </w:tc>
        <w:tc>
          <w:tcPr>
            <w:tcW w:w="1003" w:type="dxa"/>
            <w:tcBorders>
              <w:top w:val="nil"/>
              <w:left w:val="nil"/>
              <w:bottom w:val="single" w:sz="8" w:space="0" w:color="auto"/>
              <w:right w:val="single" w:sz="4"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Agency</w:t>
            </w:r>
          </w:p>
        </w:tc>
        <w:tc>
          <w:tcPr>
            <w:tcW w:w="855" w:type="dxa"/>
            <w:tcBorders>
              <w:top w:val="nil"/>
              <w:left w:val="nil"/>
              <w:bottom w:val="single" w:sz="8" w:space="0" w:color="auto"/>
              <w:right w:val="single" w:sz="4"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Bank</w:t>
            </w:r>
          </w:p>
        </w:tc>
        <w:tc>
          <w:tcPr>
            <w:tcW w:w="1002" w:type="dxa"/>
            <w:tcBorders>
              <w:top w:val="nil"/>
              <w:left w:val="nil"/>
              <w:bottom w:val="single" w:sz="8" w:space="0" w:color="auto"/>
              <w:right w:val="single" w:sz="8"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Total</w:t>
            </w:r>
          </w:p>
        </w:tc>
        <w:tc>
          <w:tcPr>
            <w:tcW w:w="993" w:type="dxa"/>
            <w:tcBorders>
              <w:top w:val="nil"/>
              <w:left w:val="nil"/>
              <w:bottom w:val="single" w:sz="8" w:space="0" w:color="auto"/>
              <w:right w:val="single" w:sz="4"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Agency</w:t>
            </w:r>
          </w:p>
        </w:tc>
        <w:tc>
          <w:tcPr>
            <w:tcW w:w="874" w:type="dxa"/>
            <w:tcBorders>
              <w:top w:val="nil"/>
              <w:left w:val="nil"/>
              <w:bottom w:val="single" w:sz="8" w:space="0" w:color="auto"/>
              <w:right w:val="single" w:sz="4"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Bank</w:t>
            </w:r>
          </w:p>
        </w:tc>
        <w:tc>
          <w:tcPr>
            <w:tcW w:w="993" w:type="dxa"/>
            <w:tcBorders>
              <w:top w:val="nil"/>
              <w:left w:val="nil"/>
              <w:bottom w:val="single" w:sz="8" w:space="0" w:color="auto"/>
              <w:right w:val="single" w:sz="8"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Total</w:t>
            </w:r>
          </w:p>
        </w:tc>
        <w:tc>
          <w:tcPr>
            <w:tcW w:w="1120" w:type="dxa"/>
            <w:tcBorders>
              <w:top w:val="nil"/>
              <w:left w:val="nil"/>
              <w:bottom w:val="single" w:sz="8" w:space="0" w:color="auto"/>
              <w:right w:val="single" w:sz="8" w:space="0" w:color="auto"/>
            </w:tcBorders>
            <w:shd w:val="clear" w:color="000000" w:fill="DDEBF7"/>
            <w:noWrap/>
            <w:vAlign w:val="bottom"/>
            <w:hideMark/>
          </w:tcPr>
          <w:p w:rsidR="00834808" w:rsidRPr="0041055B" w:rsidRDefault="00834808" w:rsidP="00841379">
            <w:pPr>
              <w:jc w:val="cente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Grand Total</w:t>
            </w:r>
          </w:p>
        </w:tc>
      </w:tr>
      <w:tr w:rsidR="00834808" w:rsidRPr="0041055B" w:rsidTr="00BF04E4">
        <w:trPr>
          <w:trHeight w:val="300"/>
        </w:trPr>
        <w:tc>
          <w:tcPr>
            <w:tcW w:w="4037" w:type="dxa"/>
            <w:tcBorders>
              <w:top w:val="nil"/>
              <w:left w:val="single" w:sz="8" w:space="0" w:color="auto"/>
              <w:bottom w:val="single" w:sz="4"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ACE's Hub</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651 </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850"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7"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651 </w:t>
            </w:r>
          </w:p>
        </w:tc>
        <w:tc>
          <w:tcPr>
            <w:tcW w:w="100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855"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1002"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0 </w:t>
            </w:r>
          </w:p>
        </w:tc>
        <w:tc>
          <w:tcPr>
            <w:tcW w:w="99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874"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3"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0 </w:t>
            </w:r>
          </w:p>
        </w:tc>
        <w:tc>
          <w:tcPr>
            <w:tcW w:w="1120"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651 </w:t>
            </w:r>
          </w:p>
        </w:tc>
      </w:tr>
      <w:tr w:rsidR="00834808" w:rsidRPr="0041055B" w:rsidTr="00BF04E4">
        <w:trPr>
          <w:trHeight w:val="300"/>
        </w:trPr>
        <w:tc>
          <w:tcPr>
            <w:tcW w:w="4037" w:type="dxa"/>
            <w:tcBorders>
              <w:top w:val="nil"/>
              <w:left w:val="single" w:sz="8" w:space="0" w:color="auto"/>
              <w:bottom w:val="single" w:sz="4"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Board and Corporate</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1,320 </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850"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7"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1,320 </w:t>
            </w:r>
          </w:p>
        </w:tc>
        <w:tc>
          <w:tcPr>
            <w:tcW w:w="100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1,942 </w:t>
            </w:r>
          </w:p>
        </w:tc>
        <w:tc>
          <w:tcPr>
            <w:tcW w:w="855"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1002"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1,942 </w:t>
            </w:r>
          </w:p>
        </w:tc>
        <w:tc>
          <w:tcPr>
            <w:tcW w:w="99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874"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3"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0 </w:t>
            </w:r>
          </w:p>
        </w:tc>
        <w:tc>
          <w:tcPr>
            <w:tcW w:w="1120"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3,263 </w:t>
            </w:r>
          </w:p>
        </w:tc>
      </w:tr>
      <w:tr w:rsidR="00834808" w:rsidRPr="0041055B" w:rsidTr="00BF04E4">
        <w:trPr>
          <w:trHeight w:val="300"/>
        </w:trPr>
        <w:tc>
          <w:tcPr>
            <w:tcW w:w="4037" w:type="dxa"/>
            <w:tcBorders>
              <w:top w:val="nil"/>
              <w:left w:val="single" w:sz="8" w:space="0" w:color="auto"/>
              <w:bottom w:val="single" w:sz="4"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Covid 19</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22,580 </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174,644 </w:t>
            </w:r>
          </w:p>
        </w:tc>
        <w:tc>
          <w:tcPr>
            <w:tcW w:w="850"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7"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197,224 </w:t>
            </w:r>
          </w:p>
        </w:tc>
        <w:tc>
          <w:tcPr>
            <w:tcW w:w="100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2,956 </w:t>
            </w:r>
          </w:p>
        </w:tc>
        <w:tc>
          <w:tcPr>
            <w:tcW w:w="855"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38,824 </w:t>
            </w:r>
          </w:p>
        </w:tc>
        <w:tc>
          <w:tcPr>
            <w:tcW w:w="1002"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41,780 </w:t>
            </w:r>
          </w:p>
        </w:tc>
        <w:tc>
          <w:tcPr>
            <w:tcW w:w="99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39,205 </w:t>
            </w:r>
          </w:p>
        </w:tc>
        <w:tc>
          <w:tcPr>
            <w:tcW w:w="874"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50,302 </w:t>
            </w:r>
          </w:p>
        </w:tc>
        <w:tc>
          <w:tcPr>
            <w:tcW w:w="993"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89,507 </w:t>
            </w:r>
          </w:p>
        </w:tc>
        <w:tc>
          <w:tcPr>
            <w:tcW w:w="1120"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328,511 </w:t>
            </w:r>
          </w:p>
        </w:tc>
      </w:tr>
      <w:tr w:rsidR="00834808" w:rsidRPr="0041055B" w:rsidTr="00BF04E4">
        <w:trPr>
          <w:trHeight w:val="300"/>
        </w:trPr>
        <w:tc>
          <w:tcPr>
            <w:tcW w:w="4037" w:type="dxa"/>
            <w:tcBorders>
              <w:top w:val="nil"/>
              <w:left w:val="single" w:sz="8" w:space="0" w:color="auto"/>
              <w:bottom w:val="single" w:sz="4"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Health &amp; Wellbeing</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59,076 </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6 </w:t>
            </w:r>
          </w:p>
        </w:tc>
        <w:tc>
          <w:tcPr>
            <w:tcW w:w="850"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7"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59,082 </w:t>
            </w:r>
          </w:p>
        </w:tc>
        <w:tc>
          <w:tcPr>
            <w:tcW w:w="100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7,201 </w:t>
            </w:r>
          </w:p>
        </w:tc>
        <w:tc>
          <w:tcPr>
            <w:tcW w:w="855"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113 </w:t>
            </w:r>
          </w:p>
        </w:tc>
        <w:tc>
          <w:tcPr>
            <w:tcW w:w="1002"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7,314 </w:t>
            </w:r>
          </w:p>
        </w:tc>
        <w:tc>
          <w:tcPr>
            <w:tcW w:w="99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10,618 </w:t>
            </w:r>
          </w:p>
        </w:tc>
        <w:tc>
          <w:tcPr>
            <w:tcW w:w="874"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FF0000"/>
                <w:lang w:eastAsia="en-GB"/>
              </w:rPr>
              <w:t>(646)</w:t>
            </w:r>
          </w:p>
        </w:tc>
        <w:tc>
          <w:tcPr>
            <w:tcW w:w="993"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9,972 </w:t>
            </w:r>
          </w:p>
        </w:tc>
        <w:tc>
          <w:tcPr>
            <w:tcW w:w="1120"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76,368 </w:t>
            </w:r>
          </w:p>
        </w:tc>
      </w:tr>
      <w:tr w:rsidR="00834808" w:rsidRPr="0041055B" w:rsidTr="00BF04E4">
        <w:trPr>
          <w:trHeight w:val="300"/>
        </w:trPr>
        <w:tc>
          <w:tcPr>
            <w:tcW w:w="4037" w:type="dxa"/>
            <w:tcBorders>
              <w:top w:val="nil"/>
              <w:left w:val="single" w:sz="8" w:space="0" w:color="auto"/>
              <w:bottom w:val="single" w:sz="4"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Hosted</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76,391 </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850"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12,321 </w:t>
            </w:r>
          </w:p>
        </w:tc>
        <w:tc>
          <w:tcPr>
            <w:tcW w:w="997"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88,712 </w:t>
            </w:r>
          </w:p>
        </w:tc>
        <w:tc>
          <w:tcPr>
            <w:tcW w:w="100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16,663 </w:t>
            </w:r>
          </w:p>
        </w:tc>
        <w:tc>
          <w:tcPr>
            <w:tcW w:w="855"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28 </w:t>
            </w:r>
          </w:p>
        </w:tc>
        <w:tc>
          <w:tcPr>
            <w:tcW w:w="1002"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16,692 </w:t>
            </w:r>
          </w:p>
        </w:tc>
        <w:tc>
          <w:tcPr>
            <w:tcW w:w="99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6,241 </w:t>
            </w:r>
          </w:p>
        </w:tc>
        <w:tc>
          <w:tcPr>
            <w:tcW w:w="874"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FF0000"/>
                <w:lang w:eastAsia="en-GB"/>
              </w:rPr>
              <w:t>(1,676)</w:t>
            </w:r>
          </w:p>
        </w:tc>
        <w:tc>
          <w:tcPr>
            <w:tcW w:w="993"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4,565 </w:t>
            </w:r>
          </w:p>
        </w:tc>
        <w:tc>
          <w:tcPr>
            <w:tcW w:w="1120"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109,969 </w:t>
            </w:r>
          </w:p>
        </w:tc>
      </w:tr>
      <w:tr w:rsidR="00834808" w:rsidRPr="0041055B" w:rsidTr="00BF04E4">
        <w:trPr>
          <w:trHeight w:val="300"/>
        </w:trPr>
        <w:tc>
          <w:tcPr>
            <w:tcW w:w="4037" w:type="dxa"/>
            <w:tcBorders>
              <w:top w:val="nil"/>
              <w:left w:val="single" w:sz="8" w:space="0" w:color="auto"/>
              <w:bottom w:val="single" w:sz="4"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Knowledge</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7,158 </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850"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7"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7,158 </w:t>
            </w:r>
          </w:p>
        </w:tc>
        <w:tc>
          <w:tcPr>
            <w:tcW w:w="100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202 </w:t>
            </w:r>
          </w:p>
        </w:tc>
        <w:tc>
          <w:tcPr>
            <w:tcW w:w="855"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1002"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202 </w:t>
            </w:r>
          </w:p>
        </w:tc>
        <w:tc>
          <w:tcPr>
            <w:tcW w:w="99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FF0000"/>
                <w:lang w:eastAsia="en-GB"/>
              </w:rPr>
              <w:t>(827)</w:t>
            </w:r>
          </w:p>
        </w:tc>
        <w:tc>
          <w:tcPr>
            <w:tcW w:w="874"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3"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FF0000"/>
                <w:lang w:eastAsia="en-GB"/>
              </w:rPr>
              <w:t>(827)</w:t>
            </w:r>
          </w:p>
        </w:tc>
        <w:tc>
          <w:tcPr>
            <w:tcW w:w="1120"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6,533 </w:t>
            </w:r>
          </w:p>
        </w:tc>
      </w:tr>
      <w:tr w:rsidR="00834808" w:rsidRPr="0041055B" w:rsidTr="00BF04E4">
        <w:trPr>
          <w:trHeight w:val="300"/>
        </w:trPr>
        <w:tc>
          <w:tcPr>
            <w:tcW w:w="4037" w:type="dxa"/>
            <w:tcBorders>
              <w:top w:val="nil"/>
              <w:left w:val="single" w:sz="8" w:space="0" w:color="auto"/>
              <w:bottom w:val="single" w:sz="4"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Operations and Finance</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7,417 </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96 </w:t>
            </w:r>
          </w:p>
        </w:tc>
        <w:tc>
          <w:tcPr>
            <w:tcW w:w="850"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7"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7,512 </w:t>
            </w:r>
          </w:p>
        </w:tc>
        <w:tc>
          <w:tcPr>
            <w:tcW w:w="100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3,424 </w:t>
            </w:r>
          </w:p>
        </w:tc>
        <w:tc>
          <w:tcPr>
            <w:tcW w:w="855"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1002"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3,424 </w:t>
            </w:r>
          </w:p>
        </w:tc>
        <w:tc>
          <w:tcPr>
            <w:tcW w:w="99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5,444 </w:t>
            </w:r>
          </w:p>
        </w:tc>
        <w:tc>
          <w:tcPr>
            <w:tcW w:w="874"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3"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5,444 </w:t>
            </w:r>
          </w:p>
        </w:tc>
        <w:tc>
          <w:tcPr>
            <w:tcW w:w="1120"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16,380 </w:t>
            </w:r>
          </w:p>
        </w:tc>
      </w:tr>
      <w:tr w:rsidR="00834808" w:rsidRPr="0041055B" w:rsidTr="00BF04E4">
        <w:trPr>
          <w:trHeight w:val="300"/>
        </w:trPr>
        <w:tc>
          <w:tcPr>
            <w:tcW w:w="4037" w:type="dxa"/>
            <w:tcBorders>
              <w:top w:val="nil"/>
              <w:left w:val="single" w:sz="8" w:space="0" w:color="auto"/>
              <w:bottom w:val="single" w:sz="4"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Public Health Services</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95,594 </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10,776 </w:t>
            </w:r>
          </w:p>
        </w:tc>
        <w:tc>
          <w:tcPr>
            <w:tcW w:w="850"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7"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106,371 </w:t>
            </w:r>
          </w:p>
        </w:tc>
        <w:tc>
          <w:tcPr>
            <w:tcW w:w="100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63,552 </w:t>
            </w:r>
          </w:p>
        </w:tc>
        <w:tc>
          <w:tcPr>
            <w:tcW w:w="855"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32,720 </w:t>
            </w:r>
          </w:p>
        </w:tc>
        <w:tc>
          <w:tcPr>
            <w:tcW w:w="1002"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96,272 </w:t>
            </w:r>
          </w:p>
        </w:tc>
        <w:tc>
          <w:tcPr>
            <w:tcW w:w="99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103,175 </w:t>
            </w:r>
          </w:p>
        </w:tc>
        <w:tc>
          <w:tcPr>
            <w:tcW w:w="874"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30,842 </w:t>
            </w:r>
          </w:p>
        </w:tc>
        <w:tc>
          <w:tcPr>
            <w:tcW w:w="993"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134,017 </w:t>
            </w:r>
          </w:p>
        </w:tc>
        <w:tc>
          <w:tcPr>
            <w:tcW w:w="1120"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336,659 </w:t>
            </w:r>
          </w:p>
        </w:tc>
      </w:tr>
      <w:tr w:rsidR="00834808" w:rsidRPr="0041055B" w:rsidTr="00BF04E4">
        <w:trPr>
          <w:trHeight w:val="300"/>
        </w:trPr>
        <w:tc>
          <w:tcPr>
            <w:tcW w:w="4037" w:type="dxa"/>
            <w:tcBorders>
              <w:top w:val="nil"/>
              <w:left w:val="single" w:sz="8" w:space="0" w:color="auto"/>
              <w:bottom w:val="single" w:sz="4"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Quality Nursing &amp; Allied Health Professionals</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5,745 </w:t>
            </w:r>
          </w:p>
        </w:tc>
        <w:tc>
          <w:tcPr>
            <w:tcW w:w="997"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850"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7"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5,745 </w:t>
            </w:r>
          </w:p>
        </w:tc>
        <w:tc>
          <w:tcPr>
            <w:tcW w:w="100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FF0000"/>
                <w:lang w:eastAsia="en-GB"/>
              </w:rPr>
              <w:t>(619)</w:t>
            </w:r>
          </w:p>
        </w:tc>
        <w:tc>
          <w:tcPr>
            <w:tcW w:w="855"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1002"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FF0000"/>
                <w:lang w:eastAsia="en-GB"/>
              </w:rPr>
              <w:t>(619)</w:t>
            </w:r>
          </w:p>
        </w:tc>
        <w:tc>
          <w:tcPr>
            <w:tcW w:w="993"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901 </w:t>
            </w:r>
          </w:p>
        </w:tc>
        <w:tc>
          <w:tcPr>
            <w:tcW w:w="874" w:type="dxa"/>
            <w:tcBorders>
              <w:top w:val="nil"/>
              <w:left w:val="nil"/>
              <w:bottom w:val="single" w:sz="4"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3"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901 </w:t>
            </w:r>
          </w:p>
        </w:tc>
        <w:tc>
          <w:tcPr>
            <w:tcW w:w="1120" w:type="dxa"/>
            <w:tcBorders>
              <w:top w:val="nil"/>
              <w:left w:val="nil"/>
              <w:bottom w:val="single" w:sz="4"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6,028 </w:t>
            </w:r>
          </w:p>
        </w:tc>
      </w:tr>
      <w:tr w:rsidR="00834808" w:rsidRPr="0041055B" w:rsidTr="00BF04E4">
        <w:trPr>
          <w:trHeight w:val="315"/>
        </w:trPr>
        <w:tc>
          <w:tcPr>
            <w:tcW w:w="4037" w:type="dxa"/>
            <w:tcBorders>
              <w:top w:val="nil"/>
              <w:left w:val="single" w:sz="8" w:space="0" w:color="auto"/>
              <w:bottom w:val="single" w:sz="8"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color w:val="000000"/>
                <w:lang w:eastAsia="en-GB"/>
              </w:rPr>
            </w:pPr>
            <w:r w:rsidRPr="0041055B">
              <w:rPr>
                <w:rFonts w:ascii="Calibri" w:eastAsia="Times New Roman" w:hAnsi="Calibri" w:cs="Calibri"/>
                <w:color w:val="000000"/>
                <w:lang w:eastAsia="en-GB"/>
              </w:rPr>
              <w:t>WHO Collaborating Centre</w:t>
            </w:r>
          </w:p>
        </w:tc>
        <w:tc>
          <w:tcPr>
            <w:tcW w:w="997"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36,011 </w:t>
            </w:r>
          </w:p>
        </w:tc>
        <w:tc>
          <w:tcPr>
            <w:tcW w:w="997"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850"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7" w:type="dxa"/>
            <w:tcBorders>
              <w:top w:val="nil"/>
              <w:left w:val="nil"/>
              <w:bottom w:val="single" w:sz="8"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36,011 </w:t>
            </w:r>
          </w:p>
        </w:tc>
        <w:tc>
          <w:tcPr>
            <w:tcW w:w="1003"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20,426 </w:t>
            </w:r>
          </w:p>
        </w:tc>
        <w:tc>
          <w:tcPr>
            <w:tcW w:w="855"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1002" w:type="dxa"/>
            <w:tcBorders>
              <w:top w:val="nil"/>
              <w:left w:val="nil"/>
              <w:bottom w:val="single" w:sz="8"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20,426 </w:t>
            </w:r>
          </w:p>
        </w:tc>
        <w:tc>
          <w:tcPr>
            <w:tcW w:w="993"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33,511 </w:t>
            </w:r>
          </w:p>
        </w:tc>
        <w:tc>
          <w:tcPr>
            <w:tcW w:w="874"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color w:val="000000"/>
                <w:lang w:eastAsia="en-GB"/>
              </w:rPr>
            </w:pPr>
            <w:r w:rsidRPr="0041055B">
              <w:rPr>
                <w:rFonts w:ascii="Calibri" w:eastAsia="Times New Roman" w:hAnsi="Calibri" w:cs="Calibri"/>
                <w:color w:val="000000"/>
                <w:lang w:eastAsia="en-GB"/>
              </w:rPr>
              <w:t xml:space="preserve">0 </w:t>
            </w:r>
          </w:p>
        </w:tc>
        <w:tc>
          <w:tcPr>
            <w:tcW w:w="993" w:type="dxa"/>
            <w:tcBorders>
              <w:top w:val="nil"/>
              <w:left w:val="nil"/>
              <w:bottom w:val="single" w:sz="8"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33,511 </w:t>
            </w:r>
          </w:p>
        </w:tc>
        <w:tc>
          <w:tcPr>
            <w:tcW w:w="1120" w:type="dxa"/>
            <w:tcBorders>
              <w:top w:val="nil"/>
              <w:left w:val="nil"/>
              <w:bottom w:val="single" w:sz="8"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89,947 </w:t>
            </w:r>
          </w:p>
        </w:tc>
      </w:tr>
      <w:tr w:rsidR="00834808" w:rsidRPr="0041055B" w:rsidTr="00BF04E4">
        <w:trPr>
          <w:trHeight w:val="315"/>
        </w:trPr>
        <w:tc>
          <w:tcPr>
            <w:tcW w:w="4037" w:type="dxa"/>
            <w:tcBorders>
              <w:top w:val="nil"/>
              <w:left w:val="single" w:sz="8" w:space="0" w:color="auto"/>
              <w:bottom w:val="single" w:sz="8" w:space="0" w:color="auto"/>
              <w:right w:val="single" w:sz="8" w:space="0" w:color="auto"/>
            </w:tcBorders>
            <w:shd w:val="clear" w:color="auto" w:fill="auto"/>
            <w:noWrap/>
            <w:vAlign w:val="bottom"/>
            <w:hideMark/>
          </w:tcPr>
          <w:p w:rsidR="00834808" w:rsidRPr="0041055B" w:rsidRDefault="00834808" w:rsidP="00BF04E4">
            <w:pPr>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Grand Total</w:t>
            </w:r>
          </w:p>
        </w:tc>
        <w:tc>
          <w:tcPr>
            <w:tcW w:w="997"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311,944 </w:t>
            </w:r>
          </w:p>
        </w:tc>
        <w:tc>
          <w:tcPr>
            <w:tcW w:w="997"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185,522 </w:t>
            </w:r>
          </w:p>
        </w:tc>
        <w:tc>
          <w:tcPr>
            <w:tcW w:w="850"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12,321 </w:t>
            </w:r>
          </w:p>
        </w:tc>
        <w:tc>
          <w:tcPr>
            <w:tcW w:w="997" w:type="dxa"/>
            <w:tcBorders>
              <w:top w:val="nil"/>
              <w:left w:val="nil"/>
              <w:bottom w:val="single" w:sz="8"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509,787 </w:t>
            </w:r>
          </w:p>
        </w:tc>
        <w:tc>
          <w:tcPr>
            <w:tcW w:w="1003"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115,747 </w:t>
            </w:r>
          </w:p>
        </w:tc>
        <w:tc>
          <w:tcPr>
            <w:tcW w:w="855"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71,685 </w:t>
            </w:r>
          </w:p>
        </w:tc>
        <w:tc>
          <w:tcPr>
            <w:tcW w:w="1002" w:type="dxa"/>
            <w:tcBorders>
              <w:top w:val="nil"/>
              <w:left w:val="nil"/>
              <w:bottom w:val="single" w:sz="8"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187,432 </w:t>
            </w:r>
          </w:p>
        </w:tc>
        <w:tc>
          <w:tcPr>
            <w:tcW w:w="993"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198,268 </w:t>
            </w:r>
          </w:p>
        </w:tc>
        <w:tc>
          <w:tcPr>
            <w:tcW w:w="874" w:type="dxa"/>
            <w:tcBorders>
              <w:top w:val="nil"/>
              <w:left w:val="nil"/>
              <w:bottom w:val="single" w:sz="8" w:space="0" w:color="auto"/>
              <w:right w:val="single" w:sz="4"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78,823 </w:t>
            </w:r>
          </w:p>
        </w:tc>
        <w:tc>
          <w:tcPr>
            <w:tcW w:w="993" w:type="dxa"/>
            <w:tcBorders>
              <w:top w:val="nil"/>
              <w:left w:val="nil"/>
              <w:bottom w:val="single" w:sz="8"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277,090 </w:t>
            </w:r>
          </w:p>
        </w:tc>
        <w:tc>
          <w:tcPr>
            <w:tcW w:w="1120" w:type="dxa"/>
            <w:tcBorders>
              <w:top w:val="nil"/>
              <w:left w:val="nil"/>
              <w:bottom w:val="single" w:sz="8" w:space="0" w:color="auto"/>
              <w:right w:val="single" w:sz="8" w:space="0" w:color="auto"/>
            </w:tcBorders>
            <w:shd w:val="clear" w:color="auto" w:fill="auto"/>
            <w:noWrap/>
            <w:vAlign w:val="bottom"/>
            <w:hideMark/>
          </w:tcPr>
          <w:p w:rsidR="00834808" w:rsidRPr="0041055B" w:rsidRDefault="00834808" w:rsidP="00BF04E4">
            <w:pPr>
              <w:jc w:val="right"/>
              <w:rPr>
                <w:rFonts w:ascii="Calibri" w:eastAsia="Times New Roman" w:hAnsi="Calibri" w:cs="Calibri"/>
                <w:b/>
                <w:bCs/>
                <w:color w:val="000000"/>
                <w:lang w:eastAsia="en-GB"/>
              </w:rPr>
            </w:pPr>
            <w:r w:rsidRPr="0041055B">
              <w:rPr>
                <w:rFonts w:ascii="Calibri" w:eastAsia="Times New Roman" w:hAnsi="Calibri" w:cs="Calibri"/>
                <w:b/>
                <w:bCs/>
                <w:color w:val="000000"/>
                <w:lang w:eastAsia="en-GB"/>
              </w:rPr>
              <w:t xml:space="preserve">974,309 </w:t>
            </w:r>
          </w:p>
        </w:tc>
      </w:tr>
    </w:tbl>
    <w:p w:rsidR="00834808" w:rsidRDefault="00834808" w:rsidP="00D6722E">
      <w:pPr>
        <w:rPr>
          <w:szCs w:val="24"/>
        </w:rPr>
      </w:pPr>
    </w:p>
    <w:p w:rsidR="00D6722E" w:rsidRPr="00D6722E" w:rsidRDefault="00D6722E" w:rsidP="00D6722E">
      <w:pPr>
        <w:rPr>
          <w:szCs w:val="24"/>
        </w:rPr>
      </w:pPr>
    </w:p>
    <w:sectPr w:rsidR="00D6722E" w:rsidRPr="00D6722E" w:rsidSect="00CA5533">
      <w:pgSz w:w="16838" w:h="11906"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6547" w:rsidRDefault="00586547" w:rsidP="00497F39">
      <w:r>
        <w:separator/>
      </w:r>
    </w:p>
  </w:endnote>
  <w:endnote w:type="continuationSeparator" w:id="0">
    <w:p w:rsidR="00586547" w:rsidRDefault="00586547"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4E1671" w:rsidRPr="00511AFF" w:rsidTr="003B7361">
      <w:tc>
        <w:tcPr>
          <w:tcW w:w="3100" w:type="dxa"/>
        </w:tcPr>
        <w:p w:rsidR="004E1671" w:rsidRPr="00940508" w:rsidRDefault="004E1671" w:rsidP="00940508">
          <w:pPr>
            <w:pStyle w:val="Footer"/>
            <w:tabs>
              <w:tab w:val="right" w:pos="9090"/>
            </w:tabs>
            <w:jc w:val="center"/>
            <w:rPr>
              <w:sz w:val="20"/>
              <w:vertAlign w:val="superscript"/>
            </w:rPr>
          </w:pPr>
          <w:r w:rsidRPr="00511AFF">
            <w:rPr>
              <w:b/>
              <w:sz w:val="20"/>
            </w:rPr>
            <w:t xml:space="preserve">Date: </w:t>
          </w:r>
          <w:r>
            <w:rPr>
              <w:sz w:val="20"/>
            </w:rPr>
            <w:t xml:space="preserve"> 23 June 2020</w:t>
          </w:r>
        </w:p>
      </w:tc>
      <w:tc>
        <w:tcPr>
          <w:tcW w:w="3100" w:type="dxa"/>
        </w:tcPr>
        <w:p w:rsidR="004E1671" w:rsidRPr="00511AFF" w:rsidRDefault="004E1671" w:rsidP="00E71B5E">
          <w:pPr>
            <w:pStyle w:val="Footer"/>
            <w:tabs>
              <w:tab w:val="center" w:pos="1433"/>
              <w:tab w:val="right" w:pos="2866"/>
              <w:tab w:val="right" w:pos="9090"/>
            </w:tabs>
            <w:jc w:val="center"/>
            <w:rPr>
              <w:b/>
              <w:sz w:val="20"/>
            </w:rPr>
          </w:pPr>
          <w:r w:rsidRPr="00511AFF">
            <w:rPr>
              <w:b/>
              <w:sz w:val="20"/>
            </w:rPr>
            <w:t>Version:</w:t>
          </w:r>
          <w:r>
            <w:rPr>
              <w:sz w:val="20"/>
            </w:rPr>
            <w:t xml:space="preserve"> 0a</w:t>
          </w:r>
        </w:p>
      </w:tc>
      <w:tc>
        <w:tcPr>
          <w:tcW w:w="3101" w:type="dxa"/>
        </w:tcPr>
        <w:p w:rsidR="004E1671" w:rsidRPr="00511AFF" w:rsidRDefault="004E1671"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087155">
            <w:rPr>
              <w:rStyle w:val="PageNumber"/>
              <w:noProof/>
              <w:sz w:val="20"/>
            </w:rPr>
            <w:t>1</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087155">
            <w:rPr>
              <w:rStyle w:val="PageNumber"/>
              <w:noProof/>
              <w:sz w:val="20"/>
            </w:rPr>
            <w:t>19</w:t>
          </w:r>
          <w:r w:rsidRPr="00511AFF">
            <w:rPr>
              <w:rStyle w:val="PageNumber"/>
              <w:sz w:val="20"/>
            </w:rPr>
            <w:fldChar w:fldCharType="end"/>
          </w:r>
        </w:p>
      </w:tc>
    </w:tr>
  </w:tbl>
  <w:p w:rsidR="004E1671" w:rsidRPr="00FA7943" w:rsidRDefault="004E1671">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6547" w:rsidRDefault="00586547" w:rsidP="00497F39">
      <w:r>
        <w:separator/>
      </w:r>
    </w:p>
  </w:footnote>
  <w:footnote w:type="continuationSeparator" w:id="0">
    <w:p w:rsidR="00586547" w:rsidRDefault="00586547"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C6698"/>
    <w:multiLevelType w:val="hybridMultilevel"/>
    <w:tmpl w:val="3670F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A6155C"/>
    <w:multiLevelType w:val="hybridMultilevel"/>
    <w:tmpl w:val="6F78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ED026B"/>
    <w:multiLevelType w:val="hybridMultilevel"/>
    <w:tmpl w:val="E31E9440"/>
    <w:lvl w:ilvl="0" w:tplc="08090001">
      <w:start w:val="1"/>
      <w:numFmt w:val="bullet"/>
      <w:lvlText w:val=""/>
      <w:lvlJc w:val="left"/>
      <w:pPr>
        <w:ind w:left="1485" w:hanging="360"/>
      </w:pPr>
      <w:rPr>
        <w:rFonts w:ascii="Symbol" w:hAnsi="Symbol"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5"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4FF3E4E"/>
    <w:multiLevelType w:val="hybridMultilevel"/>
    <w:tmpl w:val="0D6C5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FC5DD1"/>
    <w:multiLevelType w:val="hybridMultilevel"/>
    <w:tmpl w:val="BCC09D84"/>
    <w:lvl w:ilvl="0" w:tplc="4D30A3A6">
      <w:start w:val="1"/>
      <w:numFmt w:val="bullet"/>
      <w:lvlText w:val="´"/>
      <w:lvlJc w:val="left"/>
      <w:pPr>
        <w:ind w:left="720" w:hanging="360"/>
      </w:pPr>
      <w:rPr>
        <w:rFonts w:ascii="Wingdings 3" w:hAnsi="Wingdings 3" w:hint="default"/>
        <w:color w:val="6600CC"/>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309573BE"/>
    <w:multiLevelType w:val="hybridMultilevel"/>
    <w:tmpl w:val="FC70F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1910A3"/>
    <w:multiLevelType w:val="hybridMultilevel"/>
    <w:tmpl w:val="BB58C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461E46"/>
    <w:multiLevelType w:val="hybridMultilevel"/>
    <w:tmpl w:val="3CE4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410313"/>
    <w:multiLevelType w:val="hybridMultilevel"/>
    <w:tmpl w:val="48BA93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4F04E39"/>
    <w:multiLevelType w:val="hybridMultilevel"/>
    <w:tmpl w:val="68642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6430323"/>
    <w:multiLevelType w:val="hybridMultilevel"/>
    <w:tmpl w:val="42147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2F6595"/>
    <w:multiLevelType w:val="hybridMultilevel"/>
    <w:tmpl w:val="9168A5E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5C8530B5"/>
    <w:multiLevelType w:val="hybridMultilevel"/>
    <w:tmpl w:val="76B8089E"/>
    <w:lvl w:ilvl="0" w:tplc="08090001">
      <w:start w:val="1"/>
      <w:numFmt w:val="bullet"/>
      <w:lvlText w:val=""/>
      <w:lvlJc w:val="left"/>
      <w:pPr>
        <w:ind w:left="1530" w:hanging="360"/>
      </w:pPr>
      <w:rPr>
        <w:rFonts w:ascii="Symbol" w:hAnsi="Symbol"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26"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0B12A6E"/>
    <w:multiLevelType w:val="hybridMultilevel"/>
    <w:tmpl w:val="028065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E712CF"/>
    <w:multiLevelType w:val="hybridMultilevel"/>
    <w:tmpl w:val="93D49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89279AA"/>
    <w:multiLevelType w:val="hybridMultilevel"/>
    <w:tmpl w:val="7DE06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3"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5" w15:restartNumberingAfterBreak="0">
    <w:nsid w:val="738D377E"/>
    <w:multiLevelType w:val="hybridMultilevel"/>
    <w:tmpl w:val="4D3435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4F23D6B"/>
    <w:multiLevelType w:val="hybridMultilevel"/>
    <w:tmpl w:val="41328E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5910478"/>
    <w:multiLevelType w:val="hybridMultilevel"/>
    <w:tmpl w:val="D2AA6B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AE3145"/>
    <w:multiLevelType w:val="hybridMultilevel"/>
    <w:tmpl w:val="DD94FAA6"/>
    <w:lvl w:ilvl="0" w:tplc="08090001">
      <w:start w:val="1"/>
      <w:numFmt w:val="bullet"/>
      <w:lvlText w:val=""/>
      <w:lvlJc w:val="left"/>
      <w:pPr>
        <w:ind w:left="810" w:hanging="360"/>
      </w:pPr>
      <w:rPr>
        <w:rFonts w:ascii="Symbol" w:hAnsi="Symbol" w:hint="default"/>
      </w:rPr>
    </w:lvl>
    <w:lvl w:ilvl="1" w:tplc="08090003">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9" w15:restartNumberingAfterBreak="0">
    <w:nsid w:val="782C7C9B"/>
    <w:multiLevelType w:val="hybridMultilevel"/>
    <w:tmpl w:val="4C0AB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BC578A5"/>
    <w:multiLevelType w:val="hybridMultilevel"/>
    <w:tmpl w:val="627A54EA"/>
    <w:lvl w:ilvl="0" w:tplc="3B3A79C6">
      <w:start w:val="1"/>
      <w:numFmt w:val="bullet"/>
      <w:lvlText w:val="´"/>
      <w:lvlJc w:val="left"/>
      <w:pPr>
        <w:ind w:left="720" w:hanging="360"/>
      </w:pPr>
      <w:rPr>
        <w:rFonts w:ascii="Wingdings 3" w:hAnsi="Wingdings 3" w:hint="default"/>
        <w:color w:val="00B05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4"/>
  </w:num>
  <w:num w:numId="2">
    <w:abstractNumId w:val="12"/>
  </w:num>
  <w:num w:numId="3">
    <w:abstractNumId w:val="41"/>
  </w:num>
  <w:num w:numId="4">
    <w:abstractNumId w:val="21"/>
  </w:num>
  <w:num w:numId="5">
    <w:abstractNumId w:val="2"/>
  </w:num>
  <w:num w:numId="6">
    <w:abstractNumId w:val="11"/>
  </w:num>
  <w:num w:numId="7">
    <w:abstractNumId w:val="10"/>
  </w:num>
  <w:num w:numId="8">
    <w:abstractNumId w:val="20"/>
  </w:num>
  <w:num w:numId="9">
    <w:abstractNumId w:val="28"/>
  </w:num>
  <w:num w:numId="10">
    <w:abstractNumId w:val="9"/>
  </w:num>
  <w:num w:numId="11">
    <w:abstractNumId w:val="30"/>
  </w:num>
  <w:num w:numId="12">
    <w:abstractNumId w:val="6"/>
  </w:num>
  <w:num w:numId="13">
    <w:abstractNumId w:val="13"/>
  </w:num>
  <w:num w:numId="14">
    <w:abstractNumId w:val="15"/>
  </w:num>
  <w:num w:numId="15">
    <w:abstractNumId w:val="5"/>
  </w:num>
  <w:num w:numId="16">
    <w:abstractNumId w:val="34"/>
  </w:num>
  <w:num w:numId="17">
    <w:abstractNumId w:val="26"/>
  </w:num>
  <w:num w:numId="18">
    <w:abstractNumId w:val="33"/>
  </w:num>
  <w:num w:numId="19">
    <w:abstractNumId w:val="32"/>
  </w:num>
  <w:num w:numId="20">
    <w:abstractNumId w:val="3"/>
  </w:num>
  <w:num w:numId="21">
    <w:abstractNumId w:val="7"/>
  </w:num>
  <w:num w:numId="22">
    <w:abstractNumId w:val="25"/>
  </w:num>
  <w:num w:numId="23">
    <w:abstractNumId w:val="31"/>
  </w:num>
  <w:num w:numId="24">
    <w:abstractNumId w:val="29"/>
  </w:num>
  <w:num w:numId="25">
    <w:abstractNumId w:val="0"/>
  </w:num>
  <w:num w:numId="26">
    <w:abstractNumId w:val="18"/>
  </w:num>
  <w:num w:numId="27">
    <w:abstractNumId w:val="35"/>
  </w:num>
  <w:num w:numId="28">
    <w:abstractNumId w:val="27"/>
  </w:num>
  <w:num w:numId="29">
    <w:abstractNumId w:val="17"/>
  </w:num>
  <w:num w:numId="30">
    <w:abstractNumId w:val="40"/>
  </w:num>
  <w:num w:numId="31">
    <w:abstractNumId w:val="1"/>
  </w:num>
  <w:num w:numId="32">
    <w:abstractNumId w:val="19"/>
  </w:num>
  <w:num w:numId="33">
    <w:abstractNumId w:val="8"/>
  </w:num>
  <w:num w:numId="34">
    <w:abstractNumId w:val="16"/>
  </w:num>
  <w:num w:numId="35">
    <w:abstractNumId w:val="22"/>
  </w:num>
  <w:num w:numId="36">
    <w:abstractNumId w:val="36"/>
  </w:num>
  <w:num w:numId="37">
    <w:abstractNumId w:val="37"/>
  </w:num>
  <w:num w:numId="38">
    <w:abstractNumId w:val="24"/>
  </w:num>
  <w:num w:numId="39">
    <w:abstractNumId w:val="23"/>
  </w:num>
  <w:num w:numId="40">
    <w:abstractNumId w:val="38"/>
  </w:num>
  <w:num w:numId="41">
    <w:abstractNumId w:val="4"/>
  </w:num>
  <w:num w:numId="42">
    <w:abstractNumId w:val="39"/>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11161"/>
    <w:rsid w:val="0003428B"/>
    <w:rsid w:val="00051CDC"/>
    <w:rsid w:val="00051E74"/>
    <w:rsid w:val="0005502D"/>
    <w:rsid w:val="00057CFB"/>
    <w:rsid w:val="00081332"/>
    <w:rsid w:val="00087155"/>
    <w:rsid w:val="00097ACD"/>
    <w:rsid w:val="00097B10"/>
    <w:rsid w:val="000B306B"/>
    <w:rsid w:val="000F46F4"/>
    <w:rsid w:val="000F5A72"/>
    <w:rsid w:val="001107EE"/>
    <w:rsid w:val="00121679"/>
    <w:rsid w:val="00123FD2"/>
    <w:rsid w:val="00126327"/>
    <w:rsid w:val="001272F6"/>
    <w:rsid w:val="0013075E"/>
    <w:rsid w:val="00133373"/>
    <w:rsid w:val="00137729"/>
    <w:rsid w:val="00141FC5"/>
    <w:rsid w:val="00176621"/>
    <w:rsid w:val="00187637"/>
    <w:rsid w:val="001A1B17"/>
    <w:rsid w:val="001B2A97"/>
    <w:rsid w:val="001B3428"/>
    <w:rsid w:val="001C02C6"/>
    <w:rsid w:val="001C1FF2"/>
    <w:rsid w:val="001C305C"/>
    <w:rsid w:val="001C60B5"/>
    <w:rsid w:val="001E5B78"/>
    <w:rsid w:val="001F091A"/>
    <w:rsid w:val="001F4EED"/>
    <w:rsid w:val="00202AB8"/>
    <w:rsid w:val="00211B9D"/>
    <w:rsid w:val="00214BA4"/>
    <w:rsid w:val="00220E57"/>
    <w:rsid w:val="0022713F"/>
    <w:rsid w:val="00250088"/>
    <w:rsid w:val="00257CD2"/>
    <w:rsid w:val="00272738"/>
    <w:rsid w:val="00273D26"/>
    <w:rsid w:val="002A3248"/>
    <w:rsid w:val="002B0BC9"/>
    <w:rsid w:val="002B4C44"/>
    <w:rsid w:val="002B712E"/>
    <w:rsid w:val="002C0A83"/>
    <w:rsid w:val="002C170B"/>
    <w:rsid w:val="002D11B1"/>
    <w:rsid w:val="002E6258"/>
    <w:rsid w:val="003018F5"/>
    <w:rsid w:val="003048CB"/>
    <w:rsid w:val="00304FD0"/>
    <w:rsid w:val="00305721"/>
    <w:rsid w:val="00316FF3"/>
    <w:rsid w:val="00322D2E"/>
    <w:rsid w:val="00326EC6"/>
    <w:rsid w:val="00337864"/>
    <w:rsid w:val="00345CAF"/>
    <w:rsid w:val="003461AF"/>
    <w:rsid w:val="00353AB1"/>
    <w:rsid w:val="003558C0"/>
    <w:rsid w:val="00371966"/>
    <w:rsid w:val="0038251F"/>
    <w:rsid w:val="00391387"/>
    <w:rsid w:val="003919A5"/>
    <w:rsid w:val="00391C05"/>
    <w:rsid w:val="003929CD"/>
    <w:rsid w:val="00396DA2"/>
    <w:rsid w:val="003A3414"/>
    <w:rsid w:val="003B40BB"/>
    <w:rsid w:val="003B7361"/>
    <w:rsid w:val="003B7B09"/>
    <w:rsid w:val="003C6952"/>
    <w:rsid w:val="003D2CD6"/>
    <w:rsid w:val="003F3D59"/>
    <w:rsid w:val="003F3E7F"/>
    <w:rsid w:val="0040037A"/>
    <w:rsid w:val="004027CB"/>
    <w:rsid w:val="00407604"/>
    <w:rsid w:val="00413244"/>
    <w:rsid w:val="00427779"/>
    <w:rsid w:val="004375CA"/>
    <w:rsid w:val="0046169C"/>
    <w:rsid w:val="00480353"/>
    <w:rsid w:val="004939C2"/>
    <w:rsid w:val="00497F39"/>
    <w:rsid w:val="004A4626"/>
    <w:rsid w:val="004A6253"/>
    <w:rsid w:val="004B31A5"/>
    <w:rsid w:val="004D632B"/>
    <w:rsid w:val="004E1671"/>
    <w:rsid w:val="004E5612"/>
    <w:rsid w:val="004F24A1"/>
    <w:rsid w:val="00504A87"/>
    <w:rsid w:val="00506C55"/>
    <w:rsid w:val="00522A4B"/>
    <w:rsid w:val="0052328C"/>
    <w:rsid w:val="00533E51"/>
    <w:rsid w:val="00536FA4"/>
    <w:rsid w:val="00544C9E"/>
    <w:rsid w:val="00554429"/>
    <w:rsid w:val="0055720E"/>
    <w:rsid w:val="00564789"/>
    <w:rsid w:val="005767ED"/>
    <w:rsid w:val="00577744"/>
    <w:rsid w:val="00586547"/>
    <w:rsid w:val="00586956"/>
    <w:rsid w:val="00590736"/>
    <w:rsid w:val="005963B4"/>
    <w:rsid w:val="005A10DF"/>
    <w:rsid w:val="005A74A8"/>
    <w:rsid w:val="005B4E75"/>
    <w:rsid w:val="005B770C"/>
    <w:rsid w:val="005B7C53"/>
    <w:rsid w:val="005C0865"/>
    <w:rsid w:val="005C241C"/>
    <w:rsid w:val="005C7B44"/>
    <w:rsid w:val="005C7D40"/>
    <w:rsid w:val="005D30DA"/>
    <w:rsid w:val="005D5FC4"/>
    <w:rsid w:val="005E1C7C"/>
    <w:rsid w:val="005E33CB"/>
    <w:rsid w:val="005F120C"/>
    <w:rsid w:val="005F564E"/>
    <w:rsid w:val="00607476"/>
    <w:rsid w:val="00611958"/>
    <w:rsid w:val="00616531"/>
    <w:rsid w:val="006310BB"/>
    <w:rsid w:val="0065268E"/>
    <w:rsid w:val="00657B25"/>
    <w:rsid w:val="00660772"/>
    <w:rsid w:val="00672175"/>
    <w:rsid w:val="0067319C"/>
    <w:rsid w:val="00680248"/>
    <w:rsid w:val="00680CAE"/>
    <w:rsid w:val="0068275A"/>
    <w:rsid w:val="0068334E"/>
    <w:rsid w:val="00694C34"/>
    <w:rsid w:val="006962E3"/>
    <w:rsid w:val="006C4A51"/>
    <w:rsid w:val="006C6EDF"/>
    <w:rsid w:val="006D0542"/>
    <w:rsid w:val="006D163E"/>
    <w:rsid w:val="006D3B0E"/>
    <w:rsid w:val="006E128B"/>
    <w:rsid w:val="006F654D"/>
    <w:rsid w:val="00737008"/>
    <w:rsid w:val="00747A80"/>
    <w:rsid w:val="00754449"/>
    <w:rsid w:val="0075773B"/>
    <w:rsid w:val="007623DA"/>
    <w:rsid w:val="00764023"/>
    <w:rsid w:val="007774C7"/>
    <w:rsid w:val="007957E2"/>
    <w:rsid w:val="007A47F5"/>
    <w:rsid w:val="007A5321"/>
    <w:rsid w:val="007C4932"/>
    <w:rsid w:val="007D01C9"/>
    <w:rsid w:val="007D03B8"/>
    <w:rsid w:val="007D04C7"/>
    <w:rsid w:val="007D79E4"/>
    <w:rsid w:val="007E45DA"/>
    <w:rsid w:val="007F7EA7"/>
    <w:rsid w:val="008036D5"/>
    <w:rsid w:val="00805FAF"/>
    <w:rsid w:val="00824D05"/>
    <w:rsid w:val="00830A4F"/>
    <w:rsid w:val="00834808"/>
    <w:rsid w:val="00841379"/>
    <w:rsid w:val="008524C0"/>
    <w:rsid w:val="00857182"/>
    <w:rsid w:val="008653E0"/>
    <w:rsid w:val="00872D11"/>
    <w:rsid w:val="00872DD5"/>
    <w:rsid w:val="0087331D"/>
    <w:rsid w:val="00880111"/>
    <w:rsid w:val="008902AA"/>
    <w:rsid w:val="00890A9D"/>
    <w:rsid w:val="00893619"/>
    <w:rsid w:val="008969FC"/>
    <w:rsid w:val="008A2D5F"/>
    <w:rsid w:val="008B2FAA"/>
    <w:rsid w:val="008C12E0"/>
    <w:rsid w:val="008C745A"/>
    <w:rsid w:val="008D4CCD"/>
    <w:rsid w:val="008E6DD2"/>
    <w:rsid w:val="008F1F7E"/>
    <w:rsid w:val="00910784"/>
    <w:rsid w:val="00911572"/>
    <w:rsid w:val="00912C7B"/>
    <w:rsid w:val="00916053"/>
    <w:rsid w:val="00921F72"/>
    <w:rsid w:val="009233B4"/>
    <w:rsid w:val="00923A14"/>
    <w:rsid w:val="009240D6"/>
    <w:rsid w:val="00924C2C"/>
    <w:rsid w:val="009328E2"/>
    <w:rsid w:val="00935AD1"/>
    <w:rsid w:val="00940508"/>
    <w:rsid w:val="00942689"/>
    <w:rsid w:val="0095261D"/>
    <w:rsid w:val="00961E2C"/>
    <w:rsid w:val="009634A0"/>
    <w:rsid w:val="00974739"/>
    <w:rsid w:val="00980587"/>
    <w:rsid w:val="00980F99"/>
    <w:rsid w:val="0098365C"/>
    <w:rsid w:val="00983C15"/>
    <w:rsid w:val="009878C1"/>
    <w:rsid w:val="00987E54"/>
    <w:rsid w:val="009B2519"/>
    <w:rsid w:val="009C0B0C"/>
    <w:rsid w:val="009C4EBA"/>
    <w:rsid w:val="009C5E0F"/>
    <w:rsid w:val="009C7FBC"/>
    <w:rsid w:val="009F7F6B"/>
    <w:rsid w:val="00A0236B"/>
    <w:rsid w:val="00A06B87"/>
    <w:rsid w:val="00A250EA"/>
    <w:rsid w:val="00A25B36"/>
    <w:rsid w:val="00A279F5"/>
    <w:rsid w:val="00A30F3E"/>
    <w:rsid w:val="00A34009"/>
    <w:rsid w:val="00A435F1"/>
    <w:rsid w:val="00A56D26"/>
    <w:rsid w:val="00A60C7E"/>
    <w:rsid w:val="00A60D6C"/>
    <w:rsid w:val="00A8328C"/>
    <w:rsid w:val="00A96FB7"/>
    <w:rsid w:val="00AB112A"/>
    <w:rsid w:val="00AC45EB"/>
    <w:rsid w:val="00AC5841"/>
    <w:rsid w:val="00AD5BE3"/>
    <w:rsid w:val="00AD7227"/>
    <w:rsid w:val="00AE3D01"/>
    <w:rsid w:val="00AF2DD5"/>
    <w:rsid w:val="00AF3146"/>
    <w:rsid w:val="00B00419"/>
    <w:rsid w:val="00B032AA"/>
    <w:rsid w:val="00B34DF5"/>
    <w:rsid w:val="00B47936"/>
    <w:rsid w:val="00B509E3"/>
    <w:rsid w:val="00B52B29"/>
    <w:rsid w:val="00B61800"/>
    <w:rsid w:val="00B634C2"/>
    <w:rsid w:val="00B778E5"/>
    <w:rsid w:val="00B80218"/>
    <w:rsid w:val="00B9284E"/>
    <w:rsid w:val="00B92A35"/>
    <w:rsid w:val="00B936DE"/>
    <w:rsid w:val="00B94BB0"/>
    <w:rsid w:val="00BA3E2A"/>
    <w:rsid w:val="00BB0C5C"/>
    <w:rsid w:val="00BB4E54"/>
    <w:rsid w:val="00BB656A"/>
    <w:rsid w:val="00BC39AE"/>
    <w:rsid w:val="00BC5B9C"/>
    <w:rsid w:val="00BE0E6F"/>
    <w:rsid w:val="00BF04E4"/>
    <w:rsid w:val="00BF3E39"/>
    <w:rsid w:val="00C05D9F"/>
    <w:rsid w:val="00C10459"/>
    <w:rsid w:val="00C1444B"/>
    <w:rsid w:val="00C17DDB"/>
    <w:rsid w:val="00C70ACA"/>
    <w:rsid w:val="00C74F29"/>
    <w:rsid w:val="00C84EE5"/>
    <w:rsid w:val="00C87F23"/>
    <w:rsid w:val="00C9163D"/>
    <w:rsid w:val="00CA4D3A"/>
    <w:rsid w:val="00CA4DA9"/>
    <w:rsid w:val="00CA5533"/>
    <w:rsid w:val="00CA5841"/>
    <w:rsid w:val="00CA7E0D"/>
    <w:rsid w:val="00CB0E6B"/>
    <w:rsid w:val="00CB68EA"/>
    <w:rsid w:val="00CC764D"/>
    <w:rsid w:val="00CE6807"/>
    <w:rsid w:val="00CE6EB8"/>
    <w:rsid w:val="00CF4FDE"/>
    <w:rsid w:val="00CF5FE2"/>
    <w:rsid w:val="00CF7674"/>
    <w:rsid w:val="00D25D84"/>
    <w:rsid w:val="00D26E48"/>
    <w:rsid w:val="00D34F08"/>
    <w:rsid w:val="00D41503"/>
    <w:rsid w:val="00D45A01"/>
    <w:rsid w:val="00D53219"/>
    <w:rsid w:val="00D55785"/>
    <w:rsid w:val="00D60F40"/>
    <w:rsid w:val="00D64BA8"/>
    <w:rsid w:val="00D6722E"/>
    <w:rsid w:val="00D713DC"/>
    <w:rsid w:val="00D74461"/>
    <w:rsid w:val="00D82273"/>
    <w:rsid w:val="00D8399B"/>
    <w:rsid w:val="00D87080"/>
    <w:rsid w:val="00DA2383"/>
    <w:rsid w:val="00DA795E"/>
    <w:rsid w:val="00DB563A"/>
    <w:rsid w:val="00DC594E"/>
    <w:rsid w:val="00DE2218"/>
    <w:rsid w:val="00DE7DF5"/>
    <w:rsid w:val="00DF60B6"/>
    <w:rsid w:val="00E01426"/>
    <w:rsid w:val="00E02A10"/>
    <w:rsid w:val="00E07F66"/>
    <w:rsid w:val="00E1048D"/>
    <w:rsid w:val="00E11F44"/>
    <w:rsid w:val="00E2156B"/>
    <w:rsid w:val="00E24001"/>
    <w:rsid w:val="00E263D4"/>
    <w:rsid w:val="00E333F3"/>
    <w:rsid w:val="00E343B1"/>
    <w:rsid w:val="00E3607D"/>
    <w:rsid w:val="00E371EA"/>
    <w:rsid w:val="00E37B54"/>
    <w:rsid w:val="00E4465F"/>
    <w:rsid w:val="00E56DBB"/>
    <w:rsid w:val="00E71B5E"/>
    <w:rsid w:val="00E73434"/>
    <w:rsid w:val="00E805CD"/>
    <w:rsid w:val="00E81F70"/>
    <w:rsid w:val="00EA04EA"/>
    <w:rsid w:val="00EA23FA"/>
    <w:rsid w:val="00EA4379"/>
    <w:rsid w:val="00EB0841"/>
    <w:rsid w:val="00EB5393"/>
    <w:rsid w:val="00EC6188"/>
    <w:rsid w:val="00EE1810"/>
    <w:rsid w:val="00EE7097"/>
    <w:rsid w:val="00EF229F"/>
    <w:rsid w:val="00EF3D6C"/>
    <w:rsid w:val="00F02961"/>
    <w:rsid w:val="00F0392D"/>
    <w:rsid w:val="00F2582A"/>
    <w:rsid w:val="00F26B64"/>
    <w:rsid w:val="00F31C10"/>
    <w:rsid w:val="00F3258D"/>
    <w:rsid w:val="00F32C76"/>
    <w:rsid w:val="00F47896"/>
    <w:rsid w:val="00F479A1"/>
    <w:rsid w:val="00F8485E"/>
    <w:rsid w:val="00F849AB"/>
    <w:rsid w:val="00F9159F"/>
    <w:rsid w:val="00F95B15"/>
    <w:rsid w:val="00F9661C"/>
    <w:rsid w:val="00FA62CB"/>
    <w:rsid w:val="00FA7943"/>
    <w:rsid w:val="00FB0FE4"/>
    <w:rsid w:val="00FB67EB"/>
    <w:rsid w:val="00FC08D0"/>
    <w:rsid w:val="00FC2859"/>
    <w:rsid w:val="00FC7FAE"/>
    <w:rsid w:val="00FD1D43"/>
    <w:rsid w:val="00FE25BD"/>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CC81281"/>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FootnoteText">
    <w:name w:val="footnote text"/>
    <w:basedOn w:val="Normal"/>
    <w:link w:val="FootnoteTextChar"/>
    <w:uiPriority w:val="99"/>
    <w:unhideWhenUsed/>
    <w:rsid w:val="00187637"/>
    <w:rPr>
      <w:rFonts w:asciiTheme="minorHAnsi" w:hAnsiTheme="minorHAnsi"/>
      <w:sz w:val="20"/>
      <w:szCs w:val="20"/>
    </w:rPr>
  </w:style>
  <w:style w:type="character" w:customStyle="1" w:styleId="FootnoteTextChar">
    <w:name w:val="Footnote Text Char"/>
    <w:basedOn w:val="DefaultParagraphFont"/>
    <w:link w:val="FootnoteText"/>
    <w:uiPriority w:val="99"/>
    <w:rsid w:val="00187637"/>
    <w:rPr>
      <w:sz w:val="20"/>
      <w:szCs w:val="20"/>
    </w:rPr>
  </w:style>
  <w:style w:type="table" w:customStyle="1" w:styleId="TableGrid1">
    <w:name w:val="Table Grid1"/>
    <w:basedOn w:val="TableNormal"/>
    <w:next w:val="TableGrid"/>
    <w:uiPriority w:val="59"/>
    <w:rsid w:val="003913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905990">
      <w:bodyDiv w:val="1"/>
      <w:marLeft w:val="0"/>
      <w:marRight w:val="0"/>
      <w:marTop w:val="0"/>
      <w:marBottom w:val="0"/>
      <w:divBdr>
        <w:top w:val="none" w:sz="0" w:space="0" w:color="auto"/>
        <w:left w:val="none" w:sz="0" w:space="0" w:color="auto"/>
        <w:bottom w:val="none" w:sz="0" w:space="0" w:color="auto"/>
        <w:right w:val="none" w:sz="0" w:space="0" w:color="auto"/>
      </w:divBdr>
    </w:div>
    <w:div w:id="156925169">
      <w:bodyDiv w:val="1"/>
      <w:marLeft w:val="0"/>
      <w:marRight w:val="0"/>
      <w:marTop w:val="0"/>
      <w:marBottom w:val="0"/>
      <w:divBdr>
        <w:top w:val="none" w:sz="0" w:space="0" w:color="auto"/>
        <w:left w:val="none" w:sz="0" w:space="0" w:color="auto"/>
        <w:bottom w:val="none" w:sz="0" w:space="0" w:color="auto"/>
        <w:right w:val="none" w:sz="0" w:space="0" w:color="auto"/>
      </w:divBdr>
    </w:div>
    <w:div w:id="345405052">
      <w:bodyDiv w:val="1"/>
      <w:marLeft w:val="0"/>
      <w:marRight w:val="0"/>
      <w:marTop w:val="0"/>
      <w:marBottom w:val="0"/>
      <w:divBdr>
        <w:top w:val="none" w:sz="0" w:space="0" w:color="auto"/>
        <w:left w:val="none" w:sz="0" w:space="0" w:color="auto"/>
        <w:bottom w:val="none" w:sz="0" w:space="0" w:color="auto"/>
        <w:right w:val="none" w:sz="0" w:space="0" w:color="auto"/>
      </w:divBdr>
    </w:div>
    <w:div w:id="370886697">
      <w:bodyDiv w:val="1"/>
      <w:marLeft w:val="0"/>
      <w:marRight w:val="0"/>
      <w:marTop w:val="0"/>
      <w:marBottom w:val="0"/>
      <w:divBdr>
        <w:top w:val="none" w:sz="0" w:space="0" w:color="auto"/>
        <w:left w:val="none" w:sz="0" w:space="0" w:color="auto"/>
        <w:bottom w:val="none" w:sz="0" w:space="0" w:color="auto"/>
        <w:right w:val="none" w:sz="0" w:space="0" w:color="auto"/>
      </w:divBdr>
    </w:div>
    <w:div w:id="426388986">
      <w:bodyDiv w:val="1"/>
      <w:marLeft w:val="0"/>
      <w:marRight w:val="0"/>
      <w:marTop w:val="0"/>
      <w:marBottom w:val="0"/>
      <w:divBdr>
        <w:top w:val="none" w:sz="0" w:space="0" w:color="auto"/>
        <w:left w:val="none" w:sz="0" w:space="0" w:color="auto"/>
        <w:bottom w:val="none" w:sz="0" w:space="0" w:color="auto"/>
        <w:right w:val="none" w:sz="0" w:space="0" w:color="auto"/>
      </w:divBdr>
    </w:div>
    <w:div w:id="467162836">
      <w:bodyDiv w:val="1"/>
      <w:marLeft w:val="0"/>
      <w:marRight w:val="0"/>
      <w:marTop w:val="0"/>
      <w:marBottom w:val="0"/>
      <w:divBdr>
        <w:top w:val="none" w:sz="0" w:space="0" w:color="auto"/>
        <w:left w:val="none" w:sz="0" w:space="0" w:color="auto"/>
        <w:bottom w:val="none" w:sz="0" w:space="0" w:color="auto"/>
        <w:right w:val="none" w:sz="0" w:space="0" w:color="auto"/>
      </w:divBdr>
    </w:div>
    <w:div w:id="601769011">
      <w:bodyDiv w:val="1"/>
      <w:marLeft w:val="0"/>
      <w:marRight w:val="0"/>
      <w:marTop w:val="0"/>
      <w:marBottom w:val="0"/>
      <w:divBdr>
        <w:top w:val="none" w:sz="0" w:space="0" w:color="auto"/>
        <w:left w:val="none" w:sz="0" w:space="0" w:color="auto"/>
        <w:bottom w:val="none" w:sz="0" w:space="0" w:color="auto"/>
        <w:right w:val="none" w:sz="0" w:space="0" w:color="auto"/>
      </w:divBdr>
    </w:div>
    <w:div w:id="612830127">
      <w:bodyDiv w:val="1"/>
      <w:marLeft w:val="0"/>
      <w:marRight w:val="0"/>
      <w:marTop w:val="0"/>
      <w:marBottom w:val="0"/>
      <w:divBdr>
        <w:top w:val="none" w:sz="0" w:space="0" w:color="auto"/>
        <w:left w:val="none" w:sz="0" w:space="0" w:color="auto"/>
        <w:bottom w:val="none" w:sz="0" w:space="0" w:color="auto"/>
        <w:right w:val="none" w:sz="0" w:space="0" w:color="auto"/>
      </w:divBdr>
    </w:div>
    <w:div w:id="821776619">
      <w:bodyDiv w:val="1"/>
      <w:marLeft w:val="0"/>
      <w:marRight w:val="0"/>
      <w:marTop w:val="0"/>
      <w:marBottom w:val="0"/>
      <w:divBdr>
        <w:top w:val="none" w:sz="0" w:space="0" w:color="auto"/>
        <w:left w:val="none" w:sz="0" w:space="0" w:color="auto"/>
        <w:bottom w:val="none" w:sz="0" w:space="0" w:color="auto"/>
        <w:right w:val="none" w:sz="0" w:space="0" w:color="auto"/>
      </w:divBdr>
    </w:div>
    <w:div w:id="1010448723">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348554713">
      <w:bodyDiv w:val="1"/>
      <w:marLeft w:val="0"/>
      <w:marRight w:val="0"/>
      <w:marTop w:val="0"/>
      <w:marBottom w:val="0"/>
      <w:divBdr>
        <w:top w:val="none" w:sz="0" w:space="0" w:color="auto"/>
        <w:left w:val="none" w:sz="0" w:space="0" w:color="auto"/>
        <w:bottom w:val="none" w:sz="0" w:space="0" w:color="auto"/>
        <w:right w:val="none" w:sz="0" w:space="0" w:color="auto"/>
      </w:divBdr>
    </w:div>
    <w:div w:id="1396968766">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693649384">
      <w:bodyDiv w:val="1"/>
      <w:marLeft w:val="0"/>
      <w:marRight w:val="0"/>
      <w:marTop w:val="0"/>
      <w:marBottom w:val="0"/>
      <w:divBdr>
        <w:top w:val="none" w:sz="0" w:space="0" w:color="auto"/>
        <w:left w:val="none" w:sz="0" w:space="0" w:color="auto"/>
        <w:bottom w:val="none" w:sz="0" w:space="0" w:color="auto"/>
        <w:right w:val="none" w:sz="0" w:space="0" w:color="auto"/>
      </w:divBdr>
    </w:div>
    <w:div w:id="1877232268">
      <w:bodyDiv w:val="1"/>
      <w:marLeft w:val="0"/>
      <w:marRight w:val="0"/>
      <w:marTop w:val="0"/>
      <w:marBottom w:val="0"/>
      <w:divBdr>
        <w:top w:val="none" w:sz="0" w:space="0" w:color="auto"/>
        <w:left w:val="none" w:sz="0" w:space="0" w:color="auto"/>
        <w:bottom w:val="none" w:sz="0" w:space="0" w:color="auto"/>
        <w:right w:val="none" w:sz="0" w:space="0" w:color="auto"/>
      </w:divBdr>
    </w:div>
    <w:div w:id="2005819096">
      <w:bodyDiv w:val="1"/>
      <w:marLeft w:val="0"/>
      <w:marRight w:val="0"/>
      <w:marTop w:val="0"/>
      <w:marBottom w:val="0"/>
      <w:divBdr>
        <w:top w:val="none" w:sz="0" w:space="0" w:color="auto"/>
        <w:left w:val="none" w:sz="0" w:space="0" w:color="auto"/>
        <w:bottom w:val="none" w:sz="0" w:space="0" w:color="auto"/>
        <w:right w:val="none" w:sz="0" w:space="0" w:color="auto"/>
      </w:divBdr>
    </w:div>
    <w:div w:id="2069456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wis.wales.nhs.uk/sitesplus/888/page/64548" TargetMode="External"/><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3.png"/><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0.png"/><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image" Target="media/image14.png"/><Relationship Id="rId10" Type="http://schemas.openxmlformats.org/officeDocument/2006/relationships/footnotes" Target="footnotes.xml"/><Relationship Id="rId19" Type="http://schemas.openxmlformats.org/officeDocument/2006/relationships/image" Target="media/image5.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les.nhs.uk/governance-emanual/how-the-health-and-care-standards-are-st"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2"/>
  </w:compat>
  <w:rsids>
    <w:rsidRoot w:val="00942F3C"/>
    <w:rsid w:val="000B0BE1"/>
    <w:rsid w:val="001507AD"/>
    <w:rsid w:val="003D3909"/>
    <w:rsid w:val="0045397F"/>
    <w:rsid w:val="004838BF"/>
    <w:rsid w:val="005A164A"/>
    <w:rsid w:val="006077F1"/>
    <w:rsid w:val="00760EAF"/>
    <w:rsid w:val="00884126"/>
    <w:rsid w:val="00895D61"/>
    <w:rsid w:val="009175FE"/>
    <w:rsid w:val="00942F3C"/>
    <w:rsid w:val="0098440F"/>
    <w:rsid w:val="00A12BED"/>
    <w:rsid w:val="00AA293F"/>
    <w:rsid w:val="00B4602D"/>
    <w:rsid w:val="00B518DF"/>
    <w:rsid w:val="00B661DB"/>
    <w:rsid w:val="00CF449E"/>
    <w:rsid w:val="00E861E6"/>
    <w:rsid w:val="00F66F0C"/>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2085055D04C02241AF4759873DF8334B" ma:contentTypeVersion="29" ma:contentTypeDescription="Document with Enterprise Keyword column." ma:contentTypeScope="" ma:versionID="157275ac0c35055e6a3a4cb3467c48e6">
  <xsd:schema xmlns:xsd="http://www.w3.org/2001/XMLSchema" xmlns:xs="http://www.w3.org/2001/XMLSchema" xmlns:p="http://schemas.microsoft.com/office/2006/metadata/properties" xmlns:ns1="http://schemas.microsoft.com/sharepoint/v3" xmlns:ns2="fd053438-771b-42ba-9d81-01aaf027653a" xmlns:ns3="573deb0b-1af8-4c22-839e-5226f9086661" xmlns:ns4="http://schemas.microsoft.com/sharepoint/v4" targetNamespace="http://schemas.microsoft.com/office/2006/metadata/properties" ma:root="true" ma:fieldsID="887349ad8097a8f58d1bb95b9d8028a8" ns1:_="" ns2:_="" ns3:_="" ns4:_="">
    <xsd:import namespace="http://schemas.microsoft.com/sharepoint/v3"/>
    <xsd:import namespace="fd053438-771b-42ba-9d81-01aaf027653a"/>
    <xsd:import namespace="573deb0b-1af8-4c22-839e-5226f908666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TaxKeywordTaxHTField" minOccurs="0"/>
                <xsd:element ref="ns3:TaxCatchAll" minOccurs="0"/>
                <xsd:element ref="ns3:Archived" minOccurs="0"/>
                <xsd:element ref="ns1:EmailSender" minOccurs="0"/>
                <xsd:element ref="ns1:EmailTo" minOccurs="0"/>
                <xsd:element ref="ns1:EmailCc" minOccurs="0"/>
                <xsd:element ref="ns1:EmailFrom" minOccurs="0"/>
                <xsd:element ref="ns1:EmailSubject" minOccurs="0"/>
                <xsd:element ref="ns4:EmailHead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11" nillable="true" ma:displayName="E-Mail Sender" ma:description="" ma:hidden="true" ma:internalName="EmailSender" ma:readOnly="false">
      <xsd:simpleType>
        <xsd:restriction base="dms:Note">
          <xsd:maxLength value="255"/>
        </xsd:restriction>
      </xsd:simpleType>
    </xsd:element>
    <xsd:element name="EmailTo" ma:index="12" nillable="true" ma:displayName="E-Mail To" ma:description="" ma:hidden="true" ma:internalName="EmailTo" ma:readOnly="false">
      <xsd:simpleType>
        <xsd:restriction base="dms:Note">
          <xsd:maxLength value="255"/>
        </xsd:restriction>
      </xsd:simpleType>
    </xsd:element>
    <xsd:element name="EmailCc" ma:index="13" nillable="true" ma:displayName="E-Mail Cc" ma:description="" ma:hidden="true" ma:internalName="EmailCc" ma:readOnly="false">
      <xsd:simpleType>
        <xsd:restriction base="dms:Note">
          <xsd:maxLength value="255"/>
        </xsd:restriction>
      </xsd:simpleType>
    </xsd:element>
    <xsd:element name="EmailFrom" ma:index="14" nillable="true" ma:displayName="E-Mail From" ma:description="" ma:hidden="true" ma:internalName="EmailFrom" ma:readOnly="false">
      <xsd:simpleType>
        <xsd:restriction base="dms:Text"/>
      </xsd:simpleType>
    </xsd:element>
    <xsd:element name="EmailSubject" ma:index="15" nillable="true" ma:displayName="E-Mail Subject" ma:description="" ma:hidden="true" ma:internalName="EmailSubject"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053438-771b-42ba-9d81-01aaf027653a"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73deb0b-1af8-4c22-839e-5226f9086661" elementFormDefault="qualified">
    <xsd:import namespace="http://schemas.microsoft.com/office/2006/documentManagement/types"/>
    <xsd:import namespace="http://schemas.microsoft.com/office/infopath/2007/PartnerControls"/>
    <xsd:element name="TaxKeywordTaxHTField" ma:index="7" nillable="true" ma:taxonomy="true" ma:internalName="TaxKeywordTaxHTField" ma:taxonomyFieldName="TaxKeyword" ma:displayName="Enterprise Keywords" ma:readOnly="false" ma:fieldId="{23f27201-bee3-471e-b2e7-b64fd8b7ca38}" ma:taxonomyMulti="true" ma:sspId="64f761c4-cb64-4933-b1ae-cbeaa3c9865a" ma:termSetId="00000000-0000-0000-0000-000000000000" ma:anchorId="00000000-0000-0000-0000-000000000000" ma:open="true" ma:isKeyword="true">
      <xsd:complexType>
        <xsd:sequence>
          <xsd:element ref="pc:Terms" minOccurs="0" maxOccurs="1"/>
        </xsd:sequence>
      </xsd:complexType>
    </xsd:element>
    <xsd:element name="TaxCatchAll" ma:index="8" nillable="true" ma:displayName="Taxonomy Catch All Column" ma:hidden="true" ma:list="{03c2ea0b-a94f-4569-805f-1911d84595fa}" ma:internalName="TaxCatchAll" ma:showField="CatchAllData" ma:web="fd053438-771b-42ba-9d81-01aaf027653a">
      <xsd:complexType>
        <xsd:complexContent>
          <xsd:extension base="dms:MultiChoiceLookup">
            <xsd:sequence>
              <xsd:element name="Value" type="dms:Lookup" maxOccurs="unbounded" minOccurs="0" nillable="true"/>
            </xsd:sequence>
          </xsd:extension>
        </xsd:complexContent>
      </xsd:complexType>
    </xsd:element>
    <xsd:element name="Archived" ma:index="10" nillable="true" ma:displayName="Archived" ma:default="0" ma:internalName="Archive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EmailHeaders" ma:index="16" nillable="true" ma:displayName="E-Mail Headers" ma:description="" ma:hidden="true" ma:internalName="EmailHead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EmailTo xmlns="http://schemas.microsoft.com/sharepoint/v3" xsi:nil="true"/>
    <EmailHeaders xmlns="http://schemas.microsoft.com/sharepoint/v4" xsi:nil="true"/>
    <EmailSender xmlns="http://schemas.microsoft.com/sharepoint/v3" xsi:nil="true"/>
    <EmailFrom xmlns="http://schemas.microsoft.com/sharepoint/v3" xsi:nil="true"/>
    <TaxCatchAll xmlns="573deb0b-1af8-4c22-839e-5226f9086661">
      <Value>12</Value>
    </TaxCatchAll>
    <Archived xmlns="573deb0b-1af8-4c22-839e-5226f9086661">false</Archived>
    <EmailSubject xmlns="http://schemas.microsoft.com/sharepoint/v3" xsi:nil="true"/>
    <TaxKeywordTaxHTField xmlns="573deb0b-1af8-4c22-839e-5226f9086661">
      <Terms xmlns="http://schemas.microsoft.com/office/infopath/2007/PartnerControls">
        <TermInfo xmlns="http://schemas.microsoft.com/office/infopath/2007/PartnerControls">
          <TermName xmlns="http://schemas.microsoft.com/office/infopath/2007/PartnerControls">board committee</TermName>
          <TermId xmlns="http://schemas.microsoft.com/office/infopath/2007/PartnerControls">4c59d375-e8fe-4895-99f7-de1ea7bd2bf6</TermId>
        </TermInfo>
      </Terms>
    </TaxKeywordTaxHTField>
    <EmailCc xmlns="http://schemas.microsoft.com/sharepoint/v3" xsi:nil="true"/>
    <_dlc_DocId xmlns="fd053438-771b-42ba-9d81-01aaf027653a">KN3KN54Q7VUQ-4-10</_dlc_DocId>
    <_dlc_DocIdUrl xmlns="fd053438-771b-42ba-9d81-01aaf027653a">
      <Url>https://phwsharepoint.cymru.nhs.uk/corporate/governance/_layouts/15/DocIdRedir.aspx?ID=KN3KN54Q7VUQ-4-10</Url>
      <Description>KN3KN54Q7VUQ-4-10</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2.xml><?xml version="1.0" encoding="utf-8"?>
<ds:datastoreItem xmlns:ds="http://schemas.openxmlformats.org/officeDocument/2006/customXml" ds:itemID="{9752606F-CDE7-4DEF-90F7-815D06D30DF2}">
  <ds:schemaRefs>
    <ds:schemaRef ds:uri="http://schemas.microsoft.com/sharepoint/events"/>
  </ds:schemaRefs>
</ds:datastoreItem>
</file>

<file path=customXml/itemProps3.xml><?xml version="1.0" encoding="utf-8"?>
<ds:datastoreItem xmlns:ds="http://schemas.openxmlformats.org/officeDocument/2006/customXml" ds:itemID="{94A5339A-CF00-4DA8-8650-353C70535E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d053438-771b-42ba-9d81-01aaf027653a"/>
    <ds:schemaRef ds:uri="573deb0b-1af8-4c22-839e-5226f908666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 ds:uri="http://schemas.microsoft.com/sharepoint/v3"/>
    <ds:schemaRef ds:uri="http://schemas.microsoft.com/sharepoint/v4"/>
    <ds:schemaRef ds:uri="573deb0b-1af8-4c22-839e-5226f9086661"/>
    <ds:schemaRef ds:uri="fd053438-771b-42ba-9d81-01aaf027653a"/>
  </ds:schemaRefs>
</ds:datastoreItem>
</file>

<file path=customXml/itemProps5.xml><?xml version="1.0" encoding="utf-8"?>
<ds:datastoreItem xmlns:ds="http://schemas.openxmlformats.org/officeDocument/2006/customXml" ds:itemID="{F2542A70-D622-40ED-AB29-0B5206C99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19</Pages>
  <Words>4931</Words>
  <Characters>28111</Characters>
  <Application>Microsoft Office Word</Application>
  <DocSecurity>0</DocSecurity>
  <Lines>234</Lines>
  <Paragraphs>65</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32977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Nicola Miller (Public Health Wales - No. 2 Capital Quarter)</cp:lastModifiedBy>
  <cp:revision>5</cp:revision>
  <cp:lastPrinted>2017-10-16T08:46:00Z</cp:lastPrinted>
  <dcterms:created xsi:type="dcterms:W3CDTF">2020-06-24T08:40:00Z</dcterms:created>
  <dcterms:modified xsi:type="dcterms:W3CDTF">2020-06-26T13:48:00Z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0x0101002085055D04C02241AF4759873DF8334B</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